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568" w:rsidRDefault="002A5FB1">
      <w:pPr>
        <w:tabs>
          <w:tab w:val="center" w:pos="4536"/>
          <w:tab w:val="right" w:pos="7938"/>
          <w:tab w:val="right" w:pos="9639"/>
        </w:tabs>
        <w:spacing w:before="120"/>
        <w:ind w:right="2"/>
        <w:rPr>
          <w:rFonts w:ascii="Arial" w:hAnsi="Arial" w:cs="Arial"/>
          <w:b/>
          <w:bCs/>
          <w:sz w:val="24"/>
          <w:szCs w:val="21"/>
        </w:rPr>
      </w:pPr>
      <w:bookmarkStart w:id="0" w:name="_Hlk145670493"/>
      <w:bookmarkStart w:id="1" w:name="_Hlk117841894"/>
      <w:bookmarkStart w:id="2" w:name="OLE_LINK12"/>
      <w:bookmarkStart w:id="3" w:name="OLE_LINK13"/>
      <w:r>
        <w:rPr>
          <w:rFonts w:ascii="Arial" w:hAnsi="Arial" w:cs="Arial"/>
          <w:b/>
          <w:bCs/>
          <w:sz w:val="24"/>
          <w:szCs w:val="21"/>
        </w:rPr>
        <w:t>3GPP TSG RAN WG1 #12</w:t>
      </w:r>
      <w:r>
        <w:rPr>
          <w:rFonts w:ascii="Arial" w:hAnsi="Arial" w:cs="Arial" w:hint="eastAsia"/>
          <w:b/>
          <w:bCs/>
          <w:sz w:val="24"/>
          <w:szCs w:val="21"/>
        </w:rPr>
        <w:t>2</w:t>
      </w:r>
      <w:r>
        <w:rPr>
          <w:rFonts w:ascii="Arial" w:hAnsi="Arial" w:cs="Arial"/>
          <w:b/>
          <w:bCs/>
          <w:sz w:val="24"/>
          <w:szCs w:val="21"/>
        </w:rPr>
        <w:tab/>
      </w:r>
      <w:r>
        <w:rPr>
          <w:rFonts w:ascii="Arial" w:hAnsi="Arial" w:cs="Arial"/>
          <w:b/>
          <w:bCs/>
          <w:sz w:val="24"/>
          <w:szCs w:val="21"/>
        </w:rPr>
        <w:tab/>
      </w:r>
      <w:r>
        <w:rPr>
          <w:rFonts w:ascii="Arial" w:hAnsi="Arial" w:cs="Arial"/>
          <w:b/>
          <w:bCs/>
          <w:sz w:val="24"/>
          <w:szCs w:val="21"/>
        </w:rPr>
        <w:tab/>
      </w:r>
      <w:r>
        <w:rPr>
          <w:rFonts w:ascii="Arial" w:hAnsi="Arial" w:cs="Arial" w:hint="eastAsia"/>
          <w:b/>
          <w:bCs/>
          <w:sz w:val="24"/>
          <w:szCs w:val="21"/>
        </w:rPr>
        <w:t>R1-2505599</w:t>
      </w:r>
    </w:p>
    <w:bookmarkEnd w:id="0"/>
    <w:p w:rsidR="00252568" w:rsidRDefault="002A5FB1">
      <w:pPr>
        <w:tabs>
          <w:tab w:val="center" w:pos="4536"/>
          <w:tab w:val="right" w:pos="9072"/>
        </w:tabs>
        <w:spacing w:before="120"/>
        <w:rPr>
          <w:rFonts w:ascii="Arial" w:eastAsia="MS Mincho" w:hAnsi="Arial" w:cs="Arial"/>
          <w:b/>
          <w:bCs/>
          <w:sz w:val="24"/>
          <w:szCs w:val="21"/>
          <w:lang w:eastAsia="ja-JP"/>
        </w:rPr>
      </w:pPr>
      <w:r>
        <w:rPr>
          <w:rFonts w:ascii="Arial" w:hAnsi="Arial" w:cs="Arial"/>
          <w:b/>
          <w:bCs/>
          <w:sz w:val="24"/>
          <w:szCs w:val="21"/>
        </w:rPr>
        <w:t xml:space="preserve">Bengaluru, </w:t>
      </w:r>
      <w:r>
        <w:rPr>
          <w:rFonts w:ascii="Arial" w:hAnsi="Arial" w:cs="Arial" w:hint="eastAsia"/>
          <w:b/>
          <w:bCs/>
          <w:sz w:val="24"/>
          <w:szCs w:val="21"/>
        </w:rPr>
        <w:t>India</w:t>
      </w:r>
      <w:r>
        <w:rPr>
          <w:rFonts w:ascii="Arial" w:hAnsi="Arial" w:cs="Arial"/>
          <w:b/>
          <w:bCs/>
          <w:sz w:val="24"/>
          <w:szCs w:val="21"/>
        </w:rPr>
        <w:t xml:space="preserve">, </w:t>
      </w:r>
      <w:r>
        <w:rPr>
          <w:rFonts w:ascii="Arial" w:hAnsi="Arial" w:cs="Arial" w:hint="eastAsia"/>
          <w:b/>
          <w:bCs/>
          <w:sz w:val="24"/>
          <w:szCs w:val="21"/>
        </w:rPr>
        <w:t xml:space="preserve">Aug </w:t>
      </w:r>
      <w:r>
        <w:rPr>
          <w:rFonts w:ascii="Arial" w:eastAsia="等线" w:hAnsi="Arial" w:cs="Arial" w:hint="eastAsia"/>
          <w:b/>
          <w:bCs/>
          <w:sz w:val="24"/>
          <w:szCs w:val="21"/>
        </w:rPr>
        <w:t>25</w:t>
      </w:r>
      <w:r>
        <w:rPr>
          <w:rFonts w:ascii="Malgun Gothic" w:eastAsia="Malgun Gothic" w:hAnsi="Malgun Gothic" w:cs="Malgun Gothic" w:hint="eastAsia"/>
          <w:b/>
          <w:bCs/>
          <w:sz w:val="24"/>
          <w:szCs w:val="21"/>
          <w:vertAlign w:val="superscript"/>
          <w:lang w:eastAsia="ko-KR"/>
        </w:rPr>
        <w:t>th</w:t>
      </w:r>
      <w:r>
        <w:rPr>
          <w:rFonts w:ascii="Arial" w:eastAsia="MS Mincho" w:hAnsi="Arial" w:cs="Arial"/>
          <w:b/>
          <w:bCs/>
          <w:sz w:val="24"/>
          <w:szCs w:val="21"/>
          <w:lang w:eastAsia="ja-JP"/>
        </w:rPr>
        <w:t xml:space="preserve"> </w:t>
      </w:r>
      <w:r>
        <w:rPr>
          <w:rFonts w:ascii="Arial" w:hAnsi="Arial" w:cs="Arial"/>
          <w:b/>
          <w:bCs/>
          <w:sz w:val="24"/>
          <w:szCs w:val="21"/>
        </w:rPr>
        <w:t>– 2</w:t>
      </w:r>
      <w:r>
        <w:rPr>
          <w:rFonts w:ascii="Arial" w:eastAsia="等线" w:hAnsi="Arial" w:cs="Arial" w:hint="eastAsia"/>
          <w:b/>
          <w:bCs/>
          <w:sz w:val="24"/>
          <w:szCs w:val="21"/>
        </w:rPr>
        <w:t>9</w:t>
      </w:r>
      <w:r>
        <w:rPr>
          <w:rFonts w:ascii="Arial" w:hAnsi="Arial" w:cs="Arial"/>
          <w:b/>
          <w:bCs/>
          <w:sz w:val="24"/>
          <w:szCs w:val="21"/>
          <w:vertAlign w:val="superscript"/>
        </w:rPr>
        <w:t>th</w:t>
      </w:r>
      <w:r>
        <w:rPr>
          <w:rFonts w:ascii="Arial" w:eastAsia="MS Mincho" w:hAnsi="Arial" w:cs="Arial"/>
          <w:b/>
          <w:bCs/>
          <w:sz w:val="24"/>
          <w:szCs w:val="21"/>
          <w:lang w:eastAsia="ja-JP"/>
        </w:rPr>
        <w:t>, 2025</w:t>
      </w:r>
    </w:p>
    <w:p w:rsidR="00252568" w:rsidRDefault="00252568">
      <w:pPr>
        <w:spacing w:before="120" w:after="0"/>
        <w:jc w:val="left"/>
        <w:rPr>
          <w:szCs w:val="20"/>
        </w:rPr>
      </w:pPr>
    </w:p>
    <w:p w:rsidR="00252568" w:rsidRDefault="002A5FB1">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 xml:space="preserve">Source: </w:t>
      </w:r>
      <w:r>
        <w:rPr>
          <w:rFonts w:ascii="Arial" w:eastAsia="Batang" w:hAnsi="Arial"/>
          <w:b/>
          <w:sz w:val="22"/>
          <w:szCs w:val="20"/>
          <w:lang w:val="en-GB" w:eastAsia="en-US"/>
        </w:rPr>
        <w:tab/>
      </w:r>
      <w:r>
        <w:rPr>
          <w:rFonts w:ascii="Arial" w:eastAsia="Batang" w:hAnsi="Arial"/>
          <w:b/>
          <w:sz w:val="22"/>
          <w:szCs w:val="20"/>
          <w:lang w:bidi="ar"/>
        </w:rPr>
        <w:t>ZTE</w:t>
      </w:r>
      <w:r>
        <w:rPr>
          <w:rFonts w:ascii="Arial" w:hAnsi="Arial" w:hint="eastAsia"/>
          <w:b/>
          <w:sz w:val="22"/>
          <w:szCs w:val="20"/>
          <w:lang w:bidi="ar"/>
        </w:rPr>
        <w:t xml:space="preserve"> Corporation</w:t>
      </w:r>
      <w:r>
        <w:rPr>
          <w:rFonts w:ascii="Arial" w:eastAsia="Batang" w:hAnsi="Arial"/>
          <w:b/>
          <w:sz w:val="22"/>
          <w:szCs w:val="20"/>
          <w:lang w:bidi="ar"/>
        </w:rPr>
        <w:t xml:space="preserve">, </w:t>
      </w:r>
      <w:proofErr w:type="spellStart"/>
      <w:r>
        <w:rPr>
          <w:rFonts w:ascii="Arial" w:eastAsia="Batang" w:hAnsi="Arial"/>
          <w:b/>
          <w:sz w:val="22"/>
          <w:szCs w:val="20"/>
          <w:lang w:bidi="ar"/>
        </w:rPr>
        <w:t>Sanechips</w:t>
      </w:r>
      <w:proofErr w:type="spellEnd"/>
    </w:p>
    <w:p w:rsidR="00252568" w:rsidRDefault="002A5FB1">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eastAsia="Batang" w:hAnsi="Arial"/>
          <w:b/>
          <w:sz w:val="22"/>
          <w:szCs w:val="20"/>
          <w:lang w:val="en-GB" w:eastAsia="en-US"/>
        </w:rPr>
        <w:t>Title:</w:t>
      </w:r>
      <w:bookmarkStart w:id="4" w:name="Title"/>
      <w:bookmarkEnd w:id="4"/>
      <w:r>
        <w:rPr>
          <w:rFonts w:ascii="Arial" w:eastAsia="Batang" w:hAnsi="Arial"/>
          <w:b/>
          <w:sz w:val="22"/>
          <w:szCs w:val="20"/>
          <w:lang w:val="en-GB" w:eastAsia="en-US"/>
        </w:rPr>
        <w:tab/>
      </w:r>
      <w:r>
        <w:rPr>
          <w:rFonts w:ascii="Arial" w:eastAsia="Batang" w:hAnsi="Arial" w:hint="eastAsia"/>
          <w:b/>
          <w:sz w:val="22"/>
          <w:szCs w:val="20"/>
          <w:lang w:val="en-GB" w:eastAsia="en-US"/>
        </w:rPr>
        <w:t>Discussion on LP-WUS operation in IDLE/INACTIVE mode</w:t>
      </w:r>
    </w:p>
    <w:p w:rsidR="00252568" w:rsidRDefault="002A5FB1">
      <w:pPr>
        <w:tabs>
          <w:tab w:val="left" w:pos="1985"/>
          <w:tab w:val="left" w:pos="2835"/>
          <w:tab w:val="right" w:pos="9072"/>
          <w:tab w:val="right" w:pos="10206"/>
        </w:tabs>
        <w:snapToGrid/>
        <w:spacing w:beforeLines="0" w:before="0" w:after="0" w:line="240" w:lineRule="auto"/>
        <w:jc w:val="left"/>
        <w:rPr>
          <w:rFonts w:ascii="Arial" w:hAnsi="Arial"/>
          <w:b/>
          <w:sz w:val="22"/>
          <w:szCs w:val="20"/>
          <w:lang w:val="en-GB" w:eastAsia="en-US" w:bidi="ar"/>
        </w:rPr>
      </w:pPr>
      <w:r>
        <w:rPr>
          <w:rFonts w:ascii="Arial" w:hAnsi="Arial" w:hint="eastAsia"/>
          <w:b/>
          <w:sz w:val="22"/>
          <w:szCs w:val="20"/>
          <w:lang w:val="en-GB" w:eastAsia="en-US" w:bidi="ar"/>
        </w:rPr>
        <w:t xml:space="preserve">Agenda item: </w:t>
      </w:r>
      <w:r>
        <w:rPr>
          <w:rFonts w:ascii="Arial" w:hAnsi="Arial" w:hint="eastAsia"/>
          <w:b/>
          <w:sz w:val="22"/>
          <w:szCs w:val="20"/>
          <w:lang w:val="en-GB" w:eastAsia="en-US" w:bidi="ar"/>
        </w:rPr>
        <w:tab/>
      </w:r>
      <w:r>
        <w:rPr>
          <w:rFonts w:ascii="Arial" w:hAnsi="Arial" w:hint="eastAsia"/>
          <w:b/>
          <w:sz w:val="22"/>
          <w:szCs w:val="20"/>
          <w:lang w:bidi="ar"/>
        </w:rPr>
        <w:t>8</w:t>
      </w:r>
      <w:r>
        <w:rPr>
          <w:rFonts w:ascii="Arial" w:hAnsi="Arial" w:hint="eastAsia"/>
          <w:b/>
          <w:sz w:val="22"/>
          <w:szCs w:val="20"/>
          <w:lang w:val="en-GB" w:eastAsia="en-US" w:bidi="ar"/>
        </w:rPr>
        <w:t>.6.2</w:t>
      </w:r>
    </w:p>
    <w:p w:rsidR="00252568" w:rsidRDefault="002A5FB1">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Document for:</w:t>
      </w:r>
      <w:r>
        <w:rPr>
          <w:rFonts w:ascii="Arial" w:eastAsia="Batang" w:hAnsi="Arial"/>
          <w:b/>
          <w:sz w:val="22"/>
          <w:szCs w:val="20"/>
          <w:lang w:val="en-GB" w:eastAsia="en-US"/>
        </w:rPr>
        <w:tab/>
      </w:r>
      <w:bookmarkStart w:id="5" w:name="DocumentFor"/>
      <w:bookmarkEnd w:id="5"/>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p w:rsidR="00252568" w:rsidRDefault="00252568">
      <w:pPr>
        <w:pBdr>
          <w:bottom w:val="single" w:sz="4" w:space="1" w:color="auto"/>
        </w:pBdr>
        <w:tabs>
          <w:tab w:val="left" w:pos="2552"/>
        </w:tabs>
        <w:spacing w:before="120"/>
        <w:rPr>
          <w:sz w:val="24"/>
        </w:rPr>
      </w:pPr>
    </w:p>
    <w:p w:rsidR="00252568" w:rsidRDefault="002A5FB1">
      <w:pPr>
        <w:pStyle w:val="1"/>
        <w:spacing w:before="120"/>
        <w:rPr>
          <w:lang w:val="en-US"/>
        </w:rPr>
      </w:pPr>
      <w:r>
        <w:rPr>
          <w:rFonts w:hint="eastAsia"/>
          <w:lang w:val="en-US"/>
        </w:rPr>
        <w:t>Introduction</w:t>
      </w:r>
    </w:p>
    <w:p w:rsidR="00252568" w:rsidRDefault="002A5FB1">
      <w:pPr>
        <w:spacing w:before="120" w:afterLines="50" w:line="276" w:lineRule="auto"/>
        <w:rPr>
          <w:szCs w:val="20"/>
        </w:rPr>
      </w:pPr>
      <w:bookmarkStart w:id="6" w:name="OLE_LINK5"/>
      <w:bookmarkEnd w:id="1"/>
      <w:r>
        <w:rPr>
          <w:rFonts w:hint="eastAsia"/>
          <w:szCs w:val="20"/>
        </w:rPr>
        <w:t>LP-WUS has been completed after RAN</w:t>
      </w:r>
      <w:r>
        <w:rPr>
          <w:szCs w:val="20"/>
        </w:rPr>
        <w:t>#108</w:t>
      </w:r>
      <w:r>
        <w:rPr>
          <w:rFonts w:hint="eastAsia"/>
          <w:szCs w:val="20"/>
        </w:rPr>
        <w:t xml:space="preserve"> meeting. However, some further clarification</w:t>
      </w:r>
      <w:r w:rsidR="005C6B85">
        <w:rPr>
          <w:szCs w:val="20"/>
        </w:rPr>
        <w:t>s</w:t>
      </w:r>
      <w:r>
        <w:rPr>
          <w:rFonts w:hint="eastAsia"/>
          <w:szCs w:val="20"/>
        </w:rPr>
        <w:t xml:space="preserve"> are</w:t>
      </w:r>
      <w:r w:rsidR="00FA5FE5">
        <w:rPr>
          <w:szCs w:val="20"/>
        </w:rPr>
        <w:t xml:space="preserve"> </w:t>
      </w:r>
      <w:r>
        <w:rPr>
          <w:rFonts w:hint="eastAsia"/>
          <w:szCs w:val="20"/>
        </w:rPr>
        <w:t>needed.</w:t>
      </w:r>
    </w:p>
    <w:p w:rsidR="00252568" w:rsidRDefault="002A5FB1">
      <w:pPr>
        <w:spacing w:before="120" w:afterLines="50" w:line="276" w:lineRule="auto"/>
        <w:rPr>
          <w:szCs w:val="20"/>
        </w:rPr>
      </w:pPr>
      <w:r>
        <w:rPr>
          <w:rFonts w:hint="eastAsia"/>
          <w:szCs w:val="20"/>
        </w:rPr>
        <w:t>In this contribution, we discuss the following issues</w:t>
      </w:r>
    </w:p>
    <w:p w:rsidR="00252568" w:rsidRDefault="002A5FB1">
      <w:pPr>
        <w:numPr>
          <w:ilvl w:val="0"/>
          <w:numId w:val="7"/>
        </w:numPr>
        <w:spacing w:before="120" w:afterLines="50" w:line="276" w:lineRule="auto"/>
        <w:rPr>
          <w:szCs w:val="20"/>
        </w:rPr>
      </w:pPr>
      <w:r>
        <w:rPr>
          <w:rFonts w:hint="eastAsia"/>
          <w:szCs w:val="20"/>
        </w:rPr>
        <w:t>whether OFDM WUR can process OOK signal</w:t>
      </w:r>
      <w:bookmarkStart w:id="7" w:name="_GoBack"/>
      <w:bookmarkEnd w:id="7"/>
    </w:p>
    <w:p w:rsidR="00252568" w:rsidRDefault="002A5FB1">
      <w:pPr>
        <w:numPr>
          <w:ilvl w:val="0"/>
          <w:numId w:val="7"/>
        </w:numPr>
        <w:spacing w:before="120" w:afterLines="50" w:line="276" w:lineRule="auto"/>
        <w:rPr>
          <w:szCs w:val="20"/>
        </w:rPr>
      </w:pPr>
      <w:r>
        <w:rPr>
          <w:rFonts w:hint="eastAsia"/>
          <w:szCs w:val="20"/>
        </w:rPr>
        <w:t xml:space="preserve">how </w:t>
      </w:r>
      <w:proofErr w:type="spellStart"/>
      <w:r>
        <w:rPr>
          <w:rFonts w:hint="eastAsia"/>
          <w:szCs w:val="20"/>
        </w:rPr>
        <w:t>eDRX</w:t>
      </w:r>
      <w:proofErr w:type="spellEnd"/>
      <w:r>
        <w:rPr>
          <w:rFonts w:hint="eastAsia"/>
          <w:szCs w:val="20"/>
        </w:rPr>
        <w:t xml:space="preserve"> is applied</w:t>
      </w:r>
    </w:p>
    <w:p w:rsidR="00252568" w:rsidRDefault="002A5FB1">
      <w:pPr>
        <w:spacing w:before="120" w:afterLines="50" w:line="276" w:lineRule="auto"/>
        <w:rPr>
          <w:szCs w:val="20"/>
        </w:rPr>
      </w:pPr>
      <w:r>
        <w:rPr>
          <w:rFonts w:hint="eastAsia"/>
          <w:szCs w:val="20"/>
        </w:rPr>
        <w:t>And some related text proposals are provided.</w:t>
      </w:r>
    </w:p>
    <w:p w:rsidR="00252568" w:rsidRDefault="002A5FB1">
      <w:pPr>
        <w:pStyle w:val="1"/>
        <w:spacing w:beforeLines="0" w:before="120" w:line="240" w:lineRule="auto"/>
        <w:rPr>
          <w:lang w:val="en-US"/>
        </w:rPr>
      </w:pPr>
      <w:r>
        <w:rPr>
          <w:rFonts w:hint="eastAsia"/>
          <w:lang w:val="en-US"/>
        </w:rPr>
        <w:t>OFDM WUR detects OOK signal</w:t>
      </w:r>
    </w:p>
    <w:p w:rsidR="00252568" w:rsidRDefault="002A5FB1">
      <w:pPr>
        <w:pStyle w:val="ac"/>
        <w:spacing w:before="120"/>
      </w:pPr>
      <w:r>
        <w:rPr>
          <w:rFonts w:hint="eastAsia"/>
        </w:rPr>
        <w:t xml:space="preserve">The </w:t>
      </w:r>
      <w:proofErr w:type="gramStart"/>
      <w:r>
        <w:rPr>
          <w:rFonts w:hint="eastAsia"/>
        </w:rPr>
        <w:t>WID[</w:t>
      </w:r>
      <w:proofErr w:type="gramEnd"/>
      <w:r>
        <w:rPr>
          <w:rFonts w:hint="eastAsia"/>
        </w:rPr>
        <w:t>1] states that OFDM WUR and OOK WUR obtain the same information.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252568">
        <w:tc>
          <w:tcPr>
            <w:tcW w:w="9186" w:type="dxa"/>
          </w:tcPr>
          <w:p w:rsidR="00252568" w:rsidRDefault="002A5FB1">
            <w:pPr>
              <w:overflowPunct w:val="0"/>
              <w:autoSpaceDE w:val="0"/>
              <w:autoSpaceDN w:val="0"/>
              <w:adjustRightInd w:val="0"/>
              <w:snapToGrid/>
              <w:spacing w:beforeLines="0" w:before="0" w:after="0" w:line="240" w:lineRule="auto"/>
              <w:jc w:val="left"/>
              <w:textAlignment w:val="baseline"/>
              <w:rPr>
                <w:bCs/>
                <w:szCs w:val="20"/>
                <w:lang w:val="en-GB"/>
              </w:rPr>
            </w:pPr>
            <w:r>
              <w:rPr>
                <w:rFonts w:hint="eastAsia"/>
                <w:bCs/>
                <w:szCs w:val="20"/>
                <w:lang w:val="en-GB"/>
              </w:rPr>
              <w:t>T</w:t>
            </w:r>
            <w:r>
              <w:rPr>
                <w:bCs/>
                <w:szCs w:val="20"/>
                <w:lang w:val="en-GB"/>
              </w:rPr>
              <w:t>he objectives of the work item are the following:</w:t>
            </w:r>
          </w:p>
          <w:p w:rsidR="00252568" w:rsidRDefault="002A5FB1">
            <w:pPr>
              <w:numPr>
                <w:ilvl w:val="0"/>
                <w:numId w:val="8"/>
              </w:numPr>
              <w:overflowPunct w:val="0"/>
              <w:autoSpaceDE w:val="0"/>
              <w:autoSpaceDN w:val="0"/>
              <w:adjustRightInd w:val="0"/>
              <w:snapToGrid/>
              <w:spacing w:before="120" w:after="0" w:line="240" w:lineRule="auto"/>
              <w:ind w:hanging="357"/>
              <w:jc w:val="left"/>
              <w:textAlignment w:val="baseline"/>
              <w:rPr>
                <w:bCs/>
                <w:szCs w:val="20"/>
                <w:lang w:eastAsia="en-GB"/>
              </w:rPr>
            </w:pPr>
            <w:r>
              <w:rPr>
                <w:bCs/>
                <w:szCs w:val="20"/>
                <w:lang w:bidi="ar"/>
              </w:rPr>
              <w:t>To specify an LP-WUS design commonly applicable to both IDLE/INACTIVE and CONNECTED modes (RAN1, RAN4)</w:t>
            </w:r>
          </w:p>
          <w:p w:rsidR="00252568" w:rsidRDefault="002A5FB1">
            <w:pPr>
              <w:numPr>
                <w:ilvl w:val="1"/>
                <w:numId w:val="8"/>
              </w:numPr>
              <w:overflowPunct w:val="0"/>
              <w:autoSpaceDE w:val="0"/>
              <w:autoSpaceDN w:val="0"/>
              <w:adjustRightInd w:val="0"/>
              <w:snapToGrid/>
              <w:spacing w:before="120" w:after="0" w:line="240" w:lineRule="auto"/>
              <w:ind w:hanging="357"/>
              <w:jc w:val="left"/>
              <w:textAlignment w:val="baseline"/>
              <w:rPr>
                <w:bCs/>
                <w:szCs w:val="20"/>
                <w:lang w:eastAsia="en-GB"/>
              </w:rPr>
            </w:pPr>
            <w:r>
              <w:rPr>
                <w:bCs/>
                <w:szCs w:val="20"/>
                <w:lang w:bidi="ar"/>
              </w:rPr>
              <w:t xml:space="preserve">Specify OOK (OOK-1 and/or OOK-4) based LP-WUS with </w:t>
            </w:r>
            <w:r>
              <w:rPr>
                <w:szCs w:val="20"/>
                <w:lang w:val="en-GB" w:eastAsia="en-GB"/>
              </w:rPr>
              <w:t>overlaid OFDM sequence(s) over OOK symbol</w:t>
            </w:r>
          </w:p>
          <w:p w:rsidR="00252568" w:rsidRDefault="002A5FB1">
            <w:pPr>
              <w:numPr>
                <w:ilvl w:val="2"/>
                <w:numId w:val="8"/>
              </w:numPr>
              <w:overflowPunct w:val="0"/>
              <w:autoSpaceDE w:val="0"/>
              <w:autoSpaceDN w:val="0"/>
              <w:adjustRightInd w:val="0"/>
              <w:snapToGrid/>
              <w:spacing w:before="120" w:after="0" w:line="240" w:lineRule="auto"/>
              <w:ind w:hanging="357"/>
              <w:jc w:val="left"/>
              <w:textAlignment w:val="baseline"/>
              <w:rPr>
                <w:bCs/>
                <w:color w:val="000000"/>
                <w:szCs w:val="20"/>
              </w:rPr>
            </w:pPr>
            <w:r>
              <w:rPr>
                <w:rFonts w:hint="eastAsia"/>
                <w:bCs/>
                <w:color w:val="000000"/>
                <w:szCs w:val="20"/>
              </w:rPr>
              <w:t>T</w:t>
            </w:r>
            <w:r>
              <w:rPr>
                <w:bCs/>
                <w:color w:val="000000"/>
                <w:szCs w:val="20"/>
              </w:rPr>
              <w:t xml:space="preserve">he LP-WUS design shall ensure that for IDLE/INACTIVE operation, the same information is delivered irrespective of LP-WUR type. </w:t>
            </w:r>
            <w:r>
              <w:rPr>
                <w:rFonts w:hint="eastAsia"/>
                <w:bCs/>
                <w:color w:val="000000"/>
                <w:szCs w:val="20"/>
              </w:rPr>
              <w:t>The OFDM sequence c</w:t>
            </w:r>
            <w:r>
              <w:rPr>
                <w:bCs/>
                <w:color w:val="000000"/>
                <w:szCs w:val="20"/>
              </w:rPr>
              <w:t>a</w:t>
            </w:r>
            <w:r>
              <w:rPr>
                <w:rFonts w:hint="eastAsia"/>
                <w:bCs/>
                <w:color w:val="000000"/>
                <w:szCs w:val="20"/>
              </w:rPr>
              <w:t>n carry information.</w:t>
            </w:r>
          </w:p>
          <w:p w:rsidR="00252568" w:rsidRDefault="002A5FB1">
            <w:pPr>
              <w:numPr>
                <w:ilvl w:val="1"/>
                <w:numId w:val="8"/>
              </w:numPr>
              <w:overflowPunct w:val="0"/>
              <w:autoSpaceDE w:val="0"/>
              <w:autoSpaceDN w:val="0"/>
              <w:adjustRightInd w:val="0"/>
              <w:snapToGrid/>
              <w:spacing w:before="120" w:after="0" w:line="240" w:lineRule="auto"/>
              <w:ind w:hanging="357"/>
              <w:jc w:val="left"/>
              <w:textAlignment w:val="baseline"/>
              <w:rPr>
                <w:b/>
                <w:bCs/>
                <w:i/>
                <w:iCs/>
              </w:rPr>
            </w:pPr>
            <w:r>
              <w:rPr>
                <w:bCs/>
                <w:szCs w:val="20"/>
                <w:lang w:bidi="ar"/>
              </w:rPr>
              <w:t>At least duty-cycled monitoring of LP-WUS is supported</w:t>
            </w:r>
          </w:p>
        </w:tc>
      </w:tr>
    </w:tbl>
    <w:p w:rsidR="00252568" w:rsidRDefault="002A5FB1">
      <w:pPr>
        <w:pStyle w:val="ac"/>
        <w:spacing w:before="120"/>
      </w:pPr>
      <w:r>
        <w:rPr>
          <w:rFonts w:hint="eastAsia"/>
        </w:rPr>
        <w:t xml:space="preserve">And the number of </w:t>
      </w:r>
      <w:proofErr w:type="gramStart"/>
      <w:r>
        <w:rPr>
          <w:rFonts w:hint="eastAsia"/>
        </w:rPr>
        <w:t>sequence</w:t>
      </w:r>
      <w:proofErr w:type="gramEnd"/>
      <w:r>
        <w:rPr>
          <w:rFonts w:hint="eastAsia"/>
        </w:rPr>
        <w:t xml:space="preserve"> c</w:t>
      </w:r>
      <w:r>
        <w:t>an</w:t>
      </w:r>
      <w:r>
        <w:rPr>
          <w:rFonts w:hint="eastAsia"/>
        </w:rPr>
        <w:t xml:space="preserve"> be configured as 1 when n is equal to 0. In this case, the sequence does not carry information, which is also supported during the WG meeting discussion [2].</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252568">
        <w:tc>
          <w:tcPr>
            <w:tcW w:w="9186" w:type="dxa"/>
          </w:tcPr>
          <w:p w:rsidR="00252568" w:rsidRDefault="002A5FB1">
            <w:pPr>
              <w:snapToGrid/>
              <w:spacing w:beforeLines="0" w:before="0" w:after="0" w:line="240" w:lineRule="auto"/>
              <w:jc w:val="left"/>
              <w:rPr>
                <w:rFonts w:eastAsiaTheme="minorEastAsia"/>
                <w:bCs/>
                <w:iCs/>
                <w:color w:val="FF0000"/>
                <w:szCs w:val="20"/>
                <w:lang w:val="en-GB" w:eastAsia="ko-KR"/>
              </w:rPr>
            </w:pPr>
            <w:r>
              <w:rPr>
                <w:rFonts w:eastAsiaTheme="minorEastAsia" w:hint="eastAsia"/>
                <w:b/>
                <w:bCs/>
                <w:iCs/>
                <w:szCs w:val="20"/>
                <w:highlight w:val="green"/>
                <w:lang w:val="en-GB" w:eastAsia="ko-KR"/>
              </w:rPr>
              <w:t>Agreement</w:t>
            </w:r>
          </w:p>
          <w:p w:rsidR="00252568" w:rsidRDefault="002A5FB1">
            <w:pPr>
              <w:snapToGrid/>
              <w:spacing w:beforeLines="0" w:before="0" w:after="0" w:line="240" w:lineRule="auto"/>
              <w:jc w:val="left"/>
              <w:rPr>
                <w:rFonts w:eastAsia="Batang"/>
                <w:szCs w:val="24"/>
                <w:lang w:val="en-GB" w:eastAsia="en-US"/>
              </w:rPr>
            </w:pPr>
            <w:r>
              <w:rPr>
                <w:rFonts w:eastAsia="Batang"/>
                <w:szCs w:val="24"/>
                <w:lang w:val="en-GB"/>
              </w:rPr>
              <w:t xml:space="preserve">For LP-WUS overlaid OFDM sequence configuration in a cell, </w:t>
            </w:r>
          </w:p>
          <w:p w:rsidR="00252568" w:rsidRDefault="002A5FB1">
            <w:pPr>
              <w:numPr>
                <w:ilvl w:val="0"/>
                <w:numId w:val="9"/>
              </w:numPr>
              <w:snapToGrid/>
              <w:spacing w:beforeLines="0" w:before="0" w:after="0" w:line="240" w:lineRule="auto"/>
              <w:jc w:val="left"/>
              <w:rPr>
                <w:rFonts w:eastAsia="Batang"/>
                <w:szCs w:val="24"/>
                <w:lang w:val="en-GB" w:eastAsia="en-US"/>
              </w:rPr>
            </w:pPr>
            <w:proofErr w:type="spellStart"/>
            <w:r>
              <w:rPr>
                <w:rFonts w:eastAsia="Batang"/>
                <w:szCs w:val="24"/>
                <w:lang w:val="en-GB"/>
              </w:rPr>
              <w:t>gNB</w:t>
            </w:r>
            <w:proofErr w:type="spellEnd"/>
            <w:r>
              <w:rPr>
                <w:rFonts w:eastAsia="Batang"/>
                <w:szCs w:val="24"/>
                <w:lang w:val="en-GB"/>
              </w:rPr>
              <w:t xml:space="preserve"> configures number of sequences </w:t>
            </w:r>
            <w:proofErr w:type="spellStart"/>
            <w:r>
              <w:rPr>
                <w:rFonts w:eastAsia="Batang"/>
                <w:szCs w:val="24"/>
                <w:lang w:val="en-GB"/>
              </w:rPr>
              <w:t>Nseq</w:t>
            </w:r>
            <w:proofErr w:type="spellEnd"/>
            <w:r>
              <w:rPr>
                <w:rFonts w:eastAsia="Batang"/>
                <w:szCs w:val="24"/>
                <w:lang w:val="en-GB"/>
              </w:rPr>
              <w:t xml:space="preserve">, and one or two root values. </w:t>
            </w:r>
          </w:p>
          <w:p w:rsidR="00252568" w:rsidRDefault="002A5FB1">
            <w:pPr>
              <w:numPr>
                <w:ilvl w:val="1"/>
                <w:numId w:val="9"/>
              </w:numPr>
              <w:snapToGrid/>
              <w:spacing w:beforeLines="0" w:before="0" w:after="0" w:line="240" w:lineRule="auto"/>
              <w:jc w:val="left"/>
              <w:rPr>
                <w:rFonts w:eastAsia="Batang"/>
                <w:szCs w:val="24"/>
                <w:lang w:val="en-GB" w:eastAsia="en-US"/>
              </w:rPr>
            </w:pPr>
            <w:r>
              <w:rPr>
                <w:rFonts w:eastAsia="Batang"/>
                <w:szCs w:val="24"/>
                <w:lang w:val="en-GB"/>
              </w:rPr>
              <w:t xml:space="preserve">Alt1: </w:t>
            </w:r>
            <w:proofErr w:type="spellStart"/>
            <w:r>
              <w:rPr>
                <w:rFonts w:eastAsia="Batang"/>
                <w:szCs w:val="24"/>
                <w:lang w:val="en-GB"/>
              </w:rPr>
              <w:t>Nseq</w:t>
            </w:r>
            <w:proofErr w:type="spellEnd"/>
            <w:r>
              <w:rPr>
                <w:rFonts w:eastAsia="Batang"/>
                <w:szCs w:val="24"/>
                <w:lang w:val="en-GB"/>
              </w:rPr>
              <w:t xml:space="preserve"> is 2^n, where the value range of n is 0~4, 0~3, 0~2 for M=1, 2, 4, respectively.</w:t>
            </w:r>
          </w:p>
          <w:p w:rsidR="00252568" w:rsidRDefault="002A5FB1">
            <w:pPr>
              <w:numPr>
                <w:ilvl w:val="2"/>
                <w:numId w:val="9"/>
              </w:numPr>
              <w:snapToGrid/>
              <w:spacing w:beforeLines="0" w:before="0" w:after="0" w:line="240" w:lineRule="auto"/>
              <w:jc w:val="left"/>
              <w:rPr>
                <w:rFonts w:eastAsia="Batang"/>
                <w:szCs w:val="24"/>
                <w:lang w:val="en-GB" w:eastAsia="en-US"/>
              </w:rPr>
            </w:pPr>
            <w:r>
              <w:rPr>
                <w:rFonts w:eastAsia="Batang"/>
                <w:szCs w:val="24"/>
                <w:lang w:val="en-GB"/>
              </w:rPr>
              <w:t>No separate UE capability for different n values.</w:t>
            </w:r>
          </w:p>
          <w:p w:rsidR="00252568" w:rsidRDefault="002A5FB1">
            <w:pPr>
              <w:numPr>
                <w:ilvl w:val="1"/>
                <w:numId w:val="9"/>
              </w:numPr>
              <w:snapToGrid/>
              <w:spacing w:beforeLines="0" w:before="0" w:after="0" w:line="240" w:lineRule="auto"/>
              <w:jc w:val="left"/>
              <w:rPr>
                <w:rFonts w:eastAsia="Batang"/>
                <w:szCs w:val="24"/>
                <w:lang w:val="en-GB" w:eastAsia="en-US"/>
              </w:rPr>
            </w:pPr>
            <w:proofErr w:type="spellStart"/>
            <w:r>
              <w:rPr>
                <w:rFonts w:eastAsia="Batang"/>
                <w:szCs w:val="24"/>
                <w:lang w:val="en-GB"/>
              </w:rPr>
              <w:t>Nroot</w:t>
            </w:r>
            <w:proofErr w:type="spellEnd"/>
            <w:r>
              <w:rPr>
                <w:rFonts w:eastAsia="Batang"/>
                <w:szCs w:val="24"/>
                <w:lang w:val="en-GB"/>
              </w:rPr>
              <w:t xml:space="preserve">=2, when </w:t>
            </w:r>
            <w:proofErr w:type="spellStart"/>
            <w:r>
              <w:rPr>
                <w:rFonts w:eastAsia="Batang"/>
                <w:szCs w:val="24"/>
                <w:lang w:val="en-GB"/>
              </w:rPr>
              <w:t>Nseq</w:t>
            </w:r>
            <w:proofErr w:type="spellEnd"/>
            <w:r>
              <w:rPr>
                <w:rFonts w:eastAsia="Batang"/>
                <w:szCs w:val="24"/>
                <w:lang w:val="en-GB"/>
              </w:rPr>
              <w:t xml:space="preserve">=16,8,4 for M=1,2,4, where </w:t>
            </w:r>
            <w:proofErr w:type="spellStart"/>
            <w:r>
              <w:rPr>
                <w:rFonts w:eastAsia="Batang"/>
                <w:szCs w:val="24"/>
                <w:lang w:val="en-GB"/>
              </w:rPr>
              <w:t>Nroot</w:t>
            </w:r>
            <w:proofErr w:type="spellEnd"/>
            <w:r>
              <w:rPr>
                <w:rFonts w:eastAsia="Batang"/>
                <w:szCs w:val="24"/>
                <w:lang w:val="en-GB"/>
              </w:rPr>
              <w:t xml:space="preserve"> is the number of root values.</w:t>
            </w:r>
          </w:p>
          <w:p w:rsidR="00252568" w:rsidRDefault="002A5FB1">
            <w:pPr>
              <w:numPr>
                <w:ilvl w:val="2"/>
                <w:numId w:val="9"/>
              </w:numPr>
              <w:snapToGrid/>
              <w:spacing w:beforeLines="0" w:before="0" w:after="0" w:line="240" w:lineRule="auto"/>
              <w:jc w:val="left"/>
              <w:rPr>
                <w:rFonts w:eastAsia="Batang"/>
                <w:szCs w:val="24"/>
                <w:lang w:val="en-GB" w:eastAsia="en-US"/>
              </w:rPr>
            </w:pPr>
            <w:proofErr w:type="spellStart"/>
            <w:r>
              <w:rPr>
                <w:rFonts w:eastAsia="Batang"/>
                <w:szCs w:val="24"/>
                <w:lang w:val="en-GB"/>
              </w:rPr>
              <w:t>Nroot</w:t>
            </w:r>
            <w:proofErr w:type="spellEnd"/>
            <w:r>
              <w:rPr>
                <w:rFonts w:eastAsia="Batang"/>
                <w:szCs w:val="24"/>
                <w:lang w:val="en-GB"/>
              </w:rPr>
              <w:t xml:space="preserve">=1 or 2 when </w:t>
            </w:r>
            <w:proofErr w:type="spellStart"/>
            <w:r>
              <w:rPr>
                <w:rFonts w:eastAsia="Batang"/>
                <w:szCs w:val="24"/>
                <w:lang w:val="en-GB"/>
              </w:rPr>
              <w:t>Nseq</w:t>
            </w:r>
            <w:proofErr w:type="spellEnd"/>
            <w:r>
              <w:rPr>
                <w:rFonts w:eastAsia="Batang"/>
                <w:szCs w:val="24"/>
                <w:lang w:val="en-GB"/>
              </w:rPr>
              <w:t xml:space="preserve"> is other value</w:t>
            </w:r>
          </w:p>
          <w:p w:rsidR="00252568" w:rsidRDefault="002A5FB1">
            <w:pPr>
              <w:numPr>
                <w:ilvl w:val="0"/>
                <w:numId w:val="9"/>
              </w:numPr>
              <w:snapToGrid/>
              <w:spacing w:beforeLines="0" w:before="0" w:after="0" w:line="240" w:lineRule="auto"/>
              <w:jc w:val="left"/>
              <w:rPr>
                <w:b/>
                <w:bCs/>
                <w:i/>
                <w:iCs/>
              </w:rPr>
            </w:pPr>
            <w:r>
              <w:rPr>
                <w:rFonts w:eastAsia="Batang"/>
                <w:szCs w:val="24"/>
                <w:lang w:val="en-GB"/>
              </w:rPr>
              <w:t xml:space="preserve">The number of CS </w:t>
            </w:r>
            <w:proofErr w:type="spellStart"/>
            <w:r>
              <w:rPr>
                <w:rFonts w:eastAsia="Batang"/>
                <w:szCs w:val="24"/>
                <w:lang w:val="en-GB"/>
              </w:rPr>
              <w:t>Ncs</w:t>
            </w:r>
            <w:proofErr w:type="spellEnd"/>
            <w:r>
              <w:rPr>
                <w:rFonts w:eastAsia="Batang"/>
                <w:szCs w:val="24"/>
                <w:lang w:val="en-GB"/>
              </w:rPr>
              <w:t xml:space="preserve"> is derived by </w:t>
            </w:r>
            <w:proofErr w:type="spellStart"/>
            <w:r>
              <w:rPr>
                <w:rFonts w:eastAsia="Batang"/>
                <w:szCs w:val="24"/>
                <w:lang w:val="en-GB"/>
              </w:rPr>
              <w:t>Nseq</w:t>
            </w:r>
            <w:proofErr w:type="spellEnd"/>
            <w:r>
              <w:rPr>
                <w:rFonts w:eastAsia="Batang"/>
                <w:szCs w:val="24"/>
                <w:lang w:val="en-GB"/>
              </w:rPr>
              <w:t>/</w:t>
            </w:r>
            <w:proofErr w:type="spellStart"/>
            <w:r>
              <w:rPr>
                <w:rFonts w:eastAsia="Batang"/>
                <w:szCs w:val="24"/>
                <w:lang w:val="en-GB"/>
              </w:rPr>
              <w:t>Nroot</w:t>
            </w:r>
            <w:proofErr w:type="spellEnd"/>
          </w:p>
        </w:tc>
      </w:tr>
    </w:tbl>
    <w:p w:rsidR="00252568" w:rsidRDefault="002A5FB1">
      <w:pPr>
        <w:pStyle w:val="ac"/>
        <w:spacing w:before="120"/>
      </w:pPr>
      <w:r>
        <w:rPr>
          <w:rFonts w:hint="eastAsia"/>
        </w:rPr>
        <w:t xml:space="preserve">If the OFDM WUR has the capability to detect OOK on-off pattern, there is no issue for OFDM WUR to receive all the information of LP-WUS even when n=0. If the OFDM WUR </w:t>
      </w:r>
      <w:r>
        <w:t>doesn’t have</w:t>
      </w:r>
      <w:r>
        <w:rPr>
          <w:rFonts w:hint="eastAsia"/>
        </w:rPr>
        <w:t xml:space="preserve"> the capability to detect OOK on-off pattern, for n=0, it means the OFDM WUR is disabled or the OFDM WUR is not expected to detect a LP-WUS. </w:t>
      </w:r>
    </w:p>
    <w:p w:rsidR="00252568" w:rsidRDefault="002A5FB1">
      <w:pPr>
        <w:pStyle w:val="ac"/>
        <w:spacing w:before="120"/>
        <w:rPr>
          <w:b/>
          <w:bCs/>
          <w:i/>
          <w:iCs/>
        </w:rPr>
      </w:pPr>
      <w:r>
        <w:rPr>
          <w:rFonts w:hint="eastAsia"/>
          <w:b/>
          <w:bCs/>
          <w:i/>
          <w:iCs/>
        </w:rPr>
        <w:t xml:space="preserve">Proposal 1: </w:t>
      </w:r>
      <w:r>
        <w:rPr>
          <w:b/>
          <w:bCs/>
          <w:i/>
          <w:iCs/>
        </w:rPr>
        <w:t>F</w:t>
      </w:r>
      <w:r>
        <w:rPr>
          <w:rFonts w:hint="eastAsia"/>
          <w:b/>
          <w:bCs/>
          <w:i/>
          <w:iCs/>
        </w:rPr>
        <w:t>or LP-WUS, down</w:t>
      </w:r>
      <w:r>
        <w:rPr>
          <w:b/>
          <w:bCs/>
          <w:i/>
          <w:iCs/>
        </w:rPr>
        <w:t xml:space="preserve"> </w:t>
      </w:r>
      <w:r>
        <w:rPr>
          <w:rFonts w:hint="eastAsia"/>
          <w:b/>
          <w:bCs/>
          <w:i/>
          <w:iCs/>
        </w:rPr>
        <w:t>select</w:t>
      </w:r>
      <w:r>
        <w:rPr>
          <w:b/>
          <w:bCs/>
          <w:i/>
          <w:iCs/>
        </w:rPr>
        <w:t xml:space="preserve"> between the following directions</w:t>
      </w:r>
    </w:p>
    <w:p w:rsidR="00252568" w:rsidRDefault="00C57B9A">
      <w:pPr>
        <w:pStyle w:val="ac"/>
        <w:numPr>
          <w:ilvl w:val="0"/>
          <w:numId w:val="10"/>
        </w:numPr>
        <w:spacing w:before="120"/>
        <w:rPr>
          <w:b/>
          <w:bCs/>
          <w:i/>
          <w:iCs/>
        </w:rPr>
      </w:pPr>
      <w:r>
        <w:rPr>
          <w:b/>
          <w:bCs/>
          <w:i/>
          <w:iCs/>
        </w:rPr>
        <w:t>D</w:t>
      </w:r>
      <w:r w:rsidR="002A5FB1">
        <w:rPr>
          <w:rFonts w:hint="eastAsia"/>
          <w:b/>
          <w:bCs/>
          <w:i/>
          <w:iCs/>
        </w:rPr>
        <w:t>irection1: OFDM WUR has the capability to detect the OOK ON-OFF pattern</w:t>
      </w:r>
    </w:p>
    <w:p w:rsidR="00252568" w:rsidRDefault="00C57B9A">
      <w:pPr>
        <w:pStyle w:val="ac"/>
        <w:numPr>
          <w:ilvl w:val="0"/>
          <w:numId w:val="10"/>
        </w:numPr>
        <w:spacing w:before="120"/>
        <w:rPr>
          <w:b/>
          <w:bCs/>
          <w:i/>
          <w:iCs/>
        </w:rPr>
      </w:pPr>
      <w:r>
        <w:rPr>
          <w:b/>
          <w:bCs/>
          <w:i/>
          <w:iCs/>
        </w:rPr>
        <w:t>D</w:t>
      </w:r>
      <w:r w:rsidR="002A5FB1">
        <w:rPr>
          <w:rFonts w:hint="eastAsia"/>
          <w:b/>
          <w:bCs/>
          <w:i/>
          <w:iCs/>
        </w:rPr>
        <w:t xml:space="preserve">irection2: OFDM WUR </w:t>
      </w:r>
      <w:r w:rsidR="002A5FB1">
        <w:rPr>
          <w:b/>
          <w:bCs/>
          <w:i/>
          <w:iCs/>
        </w:rPr>
        <w:t>doesn’t have</w:t>
      </w:r>
      <w:r w:rsidR="002A5FB1">
        <w:rPr>
          <w:rFonts w:hint="eastAsia"/>
          <w:b/>
          <w:bCs/>
          <w:i/>
          <w:iCs/>
        </w:rPr>
        <w:t xml:space="preserve"> the capability to detect OOK ON-OFF pattern</w:t>
      </w:r>
    </w:p>
    <w:p w:rsidR="00252568" w:rsidRDefault="00252568">
      <w:pPr>
        <w:pStyle w:val="ac"/>
        <w:spacing w:before="120"/>
        <w:rPr>
          <w:b/>
          <w:bCs/>
          <w:i/>
          <w:iCs/>
        </w:rPr>
      </w:pPr>
    </w:p>
    <w:p w:rsidR="00252568" w:rsidRDefault="002A5FB1">
      <w:pPr>
        <w:pStyle w:val="ac"/>
        <w:spacing w:before="120"/>
      </w:pPr>
      <w:r>
        <w:lastRenderedPageBreak/>
        <w:t>Another</w:t>
      </w:r>
      <w:r>
        <w:rPr>
          <w:rFonts w:hint="eastAsia"/>
        </w:rPr>
        <w:t xml:space="preserve"> issue is whether OFDM receiver can measure LP-SS if overlaid OFDM sequence is not configured (M=1). Obviously, if the OFDM WUR c</w:t>
      </w:r>
      <w:r>
        <w:t>an</w:t>
      </w:r>
      <w:r>
        <w:rPr>
          <w:rFonts w:hint="eastAsia"/>
        </w:rPr>
        <w:t xml:space="preserve"> detect OOK on-off </w:t>
      </w:r>
      <w:proofErr w:type="gramStart"/>
      <w:r>
        <w:rPr>
          <w:rFonts w:hint="eastAsia"/>
        </w:rPr>
        <w:t>pattern based</w:t>
      </w:r>
      <w:proofErr w:type="gramEnd"/>
      <w:r>
        <w:rPr>
          <w:rFonts w:hint="eastAsia"/>
        </w:rPr>
        <w:t xml:space="preserve"> LP-WUS, then it should have the capability to detect LP-SS on-off pattern. In another word, it is natur</w:t>
      </w:r>
      <w:r>
        <w:t>al</w:t>
      </w:r>
      <w:r>
        <w:rPr>
          <w:rFonts w:hint="eastAsia"/>
        </w:rPr>
        <w:t xml:space="preserve"> that the OFDM WUR can measurement LP-SS if overlaid sequence is not configured. In this case, a follow</w:t>
      </w:r>
      <w:r>
        <w:t>-</w:t>
      </w:r>
      <w:r>
        <w:rPr>
          <w:rFonts w:hint="eastAsia"/>
        </w:rPr>
        <w:t xml:space="preserve">up issue is whether same threshold for OFDM WUR is applied when the OFDM can detect on-off pattern and no sequence is configured. </w:t>
      </w:r>
    </w:p>
    <w:p w:rsidR="00252568" w:rsidRDefault="002A5FB1">
      <w:pPr>
        <w:pStyle w:val="ac"/>
        <w:spacing w:before="120"/>
      </w:pPr>
      <w:r>
        <w:rPr>
          <w:rFonts w:hint="eastAsia"/>
        </w:rPr>
        <w:t>As RAN2 indicated, the threshold for OFDM WUR and OOK WUR may be different</w:t>
      </w:r>
      <w:r>
        <w:t>.</w:t>
      </w:r>
    </w:p>
    <w:p w:rsidR="00252568" w:rsidRDefault="00252568">
      <w:pPr>
        <w:pStyle w:val="ac"/>
        <w:spacing w:before="120"/>
      </w:pP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252568">
        <w:trPr>
          <w:jc w:val="center"/>
        </w:trPr>
        <w:tc>
          <w:tcPr>
            <w:tcW w:w="8784" w:type="dxa"/>
          </w:tcPr>
          <w:p w:rsidR="007C64D5" w:rsidRPr="007C64D5" w:rsidRDefault="007C64D5" w:rsidP="007C64D5">
            <w:pPr>
              <w:adjustRightInd w:val="0"/>
              <w:spacing w:before="120" w:line="260" w:lineRule="auto"/>
              <w:rPr>
                <w:rFonts w:eastAsiaTheme="minorEastAsia"/>
                <w:sz w:val="21"/>
                <w:szCs w:val="21"/>
                <w:lang w:val="en-GB"/>
              </w:rPr>
            </w:pPr>
            <w:r w:rsidRPr="007C64D5">
              <w:rPr>
                <w:rFonts w:eastAsiaTheme="minorEastAsia" w:hint="eastAsia"/>
                <w:sz w:val="21"/>
                <w:szCs w:val="21"/>
                <w:highlight w:val="green"/>
                <w:lang w:val="en-GB"/>
              </w:rPr>
              <w:t>Agreements</w:t>
            </w:r>
            <w:r w:rsidRPr="007C64D5">
              <w:rPr>
                <w:rFonts w:eastAsiaTheme="minorEastAsia"/>
                <w:sz w:val="21"/>
                <w:szCs w:val="21"/>
                <w:highlight w:val="green"/>
                <w:lang w:val="en-GB"/>
              </w:rPr>
              <w:t xml:space="preserve"> </w:t>
            </w:r>
            <w:r w:rsidRPr="007C64D5">
              <w:rPr>
                <w:rFonts w:eastAsiaTheme="minorEastAsia" w:hint="eastAsia"/>
                <w:sz w:val="21"/>
                <w:szCs w:val="21"/>
                <w:highlight w:val="green"/>
                <w:lang w:val="en-GB"/>
              </w:rPr>
              <w:t>in</w:t>
            </w:r>
            <w:r w:rsidRPr="007C64D5">
              <w:rPr>
                <w:rFonts w:eastAsiaTheme="minorEastAsia"/>
                <w:sz w:val="21"/>
                <w:szCs w:val="21"/>
                <w:highlight w:val="green"/>
                <w:lang w:val="en-GB"/>
              </w:rPr>
              <w:t xml:space="preserve"> </w:t>
            </w:r>
            <w:r w:rsidRPr="007C64D5">
              <w:rPr>
                <w:rFonts w:eastAsiaTheme="minorEastAsia" w:hint="eastAsia"/>
                <w:sz w:val="21"/>
                <w:szCs w:val="21"/>
                <w:highlight w:val="green"/>
                <w:lang w:val="en-GB"/>
              </w:rPr>
              <w:t>RAN2</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sz w:val="21"/>
                <w:szCs w:val="21"/>
                <w:lang w:val="en-GB"/>
              </w:rPr>
            </w:pPr>
            <w:r w:rsidRPr="007C64D5">
              <w:rPr>
                <w:rFonts w:ascii="Times New Roman" w:eastAsia="MS Mincho" w:hAnsi="Times New Roman"/>
                <w:sz w:val="21"/>
                <w:szCs w:val="21"/>
                <w:lang w:val="en-GB"/>
              </w:rPr>
              <w:t xml:space="preserve">RAN2 </w:t>
            </w:r>
            <w:r w:rsidRPr="007C64D5">
              <w:rPr>
                <w:rFonts w:ascii="Times New Roman" w:eastAsia="MS Mincho" w:hAnsi="Times New Roman"/>
                <w:sz w:val="21"/>
                <w:szCs w:val="21"/>
                <w:lang w:val="en-GB" w:eastAsia="en-GB"/>
              </w:rPr>
              <w:t>assumes</w:t>
            </w:r>
            <w:r w:rsidRPr="007C64D5">
              <w:rPr>
                <w:rFonts w:ascii="Times New Roman" w:eastAsia="MS Mincho" w:hAnsi="Times New Roman"/>
                <w:sz w:val="21"/>
                <w:szCs w:val="21"/>
                <w:lang w:val="en-GB"/>
              </w:rPr>
              <w:t xml:space="preserve"> for the entry/ exit conditions of serving cell measurement offloading and serving cell RRM measurement relaxation: </w:t>
            </w:r>
            <w:r w:rsidRPr="007C64D5">
              <w:rPr>
                <w:rFonts w:ascii="Times New Roman" w:hAnsi="Times New Roman"/>
                <w:sz w:val="21"/>
                <w:szCs w:val="21"/>
                <w:lang w:val="en-GB"/>
              </w:rPr>
              <w:t>s</w:t>
            </w:r>
            <w:r w:rsidRPr="007C64D5">
              <w:rPr>
                <w:rFonts w:ascii="Times New Roman" w:eastAsia="MS Mincho" w:hAnsi="Times New Roman"/>
                <w:sz w:val="21"/>
                <w:szCs w:val="21"/>
                <w:lang w:val="en-GB"/>
              </w:rPr>
              <w:t>eparate MR thresholds (according to RAN1 agreement)/</w:t>
            </w:r>
            <w:r w:rsidRPr="007C64D5">
              <w:rPr>
                <w:rFonts w:ascii="Times New Roman" w:eastAsia="MS Mincho" w:hAnsi="Times New Roman"/>
                <w:color w:val="FF0000"/>
                <w:sz w:val="21"/>
                <w:szCs w:val="21"/>
                <w:lang w:val="en-GB"/>
              </w:rPr>
              <w:t xml:space="preserve">LR thresholds can be configured for </w:t>
            </w:r>
            <w:r w:rsidRPr="007C64D5">
              <w:rPr>
                <w:rFonts w:ascii="Times New Roman" w:hAnsi="Times New Roman"/>
                <w:color w:val="FF0000"/>
                <w:sz w:val="21"/>
                <w:szCs w:val="21"/>
                <w:lang w:val="en-GB"/>
              </w:rPr>
              <w:t>different types of LP WUR</w:t>
            </w:r>
            <w:r w:rsidRPr="007C64D5">
              <w:rPr>
                <w:rFonts w:ascii="Times New Roman" w:hAnsi="Times New Roman"/>
                <w:sz w:val="21"/>
                <w:szCs w:val="21"/>
                <w:lang w:val="en-GB"/>
              </w:rPr>
              <w:t xml:space="preserve"> </w:t>
            </w:r>
            <w:r w:rsidRPr="007C64D5">
              <w:rPr>
                <w:rFonts w:ascii="Times New Roman" w:eastAsia="MS Mincho" w:hAnsi="Times New Roman"/>
                <w:sz w:val="21"/>
                <w:szCs w:val="21"/>
                <w:lang w:val="en-GB"/>
              </w:rPr>
              <w:t>if a cell supports both types of LRs</w:t>
            </w:r>
            <w:r w:rsidRPr="007C64D5">
              <w:rPr>
                <w:rFonts w:ascii="Times New Roman" w:hAnsi="Times New Roman"/>
                <w:sz w:val="21"/>
                <w:szCs w:val="21"/>
                <w:lang w:val="en-GB"/>
              </w:rPr>
              <w:t xml:space="preserve"> </w:t>
            </w:r>
            <w:r w:rsidRPr="007C64D5">
              <w:rPr>
                <w:rFonts w:ascii="Times New Roman" w:eastAsia="MS Mincho" w:hAnsi="Times New Roman"/>
                <w:sz w:val="21"/>
                <w:szCs w:val="21"/>
                <w:lang w:val="en-GB"/>
              </w:rPr>
              <w:t>(can revisit based on RAN</w:t>
            </w:r>
            <w:r w:rsidRPr="007C64D5">
              <w:rPr>
                <w:rFonts w:ascii="Times New Roman" w:hAnsi="Times New Roman"/>
                <w:sz w:val="21"/>
                <w:szCs w:val="21"/>
                <w:lang w:val="en-GB"/>
              </w:rPr>
              <w:t xml:space="preserve">1 and RAN </w:t>
            </w:r>
            <w:r w:rsidRPr="007C64D5">
              <w:rPr>
                <w:rFonts w:ascii="Times New Roman" w:eastAsia="MS Mincho" w:hAnsi="Times New Roman"/>
                <w:sz w:val="21"/>
                <w:szCs w:val="21"/>
                <w:lang w:val="en-GB"/>
              </w:rPr>
              <w:t>4 progress, if any).</w:t>
            </w:r>
          </w:p>
          <w:p w:rsidR="00252568" w:rsidRPr="007C64D5" w:rsidRDefault="002A5FB1" w:rsidP="007C64D5">
            <w:pPr>
              <w:pStyle w:val="aff8"/>
              <w:numPr>
                <w:ilvl w:val="0"/>
                <w:numId w:val="12"/>
              </w:numPr>
              <w:adjustRightInd w:val="0"/>
              <w:spacing w:before="120" w:line="260" w:lineRule="auto"/>
              <w:ind w:firstLineChars="0"/>
              <w:rPr>
                <w:rFonts w:ascii="Times New Roman" w:eastAsia="等线" w:hAnsi="Times New Roman"/>
                <w:bCs/>
                <w:iCs/>
                <w:sz w:val="21"/>
                <w:szCs w:val="21"/>
                <w:lang w:val="en-GB"/>
              </w:rPr>
            </w:pPr>
            <w:r w:rsidRPr="007C64D5">
              <w:rPr>
                <w:rFonts w:ascii="Times New Roman" w:eastAsia="MS Mincho" w:hAnsi="Times New Roman"/>
                <w:sz w:val="21"/>
                <w:szCs w:val="21"/>
                <w:lang w:val="en-GB"/>
              </w:rPr>
              <w:t xml:space="preserve">RAN2 assumes the entry/exit thresholds for RRM relaxation/offloading for OFDM-based WUR measuring LP-SS only are the same as that for OOK-based WUR measuring LP-SS. It can be revisited based on RAN1/RAN4 process, if any. </w:t>
            </w:r>
            <w:r w:rsidRPr="007C64D5">
              <w:rPr>
                <w:rFonts w:ascii="Times New Roman" w:eastAsia="等线" w:hAnsi="Times New Roman"/>
                <w:bCs/>
                <w:iCs/>
                <w:sz w:val="21"/>
                <w:szCs w:val="21"/>
                <w:lang w:val="en-GB"/>
              </w:rPr>
              <w:t xml:space="preserve">Network is allowed to provide either OOK based threshold or OFDM based WUR </w:t>
            </w:r>
            <w:proofErr w:type="spellStart"/>
            <w:r w:rsidRPr="007C64D5">
              <w:rPr>
                <w:rFonts w:ascii="Times New Roman" w:eastAsia="等线" w:hAnsi="Times New Roman"/>
                <w:bCs/>
                <w:iCs/>
                <w:sz w:val="21"/>
                <w:szCs w:val="21"/>
                <w:lang w:val="en-GB"/>
              </w:rPr>
              <w:t>mesasuring</w:t>
            </w:r>
            <w:proofErr w:type="spellEnd"/>
            <w:r w:rsidRPr="007C64D5">
              <w:rPr>
                <w:rFonts w:ascii="Times New Roman" w:eastAsia="等线" w:hAnsi="Times New Roman"/>
                <w:bCs/>
                <w:iCs/>
                <w:sz w:val="21"/>
                <w:szCs w:val="21"/>
                <w:lang w:val="en-GB"/>
              </w:rPr>
              <w:t xml:space="preserve"> SSB </w:t>
            </w:r>
            <w:proofErr w:type="spellStart"/>
            <w:r w:rsidRPr="007C64D5">
              <w:rPr>
                <w:rFonts w:ascii="Times New Roman" w:eastAsia="等线" w:hAnsi="Times New Roman"/>
                <w:bCs/>
                <w:iCs/>
                <w:sz w:val="21"/>
                <w:szCs w:val="21"/>
                <w:lang w:val="en-GB"/>
              </w:rPr>
              <w:t>threhold</w:t>
            </w:r>
            <w:proofErr w:type="spellEnd"/>
            <w:r w:rsidRPr="007C64D5">
              <w:rPr>
                <w:rFonts w:ascii="Times New Roman" w:eastAsia="等线" w:hAnsi="Times New Roman"/>
                <w:bCs/>
                <w:iCs/>
                <w:sz w:val="21"/>
                <w:szCs w:val="21"/>
                <w:lang w:val="en-GB"/>
              </w:rPr>
              <w:t xml:space="preserve"> or both. </w:t>
            </w:r>
          </w:p>
          <w:p w:rsidR="00252568" w:rsidRPr="007C64D5" w:rsidRDefault="002A5FB1" w:rsidP="007C64D5">
            <w:pPr>
              <w:pStyle w:val="aff8"/>
              <w:numPr>
                <w:ilvl w:val="0"/>
                <w:numId w:val="12"/>
              </w:numPr>
              <w:adjustRightInd w:val="0"/>
              <w:spacing w:before="120" w:line="260" w:lineRule="auto"/>
              <w:ind w:firstLineChars="0"/>
              <w:rPr>
                <w:rFonts w:ascii="Times New Roman" w:eastAsia="等线" w:hAnsi="Times New Roman"/>
                <w:bCs/>
                <w:iCs/>
                <w:sz w:val="21"/>
                <w:szCs w:val="21"/>
                <w:lang w:val="en-GB"/>
              </w:rPr>
            </w:pPr>
            <w:r w:rsidRPr="007C64D5">
              <w:rPr>
                <w:rFonts w:ascii="Times New Roman" w:eastAsia="等线" w:hAnsi="Times New Roman"/>
                <w:sz w:val="21"/>
                <w:szCs w:val="21"/>
                <w:lang w:val="en-GB"/>
              </w:rPr>
              <w:t>I</w:t>
            </w:r>
            <w:r w:rsidRPr="007C64D5">
              <w:rPr>
                <w:rFonts w:ascii="Times New Roman" w:eastAsia="MS Mincho" w:hAnsi="Times New Roman"/>
                <w:sz w:val="21"/>
                <w:szCs w:val="21"/>
                <w:lang w:val="en-GB"/>
              </w:rPr>
              <w:t>t is up to NW to configure either serving cell relaxation or serving cell offloading or both in one cell.</w:t>
            </w:r>
          </w:p>
          <w:p w:rsidR="00252568" w:rsidRPr="007C64D5" w:rsidRDefault="002A5FB1" w:rsidP="007C64D5">
            <w:pPr>
              <w:pStyle w:val="aff8"/>
              <w:numPr>
                <w:ilvl w:val="0"/>
                <w:numId w:val="12"/>
              </w:numPr>
              <w:adjustRightInd w:val="0"/>
              <w:spacing w:before="120" w:line="260" w:lineRule="auto"/>
              <w:ind w:firstLineChars="0"/>
              <w:rPr>
                <w:rFonts w:ascii="Times New Roman" w:eastAsia="等线" w:hAnsi="Times New Roman"/>
                <w:bCs/>
                <w:iCs/>
                <w:sz w:val="21"/>
                <w:szCs w:val="21"/>
                <w:lang w:val="en-GB"/>
              </w:rPr>
            </w:pPr>
            <w:r w:rsidRPr="007C64D5">
              <w:rPr>
                <w:rFonts w:ascii="Times New Roman" w:eastAsia="MS Mincho" w:hAnsi="Times New Roman"/>
                <w:sz w:val="21"/>
                <w:szCs w:val="21"/>
                <w:lang w:val="en-GB"/>
              </w:rPr>
              <w:t>The metrics for RRM measurement offloading/relaxation criteria include (LP-)RSRP and optional (LP-)RSRQ.</w:t>
            </w:r>
          </w:p>
          <w:p w:rsidR="00252568" w:rsidRPr="007C64D5" w:rsidRDefault="002A5FB1" w:rsidP="007C64D5">
            <w:pPr>
              <w:pStyle w:val="aff8"/>
              <w:numPr>
                <w:ilvl w:val="0"/>
                <w:numId w:val="12"/>
              </w:numPr>
              <w:adjustRightInd w:val="0"/>
              <w:spacing w:before="120" w:line="260" w:lineRule="auto"/>
              <w:ind w:firstLineChars="0"/>
              <w:rPr>
                <w:rFonts w:ascii="Times New Roman" w:eastAsia="等线" w:hAnsi="Times New Roman"/>
                <w:bCs/>
                <w:iCs/>
                <w:sz w:val="21"/>
                <w:szCs w:val="21"/>
                <w:lang w:val="en-GB"/>
              </w:rPr>
            </w:pPr>
            <w:r w:rsidRPr="007C64D5">
              <w:rPr>
                <w:rFonts w:ascii="Times New Roman" w:eastAsia="MS Mincho" w:hAnsi="Times New Roman"/>
                <w:bCs/>
                <w:sz w:val="21"/>
                <w:szCs w:val="21"/>
                <w:lang w:val="en-GB"/>
              </w:rPr>
              <w:t>How to define LP-RSRP and LP-RSRQ is up to RAN1.</w:t>
            </w:r>
          </w:p>
          <w:p w:rsidR="00252568" w:rsidRPr="007C64D5" w:rsidRDefault="002A5FB1" w:rsidP="007C64D5">
            <w:pPr>
              <w:pStyle w:val="aff8"/>
              <w:numPr>
                <w:ilvl w:val="0"/>
                <w:numId w:val="12"/>
              </w:numPr>
              <w:adjustRightInd w:val="0"/>
              <w:spacing w:before="120" w:line="260" w:lineRule="auto"/>
              <w:ind w:firstLineChars="0"/>
              <w:rPr>
                <w:rFonts w:ascii="Times New Roman" w:eastAsia="等线" w:hAnsi="Times New Roman"/>
                <w:bCs/>
                <w:iCs/>
                <w:sz w:val="21"/>
                <w:szCs w:val="21"/>
                <w:lang w:val="en-GB"/>
              </w:rPr>
            </w:pPr>
            <w:r w:rsidRPr="007C64D5">
              <w:rPr>
                <w:rFonts w:ascii="Times New Roman" w:eastAsia="MS Mincho" w:hAnsi="Times New Roman"/>
                <w:sz w:val="21"/>
                <w:szCs w:val="21"/>
                <w:lang w:val="en-GB"/>
              </w:rPr>
              <w:t>The duplication between RAN2 and RAN4 specification on RRM relaxation and offloading should be avoided, details up to running CR rapporteur and companies’ review.</w:t>
            </w:r>
          </w:p>
          <w:p w:rsidR="00252568" w:rsidRPr="007C64D5" w:rsidRDefault="002A5FB1" w:rsidP="007C64D5">
            <w:pPr>
              <w:pStyle w:val="aff8"/>
              <w:numPr>
                <w:ilvl w:val="0"/>
                <w:numId w:val="12"/>
              </w:numPr>
              <w:adjustRightInd w:val="0"/>
              <w:spacing w:before="120" w:line="260" w:lineRule="auto"/>
              <w:ind w:firstLineChars="0"/>
              <w:rPr>
                <w:rFonts w:ascii="Arial" w:hAnsi="Arial"/>
                <w:szCs w:val="24"/>
                <w:lang w:val="en-GB"/>
              </w:rPr>
            </w:pPr>
            <w:r w:rsidRPr="007C64D5">
              <w:rPr>
                <w:rFonts w:ascii="Times New Roman" w:eastAsia="MS Mincho" w:hAnsi="Times New Roman"/>
                <w:bCs/>
                <w:iCs/>
                <w:sz w:val="21"/>
                <w:szCs w:val="21"/>
                <w:lang w:val="en-GB"/>
              </w:rPr>
              <w:t xml:space="preserve">Merge the entry/exit condition for Serving Cell RRM measurement relaxation and Rel-19 </w:t>
            </w:r>
            <w:proofErr w:type="spellStart"/>
            <w:r w:rsidRPr="007C64D5">
              <w:rPr>
                <w:rFonts w:ascii="Times New Roman" w:eastAsia="MS Mincho" w:hAnsi="Times New Roman"/>
                <w:bCs/>
                <w:iCs/>
                <w:sz w:val="21"/>
                <w:szCs w:val="21"/>
                <w:lang w:val="en-GB"/>
              </w:rPr>
              <w:t>Neighboring</w:t>
            </w:r>
            <w:proofErr w:type="spellEnd"/>
            <w:r w:rsidRPr="007C64D5">
              <w:rPr>
                <w:rFonts w:ascii="Times New Roman" w:eastAsia="MS Mincho" w:hAnsi="Times New Roman"/>
                <w:bCs/>
                <w:iCs/>
                <w:sz w:val="21"/>
                <w:szCs w:val="21"/>
                <w:lang w:val="en-GB"/>
              </w:rPr>
              <w:t xml:space="preserve"> Cell RRM measurement relaxation (higher priority frequency is separate discussion)</w:t>
            </w:r>
            <w:r w:rsidRPr="007C64D5">
              <w:rPr>
                <w:rFonts w:ascii="Times New Roman" w:hAnsi="Times New Roman"/>
                <w:bCs/>
                <w:iCs/>
                <w:sz w:val="21"/>
                <w:szCs w:val="21"/>
                <w:lang w:val="en-GB"/>
              </w:rPr>
              <w:t xml:space="preserve">. </w:t>
            </w:r>
          </w:p>
        </w:tc>
      </w:tr>
    </w:tbl>
    <w:p w:rsidR="00252568" w:rsidRDefault="002A5FB1">
      <w:pPr>
        <w:pStyle w:val="ac"/>
        <w:spacing w:before="120"/>
      </w:pPr>
      <w:r>
        <w:rPr>
          <w:rFonts w:hint="eastAsia"/>
        </w:rPr>
        <w:t>That</w:t>
      </w:r>
      <w:r>
        <w:t>’</w:t>
      </w:r>
      <w:r>
        <w:rPr>
          <w:rFonts w:hint="eastAsia"/>
        </w:rPr>
        <w:t>s to say, if OFDM WUR still use the same threshold but the decoding method change</w:t>
      </w:r>
      <w:r>
        <w:t>s</w:t>
      </w:r>
      <w:r>
        <w:rPr>
          <w:rFonts w:hint="eastAsia"/>
        </w:rPr>
        <w:t xml:space="preserve">, there is a performance gap for </w:t>
      </w:r>
      <w:r>
        <w:t xml:space="preserve">the changed </w:t>
      </w:r>
      <w:r>
        <w:rPr>
          <w:rFonts w:hint="eastAsia"/>
        </w:rPr>
        <w:t xml:space="preserve">decoding method which would cause NW resource wasting or UE wake-up. </w:t>
      </w:r>
    </w:p>
    <w:p w:rsidR="00252568" w:rsidRDefault="002A5FB1">
      <w:pPr>
        <w:pStyle w:val="ac"/>
        <w:spacing w:before="120"/>
      </w:pPr>
      <w:r>
        <w:rPr>
          <w:rFonts w:hint="eastAsia"/>
        </w:rPr>
        <w:t xml:space="preserve">Therefore, for LP-SS, there are 3 solutions to </w:t>
      </w:r>
      <w:r>
        <w:t>resolve this issue</w:t>
      </w:r>
      <w:r>
        <w:rPr>
          <w:rFonts w:hint="eastAsia"/>
        </w:rPr>
        <w:t xml:space="preserve"> when overlaid OFDM sequence is not configured (M=1)</w:t>
      </w:r>
    </w:p>
    <w:p w:rsidR="00252568" w:rsidRDefault="002A5FB1">
      <w:pPr>
        <w:pStyle w:val="ac"/>
        <w:numPr>
          <w:ilvl w:val="0"/>
          <w:numId w:val="11"/>
        </w:numPr>
        <w:spacing w:before="120"/>
      </w:pPr>
      <w:r>
        <w:rPr>
          <w:rFonts w:hint="eastAsia"/>
        </w:rPr>
        <w:t>Option1: similar as LP-WUS, sequence is always configured on LP-SS</w:t>
      </w:r>
    </w:p>
    <w:p w:rsidR="00252568" w:rsidRDefault="002A5FB1">
      <w:pPr>
        <w:pStyle w:val="ac"/>
        <w:numPr>
          <w:ilvl w:val="0"/>
          <w:numId w:val="11"/>
        </w:numPr>
        <w:spacing w:before="120"/>
      </w:pPr>
      <w:r>
        <w:rPr>
          <w:rFonts w:hint="eastAsia"/>
        </w:rPr>
        <w:t>Option2: specify that sequence is not configured on LP-SS, and OFDM WUR cannot detect OOK on-off pattern</w:t>
      </w:r>
    </w:p>
    <w:p w:rsidR="00252568" w:rsidRDefault="002A5FB1">
      <w:pPr>
        <w:pStyle w:val="ac"/>
        <w:numPr>
          <w:ilvl w:val="0"/>
          <w:numId w:val="11"/>
        </w:numPr>
        <w:spacing w:before="120"/>
      </w:pPr>
      <w:r>
        <w:rPr>
          <w:rFonts w:hint="eastAsia"/>
        </w:rPr>
        <w:t>Option3: specify that sequence is not configured on LP-SS, and OFDM WUR can detect OOK on-off pattern</w:t>
      </w:r>
    </w:p>
    <w:p w:rsidR="00252568" w:rsidRDefault="002A5FB1">
      <w:pPr>
        <w:pStyle w:val="ac"/>
        <w:spacing w:before="120"/>
      </w:pPr>
      <w:r>
        <w:rPr>
          <w:rFonts w:hint="eastAsia"/>
        </w:rPr>
        <w:t xml:space="preserve">For option3, it would </w:t>
      </w:r>
      <w:r>
        <w:t>need</w:t>
      </w:r>
      <w:r>
        <w:rPr>
          <w:rFonts w:hint="eastAsia"/>
        </w:rPr>
        <w:t xml:space="preserve"> m</w:t>
      </w:r>
      <w:r>
        <w:t>any</w:t>
      </w:r>
      <w:r>
        <w:rPr>
          <w:rFonts w:hint="eastAsia"/>
        </w:rPr>
        <w:t xml:space="preserve"> efforts and also </w:t>
      </w:r>
      <w:r>
        <w:t>lead to</w:t>
      </w:r>
      <w:r>
        <w:rPr>
          <w:rFonts w:hint="eastAsia"/>
        </w:rPr>
        <w:t xml:space="preserve"> performance gap issue. For option2, how to assume the UE behavior should be clarified when sequence is not configured. For option1, it is simple but needs to revert the previous agreement.</w:t>
      </w:r>
    </w:p>
    <w:p w:rsidR="00252568" w:rsidRDefault="002A5FB1">
      <w:pPr>
        <w:pStyle w:val="ac"/>
        <w:spacing w:before="120"/>
        <w:rPr>
          <w:b/>
          <w:bCs/>
          <w:i/>
          <w:iCs/>
        </w:rPr>
      </w:pPr>
      <w:r>
        <w:rPr>
          <w:rFonts w:hint="eastAsia"/>
          <w:b/>
          <w:bCs/>
          <w:i/>
          <w:iCs/>
        </w:rPr>
        <w:t xml:space="preserve">Proposal 2: </w:t>
      </w:r>
      <w:r>
        <w:rPr>
          <w:b/>
          <w:bCs/>
          <w:i/>
          <w:iCs/>
        </w:rPr>
        <w:t>F</w:t>
      </w:r>
      <w:r>
        <w:rPr>
          <w:rFonts w:hint="eastAsia"/>
          <w:b/>
          <w:bCs/>
          <w:i/>
          <w:iCs/>
        </w:rPr>
        <w:t>or LP-SS, down</w:t>
      </w:r>
      <w:r>
        <w:rPr>
          <w:b/>
          <w:bCs/>
          <w:i/>
          <w:iCs/>
        </w:rPr>
        <w:t xml:space="preserve"> </w:t>
      </w:r>
      <w:r>
        <w:rPr>
          <w:rFonts w:hint="eastAsia"/>
          <w:b/>
          <w:bCs/>
          <w:i/>
          <w:iCs/>
        </w:rPr>
        <w:t>select</w:t>
      </w:r>
      <w:r>
        <w:rPr>
          <w:b/>
          <w:bCs/>
          <w:i/>
          <w:iCs/>
        </w:rPr>
        <w:t xml:space="preserve"> among the following options</w:t>
      </w:r>
    </w:p>
    <w:p w:rsidR="00252568" w:rsidRDefault="002A5FB1">
      <w:pPr>
        <w:pStyle w:val="ac"/>
        <w:numPr>
          <w:ilvl w:val="0"/>
          <w:numId w:val="10"/>
        </w:numPr>
        <w:spacing w:before="120"/>
        <w:rPr>
          <w:b/>
          <w:bCs/>
          <w:i/>
          <w:iCs/>
        </w:rPr>
      </w:pPr>
      <w:r>
        <w:rPr>
          <w:rFonts w:hint="eastAsia"/>
          <w:b/>
          <w:bCs/>
          <w:i/>
          <w:iCs/>
        </w:rPr>
        <w:t>Option1: similar as LP-WUS, sequence is always configured on LP-SS</w:t>
      </w:r>
    </w:p>
    <w:p w:rsidR="00252568" w:rsidRDefault="002A5FB1">
      <w:pPr>
        <w:pStyle w:val="ac"/>
        <w:numPr>
          <w:ilvl w:val="0"/>
          <w:numId w:val="10"/>
        </w:numPr>
        <w:spacing w:before="120"/>
        <w:rPr>
          <w:b/>
          <w:bCs/>
          <w:i/>
          <w:iCs/>
        </w:rPr>
      </w:pPr>
      <w:r>
        <w:rPr>
          <w:rFonts w:hint="eastAsia"/>
          <w:b/>
          <w:bCs/>
          <w:i/>
          <w:iCs/>
        </w:rPr>
        <w:t>Option2: specify that sequence is not configured on LP-SS, and OFDM WUR cannot detect OOK on-off pattern</w:t>
      </w:r>
    </w:p>
    <w:p w:rsidR="00252568" w:rsidRDefault="002A5FB1">
      <w:pPr>
        <w:pStyle w:val="ac"/>
        <w:numPr>
          <w:ilvl w:val="0"/>
          <w:numId w:val="10"/>
        </w:numPr>
        <w:spacing w:before="120"/>
        <w:rPr>
          <w:b/>
          <w:bCs/>
          <w:i/>
          <w:iCs/>
        </w:rPr>
      </w:pPr>
      <w:r>
        <w:rPr>
          <w:rFonts w:hint="eastAsia"/>
          <w:b/>
          <w:bCs/>
          <w:i/>
          <w:iCs/>
        </w:rPr>
        <w:t>Option3: specify that sequence is not configured on LP-SS, and OFDM WUR can detect OOK on-</w:t>
      </w:r>
      <w:r>
        <w:rPr>
          <w:rFonts w:hint="eastAsia"/>
          <w:b/>
          <w:bCs/>
          <w:i/>
          <w:iCs/>
        </w:rPr>
        <w:lastRenderedPageBreak/>
        <w:t>off pattern</w:t>
      </w:r>
    </w:p>
    <w:p w:rsidR="00252568" w:rsidRDefault="00252568">
      <w:pPr>
        <w:pStyle w:val="ac"/>
        <w:spacing w:before="120"/>
      </w:pPr>
      <w:bookmarkStart w:id="8" w:name="OLE_LINK4"/>
    </w:p>
    <w:p w:rsidR="00252568" w:rsidRDefault="002A5FB1">
      <w:pPr>
        <w:pStyle w:val="1"/>
        <w:spacing w:before="120"/>
        <w:rPr>
          <w:lang w:val="en-US"/>
        </w:rPr>
      </w:pPr>
      <w:bookmarkStart w:id="9" w:name="OLE_LINK16"/>
      <w:bookmarkEnd w:id="6"/>
      <w:bookmarkEnd w:id="8"/>
      <w:r>
        <w:rPr>
          <w:rFonts w:hint="eastAsia"/>
          <w:lang w:val="en-US"/>
        </w:rPr>
        <w:t xml:space="preserve">Interaction with </w:t>
      </w:r>
      <w:proofErr w:type="spellStart"/>
      <w:r>
        <w:rPr>
          <w:rFonts w:hint="eastAsia"/>
          <w:lang w:val="en-US"/>
        </w:rPr>
        <w:t>eDRX</w:t>
      </w:r>
      <w:proofErr w:type="spellEnd"/>
    </w:p>
    <w:p w:rsidR="00252568" w:rsidRDefault="002A5FB1">
      <w:pPr>
        <w:spacing w:before="120"/>
      </w:pPr>
      <w:r>
        <w:rPr>
          <w:rFonts w:hint="eastAsia"/>
        </w:rPr>
        <w:t xml:space="preserve">According to the RAN2 agreement as below, </w:t>
      </w:r>
      <w:proofErr w:type="spellStart"/>
      <w:r>
        <w:rPr>
          <w:rFonts w:hint="eastAsia"/>
        </w:rPr>
        <w:t>eDRX</w:t>
      </w:r>
      <w:proofErr w:type="spellEnd"/>
      <w:r>
        <w:rPr>
          <w:rFonts w:hint="eastAsia"/>
        </w:rPr>
        <w:t xml:space="preserve"> is supported together with LP-WUS. </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252568">
        <w:trPr>
          <w:jc w:val="center"/>
        </w:trPr>
        <w:tc>
          <w:tcPr>
            <w:tcW w:w="8784" w:type="dxa"/>
          </w:tcPr>
          <w:p w:rsidR="007C64D5" w:rsidRPr="007C64D5" w:rsidRDefault="007C64D5" w:rsidP="007C64D5">
            <w:pPr>
              <w:adjustRightInd w:val="0"/>
              <w:spacing w:before="120" w:line="260" w:lineRule="auto"/>
              <w:rPr>
                <w:rFonts w:eastAsiaTheme="minorEastAsia"/>
                <w:sz w:val="21"/>
                <w:szCs w:val="21"/>
                <w:lang w:val="en-GB"/>
              </w:rPr>
            </w:pPr>
            <w:r w:rsidRPr="007C64D5">
              <w:rPr>
                <w:rFonts w:eastAsiaTheme="minorEastAsia" w:hint="eastAsia"/>
                <w:sz w:val="21"/>
                <w:szCs w:val="21"/>
                <w:highlight w:val="green"/>
                <w:lang w:val="en-GB"/>
              </w:rPr>
              <w:t>Agreements</w:t>
            </w:r>
            <w:r w:rsidRPr="007C64D5">
              <w:rPr>
                <w:rFonts w:eastAsiaTheme="minorEastAsia"/>
                <w:sz w:val="21"/>
                <w:szCs w:val="21"/>
                <w:highlight w:val="green"/>
                <w:lang w:val="en-GB"/>
              </w:rPr>
              <w:t xml:space="preserve"> </w:t>
            </w:r>
            <w:r w:rsidRPr="007C64D5">
              <w:rPr>
                <w:rFonts w:eastAsiaTheme="minorEastAsia" w:hint="eastAsia"/>
                <w:sz w:val="21"/>
                <w:szCs w:val="21"/>
                <w:highlight w:val="green"/>
                <w:lang w:val="en-GB"/>
              </w:rPr>
              <w:t>in</w:t>
            </w:r>
            <w:r w:rsidRPr="007C64D5">
              <w:rPr>
                <w:rFonts w:eastAsiaTheme="minorEastAsia"/>
                <w:sz w:val="21"/>
                <w:szCs w:val="21"/>
                <w:highlight w:val="green"/>
                <w:lang w:val="en-GB"/>
              </w:rPr>
              <w:t xml:space="preserve"> </w:t>
            </w:r>
            <w:r w:rsidRPr="007C64D5">
              <w:rPr>
                <w:rFonts w:eastAsiaTheme="minorEastAsia" w:hint="eastAsia"/>
                <w:sz w:val="21"/>
                <w:szCs w:val="21"/>
                <w:highlight w:val="green"/>
                <w:lang w:val="en-GB"/>
              </w:rPr>
              <w:t>RAN2</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highlight w:val="yellow"/>
                <w:lang w:val="en-GB"/>
              </w:rPr>
            </w:pPr>
            <w:r w:rsidRPr="007C64D5">
              <w:rPr>
                <w:rFonts w:ascii="Times New Roman" w:eastAsia="MS Mincho" w:hAnsi="Times New Roman"/>
                <w:bCs/>
                <w:iCs/>
                <w:sz w:val="21"/>
                <w:szCs w:val="21"/>
                <w:highlight w:val="yellow"/>
                <w:lang w:val="en-GB"/>
              </w:rPr>
              <w:t xml:space="preserve">LP-WUS is supported with </w:t>
            </w:r>
            <w:proofErr w:type="spellStart"/>
            <w:r w:rsidRPr="007C64D5">
              <w:rPr>
                <w:rFonts w:ascii="Times New Roman" w:eastAsia="MS Mincho" w:hAnsi="Times New Roman"/>
                <w:bCs/>
                <w:iCs/>
                <w:sz w:val="21"/>
                <w:szCs w:val="21"/>
                <w:highlight w:val="yellow"/>
                <w:lang w:val="en-GB"/>
              </w:rPr>
              <w:t>eDRX</w:t>
            </w:r>
            <w:proofErr w:type="spellEnd"/>
            <w:r w:rsidRPr="007C64D5">
              <w:rPr>
                <w:rFonts w:ascii="Times New Roman" w:eastAsia="MS Mincho" w:hAnsi="Times New Roman"/>
                <w:bCs/>
                <w:iCs/>
                <w:sz w:val="21"/>
                <w:szCs w:val="21"/>
                <w:highlight w:val="yellow"/>
                <w:lang w:val="en-GB"/>
              </w:rPr>
              <w:t xml:space="preserve">, FFS on exact impact if any </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 xml:space="preserve">Use 5G-S-TMSI to determine the UE_ID in the formula of UE_ID based subgrouping for LP-WUS, i.e., UE_ID = 5G-S-TMSI mod X. </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 xml:space="preserve">X is based on 32 subgrouping number. Details can be discussed in the running CR. </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Send LS to RAN3 (CC SA2/SA3) to inform our agreements on UE ID based subgrouping.</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Correct the typo as following for the previous agreed formula of UE_ID based subgrouping for LP-WUS:</w:t>
            </w:r>
          </w:p>
          <w:p w:rsidR="00252568" w:rsidRPr="007C64D5" w:rsidRDefault="002A5FB1" w:rsidP="007C64D5">
            <w:pPr>
              <w:pStyle w:val="aff8"/>
              <w:numPr>
                <w:ilvl w:val="1"/>
                <w:numId w:val="13"/>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 xml:space="preserve">Np is the number of </w:t>
            </w:r>
            <w:proofErr w:type="spellStart"/>
            <w:r w:rsidRPr="007C64D5">
              <w:rPr>
                <w:rFonts w:ascii="Times New Roman" w:eastAsia="MS Mincho" w:hAnsi="Times New Roman"/>
                <w:bCs/>
                <w:iCs/>
                <w:sz w:val="21"/>
                <w:szCs w:val="21"/>
                <w:lang w:val="en-GB"/>
              </w:rPr>
              <w:t>subgroupsNumForUEID</w:t>
            </w:r>
            <w:proofErr w:type="spellEnd"/>
            <w:r w:rsidRPr="007C64D5">
              <w:rPr>
                <w:rFonts w:ascii="Times New Roman" w:eastAsia="MS Mincho" w:hAnsi="Times New Roman"/>
                <w:bCs/>
                <w:iCs/>
                <w:sz w:val="21"/>
                <w:szCs w:val="21"/>
                <w:lang w:val="en-GB"/>
              </w:rPr>
              <w:t xml:space="preserve"> for PEI, if configured and UE supports PEI; otherwise, Np is 1.</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 xml:space="preserve">Confirm the principle for determining CN assigned subgrouping or UE_ID based subgrouping for PEI is reused for LP-WUS subgrouping. Details will be discussed in the running CR. </w:t>
            </w:r>
          </w:p>
          <w:p w:rsidR="00252568" w:rsidRPr="007C64D5" w:rsidRDefault="00252568"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All the LP-WUS related configurations except for measurement configurations are provided in SIB1. FFS the details on measurement configurations.</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 xml:space="preserve">Dedicated configuration in RRC </w:t>
            </w:r>
            <w:proofErr w:type="spellStart"/>
            <w:r w:rsidRPr="007C64D5">
              <w:rPr>
                <w:rFonts w:ascii="Times New Roman" w:eastAsia="MS Mincho" w:hAnsi="Times New Roman"/>
                <w:bCs/>
                <w:iCs/>
                <w:sz w:val="21"/>
                <w:szCs w:val="21"/>
                <w:lang w:val="en-GB"/>
              </w:rPr>
              <w:t>signaling</w:t>
            </w:r>
            <w:proofErr w:type="spellEnd"/>
            <w:r w:rsidRPr="007C64D5">
              <w:rPr>
                <w:rFonts w:ascii="Times New Roman" w:eastAsia="MS Mincho" w:hAnsi="Times New Roman"/>
                <w:bCs/>
                <w:iCs/>
                <w:sz w:val="21"/>
                <w:szCs w:val="21"/>
                <w:lang w:val="en-GB"/>
              </w:rPr>
              <w:t xml:space="preserve"> is not needed for providing LP-WUS related configuration in RRC_IDLE/INACTIVE modes.</w:t>
            </w:r>
          </w:p>
          <w:p w:rsidR="00252568" w:rsidRPr="007C64D5" w:rsidRDefault="002A5FB1" w:rsidP="007C64D5">
            <w:pPr>
              <w:pStyle w:val="aff8"/>
              <w:numPr>
                <w:ilvl w:val="0"/>
                <w:numId w:val="12"/>
              </w:numPr>
              <w:adjustRightInd w:val="0"/>
              <w:spacing w:before="120" w:line="260" w:lineRule="auto"/>
              <w:ind w:firstLineChars="0"/>
              <w:rPr>
                <w:rFonts w:ascii="Times New Roman" w:eastAsia="MS Mincho" w:hAnsi="Times New Roman"/>
                <w:bCs/>
                <w:iCs/>
                <w:sz w:val="21"/>
                <w:szCs w:val="21"/>
                <w:lang w:val="en-GB"/>
              </w:rPr>
            </w:pPr>
            <w:r w:rsidRPr="007C64D5">
              <w:rPr>
                <w:rFonts w:ascii="Times New Roman" w:eastAsia="MS Mincho" w:hAnsi="Times New Roman"/>
                <w:bCs/>
                <w:iCs/>
                <w:sz w:val="21"/>
                <w:szCs w:val="21"/>
                <w:lang w:val="en-GB"/>
              </w:rPr>
              <w:t xml:space="preserve">Use existing </w:t>
            </w:r>
            <w:proofErr w:type="spellStart"/>
            <w:r w:rsidRPr="007C64D5">
              <w:rPr>
                <w:rFonts w:ascii="Times New Roman" w:eastAsia="MS Mincho" w:hAnsi="Times New Roman"/>
                <w:bCs/>
                <w:iCs/>
                <w:sz w:val="21"/>
                <w:szCs w:val="21"/>
                <w:lang w:val="en-GB"/>
              </w:rPr>
              <w:t>Srxlev</w:t>
            </w:r>
            <w:proofErr w:type="spellEnd"/>
            <w:r w:rsidRPr="007C64D5">
              <w:rPr>
                <w:rFonts w:ascii="Times New Roman" w:eastAsia="MS Mincho" w:hAnsi="Times New Roman"/>
                <w:bCs/>
                <w:iCs/>
                <w:sz w:val="21"/>
                <w:szCs w:val="21"/>
                <w:lang w:val="en-GB"/>
              </w:rPr>
              <w:t>/</w:t>
            </w:r>
            <w:proofErr w:type="spellStart"/>
            <w:r w:rsidRPr="007C64D5">
              <w:rPr>
                <w:rFonts w:ascii="Times New Roman" w:eastAsia="MS Mincho" w:hAnsi="Times New Roman"/>
                <w:bCs/>
                <w:iCs/>
                <w:sz w:val="21"/>
                <w:szCs w:val="21"/>
                <w:lang w:val="en-GB"/>
              </w:rPr>
              <w:t>Squal</w:t>
            </w:r>
            <w:proofErr w:type="spellEnd"/>
            <w:r w:rsidRPr="007C64D5">
              <w:rPr>
                <w:rFonts w:ascii="Times New Roman" w:eastAsia="MS Mincho" w:hAnsi="Times New Roman"/>
                <w:bCs/>
                <w:iCs/>
                <w:sz w:val="21"/>
                <w:szCs w:val="21"/>
                <w:lang w:val="en-GB"/>
              </w:rPr>
              <w:t xml:space="preserve"> for all MR </w:t>
            </w:r>
            <w:proofErr w:type="gramStart"/>
            <w:r w:rsidRPr="007C64D5">
              <w:rPr>
                <w:rFonts w:ascii="Times New Roman" w:eastAsia="MS Mincho" w:hAnsi="Times New Roman"/>
                <w:bCs/>
                <w:iCs/>
                <w:sz w:val="21"/>
                <w:szCs w:val="21"/>
                <w:lang w:val="en-GB"/>
              </w:rPr>
              <w:t>measurement based</w:t>
            </w:r>
            <w:proofErr w:type="gramEnd"/>
            <w:r w:rsidRPr="007C64D5">
              <w:rPr>
                <w:rFonts w:ascii="Times New Roman" w:eastAsia="MS Mincho" w:hAnsi="Times New Roman"/>
                <w:bCs/>
                <w:iCs/>
                <w:sz w:val="21"/>
                <w:szCs w:val="21"/>
                <w:lang w:val="en-GB"/>
              </w:rPr>
              <w:t xml:space="preserve"> entry/exit condition evaluation. </w:t>
            </w:r>
          </w:p>
          <w:p w:rsidR="00252568" w:rsidRDefault="002A5FB1" w:rsidP="007C64D5">
            <w:pPr>
              <w:pStyle w:val="aff8"/>
              <w:numPr>
                <w:ilvl w:val="0"/>
                <w:numId w:val="12"/>
              </w:numPr>
              <w:adjustRightInd w:val="0"/>
              <w:spacing w:before="120" w:line="260" w:lineRule="auto"/>
              <w:ind w:firstLineChars="0"/>
              <w:rPr>
                <w:rFonts w:ascii="Arial" w:hAnsi="Arial"/>
                <w:szCs w:val="24"/>
                <w:lang w:val="en-GB"/>
              </w:rPr>
            </w:pPr>
            <w:r w:rsidRPr="007C64D5">
              <w:rPr>
                <w:rFonts w:ascii="Times New Roman" w:eastAsia="MS Mincho" w:hAnsi="Times New Roman"/>
                <w:bCs/>
                <w:iCs/>
                <w:sz w:val="21"/>
                <w:szCs w:val="21"/>
                <w:lang w:val="en-GB"/>
              </w:rPr>
              <w:t>Use measured</w:t>
            </w:r>
            <w:r w:rsidRPr="007C64D5">
              <w:rPr>
                <w:rFonts w:ascii="Times New Roman" w:eastAsia="MS Mincho" w:hAnsi="Times New Roman" w:hint="eastAsia"/>
                <w:bCs/>
                <w:iCs/>
                <w:sz w:val="21"/>
                <w:szCs w:val="21"/>
                <w:lang w:val="en-GB"/>
              </w:rPr>
              <w:t xml:space="preserve"> value for all L</w:t>
            </w:r>
            <w:r w:rsidRPr="007C64D5">
              <w:rPr>
                <w:rFonts w:ascii="Times New Roman" w:eastAsia="MS Mincho" w:hAnsi="Times New Roman"/>
                <w:bCs/>
                <w:iCs/>
                <w:sz w:val="21"/>
                <w:szCs w:val="21"/>
                <w:lang w:val="en-GB"/>
              </w:rPr>
              <w:t xml:space="preserve">R </w:t>
            </w:r>
            <w:proofErr w:type="gramStart"/>
            <w:r w:rsidRPr="007C64D5">
              <w:rPr>
                <w:rFonts w:ascii="Times New Roman" w:eastAsia="MS Mincho" w:hAnsi="Times New Roman"/>
                <w:bCs/>
                <w:iCs/>
                <w:sz w:val="21"/>
                <w:szCs w:val="21"/>
                <w:lang w:val="en-GB"/>
              </w:rPr>
              <w:t>measurement based</w:t>
            </w:r>
            <w:proofErr w:type="gramEnd"/>
            <w:r w:rsidRPr="007C64D5">
              <w:rPr>
                <w:rFonts w:ascii="Times New Roman" w:eastAsia="MS Mincho" w:hAnsi="Times New Roman"/>
                <w:bCs/>
                <w:iCs/>
                <w:sz w:val="21"/>
                <w:szCs w:val="21"/>
                <w:lang w:val="en-GB"/>
              </w:rPr>
              <w:t xml:space="preserve"> entry/exit condition evaluation.</w:t>
            </w:r>
          </w:p>
        </w:tc>
      </w:tr>
    </w:tbl>
    <w:p w:rsidR="00252568" w:rsidRDefault="00252568">
      <w:pPr>
        <w:spacing w:beforeLines="0" w:before="0" w:after="0" w:line="240" w:lineRule="auto"/>
      </w:pPr>
    </w:p>
    <w:p w:rsidR="00252568" w:rsidRDefault="002A5FB1">
      <w:pPr>
        <w:spacing w:before="120"/>
      </w:pPr>
      <w:r>
        <w:rPr>
          <w:rFonts w:hint="eastAsia"/>
        </w:rPr>
        <w:t xml:space="preserve">Currently, the LP-WUS </w:t>
      </w:r>
      <w:r>
        <w:t>can</w:t>
      </w:r>
      <w:r>
        <w:rPr>
          <w:rFonts w:hint="eastAsia"/>
        </w:rPr>
        <w:t xml:space="preserve"> be monitored before each paging cycle which is design</w:t>
      </w:r>
      <w:r>
        <w:t>ed</w:t>
      </w:r>
      <w:r>
        <w:rPr>
          <w:rFonts w:hint="eastAsia"/>
        </w:rPr>
        <w:t xml:space="preserve"> based on </w:t>
      </w:r>
      <w:proofErr w:type="spellStart"/>
      <w:r>
        <w:rPr>
          <w:rFonts w:hint="eastAsia"/>
        </w:rPr>
        <w:t>i</w:t>
      </w:r>
      <w:proofErr w:type="spellEnd"/>
      <w:r>
        <w:rPr>
          <w:rFonts w:hint="eastAsia"/>
        </w:rPr>
        <w:t>-DRX. In this case, some redundant LP-WUS occasion may cause more power consumption and false alarm.</w:t>
      </w:r>
    </w:p>
    <w:p w:rsidR="00252568" w:rsidRDefault="002A5FB1">
      <w:pPr>
        <w:spacing w:beforeLines="0" w:before="120" w:line="276" w:lineRule="auto"/>
      </w:pPr>
      <w:r>
        <w:rPr>
          <w:noProof/>
        </w:rP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692775" cy="1955800"/>
                    </a:xfrm>
                    <a:prstGeom prst="rect">
                      <a:avLst/>
                    </a:prstGeom>
                    <a:noFill/>
                    <a:ln>
                      <a:noFill/>
                    </a:ln>
                  </pic:spPr>
                </pic:pic>
              </a:graphicData>
            </a:graphic>
          </wp:inline>
        </w:drawing>
      </w:r>
    </w:p>
    <w:p w:rsidR="00252568" w:rsidRDefault="002A5FB1">
      <w:pPr>
        <w:spacing w:beforeLines="0" w:before="120" w:line="276" w:lineRule="auto"/>
        <w:jc w:val="center"/>
      </w:pPr>
      <w:r>
        <w:rPr>
          <w:rFonts w:hint="eastAsia"/>
        </w:rPr>
        <w:t xml:space="preserve">Figure </w:t>
      </w:r>
      <w:r w:rsidR="005F59BC">
        <w:t>1</w:t>
      </w:r>
      <w:r>
        <w:rPr>
          <w:rFonts w:hint="eastAsia"/>
        </w:rPr>
        <w:t>. Duty cycle LP-WUS monitoring periodicity aligned with I-DRX</w:t>
      </w:r>
    </w:p>
    <w:p w:rsidR="00252568" w:rsidRDefault="002A5FB1">
      <w:pPr>
        <w:spacing w:beforeLines="0" w:before="120" w:line="276" w:lineRule="auto"/>
      </w:pPr>
      <w:r>
        <w:rPr>
          <w:rFonts w:hint="eastAsia"/>
        </w:rPr>
        <w:t xml:space="preserve">If LP-WUS is configured with a large periodicity, e.g., same as </w:t>
      </w:r>
      <w:proofErr w:type="spellStart"/>
      <w:r>
        <w:rPr>
          <w:rFonts w:hint="eastAsia"/>
        </w:rPr>
        <w:t>eDRX</w:t>
      </w:r>
      <w:proofErr w:type="spellEnd"/>
      <w:r>
        <w:rPr>
          <w:rFonts w:hint="eastAsia"/>
        </w:rPr>
        <w:t xml:space="preserve"> periodicity, the WUR is not needed to frequently monitor LO. In this case, we need to further consider how LO is configured to align with the PTW. </w:t>
      </w:r>
      <w:r>
        <w:rPr>
          <w:rFonts w:hint="eastAsia"/>
        </w:rPr>
        <w:lastRenderedPageBreak/>
        <w:t xml:space="preserve">For example, the UE is required to monitor LP-WUS associated to the POs within in the PTW if </w:t>
      </w:r>
      <w:proofErr w:type="spellStart"/>
      <w:r>
        <w:rPr>
          <w:rFonts w:hint="eastAsia"/>
        </w:rPr>
        <w:t>eDRX</w:t>
      </w:r>
      <w:proofErr w:type="spellEnd"/>
      <w:r>
        <w:rPr>
          <w:rFonts w:hint="eastAsia"/>
        </w:rPr>
        <w:t xml:space="preserve"> configured. </w:t>
      </w:r>
    </w:p>
    <w:p w:rsidR="00252568" w:rsidRDefault="002A5FB1">
      <w:pPr>
        <w:spacing w:before="120"/>
        <w:rPr>
          <w:b/>
          <w:bCs/>
          <w:i/>
          <w:iCs/>
        </w:rPr>
      </w:pPr>
      <w:r>
        <w:rPr>
          <w:rFonts w:hint="eastAsia"/>
          <w:b/>
          <w:bCs/>
          <w:i/>
          <w:iCs/>
        </w:rPr>
        <w:t xml:space="preserve">Proposal 3: For </w:t>
      </w:r>
      <w:proofErr w:type="spellStart"/>
      <w:r>
        <w:rPr>
          <w:rFonts w:hint="eastAsia"/>
          <w:b/>
          <w:bCs/>
          <w:i/>
          <w:iCs/>
        </w:rPr>
        <w:t>eDRX</w:t>
      </w:r>
      <w:proofErr w:type="spellEnd"/>
      <w:r>
        <w:rPr>
          <w:rFonts w:hint="eastAsia"/>
          <w:b/>
          <w:bCs/>
          <w:i/>
          <w:iCs/>
        </w:rPr>
        <w:t>, the LO periodicity could be the same as IDRX</w:t>
      </w:r>
    </w:p>
    <w:p w:rsidR="00252568" w:rsidRDefault="002A5FB1">
      <w:pPr>
        <w:pStyle w:val="ac"/>
        <w:numPr>
          <w:ilvl w:val="0"/>
          <w:numId w:val="10"/>
        </w:numPr>
        <w:spacing w:before="120"/>
        <w:rPr>
          <w:b/>
          <w:bCs/>
          <w:i/>
          <w:iCs/>
        </w:rPr>
      </w:pPr>
      <w:r>
        <w:rPr>
          <w:rFonts w:hint="eastAsia"/>
          <w:b/>
          <w:bCs/>
          <w:i/>
          <w:iCs/>
        </w:rPr>
        <w:t xml:space="preserve">the UE is required to monitor LP-WUS associated to the POs within in the PTW if </w:t>
      </w:r>
      <w:proofErr w:type="spellStart"/>
      <w:r>
        <w:rPr>
          <w:rFonts w:hint="eastAsia"/>
          <w:b/>
          <w:bCs/>
          <w:i/>
          <w:iCs/>
        </w:rPr>
        <w:t>eDRX</w:t>
      </w:r>
      <w:proofErr w:type="spellEnd"/>
      <w:r>
        <w:rPr>
          <w:rFonts w:hint="eastAsia"/>
          <w:b/>
          <w:bCs/>
          <w:i/>
          <w:iCs/>
        </w:rPr>
        <w:t xml:space="preserve"> configured. </w:t>
      </w:r>
    </w:p>
    <w:p w:rsidR="00252568" w:rsidRDefault="002A5FB1">
      <w:pPr>
        <w:pStyle w:val="ac"/>
        <w:spacing w:before="120"/>
        <w:rPr>
          <w:b/>
          <w:bCs/>
          <w:i/>
          <w:iCs/>
        </w:rPr>
      </w:pPr>
      <w:r>
        <w:rPr>
          <w:rFonts w:hint="eastAsia"/>
        </w:rPr>
        <w:t>And a text proposal based on proposal 3 is suggested accordingly.</w:t>
      </w:r>
    </w:p>
    <w:p w:rsidR="00252568" w:rsidRDefault="002A5FB1">
      <w:pPr>
        <w:spacing w:before="120"/>
        <w:rPr>
          <w:b/>
          <w:bCs/>
          <w:i/>
          <w:iCs/>
        </w:rPr>
      </w:pPr>
      <w:r>
        <w:rPr>
          <w:b/>
          <w:bCs/>
          <w:i/>
          <w:iCs/>
        </w:rPr>
        <w:t>Proposal 4: Adopt the following TP.</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252568">
        <w:tc>
          <w:tcPr>
            <w:tcW w:w="9186" w:type="dxa"/>
          </w:tcPr>
          <w:p w:rsidR="00252568" w:rsidRDefault="002A5FB1">
            <w:pPr>
              <w:spacing w:before="120"/>
              <w:jc w:val="center"/>
              <w:rPr>
                <w:szCs w:val="20"/>
                <w:lang w:val="en-GB" w:eastAsia="en-US"/>
              </w:rPr>
            </w:pPr>
            <w:r>
              <w:rPr>
                <w:color w:val="FF0000"/>
              </w:rPr>
              <w:t>&lt;Unchanged Text Omitted&gt;</w:t>
            </w:r>
          </w:p>
          <w:p w:rsidR="00252568" w:rsidRDefault="002A5FB1">
            <w:pPr>
              <w:snapToGrid/>
              <w:spacing w:beforeLines="0" w:before="0" w:after="180" w:line="240" w:lineRule="auto"/>
              <w:jc w:val="left"/>
              <w:rPr>
                <w:szCs w:val="20"/>
                <w:lang w:val="en-GB" w:eastAsia="en-US"/>
              </w:rPr>
            </w:pPr>
            <w:r>
              <w:rPr>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Pr>
                <w:i/>
                <w:szCs w:val="20"/>
                <w:lang w:val="en-GB" w:eastAsia="en-US"/>
              </w:rPr>
              <w:t>PO-to-LO association</w:t>
            </w:r>
            <w:r>
              <w:rPr>
                <w:szCs w:val="20"/>
                <w:lang w:val="en-GB" w:eastAsia="en-US"/>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eastAsia="en-US"/>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The first WUS monitoring occasion of a WUS occasion starts at an offset provided by </w:t>
            </w:r>
            <w:proofErr w:type="spellStart"/>
            <w:r>
              <w:rPr>
                <w:i/>
                <w:szCs w:val="20"/>
                <w:lang w:val="en-GB" w:eastAsia="en-US"/>
              </w:rPr>
              <w:t>offset_firstMO_withinLO</w:t>
            </w:r>
            <w:proofErr w:type="spellEnd"/>
            <w:r>
              <w:rPr>
                <w:szCs w:val="20"/>
                <w:lang w:val="en-GB" w:eastAsia="en-US"/>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larger than or equal to the value of </w:t>
            </w:r>
            <w:r>
              <w:rPr>
                <w:i/>
                <w:szCs w:val="20"/>
                <w:lang w:val="en-GB" w:eastAsia="en-US"/>
              </w:rPr>
              <w:t>XYZ</w:t>
            </w:r>
            <w:r>
              <w:rPr>
                <w:szCs w:val="20"/>
                <w:lang w:val="en-GB" w:eastAsia="en-US"/>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smaller than the value of </w:t>
            </w:r>
            <w:r>
              <w:rPr>
                <w:i/>
                <w:szCs w:val="20"/>
                <w:lang w:val="en-GB" w:eastAsia="en-US"/>
              </w:rPr>
              <w:t>XYZ</w:t>
            </w:r>
            <w:r>
              <w:rPr>
                <w:szCs w:val="20"/>
                <w:lang w:val="en-GB" w:eastAsia="en-US"/>
              </w:rPr>
              <w:t xml:space="preserve">, the UE monitors </w:t>
            </w:r>
            <w:r>
              <w:rPr>
                <w:szCs w:val="20"/>
                <w:lang w:eastAsia="en-US"/>
              </w:rPr>
              <w:t xml:space="preserve">PDCCH according to Type2-PDCCH CSS sets associated with the paging occasion and </w:t>
            </w:r>
            <w:r>
              <w:rPr>
                <w:szCs w:val="20"/>
                <w:lang w:val="en-GB" w:eastAsia="en-US"/>
              </w:rPr>
              <w:t>does not monitor WUS.</w:t>
            </w:r>
          </w:p>
          <w:p w:rsidR="00252568" w:rsidRDefault="002A5FB1">
            <w:pPr>
              <w:spacing w:before="120"/>
              <w:rPr>
                <w:color w:val="FF0000"/>
                <w:szCs w:val="20"/>
                <w:lang w:val="en-GB" w:eastAsia="en-US"/>
              </w:rPr>
            </w:pPr>
            <w:r>
              <w:rPr>
                <w:rFonts w:hint="eastAsia"/>
                <w:color w:val="FF0000"/>
              </w:rPr>
              <w:t xml:space="preserve">If a UE is configured with </w:t>
            </w:r>
            <w:proofErr w:type="spellStart"/>
            <w:r>
              <w:rPr>
                <w:rFonts w:hint="eastAsia"/>
                <w:color w:val="FF0000"/>
              </w:rPr>
              <w:t>eDRX</w:t>
            </w:r>
            <w:proofErr w:type="spellEnd"/>
            <w:r>
              <w:rPr>
                <w:rFonts w:hint="eastAsia"/>
                <w:color w:val="FF0000"/>
              </w:rPr>
              <w:t xml:space="preserve"> [17, TS 38.304], it is not required to monitor WUS occasions which are not associated to the POs </w:t>
            </w:r>
            <w:r>
              <w:rPr>
                <w:color w:val="FF0000"/>
              </w:rPr>
              <w:t>during a periodic Paging Time Window (PTW) configured for the UE</w:t>
            </w:r>
          </w:p>
          <w:p w:rsidR="00252568" w:rsidRDefault="002A5FB1">
            <w:pPr>
              <w:snapToGrid/>
              <w:spacing w:beforeLines="0" w:before="0" w:after="180" w:line="240" w:lineRule="auto"/>
              <w:jc w:val="left"/>
              <w:rPr>
                <w:rFonts w:hAnsi="Cambria Math"/>
              </w:rPr>
            </w:pPr>
            <w:r>
              <w:rPr>
                <w:szCs w:val="20"/>
                <w:lang w:eastAsia="en-US"/>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eastAsia="en-U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eastAsia="en-US"/>
              </w:rPr>
              <w:t xml:space="preserve"> is a number of paging occasions associated with a WUS occasion, </w:t>
            </w:r>
            <m:oMath>
              <m:r>
                <w:rPr>
                  <w:rFonts w:ascii="Cambria Math" w:hAnsi="Cambria Math"/>
                </w:rPr>
                <m:t>N</m:t>
              </m:r>
            </m:oMath>
            <w:r>
              <w:rPr>
                <w:szCs w:val="20"/>
                <w:lang w:eastAsia="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lang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and </w:t>
            </w:r>
            <m:oMath>
              <m:r>
                <w:rPr>
                  <w:rFonts w:ascii="Cambria Math" w:hAnsi="Cambria Math"/>
                </w:rPr>
                <m:t>i_s</m:t>
              </m:r>
            </m:oMath>
            <w:r>
              <w:rPr>
                <w:szCs w:val="20"/>
                <w:lang w:eastAsia="en-US"/>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lang w:eastAsia="en-US"/>
              </w:rPr>
              <w:t xml:space="preserve"> </w:t>
            </w:r>
            <w:r>
              <w:rPr>
                <w:rFonts w:hint="eastAsia"/>
                <w:szCs w:val="20"/>
              </w:rPr>
              <w:t xml:space="preserve">is </w:t>
            </w:r>
            <w:r>
              <w:rPr>
                <w:szCs w:val="20"/>
                <w:lang w:eastAsia="en-US"/>
              </w:rPr>
              <w:t>defined in</w:t>
            </w:r>
            <w:r>
              <w:rPr>
                <w:rFonts w:hint="eastAsia"/>
                <w:szCs w:val="20"/>
              </w:rPr>
              <w:t xml:space="preserve"> clause 7.1 of</w:t>
            </w:r>
            <w:r>
              <w:rPr>
                <w:szCs w:val="20"/>
                <w:lang w:eastAsia="en-US"/>
              </w:rPr>
              <w:t xml:space="preserve"> [17, TS 38.304]. I</w:t>
            </w:r>
            <w:r>
              <w:rPr>
                <w:szCs w:val="20"/>
                <w:lang w:val="en-GB" w:eastAsia="en-US"/>
              </w:rPr>
              <w:t xml:space="preserve">f a </w:t>
            </w:r>
            <w:r>
              <w:rPr>
                <w:szCs w:val="20"/>
                <w:lang w:eastAsia="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eastAsia="en-US"/>
              </w:rPr>
              <w:t xml:space="preserve"> </w:t>
            </w:r>
            <w:r>
              <w:rPr>
                <w:szCs w:val="20"/>
                <w:lang w:eastAsia="en-US"/>
              </w:rPr>
              <w:t>subgroups per paging occasion</w:t>
            </w:r>
            <w:r>
              <w:rPr>
                <w:szCs w:val="20"/>
                <w:lang w:val="en-GB" w:eastAsia="en-US"/>
              </w:rPr>
              <w:t xml:space="preserve">, provided by </w:t>
            </w:r>
            <w:proofErr w:type="spellStart"/>
            <w:r>
              <w:rPr>
                <w:i/>
                <w:szCs w:val="20"/>
                <w:lang w:val="en-GB" w:eastAsia="en-US"/>
              </w:rPr>
              <w:t>subgroupNumber</w:t>
            </w:r>
            <w:proofErr w:type="spellEnd"/>
            <w:r>
              <w:rPr>
                <w:i/>
                <w:szCs w:val="20"/>
                <w:lang w:val="en-GB" w:eastAsia="en-US"/>
              </w:rPr>
              <w:t>-PO-WUS</w:t>
            </w:r>
            <w:r>
              <w:rPr>
                <w:szCs w:val="20"/>
                <w:lang w:val="en-GB" w:eastAsia="en-US"/>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lang w:eastAsia="en-US"/>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lang w:eastAsia="en-US"/>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w:t>
            </w:r>
            <w:r>
              <w:rPr>
                <w:szCs w:val="20"/>
                <w:lang w:val="en-GB" w:eastAsia="en-US"/>
              </w:rPr>
              <w:t xml:space="preserve">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rsidR="00252568" w:rsidRDefault="002A5FB1">
            <w:pPr>
              <w:spacing w:before="120"/>
              <w:jc w:val="center"/>
              <w:rPr>
                <w:rFonts w:hAnsi="Cambria Math"/>
              </w:rPr>
            </w:pPr>
            <w:r>
              <w:rPr>
                <w:color w:val="FF0000"/>
              </w:rPr>
              <w:t>&lt;Unchanged Text Omitted&gt;</w:t>
            </w:r>
          </w:p>
        </w:tc>
      </w:tr>
    </w:tbl>
    <w:p w:rsidR="00252568" w:rsidRDefault="00252568">
      <w:pPr>
        <w:pStyle w:val="ac"/>
        <w:spacing w:before="120"/>
        <w:rPr>
          <w:b/>
          <w:bCs/>
          <w:i/>
          <w:iCs/>
        </w:rPr>
      </w:pPr>
      <w:bookmarkStart w:id="10" w:name="OLE_LINK19"/>
      <w:bookmarkEnd w:id="9"/>
    </w:p>
    <w:p w:rsidR="00252568" w:rsidRDefault="002A5FB1">
      <w:pPr>
        <w:pStyle w:val="1"/>
        <w:spacing w:before="120"/>
        <w:rPr>
          <w:lang w:val="en-US"/>
        </w:rPr>
      </w:pPr>
      <w:r>
        <w:rPr>
          <w:rFonts w:hint="eastAsia"/>
          <w:lang w:val="en-US"/>
        </w:rPr>
        <w:t>Conclu</w:t>
      </w:r>
      <w:bookmarkStart w:id="11" w:name="OLE_LINK15"/>
      <w:bookmarkEnd w:id="2"/>
      <w:bookmarkEnd w:id="3"/>
      <w:r>
        <w:rPr>
          <w:rFonts w:hint="eastAsia"/>
          <w:lang w:val="en-US"/>
        </w:rPr>
        <w:t>sions</w:t>
      </w:r>
      <w:r>
        <w:rPr>
          <w:lang w:val="en-US"/>
        </w:rPr>
        <w:t xml:space="preserve"> </w:t>
      </w:r>
    </w:p>
    <w:bookmarkEnd w:id="10"/>
    <w:p w:rsidR="00252568" w:rsidRDefault="002A5FB1">
      <w:pPr>
        <w:tabs>
          <w:tab w:val="left" w:pos="0"/>
        </w:tabs>
        <w:spacing w:beforeLines="0" w:before="120" w:line="276" w:lineRule="auto"/>
        <w:rPr>
          <w:lang w:eastAsia="ja-JP"/>
        </w:rPr>
      </w:pPr>
      <w:r>
        <w:rPr>
          <w:lang w:eastAsia="ja-JP"/>
        </w:rPr>
        <w:t>In thi</w:t>
      </w:r>
      <w:bookmarkEnd w:id="11"/>
      <w:r>
        <w:rPr>
          <w:lang w:eastAsia="ja-JP"/>
        </w:rPr>
        <w:t xml:space="preserve">s contribution, </w:t>
      </w:r>
      <w:r>
        <w:rPr>
          <w:rFonts w:hint="eastAsia"/>
        </w:rPr>
        <w:t xml:space="preserve">we have discussed some remaining </w:t>
      </w:r>
      <w:r>
        <w:t>issues on</w:t>
      </w:r>
      <w:r>
        <w:rPr>
          <w:rFonts w:hint="eastAsia"/>
          <w:szCs w:val="20"/>
        </w:rPr>
        <w:t xml:space="preserve"> LP-WUS operation in IDLE/INACTIVE modes</w:t>
      </w:r>
      <w:r>
        <w:t>.</w:t>
      </w:r>
      <w:r>
        <w:rPr>
          <w:rFonts w:hint="eastAsia"/>
        </w:rPr>
        <w:t xml:space="preserve"> </w:t>
      </w:r>
      <w:r>
        <w:rPr>
          <w:lang w:eastAsia="ja-JP"/>
        </w:rPr>
        <w:t xml:space="preserve">We make the following </w:t>
      </w:r>
      <w:r>
        <w:rPr>
          <w:rFonts w:hint="eastAsia"/>
        </w:rPr>
        <w:t>p</w:t>
      </w:r>
      <w:r>
        <w:rPr>
          <w:lang w:eastAsia="ja-JP"/>
        </w:rPr>
        <w:t>roposals:</w:t>
      </w:r>
    </w:p>
    <w:p w:rsidR="00252568" w:rsidRDefault="002A5FB1">
      <w:pPr>
        <w:pStyle w:val="ac"/>
        <w:spacing w:before="120"/>
        <w:rPr>
          <w:b/>
          <w:bCs/>
          <w:i/>
          <w:iCs/>
        </w:rPr>
      </w:pPr>
      <w:r>
        <w:rPr>
          <w:rFonts w:hint="eastAsia"/>
          <w:b/>
          <w:bCs/>
          <w:i/>
          <w:iCs/>
        </w:rPr>
        <w:t xml:space="preserve">Proposal 1: </w:t>
      </w:r>
      <w:r>
        <w:rPr>
          <w:b/>
          <w:bCs/>
          <w:i/>
          <w:iCs/>
        </w:rPr>
        <w:t>F</w:t>
      </w:r>
      <w:r>
        <w:rPr>
          <w:rFonts w:hint="eastAsia"/>
          <w:b/>
          <w:bCs/>
          <w:i/>
          <w:iCs/>
        </w:rPr>
        <w:t>or LP-WUS, down</w:t>
      </w:r>
      <w:r>
        <w:rPr>
          <w:b/>
          <w:bCs/>
          <w:i/>
          <w:iCs/>
        </w:rPr>
        <w:t xml:space="preserve"> </w:t>
      </w:r>
      <w:r>
        <w:rPr>
          <w:rFonts w:hint="eastAsia"/>
          <w:b/>
          <w:bCs/>
          <w:i/>
          <w:iCs/>
        </w:rPr>
        <w:t>select</w:t>
      </w:r>
      <w:r>
        <w:rPr>
          <w:b/>
          <w:bCs/>
          <w:i/>
          <w:iCs/>
        </w:rPr>
        <w:t xml:space="preserve"> between the following directions</w:t>
      </w:r>
    </w:p>
    <w:p w:rsidR="00252568" w:rsidRDefault="007935AB">
      <w:pPr>
        <w:pStyle w:val="ac"/>
        <w:numPr>
          <w:ilvl w:val="0"/>
          <w:numId w:val="10"/>
        </w:numPr>
        <w:spacing w:before="120"/>
        <w:rPr>
          <w:b/>
          <w:bCs/>
          <w:i/>
          <w:iCs/>
        </w:rPr>
      </w:pPr>
      <w:r>
        <w:rPr>
          <w:rFonts w:hint="eastAsia"/>
          <w:b/>
          <w:bCs/>
          <w:i/>
          <w:iCs/>
        </w:rPr>
        <w:t>D</w:t>
      </w:r>
      <w:r w:rsidR="002A5FB1">
        <w:rPr>
          <w:rFonts w:hint="eastAsia"/>
          <w:b/>
          <w:bCs/>
          <w:i/>
          <w:iCs/>
        </w:rPr>
        <w:t>irection1: OFDM WUR has the capability to detect the OOK ON-OFF pattern</w:t>
      </w:r>
    </w:p>
    <w:p w:rsidR="00252568" w:rsidRDefault="007935AB">
      <w:pPr>
        <w:pStyle w:val="ac"/>
        <w:numPr>
          <w:ilvl w:val="0"/>
          <w:numId w:val="10"/>
        </w:numPr>
        <w:spacing w:before="120"/>
        <w:rPr>
          <w:b/>
          <w:bCs/>
          <w:i/>
          <w:iCs/>
        </w:rPr>
      </w:pPr>
      <w:r>
        <w:rPr>
          <w:b/>
          <w:bCs/>
          <w:i/>
          <w:iCs/>
        </w:rPr>
        <w:t>D</w:t>
      </w:r>
      <w:r w:rsidR="002A5FB1">
        <w:rPr>
          <w:rFonts w:hint="eastAsia"/>
          <w:b/>
          <w:bCs/>
          <w:i/>
          <w:iCs/>
        </w:rPr>
        <w:t xml:space="preserve">irection2: OFDM WUR </w:t>
      </w:r>
      <w:r w:rsidR="002A5FB1">
        <w:rPr>
          <w:b/>
          <w:bCs/>
          <w:i/>
          <w:iCs/>
        </w:rPr>
        <w:t>doesn’t have</w:t>
      </w:r>
      <w:r w:rsidR="002A5FB1">
        <w:rPr>
          <w:rFonts w:hint="eastAsia"/>
          <w:b/>
          <w:bCs/>
          <w:i/>
          <w:iCs/>
        </w:rPr>
        <w:t xml:space="preserve"> the capability to detect OOK ON-OFF pattern</w:t>
      </w:r>
    </w:p>
    <w:p w:rsidR="00252568" w:rsidRDefault="00252568">
      <w:pPr>
        <w:tabs>
          <w:tab w:val="left" w:pos="0"/>
        </w:tabs>
        <w:spacing w:beforeLines="0" w:before="120" w:line="276" w:lineRule="auto"/>
        <w:rPr>
          <w:lang w:eastAsia="ja-JP"/>
        </w:rPr>
      </w:pPr>
    </w:p>
    <w:p w:rsidR="00252568" w:rsidRDefault="002A5FB1">
      <w:pPr>
        <w:pStyle w:val="ac"/>
        <w:spacing w:before="120"/>
        <w:rPr>
          <w:b/>
          <w:bCs/>
          <w:i/>
          <w:iCs/>
        </w:rPr>
      </w:pPr>
      <w:r>
        <w:rPr>
          <w:rFonts w:hint="eastAsia"/>
          <w:b/>
          <w:bCs/>
          <w:i/>
          <w:iCs/>
        </w:rPr>
        <w:t xml:space="preserve">Proposal 2: </w:t>
      </w:r>
      <w:r>
        <w:rPr>
          <w:b/>
          <w:bCs/>
          <w:i/>
          <w:iCs/>
        </w:rPr>
        <w:t>F</w:t>
      </w:r>
      <w:r>
        <w:rPr>
          <w:rFonts w:hint="eastAsia"/>
          <w:b/>
          <w:bCs/>
          <w:i/>
          <w:iCs/>
        </w:rPr>
        <w:t>or LP-SS, down</w:t>
      </w:r>
      <w:r>
        <w:rPr>
          <w:b/>
          <w:bCs/>
          <w:i/>
          <w:iCs/>
        </w:rPr>
        <w:t xml:space="preserve"> </w:t>
      </w:r>
      <w:r>
        <w:rPr>
          <w:rFonts w:hint="eastAsia"/>
          <w:b/>
          <w:bCs/>
          <w:i/>
          <w:iCs/>
        </w:rPr>
        <w:t>select</w:t>
      </w:r>
      <w:r>
        <w:rPr>
          <w:b/>
          <w:bCs/>
          <w:i/>
          <w:iCs/>
        </w:rPr>
        <w:t xml:space="preserve"> among the following options</w:t>
      </w:r>
    </w:p>
    <w:p w:rsidR="00252568" w:rsidRDefault="002A5FB1">
      <w:pPr>
        <w:pStyle w:val="ac"/>
        <w:numPr>
          <w:ilvl w:val="0"/>
          <w:numId w:val="10"/>
        </w:numPr>
        <w:spacing w:before="120"/>
        <w:rPr>
          <w:b/>
          <w:bCs/>
          <w:i/>
          <w:iCs/>
        </w:rPr>
      </w:pPr>
      <w:r>
        <w:rPr>
          <w:rFonts w:hint="eastAsia"/>
          <w:b/>
          <w:bCs/>
          <w:i/>
          <w:iCs/>
        </w:rPr>
        <w:t>Option1: similar as LP-WUS, sequence is always configured on LP-SS</w:t>
      </w:r>
    </w:p>
    <w:p w:rsidR="00252568" w:rsidRDefault="002A5FB1">
      <w:pPr>
        <w:pStyle w:val="ac"/>
        <w:numPr>
          <w:ilvl w:val="0"/>
          <w:numId w:val="10"/>
        </w:numPr>
        <w:spacing w:before="120"/>
        <w:rPr>
          <w:b/>
          <w:bCs/>
          <w:i/>
          <w:iCs/>
        </w:rPr>
      </w:pPr>
      <w:r>
        <w:rPr>
          <w:rFonts w:hint="eastAsia"/>
          <w:b/>
          <w:bCs/>
          <w:i/>
          <w:iCs/>
        </w:rPr>
        <w:t>Option2: specify that sequence is not configured on LP-SS, and OFDM WUR cannot detect OOK on-off pattern</w:t>
      </w:r>
    </w:p>
    <w:p w:rsidR="00252568" w:rsidRDefault="002A5FB1">
      <w:pPr>
        <w:pStyle w:val="ac"/>
        <w:numPr>
          <w:ilvl w:val="0"/>
          <w:numId w:val="10"/>
        </w:numPr>
        <w:spacing w:before="120"/>
        <w:rPr>
          <w:b/>
          <w:bCs/>
          <w:i/>
          <w:iCs/>
        </w:rPr>
      </w:pPr>
      <w:r>
        <w:rPr>
          <w:rFonts w:hint="eastAsia"/>
          <w:b/>
          <w:bCs/>
          <w:i/>
          <w:iCs/>
        </w:rPr>
        <w:t>Option3: specify that sequence is not configured on LP-SS, and OFDM WUR can detect OOK on-off pattern</w:t>
      </w:r>
    </w:p>
    <w:p w:rsidR="00252568" w:rsidRDefault="00252568">
      <w:pPr>
        <w:pStyle w:val="ac"/>
        <w:spacing w:before="120"/>
        <w:rPr>
          <w:b/>
          <w:bCs/>
          <w:i/>
          <w:iCs/>
        </w:rPr>
      </w:pPr>
    </w:p>
    <w:p w:rsidR="00252568" w:rsidRDefault="002A5FB1">
      <w:pPr>
        <w:spacing w:before="120"/>
        <w:rPr>
          <w:b/>
          <w:bCs/>
          <w:i/>
          <w:iCs/>
        </w:rPr>
      </w:pPr>
      <w:r>
        <w:rPr>
          <w:rFonts w:hint="eastAsia"/>
          <w:b/>
          <w:bCs/>
          <w:i/>
          <w:iCs/>
        </w:rPr>
        <w:t xml:space="preserve">Proposal 3: For </w:t>
      </w:r>
      <w:proofErr w:type="spellStart"/>
      <w:r>
        <w:rPr>
          <w:rFonts w:hint="eastAsia"/>
          <w:b/>
          <w:bCs/>
          <w:i/>
          <w:iCs/>
        </w:rPr>
        <w:t>eDRX</w:t>
      </w:r>
      <w:proofErr w:type="spellEnd"/>
      <w:r>
        <w:rPr>
          <w:rFonts w:hint="eastAsia"/>
          <w:b/>
          <w:bCs/>
          <w:i/>
          <w:iCs/>
        </w:rPr>
        <w:t>, the LO periodicity could be the same as IDRX</w:t>
      </w:r>
    </w:p>
    <w:p w:rsidR="00252568" w:rsidRDefault="002A5FB1">
      <w:pPr>
        <w:pStyle w:val="ac"/>
        <w:numPr>
          <w:ilvl w:val="0"/>
          <w:numId w:val="10"/>
        </w:numPr>
        <w:spacing w:before="120"/>
        <w:rPr>
          <w:b/>
          <w:bCs/>
          <w:i/>
          <w:iCs/>
        </w:rPr>
      </w:pPr>
      <w:r>
        <w:rPr>
          <w:rFonts w:hint="eastAsia"/>
          <w:b/>
          <w:bCs/>
          <w:i/>
          <w:iCs/>
        </w:rPr>
        <w:lastRenderedPageBreak/>
        <w:t xml:space="preserve">the UE is required to monitor LP-WUS associated to the POs within in the PTW if </w:t>
      </w:r>
      <w:proofErr w:type="spellStart"/>
      <w:r>
        <w:rPr>
          <w:rFonts w:hint="eastAsia"/>
          <w:b/>
          <w:bCs/>
          <w:i/>
          <w:iCs/>
        </w:rPr>
        <w:t>eDRX</w:t>
      </w:r>
      <w:proofErr w:type="spellEnd"/>
      <w:r>
        <w:rPr>
          <w:rFonts w:hint="eastAsia"/>
          <w:b/>
          <w:bCs/>
          <w:i/>
          <w:iCs/>
        </w:rPr>
        <w:t xml:space="preserve"> configured.</w:t>
      </w:r>
    </w:p>
    <w:p w:rsidR="00252568" w:rsidRDefault="002A5FB1">
      <w:pPr>
        <w:pStyle w:val="ac"/>
        <w:spacing w:before="120"/>
        <w:rPr>
          <w:b/>
          <w:bCs/>
          <w:i/>
          <w:iCs/>
        </w:rPr>
      </w:pPr>
      <w:r>
        <w:rPr>
          <w:b/>
          <w:bCs/>
          <w:i/>
          <w:iCs/>
        </w:rPr>
        <w:t>Proposal 4: Adopt the following TP.</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252568">
        <w:tc>
          <w:tcPr>
            <w:tcW w:w="9186" w:type="dxa"/>
          </w:tcPr>
          <w:p w:rsidR="00252568" w:rsidRDefault="002A5FB1">
            <w:pPr>
              <w:spacing w:before="120"/>
              <w:jc w:val="center"/>
              <w:rPr>
                <w:szCs w:val="20"/>
                <w:lang w:val="en-GB" w:eastAsia="en-US"/>
              </w:rPr>
            </w:pPr>
            <w:r>
              <w:rPr>
                <w:color w:val="FF0000"/>
              </w:rPr>
              <w:t>&lt;Unchanged Text Omitted&gt;</w:t>
            </w:r>
          </w:p>
          <w:p w:rsidR="00252568" w:rsidRDefault="002A5FB1">
            <w:pPr>
              <w:snapToGrid/>
              <w:spacing w:beforeLines="0" w:before="0" w:after="180" w:line="240" w:lineRule="auto"/>
              <w:jc w:val="left"/>
              <w:rPr>
                <w:szCs w:val="20"/>
                <w:lang w:val="en-GB" w:eastAsia="en-US"/>
              </w:rPr>
            </w:pPr>
            <w:r>
              <w:rPr>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Pr>
                <w:i/>
                <w:szCs w:val="20"/>
                <w:lang w:val="en-GB" w:eastAsia="en-US"/>
              </w:rPr>
              <w:t>PO-to-LO association</w:t>
            </w:r>
            <w:r>
              <w:rPr>
                <w:szCs w:val="20"/>
                <w:lang w:val="en-GB" w:eastAsia="en-US"/>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eastAsia="en-US"/>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The first WUS monitoring occasion of a WUS occasion starts at an offset provided by </w:t>
            </w:r>
            <w:proofErr w:type="spellStart"/>
            <w:r>
              <w:rPr>
                <w:i/>
                <w:szCs w:val="20"/>
                <w:lang w:val="en-GB" w:eastAsia="en-US"/>
              </w:rPr>
              <w:t>offset_firstMO_withinLO</w:t>
            </w:r>
            <w:proofErr w:type="spellEnd"/>
            <w:r>
              <w:rPr>
                <w:szCs w:val="20"/>
                <w:lang w:val="en-GB" w:eastAsia="en-US"/>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larger than or equal to the value of </w:t>
            </w:r>
            <w:r>
              <w:rPr>
                <w:i/>
                <w:szCs w:val="20"/>
                <w:lang w:val="en-GB" w:eastAsia="en-US"/>
              </w:rPr>
              <w:t>XYZ</w:t>
            </w:r>
            <w:r>
              <w:rPr>
                <w:szCs w:val="20"/>
                <w:lang w:val="en-GB" w:eastAsia="en-US"/>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smaller than the value of </w:t>
            </w:r>
            <w:r>
              <w:rPr>
                <w:i/>
                <w:szCs w:val="20"/>
                <w:lang w:val="en-GB" w:eastAsia="en-US"/>
              </w:rPr>
              <w:t>XYZ</w:t>
            </w:r>
            <w:r>
              <w:rPr>
                <w:szCs w:val="20"/>
                <w:lang w:val="en-GB" w:eastAsia="en-US"/>
              </w:rPr>
              <w:t xml:space="preserve">, the UE monitors </w:t>
            </w:r>
            <w:r>
              <w:rPr>
                <w:szCs w:val="20"/>
                <w:lang w:eastAsia="en-US"/>
              </w:rPr>
              <w:t xml:space="preserve">PDCCH according to Type2-PDCCH CSS sets associated with the paging occasion and </w:t>
            </w:r>
            <w:r>
              <w:rPr>
                <w:szCs w:val="20"/>
                <w:lang w:val="en-GB" w:eastAsia="en-US"/>
              </w:rPr>
              <w:t>does not monitor WUS.</w:t>
            </w:r>
          </w:p>
          <w:p w:rsidR="00252568" w:rsidRDefault="002A5FB1">
            <w:pPr>
              <w:spacing w:before="120"/>
              <w:rPr>
                <w:color w:val="FF0000"/>
                <w:szCs w:val="20"/>
                <w:lang w:val="en-GB" w:eastAsia="en-US"/>
              </w:rPr>
            </w:pPr>
            <w:r>
              <w:rPr>
                <w:rFonts w:hint="eastAsia"/>
                <w:color w:val="FF0000"/>
              </w:rPr>
              <w:t xml:space="preserve">If a UE is configured with </w:t>
            </w:r>
            <w:proofErr w:type="spellStart"/>
            <w:r>
              <w:rPr>
                <w:rFonts w:hint="eastAsia"/>
                <w:color w:val="FF0000"/>
              </w:rPr>
              <w:t>eDRX</w:t>
            </w:r>
            <w:proofErr w:type="spellEnd"/>
            <w:r>
              <w:rPr>
                <w:rFonts w:hint="eastAsia"/>
                <w:color w:val="FF0000"/>
              </w:rPr>
              <w:t xml:space="preserve"> [17, TS 38.304], it is not required to monitor WUS occasions which are not associated to the POs </w:t>
            </w:r>
            <w:r>
              <w:rPr>
                <w:color w:val="FF0000"/>
              </w:rPr>
              <w:t>during a periodic Paging Time Window (PTW) configured for the UE</w:t>
            </w:r>
          </w:p>
          <w:p w:rsidR="00252568" w:rsidRDefault="002A5FB1">
            <w:pPr>
              <w:snapToGrid/>
              <w:spacing w:beforeLines="0" w:before="0" w:after="180" w:line="240" w:lineRule="auto"/>
              <w:jc w:val="left"/>
              <w:rPr>
                <w:rFonts w:hAnsi="Cambria Math"/>
              </w:rPr>
            </w:pPr>
            <w:r>
              <w:rPr>
                <w:szCs w:val="20"/>
                <w:lang w:eastAsia="en-US"/>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eastAsia="en-U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eastAsia="en-US"/>
              </w:rPr>
              <w:t xml:space="preserve"> is a number of paging occasions associated with a WUS occasion, </w:t>
            </w:r>
            <m:oMath>
              <m:r>
                <w:rPr>
                  <w:rFonts w:ascii="Cambria Math" w:hAnsi="Cambria Math"/>
                </w:rPr>
                <m:t>N</m:t>
              </m:r>
            </m:oMath>
            <w:r>
              <w:rPr>
                <w:szCs w:val="20"/>
                <w:lang w:eastAsia="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lang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and </w:t>
            </w:r>
            <m:oMath>
              <m:r>
                <w:rPr>
                  <w:rFonts w:ascii="Cambria Math" w:hAnsi="Cambria Math"/>
                </w:rPr>
                <m:t>i_s</m:t>
              </m:r>
            </m:oMath>
            <w:r>
              <w:rPr>
                <w:szCs w:val="20"/>
                <w:lang w:eastAsia="en-US"/>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lang w:eastAsia="en-US"/>
              </w:rPr>
              <w:t xml:space="preserve"> </w:t>
            </w:r>
            <w:r>
              <w:rPr>
                <w:rFonts w:hint="eastAsia"/>
                <w:szCs w:val="20"/>
              </w:rPr>
              <w:t xml:space="preserve">is </w:t>
            </w:r>
            <w:r>
              <w:rPr>
                <w:szCs w:val="20"/>
                <w:lang w:eastAsia="en-US"/>
              </w:rPr>
              <w:t>defined in</w:t>
            </w:r>
            <w:r>
              <w:rPr>
                <w:rFonts w:hint="eastAsia"/>
                <w:szCs w:val="20"/>
              </w:rPr>
              <w:t xml:space="preserve"> clause 7.1 of</w:t>
            </w:r>
            <w:r>
              <w:rPr>
                <w:szCs w:val="20"/>
                <w:lang w:eastAsia="en-US"/>
              </w:rPr>
              <w:t xml:space="preserve"> [17, TS 38.304]. I</w:t>
            </w:r>
            <w:r>
              <w:rPr>
                <w:szCs w:val="20"/>
                <w:lang w:val="en-GB" w:eastAsia="en-US"/>
              </w:rPr>
              <w:t xml:space="preserve">f a </w:t>
            </w:r>
            <w:r>
              <w:rPr>
                <w:szCs w:val="20"/>
                <w:lang w:eastAsia="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eastAsia="en-US"/>
              </w:rPr>
              <w:t xml:space="preserve"> </w:t>
            </w:r>
            <w:r>
              <w:rPr>
                <w:szCs w:val="20"/>
                <w:lang w:eastAsia="en-US"/>
              </w:rPr>
              <w:t>subgroups per paging occasion</w:t>
            </w:r>
            <w:r>
              <w:rPr>
                <w:szCs w:val="20"/>
                <w:lang w:val="en-GB" w:eastAsia="en-US"/>
              </w:rPr>
              <w:t xml:space="preserve">, provided by </w:t>
            </w:r>
            <w:proofErr w:type="spellStart"/>
            <w:r>
              <w:rPr>
                <w:i/>
                <w:szCs w:val="20"/>
                <w:lang w:val="en-GB" w:eastAsia="en-US"/>
              </w:rPr>
              <w:t>subgroupNumber</w:t>
            </w:r>
            <w:proofErr w:type="spellEnd"/>
            <w:r>
              <w:rPr>
                <w:i/>
                <w:szCs w:val="20"/>
                <w:lang w:val="en-GB" w:eastAsia="en-US"/>
              </w:rPr>
              <w:t>-PO-WUS</w:t>
            </w:r>
            <w:r>
              <w:rPr>
                <w:szCs w:val="20"/>
                <w:lang w:val="en-GB" w:eastAsia="en-US"/>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lang w:eastAsia="en-US"/>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lang w:eastAsia="en-US"/>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w:t>
            </w:r>
            <w:r>
              <w:rPr>
                <w:szCs w:val="20"/>
                <w:lang w:val="en-GB" w:eastAsia="en-US"/>
              </w:rPr>
              <w:t xml:space="preserve">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rsidR="00252568" w:rsidRDefault="002A5FB1">
            <w:pPr>
              <w:spacing w:before="120"/>
              <w:jc w:val="center"/>
              <w:rPr>
                <w:rFonts w:hAnsi="Cambria Math"/>
              </w:rPr>
            </w:pPr>
            <w:r>
              <w:rPr>
                <w:color w:val="FF0000"/>
              </w:rPr>
              <w:t>&lt;Unchanged Text Omitted&gt;</w:t>
            </w:r>
          </w:p>
        </w:tc>
      </w:tr>
    </w:tbl>
    <w:p w:rsidR="00252568" w:rsidRDefault="00252568">
      <w:pPr>
        <w:pStyle w:val="ac"/>
        <w:spacing w:before="120"/>
        <w:rPr>
          <w:b/>
          <w:bCs/>
          <w:i/>
          <w:iCs/>
          <w:lang w:eastAsia="ja-JP"/>
        </w:rPr>
      </w:pPr>
    </w:p>
    <w:p w:rsidR="00252568" w:rsidRDefault="002A5FB1">
      <w:pPr>
        <w:pStyle w:val="1"/>
        <w:spacing w:before="120"/>
        <w:rPr>
          <w:lang w:val="en-US"/>
        </w:rPr>
      </w:pPr>
      <w:r>
        <w:rPr>
          <w:lang w:val="en-US"/>
        </w:rPr>
        <w:t>Refer</w:t>
      </w:r>
      <w:bookmarkStart w:id="12" w:name="OLE_LINK25"/>
      <w:r>
        <w:rPr>
          <w:lang w:val="en-US"/>
        </w:rPr>
        <w:t>e</w:t>
      </w:r>
      <w:bookmarkEnd w:id="12"/>
      <w:r>
        <w:rPr>
          <w:lang w:val="en-US"/>
        </w:rPr>
        <w:t>nces</w:t>
      </w:r>
    </w:p>
    <w:p w:rsidR="00252568" w:rsidRDefault="002A5FB1">
      <w:pPr>
        <w:pStyle w:val="References"/>
        <w:spacing w:before="120"/>
        <w:rPr>
          <w:lang w:eastAsia="zh-CN"/>
        </w:rPr>
      </w:pPr>
      <w:bookmarkStart w:id="13" w:name="OLE_LINK23"/>
      <w:r>
        <w:rPr>
          <w:rFonts w:hint="eastAsia"/>
          <w:lang w:eastAsia="zh-CN"/>
        </w:rPr>
        <w:t>RP-241824</w:t>
      </w:r>
      <w:r>
        <w:rPr>
          <w:lang w:eastAsia="zh-CN"/>
        </w:rPr>
        <w:t>, “Revised WID: Low-power wake-up signal and receiver for NR (LP-WUS/WUR)”</w:t>
      </w:r>
      <w:r>
        <w:rPr>
          <w:rFonts w:hint="eastAsia"/>
          <w:lang w:eastAsia="zh-CN"/>
        </w:rPr>
        <w:t>,</w:t>
      </w:r>
      <w:r>
        <w:rPr>
          <w:lang w:eastAsia="zh-CN"/>
        </w:rPr>
        <w:t xml:space="preserve"> RAN#</w:t>
      </w:r>
      <w:r>
        <w:rPr>
          <w:rFonts w:hint="eastAsia"/>
          <w:lang w:eastAsia="zh-CN"/>
        </w:rPr>
        <w:t>105</w:t>
      </w:r>
    </w:p>
    <w:bookmarkEnd w:id="13"/>
    <w:p w:rsidR="00252568" w:rsidRDefault="002A5FB1">
      <w:pPr>
        <w:pStyle w:val="References"/>
        <w:spacing w:before="120" w:after="120"/>
        <w:ind w:left="363" w:hanging="363"/>
        <w:rPr>
          <w:szCs w:val="21"/>
        </w:rPr>
      </w:pPr>
      <w:r>
        <w:rPr>
          <w:rFonts w:hint="eastAsia"/>
          <w:szCs w:val="21"/>
          <w:lang w:eastAsia="zh-CN"/>
        </w:rPr>
        <w:t>Draft Report of 3GPP TSG RAN WG1 #121</w:t>
      </w:r>
    </w:p>
    <w:p w:rsidR="00252568" w:rsidRDefault="00252568">
      <w:pPr>
        <w:pStyle w:val="References"/>
        <w:numPr>
          <w:ilvl w:val="255"/>
          <w:numId w:val="0"/>
        </w:numPr>
        <w:spacing w:before="120" w:after="120"/>
        <w:ind w:left="363" w:hanging="363"/>
        <w:rPr>
          <w:lang w:eastAsia="zh-CN"/>
        </w:rPr>
      </w:pPr>
    </w:p>
    <w:sectPr w:rsidR="00252568">
      <w:headerReference w:type="even" r:id="rId8"/>
      <w:headerReference w:type="default" r:id="rId9"/>
      <w:footerReference w:type="even" r:id="rId10"/>
      <w:footerReference w:type="default" r:id="rId11"/>
      <w:headerReference w:type="first" r:id="rId12"/>
      <w:footerReference w:type="first" r:id="rId13"/>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91C" w:rsidRDefault="009C591C">
      <w:pPr>
        <w:spacing w:before="120" w:line="240" w:lineRule="auto"/>
      </w:pPr>
    </w:p>
  </w:endnote>
  <w:endnote w:type="continuationSeparator" w:id="0">
    <w:p w:rsidR="009C591C" w:rsidRDefault="009C591C">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8" w:rsidRDefault="00252568">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8" w:rsidRDefault="00252568">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8" w:rsidRDefault="00252568">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91C" w:rsidRDefault="009C591C">
      <w:pPr>
        <w:spacing w:before="120" w:after="0"/>
      </w:pPr>
    </w:p>
  </w:footnote>
  <w:footnote w:type="continuationSeparator" w:id="0">
    <w:p w:rsidR="009C591C" w:rsidRDefault="009C591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8" w:rsidRDefault="00252568">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8" w:rsidRDefault="00252568">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8" w:rsidRDefault="00252568">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41A7688"/>
    <w:multiLevelType w:val="multilevel"/>
    <w:tmpl w:val="041A76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F19F1"/>
    <w:multiLevelType w:val="hybridMultilevel"/>
    <w:tmpl w:val="C52EF320"/>
    <w:lvl w:ilvl="0" w:tplc="FF58622C">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20269F"/>
    <w:multiLevelType w:val="multilevel"/>
    <w:tmpl w:val="272026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797C96"/>
    <w:multiLevelType w:val="hybridMultilevel"/>
    <w:tmpl w:val="980226EE"/>
    <w:lvl w:ilvl="0" w:tplc="FF58622C">
      <w:start w:val="1"/>
      <w:numFmt w:val="bullet"/>
      <w:lvlText w:val="-"/>
      <w:lvlJc w:val="left"/>
      <w:pPr>
        <w:ind w:left="420" w:hanging="420"/>
      </w:pPr>
      <w:rPr>
        <w:rFonts w:ascii="Verdana" w:hAnsi="Verdana" w:hint="default"/>
      </w:rPr>
    </w:lvl>
    <w:lvl w:ilvl="1" w:tplc="87229C3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num w:numId="1">
    <w:abstractNumId w:val="9"/>
  </w:num>
  <w:num w:numId="2">
    <w:abstractNumId w:val="5"/>
  </w:num>
  <w:num w:numId="3">
    <w:abstractNumId w:val="8"/>
  </w:num>
  <w:num w:numId="4">
    <w:abstractNumId w:val="7"/>
  </w:num>
  <w:num w:numId="5">
    <w:abstractNumId w:val="11"/>
  </w:num>
  <w:num w:numId="6">
    <w:abstractNumId w:val="6"/>
  </w:num>
  <w:num w:numId="7">
    <w:abstractNumId w:val="3"/>
  </w:num>
  <w:num w:numId="8">
    <w:abstractNumId w:val="0"/>
  </w:num>
  <w:num w:numId="9">
    <w:abstractNumId w:val="10"/>
  </w:num>
  <w:num w:numId="10">
    <w:abstractNumId w:val="12"/>
  </w:num>
  <w:num w:numId="11">
    <w:abstractNumId w:val="1"/>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8BFFC8BC"/>
    <w:rsid w:val="8FFB91FF"/>
    <w:rsid w:val="93BFC1AB"/>
    <w:rsid w:val="996FE5D4"/>
    <w:rsid w:val="9A7F7B4D"/>
    <w:rsid w:val="9EDFF2D6"/>
    <w:rsid w:val="9FDBA159"/>
    <w:rsid w:val="9FF9D25E"/>
    <w:rsid w:val="9FFF8856"/>
    <w:rsid w:val="A6EA8EB6"/>
    <w:rsid w:val="A96355F4"/>
    <w:rsid w:val="A9E5B4DC"/>
    <w:rsid w:val="ABB55855"/>
    <w:rsid w:val="AD3F1D31"/>
    <w:rsid w:val="ADCF06FB"/>
    <w:rsid w:val="AEAF1AA3"/>
    <w:rsid w:val="AEFA20AE"/>
    <w:rsid w:val="B3FD925D"/>
    <w:rsid w:val="B5A2F91E"/>
    <w:rsid w:val="B7DD7797"/>
    <w:rsid w:val="B7EF66B5"/>
    <w:rsid w:val="B7F683DC"/>
    <w:rsid w:val="B7FFCB6E"/>
    <w:rsid w:val="B7FFCEC3"/>
    <w:rsid w:val="BB7AB886"/>
    <w:rsid w:val="BBEDF2A5"/>
    <w:rsid w:val="BCE7C995"/>
    <w:rsid w:val="BD6F96BB"/>
    <w:rsid w:val="BDBA32AF"/>
    <w:rsid w:val="BDCF72BF"/>
    <w:rsid w:val="BDFFB81D"/>
    <w:rsid w:val="BE3F859D"/>
    <w:rsid w:val="BF976F35"/>
    <w:rsid w:val="BF987383"/>
    <w:rsid w:val="BFAA7ED6"/>
    <w:rsid w:val="BFF7FE35"/>
    <w:rsid w:val="BFFF8D03"/>
    <w:rsid w:val="C2A4B978"/>
    <w:rsid w:val="C46C098D"/>
    <w:rsid w:val="C4FF0EF4"/>
    <w:rsid w:val="C7B38589"/>
    <w:rsid w:val="CBB2B3EE"/>
    <w:rsid w:val="CBBF3314"/>
    <w:rsid w:val="CBF756FC"/>
    <w:rsid w:val="CCF74A44"/>
    <w:rsid w:val="CDFBD672"/>
    <w:rsid w:val="CE7F781E"/>
    <w:rsid w:val="CFCE7C35"/>
    <w:rsid w:val="CFD7CD07"/>
    <w:rsid w:val="D1F4C387"/>
    <w:rsid w:val="D289C5ED"/>
    <w:rsid w:val="D5EF462C"/>
    <w:rsid w:val="D6DE56AD"/>
    <w:rsid w:val="D6FFBD64"/>
    <w:rsid w:val="D7E1080E"/>
    <w:rsid w:val="D7FB3DA8"/>
    <w:rsid w:val="D7FFE9DB"/>
    <w:rsid w:val="DAF6797E"/>
    <w:rsid w:val="DBFEC93A"/>
    <w:rsid w:val="DDDF0DB7"/>
    <w:rsid w:val="DEFD530A"/>
    <w:rsid w:val="DF3F2098"/>
    <w:rsid w:val="DF6634F4"/>
    <w:rsid w:val="DF77A12B"/>
    <w:rsid w:val="DF7B3586"/>
    <w:rsid w:val="DF9F083B"/>
    <w:rsid w:val="DFDB4475"/>
    <w:rsid w:val="DFED8446"/>
    <w:rsid w:val="DFFF17C8"/>
    <w:rsid w:val="E7FE09A6"/>
    <w:rsid w:val="E7FE3EEA"/>
    <w:rsid w:val="E9E8A442"/>
    <w:rsid w:val="E9FFDAC8"/>
    <w:rsid w:val="EBBD6889"/>
    <w:rsid w:val="EC6AFD63"/>
    <w:rsid w:val="ECBFB107"/>
    <w:rsid w:val="EDBF1F32"/>
    <w:rsid w:val="EDC75222"/>
    <w:rsid w:val="EDCB8259"/>
    <w:rsid w:val="EDDBDBB3"/>
    <w:rsid w:val="EDFEE49E"/>
    <w:rsid w:val="EEC3EC92"/>
    <w:rsid w:val="EEF7D21B"/>
    <w:rsid w:val="EFDFBC7F"/>
    <w:rsid w:val="EFEB9247"/>
    <w:rsid w:val="EFF7523C"/>
    <w:rsid w:val="EFFFC387"/>
    <w:rsid w:val="F17D73E8"/>
    <w:rsid w:val="F1DF47E7"/>
    <w:rsid w:val="F1F3AFFA"/>
    <w:rsid w:val="F28F02F8"/>
    <w:rsid w:val="F37D0770"/>
    <w:rsid w:val="F4F70B63"/>
    <w:rsid w:val="F56D12FF"/>
    <w:rsid w:val="F57750C3"/>
    <w:rsid w:val="F5CD2AAB"/>
    <w:rsid w:val="F5FFEAD5"/>
    <w:rsid w:val="F65FD254"/>
    <w:rsid w:val="F6DEDCBB"/>
    <w:rsid w:val="F6ED02E7"/>
    <w:rsid w:val="F703ECDB"/>
    <w:rsid w:val="F77AC385"/>
    <w:rsid w:val="F7960AB4"/>
    <w:rsid w:val="F7EC558D"/>
    <w:rsid w:val="F7FB1D92"/>
    <w:rsid w:val="F7FFF15F"/>
    <w:rsid w:val="F9FE0286"/>
    <w:rsid w:val="FAFB22EA"/>
    <w:rsid w:val="FBBFB885"/>
    <w:rsid w:val="FBD774E6"/>
    <w:rsid w:val="FBE6B912"/>
    <w:rsid w:val="FBFF86A9"/>
    <w:rsid w:val="FBFFBBB9"/>
    <w:rsid w:val="FBFFDCE4"/>
    <w:rsid w:val="FCD17D05"/>
    <w:rsid w:val="FCEF2E22"/>
    <w:rsid w:val="FCFF3D0B"/>
    <w:rsid w:val="FDFAF613"/>
    <w:rsid w:val="FE3E221F"/>
    <w:rsid w:val="FE7D84D7"/>
    <w:rsid w:val="FECF0D46"/>
    <w:rsid w:val="FEE61C63"/>
    <w:rsid w:val="FEEAAD32"/>
    <w:rsid w:val="FEEBBA48"/>
    <w:rsid w:val="FEF9B16F"/>
    <w:rsid w:val="FEFD1AD7"/>
    <w:rsid w:val="FEFDA8E4"/>
    <w:rsid w:val="FF3F3422"/>
    <w:rsid w:val="FF7A3007"/>
    <w:rsid w:val="FF7F6020"/>
    <w:rsid w:val="FFADA4C3"/>
    <w:rsid w:val="FFAFAB92"/>
    <w:rsid w:val="FFB772A7"/>
    <w:rsid w:val="FFBB0A39"/>
    <w:rsid w:val="FFBF1711"/>
    <w:rsid w:val="FFBF84F3"/>
    <w:rsid w:val="FFFB0455"/>
    <w:rsid w:val="FFFB7049"/>
    <w:rsid w:val="FFFBC047"/>
    <w:rsid w:val="FFFEE2ED"/>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68"/>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5FB1"/>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050"/>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B85"/>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9BC"/>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0E9"/>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AB"/>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4D5"/>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6E67"/>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C85"/>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91C"/>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0AD"/>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B9A"/>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5B86"/>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5FE5"/>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75C93"/>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0E62"/>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16C31"/>
    <w:rsid w:val="03B20B49"/>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22C4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25653"/>
    <w:rsid w:val="080336F5"/>
    <w:rsid w:val="080462BF"/>
    <w:rsid w:val="08054515"/>
    <w:rsid w:val="080912E8"/>
    <w:rsid w:val="080D605F"/>
    <w:rsid w:val="080D7636"/>
    <w:rsid w:val="080E260A"/>
    <w:rsid w:val="080F069F"/>
    <w:rsid w:val="08144360"/>
    <w:rsid w:val="081649D6"/>
    <w:rsid w:val="081A3A01"/>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3B2"/>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080360"/>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80C7D"/>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666AA"/>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83642"/>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26291"/>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660EA"/>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AB856C"/>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75958"/>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37D29"/>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B131E"/>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771A0C"/>
    <w:rsid w:val="1289061C"/>
    <w:rsid w:val="128944E1"/>
    <w:rsid w:val="128B54AD"/>
    <w:rsid w:val="128E77C3"/>
    <w:rsid w:val="12A2166D"/>
    <w:rsid w:val="12B02EE1"/>
    <w:rsid w:val="12B10B2F"/>
    <w:rsid w:val="12B560E2"/>
    <w:rsid w:val="12BF1CEB"/>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AE0"/>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B1682"/>
    <w:rsid w:val="13DC5FA1"/>
    <w:rsid w:val="13DD2063"/>
    <w:rsid w:val="13DE787C"/>
    <w:rsid w:val="13E04354"/>
    <w:rsid w:val="13E538AC"/>
    <w:rsid w:val="13E578CE"/>
    <w:rsid w:val="13F111E6"/>
    <w:rsid w:val="13F118C1"/>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D5410"/>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8653E"/>
    <w:rsid w:val="15D90292"/>
    <w:rsid w:val="15DD3466"/>
    <w:rsid w:val="15DE4F45"/>
    <w:rsid w:val="15E8344F"/>
    <w:rsid w:val="15EE4ED6"/>
    <w:rsid w:val="15EE77CF"/>
    <w:rsid w:val="15F03B25"/>
    <w:rsid w:val="15FB4727"/>
    <w:rsid w:val="1600565C"/>
    <w:rsid w:val="16030670"/>
    <w:rsid w:val="160D1773"/>
    <w:rsid w:val="160D41D9"/>
    <w:rsid w:val="16106F0B"/>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BF3B1C"/>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2161A"/>
    <w:rsid w:val="17766358"/>
    <w:rsid w:val="177837B6"/>
    <w:rsid w:val="177D0859"/>
    <w:rsid w:val="178064E8"/>
    <w:rsid w:val="178202C9"/>
    <w:rsid w:val="178513E5"/>
    <w:rsid w:val="17853C6A"/>
    <w:rsid w:val="17896473"/>
    <w:rsid w:val="178B22F7"/>
    <w:rsid w:val="178B5814"/>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7C3EE"/>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37F5B"/>
    <w:rsid w:val="18F731F3"/>
    <w:rsid w:val="19003E45"/>
    <w:rsid w:val="190715D8"/>
    <w:rsid w:val="190A3672"/>
    <w:rsid w:val="190C3BCF"/>
    <w:rsid w:val="192067A6"/>
    <w:rsid w:val="193436ED"/>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85AC1"/>
    <w:rsid w:val="198A670E"/>
    <w:rsid w:val="19982F2E"/>
    <w:rsid w:val="1999778C"/>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AF9C49"/>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D7AC8"/>
    <w:rsid w:val="1BFE562F"/>
    <w:rsid w:val="1C00639F"/>
    <w:rsid w:val="1C1672DC"/>
    <w:rsid w:val="1C1E21B5"/>
    <w:rsid w:val="1C245DA4"/>
    <w:rsid w:val="1C282794"/>
    <w:rsid w:val="1C2C4C0F"/>
    <w:rsid w:val="1C2C5DF4"/>
    <w:rsid w:val="1C2F4A60"/>
    <w:rsid w:val="1C2F766C"/>
    <w:rsid w:val="1C30326F"/>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644D0"/>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54A72"/>
    <w:rsid w:val="1DCA2750"/>
    <w:rsid w:val="1DCA6430"/>
    <w:rsid w:val="1DCF0BE9"/>
    <w:rsid w:val="1DD33CD4"/>
    <w:rsid w:val="1DD875C6"/>
    <w:rsid w:val="1DDE084D"/>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7D5A6B"/>
    <w:rsid w:val="1E855AEA"/>
    <w:rsid w:val="1E89016B"/>
    <w:rsid w:val="1E8E0193"/>
    <w:rsid w:val="1E922DBA"/>
    <w:rsid w:val="1E974C83"/>
    <w:rsid w:val="1E977DD0"/>
    <w:rsid w:val="1E9A5BC5"/>
    <w:rsid w:val="1E9E3A42"/>
    <w:rsid w:val="1EA85F60"/>
    <w:rsid w:val="1EA935DA"/>
    <w:rsid w:val="1EA96F7D"/>
    <w:rsid w:val="1EAC7F90"/>
    <w:rsid w:val="1EAF4BD6"/>
    <w:rsid w:val="1EBB10BE"/>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AD"/>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00D48"/>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A1C74"/>
    <w:rsid w:val="20EE1AA7"/>
    <w:rsid w:val="20F72783"/>
    <w:rsid w:val="20F93B75"/>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40E84"/>
    <w:rsid w:val="21E573A1"/>
    <w:rsid w:val="21E71039"/>
    <w:rsid w:val="21EC79F9"/>
    <w:rsid w:val="21ED77C9"/>
    <w:rsid w:val="21F35396"/>
    <w:rsid w:val="21F51CE2"/>
    <w:rsid w:val="21F617B1"/>
    <w:rsid w:val="21F97F32"/>
    <w:rsid w:val="220103C8"/>
    <w:rsid w:val="22024355"/>
    <w:rsid w:val="220D2A2A"/>
    <w:rsid w:val="220D7744"/>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B5D3E"/>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46039F"/>
    <w:rsid w:val="234B6052"/>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CE4F35"/>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4439B"/>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15CBD"/>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E0943"/>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9664C8"/>
    <w:rsid w:val="27A722FB"/>
    <w:rsid w:val="27AE498E"/>
    <w:rsid w:val="27AF0149"/>
    <w:rsid w:val="27BFD535"/>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3427F"/>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66E45"/>
    <w:rsid w:val="28D90442"/>
    <w:rsid w:val="28D92FC8"/>
    <w:rsid w:val="28D93C5D"/>
    <w:rsid w:val="28DA559C"/>
    <w:rsid w:val="28DB0218"/>
    <w:rsid w:val="28DF6B18"/>
    <w:rsid w:val="28E309D7"/>
    <w:rsid w:val="28E923FD"/>
    <w:rsid w:val="28EA37AB"/>
    <w:rsid w:val="28EA39A4"/>
    <w:rsid w:val="28F56DF9"/>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8322A"/>
    <w:rsid w:val="296E5EF3"/>
    <w:rsid w:val="29710F8A"/>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05CCB"/>
    <w:rsid w:val="29B129C2"/>
    <w:rsid w:val="29B67FFD"/>
    <w:rsid w:val="29B761C5"/>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95FAC"/>
    <w:rsid w:val="2A4A70DA"/>
    <w:rsid w:val="2A4F0640"/>
    <w:rsid w:val="2A4F6EEE"/>
    <w:rsid w:val="2A537BA7"/>
    <w:rsid w:val="2A566386"/>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B1B15"/>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EC68E1"/>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442F8"/>
    <w:rsid w:val="2C6A4649"/>
    <w:rsid w:val="2C6D26D7"/>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2766A"/>
    <w:rsid w:val="2CB73B1A"/>
    <w:rsid w:val="2CB902A3"/>
    <w:rsid w:val="2CBA43E0"/>
    <w:rsid w:val="2CBC3E6E"/>
    <w:rsid w:val="2CC035BE"/>
    <w:rsid w:val="2CC176C2"/>
    <w:rsid w:val="2CC17E78"/>
    <w:rsid w:val="2CC5768B"/>
    <w:rsid w:val="2CC86C6D"/>
    <w:rsid w:val="2CD27B37"/>
    <w:rsid w:val="2CE0188C"/>
    <w:rsid w:val="2CE05C1D"/>
    <w:rsid w:val="2CE35774"/>
    <w:rsid w:val="2CE81AAE"/>
    <w:rsid w:val="2CE93C83"/>
    <w:rsid w:val="2CEC632B"/>
    <w:rsid w:val="2CF03BE2"/>
    <w:rsid w:val="2CFB60A5"/>
    <w:rsid w:val="2D02233E"/>
    <w:rsid w:val="2D18778F"/>
    <w:rsid w:val="2D1C0E34"/>
    <w:rsid w:val="2D1D4506"/>
    <w:rsid w:val="2D2176DC"/>
    <w:rsid w:val="2D2642DD"/>
    <w:rsid w:val="2D30371F"/>
    <w:rsid w:val="2D3D2B71"/>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B59DC"/>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60599"/>
    <w:rsid w:val="2E9825EB"/>
    <w:rsid w:val="2E990B2D"/>
    <w:rsid w:val="2E9B02FB"/>
    <w:rsid w:val="2E9F44BB"/>
    <w:rsid w:val="2EA04261"/>
    <w:rsid w:val="2EA05286"/>
    <w:rsid w:val="2EA21A2E"/>
    <w:rsid w:val="2EA35DD1"/>
    <w:rsid w:val="2EAB04C6"/>
    <w:rsid w:val="2EAED914"/>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8E2242"/>
    <w:rsid w:val="2F916547"/>
    <w:rsid w:val="2F92553D"/>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6DE"/>
    <w:rsid w:val="302B577D"/>
    <w:rsid w:val="30310CF7"/>
    <w:rsid w:val="30372F2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8169F"/>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9747C2"/>
    <w:rsid w:val="31A41393"/>
    <w:rsid w:val="31A57F81"/>
    <w:rsid w:val="31A70420"/>
    <w:rsid w:val="31A86B8F"/>
    <w:rsid w:val="31A8BFC4"/>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96D4B"/>
    <w:rsid w:val="32B27B7D"/>
    <w:rsid w:val="32B37D53"/>
    <w:rsid w:val="32B47213"/>
    <w:rsid w:val="32B67D8C"/>
    <w:rsid w:val="32BD342B"/>
    <w:rsid w:val="32BF0BF9"/>
    <w:rsid w:val="32BF5DF2"/>
    <w:rsid w:val="32C157F1"/>
    <w:rsid w:val="32C44AF7"/>
    <w:rsid w:val="32D26B58"/>
    <w:rsid w:val="32D72999"/>
    <w:rsid w:val="32D912FC"/>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BC74C7"/>
    <w:rsid w:val="34C33186"/>
    <w:rsid w:val="34C5664E"/>
    <w:rsid w:val="34C60556"/>
    <w:rsid w:val="34C66DE1"/>
    <w:rsid w:val="34CA51D8"/>
    <w:rsid w:val="34D82996"/>
    <w:rsid w:val="34E157DF"/>
    <w:rsid w:val="34E319B5"/>
    <w:rsid w:val="34E95802"/>
    <w:rsid w:val="34EB52CF"/>
    <w:rsid w:val="34F360AF"/>
    <w:rsid w:val="34F72982"/>
    <w:rsid w:val="34FC14DE"/>
    <w:rsid w:val="35052E5A"/>
    <w:rsid w:val="350539CE"/>
    <w:rsid w:val="350937A0"/>
    <w:rsid w:val="350F48CD"/>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A93699"/>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63818"/>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37539"/>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622FD"/>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7FFDDB4"/>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ED2171"/>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77A5E"/>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BA330"/>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643F6"/>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7F3BFE"/>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86919"/>
    <w:rsid w:val="3CBF5CB5"/>
    <w:rsid w:val="3CC12AC6"/>
    <w:rsid w:val="3CD25EFD"/>
    <w:rsid w:val="3CD27DA4"/>
    <w:rsid w:val="3CD554C9"/>
    <w:rsid w:val="3CD8086F"/>
    <w:rsid w:val="3CD84477"/>
    <w:rsid w:val="3CD85019"/>
    <w:rsid w:val="3CDC4BE9"/>
    <w:rsid w:val="3CE33AA5"/>
    <w:rsid w:val="3CFE63C9"/>
    <w:rsid w:val="3D03070D"/>
    <w:rsid w:val="3D095557"/>
    <w:rsid w:val="3D096EE5"/>
    <w:rsid w:val="3D0B622A"/>
    <w:rsid w:val="3D2252CB"/>
    <w:rsid w:val="3D2A0D70"/>
    <w:rsid w:val="3D2A6C6D"/>
    <w:rsid w:val="3D2F62CF"/>
    <w:rsid w:val="3D311E8F"/>
    <w:rsid w:val="3D3155F7"/>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2C6"/>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84D24"/>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3FEC0E"/>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88EC8"/>
    <w:rsid w:val="3FEA4351"/>
    <w:rsid w:val="3FEB25EC"/>
    <w:rsid w:val="3FF33CFC"/>
    <w:rsid w:val="3FF354EE"/>
    <w:rsid w:val="3FF46963"/>
    <w:rsid w:val="3FF54B8B"/>
    <w:rsid w:val="3FF74C54"/>
    <w:rsid w:val="3FF969E0"/>
    <w:rsid w:val="3FFB5098"/>
    <w:rsid w:val="3FFB659B"/>
    <w:rsid w:val="3FFC201A"/>
    <w:rsid w:val="3FFC728C"/>
    <w:rsid w:val="3FFF2156"/>
    <w:rsid w:val="3FFF36E0"/>
    <w:rsid w:val="3FFF56FD"/>
    <w:rsid w:val="40081CC5"/>
    <w:rsid w:val="4009185D"/>
    <w:rsid w:val="400A1B69"/>
    <w:rsid w:val="4010048F"/>
    <w:rsid w:val="40102D21"/>
    <w:rsid w:val="401550FC"/>
    <w:rsid w:val="401B387A"/>
    <w:rsid w:val="401D7677"/>
    <w:rsid w:val="402B42A6"/>
    <w:rsid w:val="402C4147"/>
    <w:rsid w:val="402E64F6"/>
    <w:rsid w:val="40425E53"/>
    <w:rsid w:val="404B7F98"/>
    <w:rsid w:val="404F0D71"/>
    <w:rsid w:val="405227E5"/>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76E7C"/>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B5FA6"/>
    <w:rsid w:val="426F5A74"/>
    <w:rsid w:val="4275719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0D7B34"/>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D7728"/>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11C91"/>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A540E"/>
    <w:rsid w:val="462C2C0B"/>
    <w:rsid w:val="462F1795"/>
    <w:rsid w:val="46325FE0"/>
    <w:rsid w:val="463D5F4E"/>
    <w:rsid w:val="46494538"/>
    <w:rsid w:val="4649542D"/>
    <w:rsid w:val="466276A2"/>
    <w:rsid w:val="466600B0"/>
    <w:rsid w:val="466E7893"/>
    <w:rsid w:val="467785DA"/>
    <w:rsid w:val="467936D2"/>
    <w:rsid w:val="46820676"/>
    <w:rsid w:val="46873303"/>
    <w:rsid w:val="46891A23"/>
    <w:rsid w:val="468F17FD"/>
    <w:rsid w:val="468F56BB"/>
    <w:rsid w:val="469417EE"/>
    <w:rsid w:val="46951EF7"/>
    <w:rsid w:val="46954D1C"/>
    <w:rsid w:val="46961019"/>
    <w:rsid w:val="469A348A"/>
    <w:rsid w:val="469E62EA"/>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965C4"/>
    <w:rsid w:val="470F7037"/>
    <w:rsid w:val="471401E1"/>
    <w:rsid w:val="472130DC"/>
    <w:rsid w:val="47287ED3"/>
    <w:rsid w:val="472B436D"/>
    <w:rsid w:val="472B7711"/>
    <w:rsid w:val="473707E0"/>
    <w:rsid w:val="47385B1F"/>
    <w:rsid w:val="47402977"/>
    <w:rsid w:val="47434715"/>
    <w:rsid w:val="474A3ED0"/>
    <w:rsid w:val="474E2B60"/>
    <w:rsid w:val="474F2EB0"/>
    <w:rsid w:val="47570762"/>
    <w:rsid w:val="475C29E1"/>
    <w:rsid w:val="47610698"/>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2D03"/>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19DE"/>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E672A"/>
    <w:rsid w:val="4A3F3237"/>
    <w:rsid w:val="4A446E7B"/>
    <w:rsid w:val="4A465CB3"/>
    <w:rsid w:val="4A476768"/>
    <w:rsid w:val="4A4A4BCA"/>
    <w:rsid w:val="4A4C4F79"/>
    <w:rsid w:val="4A4C5D2F"/>
    <w:rsid w:val="4A4E7AF4"/>
    <w:rsid w:val="4A510E8C"/>
    <w:rsid w:val="4A5179C8"/>
    <w:rsid w:val="4A5E4FAA"/>
    <w:rsid w:val="4A631D34"/>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14CE5"/>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7F7F1A"/>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A625E"/>
    <w:rsid w:val="4BEB3B5C"/>
    <w:rsid w:val="4BEF1426"/>
    <w:rsid w:val="4BF36C34"/>
    <w:rsid w:val="4BF63A08"/>
    <w:rsid w:val="4BFD14AE"/>
    <w:rsid w:val="4BFD85AA"/>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B42159"/>
    <w:rsid w:val="4CB76E6A"/>
    <w:rsid w:val="4CC01C7A"/>
    <w:rsid w:val="4CC34270"/>
    <w:rsid w:val="4CC53D80"/>
    <w:rsid w:val="4CC91048"/>
    <w:rsid w:val="4CCA4E9B"/>
    <w:rsid w:val="4CD259FD"/>
    <w:rsid w:val="4CD74E9E"/>
    <w:rsid w:val="4CDB65D8"/>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BFB37"/>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BD51BD"/>
    <w:rsid w:val="4EC05DF2"/>
    <w:rsid w:val="4EC31C04"/>
    <w:rsid w:val="4ED677AD"/>
    <w:rsid w:val="4EDE6882"/>
    <w:rsid w:val="4EDF2738"/>
    <w:rsid w:val="4EDF28B4"/>
    <w:rsid w:val="4EE10E0D"/>
    <w:rsid w:val="4EE726FF"/>
    <w:rsid w:val="4EEA2AD2"/>
    <w:rsid w:val="4EEF3824"/>
    <w:rsid w:val="4EF27E9F"/>
    <w:rsid w:val="4EF41B0D"/>
    <w:rsid w:val="4EF74CDE"/>
    <w:rsid w:val="4F00582B"/>
    <w:rsid w:val="4F02556A"/>
    <w:rsid w:val="4F0662E5"/>
    <w:rsid w:val="4F0838C5"/>
    <w:rsid w:val="4F0A0AE6"/>
    <w:rsid w:val="4F0B5144"/>
    <w:rsid w:val="4F1A5354"/>
    <w:rsid w:val="4F1E6401"/>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8F750A"/>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B1A36"/>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5A0167"/>
    <w:rsid w:val="51641DED"/>
    <w:rsid w:val="51646D2B"/>
    <w:rsid w:val="5176203A"/>
    <w:rsid w:val="517C2FDD"/>
    <w:rsid w:val="5185165D"/>
    <w:rsid w:val="5185348E"/>
    <w:rsid w:val="518A4EC5"/>
    <w:rsid w:val="518A674C"/>
    <w:rsid w:val="518C067D"/>
    <w:rsid w:val="518F0F8A"/>
    <w:rsid w:val="51971156"/>
    <w:rsid w:val="519D292D"/>
    <w:rsid w:val="519D51AE"/>
    <w:rsid w:val="51A65946"/>
    <w:rsid w:val="51BB20EB"/>
    <w:rsid w:val="51BB5411"/>
    <w:rsid w:val="51BF617C"/>
    <w:rsid w:val="51C34BD4"/>
    <w:rsid w:val="51CA7A46"/>
    <w:rsid w:val="51D50523"/>
    <w:rsid w:val="51E512E6"/>
    <w:rsid w:val="51E76762"/>
    <w:rsid w:val="51EA01EC"/>
    <w:rsid w:val="51EA587E"/>
    <w:rsid w:val="51FD7B74"/>
    <w:rsid w:val="51FF0847"/>
    <w:rsid w:val="520B49D5"/>
    <w:rsid w:val="520C64D8"/>
    <w:rsid w:val="520E007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AED0E"/>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A5E66"/>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60AC9"/>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3074F"/>
    <w:rsid w:val="55B8063C"/>
    <w:rsid w:val="55C0170D"/>
    <w:rsid w:val="55C515AE"/>
    <w:rsid w:val="55C75137"/>
    <w:rsid w:val="55CE7E35"/>
    <w:rsid w:val="55D07839"/>
    <w:rsid w:val="55D804A4"/>
    <w:rsid w:val="55DB6C8F"/>
    <w:rsid w:val="55DD0833"/>
    <w:rsid w:val="55E11B63"/>
    <w:rsid w:val="55EB2205"/>
    <w:rsid w:val="55EB36CD"/>
    <w:rsid w:val="55F17004"/>
    <w:rsid w:val="55F57EFA"/>
    <w:rsid w:val="55F8243E"/>
    <w:rsid w:val="55FC26B8"/>
    <w:rsid w:val="55FD02E7"/>
    <w:rsid w:val="55FD5218"/>
    <w:rsid w:val="5607258F"/>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048F7"/>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D5CBC"/>
    <w:rsid w:val="575E5A9B"/>
    <w:rsid w:val="576014EF"/>
    <w:rsid w:val="57646ADF"/>
    <w:rsid w:val="576821B9"/>
    <w:rsid w:val="576D6040"/>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5186A"/>
    <w:rsid w:val="57EA40EA"/>
    <w:rsid w:val="57EC6F2E"/>
    <w:rsid w:val="57F52D10"/>
    <w:rsid w:val="57F661DB"/>
    <w:rsid w:val="5801628A"/>
    <w:rsid w:val="58026985"/>
    <w:rsid w:val="5806359D"/>
    <w:rsid w:val="580E446B"/>
    <w:rsid w:val="581544E0"/>
    <w:rsid w:val="581F0C6A"/>
    <w:rsid w:val="58231F48"/>
    <w:rsid w:val="582525CE"/>
    <w:rsid w:val="582879EB"/>
    <w:rsid w:val="5829FF45"/>
    <w:rsid w:val="582B7A46"/>
    <w:rsid w:val="58305004"/>
    <w:rsid w:val="583642A8"/>
    <w:rsid w:val="583B552E"/>
    <w:rsid w:val="583E2F16"/>
    <w:rsid w:val="58441191"/>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EA0A5A"/>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57BC0"/>
    <w:rsid w:val="59C70497"/>
    <w:rsid w:val="59CE7EBC"/>
    <w:rsid w:val="59D44BE0"/>
    <w:rsid w:val="59D75C73"/>
    <w:rsid w:val="59DB01B3"/>
    <w:rsid w:val="59E532BC"/>
    <w:rsid w:val="59E836CD"/>
    <w:rsid w:val="59E84F3A"/>
    <w:rsid w:val="59EA5D44"/>
    <w:rsid w:val="59F6221B"/>
    <w:rsid w:val="59F71B8C"/>
    <w:rsid w:val="59F92515"/>
    <w:rsid w:val="59FD54C8"/>
    <w:rsid w:val="59FF32E0"/>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C2066"/>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446B6"/>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B2A69"/>
    <w:rsid w:val="5B6F7639"/>
    <w:rsid w:val="5B7634B0"/>
    <w:rsid w:val="5B7728CA"/>
    <w:rsid w:val="5B781D51"/>
    <w:rsid w:val="5B783603"/>
    <w:rsid w:val="5B7C62DC"/>
    <w:rsid w:val="5B7F5DC0"/>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B083A"/>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854BC"/>
    <w:rsid w:val="5D692BCC"/>
    <w:rsid w:val="5D69645E"/>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66578"/>
    <w:rsid w:val="5DE77A3D"/>
    <w:rsid w:val="5DEA558E"/>
    <w:rsid w:val="5DEB2D87"/>
    <w:rsid w:val="5DF0091C"/>
    <w:rsid w:val="5DF549BC"/>
    <w:rsid w:val="5DF79B59"/>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A44ECD"/>
    <w:rsid w:val="5EAB19DE"/>
    <w:rsid w:val="5EB06D1A"/>
    <w:rsid w:val="5EC01350"/>
    <w:rsid w:val="5EC17DED"/>
    <w:rsid w:val="5EC6323D"/>
    <w:rsid w:val="5EC6648F"/>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2D565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73DFD7"/>
    <w:rsid w:val="5F7F17C6"/>
    <w:rsid w:val="5F885D1F"/>
    <w:rsid w:val="5F8A104C"/>
    <w:rsid w:val="5F8A21C1"/>
    <w:rsid w:val="5F974B93"/>
    <w:rsid w:val="5F995FD0"/>
    <w:rsid w:val="5F9969D7"/>
    <w:rsid w:val="5F9B0901"/>
    <w:rsid w:val="5F9B3355"/>
    <w:rsid w:val="5F9C0D9F"/>
    <w:rsid w:val="5FA21701"/>
    <w:rsid w:val="5FA35AF6"/>
    <w:rsid w:val="5FAA56F9"/>
    <w:rsid w:val="5FAC2297"/>
    <w:rsid w:val="5FB06CEE"/>
    <w:rsid w:val="5FB279B4"/>
    <w:rsid w:val="5FB41622"/>
    <w:rsid w:val="5FB63AE0"/>
    <w:rsid w:val="5FB8351D"/>
    <w:rsid w:val="5FB8630B"/>
    <w:rsid w:val="5FBD2541"/>
    <w:rsid w:val="5FC96983"/>
    <w:rsid w:val="5FCD290C"/>
    <w:rsid w:val="5FCE775E"/>
    <w:rsid w:val="5FD132B7"/>
    <w:rsid w:val="5FD43CC5"/>
    <w:rsid w:val="5FD65A93"/>
    <w:rsid w:val="5FD84449"/>
    <w:rsid w:val="5FD90345"/>
    <w:rsid w:val="5FDD563B"/>
    <w:rsid w:val="5FDD602F"/>
    <w:rsid w:val="5FE60008"/>
    <w:rsid w:val="5FED6CDB"/>
    <w:rsid w:val="5FEE5CAB"/>
    <w:rsid w:val="5FEF1322"/>
    <w:rsid w:val="5FEF494F"/>
    <w:rsid w:val="5FFA0DFF"/>
    <w:rsid w:val="5FFD327E"/>
    <w:rsid w:val="5FFE3DDE"/>
    <w:rsid w:val="5FFF91F7"/>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51D5"/>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66917"/>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5A680F"/>
    <w:rsid w:val="635D133F"/>
    <w:rsid w:val="63757932"/>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7FEF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DF7832"/>
    <w:rsid w:val="65E469B9"/>
    <w:rsid w:val="65E94A91"/>
    <w:rsid w:val="65E97A17"/>
    <w:rsid w:val="65EB1A66"/>
    <w:rsid w:val="65EF0DFB"/>
    <w:rsid w:val="65F50EFF"/>
    <w:rsid w:val="65F6131A"/>
    <w:rsid w:val="65F87EE8"/>
    <w:rsid w:val="65FA2543"/>
    <w:rsid w:val="66062D34"/>
    <w:rsid w:val="660A6344"/>
    <w:rsid w:val="660B6E12"/>
    <w:rsid w:val="661150DF"/>
    <w:rsid w:val="66123FF7"/>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6E6C0C"/>
    <w:rsid w:val="6770044D"/>
    <w:rsid w:val="67782223"/>
    <w:rsid w:val="67826625"/>
    <w:rsid w:val="678A1FB6"/>
    <w:rsid w:val="678B38B1"/>
    <w:rsid w:val="678E6802"/>
    <w:rsid w:val="6792268F"/>
    <w:rsid w:val="67950424"/>
    <w:rsid w:val="6796727D"/>
    <w:rsid w:val="67B10006"/>
    <w:rsid w:val="67B25853"/>
    <w:rsid w:val="67B879A2"/>
    <w:rsid w:val="67BA3E66"/>
    <w:rsid w:val="67BD0E07"/>
    <w:rsid w:val="67BD36F9"/>
    <w:rsid w:val="67CE33D5"/>
    <w:rsid w:val="67D17D86"/>
    <w:rsid w:val="67D227B7"/>
    <w:rsid w:val="67D77131"/>
    <w:rsid w:val="67E7796D"/>
    <w:rsid w:val="67EB1CFB"/>
    <w:rsid w:val="67EC57FB"/>
    <w:rsid w:val="67EDE929"/>
    <w:rsid w:val="67F95C58"/>
    <w:rsid w:val="67FFD092"/>
    <w:rsid w:val="680A1F5D"/>
    <w:rsid w:val="680A3424"/>
    <w:rsid w:val="680C4A46"/>
    <w:rsid w:val="680E27C5"/>
    <w:rsid w:val="68133822"/>
    <w:rsid w:val="681D53AE"/>
    <w:rsid w:val="68205F7B"/>
    <w:rsid w:val="682B6B0F"/>
    <w:rsid w:val="682C4A9A"/>
    <w:rsid w:val="68305E19"/>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1B47A3"/>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CF64B"/>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CF39D4"/>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97B29"/>
    <w:rsid w:val="6CDF4A66"/>
    <w:rsid w:val="6CE61633"/>
    <w:rsid w:val="6CEF2DC8"/>
    <w:rsid w:val="6CF279DF"/>
    <w:rsid w:val="6CF43CCE"/>
    <w:rsid w:val="6CF536E9"/>
    <w:rsid w:val="6CF5606F"/>
    <w:rsid w:val="6CFD4C03"/>
    <w:rsid w:val="6CFF7217"/>
    <w:rsid w:val="6D04288A"/>
    <w:rsid w:val="6D0D90E3"/>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04C50"/>
    <w:rsid w:val="6D932EAF"/>
    <w:rsid w:val="6DA10555"/>
    <w:rsid w:val="6DAD5678"/>
    <w:rsid w:val="6DB73BF9"/>
    <w:rsid w:val="6DBD0DAF"/>
    <w:rsid w:val="6DC4482D"/>
    <w:rsid w:val="6DCA6791"/>
    <w:rsid w:val="6DCD58AB"/>
    <w:rsid w:val="6DD6111A"/>
    <w:rsid w:val="6DE00C70"/>
    <w:rsid w:val="6DE353F1"/>
    <w:rsid w:val="6DEA74B7"/>
    <w:rsid w:val="6DEB463B"/>
    <w:rsid w:val="6DEE24EC"/>
    <w:rsid w:val="6DEE71E8"/>
    <w:rsid w:val="6DF5372B"/>
    <w:rsid w:val="6DF81E00"/>
    <w:rsid w:val="6DF90DFC"/>
    <w:rsid w:val="6DFAB76A"/>
    <w:rsid w:val="6DFC5BBF"/>
    <w:rsid w:val="6DFE6212"/>
    <w:rsid w:val="6DFFD90F"/>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7A9AF"/>
    <w:rsid w:val="6EEE3DEA"/>
    <w:rsid w:val="6EEF756C"/>
    <w:rsid w:val="6EF32476"/>
    <w:rsid w:val="6EF55BD9"/>
    <w:rsid w:val="6EF9F021"/>
    <w:rsid w:val="6EFB2C0E"/>
    <w:rsid w:val="6EFF14A7"/>
    <w:rsid w:val="6F065E48"/>
    <w:rsid w:val="6F072BA5"/>
    <w:rsid w:val="6F134346"/>
    <w:rsid w:val="6F1513F7"/>
    <w:rsid w:val="6F170A4D"/>
    <w:rsid w:val="6F193CE0"/>
    <w:rsid w:val="6F2A3DFB"/>
    <w:rsid w:val="6F3369BB"/>
    <w:rsid w:val="6F381B91"/>
    <w:rsid w:val="6F3E6C19"/>
    <w:rsid w:val="6F422924"/>
    <w:rsid w:val="6F4C4F92"/>
    <w:rsid w:val="6F511EE4"/>
    <w:rsid w:val="6F5618FA"/>
    <w:rsid w:val="6F576BAB"/>
    <w:rsid w:val="6F5B6062"/>
    <w:rsid w:val="6F5B6A33"/>
    <w:rsid w:val="6F5C3422"/>
    <w:rsid w:val="6F5F7E5D"/>
    <w:rsid w:val="6F630569"/>
    <w:rsid w:val="6F65A05C"/>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9F7AC6"/>
    <w:rsid w:val="6FA155D5"/>
    <w:rsid w:val="6FA945F3"/>
    <w:rsid w:val="6FAB3A7A"/>
    <w:rsid w:val="6FAC463B"/>
    <w:rsid w:val="6FAD1747"/>
    <w:rsid w:val="6FB0406F"/>
    <w:rsid w:val="6FB658B9"/>
    <w:rsid w:val="6FBD24A6"/>
    <w:rsid w:val="6FC37E8F"/>
    <w:rsid w:val="6FCA088F"/>
    <w:rsid w:val="6FCB285C"/>
    <w:rsid w:val="6FCE07A2"/>
    <w:rsid w:val="6FD7637E"/>
    <w:rsid w:val="6FD85295"/>
    <w:rsid w:val="6FDE2A2A"/>
    <w:rsid w:val="6FE26DB4"/>
    <w:rsid w:val="6FE4735A"/>
    <w:rsid w:val="6FE50C33"/>
    <w:rsid w:val="6FE81C55"/>
    <w:rsid w:val="6FED22CC"/>
    <w:rsid w:val="6FF2F33E"/>
    <w:rsid w:val="6FF314AE"/>
    <w:rsid w:val="6FF5A237"/>
    <w:rsid w:val="6FF84FF0"/>
    <w:rsid w:val="6FFD2DDD"/>
    <w:rsid w:val="6FFE3146"/>
    <w:rsid w:val="6FFFB6EC"/>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91948"/>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DD4957"/>
    <w:rsid w:val="71E02760"/>
    <w:rsid w:val="71E05E9C"/>
    <w:rsid w:val="71E23EC7"/>
    <w:rsid w:val="71F00E60"/>
    <w:rsid w:val="71F570A3"/>
    <w:rsid w:val="71FD0848"/>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7D5062"/>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2FB2D57"/>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3CFD7"/>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EC1E10"/>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569D0"/>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3F36D5"/>
    <w:rsid w:val="75451F63"/>
    <w:rsid w:val="754751A6"/>
    <w:rsid w:val="75497B05"/>
    <w:rsid w:val="754C54FC"/>
    <w:rsid w:val="754F0F3D"/>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CFF8A9"/>
    <w:rsid w:val="75DB1CA5"/>
    <w:rsid w:val="75DF73D1"/>
    <w:rsid w:val="75E0700F"/>
    <w:rsid w:val="75E1375C"/>
    <w:rsid w:val="75EB4A85"/>
    <w:rsid w:val="75EE20CC"/>
    <w:rsid w:val="75F53481"/>
    <w:rsid w:val="75F71F4D"/>
    <w:rsid w:val="75F7471F"/>
    <w:rsid w:val="75F86A3D"/>
    <w:rsid w:val="75FBE86D"/>
    <w:rsid w:val="75FE09C8"/>
    <w:rsid w:val="75FF811E"/>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C74B5"/>
    <w:rsid w:val="76AD51CC"/>
    <w:rsid w:val="76B00ED2"/>
    <w:rsid w:val="76B60171"/>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4186C"/>
    <w:rsid w:val="77DA60A1"/>
    <w:rsid w:val="77DD72E2"/>
    <w:rsid w:val="77E30556"/>
    <w:rsid w:val="77E86777"/>
    <w:rsid w:val="77EE4B6B"/>
    <w:rsid w:val="77EF51C2"/>
    <w:rsid w:val="77F3616A"/>
    <w:rsid w:val="77F40BEF"/>
    <w:rsid w:val="77FA18D0"/>
    <w:rsid w:val="77FD3941"/>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13ACB"/>
    <w:rsid w:val="78C322D8"/>
    <w:rsid w:val="78C918E5"/>
    <w:rsid w:val="78CE2EB2"/>
    <w:rsid w:val="78D452CE"/>
    <w:rsid w:val="78DD3CE9"/>
    <w:rsid w:val="78DE748C"/>
    <w:rsid w:val="78DF6223"/>
    <w:rsid w:val="78E26799"/>
    <w:rsid w:val="78E65869"/>
    <w:rsid w:val="78EF4921"/>
    <w:rsid w:val="78EF676B"/>
    <w:rsid w:val="78EF7533"/>
    <w:rsid w:val="78F13E0C"/>
    <w:rsid w:val="78F20EFD"/>
    <w:rsid w:val="78F65E8D"/>
    <w:rsid w:val="78FA0C59"/>
    <w:rsid w:val="78FB65E8"/>
    <w:rsid w:val="78FE41F1"/>
    <w:rsid w:val="78FE4B87"/>
    <w:rsid w:val="7912238A"/>
    <w:rsid w:val="79165EE7"/>
    <w:rsid w:val="791A1817"/>
    <w:rsid w:val="791A48BC"/>
    <w:rsid w:val="791B77BC"/>
    <w:rsid w:val="791EB56B"/>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7E143C"/>
    <w:rsid w:val="79843AC8"/>
    <w:rsid w:val="79862181"/>
    <w:rsid w:val="79876D2B"/>
    <w:rsid w:val="798D54B0"/>
    <w:rsid w:val="79921D48"/>
    <w:rsid w:val="79922665"/>
    <w:rsid w:val="799C6A6B"/>
    <w:rsid w:val="79A87069"/>
    <w:rsid w:val="79B203ED"/>
    <w:rsid w:val="79B25FF3"/>
    <w:rsid w:val="79B53C6D"/>
    <w:rsid w:val="79B64A30"/>
    <w:rsid w:val="79B666C5"/>
    <w:rsid w:val="79B76B05"/>
    <w:rsid w:val="79BF6D71"/>
    <w:rsid w:val="79C52095"/>
    <w:rsid w:val="79C65BBE"/>
    <w:rsid w:val="79D1116F"/>
    <w:rsid w:val="79D96809"/>
    <w:rsid w:val="79DE7899"/>
    <w:rsid w:val="79E03305"/>
    <w:rsid w:val="79E226D1"/>
    <w:rsid w:val="79E97929"/>
    <w:rsid w:val="79EA539B"/>
    <w:rsid w:val="79EB4459"/>
    <w:rsid w:val="79F23CDC"/>
    <w:rsid w:val="79F34CAF"/>
    <w:rsid w:val="79FD2EFA"/>
    <w:rsid w:val="79FF4346"/>
    <w:rsid w:val="7A100259"/>
    <w:rsid w:val="7A15062E"/>
    <w:rsid w:val="7A1D6F2C"/>
    <w:rsid w:val="7A270D7D"/>
    <w:rsid w:val="7A2B5749"/>
    <w:rsid w:val="7A2C7B18"/>
    <w:rsid w:val="7A32236A"/>
    <w:rsid w:val="7A342DFB"/>
    <w:rsid w:val="7A3E149B"/>
    <w:rsid w:val="7A3E5311"/>
    <w:rsid w:val="7A3EC940"/>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16BC3"/>
    <w:rsid w:val="7AC40312"/>
    <w:rsid w:val="7AC46114"/>
    <w:rsid w:val="7ACB6579"/>
    <w:rsid w:val="7AD53736"/>
    <w:rsid w:val="7AD74A1D"/>
    <w:rsid w:val="7AD9270A"/>
    <w:rsid w:val="7ADA57DA"/>
    <w:rsid w:val="7AE026C2"/>
    <w:rsid w:val="7AEC5358"/>
    <w:rsid w:val="7AF6355F"/>
    <w:rsid w:val="7AF7AACA"/>
    <w:rsid w:val="7AF86AE2"/>
    <w:rsid w:val="7B004525"/>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7934A2"/>
    <w:rsid w:val="7B83373F"/>
    <w:rsid w:val="7B850440"/>
    <w:rsid w:val="7B854C75"/>
    <w:rsid w:val="7B8748BE"/>
    <w:rsid w:val="7B881F3C"/>
    <w:rsid w:val="7B8B01B2"/>
    <w:rsid w:val="7B8D0CC8"/>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BFFB636"/>
    <w:rsid w:val="7C1D23E6"/>
    <w:rsid w:val="7C1F3E57"/>
    <w:rsid w:val="7C1F7E96"/>
    <w:rsid w:val="7C1FCC04"/>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24845"/>
    <w:rsid w:val="7CD472FB"/>
    <w:rsid w:val="7CD74DFA"/>
    <w:rsid w:val="7CDF0155"/>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56E"/>
    <w:rsid w:val="7D3B4997"/>
    <w:rsid w:val="7D464D8B"/>
    <w:rsid w:val="7D4976D6"/>
    <w:rsid w:val="7D527871"/>
    <w:rsid w:val="7D556DD8"/>
    <w:rsid w:val="7D594D25"/>
    <w:rsid w:val="7D604354"/>
    <w:rsid w:val="7D614D41"/>
    <w:rsid w:val="7D6D1027"/>
    <w:rsid w:val="7D6D5112"/>
    <w:rsid w:val="7D6D7325"/>
    <w:rsid w:val="7D71005D"/>
    <w:rsid w:val="7D755334"/>
    <w:rsid w:val="7D760599"/>
    <w:rsid w:val="7D78013B"/>
    <w:rsid w:val="7D787ECC"/>
    <w:rsid w:val="7D7C2278"/>
    <w:rsid w:val="7D8570B6"/>
    <w:rsid w:val="7D892D2B"/>
    <w:rsid w:val="7D8C206E"/>
    <w:rsid w:val="7D9220EE"/>
    <w:rsid w:val="7D952C01"/>
    <w:rsid w:val="7D9612D8"/>
    <w:rsid w:val="7D9621EC"/>
    <w:rsid w:val="7D9C08D5"/>
    <w:rsid w:val="7D9F2B20"/>
    <w:rsid w:val="7DA4468F"/>
    <w:rsid w:val="7DAB4491"/>
    <w:rsid w:val="7DAC3888"/>
    <w:rsid w:val="7DAE681E"/>
    <w:rsid w:val="7DB531D9"/>
    <w:rsid w:val="7DBB7CE9"/>
    <w:rsid w:val="7DC05388"/>
    <w:rsid w:val="7DCB4ECF"/>
    <w:rsid w:val="7DCC6D1C"/>
    <w:rsid w:val="7DCD2BBC"/>
    <w:rsid w:val="7DCF8F63"/>
    <w:rsid w:val="7DD27EC2"/>
    <w:rsid w:val="7DD35BF7"/>
    <w:rsid w:val="7DD720D9"/>
    <w:rsid w:val="7DDA60DC"/>
    <w:rsid w:val="7DEB22A3"/>
    <w:rsid w:val="7DF15509"/>
    <w:rsid w:val="7DF21494"/>
    <w:rsid w:val="7DF24D46"/>
    <w:rsid w:val="7DF5601E"/>
    <w:rsid w:val="7DF5696A"/>
    <w:rsid w:val="7DF92346"/>
    <w:rsid w:val="7DFEA9BB"/>
    <w:rsid w:val="7DFF760E"/>
    <w:rsid w:val="7DFFC672"/>
    <w:rsid w:val="7E0160D1"/>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DFB5F2"/>
    <w:rsid w:val="7EDFD653"/>
    <w:rsid w:val="7EE613DB"/>
    <w:rsid w:val="7EE85A6F"/>
    <w:rsid w:val="7EEB0D7C"/>
    <w:rsid w:val="7EEC208B"/>
    <w:rsid w:val="7EFC100C"/>
    <w:rsid w:val="7F004803"/>
    <w:rsid w:val="7F07622C"/>
    <w:rsid w:val="7F0F6799"/>
    <w:rsid w:val="7F1207B2"/>
    <w:rsid w:val="7F124DE7"/>
    <w:rsid w:val="7F13078A"/>
    <w:rsid w:val="7F132329"/>
    <w:rsid w:val="7F152856"/>
    <w:rsid w:val="7F16A672"/>
    <w:rsid w:val="7F1A3010"/>
    <w:rsid w:val="7F1FED1A"/>
    <w:rsid w:val="7F21785D"/>
    <w:rsid w:val="7F287205"/>
    <w:rsid w:val="7F2A4104"/>
    <w:rsid w:val="7F2B2602"/>
    <w:rsid w:val="7F351531"/>
    <w:rsid w:val="7F3C3963"/>
    <w:rsid w:val="7F47771D"/>
    <w:rsid w:val="7F4859B6"/>
    <w:rsid w:val="7F4B7D44"/>
    <w:rsid w:val="7F4DE349"/>
    <w:rsid w:val="7F4F43E9"/>
    <w:rsid w:val="7F4F77B8"/>
    <w:rsid w:val="7F525674"/>
    <w:rsid w:val="7F53595E"/>
    <w:rsid w:val="7F558607"/>
    <w:rsid w:val="7F56EDBB"/>
    <w:rsid w:val="7F5C6669"/>
    <w:rsid w:val="7F5DBE26"/>
    <w:rsid w:val="7F607033"/>
    <w:rsid w:val="7F625085"/>
    <w:rsid w:val="7F65AA9A"/>
    <w:rsid w:val="7F685C6C"/>
    <w:rsid w:val="7F6951CA"/>
    <w:rsid w:val="7F6C5DF1"/>
    <w:rsid w:val="7F6F3F05"/>
    <w:rsid w:val="7F6F6014"/>
    <w:rsid w:val="7F7933D6"/>
    <w:rsid w:val="7F7DCA44"/>
    <w:rsid w:val="7F7FB7A2"/>
    <w:rsid w:val="7F834CDB"/>
    <w:rsid w:val="7F836A2D"/>
    <w:rsid w:val="7F863B3E"/>
    <w:rsid w:val="7F864B9F"/>
    <w:rsid w:val="7F882947"/>
    <w:rsid w:val="7F8D6E67"/>
    <w:rsid w:val="7F95237A"/>
    <w:rsid w:val="7F98638E"/>
    <w:rsid w:val="7FA99E03"/>
    <w:rsid w:val="7FAB72D4"/>
    <w:rsid w:val="7FAE4EEB"/>
    <w:rsid w:val="7FAF48B7"/>
    <w:rsid w:val="7FB3172E"/>
    <w:rsid w:val="7FB62FE3"/>
    <w:rsid w:val="7FBD7D06"/>
    <w:rsid w:val="7FBEA474"/>
    <w:rsid w:val="7FC35BB5"/>
    <w:rsid w:val="7FC45EC4"/>
    <w:rsid w:val="7FC6346B"/>
    <w:rsid w:val="7FCB172A"/>
    <w:rsid w:val="7FCB362A"/>
    <w:rsid w:val="7FD20096"/>
    <w:rsid w:val="7FD270AE"/>
    <w:rsid w:val="7FD276E9"/>
    <w:rsid w:val="7FD55D4C"/>
    <w:rsid w:val="7FD5D617"/>
    <w:rsid w:val="7FD7600E"/>
    <w:rsid w:val="7FD7EB5D"/>
    <w:rsid w:val="7FD95E5B"/>
    <w:rsid w:val="7FDB6CBA"/>
    <w:rsid w:val="7FDF0629"/>
    <w:rsid w:val="7FDFDBF3"/>
    <w:rsid w:val="7FE106D9"/>
    <w:rsid w:val="7FE1210F"/>
    <w:rsid w:val="7FE44581"/>
    <w:rsid w:val="7FED6F74"/>
    <w:rsid w:val="7FEE0686"/>
    <w:rsid w:val="7FEE0D2C"/>
    <w:rsid w:val="7FEFFC69"/>
    <w:rsid w:val="7FF31D77"/>
    <w:rsid w:val="7FF52799"/>
    <w:rsid w:val="7FF5AB97"/>
    <w:rsid w:val="7FFB8436"/>
    <w:rsid w:val="7FFE1BCF"/>
    <w:rsid w:val="7FFF4B0D"/>
    <w:rsid w:val="7FFF52C7"/>
    <w:rsid w:val="7FFF5F89"/>
    <w:rsid w:val="7FFF64FA"/>
    <w:rsid w:val="7FFF699A"/>
    <w:rsid w:val="7FFF8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814F5"/>
  <w15:docId w15:val="{84DD44AC-5629-499E-9D02-1ECA51D4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1"/>
    <w:next w:val="a0"/>
    <w:link w:val="20"/>
    <w:qFormat/>
    <w:pPr>
      <w:keepNext/>
      <w:keepLines/>
      <w:numPr>
        <w:ilvl w:val="1"/>
      </w:numPr>
      <w:tabs>
        <w:tab w:val="left" w:pos="612"/>
      </w:tabs>
      <w:ind w:left="431" w:hanging="431"/>
      <w:outlineLvl w:val="1"/>
    </w:pPr>
    <w:rPr>
      <w:bCs w:val="0"/>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b w:val="0"/>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00" w:themeColor="text1"/>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basedOn w:val="a1"/>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ad">
    <w:name w:val="正文文本 字符"/>
    <w:link w:val="ac"/>
    <w:qFormat/>
    <w:rPr>
      <w:rFonts w:ascii="Times New Roman" w:eastAsia="宋体" w:hAnsi="Times New Roman"/>
      <w:color w:val="000000" w:themeColor="text1"/>
      <w:kern w:val="2"/>
      <w:sz w:val="21"/>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22">
    <w:name w:val="列出段落2"/>
    <w:basedOn w:val="a0"/>
    <w:qFormat/>
    <w:pPr>
      <w:spacing w:before="0" w:after="0" w:line="256" w:lineRule="auto"/>
      <w:ind w:leftChars="400" w:left="840"/>
      <w:jc w:val="left"/>
    </w:pPr>
    <w:rPr>
      <w:rFonts w:ascii="Times" w:eastAsia="Batang" w:hAnsi="Times"/>
      <w:szCs w:val="24"/>
    </w:rPr>
  </w:style>
  <w:style w:type="paragraph" w:customStyle="1" w:styleId="210">
    <w:name w:val="列出段落21"/>
    <w:basedOn w:val="a0"/>
    <w:link w:val="Char10"/>
    <w:qFormat/>
    <w:pPr>
      <w:spacing w:before="0" w:after="0"/>
      <w:ind w:leftChars="400" w:left="840"/>
      <w:jc w:val="left"/>
    </w:pPr>
    <w:rPr>
      <w:rFonts w:ascii="Times" w:eastAsia="Batang" w:hAnsi="Times"/>
      <w:szCs w:val="24"/>
    </w:rPr>
  </w:style>
  <w:style w:type="character" w:customStyle="1" w:styleId="Char10">
    <w:name w:val="列出段落 Char1"/>
    <w:basedOn w:val="a1"/>
    <w:link w:val="210"/>
    <w:qFormat/>
    <w:rPr>
      <w:rFonts w:ascii="Times" w:eastAsia="Batang" w:hAnsi="Times" w:cs="Times" w:hint="default"/>
      <w:szCs w:val="24"/>
      <w:lang w:val="en-US"/>
    </w:rPr>
  </w:style>
  <w:style w:type="paragraph" w:customStyle="1" w:styleId="NO">
    <w:name w:val="NO"/>
    <w:basedOn w:val="a0"/>
    <w:qFormat/>
    <w:pPr>
      <w:keepLines/>
      <w:ind w:left="1135" w:hanging="851"/>
    </w:pPr>
  </w:style>
  <w:style w:type="paragraph" w:customStyle="1" w:styleId="Doc-title">
    <w:name w:val="Doc-title"/>
    <w:basedOn w:val="a0"/>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1852</Words>
  <Characters>10557</Characters>
  <Application>Microsoft Office Word</Application>
  <DocSecurity>0</DocSecurity>
  <Lines>87</Lines>
  <Paragraphs>24</Paragraphs>
  <ScaleCrop>false</ScaleCrop>
  <Company>ZTE</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121</cp:revision>
  <dcterms:created xsi:type="dcterms:W3CDTF">2023-08-09T19:40:00Z</dcterms:created>
  <dcterms:modified xsi:type="dcterms:W3CDTF">2025-08-15T15:51:00Z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6437974977F8518A0D8A99684400D501</vt:lpwstr>
  </property>
</Properties>
</file>