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6627" w14:textId="2AFF38E0" w:rsidR="00B75172" w:rsidRPr="00BE7BD0" w:rsidRDefault="00B75172" w:rsidP="005D7B9A">
      <w:pPr>
        <w:pStyle w:val="CRCoverPage"/>
        <w:tabs>
          <w:tab w:val="right" w:pos="9639"/>
        </w:tabs>
        <w:jc w:val="right"/>
        <w:rPr>
          <w:b/>
          <w:noProof/>
        </w:rPr>
      </w:pPr>
      <w:r>
        <w:rPr>
          <w:b/>
          <w:noProof/>
          <w:sz w:val="24"/>
        </w:rPr>
        <w:t>3GPP TSG</w:t>
      </w:r>
      <w:r w:rsidR="005D7B9A">
        <w:rPr>
          <w:b/>
          <w:noProof/>
          <w:sz w:val="24"/>
        </w:rPr>
        <w:t xml:space="preserve"> RAN Plenary RAN#1</w:t>
      </w:r>
      <w:r w:rsidR="00792684">
        <w:rPr>
          <w:b/>
          <w:noProof/>
          <w:sz w:val="24"/>
        </w:rPr>
        <w:t>10</w:t>
      </w:r>
      <w:r>
        <w:rPr>
          <w:b/>
          <w:noProof/>
          <w:sz w:val="24"/>
        </w:rPr>
        <w:t xml:space="preserve">                                        </w:t>
      </w:r>
      <w:r w:rsidR="005D7B9A">
        <w:rPr>
          <w:b/>
          <w:noProof/>
          <w:sz w:val="24"/>
        </w:rPr>
        <w:t xml:space="preserve"> </w:t>
      </w:r>
      <w:r>
        <w:rPr>
          <w:b/>
          <w:noProof/>
          <w:sz w:val="24"/>
        </w:rPr>
        <w:t xml:space="preserve"> </w:t>
      </w:r>
      <w:r w:rsidR="005D7B9A">
        <w:rPr>
          <w:b/>
          <w:noProof/>
          <w:sz w:val="24"/>
        </w:rPr>
        <w:t xml:space="preserve">           </w:t>
      </w:r>
      <w:r w:rsidR="005D7B9A" w:rsidRPr="005A2FA5">
        <w:rPr>
          <w:b/>
          <w:bCs/>
          <w:noProof/>
          <w:sz w:val="24"/>
          <w:lang w:val="en-US"/>
        </w:rPr>
        <w:t>RP-25</w:t>
      </w:r>
      <w:r w:rsidR="00C216FA" w:rsidRPr="005A2FA5">
        <w:rPr>
          <w:b/>
          <w:bCs/>
          <w:noProof/>
          <w:sz w:val="24"/>
          <w:lang w:val="en-US"/>
        </w:rPr>
        <w:t>38</w:t>
      </w:r>
      <w:r w:rsidR="003C483F">
        <w:rPr>
          <w:b/>
          <w:bCs/>
          <w:noProof/>
          <w:sz w:val="24"/>
          <w:lang w:val="en-US"/>
        </w:rPr>
        <w:t>4</w:t>
      </w:r>
      <w:r w:rsidR="00C216FA" w:rsidRPr="005A2FA5">
        <w:rPr>
          <w:b/>
          <w:bCs/>
          <w:noProof/>
          <w:sz w:val="24"/>
          <w:lang w:val="en-US"/>
        </w:rPr>
        <w:t>8</w:t>
      </w:r>
      <w:r>
        <w:rPr>
          <w:b/>
          <w:i/>
          <w:noProof/>
          <w:sz w:val="28"/>
        </w:rPr>
        <w:tab/>
      </w:r>
    </w:p>
    <w:p w14:paraId="4CC0A69B" w14:textId="190A93F7" w:rsidR="00B75172" w:rsidRPr="00D944FB" w:rsidRDefault="00792684" w:rsidP="00B75172">
      <w:pPr>
        <w:tabs>
          <w:tab w:val="center" w:pos="4536"/>
          <w:tab w:val="right" w:pos="9072"/>
        </w:tabs>
        <w:rPr>
          <w:rFonts w:ascii="Arial" w:eastAsiaTheme="minorEastAsia" w:hAnsi="Arial"/>
          <w:b/>
          <w:bCs/>
          <w:noProof/>
          <w:szCs w:val="20"/>
        </w:rPr>
      </w:pPr>
      <w:r>
        <w:rPr>
          <w:rFonts w:ascii="Arial" w:eastAsiaTheme="minorEastAsia" w:hAnsi="Arial"/>
          <w:b/>
          <w:bCs/>
          <w:noProof/>
          <w:szCs w:val="20"/>
        </w:rPr>
        <w:t>Baltimore</w:t>
      </w:r>
      <w:r w:rsidR="00B75172" w:rsidRPr="00D944FB">
        <w:rPr>
          <w:rFonts w:ascii="Arial" w:eastAsiaTheme="minorEastAsia" w:hAnsi="Arial"/>
          <w:b/>
          <w:bCs/>
          <w:noProof/>
          <w:szCs w:val="20"/>
        </w:rPr>
        <w:t xml:space="preserve">, </w:t>
      </w:r>
      <w:r>
        <w:rPr>
          <w:rFonts w:ascii="Arial" w:eastAsiaTheme="minorEastAsia" w:hAnsi="Arial"/>
          <w:b/>
          <w:bCs/>
          <w:noProof/>
          <w:szCs w:val="20"/>
        </w:rPr>
        <w:t>December 8</w:t>
      </w:r>
      <w:r w:rsidRPr="00792684">
        <w:rPr>
          <w:rFonts w:ascii="Arial" w:eastAsiaTheme="minorEastAsia" w:hAnsi="Arial"/>
          <w:b/>
          <w:bCs/>
          <w:noProof/>
          <w:szCs w:val="20"/>
          <w:vertAlign w:val="superscript"/>
        </w:rPr>
        <w:t>th</w:t>
      </w:r>
      <w:r>
        <w:rPr>
          <w:rFonts w:ascii="Arial" w:eastAsiaTheme="minorEastAsia" w:hAnsi="Arial"/>
          <w:b/>
          <w:bCs/>
          <w:noProof/>
          <w:szCs w:val="20"/>
        </w:rPr>
        <w:t xml:space="preserve"> – 11</w:t>
      </w:r>
      <w:r w:rsidRPr="00792684">
        <w:rPr>
          <w:rFonts w:ascii="Arial" w:eastAsiaTheme="minorEastAsia" w:hAnsi="Arial"/>
          <w:b/>
          <w:bCs/>
          <w:noProof/>
          <w:szCs w:val="20"/>
          <w:vertAlign w:val="superscript"/>
        </w:rPr>
        <w:t>th</w:t>
      </w:r>
      <w:r w:rsidR="00B75172" w:rsidRPr="00D944FB">
        <w:rPr>
          <w:rFonts w:ascii="Arial" w:eastAsiaTheme="minorEastAsia" w:hAnsi="Arial"/>
          <w:b/>
          <w:bCs/>
          <w:noProof/>
          <w:szCs w:val="20"/>
        </w:rPr>
        <w:t>, 2025</w:t>
      </w:r>
    </w:p>
    <w:p w14:paraId="143FF3B8" w14:textId="77777777" w:rsidR="002C321C" w:rsidRPr="007A3593" w:rsidRDefault="002C321C" w:rsidP="001256DA">
      <w:pPr>
        <w:tabs>
          <w:tab w:val="center" w:pos="4536"/>
          <w:tab w:val="right" w:pos="9072"/>
        </w:tabs>
        <w:rPr>
          <w:rFonts w:ascii="Arial" w:eastAsia="MS Mincho" w:hAnsi="Arial" w:cs="Arial"/>
          <w:b/>
          <w:bCs/>
          <w:lang w:val="en-GB" w:eastAsia="ja-JP"/>
        </w:rPr>
      </w:pPr>
    </w:p>
    <w:p w14:paraId="75E81CFC" w14:textId="7D52B31E" w:rsidR="001256DA" w:rsidRDefault="001256DA" w:rsidP="001256DA">
      <w:pPr>
        <w:pStyle w:val="3GPPHeader"/>
      </w:pPr>
      <w:r>
        <w:t>Agenda Item:</w:t>
      </w:r>
      <w:r>
        <w:tab/>
      </w:r>
      <w:r w:rsidR="00BA7692">
        <w:t>8</w:t>
      </w:r>
      <w:r>
        <w:t>.</w:t>
      </w:r>
      <w:r w:rsidR="005D7B9A">
        <w:t>2.</w:t>
      </w:r>
      <w:r w:rsidR="00792684">
        <w:t>1.3.2</w:t>
      </w:r>
    </w:p>
    <w:p w14:paraId="64ACF059" w14:textId="642764A7" w:rsidR="001256DA" w:rsidRDefault="001256DA" w:rsidP="001256DA">
      <w:pPr>
        <w:pStyle w:val="3GPPHeader"/>
      </w:pPr>
      <w:r>
        <w:t>Source:</w:t>
      </w:r>
      <w:r>
        <w:tab/>
        <w:t>Apple Inc.</w:t>
      </w:r>
      <w:r w:rsidR="005D7B9A">
        <w:t xml:space="preserve"> (Moderator)</w:t>
      </w:r>
    </w:p>
    <w:p w14:paraId="598D6976" w14:textId="3CC81FBC" w:rsidR="001256DA" w:rsidRDefault="001256DA" w:rsidP="001256DA">
      <w:pPr>
        <w:pStyle w:val="3GPPHeader"/>
      </w:pPr>
      <w:r>
        <w:t>Title:</w:t>
      </w:r>
      <w:r>
        <w:tab/>
      </w:r>
      <w:r w:rsidR="006F7CEF" w:rsidRPr="006F7CEF">
        <w:t>Moderator's summary for 6G SI: operational requirements: diverse device types</w:t>
      </w:r>
    </w:p>
    <w:p w14:paraId="2113B99F" w14:textId="77777777" w:rsidR="001256DA" w:rsidRDefault="001256DA" w:rsidP="001256DA">
      <w:pPr>
        <w:pStyle w:val="3GPPHeader"/>
      </w:pPr>
      <w:r>
        <w:t>Document for:</w:t>
      </w:r>
      <w:r>
        <w:tab/>
        <w:t>Discussion/Decision</w:t>
      </w:r>
    </w:p>
    <w:p w14:paraId="0CC4D5DE" w14:textId="77777777" w:rsidR="001256DA" w:rsidRDefault="001256DA" w:rsidP="00430640">
      <w:pPr>
        <w:pStyle w:val="Heading1"/>
      </w:pPr>
      <w:r>
        <w:t>Introduction</w:t>
      </w:r>
    </w:p>
    <w:p w14:paraId="4019E705" w14:textId="381BFD22" w:rsidR="001C3A84" w:rsidRPr="00DE203C" w:rsidRDefault="005D7B9A" w:rsidP="00C054DE">
      <w:pPr>
        <w:pStyle w:val="0Maintext"/>
        <w:spacing w:after="120"/>
        <w:ind w:firstLine="0"/>
        <w:rPr>
          <w:bCs/>
        </w:rPr>
      </w:pPr>
      <w:r w:rsidRPr="00DE203C">
        <w:rPr>
          <w:lang w:val="en-US"/>
        </w:rPr>
        <w:t>This document provides a summary for 6G device types (including minimum UE bandwidth), as part of RAN level 6G study</w:t>
      </w:r>
      <w:r w:rsidR="001256DA" w:rsidRPr="00DE203C">
        <w:rPr>
          <w:lang w:val="en-US"/>
        </w:rPr>
        <w:t>.</w:t>
      </w:r>
    </w:p>
    <w:p w14:paraId="2D2A410C" w14:textId="3EE11DB2" w:rsidR="002B6092" w:rsidRDefault="005D7B9A" w:rsidP="002B6092">
      <w:pPr>
        <w:pStyle w:val="Heading1"/>
      </w:pPr>
      <w:r>
        <w:t>Input Documents to RAN#1</w:t>
      </w:r>
      <w:r w:rsidR="00792684">
        <w:t>10</w:t>
      </w:r>
    </w:p>
    <w:p w14:paraId="167F8CB7" w14:textId="77777777" w:rsidR="00EF7D9B" w:rsidRDefault="00EF7D9B" w:rsidP="001256DA">
      <w:pPr>
        <w:rPr>
          <w:b/>
          <w:bCs/>
          <w:sz w:val="20"/>
          <w:szCs w:val="20"/>
        </w:rPr>
      </w:pPr>
    </w:p>
    <w:p w14:paraId="5B2EE870" w14:textId="463E6229" w:rsidR="00424BBB" w:rsidRPr="00DE203C" w:rsidRDefault="005D7B9A" w:rsidP="001256DA">
      <w:pPr>
        <w:rPr>
          <w:b/>
          <w:bCs/>
          <w:sz w:val="20"/>
          <w:szCs w:val="20"/>
        </w:rPr>
      </w:pPr>
      <w:r w:rsidRPr="00DE203C">
        <w:rPr>
          <w:sz w:val="20"/>
          <w:szCs w:val="20"/>
        </w:rPr>
        <w:t>The following documents on 6G device types were submitted to RAN#1</w:t>
      </w:r>
      <w:r w:rsidR="00792684">
        <w:rPr>
          <w:sz w:val="20"/>
          <w:szCs w:val="20"/>
        </w:rPr>
        <w:t>10</w:t>
      </w:r>
      <w:r w:rsidR="00372453" w:rsidRPr="00DE203C">
        <w:rPr>
          <w:b/>
          <w:bCs/>
          <w:sz w:val="20"/>
          <w:szCs w:val="20"/>
        </w:rPr>
        <w:t>.</w:t>
      </w:r>
    </w:p>
    <w:p w14:paraId="08D9AADE" w14:textId="77777777" w:rsidR="005D7B9A" w:rsidRPr="00DE203C" w:rsidRDefault="0001268C" w:rsidP="00BC3927">
      <w:pPr>
        <w:rPr>
          <w:sz w:val="20"/>
          <w:szCs w:val="20"/>
        </w:rPr>
      </w:pPr>
      <w:r w:rsidRPr="00DE203C">
        <w:rPr>
          <w:sz w:val="20"/>
          <w:szCs w:val="20"/>
        </w:rPr>
        <w:t xml:space="preserve"> </w:t>
      </w:r>
    </w:p>
    <w:tbl>
      <w:tblPr>
        <w:tblW w:w="9332" w:type="dxa"/>
        <w:tblLook w:val="04A0" w:firstRow="1" w:lastRow="0" w:firstColumn="1" w:lastColumn="0" w:noHBand="0" w:noVBand="1"/>
      </w:tblPr>
      <w:tblGrid>
        <w:gridCol w:w="1164"/>
        <w:gridCol w:w="3063"/>
        <w:gridCol w:w="5105"/>
      </w:tblGrid>
      <w:tr w:rsidR="00792684" w:rsidRPr="00792684" w14:paraId="189E9541" w14:textId="77777777" w:rsidTr="00792684">
        <w:trPr>
          <w:trHeight w:val="480"/>
        </w:trPr>
        <w:tc>
          <w:tcPr>
            <w:tcW w:w="1164" w:type="dxa"/>
            <w:tcBorders>
              <w:top w:val="single" w:sz="4" w:space="0" w:color="A6A6A6"/>
              <w:left w:val="single" w:sz="4" w:space="0" w:color="A6A6A6"/>
              <w:bottom w:val="single" w:sz="4" w:space="0" w:color="A6A6A6"/>
              <w:right w:val="single" w:sz="4" w:space="0" w:color="A6A6A6"/>
            </w:tcBorders>
            <w:hideMark/>
          </w:tcPr>
          <w:p w14:paraId="6695AAEA" w14:textId="77777777" w:rsidR="00792684" w:rsidRPr="00792684" w:rsidRDefault="00792684" w:rsidP="00792684">
            <w:pPr>
              <w:rPr>
                <w:rFonts w:ascii="Arial" w:hAnsi="Arial" w:cs="Arial"/>
                <w:b/>
                <w:bCs/>
                <w:color w:val="0000FF"/>
                <w:sz w:val="16"/>
                <w:szCs w:val="16"/>
                <w:u w:val="single"/>
                <w:lang w:eastAsia="en-US"/>
              </w:rPr>
            </w:pPr>
            <w:hyperlink r:id="rId8" w:history="1">
              <w:r w:rsidRPr="00792684">
                <w:rPr>
                  <w:rFonts w:ascii="Arial" w:hAnsi="Arial" w:cs="Arial"/>
                  <w:b/>
                  <w:bCs/>
                  <w:color w:val="0000FF"/>
                  <w:sz w:val="16"/>
                  <w:szCs w:val="16"/>
                  <w:u w:val="single"/>
                  <w:lang w:eastAsia="en-US"/>
                </w:rPr>
                <w:t>RP-253042</w:t>
              </w:r>
            </w:hyperlink>
          </w:p>
        </w:tc>
        <w:tc>
          <w:tcPr>
            <w:tcW w:w="3063" w:type="dxa"/>
            <w:tcBorders>
              <w:top w:val="single" w:sz="4" w:space="0" w:color="A6A6A6"/>
              <w:left w:val="nil"/>
              <w:bottom w:val="single" w:sz="4" w:space="0" w:color="A6A6A6"/>
              <w:right w:val="single" w:sz="4" w:space="0" w:color="A6A6A6"/>
            </w:tcBorders>
            <w:hideMark/>
          </w:tcPr>
          <w:p w14:paraId="16CAC8F3"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Requirements for Vehicular Device Types</w:t>
            </w:r>
          </w:p>
        </w:tc>
        <w:tc>
          <w:tcPr>
            <w:tcW w:w="5105" w:type="dxa"/>
            <w:tcBorders>
              <w:top w:val="single" w:sz="4" w:space="0" w:color="A6A6A6"/>
              <w:left w:val="nil"/>
              <w:bottom w:val="single" w:sz="4" w:space="0" w:color="A6A6A6"/>
              <w:right w:val="single" w:sz="4" w:space="0" w:color="A6A6A6"/>
            </w:tcBorders>
            <w:hideMark/>
          </w:tcPr>
          <w:p w14:paraId="7C8BC201"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 xml:space="preserve">BMW AG, Robert Bosch GmbH, Volkswagen AG, Toyota ITC, </w:t>
            </w:r>
            <w:proofErr w:type="spellStart"/>
            <w:r w:rsidRPr="00792684">
              <w:rPr>
                <w:rFonts w:ascii="Arial" w:hAnsi="Arial" w:cs="Arial"/>
                <w:sz w:val="16"/>
                <w:szCs w:val="16"/>
                <w:lang w:eastAsia="en-US"/>
              </w:rPr>
              <w:t>Aumovio</w:t>
            </w:r>
            <w:proofErr w:type="spellEnd"/>
            <w:r w:rsidRPr="00792684">
              <w:rPr>
                <w:rFonts w:ascii="Arial" w:hAnsi="Arial" w:cs="Arial"/>
                <w:sz w:val="16"/>
                <w:szCs w:val="16"/>
                <w:lang w:eastAsia="en-US"/>
              </w:rPr>
              <w:t>, SES S.A., Fraunhofer IIS, BYD, Thales, Airbus</w:t>
            </w:r>
          </w:p>
        </w:tc>
      </w:tr>
      <w:tr w:rsidR="00792684" w:rsidRPr="00792684" w14:paraId="1630B35C"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16D09FE1" w14:textId="77777777" w:rsidR="00792684" w:rsidRPr="00792684" w:rsidRDefault="00792684" w:rsidP="00792684">
            <w:pPr>
              <w:rPr>
                <w:rFonts w:ascii="Arial" w:hAnsi="Arial" w:cs="Arial"/>
                <w:b/>
                <w:bCs/>
                <w:color w:val="0000FF"/>
                <w:sz w:val="16"/>
                <w:szCs w:val="16"/>
                <w:u w:val="single"/>
                <w:lang w:eastAsia="en-US"/>
              </w:rPr>
            </w:pPr>
            <w:hyperlink r:id="rId9" w:history="1">
              <w:r w:rsidRPr="00792684">
                <w:rPr>
                  <w:rFonts w:ascii="Arial" w:hAnsi="Arial" w:cs="Arial"/>
                  <w:b/>
                  <w:bCs/>
                  <w:color w:val="0000FF"/>
                  <w:sz w:val="16"/>
                  <w:szCs w:val="16"/>
                  <w:u w:val="single"/>
                  <w:lang w:eastAsia="en-US"/>
                </w:rPr>
                <w:t>RP-253045</w:t>
              </w:r>
            </w:hyperlink>
          </w:p>
        </w:tc>
        <w:tc>
          <w:tcPr>
            <w:tcW w:w="3063" w:type="dxa"/>
            <w:tcBorders>
              <w:top w:val="nil"/>
              <w:left w:val="nil"/>
              <w:bottom w:val="single" w:sz="4" w:space="0" w:color="A6A6A6"/>
              <w:right w:val="single" w:sz="4" w:space="0" w:color="A6A6A6"/>
            </w:tcBorders>
            <w:hideMark/>
          </w:tcPr>
          <w:p w14:paraId="5C92363B"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Motivation and definition of 6G device types</w:t>
            </w:r>
          </w:p>
        </w:tc>
        <w:tc>
          <w:tcPr>
            <w:tcW w:w="5105" w:type="dxa"/>
            <w:tcBorders>
              <w:top w:val="nil"/>
              <w:left w:val="nil"/>
              <w:bottom w:val="single" w:sz="4" w:space="0" w:color="A6A6A6"/>
              <w:right w:val="single" w:sz="4" w:space="0" w:color="A6A6A6"/>
            </w:tcBorders>
            <w:hideMark/>
          </w:tcPr>
          <w:p w14:paraId="703757D0"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OPPO</w:t>
            </w:r>
          </w:p>
        </w:tc>
      </w:tr>
      <w:tr w:rsidR="00792684" w:rsidRPr="00792684" w14:paraId="43E58C25"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655DA05E" w14:textId="77777777" w:rsidR="00792684" w:rsidRPr="00792684" w:rsidRDefault="00792684" w:rsidP="00792684">
            <w:pPr>
              <w:rPr>
                <w:rFonts w:ascii="Arial" w:hAnsi="Arial" w:cs="Arial"/>
                <w:b/>
                <w:bCs/>
                <w:color w:val="0000FF"/>
                <w:sz w:val="16"/>
                <w:szCs w:val="16"/>
                <w:u w:val="single"/>
                <w:lang w:eastAsia="en-US"/>
              </w:rPr>
            </w:pPr>
            <w:hyperlink r:id="rId10" w:history="1">
              <w:r w:rsidRPr="00792684">
                <w:rPr>
                  <w:rFonts w:ascii="Arial" w:hAnsi="Arial" w:cs="Arial"/>
                  <w:b/>
                  <w:bCs/>
                  <w:color w:val="0000FF"/>
                  <w:sz w:val="16"/>
                  <w:szCs w:val="16"/>
                  <w:u w:val="single"/>
                  <w:lang w:eastAsia="en-US"/>
                </w:rPr>
                <w:t>RP-253063</w:t>
              </w:r>
            </w:hyperlink>
          </w:p>
        </w:tc>
        <w:tc>
          <w:tcPr>
            <w:tcW w:w="3063" w:type="dxa"/>
            <w:tcBorders>
              <w:top w:val="nil"/>
              <w:left w:val="nil"/>
              <w:bottom w:val="single" w:sz="4" w:space="0" w:color="A6A6A6"/>
              <w:right w:val="single" w:sz="4" w:space="0" w:color="A6A6A6"/>
            </w:tcBorders>
            <w:hideMark/>
          </w:tcPr>
          <w:p w14:paraId="53DE2F15"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Support of Diverse Device Types in 6G</w:t>
            </w:r>
          </w:p>
        </w:tc>
        <w:tc>
          <w:tcPr>
            <w:tcW w:w="5105" w:type="dxa"/>
            <w:tcBorders>
              <w:top w:val="nil"/>
              <w:left w:val="nil"/>
              <w:bottom w:val="single" w:sz="4" w:space="0" w:color="A6A6A6"/>
              <w:right w:val="single" w:sz="4" w:space="0" w:color="A6A6A6"/>
            </w:tcBorders>
            <w:hideMark/>
          </w:tcPr>
          <w:p w14:paraId="0DC118EA"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AT&amp;T</w:t>
            </w:r>
          </w:p>
        </w:tc>
      </w:tr>
      <w:tr w:rsidR="00792684" w:rsidRPr="00792684" w14:paraId="3A94A80E"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583E37B0" w14:textId="77777777" w:rsidR="00792684" w:rsidRPr="00792684" w:rsidRDefault="00792684" w:rsidP="00792684">
            <w:pPr>
              <w:rPr>
                <w:rFonts w:ascii="Arial" w:hAnsi="Arial" w:cs="Arial"/>
                <w:b/>
                <w:bCs/>
                <w:color w:val="0000FF"/>
                <w:sz w:val="16"/>
                <w:szCs w:val="16"/>
                <w:u w:val="single"/>
                <w:lang w:eastAsia="en-US"/>
              </w:rPr>
            </w:pPr>
            <w:hyperlink r:id="rId11" w:history="1">
              <w:r w:rsidRPr="00792684">
                <w:rPr>
                  <w:rFonts w:ascii="Arial" w:hAnsi="Arial" w:cs="Arial"/>
                  <w:b/>
                  <w:bCs/>
                  <w:color w:val="0000FF"/>
                  <w:sz w:val="16"/>
                  <w:szCs w:val="16"/>
                  <w:u w:val="single"/>
                  <w:lang w:eastAsia="en-US"/>
                </w:rPr>
                <w:t>RP-253073</w:t>
              </w:r>
            </w:hyperlink>
          </w:p>
        </w:tc>
        <w:tc>
          <w:tcPr>
            <w:tcW w:w="3063" w:type="dxa"/>
            <w:tcBorders>
              <w:top w:val="nil"/>
              <w:left w:val="nil"/>
              <w:bottom w:val="single" w:sz="4" w:space="0" w:color="A6A6A6"/>
              <w:right w:val="single" w:sz="4" w:space="0" w:color="A6A6A6"/>
            </w:tcBorders>
            <w:hideMark/>
          </w:tcPr>
          <w:p w14:paraId="65EB4961"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Diverse device types for 6GR</w:t>
            </w:r>
          </w:p>
        </w:tc>
        <w:tc>
          <w:tcPr>
            <w:tcW w:w="5105" w:type="dxa"/>
            <w:tcBorders>
              <w:top w:val="nil"/>
              <w:left w:val="nil"/>
              <w:bottom w:val="single" w:sz="4" w:space="0" w:color="A6A6A6"/>
              <w:right w:val="single" w:sz="4" w:space="0" w:color="A6A6A6"/>
            </w:tcBorders>
            <w:hideMark/>
          </w:tcPr>
          <w:p w14:paraId="0E6B0467" w14:textId="77777777" w:rsidR="00792684" w:rsidRPr="00792684" w:rsidRDefault="00792684" w:rsidP="00792684">
            <w:pPr>
              <w:rPr>
                <w:rFonts w:ascii="Arial" w:hAnsi="Arial" w:cs="Arial"/>
                <w:sz w:val="16"/>
                <w:szCs w:val="16"/>
                <w:lang w:eastAsia="en-US"/>
              </w:rPr>
            </w:pPr>
            <w:proofErr w:type="spellStart"/>
            <w:r w:rsidRPr="00792684">
              <w:rPr>
                <w:rFonts w:ascii="Arial" w:hAnsi="Arial" w:cs="Arial"/>
                <w:sz w:val="16"/>
                <w:szCs w:val="16"/>
                <w:lang w:eastAsia="en-US"/>
              </w:rPr>
              <w:t>Futurewei</w:t>
            </w:r>
            <w:proofErr w:type="spellEnd"/>
          </w:p>
        </w:tc>
      </w:tr>
      <w:tr w:rsidR="00792684" w:rsidRPr="00792684" w14:paraId="715A4A27" w14:textId="77777777" w:rsidTr="00792684">
        <w:trPr>
          <w:trHeight w:val="721"/>
        </w:trPr>
        <w:tc>
          <w:tcPr>
            <w:tcW w:w="1164" w:type="dxa"/>
            <w:tcBorders>
              <w:top w:val="nil"/>
              <w:left w:val="single" w:sz="4" w:space="0" w:color="A6A6A6"/>
              <w:bottom w:val="single" w:sz="4" w:space="0" w:color="A6A6A6"/>
              <w:right w:val="single" w:sz="4" w:space="0" w:color="A6A6A6"/>
            </w:tcBorders>
            <w:hideMark/>
          </w:tcPr>
          <w:p w14:paraId="73FFE33F" w14:textId="77777777" w:rsidR="00792684" w:rsidRPr="00792684" w:rsidRDefault="00792684" w:rsidP="00792684">
            <w:pPr>
              <w:rPr>
                <w:rFonts w:ascii="Arial" w:hAnsi="Arial" w:cs="Arial"/>
                <w:b/>
                <w:bCs/>
                <w:color w:val="0000FF"/>
                <w:sz w:val="16"/>
                <w:szCs w:val="16"/>
                <w:u w:val="single"/>
                <w:lang w:eastAsia="en-US"/>
              </w:rPr>
            </w:pPr>
            <w:hyperlink r:id="rId12" w:history="1">
              <w:r w:rsidRPr="00792684">
                <w:rPr>
                  <w:rFonts w:ascii="Arial" w:hAnsi="Arial" w:cs="Arial"/>
                  <w:b/>
                  <w:bCs/>
                  <w:color w:val="0000FF"/>
                  <w:sz w:val="16"/>
                  <w:szCs w:val="16"/>
                  <w:u w:val="single"/>
                  <w:lang w:eastAsia="en-US"/>
                </w:rPr>
                <w:t>RP-253080</w:t>
              </w:r>
            </w:hyperlink>
          </w:p>
        </w:tc>
        <w:tc>
          <w:tcPr>
            <w:tcW w:w="3063" w:type="dxa"/>
            <w:tcBorders>
              <w:top w:val="nil"/>
              <w:left w:val="nil"/>
              <w:bottom w:val="single" w:sz="4" w:space="0" w:color="A6A6A6"/>
              <w:right w:val="single" w:sz="4" w:space="0" w:color="A6A6A6"/>
            </w:tcBorders>
            <w:hideMark/>
          </w:tcPr>
          <w:p w14:paraId="3ABDD0A3"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TP on diverse Device Types for 6G for TR 38.914</w:t>
            </w:r>
          </w:p>
        </w:tc>
        <w:tc>
          <w:tcPr>
            <w:tcW w:w="5105" w:type="dxa"/>
            <w:tcBorders>
              <w:top w:val="nil"/>
              <w:left w:val="nil"/>
              <w:bottom w:val="single" w:sz="4" w:space="0" w:color="A6A6A6"/>
              <w:right w:val="single" w:sz="4" w:space="0" w:color="A6A6A6"/>
            </w:tcBorders>
            <w:hideMark/>
          </w:tcPr>
          <w:p w14:paraId="1EF9D482"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 xml:space="preserve">Deutsche Telekom, Vodafone, Orange, Telecom Italia, Turkcell, </w:t>
            </w:r>
            <w:proofErr w:type="spellStart"/>
            <w:r w:rsidRPr="00792684">
              <w:rPr>
                <w:rFonts w:ascii="Arial" w:hAnsi="Arial" w:cs="Arial"/>
                <w:sz w:val="16"/>
                <w:szCs w:val="16"/>
                <w:lang w:eastAsia="en-US"/>
              </w:rPr>
              <w:t>Odido</w:t>
            </w:r>
            <w:proofErr w:type="spellEnd"/>
            <w:r w:rsidRPr="00792684">
              <w:rPr>
                <w:rFonts w:ascii="Arial" w:hAnsi="Arial" w:cs="Arial"/>
                <w:sz w:val="16"/>
                <w:szCs w:val="16"/>
                <w:lang w:eastAsia="en-US"/>
              </w:rPr>
              <w:t>, Spark NZ, BT, Bouygues Telecom, Telefonica, Telia Company, KPN, CK Hutchison, Telenor, KT Corp., T-Mobile USA, Boost Mobile Network, Jio Platforms</w:t>
            </w:r>
          </w:p>
        </w:tc>
      </w:tr>
      <w:tr w:rsidR="00792684" w:rsidRPr="00792684" w14:paraId="0ECBDC0A" w14:textId="77777777" w:rsidTr="00792684">
        <w:trPr>
          <w:trHeight w:val="480"/>
        </w:trPr>
        <w:tc>
          <w:tcPr>
            <w:tcW w:w="1164" w:type="dxa"/>
            <w:tcBorders>
              <w:top w:val="nil"/>
              <w:left w:val="single" w:sz="4" w:space="0" w:color="A6A6A6"/>
              <w:bottom w:val="single" w:sz="4" w:space="0" w:color="A6A6A6"/>
              <w:right w:val="single" w:sz="4" w:space="0" w:color="A6A6A6"/>
            </w:tcBorders>
            <w:hideMark/>
          </w:tcPr>
          <w:p w14:paraId="2FDBAC96" w14:textId="77777777" w:rsidR="00792684" w:rsidRPr="00792684" w:rsidRDefault="00792684" w:rsidP="00792684">
            <w:pPr>
              <w:rPr>
                <w:rFonts w:ascii="Arial" w:hAnsi="Arial" w:cs="Arial"/>
                <w:b/>
                <w:bCs/>
                <w:color w:val="0000FF"/>
                <w:sz w:val="16"/>
                <w:szCs w:val="16"/>
                <w:u w:val="single"/>
                <w:lang w:eastAsia="en-US"/>
              </w:rPr>
            </w:pPr>
            <w:hyperlink r:id="rId13" w:history="1">
              <w:r w:rsidRPr="00792684">
                <w:rPr>
                  <w:rFonts w:ascii="Arial" w:hAnsi="Arial" w:cs="Arial"/>
                  <w:b/>
                  <w:bCs/>
                  <w:color w:val="0000FF"/>
                  <w:sz w:val="16"/>
                  <w:szCs w:val="16"/>
                  <w:u w:val="single"/>
                  <w:lang w:eastAsia="en-US"/>
                </w:rPr>
                <w:t>RP-253100</w:t>
              </w:r>
            </w:hyperlink>
          </w:p>
        </w:tc>
        <w:tc>
          <w:tcPr>
            <w:tcW w:w="3063" w:type="dxa"/>
            <w:tcBorders>
              <w:top w:val="nil"/>
              <w:left w:val="nil"/>
              <w:bottom w:val="single" w:sz="4" w:space="0" w:color="A6A6A6"/>
              <w:right w:val="single" w:sz="4" w:space="0" w:color="A6A6A6"/>
            </w:tcBorders>
            <w:hideMark/>
          </w:tcPr>
          <w:p w14:paraId="1978B80F"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TP on NTN devices</w:t>
            </w:r>
          </w:p>
        </w:tc>
        <w:tc>
          <w:tcPr>
            <w:tcW w:w="5105" w:type="dxa"/>
            <w:tcBorders>
              <w:top w:val="nil"/>
              <w:left w:val="nil"/>
              <w:bottom w:val="single" w:sz="4" w:space="0" w:color="A6A6A6"/>
              <w:right w:val="single" w:sz="4" w:space="0" w:color="A6A6A6"/>
            </w:tcBorders>
            <w:hideMark/>
          </w:tcPr>
          <w:p w14:paraId="4739C874"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 xml:space="preserve">THALES, </w:t>
            </w:r>
            <w:proofErr w:type="spellStart"/>
            <w:r w:rsidRPr="00792684">
              <w:rPr>
                <w:rFonts w:ascii="Arial" w:hAnsi="Arial" w:cs="Arial"/>
                <w:sz w:val="16"/>
                <w:szCs w:val="16"/>
                <w:lang w:eastAsia="en-US"/>
              </w:rPr>
              <w:t>Sateliot</w:t>
            </w:r>
            <w:proofErr w:type="spellEnd"/>
            <w:r w:rsidRPr="00792684">
              <w:rPr>
                <w:rFonts w:ascii="Arial" w:hAnsi="Arial" w:cs="Arial"/>
                <w:sz w:val="16"/>
                <w:szCs w:val="16"/>
                <w:lang w:eastAsia="en-US"/>
              </w:rPr>
              <w:t xml:space="preserve">, Iridium, </w:t>
            </w:r>
            <w:proofErr w:type="spellStart"/>
            <w:r w:rsidRPr="00792684">
              <w:rPr>
                <w:rFonts w:ascii="Arial" w:hAnsi="Arial" w:cs="Arial"/>
                <w:sz w:val="16"/>
                <w:szCs w:val="16"/>
                <w:lang w:eastAsia="en-US"/>
              </w:rPr>
              <w:t>Viasat</w:t>
            </w:r>
            <w:proofErr w:type="spellEnd"/>
            <w:r w:rsidRPr="00792684">
              <w:rPr>
                <w:rFonts w:ascii="Arial" w:hAnsi="Arial" w:cs="Arial"/>
                <w:sz w:val="16"/>
                <w:szCs w:val="16"/>
                <w:lang w:eastAsia="en-US"/>
              </w:rPr>
              <w:t xml:space="preserve">, ST Engineering </w:t>
            </w:r>
            <w:proofErr w:type="spellStart"/>
            <w:r w:rsidRPr="00792684">
              <w:rPr>
                <w:rFonts w:ascii="Arial" w:hAnsi="Arial" w:cs="Arial"/>
                <w:sz w:val="16"/>
                <w:szCs w:val="16"/>
                <w:lang w:eastAsia="en-US"/>
              </w:rPr>
              <w:t>iDirect</w:t>
            </w:r>
            <w:proofErr w:type="spellEnd"/>
            <w:r w:rsidRPr="00792684">
              <w:rPr>
                <w:rFonts w:ascii="Arial" w:hAnsi="Arial" w:cs="Arial"/>
                <w:sz w:val="16"/>
                <w:szCs w:val="16"/>
                <w:lang w:eastAsia="en-US"/>
              </w:rPr>
              <w:t xml:space="preserve">, </w:t>
            </w:r>
            <w:proofErr w:type="spellStart"/>
            <w:r w:rsidRPr="00792684">
              <w:rPr>
                <w:rFonts w:ascii="Arial" w:hAnsi="Arial" w:cs="Arial"/>
                <w:sz w:val="16"/>
                <w:szCs w:val="16"/>
                <w:lang w:eastAsia="en-US"/>
              </w:rPr>
              <w:t>Novamint</w:t>
            </w:r>
            <w:proofErr w:type="spellEnd"/>
            <w:r w:rsidRPr="00792684">
              <w:rPr>
                <w:rFonts w:ascii="Arial" w:hAnsi="Arial" w:cs="Arial"/>
                <w:sz w:val="16"/>
                <w:szCs w:val="16"/>
                <w:lang w:eastAsia="en-US"/>
              </w:rPr>
              <w:t>, Eutelsat, TNO, EchoStar, Airbus, Gatehouse Satcom, ESA</w:t>
            </w:r>
          </w:p>
        </w:tc>
      </w:tr>
      <w:tr w:rsidR="00792684" w:rsidRPr="00792684" w14:paraId="03CA3E82"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3DC53390" w14:textId="77777777" w:rsidR="00792684" w:rsidRPr="00792684" w:rsidRDefault="00792684" w:rsidP="00792684">
            <w:pPr>
              <w:rPr>
                <w:rFonts w:ascii="Arial" w:hAnsi="Arial" w:cs="Arial"/>
                <w:b/>
                <w:bCs/>
                <w:color w:val="0000FF"/>
                <w:sz w:val="16"/>
                <w:szCs w:val="16"/>
                <w:u w:val="single"/>
                <w:lang w:eastAsia="en-US"/>
              </w:rPr>
            </w:pPr>
            <w:hyperlink r:id="rId14" w:history="1">
              <w:r w:rsidRPr="00792684">
                <w:rPr>
                  <w:rFonts w:ascii="Arial" w:hAnsi="Arial" w:cs="Arial"/>
                  <w:b/>
                  <w:bCs/>
                  <w:color w:val="0000FF"/>
                  <w:sz w:val="16"/>
                  <w:szCs w:val="16"/>
                  <w:u w:val="single"/>
                  <w:lang w:eastAsia="en-US"/>
                </w:rPr>
                <w:t>RP-253125</w:t>
              </w:r>
            </w:hyperlink>
          </w:p>
        </w:tc>
        <w:tc>
          <w:tcPr>
            <w:tcW w:w="3063" w:type="dxa"/>
            <w:tcBorders>
              <w:top w:val="nil"/>
              <w:left w:val="nil"/>
              <w:bottom w:val="single" w:sz="4" w:space="0" w:color="A6A6A6"/>
              <w:right w:val="single" w:sz="4" w:space="0" w:color="A6A6A6"/>
            </w:tcBorders>
            <w:hideMark/>
          </w:tcPr>
          <w:p w14:paraId="51580389"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Views on diverse device types</w:t>
            </w:r>
          </w:p>
        </w:tc>
        <w:tc>
          <w:tcPr>
            <w:tcW w:w="5105" w:type="dxa"/>
            <w:tcBorders>
              <w:top w:val="nil"/>
              <w:left w:val="nil"/>
              <w:bottom w:val="single" w:sz="4" w:space="0" w:color="A6A6A6"/>
              <w:right w:val="single" w:sz="4" w:space="0" w:color="A6A6A6"/>
            </w:tcBorders>
            <w:hideMark/>
          </w:tcPr>
          <w:p w14:paraId="388C9203"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CMCC</w:t>
            </w:r>
          </w:p>
        </w:tc>
      </w:tr>
      <w:tr w:rsidR="00792684" w:rsidRPr="00792684" w14:paraId="556CD22C"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00CCA44C" w14:textId="77777777" w:rsidR="00792684" w:rsidRPr="00792684" w:rsidRDefault="00792684" w:rsidP="00792684">
            <w:pPr>
              <w:rPr>
                <w:rFonts w:ascii="Arial" w:hAnsi="Arial" w:cs="Arial"/>
                <w:b/>
                <w:bCs/>
                <w:color w:val="0000FF"/>
                <w:sz w:val="16"/>
                <w:szCs w:val="16"/>
                <w:u w:val="single"/>
                <w:lang w:eastAsia="en-US"/>
              </w:rPr>
            </w:pPr>
            <w:hyperlink r:id="rId15" w:history="1">
              <w:r w:rsidRPr="00792684">
                <w:rPr>
                  <w:rFonts w:ascii="Arial" w:hAnsi="Arial" w:cs="Arial"/>
                  <w:b/>
                  <w:bCs/>
                  <w:color w:val="0000FF"/>
                  <w:sz w:val="16"/>
                  <w:szCs w:val="16"/>
                  <w:u w:val="single"/>
                  <w:lang w:eastAsia="en-US"/>
                </w:rPr>
                <w:t>RP-253146</w:t>
              </w:r>
            </w:hyperlink>
          </w:p>
        </w:tc>
        <w:tc>
          <w:tcPr>
            <w:tcW w:w="3063" w:type="dxa"/>
            <w:tcBorders>
              <w:top w:val="nil"/>
              <w:left w:val="nil"/>
              <w:bottom w:val="single" w:sz="4" w:space="0" w:color="A6A6A6"/>
              <w:right w:val="single" w:sz="4" w:space="0" w:color="A6A6A6"/>
            </w:tcBorders>
            <w:hideMark/>
          </w:tcPr>
          <w:p w14:paraId="45C7AB63"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Diverse Device Considerations</w:t>
            </w:r>
          </w:p>
        </w:tc>
        <w:tc>
          <w:tcPr>
            <w:tcW w:w="5105" w:type="dxa"/>
            <w:tcBorders>
              <w:top w:val="nil"/>
              <w:left w:val="nil"/>
              <w:bottom w:val="single" w:sz="4" w:space="0" w:color="A6A6A6"/>
              <w:right w:val="single" w:sz="4" w:space="0" w:color="A6A6A6"/>
            </w:tcBorders>
            <w:hideMark/>
          </w:tcPr>
          <w:p w14:paraId="1806BC27"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MediaTek Inc.</w:t>
            </w:r>
          </w:p>
        </w:tc>
      </w:tr>
      <w:tr w:rsidR="00792684" w:rsidRPr="00792684" w14:paraId="0436558C"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4AC7D00E" w14:textId="77777777" w:rsidR="00792684" w:rsidRPr="00792684" w:rsidRDefault="00792684" w:rsidP="00792684">
            <w:pPr>
              <w:rPr>
                <w:rFonts w:ascii="Arial" w:hAnsi="Arial" w:cs="Arial"/>
                <w:b/>
                <w:bCs/>
                <w:color w:val="0000FF"/>
                <w:sz w:val="16"/>
                <w:szCs w:val="16"/>
                <w:u w:val="single"/>
                <w:lang w:eastAsia="en-US"/>
              </w:rPr>
            </w:pPr>
            <w:hyperlink r:id="rId16" w:history="1">
              <w:r w:rsidRPr="00792684">
                <w:rPr>
                  <w:rFonts w:ascii="Arial" w:hAnsi="Arial" w:cs="Arial"/>
                  <w:b/>
                  <w:bCs/>
                  <w:color w:val="0000FF"/>
                  <w:sz w:val="16"/>
                  <w:szCs w:val="16"/>
                  <w:u w:val="single"/>
                  <w:lang w:eastAsia="en-US"/>
                </w:rPr>
                <w:t>RP-253162</w:t>
              </w:r>
            </w:hyperlink>
          </w:p>
        </w:tc>
        <w:tc>
          <w:tcPr>
            <w:tcW w:w="3063" w:type="dxa"/>
            <w:tcBorders>
              <w:top w:val="nil"/>
              <w:left w:val="nil"/>
              <w:bottom w:val="single" w:sz="4" w:space="0" w:color="A6A6A6"/>
              <w:right w:val="single" w:sz="4" w:space="0" w:color="A6A6A6"/>
            </w:tcBorders>
            <w:hideMark/>
          </w:tcPr>
          <w:p w14:paraId="6E857C67"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Discussion on Device Types</w:t>
            </w:r>
          </w:p>
        </w:tc>
        <w:tc>
          <w:tcPr>
            <w:tcW w:w="5105" w:type="dxa"/>
            <w:tcBorders>
              <w:top w:val="nil"/>
              <w:left w:val="nil"/>
              <w:bottom w:val="single" w:sz="4" w:space="0" w:color="A6A6A6"/>
              <w:right w:val="single" w:sz="4" w:space="0" w:color="A6A6A6"/>
            </w:tcBorders>
            <w:hideMark/>
          </w:tcPr>
          <w:p w14:paraId="12027B06"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Samsung</w:t>
            </w:r>
          </w:p>
        </w:tc>
      </w:tr>
      <w:tr w:rsidR="00792684" w:rsidRPr="00792684" w14:paraId="04F1EB53"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337C9076" w14:textId="77777777" w:rsidR="00792684" w:rsidRPr="00792684" w:rsidRDefault="00792684" w:rsidP="00792684">
            <w:pPr>
              <w:rPr>
                <w:rFonts w:ascii="Arial" w:hAnsi="Arial" w:cs="Arial"/>
                <w:b/>
                <w:bCs/>
                <w:color w:val="0000FF"/>
                <w:sz w:val="16"/>
                <w:szCs w:val="16"/>
                <w:u w:val="single"/>
                <w:lang w:eastAsia="en-US"/>
              </w:rPr>
            </w:pPr>
            <w:hyperlink r:id="rId17" w:history="1">
              <w:r w:rsidRPr="00792684">
                <w:rPr>
                  <w:rFonts w:ascii="Arial" w:hAnsi="Arial" w:cs="Arial"/>
                  <w:b/>
                  <w:bCs/>
                  <w:color w:val="0000FF"/>
                  <w:sz w:val="16"/>
                  <w:szCs w:val="16"/>
                  <w:u w:val="single"/>
                  <w:lang w:eastAsia="en-US"/>
                </w:rPr>
                <w:t>RP-253171</w:t>
              </w:r>
            </w:hyperlink>
          </w:p>
        </w:tc>
        <w:tc>
          <w:tcPr>
            <w:tcW w:w="3063" w:type="dxa"/>
            <w:tcBorders>
              <w:top w:val="nil"/>
              <w:left w:val="nil"/>
              <w:bottom w:val="single" w:sz="4" w:space="0" w:color="A6A6A6"/>
              <w:right w:val="single" w:sz="4" w:space="0" w:color="A6A6A6"/>
            </w:tcBorders>
            <w:hideMark/>
          </w:tcPr>
          <w:p w14:paraId="4CBEC5F9"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 xml:space="preserve">Requirements on diverse device types </w:t>
            </w:r>
          </w:p>
        </w:tc>
        <w:tc>
          <w:tcPr>
            <w:tcW w:w="5105" w:type="dxa"/>
            <w:tcBorders>
              <w:top w:val="nil"/>
              <w:left w:val="nil"/>
              <w:bottom w:val="single" w:sz="4" w:space="0" w:color="A6A6A6"/>
              <w:right w:val="single" w:sz="4" w:space="0" w:color="A6A6A6"/>
            </w:tcBorders>
            <w:hideMark/>
          </w:tcPr>
          <w:p w14:paraId="4DBDC9C2"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Intel China Ltd.</w:t>
            </w:r>
          </w:p>
        </w:tc>
      </w:tr>
      <w:tr w:rsidR="00792684" w:rsidRPr="00792684" w14:paraId="5A4E9B4F" w14:textId="77777777" w:rsidTr="00792684">
        <w:trPr>
          <w:trHeight w:val="480"/>
        </w:trPr>
        <w:tc>
          <w:tcPr>
            <w:tcW w:w="1164" w:type="dxa"/>
            <w:tcBorders>
              <w:top w:val="nil"/>
              <w:left w:val="single" w:sz="4" w:space="0" w:color="A6A6A6"/>
              <w:bottom w:val="single" w:sz="4" w:space="0" w:color="A6A6A6"/>
              <w:right w:val="single" w:sz="4" w:space="0" w:color="A6A6A6"/>
            </w:tcBorders>
            <w:hideMark/>
          </w:tcPr>
          <w:p w14:paraId="4FDD8C71" w14:textId="77777777" w:rsidR="00792684" w:rsidRPr="00792684" w:rsidRDefault="00792684" w:rsidP="00792684">
            <w:pPr>
              <w:rPr>
                <w:rFonts w:ascii="Arial" w:hAnsi="Arial" w:cs="Arial"/>
                <w:b/>
                <w:bCs/>
                <w:color w:val="0000FF"/>
                <w:sz w:val="16"/>
                <w:szCs w:val="16"/>
                <w:u w:val="single"/>
                <w:lang w:eastAsia="en-US"/>
              </w:rPr>
            </w:pPr>
            <w:hyperlink r:id="rId18" w:history="1">
              <w:r w:rsidRPr="00792684">
                <w:rPr>
                  <w:rFonts w:ascii="Arial" w:hAnsi="Arial" w:cs="Arial"/>
                  <w:b/>
                  <w:bCs/>
                  <w:color w:val="0000FF"/>
                  <w:sz w:val="16"/>
                  <w:szCs w:val="16"/>
                  <w:u w:val="single"/>
                  <w:lang w:eastAsia="en-US"/>
                </w:rPr>
                <w:t>RP-253172</w:t>
              </w:r>
            </w:hyperlink>
          </w:p>
        </w:tc>
        <w:tc>
          <w:tcPr>
            <w:tcW w:w="3063" w:type="dxa"/>
            <w:tcBorders>
              <w:top w:val="nil"/>
              <w:left w:val="nil"/>
              <w:bottom w:val="single" w:sz="4" w:space="0" w:color="A6A6A6"/>
              <w:right w:val="single" w:sz="4" w:space="0" w:color="A6A6A6"/>
            </w:tcBorders>
            <w:hideMark/>
          </w:tcPr>
          <w:p w14:paraId="0161BB39"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 xml:space="preserve">Views on Diverse Device Types for XR Wearables </w:t>
            </w:r>
          </w:p>
        </w:tc>
        <w:tc>
          <w:tcPr>
            <w:tcW w:w="5105" w:type="dxa"/>
            <w:tcBorders>
              <w:top w:val="nil"/>
              <w:left w:val="nil"/>
              <w:bottom w:val="single" w:sz="4" w:space="0" w:color="A6A6A6"/>
              <w:right w:val="single" w:sz="4" w:space="0" w:color="A6A6A6"/>
            </w:tcBorders>
            <w:hideMark/>
          </w:tcPr>
          <w:p w14:paraId="1D5829F7"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Meta USA, Verizon</w:t>
            </w:r>
          </w:p>
        </w:tc>
      </w:tr>
      <w:tr w:rsidR="00792684" w:rsidRPr="00792684" w14:paraId="36565C9C" w14:textId="77777777" w:rsidTr="00792684">
        <w:trPr>
          <w:trHeight w:val="480"/>
        </w:trPr>
        <w:tc>
          <w:tcPr>
            <w:tcW w:w="1164" w:type="dxa"/>
            <w:tcBorders>
              <w:top w:val="nil"/>
              <w:left w:val="single" w:sz="4" w:space="0" w:color="A6A6A6"/>
              <w:bottom w:val="single" w:sz="4" w:space="0" w:color="A6A6A6"/>
              <w:right w:val="single" w:sz="4" w:space="0" w:color="A6A6A6"/>
            </w:tcBorders>
            <w:hideMark/>
          </w:tcPr>
          <w:p w14:paraId="14A8FBFB" w14:textId="77777777" w:rsidR="00792684" w:rsidRPr="00792684" w:rsidRDefault="00792684" w:rsidP="00792684">
            <w:pPr>
              <w:rPr>
                <w:rFonts w:ascii="Arial" w:hAnsi="Arial" w:cs="Arial"/>
                <w:b/>
                <w:bCs/>
                <w:color w:val="0000FF"/>
                <w:sz w:val="16"/>
                <w:szCs w:val="16"/>
                <w:u w:val="single"/>
                <w:lang w:eastAsia="en-US"/>
              </w:rPr>
            </w:pPr>
            <w:hyperlink r:id="rId19" w:history="1">
              <w:r w:rsidRPr="00792684">
                <w:rPr>
                  <w:rFonts w:ascii="Arial" w:hAnsi="Arial" w:cs="Arial"/>
                  <w:b/>
                  <w:bCs/>
                  <w:color w:val="0000FF"/>
                  <w:sz w:val="16"/>
                  <w:szCs w:val="16"/>
                  <w:u w:val="single"/>
                  <w:lang w:eastAsia="en-US"/>
                </w:rPr>
                <w:t>RP-253175</w:t>
              </w:r>
            </w:hyperlink>
          </w:p>
        </w:tc>
        <w:tc>
          <w:tcPr>
            <w:tcW w:w="3063" w:type="dxa"/>
            <w:tcBorders>
              <w:top w:val="nil"/>
              <w:left w:val="nil"/>
              <w:bottom w:val="single" w:sz="4" w:space="0" w:color="A6A6A6"/>
              <w:right w:val="single" w:sz="4" w:space="0" w:color="A6A6A6"/>
            </w:tcBorders>
            <w:hideMark/>
          </w:tcPr>
          <w:p w14:paraId="31D798FC"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On scalable and forward compatible design for diverse device types</w:t>
            </w:r>
          </w:p>
        </w:tc>
        <w:tc>
          <w:tcPr>
            <w:tcW w:w="5105" w:type="dxa"/>
            <w:tcBorders>
              <w:top w:val="nil"/>
              <w:left w:val="nil"/>
              <w:bottom w:val="single" w:sz="4" w:space="0" w:color="A6A6A6"/>
              <w:right w:val="single" w:sz="4" w:space="0" w:color="A6A6A6"/>
            </w:tcBorders>
            <w:hideMark/>
          </w:tcPr>
          <w:p w14:paraId="3714DC5B"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Ericsson</w:t>
            </w:r>
          </w:p>
        </w:tc>
      </w:tr>
      <w:tr w:rsidR="00792684" w:rsidRPr="00792684" w14:paraId="21CA83F5"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2A2BA670" w14:textId="77777777" w:rsidR="00792684" w:rsidRPr="00792684" w:rsidRDefault="00792684" w:rsidP="00792684">
            <w:pPr>
              <w:rPr>
                <w:rFonts w:ascii="Arial" w:hAnsi="Arial" w:cs="Arial"/>
                <w:b/>
                <w:bCs/>
                <w:color w:val="0000FF"/>
                <w:sz w:val="16"/>
                <w:szCs w:val="16"/>
                <w:u w:val="single"/>
                <w:lang w:eastAsia="en-US"/>
              </w:rPr>
            </w:pPr>
            <w:hyperlink r:id="rId20" w:history="1">
              <w:r w:rsidRPr="00792684">
                <w:rPr>
                  <w:rFonts w:ascii="Arial" w:hAnsi="Arial" w:cs="Arial"/>
                  <w:b/>
                  <w:bCs/>
                  <w:color w:val="0000FF"/>
                  <w:sz w:val="16"/>
                  <w:szCs w:val="16"/>
                  <w:u w:val="single"/>
                  <w:lang w:eastAsia="en-US"/>
                </w:rPr>
                <w:t>RP-253179</w:t>
              </w:r>
            </w:hyperlink>
          </w:p>
        </w:tc>
        <w:tc>
          <w:tcPr>
            <w:tcW w:w="3063" w:type="dxa"/>
            <w:tcBorders>
              <w:top w:val="nil"/>
              <w:left w:val="nil"/>
              <w:bottom w:val="single" w:sz="4" w:space="0" w:color="A6A6A6"/>
              <w:right w:val="single" w:sz="4" w:space="0" w:color="A6A6A6"/>
            </w:tcBorders>
            <w:hideMark/>
          </w:tcPr>
          <w:p w14:paraId="679CE164"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Views on 6G diverse device types</w:t>
            </w:r>
          </w:p>
        </w:tc>
        <w:tc>
          <w:tcPr>
            <w:tcW w:w="5105" w:type="dxa"/>
            <w:tcBorders>
              <w:top w:val="nil"/>
              <w:left w:val="nil"/>
              <w:bottom w:val="single" w:sz="4" w:space="0" w:color="A6A6A6"/>
              <w:right w:val="single" w:sz="4" w:space="0" w:color="A6A6A6"/>
            </w:tcBorders>
            <w:hideMark/>
          </w:tcPr>
          <w:p w14:paraId="087F96D8" w14:textId="77777777" w:rsidR="00792684" w:rsidRPr="00792684" w:rsidRDefault="00792684" w:rsidP="00792684">
            <w:pPr>
              <w:rPr>
                <w:rFonts w:ascii="Arial" w:hAnsi="Arial" w:cs="Arial"/>
                <w:sz w:val="16"/>
                <w:szCs w:val="16"/>
                <w:lang w:eastAsia="en-US"/>
              </w:rPr>
            </w:pPr>
            <w:proofErr w:type="spellStart"/>
            <w:r w:rsidRPr="00792684">
              <w:rPr>
                <w:rFonts w:ascii="Arial" w:hAnsi="Arial" w:cs="Arial"/>
                <w:sz w:val="16"/>
                <w:szCs w:val="16"/>
                <w:lang w:eastAsia="en-US"/>
              </w:rPr>
              <w:t>Spreadtrum</w:t>
            </w:r>
            <w:proofErr w:type="spellEnd"/>
            <w:r w:rsidRPr="00792684">
              <w:rPr>
                <w:rFonts w:ascii="Arial" w:hAnsi="Arial" w:cs="Arial"/>
                <w:sz w:val="16"/>
                <w:szCs w:val="16"/>
                <w:lang w:eastAsia="en-US"/>
              </w:rPr>
              <w:t>, UNISOC</w:t>
            </w:r>
          </w:p>
        </w:tc>
      </w:tr>
      <w:tr w:rsidR="00792684" w:rsidRPr="00792684" w14:paraId="395A761A" w14:textId="77777777" w:rsidTr="00792684">
        <w:trPr>
          <w:trHeight w:val="480"/>
        </w:trPr>
        <w:tc>
          <w:tcPr>
            <w:tcW w:w="1164" w:type="dxa"/>
            <w:tcBorders>
              <w:top w:val="nil"/>
              <w:left w:val="single" w:sz="4" w:space="0" w:color="A6A6A6"/>
              <w:bottom w:val="single" w:sz="4" w:space="0" w:color="A6A6A6"/>
              <w:right w:val="single" w:sz="4" w:space="0" w:color="A6A6A6"/>
            </w:tcBorders>
            <w:hideMark/>
          </w:tcPr>
          <w:p w14:paraId="71351D46" w14:textId="77777777" w:rsidR="00792684" w:rsidRPr="00792684" w:rsidRDefault="00792684" w:rsidP="00792684">
            <w:pPr>
              <w:rPr>
                <w:rFonts w:ascii="Arial" w:hAnsi="Arial" w:cs="Arial"/>
                <w:b/>
                <w:bCs/>
                <w:color w:val="0000FF"/>
                <w:sz w:val="16"/>
                <w:szCs w:val="16"/>
                <w:u w:val="single"/>
                <w:lang w:eastAsia="en-US"/>
              </w:rPr>
            </w:pPr>
            <w:hyperlink r:id="rId21" w:history="1">
              <w:r w:rsidRPr="00792684">
                <w:rPr>
                  <w:rFonts w:ascii="Arial" w:hAnsi="Arial" w:cs="Arial"/>
                  <w:b/>
                  <w:bCs/>
                  <w:color w:val="0000FF"/>
                  <w:sz w:val="16"/>
                  <w:szCs w:val="16"/>
                  <w:u w:val="single"/>
                  <w:lang w:eastAsia="en-US"/>
                </w:rPr>
                <w:t>RP-253185</w:t>
              </w:r>
            </w:hyperlink>
          </w:p>
        </w:tc>
        <w:tc>
          <w:tcPr>
            <w:tcW w:w="3063" w:type="dxa"/>
            <w:tcBorders>
              <w:top w:val="nil"/>
              <w:left w:val="nil"/>
              <w:bottom w:val="single" w:sz="4" w:space="0" w:color="A6A6A6"/>
              <w:right w:val="single" w:sz="4" w:space="0" w:color="A6A6A6"/>
            </w:tcBorders>
            <w:hideMark/>
          </w:tcPr>
          <w:p w14:paraId="1DB10D61"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Views on operational requirements: Diverse device types</w:t>
            </w:r>
          </w:p>
        </w:tc>
        <w:tc>
          <w:tcPr>
            <w:tcW w:w="5105" w:type="dxa"/>
            <w:tcBorders>
              <w:top w:val="nil"/>
              <w:left w:val="nil"/>
              <w:bottom w:val="single" w:sz="4" w:space="0" w:color="A6A6A6"/>
              <w:right w:val="single" w:sz="4" w:space="0" w:color="A6A6A6"/>
            </w:tcBorders>
            <w:hideMark/>
          </w:tcPr>
          <w:p w14:paraId="2C5AFAF6"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NTT DOCOMO, INC.</w:t>
            </w:r>
          </w:p>
        </w:tc>
      </w:tr>
      <w:tr w:rsidR="00792684" w:rsidRPr="00792684" w14:paraId="7F5C1EDF"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5E7188E7" w14:textId="77777777" w:rsidR="00792684" w:rsidRPr="00792684" w:rsidRDefault="00792684" w:rsidP="00792684">
            <w:pPr>
              <w:rPr>
                <w:rFonts w:ascii="Arial" w:hAnsi="Arial" w:cs="Arial"/>
                <w:b/>
                <w:bCs/>
                <w:color w:val="0000FF"/>
                <w:sz w:val="16"/>
                <w:szCs w:val="16"/>
                <w:u w:val="single"/>
                <w:lang w:eastAsia="en-US"/>
              </w:rPr>
            </w:pPr>
            <w:hyperlink r:id="rId22" w:history="1">
              <w:r w:rsidRPr="00792684">
                <w:rPr>
                  <w:rFonts w:ascii="Arial" w:hAnsi="Arial" w:cs="Arial"/>
                  <w:b/>
                  <w:bCs/>
                  <w:color w:val="0000FF"/>
                  <w:sz w:val="16"/>
                  <w:szCs w:val="16"/>
                  <w:u w:val="single"/>
                  <w:lang w:eastAsia="en-US"/>
                </w:rPr>
                <w:t>RP-253199</w:t>
              </w:r>
            </w:hyperlink>
          </w:p>
        </w:tc>
        <w:tc>
          <w:tcPr>
            <w:tcW w:w="3063" w:type="dxa"/>
            <w:tcBorders>
              <w:top w:val="nil"/>
              <w:left w:val="nil"/>
              <w:bottom w:val="single" w:sz="4" w:space="0" w:color="A6A6A6"/>
              <w:right w:val="single" w:sz="4" w:space="0" w:color="A6A6A6"/>
            </w:tcBorders>
            <w:hideMark/>
          </w:tcPr>
          <w:p w14:paraId="449DEE5E"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Views on Diverse device types</w:t>
            </w:r>
          </w:p>
        </w:tc>
        <w:tc>
          <w:tcPr>
            <w:tcW w:w="5105" w:type="dxa"/>
            <w:tcBorders>
              <w:top w:val="nil"/>
              <w:left w:val="nil"/>
              <w:bottom w:val="single" w:sz="4" w:space="0" w:color="A6A6A6"/>
              <w:right w:val="single" w:sz="4" w:space="0" w:color="A6A6A6"/>
            </w:tcBorders>
            <w:hideMark/>
          </w:tcPr>
          <w:p w14:paraId="79CE6DED"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ZTE Corporation, Sanechips</w:t>
            </w:r>
          </w:p>
        </w:tc>
      </w:tr>
      <w:tr w:rsidR="00792684" w:rsidRPr="00792684" w14:paraId="2BEA4A34" w14:textId="77777777" w:rsidTr="00792684">
        <w:trPr>
          <w:trHeight w:val="480"/>
        </w:trPr>
        <w:tc>
          <w:tcPr>
            <w:tcW w:w="1164" w:type="dxa"/>
            <w:tcBorders>
              <w:top w:val="nil"/>
              <w:left w:val="single" w:sz="4" w:space="0" w:color="A6A6A6"/>
              <w:bottom w:val="single" w:sz="4" w:space="0" w:color="A6A6A6"/>
              <w:right w:val="single" w:sz="4" w:space="0" w:color="A6A6A6"/>
            </w:tcBorders>
            <w:hideMark/>
          </w:tcPr>
          <w:p w14:paraId="0C1941EF" w14:textId="77777777" w:rsidR="00792684" w:rsidRPr="00792684" w:rsidRDefault="00792684" w:rsidP="00792684">
            <w:pPr>
              <w:rPr>
                <w:rFonts w:ascii="Arial" w:hAnsi="Arial" w:cs="Arial"/>
                <w:b/>
                <w:bCs/>
                <w:color w:val="0000FF"/>
                <w:sz w:val="16"/>
                <w:szCs w:val="16"/>
                <w:u w:val="single"/>
                <w:lang w:eastAsia="en-US"/>
              </w:rPr>
            </w:pPr>
            <w:hyperlink r:id="rId23" w:history="1">
              <w:r w:rsidRPr="00792684">
                <w:rPr>
                  <w:rFonts w:ascii="Arial" w:hAnsi="Arial" w:cs="Arial"/>
                  <w:b/>
                  <w:bCs/>
                  <w:color w:val="0000FF"/>
                  <w:sz w:val="16"/>
                  <w:szCs w:val="16"/>
                  <w:u w:val="single"/>
                  <w:lang w:eastAsia="en-US"/>
                </w:rPr>
                <w:t>RP-253227</w:t>
              </w:r>
            </w:hyperlink>
          </w:p>
        </w:tc>
        <w:tc>
          <w:tcPr>
            <w:tcW w:w="3063" w:type="dxa"/>
            <w:tcBorders>
              <w:top w:val="nil"/>
              <w:left w:val="nil"/>
              <w:bottom w:val="single" w:sz="4" w:space="0" w:color="A6A6A6"/>
              <w:right w:val="single" w:sz="4" w:space="0" w:color="A6A6A6"/>
            </w:tcBorders>
            <w:hideMark/>
          </w:tcPr>
          <w:p w14:paraId="4003171C"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6G Operational Requirements: diverse device types</w:t>
            </w:r>
          </w:p>
        </w:tc>
        <w:tc>
          <w:tcPr>
            <w:tcW w:w="5105" w:type="dxa"/>
            <w:tcBorders>
              <w:top w:val="nil"/>
              <w:left w:val="nil"/>
              <w:bottom w:val="single" w:sz="4" w:space="0" w:color="A6A6A6"/>
              <w:right w:val="single" w:sz="4" w:space="0" w:color="A6A6A6"/>
            </w:tcBorders>
            <w:hideMark/>
          </w:tcPr>
          <w:p w14:paraId="519A6A3B"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Qualcomm Incorporated</w:t>
            </w:r>
          </w:p>
        </w:tc>
      </w:tr>
      <w:tr w:rsidR="00792684" w:rsidRPr="00792684" w14:paraId="3D2AC3C2"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562D6E87" w14:textId="77777777" w:rsidR="00792684" w:rsidRPr="00792684" w:rsidRDefault="00792684" w:rsidP="00792684">
            <w:pPr>
              <w:rPr>
                <w:rFonts w:ascii="Arial" w:hAnsi="Arial" w:cs="Arial"/>
                <w:b/>
                <w:bCs/>
                <w:color w:val="0000FF"/>
                <w:sz w:val="16"/>
                <w:szCs w:val="16"/>
                <w:u w:val="single"/>
                <w:lang w:eastAsia="en-US"/>
              </w:rPr>
            </w:pPr>
            <w:hyperlink r:id="rId24" w:history="1">
              <w:r w:rsidRPr="00792684">
                <w:rPr>
                  <w:rFonts w:ascii="Arial" w:hAnsi="Arial" w:cs="Arial"/>
                  <w:b/>
                  <w:bCs/>
                  <w:color w:val="0000FF"/>
                  <w:sz w:val="16"/>
                  <w:szCs w:val="16"/>
                  <w:u w:val="single"/>
                  <w:lang w:eastAsia="en-US"/>
                </w:rPr>
                <w:t>RP-253234</w:t>
              </w:r>
            </w:hyperlink>
          </w:p>
        </w:tc>
        <w:tc>
          <w:tcPr>
            <w:tcW w:w="3063" w:type="dxa"/>
            <w:tcBorders>
              <w:top w:val="nil"/>
              <w:left w:val="nil"/>
              <w:bottom w:val="single" w:sz="4" w:space="0" w:color="A6A6A6"/>
              <w:right w:val="single" w:sz="4" w:space="0" w:color="A6A6A6"/>
            </w:tcBorders>
            <w:hideMark/>
          </w:tcPr>
          <w:p w14:paraId="27F60F61"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6G diverse device types</w:t>
            </w:r>
          </w:p>
        </w:tc>
        <w:tc>
          <w:tcPr>
            <w:tcW w:w="5105" w:type="dxa"/>
            <w:tcBorders>
              <w:top w:val="nil"/>
              <w:left w:val="nil"/>
              <w:bottom w:val="single" w:sz="4" w:space="0" w:color="A6A6A6"/>
              <w:right w:val="single" w:sz="4" w:space="0" w:color="A6A6A6"/>
            </w:tcBorders>
            <w:hideMark/>
          </w:tcPr>
          <w:p w14:paraId="25B8CA04"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Sony</w:t>
            </w:r>
          </w:p>
        </w:tc>
      </w:tr>
      <w:tr w:rsidR="00792684" w:rsidRPr="00792684" w14:paraId="13F8C196"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2CA4CE2F" w14:textId="77777777" w:rsidR="00792684" w:rsidRPr="00792684" w:rsidRDefault="00792684" w:rsidP="00792684">
            <w:pPr>
              <w:rPr>
                <w:rFonts w:ascii="Arial" w:hAnsi="Arial" w:cs="Arial"/>
                <w:b/>
                <w:bCs/>
                <w:color w:val="0000FF"/>
                <w:sz w:val="16"/>
                <w:szCs w:val="16"/>
                <w:u w:val="single"/>
                <w:lang w:eastAsia="en-US"/>
              </w:rPr>
            </w:pPr>
            <w:hyperlink r:id="rId25" w:history="1">
              <w:r w:rsidRPr="00792684">
                <w:rPr>
                  <w:rFonts w:ascii="Arial" w:hAnsi="Arial" w:cs="Arial"/>
                  <w:b/>
                  <w:bCs/>
                  <w:color w:val="0000FF"/>
                  <w:sz w:val="16"/>
                  <w:szCs w:val="16"/>
                  <w:u w:val="single"/>
                  <w:lang w:eastAsia="en-US"/>
                </w:rPr>
                <w:t>RP-253253</w:t>
              </w:r>
            </w:hyperlink>
          </w:p>
        </w:tc>
        <w:tc>
          <w:tcPr>
            <w:tcW w:w="3063" w:type="dxa"/>
            <w:tcBorders>
              <w:top w:val="nil"/>
              <w:left w:val="nil"/>
              <w:bottom w:val="single" w:sz="4" w:space="0" w:color="A6A6A6"/>
              <w:right w:val="single" w:sz="4" w:space="0" w:color="A6A6A6"/>
            </w:tcBorders>
            <w:hideMark/>
          </w:tcPr>
          <w:p w14:paraId="49869958"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Discussion on 6G device types</w:t>
            </w:r>
          </w:p>
        </w:tc>
        <w:tc>
          <w:tcPr>
            <w:tcW w:w="5105" w:type="dxa"/>
            <w:tcBorders>
              <w:top w:val="nil"/>
              <w:left w:val="nil"/>
              <w:bottom w:val="single" w:sz="4" w:space="0" w:color="A6A6A6"/>
              <w:right w:val="single" w:sz="4" w:space="0" w:color="A6A6A6"/>
            </w:tcBorders>
            <w:hideMark/>
          </w:tcPr>
          <w:p w14:paraId="4BB5AE9E"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vivo</w:t>
            </w:r>
          </w:p>
        </w:tc>
      </w:tr>
      <w:tr w:rsidR="00792684" w:rsidRPr="00792684" w14:paraId="011B23E8" w14:textId="77777777" w:rsidTr="00792684">
        <w:trPr>
          <w:trHeight w:val="480"/>
        </w:trPr>
        <w:tc>
          <w:tcPr>
            <w:tcW w:w="1164" w:type="dxa"/>
            <w:tcBorders>
              <w:top w:val="nil"/>
              <w:left w:val="single" w:sz="4" w:space="0" w:color="A6A6A6"/>
              <w:bottom w:val="single" w:sz="4" w:space="0" w:color="A6A6A6"/>
              <w:right w:val="single" w:sz="4" w:space="0" w:color="A6A6A6"/>
            </w:tcBorders>
            <w:hideMark/>
          </w:tcPr>
          <w:p w14:paraId="49275755" w14:textId="77777777" w:rsidR="00792684" w:rsidRPr="00792684" w:rsidRDefault="00792684" w:rsidP="00792684">
            <w:pPr>
              <w:rPr>
                <w:rFonts w:ascii="Arial" w:hAnsi="Arial" w:cs="Arial"/>
                <w:b/>
                <w:bCs/>
                <w:color w:val="0000FF"/>
                <w:sz w:val="16"/>
                <w:szCs w:val="16"/>
                <w:u w:val="single"/>
                <w:lang w:eastAsia="en-US"/>
              </w:rPr>
            </w:pPr>
            <w:hyperlink r:id="rId26" w:history="1">
              <w:r w:rsidRPr="00792684">
                <w:rPr>
                  <w:rFonts w:ascii="Arial" w:hAnsi="Arial" w:cs="Arial"/>
                  <w:b/>
                  <w:bCs/>
                  <w:color w:val="0000FF"/>
                  <w:sz w:val="16"/>
                  <w:szCs w:val="16"/>
                  <w:u w:val="single"/>
                  <w:lang w:eastAsia="en-US"/>
                </w:rPr>
                <w:t>RP-253274</w:t>
              </w:r>
            </w:hyperlink>
          </w:p>
        </w:tc>
        <w:tc>
          <w:tcPr>
            <w:tcW w:w="3063" w:type="dxa"/>
            <w:tcBorders>
              <w:top w:val="nil"/>
              <w:left w:val="nil"/>
              <w:bottom w:val="single" w:sz="4" w:space="0" w:color="A6A6A6"/>
              <w:right w:val="single" w:sz="4" w:space="0" w:color="A6A6A6"/>
            </w:tcBorders>
            <w:hideMark/>
          </w:tcPr>
          <w:p w14:paraId="054E286E"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Operational requirements on diverse device types</w:t>
            </w:r>
          </w:p>
        </w:tc>
        <w:tc>
          <w:tcPr>
            <w:tcW w:w="5105" w:type="dxa"/>
            <w:tcBorders>
              <w:top w:val="nil"/>
              <w:left w:val="nil"/>
              <w:bottom w:val="single" w:sz="4" w:space="0" w:color="A6A6A6"/>
              <w:right w:val="single" w:sz="4" w:space="0" w:color="A6A6A6"/>
            </w:tcBorders>
            <w:hideMark/>
          </w:tcPr>
          <w:p w14:paraId="2271C18E"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CATT</w:t>
            </w:r>
          </w:p>
        </w:tc>
      </w:tr>
      <w:tr w:rsidR="00792684" w:rsidRPr="00792684" w14:paraId="111F8C37"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093D1B0E" w14:textId="77777777" w:rsidR="00792684" w:rsidRPr="00792684" w:rsidRDefault="00792684" w:rsidP="00792684">
            <w:pPr>
              <w:rPr>
                <w:rFonts w:ascii="Arial" w:hAnsi="Arial" w:cs="Arial"/>
                <w:b/>
                <w:bCs/>
                <w:color w:val="0000FF"/>
                <w:sz w:val="16"/>
                <w:szCs w:val="16"/>
                <w:u w:val="single"/>
                <w:lang w:eastAsia="en-US"/>
              </w:rPr>
            </w:pPr>
            <w:hyperlink r:id="rId27" w:history="1">
              <w:r w:rsidRPr="00792684">
                <w:rPr>
                  <w:rFonts w:ascii="Arial" w:hAnsi="Arial" w:cs="Arial"/>
                  <w:b/>
                  <w:bCs/>
                  <w:color w:val="0000FF"/>
                  <w:sz w:val="16"/>
                  <w:szCs w:val="16"/>
                  <w:u w:val="single"/>
                  <w:lang w:eastAsia="en-US"/>
                </w:rPr>
                <w:t>RP-253275</w:t>
              </w:r>
            </w:hyperlink>
          </w:p>
        </w:tc>
        <w:tc>
          <w:tcPr>
            <w:tcW w:w="3063" w:type="dxa"/>
            <w:tcBorders>
              <w:top w:val="nil"/>
              <w:left w:val="nil"/>
              <w:bottom w:val="single" w:sz="4" w:space="0" w:color="A6A6A6"/>
              <w:right w:val="single" w:sz="4" w:space="0" w:color="A6A6A6"/>
            </w:tcBorders>
            <w:hideMark/>
          </w:tcPr>
          <w:p w14:paraId="08439C2A"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Views on 6G device type</w:t>
            </w:r>
          </w:p>
        </w:tc>
        <w:tc>
          <w:tcPr>
            <w:tcW w:w="5105" w:type="dxa"/>
            <w:tcBorders>
              <w:top w:val="nil"/>
              <w:left w:val="nil"/>
              <w:bottom w:val="single" w:sz="4" w:space="0" w:color="A6A6A6"/>
              <w:right w:val="single" w:sz="4" w:space="0" w:color="A6A6A6"/>
            </w:tcBorders>
            <w:hideMark/>
          </w:tcPr>
          <w:p w14:paraId="24CABF74"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CATT</w:t>
            </w:r>
          </w:p>
        </w:tc>
      </w:tr>
      <w:tr w:rsidR="00792684" w:rsidRPr="00792684" w14:paraId="3C996FA6"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0252C541" w14:textId="77777777" w:rsidR="00792684" w:rsidRPr="00792684" w:rsidRDefault="00792684" w:rsidP="00792684">
            <w:pPr>
              <w:rPr>
                <w:rFonts w:ascii="Arial" w:hAnsi="Arial" w:cs="Arial"/>
                <w:b/>
                <w:bCs/>
                <w:color w:val="0000FF"/>
                <w:sz w:val="16"/>
                <w:szCs w:val="16"/>
                <w:u w:val="single"/>
                <w:lang w:eastAsia="en-US"/>
              </w:rPr>
            </w:pPr>
            <w:hyperlink r:id="rId28" w:history="1">
              <w:r w:rsidRPr="00792684">
                <w:rPr>
                  <w:rFonts w:ascii="Arial" w:hAnsi="Arial" w:cs="Arial"/>
                  <w:b/>
                  <w:bCs/>
                  <w:color w:val="0000FF"/>
                  <w:sz w:val="16"/>
                  <w:szCs w:val="16"/>
                  <w:u w:val="single"/>
                  <w:lang w:eastAsia="en-US"/>
                </w:rPr>
                <w:t>RP-253285</w:t>
              </w:r>
            </w:hyperlink>
          </w:p>
        </w:tc>
        <w:tc>
          <w:tcPr>
            <w:tcW w:w="3063" w:type="dxa"/>
            <w:tcBorders>
              <w:top w:val="nil"/>
              <w:left w:val="nil"/>
              <w:bottom w:val="single" w:sz="4" w:space="0" w:color="A6A6A6"/>
              <w:right w:val="single" w:sz="4" w:space="0" w:color="A6A6A6"/>
            </w:tcBorders>
            <w:hideMark/>
          </w:tcPr>
          <w:p w14:paraId="3C661156"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Consideration on Device Types in 6GR</w:t>
            </w:r>
          </w:p>
        </w:tc>
        <w:tc>
          <w:tcPr>
            <w:tcW w:w="5105" w:type="dxa"/>
            <w:tcBorders>
              <w:top w:val="nil"/>
              <w:left w:val="nil"/>
              <w:bottom w:val="single" w:sz="4" w:space="0" w:color="A6A6A6"/>
              <w:right w:val="single" w:sz="4" w:space="0" w:color="A6A6A6"/>
            </w:tcBorders>
            <w:hideMark/>
          </w:tcPr>
          <w:p w14:paraId="32B3F3B7"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Huawei, HiSilicon</w:t>
            </w:r>
          </w:p>
        </w:tc>
      </w:tr>
      <w:tr w:rsidR="00792684" w:rsidRPr="00792684" w14:paraId="23FF8686"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655D07AC" w14:textId="77777777" w:rsidR="00792684" w:rsidRPr="00792684" w:rsidRDefault="00792684" w:rsidP="00792684">
            <w:pPr>
              <w:rPr>
                <w:rFonts w:ascii="Arial" w:hAnsi="Arial" w:cs="Arial"/>
                <w:b/>
                <w:bCs/>
                <w:color w:val="0000FF"/>
                <w:sz w:val="16"/>
                <w:szCs w:val="16"/>
                <w:u w:val="single"/>
                <w:lang w:eastAsia="en-US"/>
              </w:rPr>
            </w:pPr>
            <w:hyperlink r:id="rId29" w:history="1">
              <w:r w:rsidRPr="00792684">
                <w:rPr>
                  <w:rFonts w:ascii="Arial" w:hAnsi="Arial" w:cs="Arial"/>
                  <w:b/>
                  <w:bCs/>
                  <w:color w:val="0000FF"/>
                  <w:sz w:val="16"/>
                  <w:szCs w:val="16"/>
                  <w:u w:val="single"/>
                  <w:lang w:eastAsia="en-US"/>
                </w:rPr>
                <w:t>RP-253293</w:t>
              </w:r>
            </w:hyperlink>
          </w:p>
        </w:tc>
        <w:tc>
          <w:tcPr>
            <w:tcW w:w="3063" w:type="dxa"/>
            <w:tcBorders>
              <w:top w:val="nil"/>
              <w:left w:val="nil"/>
              <w:bottom w:val="single" w:sz="4" w:space="0" w:color="A6A6A6"/>
              <w:right w:val="single" w:sz="4" w:space="0" w:color="A6A6A6"/>
            </w:tcBorders>
            <w:hideMark/>
          </w:tcPr>
          <w:p w14:paraId="3CFC3F8E"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6GR device types</w:t>
            </w:r>
          </w:p>
        </w:tc>
        <w:tc>
          <w:tcPr>
            <w:tcW w:w="5105" w:type="dxa"/>
            <w:tcBorders>
              <w:top w:val="nil"/>
              <w:left w:val="nil"/>
              <w:bottom w:val="single" w:sz="4" w:space="0" w:color="A6A6A6"/>
              <w:right w:val="single" w:sz="4" w:space="0" w:color="A6A6A6"/>
            </w:tcBorders>
            <w:hideMark/>
          </w:tcPr>
          <w:p w14:paraId="341EFDE8"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Xiaomi</w:t>
            </w:r>
          </w:p>
        </w:tc>
      </w:tr>
      <w:tr w:rsidR="00792684" w:rsidRPr="00792684" w14:paraId="79A85D0D"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1CD882F8" w14:textId="77777777" w:rsidR="00792684" w:rsidRPr="00792684" w:rsidRDefault="00792684" w:rsidP="00792684">
            <w:pPr>
              <w:rPr>
                <w:rFonts w:ascii="Arial" w:hAnsi="Arial" w:cs="Arial"/>
                <w:b/>
                <w:bCs/>
                <w:color w:val="0000FF"/>
                <w:sz w:val="16"/>
                <w:szCs w:val="16"/>
                <w:u w:val="single"/>
                <w:lang w:eastAsia="en-US"/>
              </w:rPr>
            </w:pPr>
            <w:hyperlink r:id="rId30" w:history="1">
              <w:r w:rsidRPr="00792684">
                <w:rPr>
                  <w:rFonts w:ascii="Arial" w:hAnsi="Arial" w:cs="Arial"/>
                  <w:b/>
                  <w:bCs/>
                  <w:color w:val="0000FF"/>
                  <w:sz w:val="16"/>
                  <w:szCs w:val="16"/>
                  <w:u w:val="single"/>
                  <w:lang w:eastAsia="en-US"/>
                </w:rPr>
                <w:t>RP-253298</w:t>
              </w:r>
            </w:hyperlink>
          </w:p>
        </w:tc>
        <w:tc>
          <w:tcPr>
            <w:tcW w:w="3063" w:type="dxa"/>
            <w:tcBorders>
              <w:top w:val="nil"/>
              <w:left w:val="nil"/>
              <w:bottom w:val="single" w:sz="4" w:space="0" w:color="A6A6A6"/>
              <w:right w:val="single" w:sz="4" w:space="0" w:color="A6A6A6"/>
            </w:tcBorders>
            <w:hideMark/>
          </w:tcPr>
          <w:p w14:paraId="39253817"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Views on device type for 6G</w:t>
            </w:r>
          </w:p>
        </w:tc>
        <w:tc>
          <w:tcPr>
            <w:tcW w:w="5105" w:type="dxa"/>
            <w:tcBorders>
              <w:top w:val="nil"/>
              <w:left w:val="nil"/>
              <w:bottom w:val="single" w:sz="4" w:space="0" w:color="A6A6A6"/>
              <w:right w:val="single" w:sz="4" w:space="0" w:color="A6A6A6"/>
            </w:tcBorders>
            <w:hideMark/>
          </w:tcPr>
          <w:p w14:paraId="63E59595"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CSCN, CBN, China Broadnet</w:t>
            </w:r>
          </w:p>
        </w:tc>
      </w:tr>
      <w:tr w:rsidR="00792684" w:rsidRPr="00792684" w14:paraId="23A0B88A"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4B06B974" w14:textId="77777777" w:rsidR="00792684" w:rsidRPr="00792684" w:rsidRDefault="00792684" w:rsidP="00792684">
            <w:pPr>
              <w:rPr>
                <w:rFonts w:ascii="Arial" w:hAnsi="Arial" w:cs="Arial"/>
                <w:b/>
                <w:bCs/>
                <w:color w:val="0000FF"/>
                <w:sz w:val="16"/>
                <w:szCs w:val="16"/>
                <w:u w:val="single"/>
                <w:lang w:eastAsia="en-US"/>
              </w:rPr>
            </w:pPr>
            <w:hyperlink r:id="rId31" w:history="1">
              <w:r w:rsidRPr="00792684">
                <w:rPr>
                  <w:rFonts w:ascii="Arial" w:hAnsi="Arial" w:cs="Arial"/>
                  <w:b/>
                  <w:bCs/>
                  <w:color w:val="0000FF"/>
                  <w:sz w:val="16"/>
                  <w:szCs w:val="16"/>
                  <w:u w:val="single"/>
                  <w:lang w:eastAsia="en-US"/>
                </w:rPr>
                <w:t>RP-253324</w:t>
              </w:r>
            </w:hyperlink>
          </w:p>
        </w:tc>
        <w:tc>
          <w:tcPr>
            <w:tcW w:w="3063" w:type="dxa"/>
            <w:tcBorders>
              <w:top w:val="nil"/>
              <w:left w:val="nil"/>
              <w:bottom w:val="single" w:sz="4" w:space="0" w:color="A6A6A6"/>
              <w:right w:val="single" w:sz="4" w:space="0" w:color="A6A6A6"/>
            </w:tcBorders>
            <w:hideMark/>
          </w:tcPr>
          <w:p w14:paraId="5C056909"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Operational requirements: Diverse device types</w:t>
            </w:r>
          </w:p>
        </w:tc>
        <w:tc>
          <w:tcPr>
            <w:tcW w:w="5105" w:type="dxa"/>
            <w:tcBorders>
              <w:top w:val="nil"/>
              <w:left w:val="nil"/>
              <w:bottom w:val="single" w:sz="4" w:space="0" w:color="A6A6A6"/>
              <w:right w:val="single" w:sz="4" w:space="0" w:color="A6A6A6"/>
            </w:tcBorders>
            <w:hideMark/>
          </w:tcPr>
          <w:p w14:paraId="569B6C90"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Apple</w:t>
            </w:r>
          </w:p>
        </w:tc>
      </w:tr>
      <w:tr w:rsidR="00792684" w:rsidRPr="00792684" w14:paraId="53F67062"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67D45302" w14:textId="77777777" w:rsidR="00792684" w:rsidRPr="00792684" w:rsidRDefault="00792684" w:rsidP="00792684">
            <w:pPr>
              <w:rPr>
                <w:rFonts w:ascii="Arial" w:hAnsi="Arial" w:cs="Arial"/>
                <w:b/>
                <w:bCs/>
                <w:color w:val="0000FF"/>
                <w:sz w:val="16"/>
                <w:szCs w:val="16"/>
                <w:u w:val="single"/>
                <w:lang w:eastAsia="en-US"/>
              </w:rPr>
            </w:pPr>
            <w:hyperlink r:id="rId32" w:history="1">
              <w:r w:rsidRPr="00792684">
                <w:rPr>
                  <w:rFonts w:ascii="Arial" w:hAnsi="Arial" w:cs="Arial"/>
                  <w:b/>
                  <w:bCs/>
                  <w:color w:val="0000FF"/>
                  <w:sz w:val="16"/>
                  <w:szCs w:val="16"/>
                  <w:u w:val="single"/>
                  <w:lang w:eastAsia="en-US"/>
                </w:rPr>
                <w:t>RP-253336</w:t>
              </w:r>
            </w:hyperlink>
          </w:p>
        </w:tc>
        <w:tc>
          <w:tcPr>
            <w:tcW w:w="3063" w:type="dxa"/>
            <w:tcBorders>
              <w:top w:val="nil"/>
              <w:left w:val="nil"/>
              <w:bottom w:val="single" w:sz="4" w:space="0" w:color="A6A6A6"/>
              <w:right w:val="single" w:sz="4" w:space="0" w:color="A6A6A6"/>
            </w:tcBorders>
            <w:hideMark/>
          </w:tcPr>
          <w:p w14:paraId="57815B80"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Views on 6GR device types</w:t>
            </w:r>
          </w:p>
        </w:tc>
        <w:tc>
          <w:tcPr>
            <w:tcW w:w="5105" w:type="dxa"/>
            <w:tcBorders>
              <w:top w:val="nil"/>
              <w:left w:val="nil"/>
              <w:bottom w:val="single" w:sz="4" w:space="0" w:color="A6A6A6"/>
              <w:right w:val="single" w:sz="4" w:space="0" w:color="A6A6A6"/>
            </w:tcBorders>
            <w:hideMark/>
          </w:tcPr>
          <w:p w14:paraId="18A02D4C"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Lenovo</w:t>
            </w:r>
          </w:p>
        </w:tc>
      </w:tr>
      <w:tr w:rsidR="00792684" w:rsidRPr="00792684" w14:paraId="0BE20823"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30424D26" w14:textId="77777777" w:rsidR="00792684" w:rsidRPr="00792684" w:rsidRDefault="00792684" w:rsidP="00792684">
            <w:pPr>
              <w:rPr>
                <w:rFonts w:ascii="Arial" w:hAnsi="Arial" w:cs="Arial"/>
                <w:b/>
                <w:bCs/>
                <w:color w:val="0000FF"/>
                <w:sz w:val="16"/>
                <w:szCs w:val="16"/>
                <w:u w:val="single"/>
                <w:lang w:eastAsia="en-US"/>
              </w:rPr>
            </w:pPr>
            <w:hyperlink r:id="rId33" w:history="1">
              <w:r w:rsidRPr="00792684">
                <w:rPr>
                  <w:rFonts w:ascii="Arial" w:hAnsi="Arial" w:cs="Arial"/>
                  <w:b/>
                  <w:bCs/>
                  <w:color w:val="0000FF"/>
                  <w:sz w:val="16"/>
                  <w:szCs w:val="16"/>
                  <w:u w:val="single"/>
                  <w:lang w:eastAsia="en-US"/>
                </w:rPr>
                <w:t>RP-253414</w:t>
              </w:r>
            </w:hyperlink>
          </w:p>
        </w:tc>
        <w:tc>
          <w:tcPr>
            <w:tcW w:w="3063" w:type="dxa"/>
            <w:tcBorders>
              <w:top w:val="nil"/>
              <w:left w:val="nil"/>
              <w:bottom w:val="single" w:sz="4" w:space="0" w:color="A6A6A6"/>
              <w:right w:val="single" w:sz="4" w:space="0" w:color="A6A6A6"/>
            </w:tcBorders>
            <w:hideMark/>
          </w:tcPr>
          <w:p w14:paraId="7A9673B5"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Device Type Requirements for 6G</w:t>
            </w:r>
          </w:p>
        </w:tc>
        <w:tc>
          <w:tcPr>
            <w:tcW w:w="5105" w:type="dxa"/>
            <w:tcBorders>
              <w:top w:val="nil"/>
              <w:left w:val="nil"/>
              <w:bottom w:val="single" w:sz="4" w:space="0" w:color="A6A6A6"/>
              <w:right w:val="single" w:sz="4" w:space="0" w:color="A6A6A6"/>
            </w:tcBorders>
            <w:hideMark/>
          </w:tcPr>
          <w:p w14:paraId="78E1DCD6"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Reliance Jio</w:t>
            </w:r>
          </w:p>
        </w:tc>
      </w:tr>
      <w:tr w:rsidR="00792684" w:rsidRPr="00792684" w14:paraId="30FFB9A8" w14:textId="77777777" w:rsidTr="00792684">
        <w:trPr>
          <w:trHeight w:val="320"/>
        </w:trPr>
        <w:tc>
          <w:tcPr>
            <w:tcW w:w="1164" w:type="dxa"/>
            <w:tcBorders>
              <w:top w:val="nil"/>
              <w:left w:val="single" w:sz="4" w:space="0" w:color="A6A6A6"/>
              <w:bottom w:val="single" w:sz="4" w:space="0" w:color="A6A6A6"/>
              <w:right w:val="single" w:sz="4" w:space="0" w:color="A6A6A6"/>
            </w:tcBorders>
            <w:hideMark/>
          </w:tcPr>
          <w:p w14:paraId="795EED12" w14:textId="77777777" w:rsidR="00792684" w:rsidRPr="00792684" w:rsidRDefault="00792684" w:rsidP="00792684">
            <w:pPr>
              <w:rPr>
                <w:rFonts w:ascii="Arial" w:hAnsi="Arial" w:cs="Arial"/>
                <w:b/>
                <w:bCs/>
                <w:color w:val="0000FF"/>
                <w:sz w:val="16"/>
                <w:szCs w:val="16"/>
                <w:u w:val="single"/>
                <w:lang w:eastAsia="en-US"/>
              </w:rPr>
            </w:pPr>
            <w:hyperlink r:id="rId34" w:history="1">
              <w:r w:rsidRPr="00792684">
                <w:rPr>
                  <w:rFonts w:ascii="Arial" w:hAnsi="Arial" w:cs="Arial"/>
                  <w:b/>
                  <w:bCs/>
                  <w:color w:val="0000FF"/>
                  <w:sz w:val="16"/>
                  <w:szCs w:val="16"/>
                  <w:u w:val="single"/>
                  <w:lang w:eastAsia="en-US"/>
                </w:rPr>
                <w:t>RP-253416</w:t>
              </w:r>
            </w:hyperlink>
          </w:p>
        </w:tc>
        <w:tc>
          <w:tcPr>
            <w:tcW w:w="3063" w:type="dxa"/>
            <w:tcBorders>
              <w:top w:val="nil"/>
              <w:left w:val="nil"/>
              <w:bottom w:val="single" w:sz="4" w:space="0" w:color="A6A6A6"/>
              <w:right w:val="single" w:sz="4" w:space="0" w:color="A6A6A6"/>
            </w:tcBorders>
            <w:hideMark/>
          </w:tcPr>
          <w:p w14:paraId="49B9BAE2"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Operational requirements: Diverse device types</w:t>
            </w:r>
          </w:p>
        </w:tc>
        <w:tc>
          <w:tcPr>
            <w:tcW w:w="5105" w:type="dxa"/>
            <w:tcBorders>
              <w:top w:val="nil"/>
              <w:left w:val="nil"/>
              <w:bottom w:val="single" w:sz="4" w:space="0" w:color="A6A6A6"/>
              <w:right w:val="single" w:sz="4" w:space="0" w:color="A6A6A6"/>
            </w:tcBorders>
            <w:hideMark/>
          </w:tcPr>
          <w:p w14:paraId="754346CA" w14:textId="77777777" w:rsidR="00792684" w:rsidRPr="00792684" w:rsidRDefault="00792684" w:rsidP="00792684">
            <w:pPr>
              <w:rPr>
                <w:rFonts w:ascii="Arial" w:hAnsi="Arial" w:cs="Arial"/>
                <w:sz w:val="16"/>
                <w:szCs w:val="16"/>
                <w:lang w:eastAsia="en-US"/>
              </w:rPr>
            </w:pPr>
            <w:r w:rsidRPr="00792684">
              <w:rPr>
                <w:rFonts w:ascii="Arial" w:hAnsi="Arial" w:cs="Arial"/>
                <w:sz w:val="16"/>
                <w:szCs w:val="16"/>
                <w:lang w:eastAsia="en-US"/>
              </w:rPr>
              <w:t>Nokia</w:t>
            </w:r>
          </w:p>
        </w:tc>
      </w:tr>
    </w:tbl>
    <w:p w14:paraId="637CB6DA" w14:textId="77777777" w:rsidR="00792684" w:rsidRPr="00DE203C" w:rsidRDefault="00792684" w:rsidP="00BC3927">
      <w:pPr>
        <w:rPr>
          <w:sz w:val="20"/>
          <w:szCs w:val="20"/>
        </w:rPr>
      </w:pPr>
    </w:p>
    <w:p w14:paraId="444B81E1" w14:textId="41D0BDC0" w:rsidR="00547F82" w:rsidRPr="00DE203C" w:rsidRDefault="00547F82" w:rsidP="00BC3927">
      <w:pPr>
        <w:rPr>
          <w:sz w:val="20"/>
          <w:szCs w:val="20"/>
        </w:rPr>
      </w:pPr>
      <w:r w:rsidRPr="00DE203C">
        <w:rPr>
          <w:sz w:val="20"/>
          <w:szCs w:val="20"/>
        </w:rPr>
        <w:t xml:space="preserve">Note that </w:t>
      </w:r>
      <w:r w:rsidRPr="008B5BC5">
        <w:rPr>
          <w:b/>
          <w:bCs/>
          <w:sz w:val="20"/>
          <w:szCs w:val="20"/>
        </w:rPr>
        <w:t>RAN1#122</w:t>
      </w:r>
      <w:r w:rsidRPr="00DE203C">
        <w:rPr>
          <w:sz w:val="20"/>
          <w:szCs w:val="20"/>
        </w:rPr>
        <w:t xml:space="preserve"> (Augu</w:t>
      </w:r>
      <w:r w:rsidR="009841F4">
        <w:rPr>
          <w:sz w:val="20"/>
          <w:szCs w:val="20"/>
        </w:rPr>
        <w:t>st</w:t>
      </w:r>
      <w:r w:rsidRPr="00DE203C">
        <w:rPr>
          <w:sz w:val="20"/>
          <w:szCs w:val="20"/>
        </w:rPr>
        <w:t>’2025) made the following agreements:</w:t>
      </w:r>
    </w:p>
    <w:p w14:paraId="7151A250" w14:textId="77777777" w:rsidR="00547F82" w:rsidRPr="00DE203C" w:rsidRDefault="00547F82" w:rsidP="00547F82">
      <w:pPr>
        <w:spacing w:line="252" w:lineRule="auto"/>
        <w:contextualSpacing/>
        <w:rPr>
          <w:rFonts w:eastAsia="DengXian"/>
          <w:i/>
          <w:iCs/>
          <w:sz w:val="20"/>
          <w:szCs w:val="20"/>
          <w:highlight w:val="green"/>
        </w:rPr>
      </w:pPr>
      <w:r w:rsidRPr="00DE203C">
        <w:rPr>
          <w:rFonts w:eastAsia="DengXian"/>
          <w:i/>
          <w:iCs/>
          <w:sz w:val="20"/>
          <w:szCs w:val="20"/>
          <w:highlight w:val="green"/>
        </w:rPr>
        <w:t>Agreement</w:t>
      </w:r>
    </w:p>
    <w:p w14:paraId="63CCD9CF" w14:textId="77777777" w:rsidR="00547F82" w:rsidRPr="00DE203C" w:rsidRDefault="00547F82" w:rsidP="00547F82">
      <w:pPr>
        <w:spacing w:line="252" w:lineRule="auto"/>
        <w:contextualSpacing/>
        <w:rPr>
          <w:rFonts w:eastAsia="Batang"/>
          <w:i/>
          <w:iCs/>
          <w:sz w:val="20"/>
          <w:szCs w:val="20"/>
          <w:lang w:eastAsia="x-none"/>
        </w:rPr>
      </w:pPr>
      <w:r w:rsidRPr="00DE203C">
        <w:rPr>
          <w:rFonts w:eastAsia="Batang"/>
          <w:i/>
          <w:iCs/>
          <w:sz w:val="20"/>
          <w:szCs w:val="20"/>
          <w:lang w:eastAsia="x-none"/>
        </w:rPr>
        <w:t>Study a scalable 6GR design for diverse device types</w:t>
      </w:r>
      <w:r w:rsidRPr="00DE203C">
        <w:rPr>
          <w:rFonts w:eastAsia="DengXian"/>
          <w:i/>
          <w:iCs/>
          <w:sz w:val="20"/>
          <w:szCs w:val="20"/>
        </w:rPr>
        <w:t xml:space="preserve">, considering </w:t>
      </w:r>
      <w:r w:rsidRPr="00DE203C">
        <w:rPr>
          <w:rFonts w:eastAsia="Batang"/>
          <w:i/>
          <w:iCs/>
          <w:sz w:val="20"/>
          <w:szCs w:val="20"/>
          <w:lang w:eastAsia="x-none"/>
        </w:rPr>
        <w:t>aspects:</w:t>
      </w:r>
    </w:p>
    <w:p w14:paraId="44CCD90E" w14:textId="77777777" w:rsidR="00547F82" w:rsidRPr="00DE203C" w:rsidRDefault="00547F82" w:rsidP="00547F82">
      <w:pPr>
        <w:numPr>
          <w:ilvl w:val="0"/>
          <w:numId w:val="38"/>
        </w:numPr>
        <w:spacing w:line="252" w:lineRule="auto"/>
        <w:contextualSpacing/>
        <w:rPr>
          <w:rFonts w:eastAsia="Batang"/>
          <w:i/>
          <w:iCs/>
          <w:sz w:val="20"/>
          <w:szCs w:val="20"/>
          <w:lang w:eastAsia="x-none"/>
        </w:rPr>
      </w:pPr>
      <w:r w:rsidRPr="00DE203C">
        <w:rPr>
          <w:rFonts w:eastAsia="DengXian"/>
          <w:i/>
          <w:iCs/>
          <w:sz w:val="20"/>
          <w:szCs w:val="20"/>
        </w:rPr>
        <w:t xml:space="preserve">What should be </w:t>
      </w:r>
      <w:r w:rsidRPr="00DE203C">
        <w:rPr>
          <w:rFonts w:eastAsia="Batang"/>
          <w:i/>
          <w:iCs/>
          <w:sz w:val="20"/>
          <w:szCs w:val="20"/>
          <w:lang w:eastAsia="x-none"/>
        </w:rPr>
        <w:t>commonly applicable to all 6G device types</w:t>
      </w:r>
    </w:p>
    <w:p w14:paraId="01AFB56C" w14:textId="77777777" w:rsidR="00547F82" w:rsidRPr="00DE203C" w:rsidRDefault="00547F82" w:rsidP="00547F82">
      <w:pPr>
        <w:numPr>
          <w:ilvl w:val="0"/>
          <w:numId w:val="38"/>
        </w:numPr>
        <w:spacing w:line="252" w:lineRule="auto"/>
        <w:contextualSpacing/>
        <w:rPr>
          <w:rFonts w:eastAsia="Batang"/>
          <w:i/>
          <w:iCs/>
          <w:sz w:val="20"/>
          <w:szCs w:val="20"/>
          <w:lang w:eastAsia="x-none"/>
        </w:rPr>
      </w:pPr>
      <w:r w:rsidRPr="00DE203C">
        <w:rPr>
          <w:rFonts w:eastAsia="Batang"/>
          <w:i/>
          <w:iCs/>
          <w:sz w:val="20"/>
          <w:szCs w:val="20"/>
          <w:lang w:eastAsia="x-none"/>
        </w:rPr>
        <w:t>FFS: add-on features dedicated to specific device types, if any</w:t>
      </w:r>
    </w:p>
    <w:p w14:paraId="4CCFA0B6" w14:textId="77777777" w:rsidR="00547F82" w:rsidRPr="00DE203C" w:rsidRDefault="00547F82" w:rsidP="00547F82">
      <w:pPr>
        <w:rPr>
          <w:rFonts w:eastAsia="DengXian"/>
          <w:i/>
          <w:iCs/>
          <w:sz w:val="20"/>
          <w:szCs w:val="20"/>
        </w:rPr>
      </w:pPr>
    </w:p>
    <w:p w14:paraId="545553F7" w14:textId="77777777" w:rsidR="00547F82" w:rsidRPr="00DE203C" w:rsidRDefault="00547F82" w:rsidP="00547F82">
      <w:pPr>
        <w:rPr>
          <w:rFonts w:eastAsia="DengXian"/>
          <w:i/>
          <w:iCs/>
          <w:sz w:val="20"/>
          <w:szCs w:val="20"/>
          <w:highlight w:val="green"/>
        </w:rPr>
      </w:pPr>
      <w:r w:rsidRPr="00DE203C">
        <w:rPr>
          <w:rFonts w:eastAsia="DengXian"/>
          <w:i/>
          <w:iCs/>
          <w:sz w:val="20"/>
          <w:szCs w:val="20"/>
          <w:highlight w:val="green"/>
        </w:rPr>
        <w:t>Agreement</w:t>
      </w:r>
    </w:p>
    <w:p w14:paraId="68830026" w14:textId="77777777" w:rsidR="00547F82" w:rsidRPr="00DE203C" w:rsidRDefault="00547F82" w:rsidP="00547F82">
      <w:pPr>
        <w:numPr>
          <w:ilvl w:val="0"/>
          <w:numId w:val="39"/>
        </w:numPr>
        <w:spacing w:line="252" w:lineRule="auto"/>
        <w:contextualSpacing/>
        <w:rPr>
          <w:rFonts w:eastAsia="Batang"/>
          <w:i/>
          <w:iCs/>
          <w:sz w:val="20"/>
          <w:szCs w:val="20"/>
          <w:lang w:eastAsia="x-none"/>
        </w:rPr>
      </w:pPr>
      <w:r w:rsidRPr="00DE203C">
        <w:rPr>
          <w:rFonts w:eastAsia="Batang"/>
          <w:i/>
          <w:iCs/>
          <w:sz w:val="20"/>
          <w:szCs w:val="20"/>
          <w:lang w:eastAsia="x-none"/>
        </w:rPr>
        <w:t>Study</w:t>
      </w:r>
      <w:r w:rsidRPr="00DE203C">
        <w:rPr>
          <w:rFonts w:eastAsia="DengXian"/>
          <w:i/>
          <w:iCs/>
          <w:sz w:val="20"/>
          <w:szCs w:val="20"/>
        </w:rPr>
        <w:t xml:space="preserve"> the </w:t>
      </w:r>
      <w:r w:rsidRPr="00DE203C">
        <w:rPr>
          <w:rFonts w:eastAsia="Batang"/>
          <w:i/>
          <w:iCs/>
          <w:sz w:val="20"/>
          <w:szCs w:val="20"/>
          <w:lang w:eastAsia="x-none"/>
        </w:rPr>
        <w:t xml:space="preserve">device types </w:t>
      </w:r>
      <w:r w:rsidRPr="00DE203C">
        <w:rPr>
          <w:rFonts w:eastAsia="DengXian"/>
          <w:i/>
          <w:iCs/>
          <w:sz w:val="20"/>
          <w:szCs w:val="20"/>
        </w:rPr>
        <w:t xml:space="preserve">from physical layer perspective to be </w:t>
      </w:r>
      <w:r w:rsidRPr="00DE203C">
        <w:rPr>
          <w:rFonts w:eastAsia="Batang"/>
          <w:i/>
          <w:iCs/>
          <w:sz w:val="20"/>
          <w:szCs w:val="20"/>
          <w:lang w:eastAsia="x-none"/>
        </w:rPr>
        <w:t>suppor</w:t>
      </w:r>
      <w:r w:rsidRPr="00DE203C">
        <w:rPr>
          <w:rFonts w:eastAsia="DengXian"/>
          <w:i/>
          <w:iCs/>
          <w:sz w:val="20"/>
          <w:szCs w:val="20"/>
        </w:rPr>
        <w:t>t</w:t>
      </w:r>
      <w:r w:rsidRPr="00DE203C">
        <w:rPr>
          <w:rFonts w:eastAsia="Batang"/>
          <w:i/>
          <w:iCs/>
          <w:sz w:val="20"/>
          <w:szCs w:val="20"/>
          <w:lang w:eastAsia="x-none"/>
        </w:rPr>
        <w:t>ed by 6GR</w:t>
      </w:r>
      <w:r w:rsidRPr="00DE203C">
        <w:rPr>
          <w:rFonts w:eastAsia="DengXian"/>
          <w:i/>
          <w:iCs/>
          <w:sz w:val="20"/>
          <w:szCs w:val="20"/>
        </w:rPr>
        <w:t>, subject to further discussion and confirmation in RAN</w:t>
      </w:r>
    </w:p>
    <w:p w14:paraId="568CC440" w14:textId="77777777" w:rsidR="00547F82" w:rsidRPr="00DE203C" w:rsidRDefault="00547F82" w:rsidP="00BC3927">
      <w:pPr>
        <w:rPr>
          <w:sz w:val="20"/>
          <w:szCs w:val="20"/>
        </w:rPr>
      </w:pPr>
    </w:p>
    <w:p w14:paraId="561B86B6" w14:textId="77777777" w:rsidR="00BA2117" w:rsidRPr="00DE203C" w:rsidRDefault="00BA2117" w:rsidP="00BA2117">
      <w:pPr>
        <w:rPr>
          <w:rFonts w:eastAsia="DengXian"/>
          <w:sz w:val="20"/>
          <w:szCs w:val="20"/>
          <w:highlight w:val="green"/>
          <w:lang w:val="en-GB"/>
        </w:rPr>
      </w:pPr>
      <w:r w:rsidRPr="00DE203C">
        <w:rPr>
          <w:rFonts w:eastAsia="DengXian"/>
          <w:sz w:val="20"/>
          <w:szCs w:val="20"/>
          <w:highlight w:val="green"/>
          <w:lang w:val="en-GB"/>
        </w:rPr>
        <w:t>Agreement</w:t>
      </w:r>
    </w:p>
    <w:p w14:paraId="790BEA20" w14:textId="77777777" w:rsidR="00BA2117" w:rsidRPr="00DE203C" w:rsidRDefault="00BA2117" w:rsidP="00BA2117">
      <w:pPr>
        <w:numPr>
          <w:ilvl w:val="0"/>
          <w:numId w:val="39"/>
        </w:numPr>
        <w:spacing w:line="252" w:lineRule="auto"/>
        <w:contextualSpacing/>
        <w:jc w:val="both"/>
        <w:rPr>
          <w:rFonts w:eastAsia="Batang"/>
          <w:i/>
          <w:iCs/>
          <w:sz w:val="20"/>
          <w:szCs w:val="20"/>
          <w:lang w:eastAsia="x-none"/>
        </w:rPr>
      </w:pPr>
      <w:r w:rsidRPr="00DE203C">
        <w:rPr>
          <w:rFonts w:eastAsia="Batang"/>
          <w:i/>
          <w:iCs/>
          <w:sz w:val="20"/>
          <w:szCs w:val="20"/>
          <w:lang w:eastAsia="x-none"/>
        </w:rPr>
        <w:t xml:space="preserve">For the study of RAN1 6GR design, </w:t>
      </w:r>
      <w:r w:rsidRPr="00DE203C">
        <w:rPr>
          <w:rFonts w:eastAsia="DengXian"/>
          <w:i/>
          <w:iCs/>
          <w:sz w:val="20"/>
          <w:szCs w:val="20"/>
        </w:rPr>
        <w:t>consider</w:t>
      </w:r>
      <w:r w:rsidRPr="00DE203C">
        <w:rPr>
          <w:rFonts w:eastAsia="Batang"/>
          <w:i/>
          <w:iCs/>
          <w:sz w:val="20"/>
          <w:szCs w:val="20"/>
          <w:lang w:eastAsia="x-none"/>
        </w:rPr>
        <w:t xml:space="preserve"> the minimum</w:t>
      </w:r>
      <w:r w:rsidRPr="00DE203C">
        <w:rPr>
          <w:rFonts w:eastAsia="DengXian"/>
          <w:i/>
          <w:iCs/>
          <w:sz w:val="20"/>
          <w:szCs w:val="20"/>
        </w:rPr>
        <w:t xml:space="preserve"> spectrum allocation in which 6G can operate, subject to further discussion and confirmation in RAN.</w:t>
      </w:r>
    </w:p>
    <w:p w14:paraId="5921D10C" w14:textId="77777777" w:rsidR="00BA2117" w:rsidRPr="00DE203C" w:rsidRDefault="00BA2117" w:rsidP="00BA2117">
      <w:pPr>
        <w:numPr>
          <w:ilvl w:val="1"/>
          <w:numId w:val="39"/>
        </w:numPr>
        <w:spacing w:line="252" w:lineRule="auto"/>
        <w:contextualSpacing/>
        <w:jc w:val="both"/>
        <w:rPr>
          <w:rFonts w:eastAsia="Batang"/>
          <w:i/>
          <w:iCs/>
          <w:sz w:val="20"/>
          <w:szCs w:val="20"/>
          <w:lang w:eastAsia="x-none"/>
        </w:rPr>
      </w:pPr>
      <w:r w:rsidRPr="00DE203C">
        <w:rPr>
          <w:rFonts w:eastAsia="Batang"/>
          <w:i/>
          <w:iCs/>
          <w:sz w:val="20"/>
          <w:szCs w:val="20"/>
          <w:lang w:eastAsia="x-none"/>
        </w:rPr>
        <w:t>Note: RAN4 involvement is necessary</w:t>
      </w:r>
      <w:r w:rsidRPr="00DE203C">
        <w:rPr>
          <w:rFonts w:eastAsia="DengXian"/>
          <w:i/>
          <w:iCs/>
          <w:sz w:val="20"/>
          <w:szCs w:val="20"/>
        </w:rPr>
        <w:t>.</w:t>
      </w:r>
    </w:p>
    <w:p w14:paraId="015DAA21" w14:textId="77777777" w:rsidR="00BA2117" w:rsidRPr="00DE203C" w:rsidRDefault="00BA2117" w:rsidP="00BA2117">
      <w:pPr>
        <w:spacing w:line="252" w:lineRule="auto"/>
        <w:ind w:left="880"/>
        <w:contextualSpacing/>
        <w:jc w:val="both"/>
        <w:rPr>
          <w:rFonts w:eastAsia="DengXian"/>
          <w:sz w:val="20"/>
          <w:szCs w:val="20"/>
        </w:rPr>
      </w:pPr>
    </w:p>
    <w:p w14:paraId="015475A1" w14:textId="77777777" w:rsidR="00BA2117" w:rsidRPr="00DE203C" w:rsidRDefault="00BA2117" w:rsidP="00BA2117">
      <w:pPr>
        <w:spacing w:line="252" w:lineRule="auto"/>
        <w:contextualSpacing/>
        <w:jc w:val="both"/>
        <w:rPr>
          <w:rFonts w:eastAsia="DengXian"/>
          <w:sz w:val="20"/>
          <w:szCs w:val="20"/>
          <w:highlight w:val="green"/>
        </w:rPr>
      </w:pPr>
      <w:r w:rsidRPr="00DE203C">
        <w:rPr>
          <w:rFonts w:eastAsia="DengXian"/>
          <w:sz w:val="20"/>
          <w:szCs w:val="20"/>
          <w:highlight w:val="green"/>
        </w:rPr>
        <w:t>Agreement</w:t>
      </w:r>
    </w:p>
    <w:p w14:paraId="20315977" w14:textId="77777777" w:rsidR="00BA2117" w:rsidRPr="00DE203C" w:rsidRDefault="00BA2117" w:rsidP="00BA2117">
      <w:pPr>
        <w:numPr>
          <w:ilvl w:val="0"/>
          <w:numId w:val="39"/>
        </w:numPr>
        <w:spacing w:line="252" w:lineRule="auto"/>
        <w:contextualSpacing/>
        <w:jc w:val="both"/>
        <w:rPr>
          <w:rFonts w:eastAsia="Batang"/>
          <w:i/>
          <w:iCs/>
          <w:sz w:val="20"/>
          <w:szCs w:val="20"/>
          <w:lang w:eastAsia="x-none"/>
        </w:rPr>
      </w:pPr>
      <w:r w:rsidRPr="00DE203C">
        <w:rPr>
          <w:rFonts w:eastAsia="Batang"/>
          <w:i/>
          <w:iCs/>
          <w:sz w:val="20"/>
          <w:szCs w:val="20"/>
          <w:lang w:eastAsia="x-none"/>
        </w:rPr>
        <w:t>On enhanced overall coverage, identify coverage target(s) considering diverse use cases and device types</w:t>
      </w:r>
    </w:p>
    <w:p w14:paraId="2041DD25" w14:textId="77777777" w:rsidR="00BA2117" w:rsidRPr="00DE203C" w:rsidRDefault="00BA2117" w:rsidP="00BA2117">
      <w:pPr>
        <w:rPr>
          <w:b/>
          <w:bCs/>
          <w:sz w:val="20"/>
          <w:szCs w:val="20"/>
        </w:rPr>
      </w:pPr>
    </w:p>
    <w:p w14:paraId="19CD9465" w14:textId="77777777" w:rsidR="00BA2117" w:rsidRPr="00DE203C" w:rsidRDefault="00BA2117" w:rsidP="00BA2117">
      <w:pPr>
        <w:rPr>
          <w:rFonts w:eastAsia="DengXian"/>
          <w:sz w:val="20"/>
          <w:szCs w:val="20"/>
          <w:highlight w:val="green"/>
        </w:rPr>
      </w:pPr>
      <w:r w:rsidRPr="00DE203C">
        <w:rPr>
          <w:rFonts w:eastAsia="DengXian"/>
          <w:sz w:val="20"/>
          <w:szCs w:val="20"/>
          <w:highlight w:val="green"/>
        </w:rPr>
        <w:t>Agreement</w:t>
      </w:r>
    </w:p>
    <w:p w14:paraId="7EC2AE82" w14:textId="77777777" w:rsidR="00BA2117" w:rsidRPr="00DE203C" w:rsidRDefault="00BA2117" w:rsidP="00BA2117">
      <w:pPr>
        <w:numPr>
          <w:ilvl w:val="0"/>
          <w:numId w:val="39"/>
        </w:numPr>
        <w:spacing w:line="252" w:lineRule="auto"/>
        <w:contextualSpacing/>
        <w:rPr>
          <w:rFonts w:eastAsia="Batang"/>
          <w:i/>
          <w:iCs/>
          <w:sz w:val="20"/>
          <w:szCs w:val="20"/>
          <w:lang w:eastAsia="x-none"/>
        </w:rPr>
      </w:pPr>
      <w:r w:rsidRPr="00DE203C">
        <w:rPr>
          <w:rFonts w:eastAsia="Batang"/>
          <w:i/>
          <w:iCs/>
          <w:sz w:val="20"/>
          <w:szCs w:val="20"/>
          <w:lang w:eastAsia="x-none"/>
        </w:rPr>
        <w:t>Study</w:t>
      </w:r>
      <w:r w:rsidRPr="00DE203C">
        <w:rPr>
          <w:rFonts w:eastAsia="DengXian"/>
          <w:i/>
          <w:iCs/>
          <w:sz w:val="20"/>
          <w:szCs w:val="20"/>
        </w:rPr>
        <w:t xml:space="preserve"> </w:t>
      </w:r>
      <w:r w:rsidRPr="00DE203C">
        <w:rPr>
          <w:rFonts w:eastAsia="Yu Mincho"/>
          <w:i/>
          <w:iCs/>
          <w:sz w:val="20"/>
          <w:szCs w:val="20"/>
          <w:lang w:eastAsia="ja-JP"/>
        </w:rPr>
        <w:t xml:space="preserve">the following smallest maximum </w:t>
      </w:r>
      <w:r w:rsidRPr="00DE203C">
        <w:rPr>
          <w:rFonts w:eastAsia="Batang"/>
          <w:i/>
          <w:iCs/>
          <w:sz w:val="20"/>
          <w:szCs w:val="20"/>
          <w:lang w:eastAsia="x-none"/>
        </w:rPr>
        <w:t xml:space="preserve">supported </w:t>
      </w:r>
      <w:r w:rsidRPr="00DE203C">
        <w:rPr>
          <w:rFonts w:eastAsia="Yu Mincho"/>
          <w:i/>
          <w:iCs/>
          <w:sz w:val="20"/>
          <w:szCs w:val="20"/>
          <w:lang w:eastAsia="ja-JP"/>
        </w:rPr>
        <w:t xml:space="preserve">RF and BB </w:t>
      </w:r>
      <w:r w:rsidRPr="00DE203C">
        <w:rPr>
          <w:rFonts w:eastAsia="Batang"/>
          <w:i/>
          <w:iCs/>
          <w:sz w:val="20"/>
          <w:szCs w:val="20"/>
          <w:lang w:eastAsia="x-none"/>
        </w:rPr>
        <w:t>UE BW</w:t>
      </w:r>
      <w:r w:rsidRPr="00DE203C">
        <w:rPr>
          <w:rFonts w:eastAsia="Yu Mincho"/>
          <w:i/>
          <w:iCs/>
          <w:sz w:val="20"/>
          <w:szCs w:val="20"/>
          <w:lang w:eastAsia="ja-JP"/>
        </w:rPr>
        <w:t xml:space="preserve"> without spectrum aggregation for </w:t>
      </w:r>
      <w:r w:rsidRPr="00DE203C">
        <w:rPr>
          <w:rFonts w:eastAsia="DengXian"/>
          <w:i/>
          <w:iCs/>
          <w:sz w:val="20"/>
          <w:szCs w:val="20"/>
        </w:rPr>
        <w:t xml:space="preserve">at least one </w:t>
      </w:r>
      <w:r w:rsidRPr="00DE203C">
        <w:rPr>
          <w:rFonts w:eastAsia="Yu Mincho"/>
          <w:i/>
          <w:iCs/>
          <w:sz w:val="20"/>
          <w:szCs w:val="20"/>
          <w:lang w:eastAsia="ja-JP"/>
        </w:rPr>
        <w:t>low-tier device type supported by 6GR framework</w:t>
      </w:r>
      <w:r w:rsidRPr="00DE203C">
        <w:rPr>
          <w:rFonts w:eastAsia="Batang"/>
          <w:i/>
          <w:iCs/>
          <w:sz w:val="20"/>
          <w:szCs w:val="20"/>
          <w:lang w:eastAsia="x-none"/>
        </w:rPr>
        <w:t xml:space="preserve"> </w:t>
      </w:r>
      <w:r w:rsidRPr="00DE203C">
        <w:rPr>
          <w:rFonts w:eastAsia="DengXian"/>
          <w:i/>
          <w:iCs/>
          <w:sz w:val="20"/>
          <w:szCs w:val="20"/>
        </w:rPr>
        <w:t>from physical layer perspective, subject to further discussion and confirmation in RAN</w:t>
      </w:r>
    </w:p>
    <w:p w14:paraId="0DADA22F" w14:textId="77777777" w:rsidR="00BA2117" w:rsidRPr="00DE203C" w:rsidRDefault="00BA2117" w:rsidP="00BA2117">
      <w:pPr>
        <w:numPr>
          <w:ilvl w:val="1"/>
          <w:numId w:val="39"/>
        </w:numPr>
        <w:spacing w:line="252" w:lineRule="auto"/>
        <w:contextualSpacing/>
        <w:jc w:val="both"/>
        <w:rPr>
          <w:rFonts w:eastAsia="Batang"/>
          <w:i/>
          <w:iCs/>
          <w:sz w:val="20"/>
          <w:szCs w:val="20"/>
          <w:lang w:eastAsia="x-none"/>
        </w:rPr>
      </w:pPr>
      <w:r w:rsidRPr="00DE203C">
        <w:rPr>
          <w:rFonts w:eastAsia="Batang"/>
          <w:i/>
          <w:iCs/>
          <w:sz w:val="20"/>
          <w:szCs w:val="20"/>
          <w:lang w:eastAsia="x-none"/>
        </w:rPr>
        <w:t>Opt1: 3MHz</w:t>
      </w:r>
    </w:p>
    <w:p w14:paraId="5933A4FD" w14:textId="77777777" w:rsidR="00BA2117" w:rsidRPr="00DE203C" w:rsidRDefault="00BA2117" w:rsidP="00BA2117">
      <w:pPr>
        <w:numPr>
          <w:ilvl w:val="1"/>
          <w:numId w:val="39"/>
        </w:numPr>
        <w:spacing w:line="252" w:lineRule="auto"/>
        <w:contextualSpacing/>
        <w:jc w:val="both"/>
        <w:rPr>
          <w:rFonts w:eastAsia="Batang"/>
          <w:i/>
          <w:iCs/>
          <w:sz w:val="20"/>
          <w:szCs w:val="20"/>
          <w:lang w:eastAsia="x-none"/>
        </w:rPr>
      </w:pPr>
      <w:r w:rsidRPr="00DE203C">
        <w:rPr>
          <w:rFonts w:eastAsia="Batang"/>
          <w:i/>
          <w:iCs/>
          <w:sz w:val="20"/>
          <w:szCs w:val="20"/>
          <w:lang w:eastAsia="x-none"/>
        </w:rPr>
        <w:t>Opt2: 5MHz</w:t>
      </w:r>
    </w:p>
    <w:p w14:paraId="2D4D556E" w14:textId="77777777" w:rsidR="00BA2117" w:rsidRPr="00DE203C" w:rsidRDefault="00BA2117" w:rsidP="00BA2117">
      <w:pPr>
        <w:numPr>
          <w:ilvl w:val="1"/>
          <w:numId w:val="39"/>
        </w:numPr>
        <w:spacing w:line="252" w:lineRule="auto"/>
        <w:contextualSpacing/>
        <w:jc w:val="both"/>
        <w:rPr>
          <w:rFonts w:eastAsia="Batang"/>
          <w:i/>
          <w:iCs/>
          <w:sz w:val="20"/>
          <w:szCs w:val="20"/>
          <w:lang w:eastAsia="x-none"/>
        </w:rPr>
      </w:pPr>
      <w:r w:rsidRPr="00DE203C">
        <w:rPr>
          <w:rFonts w:eastAsia="Batang"/>
          <w:i/>
          <w:iCs/>
          <w:sz w:val="20"/>
          <w:szCs w:val="20"/>
          <w:lang w:eastAsia="x-none"/>
        </w:rPr>
        <w:t>Opt3: 10MHz</w:t>
      </w:r>
    </w:p>
    <w:p w14:paraId="0AD3166F" w14:textId="77777777" w:rsidR="00BA2117" w:rsidRPr="00DE203C" w:rsidRDefault="00BA2117" w:rsidP="00BA2117">
      <w:pPr>
        <w:numPr>
          <w:ilvl w:val="1"/>
          <w:numId w:val="39"/>
        </w:numPr>
        <w:spacing w:line="252" w:lineRule="auto"/>
        <w:contextualSpacing/>
        <w:jc w:val="both"/>
        <w:rPr>
          <w:rFonts w:eastAsia="Batang"/>
          <w:i/>
          <w:iCs/>
          <w:sz w:val="20"/>
          <w:szCs w:val="20"/>
          <w:lang w:eastAsia="x-none"/>
        </w:rPr>
      </w:pPr>
      <w:r w:rsidRPr="00DE203C">
        <w:rPr>
          <w:rFonts w:eastAsia="Batang"/>
          <w:i/>
          <w:iCs/>
          <w:sz w:val="20"/>
          <w:szCs w:val="20"/>
          <w:lang w:eastAsia="x-none"/>
        </w:rPr>
        <w:t>Opt4: 20MHz</w:t>
      </w:r>
    </w:p>
    <w:p w14:paraId="5F106003" w14:textId="77777777" w:rsidR="00BA2117" w:rsidRPr="00DE203C" w:rsidRDefault="00BA2117" w:rsidP="00BA2117">
      <w:pPr>
        <w:numPr>
          <w:ilvl w:val="1"/>
          <w:numId w:val="39"/>
        </w:numPr>
        <w:spacing w:line="252" w:lineRule="auto"/>
        <w:contextualSpacing/>
        <w:jc w:val="both"/>
        <w:rPr>
          <w:rFonts w:eastAsia="Batang"/>
          <w:i/>
          <w:iCs/>
          <w:sz w:val="20"/>
          <w:szCs w:val="20"/>
          <w:lang w:eastAsia="x-none"/>
        </w:rPr>
      </w:pPr>
      <w:r w:rsidRPr="00DE203C">
        <w:rPr>
          <w:rFonts w:eastAsia="Batang"/>
          <w:i/>
          <w:iCs/>
          <w:sz w:val="20"/>
          <w:szCs w:val="20"/>
          <w:lang w:eastAsia="x-none"/>
        </w:rPr>
        <w:t>FFS: the UL bandwidth may be different to the DL bandwidth</w:t>
      </w:r>
    </w:p>
    <w:p w14:paraId="12403C11" w14:textId="77777777" w:rsidR="00BA2117" w:rsidRPr="00DE203C" w:rsidRDefault="00BA2117" w:rsidP="00BA2117">
      <w:pPr>
        <w:numPr>
          <w:ilvl w:val="1"/>
          <w:numId w:val="39"/>
        </w:numPr>
        <w:spacing w:line="252" w:lineRule="auto"/>
        <w:contextualSpacing/>
        <w:jc w:val="both"/>
        <w:rPr>
          <w:rFonts w:eastAsia="Batang"/>
          <w:i/>
          <w:iCs/>
          <w:sz w:val="20"/>
          <w:szCs w:val="20"/>
          <w:lang w:eastAsia="x-none"/>
        </w:rPr>
      </w:pPr>
      <w:r w:rsidRPr="00DE203C">
        <w:rPr>
          <w:rFonts w:eastAsia="Batang"/>
          <w:i/>
          <w:iCs/>
          <w:sz w:val="20"/>
          <w:szCs w:val="20"/>
          <w:lang w:eastAsia="x-none"/>
        </w:rPr>
        <w:t xml:space="preserve">FFS: the </w:t>
      </w:r>
      <w:r w:rsidRPr="00DE203C">
        <w:rPr>
          <w:rFonts w:eastAsia="DengXian"/>
          <w:i/>
          <w:iCs/>
          <w:sz w:val="20"/>
          <w:szCs w:val="20"/>
        </w:rPr>
        <w:t>bandwidth value</w:t>
      </w:r>
      <w:r w:rsidRPr="00DE203C">
        <w:rPr>
          <w:rFonts w:eastAsia="Batang"/>
          <w:i/>
          <w:iCs/>
          <w:sz w:val="20"/>
          <w:szCs w:val="20"/>
          <w:lang w:eastAsia="x-none"/>
        </w:rPr>
        <w:t xml:space="preserve"> may be different for different SCS, duplex modes, and bands.</w:t>
      </w:r>
    </w:p>
    <w:p w14:paraId="454D1E02" w14:textId="77777777" w:rsidR="00BA2117" w:rsidRPr="00DE203C" w:rsidRDefault="00BA2117" w:rsidP="00BA2117">
      <w:pPr>
        <w:numPr>
          <w:ilvl w:val="1"/>
          <w:numId w:val="39"/>
        </w:numPr>
        <w:spacing w:line="252" w:lineRule="auto"/>
        <w:contextualSpacing/>
        <w:jc w:val="both"/>
        <w:rPr>
          <w:rFonts w:eastAsia="Batang"/>
          <w:i/>
          <w:iCs/>
          <w:sz w:val="20"/>
          <w:szCs w:val="20"/>
          <w:lang w:eastAsia="x-none"/>
        </w:rPr>
      </w:pPr>
      <w:r w:rsidRPr="00DE203C">
        <w:rPr>
          <w:rFonts w:eastAsia="Batang"/>
          <w:i/>
          <w:iCs/>
          <w:sz w:val="20"/>
          <w:szCs w:val="20"/>
          <w:lang w:eastAsia="x-none"/>
        </w:rPr>
        <w:t>FFS: whether RF and BB UE BW are same or different</w:t>
      </w:r>
    </w:p>
    <w:p w14:paraId="0BBC692C" w14:textId="77777777" w:rsidR="00BA2117" w:rsidRDefault="00BA2117" w:rsidP="00BC3927">
      <w:pPr>
        <w:rPr>
          <w:sz w:val="20"/>
          <w:szCs w:val="20"/>
        </w:rPr>
      </w:pPr>
    </w:p>
    <w:p w14:paraId="6BA6F187" w14:textId="31BA98BB" w:rsidR="009841F4" w:rsidRDefault="009841F4" w:rsidP="00BC3927">
      <w:pPr>
        <w:rPr>
          <w:sz w:val="20"/>
          <w:szCs w:val="20"/>
        </w:rPr>
      </w:pPr>
      <w:r w:rsidRPr="008B5BC5">
        <w:rPr>
          <w:b/>
          <w:bCs/>
          <w:sz w:val="20"/>
          <w:szCs w:val="20"/>
        </w:rPr>
        <w:t>RANP#109</w:t>
      </w:r>
      <w:r>
        <w:rPr>
          <w:sz w:val="20"/>
          <w:szCs w:val="20"/>
        </w:rPr>
        <w:t xml:space="preserve"> (September’2025) made the following agreements:</w:t>
      </w:r>
    </w:p>
    <w:p w14:paraId="4A5C761A" w14:textId="565D0EA4" w:rsidR="009841F4" w:rsidRPr="00B513DB" w:rsidRDefault="00012E68" w:rsidP="009841F4">
      <w:pPr>
        <w:rPr>
          <w:i/>
          <w:iCs/>
          <w:sz w:val="20"/>
          <w:szCs w:val="20"/>
        </w:rPr>
      </w:pPr>
      <w:r w:rsidRPr="00B513DB">
        <w:rPr>
          <w:i/>
          <w:iCs/>
          <w:sz w:val="20"/>
          <w:szCs w:val="20"/>
          <w:highlight w:val="green"/>
          <w:u w:val="single"/>
        </w:rPr>
        <w:t>Agreement:</w:t>
      </w:r>
      <w:r w:rsidR="009841F4" w:rsidRPr="00B513DB">
        <w:rPr>
          <w:i/>
          <w:iCs/>
          <w:sz w:val="20"/>
          <w:szCs w:val="20"/>
          <w:highlight w:val="green"/>
        </w:rPr>
        <w:t xml:space="preserve"> </w:t>
      </w:r>
      <w:r w:rsidR="009841F4" w:rsidRPr="00B513DB">
        <w:rPr>
          <w:i/>
          <w:iCs/>
          <w:sz w:val="20"/>
          <w:szCs w:val="20"/>
        </w:rPr>
        <w:t>To investigate further:</w:t>
      </w:r>
    </w:p>
    <w:p w14:paraId="582BA3E0" w14:textId="77777777" w:rsidR="009841F4" w:rsidRPr="00B513DB" w:rsidRDefault="009841F4" w:rsidP="009841F4">
      <w:pPr>
        <w:pStyle w:val="ListParagraph"/>
        <w:numPr>
          <w:ilvl w:val="1"/>
          <w:numId w:val="39"/>
        </w:numPr>
        <w:rPr>
          <w:i/>
          <w:iCs/>
          <w:sz w:val="20"/>
          <w:szCs w:val="20"/>
        </w:rPr>
      </w:pPr>
      <w:r w:rsidRPr="00B513DB">
        <w:rPr>
          <w:i/>
          <w:iCs/>
          <w:sz w:val="20"/>
          <w:szCs w:val="20"/>
        </w:rPr>
        <w:t>Motivations/justifications behind the proposed diverse device types, which should be a limited set</w:t>
      </w:r>
    </w:p>
    <w:p w14:paraId="1D3ABFD0" w14:textId="77777777" w:rsidR="009841F4" w:rsidRPr="00B513DB" w:rsidRDefault="009841F4" w:rsidP="009841F4">
      <w:pPr>
        <w:pStyle w:val="ListParagraph"/>
        <w:numPr>
          <w:ilvl w:val="1"/>
          <w:numId w:val="39"/>
        </w:numPr>
        <w:rPr>
          <w:i/>
          <w:iCs/>
          <w:sz w:val="20"/>
          <w:szCs w:val="20"/>
        </w:rPr>
      </w:pPr>
      <w:r w:rsidRPr="00B513DB">
        <w:rPr>
          <w:i/>
          <w:iCs/>
          <w:sz w:val="20"/>
          <w:szCs w:val="20"/>
        </w:rPr>
        <w:t xml:space="preserve">Whether/how to have one or more device types for </w:t>
      </w:r>
      <w:proofErr w:type="spellStart"/>
      <w:r w:rsidRPr="00B513DB">
        <w:rPr>
          <w:i/>
          <w:iCs/>
          <w:sz w:val="20"/>
          <w:szCs w:val="20"/>
        </w:rPr>
        <w:t>eMBB</w:t>
      </w:r>
      <w:proofErr w:type="spellEnd"/>
      <w:r w:rsidRPr="00B513DB">
        <w:rPr>
          <w:i/>
          <w:iCs/>
          <w:sz w:val="20"/>
          <w:szCs w:val="20"/>
        </w:rPr>
        <w:t xml:space="preserve"> or 6G IoT</w:t>
      </w:r>
    </w:p>
    <w:p w14:paraId="71DD5691" w14:textId="77777777" w:rsidR="009841F4" w:rsidRPr="00B513DB" w:rsidRDefault="009841F4" w:rsidP="009841F4">
      <w:pPr>
        <w:pStyle w:val="ListParagraph"/>
        <w:numPr>
          <w:ilvl w:val="1"/>
          <w:numId w:val="39"/>
        </w:numPr>
        <w:rPr>
          <w:i/>
          <w:iCs/>
          <w:sz w:val="20"/>
          <w:szCs w:val="20"/>
        </w:rPr>
      </w:pPr>
      <w:r w:rsidRPr="00B513DB">
        <w:rPr>
          <w:i/>
          <w:iCs/>
          <w:sz w:val="20"/>
          <w:szCs w:val="20"/>
        </w:rPr>
        <w:t xml:space="preserve">Whether/how to have other device types </w:t>
      </w:r>
      <w:r w:rsidRPr="00B513DB">
        <w:rPr>
          <w:i/>
          <w:iCs/>
          <w:color w:val="000000" w:themeColor="text1"/>
          <w:sz w:val="20"/>
          <w:szCs w:val="20"/>
        </w:rPr>
        <w:t>for</w:t>
      </w:r>
      <w:r w:rsidRPr="00B513DB">
        <w:rPr>
          <w:i/>
          <w:iCs/>
          <w:sz w:val="20"/>
          <w:szCs w:val="20"/>
        </w:rPr>
        <w:t>, e.g., XR/immersive experiences, FWA, VUE, wearables/</w:t>
      </w:r>
      <w:proofErr w:type="spellStart"/>
      <w:r w:rsidRPr="00B513DB">
        <w:rPr>
          <w:i/>
          <w:iCs/>
          <w:sz w:val="20"/>
          <w:szCs w:val="20"/>
        </w:rPr>
        <w:t>RedCap</w:t>
      </w:r>
      <w:proofErr w:type="spellEnd"/>
      <w:r w:rsidRPr="00B513DB">
        <w:rPr>
          <w:i/>
          <w:iCs/>
          <w:sz w:val="20"/>
          <w:szCs w:val="20"/>
        </w:rPr>
        <w:t>, sensing, NTN-specific, AI agents, collaborative robots, etc.</w:t>
      </w:r>
    </w:p>
    <w:p w14:paraId="534EE7DE" w14:textId="77777777" w:rsidR="009841F4" w:rsidRPr="00B513DB" w:rsidRDefault="009841F4" w:rsidP="009841F4">
      <w:pPr>
        <w:pStyle w:val="ListParagraph"/>
        <w:numPr>
          <w:ilvl w:val="1"/>
          <w:numId w:val="39"/>
        </w:numPr>
        <w:rPr>
          <w:i/>
          <w:iCs/>
          <w:sz w:val="20"/>
          <w:szCs w:val="20"/>
        </w:rPr>
      </w:pPr>
      <w:r w:rsidRPr="00B513DB">
        <w:rPr>
          <w:i/>
          <w:iCs/>
          <w:sz w:val="20"/>
          <w:szCs w:val="20"/>
        </w:rPr>
        <w:t>Whether/how to explicitly standardize device types</w:t>
      </w:r>
    </w:p>
    <w:p w14:paraId="15221EC5" w14:textId="77777777" w:rsidR="009841F4" w:rsidRPr="00B513DB" w:rsidRDefault="009841F4" w:rsidP="009841F4">
      <w:pPr>
        <w:pStyle w:val="ListParagraph"/>
        <w:numPr>
          <w:ilvl w:val="1"/>
          <w:numId w:val="39"/>
        </w:numPr>
        <w:rPr>
          <w:i/>
          <w:iCs/>
          <w:sz w:val="20"/>
          <w:szCs w:val="20"/>
        </w:rPr>
      </w:pPr>
      <w:r w:rsidRPr="00B513DB">
        <w:rPr>
          <w:i/>
          <w:iCs/>
          <w:sz w:val="20"/>
          <w:szCs w:val="20"/>
        </w:rPr>
        <w:t>Ensuring forward compatibility</w:t>
      </w:r>
    </w:p>
    <w:p w14:paraId="59032D5A" w14:textId="77777777" w:rsidR="009841F4" w:rsidRPr="00B513DB" w:rsidRDefault="009841F4" w:rsidP="009841F4">
      <w:pPr>
        <w:pStyle w:val="ListParagraph"/>
        <w:numPr>
          <w:ilvl w:val="1"/>
          <w:numId w:val="39"/>
        </w:numPr>
        <w:rPr>
          <w:i/>
          <w:iCs/>
          <w:sz w:val="20"/>
          <w:szCs w:val="20"/>
        </w:rPr>
      </w:pPr>
      <w:r w:rsidRPr="00B513DB">
        <w:rPr>
          <w:i/>
          <w:iCs/>
          <w:sz w:val="20"/>
          <w:szCs w:val="20"/>
        </w:rPr>
        <w:t>Minimizing/avoiding potential market fragmentation</w:t>
      </w:r>
    </w:p>
    <w:p w14:paraId="69EFC1F7" w14:textId="77777777" w:rsidR="009841F4" w:rsidRPr="00B513DB" w:rsidRDefault="009841F4" w:rsidP="009841F4">
      <w:pPr>
        <w:rPr>
          <w:i/>
          <w:iCs/>
          <w:sz w:val="20"/>
          <w:szCs w:val="20"/>
        </w:rPr>
      </w:pPr>
      <w:r w:rsidRPr="00B513DB">
        <w:rPr>
          <w:i/>
          <w:iCs/>
          <w:sz w:val="20"/>
          <w:szCs w:val="20"/>
        </w:rPr>
        <w:t xml:space="preserve">Note: the terminology “device type” is subject to further discussion and possible refinement. </w:t>
      </w:r>
    </w:p>
    <w:p w14:paraId="2DF10CA1" w14:textId="77777777" w:rsidR="009841F4" w:rsidRPr="00B513DB" w:rsidRDefault="009841F4" w:rsidP="009841F4">
      <w:pPr>
        <w:rPr>
          <w:i/>
          <w:iCs/>
          <w:sz w:val="20"/>
          <w:szCs w:val="20"/>
        </w:rPr>
      </w:pPr>
    </w:p>
    <w:p w14:paraId="137E458C" w14:textId="386B536A" w:rsidR="009841F4" w:rsidRPr="00B513DB" w:rsidRDefault="00012E68" w:rsidP="009841F4">
      <w:pPr>
        <w:rPr>
          <w:i/>
          <w:iCs/>
          <w:sz w:val="20"/>
          <w:szCs w:val="20"/>
        </w:rPr>
      </w:pPr>
      <w:r w:rsidRPr="00B513DB">
        <w:rPr>
          <w:i/>
          <w:iCs/>
          <w:sz w:val="20"/>
          <w:szCs w:val="20"/>
          <w:highlight w:val="green"/>
          <w:u w:val="single"/>
        </w:rPr>
        <w:t>Agreement</w:t>
      </w:r>
      <w:r w:rsidRPr="00B513DB">
        <w:rPr>
          <w:i/>
          <w:iCs/>
          <w:sz w:val="20"/>
          <w:szCs w:val="20"/>
          <w:u w:val="single"/>
        </w:rPr>
        <w:t>:</w:t>
      </w:r>
      <w:r w:rsidR="009841F4" w:rsidRPr="00B513DB">
        <w:rPr>
          <w:i/>
          <w:iCs/>
          <w:sz w:val="20"/>
          <w:szCs w:val="20"/>
        </w:rPr>
        <w:t xml:space="preserve"> In terms of diverse device types, study further:</w:t>
      </w:r>
    </w:p>
    <w:p w14:paraId="6E3EC327" w14:textId="77777777" w:rsidR="009841F4" w:rsidRPr="00B513DB" w:rsidRDefault="009841F4" w:rsidP="009841F4">
      <w:pPr>
        <w:pStyle w:val="ListParagraph"/>
        <w:numPr>
          <w:ilvl w:val="0"/>
          <w:numId w:val="43"/>
        </w:numPr>
        <w:rPr>
          <w:i/>
          <w:iCs/>
          <w:color w:val="000000" w:themeColor="text1"/>
          <w:sz w:val="20"/>
          <w:szCs w:val="20"/>
        </w:rPr>
      </w:pPr>
      <w:r w:rsidRPr="00B513DB">
        <w:rPr>
          <w:rFonts w:eastAsiaTheme="majorEastAsia"/>
          <w:i/>
          <w:iCs/>
          <w:color w:val="000000" w:themeColor="text1"/>
          <w:sz w:val="20"/>
          <w:szCs w:val="20"/>
        </w:rPr>
        <w:t>Possible parameters/factors, e.g.:</w:t>
      </w:r>
    </w:p>
    <w:p w14:paraId="78D1B151" w14:textId="77777777" w:rsidR="009841F4" w:rsidRPr="00B513DB" w:rsidRDefault="009841F4" w:rsidP="009841F4">
      <w:pPr>
        <w:pStyle w:val="ListParagraph"/>
        <w:numPr>
          <w:ilvl w:val="1"/>
          <w:numId w:val="43"/>
        </w:numPr>
        <w:rPr>
          <w:i/>
          <w:iCs/>
          <w:color w:val="000000" w:themeColor="text1"/>
          <w:sz w:val="20"/>
          <w:szCs w:val="20"/>
        </w:rPr>
      </w:pPr>
      <w:r w:rsidRPr="00B513DB">
        <w:rPr>
          <w:rFonts w:eastAsiaTheme="majorEastAsia"/>
          <w:i/>
          <w:iCs/>
          <w:color w:val="000000" w:themeColor="text1"/>
          <w:sz w:val="20"/>
          <w:szCs w:val="20"/>
        </w:rPr>
        <w:lastRenderedPageBreak/>
        <w:t>Number of Tx antennas/chains</w:t>
      </w:r>
    </w:p>
    <w:p w14:paraId="1F8C5DE6" w14:textId="77777777" w:rsidR="009841F4" w:rsidRPr="00B513DB" w:rsidRDefault="009841F4" w:rsidP="009841F4">
      <w:pPr>
        <w:pStyle w:val="ListParagraph"/>
        <w:numPr>
          <w:ilvl w:val="1"/>
          <w:numId w:val="43"/>
        </w:numPr>
        <w:rPr>
          <w:i/>
          <w:iCs/>
          <w:color w:val="000000" w:themeColor="text1"/>
          <w:sz w:val="20"/>
          <w:szCs w:val="20"/>
        </w:rPr>
      </w:pPr>
      <w:r w:rsidRPr="00B513DB">
        <w:rPr>
          <w:rFonts w:eastAsiaTheme="majorEastAsia"/>
          <w:i/>
          <w:iCs/>
          <w:color w:val="000000" w:themeColor="text1"/>
          <w:sz w:val="20"/>
          <w:szCs w:val="20"/>
        </w:rPr>
        <w:t>Number of Rx antennas/chains</w:t>
      </w:r>
    </w:p>
    <w:p w14:paraId="66FB0291" w14:textId="77777777" w:rsidR="009841F4" w:rsidRPr="00B513DB" w:rsidRDefault="009841F4" w:rsidP="009841F4">
      <w:pPr>
        <w:pStyle w:val="ListParagraph"/>
        <w:numPr>
          <w:ilvl w:val="1"/>
          <w:numId w:val="43"/>
        </w:numPr>
        <w:rPr>
          <w:i/>
          <w:iCs/>
          <w:color w:val="000000" w:themeColor="text1"/>
          <w:sz w:val="20"/>
          <w:szCs w:val="20"/>
        </w:rPr>
      </w:pPr>
      <w:r w:rsidRPr="00B513DB">
        <w:rPr>
          <w:rFonts w:eastAsiaTheme="majorEastAsia"/>
          <w:i/>
          <w:iCs/>
          <w:color w:val="000000" w:themeColor="text1"/>
          <w:sz w:val="20"/>
          <w:szCs w:val="20"/>
        </w:rPr>
        <w:t>Power classes</w:t>
      </w:r>
    </w:p>
    <w:p w14:paraId="469E4F7D" w14:textId="77777777" w:rsidR="009841F4" w:rsidRPr="00B513DB" w:rsidRDefault="009841F4" w:rsidP="009841F4">
      <w:pPr>
        <w:pStyle w:val="ListParagraph"/>
        <w:numPr>
          <w:ilvl w:val="1"/>
          <w:numId w:val="43"/>
        </w:numPr>
        <w:rPr>
          <w:i/>
          <w:iCs/>
          <w:sz w:val="20"/>
          <w:szCs w:val="20"/>
        </w:rPr>
      </w:pPr>
      <w:r w:rsidRPr="00B513DB">
        <w:rPr>
          <w:i/>
          <w:iCs/>
          <w:sz w:val="20"/>
          <w:szCs w:val="20"/>
        </w:rPr>
        <w:t>Maximum UE bandwidth (DL/UL)</w:t>
      </w:r>
    </w:p>
    <w:p w14:paraId="425C4DF2" w14:textId="77777777" w:rsidR="009841F4" w:rsidRPr="00B513DB" w:rsidRDefault="009841F4" w:rsidP="009841F4">
      <w:pPr>
        <w:pStyle w:val="ListParagraph"/>
        <w:numPr>
          <w:ilvl w:val="1"/>
          <w:numId w:val="43"/>
        </w:numPr>
        <w:rPr>
          <w:i/>
          <w:iCs/>
          <w:sz w:val="20"/>
          <w:szCs w:val="20"/>
        </w:rPr>
      </w:pPr>
      <w:r w:rsidRPr="00B513DB">
        <w:rPr>
          <w:i/>
          <w:iCs/>
          <w:sz w:val="20"/>
          <w:szCs w:val="20"/>
        </w:rPr>
        <w:t>Peak data rate (DL/UL)</w:t>
      </w:r>
    </w:p>
    <w:p w14:paraId="6A270717" w14:textId="77777777" w:rsidR="009841F4" w:rsidRPr="00B513DB" w:rsidRDefault="009841F4" w:rsidP="009841F4">
      <w:pPr>
        <w:pStyle w:val="ListParagraph"/>
        <w:numPr>
          <w:ilvl w:val="1"/>
          <w:numId w:val="43"/>
        </w:numPr>
        <w:rPr>
          <w:i/>
          <w:iCs/>
          <w:sz w:val="20"/>
          <w:szCs w:val="20"/>
        </w:rPr>
      </w:pPr>
      <w:r w:rsidRPr="00B513DB">
        <w:rPr>
          <w:i/>
          <w:iCs/>
          <w:sz w:val="20"/>
          <w:szCs w:val="20"/>
        </w:rPr>
        <w:t>Maximum MIMO layers (DL/UL)</w:t>
      </w:r>
    </w:p>
    <w:p w14:paraId="7647F6D0" w14:textId="77777777" w:rsidR="009841F4" w:rsidRPr="00B513DB" w:rsidRDefault="009841F4" w:rsidP="009841F4">
      <w:pPr>
        <w:pStyle w:val="ListParagraph"/>
        <w:numPr>
          <w:ilvl w:val="1"/>
          <w:numId w:val="43"/>
        </w:numPr>
        <w:rPr>
          <w:i/>
          <w:iCs/>
          <w:sz w:val="20"/>
          <w:szCs w:val="20"/>
        </w:rPr>
      </w:pPr>
      <w:r w:rsidRPr="00B513DB">
        <w:rPr>
          <w:i/>
          <w:iCs/>
          <w:sz w:val="20"/>
          <w:szCs w:val="20"/>
        </w:rPr>
        <w:t>Duplex mode</w:t>
      </w:r>
    </w:p>
    <w:p w14:paraId="41D47443" w14:textId="77777777" w:rsidR="009841F4" w:rsidRPr="00B513DB" w:rsidRDefault="009841F4" w:rsidP="009841F4">
      <w:pPr>
        <w:pStyle w:val="ListParagraph"/>
        <w:numPr>
          <w:ilvl w:val="1"/>
          <w:numId w:val="43"/>
        </w:numPr>
        <w:rPr>
          <w:i/>
          <w:iCs/>
          <w:sz w:val="20"/>
          <w:szCs w:val="20"/>
        </w:rPr>
      </w:pPr>
      <w:r w:rsidRPr="00B513DB">
        <w:rPr>
          <w:i/>
          <w:iCs/>
          <w:sz w:val="20"/>
          <w:szCs w:val="20"/>
        </w:rPr>
        <w:t>Max modulation order (DL/UL)</w:t>
      </w:r>
    </w:p>
    <w:p w14:paraId="0E7CFAFF" w14:textId="77777777" w:rsidR="009841F4" w:rsidRPr="00B513DB" w:rsidRDefault="009841F4" w:rsidP="009841F4">
      <w:pPr>
        <w:pStyle w:val="ListParagraph"/>
        <w:numPr>
          <w:ilvl w:val="1"/>
          <w:numId w:val="43"/>
        </w:numPr>
        <w:rPr>
          <w:i/>
          <w:iCs/>
          <w:sz w:val="20"/>
          <w:szCs w:val="20"/>
        </w:rPr>
      </w:pPr>
      <w:r w:rsidRPr="00B513DB">
        <w:rPr>
          <w:i/>
          <w:iCs/>
          <w:sz w:val="20"/>
          <w:szCs w:val="20"/>
        </w:rPr>
        <w:t>CA/spectrum aggregation (DL/UL)</w:t>
      </w:r>
    </w:p>
    <w:p w14:paraId="6BB5B524" w14:textId="77777777" w:rsidR="009841F4" w:rsidRPr="00B513DB" w:rsidRDefault="009841F4" w:rsidP="009841F4">
      <w:pPr>
        <w:pStyle w:val="ListParagraph"/>
        <w:numPr>
          <w:ilvl w:val="1"/>
          <w:numId w:val="43"/>
        </w:numPr>
        <w:rPr>
          <w:i/>
          <w:iCs/>
          <w:sz w:val="20"/>
          <w:szCs w:val="20"/>
        </w:rPr>
      </w:pPr>
      <w:r w:rsidRPr="00B513DB">
        <w:rPr>
          <w:i/>
          <w:iCs/>
          <w:sz w:val="20"/>
          <w:szCs w:val="20"/>
        </w:rPr>
        <w:t>UE processing capabilities</w:t>
      </w:r>
    </w:p>
    <w:p w14:paraId="34F3223C" w14:textId="77777777" w:rsidR="009841F4" w:rsidRPr="00B513DB" w:rsidRDefault="009841F4" w:rsidP="009841F4">
      <w:pPr>
        <w:pStyle w:val="ListParagraph"/>
        <w:numPr>
          <w:ilvl w:val="1"/>
          <w:numId w:val="43"/>
        </w:numPr>
        <w:rPr>
          <w:i/>
          <w:iCs/>
          <w:sz w:val="20"/>
          <w:szCs w:val="20"/>
        </w:rPr>
      </w:pPr>
      <w:r w:rsidRPr="00B513DB">
        <w:rPr>
          <w:i/>
          <w:iCs/>
          <w:sz w:val="20"/>
          <w:szCs w:val="20"/>
        </w:rPr>
        <w:t xml:space="preserve">Coverage </w:t>
      </w:r>
    </w:p>
    <w:p w14:paraId="6E7530E2" w14:textId="77777777" w:rsidR="009841F4" w:rsidRPr="00B513DB" w:rsidRDefault="009841F4" w:rsidP="009841F4">
      <w:pPr>
        <w:pStyle w:val="ListParagraph"/>
        <w:numPr>
          <w:ilvl w:val="1"/>
          <w:numId w:val="43"/>
        </w:numPr>
        <w:rPr>
          <w:i/>
          <w:iCs/>
          <w:sz w:val="20"/>
          <w:szCs w:val="20"/>
        </w:rPr>
      </w:pPr>
      <w:r w:rsidRPr="00B513DB">
        <w:rPr>
          <w:i/>
          <w:iCs/>
          <w:sz w:val="20"/>
          <w:szCs w:val="20"/>
        </w:rPr>
        <w:t>Energy efficiency</w:t>
      </w:r>
    </w:p>
    <w:p w14:paraId="20E14D2F" w14:textId="77777777" w:rsidR="009841F4" w:rsidRPr="00B513DB" w:rsidRDefault="009841F4" w:rsidP="009841F4">
      <w:pPr>
        <w:pStyle w:val="ListParagraph"/>
        <w:numPr>
          <w:ilvl w:val="1"/>
          <w:numId w:val="43"/>
        </w:numPr>
        <w:rPr>
          <w:i/>
          <w:iCs/>
          <w:sz w:val="20"/>
          <w:szCs w:val="20"/>
        </w:rPr>
      </w:pPr>
      <w:r w:rsidRPr="00B513DB">
        <w:rPr>
          <w:i/>
          <w:iCs/>
          <w:sz w:val="20"/>
          <w:szCs w:val="20"/>
        </w:rPr>
        <w:t>Mobility/speed</w:t>
      </w:r>
    </w:p>
    <w:p w14:paraId="7E5AB9F2" w14:textId="77777777" w:rsidR="009841F4" w:rsidRPr="00B513DB" w:rsidRDefault="009841F4" w:rsidP="009841F4">
      <w:pPr>
        <w:pStyle w:val="ListParagraph"/>
        <w:numPr>
          <w:ilvl w:val="1"/>
          <w:numId w:val="43"/>
        </w:numPr>
        <w:rPr>
          <w:i/>
          <w:iCs/>
          <w:sz w:val="20"/>
          <w:szCs w:val="20"/>
        </w:rPr>
      </w:pPr>
      <w:r w:rsidRPr="00B513DB">
        <w:rPr>
          <w:i/>
          <w:iCs/>
          <w:sz w:val="20"/>
          <w:szCs w:val="20"/>
        </w:rPr>
        <w:t>Sensing</w:t>
      </w:r>
    </w:p>
    <w:p w14:paraId="799C69C1" w14:textId="77777777" w:rsidR="009841F4" w:rsidRPr="00B513DB" w:rsidRDefault="009841F4" w:rsidP="009841F4">
      <w:pPr>
        <w:pStyle w:val="ListParagraph"/>
        <w:numPr>
          <w:ilvl w:val="1"/>
          <w:numId w:val="43"/>
        </w:numPr>
        <w:rPr>
          <w:i/>
          <w:iCs/>
          <w:sz w:val="20"/>
          <w:szCs w:val="20"/>
        </w:rPr>
      </w:pPr>
      <w:r w:rsidRPr="00B513DB">
        <w:rPr>
          <w:i/>
          <w:iCs/>
          <w:sz w:val="20"/>
          <w:szCs w:val="20"/>
        </w:rPr>
        <w:t>AI</w:t>
      </w:r>
    </w:p>
    <w:p w14:paraId="00920016" w14:textId="77777777" w:rsidR="009841F4" w:rsidRPr="00B513DB" w:rsidRDefault="009841F4" w:rsidP="009841F4">
      <w:pPr>
        <w:pStyle w:val="ListParagraph"/>
        <w:rPr>
          <w:i/>
          <w:iCs/>
          <w:sz w:val="20"/>
          <w:szCs w:val="20"/>
        </w:rPr>
      </w:pPr>
      <w:r w:rsidRPr="00B513DB">
        <w:rPr>
          <w:i/>
          <w:iCs/>
          <w:sz w:val="20"/>
          <w:szCs w:val="20"/>
        </w:rPr>
        <w:t>Note: some of the above parameters/factors may be related with form factor</w:t>
      </w:r>
    </w:p>
    <w:p w14:paraId="7C19FFEA" w14:textId="77777777" w:rsidR="009841F4" w:rsidRPr="00B513DB" w:rsidRDefault="009841F4" w:rsidP="009841F4">
      <w:pPr>
        <w:pStyle w:val="ListParagraph"/>
        <w:rPr>
          <w:i/>
          <w:iCs/>
          <w:sz w:val="20"/>
          <w:szCs w:val="20"/>
        </w:rPr>
      </w:pPr>
      <w:r w:rsidRPr="00B513DB">
        <w:rPr>
          <w:i/>
          <w:iCs/>
          <w:sz w:val="20"/>
          <w:szCs w:val="20"/>
        </w:rPr>
        <w:t>Note: aim to have a focused/limited set of parameters/factors for a device type</w:t>
      </w:r>
    </w:p>
    <w:p w14:paraId="0C7BAF7F" w14:textId="77777777" w:rsidR="009841F4" w:rsidRPr="00B513DB" w:rsidRDefault="009841F4" w:rsidP="009841F4">
      <w:pPr>
        <w:pStyle w:val="ListParagraph"/>
        <w:numPr>
          <w:ilvl w:val="0"/>
          <w:numId w:val="43"/>
        </w:numPr>
        <w:rPr>
          <w:i/>
          <w:iCs/>
          <w:sz w:val="20"/>
          <w:szCs w:val="20"/>
        </w:rPr>
      </w:pPr>
      <w:r w:rsidRPr="00B513DB">
        <w:rPr>
          <w:i/>
          <w:iCs/>
          <w:sz w:val="20"/>
          <w:szCs w:val="20"/>
        </w:rPr>
        <w:t>The value(s) for the identified parameters for a device type</w:t>
      </w:r>
    </w:p>
    <w:p w14:paraId="51D74C96" w14:textId="77777777" w:rsidR="009841F4" w:rsidRDefault="009841F4" w:rsidP="00BC3927">
      <w:pPr>
        <w:rPr>
          <w:sz w:val="20"/>
          <w:szCs w:val="20"/>
        </w:rPr>
      </w:pPr>
    </w:p>
    <w:p w14:paraId="56463D6C" w14:textId="3168BDFF" w:rsidR="00210525" w:rsidRPr="00210525" w:rsidRDefault="00210525" w:rsidP="00210525">
      <w:pPr>
        <w:rPr>
          <w:i/>
          <w:iCs/>
          <w:sz w:val="20"/>
          <w:szCs w:val="20"/>
        </w:rPr>
      </w:pPr>
      <w:r w:rsidRPr="00210525">
        <w:rPr>
          <w:i/>
          <w:iCs/>
          <w:sz w:val="20"/>
          <w:szCs w:val="20"/>
          <w:highlight w:val="green"/>
        </w:rPr>
        <w:t>Agreement</w:t>
      </w:r>
      <w:r w:rsidRPr="00210525">
        <w:rPr>
          <w:i/>
          <w:iCs/>
          <w:sz w:val="20"/>
          <w:szCs w:val="20"/>
        </w:rPr>
        <w:t>:</w:t>
      </w:r>
      <w:r w:rsidRPr="00210525">
        <w:rPr>
          <w:rFonts w:hint="eastAsia"/>
          <w:i/>
          <w:iCs/>
          <w:sz w:val="20"/>
          <w:szCs w:val="20"/>
        </w:rPr>
        <w:t xml:space="preserve"> For 3GPP internal study, link budget is used as the evaluation methodology for coverage when applicable</w:t>
      </w:r>
    </w:p>
    <w:p w14:paraId="16D50F66" w14:textId="77777777" w:rsidR="00210525" w:rsidRPr="00210525" w:rsidRDefault="00210525" w:rsidP="00210525">
      <w:pPr>
        <w:rPr>
          <w:i/>
          <w:iCs/>
          <w:sz w:val="20"/>
          <w:szCs w:val="20"/>
        </w:rPr>
      </w:pPr>
    </w:p>
    <w:p w14:paraId="5FAF348B" w14:textId="4CE8E3E1" w:rsidR="00210525" w:rsidRPr="00210525" w:rsidRDefault="00210525" w:rsidP="00210525">
      <w:pPr>
        <w:rPr>
          <w:i/>
          <w:iCs/>
          <w:sz w:val="20"/>
          <w:szCs w:val="20"/>
        </w:rPr>
      </w:pPr>
      <w:r w:rsidRPr="00210525">
        <w:rPr>
          <w:i/>
          <w:iCs/>
          <w:sz w:val="20"/>
          <w:szCs w:val="20"/>
          <w:highlight w:val="green"/>
        </w:rPr>
        <w:t>Agreement</w:t>
      </w:r>
      <w:r w:rsidRPr="00210525">
        <w:rPr>
          <w:i/>
          <w:iCs/>
          <w:sz w:val="20"/>
          <w:szCs w:val="20"/>
        </w:rPr>
        <w:t>:</w:t>
      </w:r>
      <w:r w:rsidRPr="00210525">
        <w:rPr>
          <w:rFonts w:hint="eastAsia"/>
          <w:i/>
          <w:iCs/>
          <w:sz w:val="20"/>
          <w:szCs w:val="20"/>
        </w:rPr>
        <w:t xml:space="preserve"> For 3GPP internal study, the target for coverage is to be determined by RAN. </w:t>
      </w:r>
    </w:p>
    <w:p w14:paraId="5F7FB04E" w14:textId="77777777" w:rsidR="00210525" w:rsidRPr="00210525" w:rsidRDefault="00210525" w:rsidP="00210525">
      <w:pPr>
        <w:rPr>
          <w:i/>
          <w:iCs/>
          <w:sz w:val="20"/>
          <w:szCs w:val="20"/>
        </w:rPr>
      </w:pPr>
      <w:r w:rsidRPr="00210525">
        <w:rPr>
          <w:rFonts w:hint="eastAsia"/>
          <w:i/>
          <w:iCs/>
          <w:sz w:val="20"/>
          <w:szCs w:val="20"/>
        </w:rPr>
        <w:t>-</w:t>
      </w:r>
      <w:r w:rsidRPr="00210525">
        <w:rPr>
          <w:rFonts w:hint="eastAsia"/>
          <w:i/>
          <w:iCs/>
          <w:sz w:val="20"/>
          <w:szCs w:val="20"/>
        </w:rPr>
        <w:tab/>
        <w:t>FFS: Exact coverage target value(s).</w:t>
      </w:r>
    </w:p>
    <w:p w14:paraId="409B8B2F" w14:textId="77777777" w:rsidR="00210525" w:rsidRPr="00210525" w:rsidRDefault="00210525" w:rsidP="00210525">
      <w:pPr>
        <w:rPr>
          <w:i/>
          <w:iCs/>
          <w:sz w:val="20"/>
          <w:szCs w:val="20"/>
        </w:rPr>
      </w:pPr>
      <w:r w:rsidRPr="00210525">
        <w:rPr>
          <w:rFonts w:hint="eastAsia"/>
          <w:i/>
          <w:iCs/>
          <w:sz w:val="20"/>
          <w:szCs w:val="20"/>
        </w:rPr>
        <w:t>-</w:t>
      </w:r>
      <w:r w:rsidRPr="00210525">
        <w:rPr>
          <w:rFonts w:hint="eastAsia"/>
          <w:i/>
          <w:iCs/>
          <w:sz w:val="20"/>
          <w:szCs w:val="20"/>
        </w:rPr>
        <w:tab/>
        <w:t>FFS: Additional details considering control/data channel</w:t>
      </w:r>
    </w:p>
    <w:p w14:paraId="6781742C" w14:textId="77777777" w:rsidR="00210525" w:rsidRDefault="00210525" w:rsidP="00BC3927">
      <w:pPr>
        <w:rPr>
          <w:sz w:val="20"/>
          <w:szCs w:val="20"/>
        </w:rPr>
      </w:pPr>
    </w:p>
    <w:p w14:paraId="5E4FA09C" w14:textId="77777777" w:rsidR="00210525" w:rsidRDefault="00210525" w:rsidP="00BC3927">
      <w:pPr>
        <w:rPr>
          <w:sz w:val="20"/>
          <w:szCs w:val="20"/>
        </w:rPr>
      </w:pPr>
    </w:p>
    <w:p w14:paraId="1729E94F" w14:textId="7AE7413A" w:rsidR="00723B1A" w:rsidRDefault="00723B1A" w:rsidP="00BC3927">
      <w:pPr>
        <w:rPr>
          <w:sz w:val="20"/>
          <w:szCs w:val="20"/>
        </w:rPr>
      </w:pPr>
      <w:r w:rsidRPr="008B5BC5">
        <w:rPr>
          <w:b/>
          <w:bCs/>
          <w:sz w:val="20"/>
          <w:szCs w:val="20"/>
        </w:rPr>
        <w:t>RAN</w:t>
      </w:r>
      <w:r w:rsidR="002A7AA3">
        <w:rPr>
          <w:b/>
          <w:bCs/>
          <w:sz w:val="20"/>
          <w:szCs w:val="20"/>
        </w:rPr>
        <w:t>1</w:t>
      </w:r>
      <w:r w:rsidRPr="008B5BC5">
        <w:rPr>
          <w:b/>
          <w:bCs/>
          <w:sz w:val="20"/>
          <w:szCs w:val="20"/>
        </w:rPr>
        <w:t>#123</w:t>
      </w:r>
      <w:r>
        <w:rPr>
          <w:sz w:val="20"/>
          <w:szCs w:val="20"/>
        </w:rPr>
        <w:t xml:space="preserve"> (November’2025) made the following agreements:</w:t>
      </w:r>
    </w:p>
    <w:p w14:paraId="7FBBD230" w14:textId="77777777" w:rsidR="00723B1A" w:rsidRPr="00B513DB" w:rsidRDefault="00723B1A" w:rsidP="00723B1A">
      <w:pPr>
        <w:suppressAutoHyphens/>
        <w:spacing w:line="252" w:lineRule="auto"/>
        <w:contextualSpacing/>
        <w:rPr>
          <w:rFonts w:eastAsiaTheme="minorEastAsia"/>
          <w:i/>
          <w:iCs/>
          <w:sz w:val="20"/>
          <w:szCs w:val="20"/>
        </w:rPr>
      </w:pPr>
      <w:r w:rsidRPr="00B513DB">
        <w:rPr>
          <w:rFonts w:eastAsiaTheme="minorEastAsia"/>
          <w:i/>
          <w:iCs/>
          <w:sz w:val="20"/>
          <w:szCs w:val="20"/>
          <w:highlight w:val="green"/>
        </w:rPr>
        <w:t>Agreement</w:t>
      </w:r>
    </w:p>
    <w:p w14:paraId="637B7891" w14:textId="77777777" w:rsidR="00723B1A" w:rsidRPr="00B513DB" w:rsidRDefault="00723B1A" w:rsidP="00723B1A">
      <w:pPr>
        <w:numPr>
          <w:ilvl w:val="0"/>
          <w:numId w:val="39"/>
        </w:numPr>
        <w:suppressAutoHyphens/>
        <w:overflowPunct w:val="0"/>
        <w:autoSpaceDE w:val="0"/>
        <w:autoSpaceDN w:val="0"/>
        <w:adjustRightInd w:val="0"/>
        <w:spacing w:line="259" w:lineRule="auto"/>
        <w:jc w:val="both"/>
        <w:textAlignment w:val="baseline"/>
        <w:rPr>
          <w:rFonts w:eastAsia="Yu Mincho"/>
          <w:i/>
          <w:iCs/>
          <w:sz w:val="20"/>
          <w:szCs w:val="20"/>
        </w:rPr>
      </w:pPr>
      <w:r w:rsidRPr="00B513DB">
        <w:rPr>
          <w:rFonts w:eastAsia="Yu Mincho"/>
          <w:i/>
          <w:iCs/>
          <w:sz w:val="20"/>
          <w:szCs w:val="20"/>
        </w:rPr>
        <w:t>For the smallest maximum supported RF and BB UE BW without spectrum aggregation for at least one low-tier device type supported by 6GR framework, from physical layer perspective, RAN1 to consider at least</w:t>
      </w:r>
    </w:p>
    <w:p w14:paraId="12CD398E" w14:textId="77777777" w:rsidR="00723B1A" w:rsidRPr="00B513DB" w:rsidRDefault="00723B1A" w:rsidP="00723B1A">
      <w:pPr>
        <w:numPr>
          <w:ilvl w:val="1"/>
          <w:numId w:val="39"/>
        </w:numPr>
        <w:suppressAutoHyphens/>
        <w:overflowPunct w:val="0"/>
        <w:autoSpaceDE w:val="0"/>
        <w:autoSpaceDN w:val="0"/>
        <w:adjustRightInd w:val="0"/>
        <w:spacing w:line="259" w:lineRule="auto"/>
        <w:jc w:val="both"/>
        <w:textAlignment w:val="baseline"/>
        <w:rPr>
          <w:rFonts w:eastAsia="Yu Mincho"/>
          <w:i/>
          <w:iCs/>
          <w:sz w:val="20"/>
          <w:szCs w:val="20"/>
        </w:rPr>
      </w:pPr>
      <w:r w:rsidRPr="00B513DB">
        <w:rPr>
          <w:rFonts w:eastAsia="Yu Mincho"/>
          <w:i/>
          <w:iCs/>
          <w:sz w:val="20"/>
          <w:szCs w:val="20"/>
        </w:rPr>
        <w:t>Overall device complexity</w:t>
      </w:r>
    </w:p>
    <w:p w14:paraId="6625BF1F" w14:textId="77777777" w:rsidR="00723B1A" w:rsidRPr="00B513DB" w:rsidRDefault="00723B1A" w:rsidP="00723B1A">
      <w:pPr>
        <w:numPr>
          <w:ilvl w:val="1"/>
          <w:numId w:val="39"/>
        </w:numPr>
        <w:suppressAutoHyphens/>
        <w:overflowPunct w:val="0"/>
        <w:autoSpaceDE w:val="0"/>
        <w:autoSpaceDN w:val="0"/>
        <w:adjustRightInd w:val="0"/>
        <w:spacing w:line="259" w:lineRule="auto"/>
        <w:jc w:val="both"/>
        <w:textAlignment w:val="baseline"/>
        <w:rPr>
          <w:rFonts w:eastAsia="Yu Mincho"/>
          <w:i/>
          <w:iCs/>
          <w:sz w:val="20"/>
          <w:szCs w:val="20"/>
        </w:rPr>
      </w:pPr>
      <w:r w:rsidRPr="00B513DB">
        <w:rPr>
          <w:rFonts w:eastAsia="Yu Mincho"/>
          <w:i/>
          <w:iCs/>
          <w:sz w:val="20"/>
          <w:szCs w:val="20"/>
        </w:rPr>
        <w:t>Overall system performance impact</w:t>
      </w:r>
    </w:p>
    <w:p w14:paraId="5121ED7D" w14:textId="77777777" w:rsidR="00723B1A" w:rsidRPr="00B513DB" w:rsidRDefault="00723B1A" w:rsidP="00723B1A">
      <w:pPr>
        <w:numPr>
          <w:ilvl w:val="1"/>
          <w:numId w:val="39"/>
        </w:numPr>
        <w:suppressAutoHyphens/>
        <w:overflowPunct w:val="0"/>
        <w:autoSpaceDE w:val="0"/>
        <w:autoSpaceDN w:val="0"/>
        <w:adjustRightInd w:val="0"/>
        <w:spacing w:line="259" w:lineRule="auto"/>
        <w:jc w:val="both"/>
        <w:textAlignment w:val="baseline"/>
        <w:rPr>
          <w:rFonts w:eastAsia="Yu Mincho"/>
          <w:i/>
          <w:iCs/>
          <w:sz w:val="20"/>
          <w:szCs w:val="20"/>
        </w:rPr>
      </w:pPr>
      <w:r w:rsidRPr="00B513DB">
        <w:rPr>
          <w:rFonts w:eastAsia="Yu Mincho"/>
          <w:i/>
          <w:iCs/>
          <w:sz w:val="20"/>
          <w:szCs w:val="20"/>
        </w:rPr>
        <w:t>Energy efficiency for both BS and UE</w:t>
      </w:r>
    </w:p>
    <w:p w14:paraId="1DA0BD76" w14:textId="77777777" w:rsidR="00723B1A" w:rsidRPr="00B513DB" w:rsidRDefault="00723B1A" w:rsidP="00723B1A">
      <w:pPr>
        <w:numPr>
          <w:ilvl w:val="1"/>
          <w:numId w:val="39"/>
        </w:numPr>
        <w:suppressAutoHyphens/>
        <w:overflowPunct w:val="0"/>
        <w:autoSpaceDE w:val="0"/>
        <w:autoSpaceDN w:val="0"/>
        <w:adjustRightInd w:val="0"/>
        <w:spacing w:line="259" w:lineRule="auto"/>
        <w:jc w:val="both"/>
        <w:textAlignment w:val="baseline"/>
        <w:rPr>
          <w:rFonts w:eastAsia="Yu Mincho"/>
          <w:i/>
          <w:iCs/>
          <w:sz w:val="20"/>
          <w:szCs w:val="20"/>
        </w:rPr>
      </w:pPr>
      <w:r w:rsidRPr="00B513DB">
        <w:rPr>
          <w:rFonts w:eastAsia="Yu Mincho"/>
          <w:i/>
          <w:iCs/>
          <w:sz w:val="20"/>
          <w:szCs w:val="20"/>
        </w:rPr>
        <w:t>Aim at a single common signals/channels design in idle mode and initial access for diverse device types, as well as meeting mobile broadband service requirements as high priority</w:t>
      </w:r>
    </w:p>
    <w:p w14:paraId="3E7D1618" w14:textId="77777777" w:rsidR="00723B1A" w:rsidRPr="00B513DB" w:rsidRDefault="00723B1A" w:rsidP="00BC3927">
      <w:pPr>
        <w:rPr>
          <w:i/>
          <w:iCs/>
          <w:sz w:val="20"/>
          <w:szCs w:val="20"/>
        </w:rPr>
      </w:pPr>
    </w:p>
    <w:p w14:paraId="5C0641A8" w14:textId="77777777" w:rsidR="00723B1A" w:rsidRPr="00B513DB" w:rsidRDefault="00723B1A" w:rsidP="00723B1A">
      <w:pPr>
        <w:rPr>
          <w:i/>
          <w:iCs/>
          <w:sz w:val="20"/>
          <w:szCs w:val="20"/>
          <w:highlight w:val="green"/>
        </w:rPr>
      </w:pPr>
      <w:r w:rsidRPr="00B513DB">
        <w:rPr>
          <w:i/>
          <w:iCs/>
          <w:sz w:val="20"/>
          <w:szCs w:val="20"/>
          <w:highlight w:val="green"/>
        </w:rPr>
        <w:t>Agreement</w:t>
      </w:r>
    </w:p>
    <w:p w14:paraId="7711AE82" w14:textId="77777777" w:rsidR="00723B1A" w:rsidRPr="00B513DB" w:rsidRDefault="00723B1A" w:rsidP="00723B1A">
      <w:pPr>
        <w:rPr>
          <w:rFonts w:eastAsiaTheme="minorEastAsia"/>
          <w:i/>
          <w:iCs/>
          <w:sz w:val="20"/>
          <w:szCs w:val="20"/>
        </w:rPr>
      </w:pPr>
      <w:r w:rsidRPr="00B513DB">
        <w:rPr>
          <w:rFonts w:eastAsiaTheme="minorEastAsia"/>
          <w:i/>
          <w:iCs/>
          <w:sz w:val="20"/>
          <w:szCs w:val="20"/>
        </w:rPr>
        <w:t>If the minimum</w:t>
      </w:r>
      <w:r w:rsidRPr="00B513DB">
        <w:rPr>
          <w:i/>
          <w:iCs/>
          <w:sz w:val="20"/>
          <w:szCs w:val="20"/>
        </w:rPr>
        <w:t xml:space="preserve"> spectrum allocation</w:t>
      </w:r>
      <w:r w:rsidRPr="00B513DB">
        <w:rPr>
          <w:rFonts w:eastAsiaTheme="minorEastAsia"/>
          <w:i/>
          <w:iCs/>
          <w:sz w:val="20"/>
          <w:szCs w:val="20"/>
        </w:rPr>
        <w:t xml:space="preserve"> is 3MHz with 15kHz SCS for 6GR,</w:t>
      </w:r>
    </w:p>
    <w:p w14:paraId="7C60A151" w14:textId="77777777" w:rsidR="00723B1A" w:rsidRPr="00B513DB" w:rsidRDefault="00723B1A" w:rsidP="00723B1A">
      <w:pPr>
        <w:pStyle w:val="ListParagraph"/>
        <w:numPr>
          <w:ilvl w:val="0"/>
          <w:numId w:val="44"/>
        </w:numPr>
        <w:contextualSpacing w:val="0"/>
        <w:rPr>
          <w:i/>
          <w:iCs/>
          <w:sz w:val="20"/>
          <w:szCs w:val="20"/>
        </w:rPr>
      </w:pPr>
      <w:r w:rsidRPr="00B513DB">
        <w:rPr>
          <w:i/>
          <w:iCs/>
          <w:sz w:val="20"/>
          <w:szCs w:val="20"/>
        </w:rPr>
        <w:t>Opt1: Design of the common signals/channels</w:t>
      </w:r>
      <w:r w:rsidRPr="00B513DB">
        <w:rPr>
          <w:rFonts w:eastAsiaTheme="minorEastAsia"/>
          <w:i/>
          <w:iCs/>
          <w:sz w:val="20"/>
          <w:szCs w:val="20"/>
        </w:rPr>
        <w:t xml:space="preserve"> (at least for SSB)</w:t>
      </w:r>
      <w:r w:rsidRPr="00B513DB">
        <w:rPr>
          <w:i/>
          <w:iCs/>
          <w:sz w:val="20"/>
          <w:szCs w:val="20"/>
        </w:rPr>
        <w:t xml:space="preserve"> for initial access by assuming </w:t>
      </w:r>
      <w:r w:rsidRPr="00B513DB">
        <w:rPr>
          <w:rFonts w:eastAsiaTheme="minorEastAsia"/>
          <w:i/>
          <w:iCs/>
          <w:sz w:val="20"/>
          <w:szCs w:val="20"/>
        </w:rPr>
        <w:t>bandwidth</w:t>
      </w:r>
      <w:r w:rsidRPr="00B513DB">
        <w:rPr>
          <w:i/>
          <w:iCs/>
          <w:sz w:val="20"/>
          <w:szCs w:val="20"/>
        </w:rPr>
        <w:t xml:space="preserve"> larger than </w:t>
      </w:r>
      <w:r w:rsidRPr="00B513DB">
        <w:rPr>
          <w:rFonts w:eastAsiaTheme="minorEastAsia"/>
          <w:i/>
          <w:iCs/>
          <w:sz w:val="20"/>
          <w:szCs w:val="20"/>
        </w:rPr>
        <w:t>3MHz</w:t>
      </w:r>
      <w:r w:rsidRPr="00B513DB">
        <w:rPr>
          <w:i/>
          <w:iCs/>
          <w:sz w:val="20"/>
          <w:szCs w:val="20"/>
        </w:rPr>
        <w:t>, which is applicable to any spectrum allocations</w:t>
      </w:r>
      <w:r w:rsidRPr="00B513DB">
        <w:rPr>
          <w:rFonts w:eastAsiaTheme="minorEastAsia"/>
          <w:i/>
          <w:iCs/>
          <w:sz w:val="20"/>
          <w:szCs w:val="20"/>
        </w:rPr>
        <w:t xml:space="preserve"> with adjustment, if applicable</w:t>
      </w:r>
    </w:p>
    <w:p w14:paraId="22199671" w14:textId="77777777" w:rsidR="00723B1A" w:rsidRPr="00B513DB" w:rsidRDefault="00723B1A" w:rsidP="00723B1A">
      <w:pPr>
        <w:pStyle w:val="ListParagraph"/>
        <w:numPr>
          <w:ilvl w:val="0"/>
          <w:numId w:val="44"/>
        </w:numPr>
        <w:contextualSpacing w:val="0"/>
        <w:rPr>
          <w:i/>
          <w:iCs/>
          <w:sz w:val="20"/>
          <w:szCs w:val="20"/>
        </w:rPr>
      </w:pPr>
      <w:r w:rsidRPr="00B513DB">
        <w:rPr>
          <w:i/>
          <w:iCs/>
          <w:sz w:val="20"/>
          <w:szCs w:val="20"/>
        </w:rPr>
        <w:t>Opt2: A single design of the common signals/channels</w:t>
      </w:r>
      <w:r w:rsidRPr="00B513DB">
        <w:rPr>
          <w:rFonts w:eastAsiaTheme="minorEastAsia"/>
          <w:i/>
          <w:iCs/>
          <w:sz w:val="20"/>
          <w:szCs w:val="20"/>
        </w:rPr>
        <w:t xml:space="preserve"> (at least for SSB)</w:t>
      </w:r>
      <w:r w:rsidRPr="00B513DB">
        <w:rPr>
          <w:i/>
          <w:iCs/>
          <w:sz w:val="20"/>
          <w:szCs w:val="20"/>
        </w:rPr>
        <w:t xml:space="preserve"> for initial access by assuming minimum spectrum allocation as target bandwidth</w:t>
      </w:r>
      <w:r w:rsidRPr="00B513DB">
        <w:rPr>
          <w:rFonts w:eastAsiaTheme="minorEastAsia"/>
          <w:i/>
          <w:iCs/>
          <w:sz w:val="20"/>
          <w:szCs w:val="20"/>
        </w:rPr>
        <w:t xml:space="preserve"> 3MHz</w:t>
      </w:r>
      <w:r w:rsidRPr="00B513DB">
        <w:rPr>
          <w:i/>
          <w:iCs/>
          <w:sz w:val="20"/>
          <w:szCs w:val="20"/>
        </w:rPr>
        <w:t>,</w:t>
      </w:r>
      <w:r w:rsidRPr="00B513DB">
        <w:rPr>
          <w:rFonts w:eastAsiaTheme="minorEastAsia"/>
          <w:i/>
          <w:iCs/>
          <w:sz w:val="20"/>
          <w:szCs w:val="20"/>
        </w:rPr>
        <w:t xml:space="preserve"> </w:t>
      </w:r>
      <w:r w:rsidRPr="00B513DB">
        <w:rPr>
          <w:i/>
          <w:iCs/>
          <w:sz w:val="20"/>
          <w:szCs w:val="20"/>
        </w:rPr>
        <w:t>which is applicable to any spectrum allocations</w:t>
      </w:r>
    </w:p>
    <w:p w14:paraId="4BB7DBD0" w14:textId="77777777" w:rsidR="00B513DB" w:rsidRPr="00B513DB" w:rsidRDefault="00B513DB" w:rsidP="00B513DB">
      <w:pPr>
        <w:rPr>
          <w:i/>
          <w:iCs/>
          <w:sz w:val="20"/>
          <w:szCs w:val="20"/>
        </w:rPr>
      </w:pPr>
    </w:p>
    <w:p w14:paraId="531F9A10" w14:textId="77777777" w:rsidR="00B513DB" w:rsidRPr="00B513DB" w:rsidRDefault="00B513DB" w:rsidP="00B513DB">
      <w:pPr>
        <w:rPr>
          <w:rFonts w:eastAsiaTheme="minorEastAsia"/>
          <w:i/>
          <w:iCs/>
          <w:sz w:val="20"/>
          <w:szCs w:val="20"/>
          <w:highlight w:val="green"/>
        </w:rPr>
      </w:pPr>
      <w:r w:rsidRPr="00B513DB">
        <w:rPr>
          <w:rFonts w:hint="eastAsia"/>
          <w:i/>
          <w:iCs/>
          <w:sz w:val="20"/>
          <w:szCs w:val="20"/>
          <w:highlight w:val="green"/>
        </w:rPr>
        <w:t>Agreement</w:t>
      </w:r>
    </w:p>
    <w:p w14:paraId="7E6638EB" w14:textId="77777777" w:rsidR="00B513DB" w:rsidRPr="00B513DB" w:rsidRDefault="00B513DB" w:rsidP="00B513DB">
      <w:pPr>
        <w:pStyle w:val="ListParagraph"/>
        <w:numPr>
          <w:ilvl w:val="0"/>
          <w:numId w:val="39"/>
        </w:numPr>
        <w:spacing w:line="252" w:lineRule="auto"/>
        <w:jc w:val="both"/>
        <w:rPr>
          <w:i/>
          <w:iCs/>
          <w:sz w:val="20"/>
          <w:szCs w:val="20"/>
        </w:rPr>
      </w:pPr>
      <w:r w:rsidRPr="00B513DB">
        <w:rPr>
          <w:i/>
          <w:iCs/>
          <w:sz w:val="20"/>
          <w:szCs w:val="20"/>
        </w:rPr>
        <w:t xml:space="preserve">For scalable 6GR design for diverse device types, RAN1 </w:t>
      </w:r>
      <w:r w:rsidRPr="00B513DB">
        <w:rPr>
          <w:rFonts w:eastAsiaTheme="minorEastAsia" w:hint="eastAsia"/>
          <w:i/>
          <w:iCs/>
          <w:sz w:val="20"/>
          <w:szCs w:val="20"/>
        </w:rPr>
        <w:t xml:space="preserve">can at least </w:t>
      </w:r>
      <w:r w:rsidRPr="00B513DB">
        <w:rPr>
          <w:i/>
          <w:iCs/>
          <w:sz w:val="20"/>
          <w:szCs w:val="20"/>
        </w:rPr>
        <w:t>consider</w:t>
      </w:r>
      <w:r w:rsidRPr="00B513DB">
        <w:rPr>
          <w:rFonts w:eastAsiaTheme="minorEastAsia" w:hint="eastAsia"/>
          <w:i/>
          <w:iCs/>
          <w:sz w:val="20"/>
          <w:szCs w:val="20"/>
        </w:rPr>
        <w:t xml:space="preserve"> the following, targeting </w:t>
      </w:r>
      <w:r w:rsidRPr="00B513DB">
        <w:rPr>
          <w:i/>
          <w:iCs/>
          <w:sz w:val="20"/>
          <w:szCs w:val="20"/>
        </w:rPr>
        <w:t>applicable to all 6G device types</w:t>
      </w:r>
      <w:r w:rsidRPr="00B513DB">
        <w:rPr>
          <w:rFonts w:eastAsiaTheme="minorEastAsia" w:hint="eastAsia"/>
          <w:i/>
          <w:iCs/>
          <w:sz w:val="20"/>
          <w:szCs w:val="20"/>
        </w:rPr>
        <w:t>,</w:t>
      </w:r>
    </w:p>
    <w:p w14:paraId="32A278CC" w14:textId="77777777" w:rsidR="00B513DB" w:rsidRPr="00B513DB" w:rsidRDefault="00B513DB" w:rsidP="00B513DB">
      <w:pPr>
        <w:pStyle w:val="ListParagraph"/>
        <w:numPr>
          <w:ilvl w:val="1"/>
          <w:numId w:val="39"/>
        </w:numPr>
        <w:spacing w:line="252" w:lineRule="auto"/>
        <w:jc w:val="both"/>
        <w:rPr>
          <w:i/>
          <w:iCs/>
          <w:sz w:val="20"/>
          <w:szCs w:val="20"/>
        </w:rPr>
      </w:pPr>
      <w:r w:rsidRPr="00B513DB">
        <w:rPr>
          <w:i/>
          <w:iCs/>
          <w:sz w:val="20"/>
          <w:szCs w:val="20"/>
        </w:rPr>
        <w:t xml:space="preserve">Basic </w:t>
      </w:r>
      <w:r w:rsidRPr="00B513DB">
        <w:rPr>
          <w:rFonts w:hint="eastAsia"/>
          <w:i/>
          <w:iCs/>
          <w:sz w:val="20"/>
          <w:szCs w:val="20"/>
        </w:rPr>
        <w:t>i</w:t>
      </w:r>
      <w:r w:rsidRPr="00B513DB">
        <w:rPr>
          <w:i/>
          <w:iCs/>
          <w:sz w:val="20"/>
          <w:szCs w:val="20"/>
        </w:rPr>
        <w:t>nitial access procedures</w:t>
      </w:r>
      <w:r w:rsidRPr="00B513DB">
        <w:rPr>
          <w:rFonts w:hint="eastAsia"/>
          <w:i/>
          <w:iCs/>
          <w:sz w:val="20"/>
          <w:szCs w:val="20"/>
        </w:rPr>
        <w:t xml:space="preserve"> </w:t>
      </w:r>
      <w:r w:rsidRPr="00B513DB">
        <w:rPr>
          <w:i/>
          <w:iCs/>
          <w:sz w:val="20"/>
          <w:szCs w:val="20"/>
        </w:rPr>
        <w:t>from RAN1 perspective</w:t>
      </w:r>
    </w:p>
    <w:p w14:paraId="1E00F377" w14:textId="77777777" w:rsidR="00B513DB" w:rsidRPr="00B513DB" w:rsidRDefault="00B513DB" w:rsidP="00B513DB">
      <w:pPr>
        <w:pStyle w:val="ListParagraph"/>
        <w:numPr>
          <w:ilvl w:val="1"/>
          <w:numId w:val="39"/>
        </w:numPr>
        <w:spacing w:line="252" w:lineRule="auto"/>
        <w:jc w:val="both"/>
        <w:rPr>
          <w:i/>
          <w:iCs/>
          <w:sz w:val="20"/>
          <w:szCs w:val="20"/>
        </w:rPr>
      </w:pPr>
      <w:r w:rsidRPr="00B513DB">
        <w:rPr>
          <w:rFonts w:eastAsiaTheme="minorEastAsia"/>
          <w:i/>
          <w:iCs/>
          <w:sz w:val="20"/>
          <w:szCs w:val="20"/>
        </w:rPr>
        <w:t>O</w:t>
      </w:r>
      <w:r w:rsidRPr="00B513DB">
        <w:rPr>
          <w:rFonts w:eastAsiaTheme="minorEastAsia" w:hint="eastAsia"/>
          <w:i/>
          <w:iCs/>
          <w:sz w:val="20"/>
          <w:szCs w:val="20"/>
        </w:rPr>
        <w:t xml:space="preserve">ther </w:t>
      </w:r>
      <w:r w:rsidRPr="00B513DB">
        <w:rPr>
          <w:i/>
          <w:iCs/>
          <w:sz w:val="20"/>
          <w:szCs w:val="20"/>
        </w:rPr>
        <w:t>PHY features</w:t>
      </w:r>
      <w:r w:rsidRPr="00B513DB">
        <w:rPr>
          <w:rFonts w:eastAsiaTheme="minorEastAsia" w:hint="eastAsia"/>
          <w:i/>
          <w:iCs/>
          <w:sz w:val="20"/>
          <w:szCs w:val="20"/>
        </w:rPr>
        <w:t xml:space="preserve"> after </w:t>
      </w:r>
      <w:r w:rsidRPr="00B513DB">
        <w:rPr>
          <w:rFonts w:eastAsiaTheme="minorEastAsia"/>
          <w:i/>
          <w:iCs/>
          <w:sz w:val="20"/>
          <w:szCs w:val="20"/>
        </w:rPr>
        <w:t>initial</w:t>
      </w:r>
      <w:r w:rsidRPr="00B513DB">
        <w:rPr>
          <w:rFonts w:eastAsiaTheme="minorEastAsia" w:hint="eastAsia"/>
          <w:i/>
          <w:iCs/>
          <w:sz w:val="20"/>
          <w:szCs w:val="20"/>
        </w:rPr>
        <w:t xml:space="preserve"> access procedure, e.g., </w:t>
      </w:r>
      <w:r w:rsidRPr="00B513DB">
        <w:rPr>
          <w:rFonts w:eastAsiaTheme="minorEastAsia"/>
          <w:i/>
          <w:iCs/>
          <w:sz w:val="20"/>
          <w:szCs w:val="20"/>
        </w:rPr>
        <w:t>O</w:t>
      </w:r>
      <w:r w:rsidRPr="00B513DB">
        <w:rPr>
          <w:rFonts w:eastAsiaTheme="minorEastAsia" w:hint="eastAsia"/>
          <w:i/>
          <w:iCs/>
          <w:sz w:val="20"/>
          <w:szCs w:val="20"/>
        </w:rPr>
        <w:t xml:space="preserve">ther </w:t>
      </w:r>
      <w:r w:rsidRPr="00B513DB">
        <w:rPr>
          <w:i/>
          <w:iCs/>
          <w:sz w:val="20"/>
          <w:szCs w:val="20"/>
        </w:rPr>
        <w:t>DL/UL control, scheduling/HARQ</w:t>
      </w:r>
    </w:p>
    <w:p w14:paraId="2588EF67" w14:textId="77777777" w:rsidR="00B513DB" w:rsidRPr="00B513DB" w:rsidRDefault="00B513DB" w:rsidP="00B513DB">
      <w:pPr>
        <w:pStyle w:val="ListParagraph"/>
        <w:numPr>
          <w:ilvl w:val="1"/>
          <w:numId w:val="39"/>
        </w:numPr>
        <w:spacing w:line="252" w:lineRule="auto"/>
        <w:jc w:val="both"/>
        <w:rPr>
          <w:i/>
          <w:iCs/>
          <w:sz w:val="20"/>
          <w:szCs w:val="20"/>
        </w:rPr>
      </w:pPr>
      <w:r w:rsidRPr="00B513DB">
        <w:rPr>
          <w:rFonts w:hint="eastAsia"/>
          <w:i/>
          <w:iCs/>
          <w:sz w:val="20"/>
          <w:szCs w:val="20"/>
        </w:rPr>
        <w:t>C</w:t>
      </w:r>
      <w:r w:rsidRPr="00B513DB">
        <w:rPr>
          <w:i/>
          <w:iCs/>
          <w:sz w:val="20"/>
          <w:szCs w:val="20"/>
        </w:rPr>
        <w:t>overage</w:t>
      </w:r>
      <w:r w:rsidRPr="00B513DB">
        <w:rPr>
          <w:rFonts w:hint="eastAsia"/>
          <w:i/>
          <w:iCs/>
          <w:sz w:val="20"/>
          <w:szCs w:val="20"/>
        </w:rPr>
        <w:t xml:space="preserve"> features to meet the </w:t>
      </w:r>
      <w:r w:rsidRPr="00B513DB">
        <w:rPr>
          <w:i/>
          <w:iCs/>
          <w:sz w:val="20"/>
          <w:szCs w:val="20"/>
        </w:rPr>
        <w:t>identified coverage target</w:t>
      </w:r>
    </w:p>
    <w:p w14:paraId="11550DB9" w14:textId="77777777" w:rsidR="00B513DB" w:rsidRPr="00B513DB" w:rsidRDefault="00B513DB" w:rsidP="00B513DB">
      <w:pPr>
        <w:pStyle w:val="ListParagraph"/>
        <w:numPr>
          <w:ilvl w:val="1"/>
          <w:numId w:val="39"/>
        </w:numPr>
        <w:spacing w:line="252" w:lineRule="auto"/>
        <w:jc w:val="both"/>
        <w:rPr>
          <w:i/>
          <w:iCs/>
          <w:sz w:val="20"/>
          <w:szCs w:val="20"/>
        </w:rPr>
      </w:pPr>
      <w:r w:rsidRPr="00B513DB">
        <w:rPr>
          <w:i/>
          <w:iCs/>
          <w:sz w:val="20"/>
          <w:szCs w:val="20"/>
        </w:rPr>
        <w:t>Energy saving</w:t>
      </w:r>
      <w:r w:rsidRPr="00B513DB">
        <w:rPr>
          <w:rFonts w:hint="eastAsia"/>
          <w:i/>
          <w:iCs/>
          <w:sz w:val="20"/>
          <w:szCs w:val="20"/>
        </w:rPr>
        <w:t xml:space="preserve"> both at BS and UE sides</w:t>
      </w:r>
    </w:p>
    <w:p w14:paraId="06FC3ABE" w14:textId="77777777" w:rsidR="00B513DB" w:rsidRPr="00B513DB" w:rsidRDefault="00B513DB" w:rsidP="00B513DB">
      <w:pPr>
        <w:pStyle w:val="ListParagraph"/>
        <w:numPr>
          <w:ilvl w:val="1"/>
          <w:numId w:val="39"/>
        </w:numPr>
        <w:spacing w:line="252" w:lineRule="auto"/>
        <w:jc w:val="both"/>
        <w:rPr>
          <w:i/>
          <w:iCs/>
          <w:sz w:val="20"/>
          <w:szCs w:val="20"/>
        </w:rPr>
      </w:pPr>
      <w:r w:rsidRPr="00B513DB">
        <w:rPr>
          <w:rFonts w:eastAsiaTheme="minorEastAsia" w:hint="eastAsia"/>
          <w:i/>
          <w:iCs/>
          <w:sz w:val="20"/>
          <w:szCs w:val="20"/>
        </w:rPr>
        <w:t>MRSS</w:t>
      </w:r>
    </w:p>
    <w:p w14:paraId="156637E9" w14:textId="77777777" w:rsidR="00B513DB" w:rsidRPr="00B513DB" w:rsidRDefault="00B513DB" w:rsidP="00B513DB">
      <w:pPr>
        <w:pStyle w:val="ListParagraph"/>
        <w:numPr>
          <w:ilvl w:val="1"/>
          <w:numId w:val="39"/>
        </w:numPr>
        <w:spacing w:line="252" w:lineRule="auto"/>
        <w:jc w:val="both"/>
        <w:rPr>
          <w:i/>
          <w:iCs/>
          <w:sz w:val="20"/>
          <w:szCs w:val="20"/>
        </w:rPr>
      </w:pPr>
      <w:r w:rsidRPr="00B513DB">
        <w:rPr>
          <w:rFonts w:eastAsiaTheme="minorEastAsia" w:hint="eastAsia"/>
          <w:i/>
          <w:iCs/>
          <w:sz w:val="20"/>
          <w:szCs w:val="20"/>
        </w:rPr>
        <w:t xml:space="preserve">Note: whether these features are supported, </w:t>
      </w:r>
      <w:r w:rsidRPr="00B513DB">
        <w:rPr>
          <w:rFonts w:eastAsiaTheme="minorEastAsia"/>
          <w:i/>
          <w:iCs/>
          <w:sz w:val="20"/>
          <w:szCs w:val="20"/>
        </w:rPr>
        <w:t>mandatory</w:t>
      </w:r>
      <w:r w:rsidRPr="00B513DB">
        <w:rPr>
          <w:rFonts w:eastAsiaTheme="minorEastAsia" w:hint="eastAsia"/>
          <w:i/>
          <w:iCs/>
          <w:sz w:val="20"/>
          <w:szCs w:val="20"/>
        </w:rPr>
        <w:t xml:space="preserve"> or optional is separate discussion</w:t>
      </w:r>
    </w:p>
    <w:p w14:paraId="3DF0F50E" w14:textId="77777777" w:rsidR="00723B1A" w:rsidRDefault="00723B1A" w:rsidP="00BC3927">
      <w:pPr>
        <w:rPr>
          <w:sz w:val="20"/>
          <w:szCs w:val="20"/>
        </w:rPr>
      </w:pPr>
    </w:p>
    <w:p w14:paraId="1F3C8C38" w14:textId="77777777" w:rsidR="008B5BC5" w:rsidRPr="008B5BC5" w:rsidRDefault="008B5BC5" w:rsidP="008B5BC5">
      <w:pPr>
        <w:rPr>
          <w:rFonts w:eastAsia="DengXian"/>
          <w:bCs/>
          <w:i/>
          <w:iCs/>
          <w:sz w:val="20"/>
          <w:szCs w:val="20"/>
        </w:rPr>
      </w:pPr>
      <w:r w:rsidRPr="008B5BC5">
        <w:rPr>
          <w:rFonts w:eastAsia="DengXian" w:hint="eastAsia"/>
          <w:bCs/>
          <w:i/>
          <w:iCs/>
          <w:sz w:val="20"/>
          <w:szCs w:val="20"/>
          <w:highlight w:val="green"/>
        </w:rPr>
        <w:t>Agreement</w:t>
      </w:r>
    </w:p>
    <w:p w14:paraId="70DBF5EA" w14:textId="77777777" w:rsidR="008B5BC5" w:rsidRPr="008B5BC5" w:rsidRDefault="008B5BC5" w:rsidP="008B5BC5">
      <w:pPr>
        <w:pStyle w:val="ListParagraph"/>
        <w:numPr>
          <w:ilvl w:val="0"/>
          <w:numId w:val="39"/>
        </w:numPr>
        <w:spacing w:line="252" w:lineRule="auto"/>
        <w:ind w:hanging="442"/>
        <w:jc w:val="both"/>
        <w:rPr>
          <w:i/>
          <w:iCs/>
          <w:sz w:val="20"/>
          <w:szCs w:val="20"/>
        </w:rPr>
      </w:pPr>
      <w:r w:rsidRPr="008B5BC5">
        <w:rPr>
          <w:i/>
          <w:iCs/>
          <w:sz w:val="20"/>
          <w:szCs w:val="20"/>
        </w:rPr>
        <w:t xml:space="preserve">For the </w:t>
      </w:r>
      <w:r w:rsidRPr="008B5BC5">
        <w:rPr>
          <w:rFonts w:hint="eastAsia"/>
          <w:i/>
          <w:iCs/>
          <w:sz w:val="20"/>
          <w:szCs w:val="20"/>
        </w:rPr>
        <w:t xml:space="preserve">RAN1 study </w:t>
      </w:r>
      <w:r w:rsidRPr="008B5BC5">
        <w:rPr>
          <w:i/>
          <w:iCs/>
          <w:sz w:val="20"/>
          <w:szCs w:val="20"/>
        </w:rPr>
        <w:t>of “Re-use of existing 5G mid-band (~3.5GHz) site grid for 6G deployments in at least around 7 GHz and targeting comparable coverage to 5G mid-band”,</w:t>
      </w:r>
    </w:p>
    <w:p w14:paraId="41760D57" w14:textId="77777777" w:rsidR="008B5BC5" w:rsidRPr="008B5BC5" w:rsidRDefault="008B5BC5" w:rsidP="008B5BC5">
      <w:pPr>
        <w:pStyle w:val="ListParagraph"/>
        <w:numPr>
          <w:ilvl w:val="1"/>
          <w:numId w:val="39"/>
        </w:numPr>
        <w:spacing w:line="252" w:lineRule="auto"/>
        <w:ind w:hanging="442"/>
        <w:jc w:val="both"/>
        <w:rPr>
          <w:i/>
          <w:iCs/>
          <w:sz w:val="20"/>
          <w:szCs w:val="20"/>
        </w:rPr>
      </w:pPr>
      <w:r w:rsidRPr="008B5BC5">
        <w:rPr>
          <w:rFonts w:hint="eastAsia"/>
          <w:i/>
          <w:iCs/>
          <w:sz w:val="20"/>
          <w:szCs w:val="20"/>
        </w:rPr>
        <w:lastRenderedPageBreak/>
        <w:t xml:space="preserve">The </w:t>
      </w:r>
      <w:bookmarkStart w:id="0" w:name="OLE_LINK13"/>
      <w:r w:rsidRPr="008B5BC5">
        <w:rPr>
          <w:i/>
          <w:iCs/>
          <w:sz w:val="20"/>
          <w:szCs w:val="20"/>
        </w:rPr>
        <w:t>link budget template</w:t>
      </w:r>
      <w:bookmarkEnd w:id="0"/>
      <w:r w:rsidRPr="008B5BC5">
        <w:rPr>
          <w:i/>
          <w:iCs/>
          <w:sz w:val="20"/>
          <w:szCs w:val="20"/>
        </w:rPr>
        <w:t xml:space="preserve"> candidates 1 and 2 are used</w:t>
      </w:r>
      <w:r w:rsidRPr="008B5BC5">
        <w:rPr>
          <w:rFonts w:hint="eastAsia"/>
          <w:i/>
          <w:iCs/>
          <w:sz w:val="20"/>
          <w:szCs w:val="20"/>
        </w:rPr>
        <w:t xml:space="preserve"> to calculate the metric(s) </w:t>
      </w:r>
      <w:r w:rsidRPr="008B5BC5">
        <w:rPr>
          <w:rFonts w:eastAsiaTheme="minorEastAsia" w:hint="eastAsia"/>
          <w:i/>
          <w:iCs/>
          <w:sz w:val="20"/>
          <w:szCs w:val="20"/>
        </w:rPr>
        <w:t xml:space="preserve">as starting point </w:t>
      </w:r>
      <w:r w:rsidRPr="008B5BC5">
        <w:rPr>
          <w:rFonts w:hint="eastAsia"/>
          <w:i/>
          <w:iCs/>
          <w:sz w:val="20"/>
          <w:szCs w:val="20"/>
        </w:rPr>
        <w:t xml:space="preserve">to compare </w:t>
      </w:r>
      <w:r w:rsidRPr="008B5BC5">
        <w:rPr>
          <w:i/>
          <w:iCs/>
          <w:sz w:val="20"/>
          <w:szCs w:val="20"/>
        </w:rPr>
        <w:t>existing 5G mid-band</w:t>
      </w:r>
      <w:r w:rsidRPr="008B5BC5">
        <w:rPr>
          <w:rFonts w:hint="eastAsia"/>
          <w:i/>
          <w:iCs/>
          <w:sz w:val="20"/>
          <w:szCs w:val="20"/>
        </w:rPr>
        <w:t xml:space="preserve"> and</w:t>
      </w:r>
      <w:r w:rsidRPr="008B5BC5">
        <w:rPr>
          <w:i/>
          <w:iCs/>
          <w:sz w:val="20"/>
          <w:szCs w:val="20"/>
        </w:rPr>
        <w:t xml:space="preserve"> 6G deployments in at least around 7 GHz</w:t>
      </w:r>
      <w:r w:rsidRPr="008B5BC5">
        <w:rPr>
          <w:rFonts w:hint="eastAsia"/>
          <w:i/>
          <w:iCs/>
          <w:sz w:val="20"/>
          <w:szCs w:val="20"/>
        </w:rPr>
        <w:t xml:space="preserve">, with potential future update. </w:t>
      </w:r>
    </w:p>
    <w:p w14:paraId="68EA9BB1" w14:textId="77777777" w:rsidR="008B5BC5" w:rsidRPr="008B5BC5" w:rsidRDefault="008B5BC5" w:rsidP="008B5BC5">
      <w:pPr>
        <w:pStyle w:val="ListParagraph"/>
        <w:numPr>
          <w:ilvl w:val="1"/>
          <w:numId w:val="39"/>
        </w:numPr>
        <w:spacing w:line="252" w:lineRule="auto"/>
        <w:jc w:val="both"/>
        <w:rPr>
          <w:i/>
          <w:iCs/>
          <w:sz w:val="20"/>
          <w:szCs w:val="20"/>
        </w:rPr>
      </w:pPr>
      <w:r w:rsidRPr="008B5BC5">
        <w:rPr>
          <w:rFonts w:eastAsiaTheme="minorEastAsia" w:hint="eastAsia"/>
          <w:i/>
          <w:iCs/>
          <w:sz w:val="20"/>
          <w:szCs w:val="20"/>
        </w:rPr>
        <w:t>D</w:t>
      </w:r>
      <w:r w:rsidRPr="008B5BC5">
        <w:rPr>
          <w:rFonts w:hint="eastAsia"/>
          <w:i/>
          <w:iCs/>
          <w:sz w:val="20"/>
          <w:szCs w:val="20"/>
        </w:rPr>
        <w:t xml:space="preserve">uring </w:t>
      </w:r>
      <w:r w:rsidRPr="008B5BC5">
        <w:rPr>
          <w:i/>
          <w:iCs/>
          <w:sz w:val="20"/>
          <w:szCs w:val="20"/>
        </w:rPr>
        <w:t>initial</w:t>
      </w:r>
      <w:r w:rsidRPr="008B5BC5">
        <w:rPr>
          <w:rFonts w:hint="eastAsia"/>
          <w:i/>
          <w:iCs/>
          <w:sz w:val="20"/>
          <w:szCs w:val="20"/>
        </w:rPr>
        <w:t xml:space="preserve"> access/random access</w:t>
      </w:r>
    </w:p>
    <w:p w14:paraId="0B63D462" w14:textId="77777777" w:rsidR="008B5BC5" w:rsidRPr="008B5BC5" w:rsidRDefault="008B5BC5" w:rsidP="008B5BC5">
      <w:pPr>
        <w:pStyle w:val="ListParagraph"/>
        <w:numPr>
          <w:ilvl w:val="2"/>
          <w:numId w:val="39"/>
        </w:numPr>
        <w:spacing w:line="252" w:lineRule="auto"/>
        <w:jc w:val="both"/>
        <w:rPr>
          <w:i/>
          <w:iCs/>
          <w:sz w:val="20"/>
          <w:szCs w:val="20"/>
        </w:rPr>
      </w:pPr>
      <w:r w:rsidRPr="008B5BC5">
        <w:rPr>
          <w:rFonts w:hint="eastAsia"/>
          <w:i/>
          <w:iCs/>
          <w:sz w:val="20"/>
          <w:szCs w:val="20"/>
        </w:rPr>
        <w:t xml:space="preserve">Coverage target is </w:t>
      </w:r>
      <w:r w:rsidRPr="008B5BC5">
        <w:rPr>
          <w:i/>
          <w:iCs/>
          <w:sz w:val="20"/>
          <w:szCs w:val="20"/>
        </w:rPr>
        <w:t>referring</w:t>
      </w:r>
      <w:r w:rsidRPr="008B5BC5">
        <w:rPr>
          <w:rFonts w:hint="eastAsia"/>
          <w:i/>
          <w:iCs/>
          <w:sz w:val="20"/>
          <w:szCs w:val="20"/>
        </w:rPr>
        <w:t xml:space="preserve"> </w:t>
      </w:r>
      <w:r w:rsidRPr="008B5BC5">
        <w:rPr>
          <w:i/>
          <w:iCs/>
          <w:sz w:val="20"/>
          <w:szCs w:val="20"/>
        </w:rPr>
        <w:t>the</w:t>
      </w:r>
      <w:r w:rsidRPr="008B5BC5">
        <w:rPr>
          <w:rFonts w:hint="eastAsia"/>
          <w:i/>
          <w:iCs/>
          <w:sz w:val="20"/>
          <w:szCs w:val="20"/>
        </w:rPr>
        <w:t xml:space="preserve"> bottleneck channel (i.e. Rel-15 NR Msg3) during </w:t>
      </w:r>
      <w:r w:rsidRPr="008B5BC5">
        <w:rPr>
          <w:i/>
          <w:iCs/>
          <w:sz w:val="20"/>
          <w:szCs w:val="20"/>
        </w:rPr>
        <w:t>initial</w:t>
      </w:r>
      <w:r w:rsidRPr="008B5BC5">
        <w:rPr>
          <w:rFonts w:hint="eastAsia"/>
          <w:i/>
          <w:iCs/>
          <w:sz w:val="20"/>
          <w:szCs w:val="20"/>
        </w:rPr>
        <w:t xml:space="preserve"> access/random access for </w:t>
      </w:r>
      <w:r w:rsidRPr="008B5BC5">
        <w:rPr>
          <w:i/>
          <w:iCs/>
          <w:sz w:val="20"/>
          <w:szCs w:val="20"/>
        </w:rPr>
        <w:t>existing 5G mid-band</w:t>
      </w:r>
    </w:p>
    <w:p w14:paraId="0FD7697A" w14:textId="77777777" w:rsidR="008B5BC5" w:rsidRPr="008B5BC5" w:rsidRDefault="008B5BC5" w:rsidP="008B5BC5">
      <w:pPr>
        <w:pStyle w:val="ListParagraph"/>
        <w:numPr>
          <w:ilvl w:val="1"/>
          <w:numId w:val="39"/>
        </w:numPr>
        <w:spacing w:line="252" w:lineRule="auto"/>
        <w:jc w:val="both"/>
        <w:rPr>
          <w:i/>
          <w:iCs/>
          <w:sz w:val="20"/>
          <w:szCs w:val="20"/>
        </w:rPr>
      </w:pPr>
      <w:r w:rsidRPr="008B5BC5">
        <w:rPr>
          <w:rFonts w:hint="eastAsia"/>
          <w:i/>
          <w:iCs/>
          <w:sz w:val="20"/>
          <w:szCs w:val="20"/>
        </w:rPr>
        <w:t xml:space="preserve">FFS target value(s) of data rate for data channels </w:t>
      </w:r>
      <w:r w:rsidRPr="008B5BC5">
        <w:rPr>
          <w:i/>
          <w:iCs/>
          <w:sz w:val="20"/>
          <w:szCs w:val="20"/>
        </w:rPr>
        <w:t>relative</w:t>
      </w:r>
      <w:r w:rsidRPr="008B5BC5">
        <w:rPr>
          <w:rFonts w:hint="eastAsia"/>
          <w:i/>
          <w:iCs/>
          <w:sz w:val="20"/>
          <w:szCs w:val="20"/>
        </w:rPr>
        <w:t xml:space="preserve"> to </w:t>
      </w:r>
      <w:r w:rsidRPr="008B5BC5">
        <w:rPr>
          <w:i/>
          <w:iCs/>
          <w:sz w:val="20"/>
          <w:szCs w:val="20"/>
        </w:rPr>
        <w:t>5G mid-band</w:t>
      </w:r>
    </w:p>
    <w:p w14:paraId="55F637CC" w14:textId="77777777" w:rsidR="008B5BC5" w:rsidRPr="008B5BC5" w:rsidRDefault="008B5BC5" w:rsidP="008B5BC5">
      <w:pPr>
        <w:pStyle w:val="ListParagraph"/>
        <w:numPr>
          <w:ilvl w:val="1"/>
          <w:numId w:val="39"/>
        </w:numPr>
        <w:spacing w:line="252" w:lineRule="auto"/>
        <w:ind w:hanging="442"/>
        <w:jc w:val="both"/>
        <w:rPr>
          <w:i/>
          <w:iCs/>
          <w:sz w:val="20"/>
          <w:szCs w:val="20"/>
        </w:rPr>
      </w:pPr>
      <w:r w:rsidRPr="008B5BC5">
        <w:rPr>
          <w:rFonts w:hint="eastAsia"/>
          <w:i/>
          <w:iCs/>
          <w:sz w:val="20"/>
          <w:szCs w:val="20"/>
        </w:rPr>
        <w:t>Following deployment scenarios are considered</w:t>
      </w:r>
    </w:p>
    <w:p w14:paraId="61C77C14" w14:textId="77777777" w:rsidR="008B5BC5" w:rsidRPr="008B5BC5" w:rsidRDefault="008B5BC5" w:rsidP="008B5BC5">
      <w:pPr>
        <w:pStyle w:val="ListParagraph"/>
        <w:numPr>
          <w:ilvl w:val="2"/>
          <w:numId w:val="39"/>
        </w:numPr>
        <w:spacing w:line="252" w:lineRule="auto"/>
        <w:ind w:hanging="442"/>
        <w:jc w:val="both"/>
        <w:rPr>
          <w:i/>
          <w:iCs/>
          <w:sz w:val="20"/>
          <w:szCs w:val="20"/>
        </w:rPr>
      </w:pPr>
      <w:r w:rsidRPr="008B5BC5">
        <w:rPr>
          <w:rFonts w:hint="eastAsia"/>
          <w:i/>
          <w:iCs/>
          <w:sz w:val="20"/>
          <w:szCs w:val="20"/>
        </w:rPr>
        <w:t>Urban macro (both O2I and outdoor)</w:t>
      </w:r>
    </w:p>
    <w:p w14:paraId="3CEFE57B" w14:textId="77777777" w:rsidR="008B5BC5" w:rsidRPr="008B5BC5" w:rsidRDefault="008B5BC5" w:rsidP="008B5BC5">
      <w:pPr>
        <w:pStyle w:val="ListParagraph"/>
        <w:numPr>
          <w:ilvl w:val="2"/>
          <w:numId w:val="39"/>
        </w:numPr>
        <w:spacing w:line="252" w:lineRule="auto"/>
        <w:ind w:hanging="442"/>
        <w:jc w:val="both"/>
        <w:rPr>
          <w:i/>
          <w:iCs/>
          <w:sz w:val="20"/>
          <w:szCs w:val="20"/>
        </w:rPr>
      </w:pPr>
      <w:r w:rsidRPr="008B5BC5">
        <w:rPr>
          <w:rFonts w:hint="eastAsia"/>
          <w:i/>
          <w:iCs/>
          <w:sz w:val="20"/>
          <w:szCs w:val="20"/>
        </w:rPr>
        <w:t xml:space="preserve">Sub-urban macro (both O2I and outdoor) </w:t>
      </w:r>
    </w:p>
    <w:p w14:paraId="5A436DD5" w14:textId="77777777" w:rsidR="008B5BC5" w:rsidRPr="008B5BC5" w:rsidRDefault="008B5BC5" w:rsidP="008B5BC5">
      <w:pPr>
        <w:pStyle w:val="ListParagraph"/>
        <w:numPr>
          <w:ilvl w:val="1"/>
          <w:numId w:val="39"/>
        </w:numPr>
        <w:spacing w:line="252" w:lineRule="auto"/>
        <w:ind w:hanging="442"/>
        <w:jc w:val="both"/>
        <w:rPr>
          <w:i/>
          <w:iCs/>
          <w:sz w:val="20"/>
          <w:szCs w:val="20"/>
        </w:rPr>
      </w:pPr>
      <w:r w:rsidRPr="008B5BC5">
        <w:rPr>
          <w:rFonts w:hint="eastAsia"/>
          <w:i/>
          <w:iCs/>
          <w:sz w:val="20"/>
          <w:szCs w:val="20"/>
        </w:rPr>
        <w:t>Following c</w:t>
      </w:r>
      <w:r w:rsidRPr="008B5BC5">
        <w:rPr>
          <w:i/>
          <w:iCs/>
          <w:sz w:val="20"/>
          <w:szCs w:val="20"/>
        </w:rPr>
        <w:t>arrier frequenc</w:t>
      </w:r>
      <w:r w:rsidRPr="008B5BC5">
        <w:rPr>
          <w:rFonts w:hint="eastAsia"/>
          <w:i/>
          <w:iCs/>
          <w:sz w:val="20"/>
          <w:szCs w:val="20"/>
        </w:rPr>
        <w:t>ies are considered to calculate the metric(s)</w:t>
      </w:r>
    </w:p>
    <w:p w14:paraId="67D96F86" w14:textId="77777777" w:rsidR="008B5BC5" w:rsidRPr="008B5BC5" w:rsidRDefault="008B5BC5" w:rsidP="008B5BC5">
      <w:pPr>
        <w:pStyle w:val="ListParagraph"/>
        <w:numPr>
          <w:ilvl w:val="2"/>
          <w:numId w:val="39"/>
        </w:numPr>
        <w:spacing w:line="252" w:lineRule="auto"/>
        <w:ind w:hanging="442"/>
        <w:jc w:val="both"/>
        <w:rPr>
          <w:i/>
          <w:iCs/>
          <w:sz w:val="20"/>
          <w:szCs w:val="20"/>
        </w:rPr>
      </w:pPr>
      <w:r w:rsidRPr="008B5BC5">
        <w:rPr>
          <w:rFonts w:hint="eastAsia"/>
          <w:i/>
          <w:iCs/>
          <w:sz w:val="20"/>
          <w:szCs w:val="20"/>
        </w:rPr>
        <w:t xml:space="preserve">[4 GHz] as the </w:t>
      </w:r>
      <w:r w:rsidRPr="008B5BC5">
        <w:rPr>
          <w:i/>
          <w:iCs/>
          <w:sz w:val="20"/>
          <w:szCs w:val="20"/>
        </w:rPr>
        <w:t>existing 5G mid-band</w:t>
      </w:r>
    </w:p>
    <w:p w14:paraId="1B985E25" w14:textId="77777777" w:rsidR="008B5BC5" w:rsidRPr="008B5BC5" w:rsidRDefault="008B5BC5" w:rsidP="008B5BC5">
      <w:pPr>
        <w:pStyle w:val="ListParagraph"/>
        <w:numPr>
          <w:ilvl w:val="2"/>
          <w:numId w:val="39"/>
        </w:numPr>
        <w:spacing w:line="252" w:lineRule="auto"/>
        <w:ind w:hanging="442"/>
        <w:jc w:val="both"/>
        <w:rPr>
          <w:i/>
          <w:iCs/>
          <w:sz w:val="20"/>
          <w:szCs w:val="20"/>
        </w:rPr>
      </w:pPr>
      <w:r w:rsidRPr="008B5BC5">
        <w:rPr>
          <w:rFonts w:hint="eastAsia"/>
          <w:i/>
          <w:iCs/>
          <w:sz w:val="20"/>
          <w:szCs w:val="20"/>
        </w:rPr>
        <w:t xml:space="preserve">7 GHz as </w:t>
      </w:r>
      <w:r w:rsidRPr="008B5BC5">
        <w:rPr>
          <w:i/>
          <w:iCs/>
          <w:sz w:val="20"/>
          <w:szCs w:val="20"/>
        </w:rPr>
        <w:t>6G deployment</w:t>
      </w:r>
    </w:p>
    <w:p w14:paraId="3F606B96" w14:textId="77777777" w:rsidR="008B5BC5" w:rsidRPr="008F6128" w:rsidRDefault="008B5BC5" w:rsidP="008B5BC5">
      <w:pPr>
        <w:pStyle w:val="ListParagraph"/>
        <w:numPr>
          <w:ilvl w:val="1"/>
          <w:numId w:val="39"/>
        </w:numPr>
        <w:spacing w:line="252" w:lineRule="auto"/>
        <w:ind w:hanging="442"/>
        <w:jc w:val="both"/>
        <w:rPr>
          <w:sz w:val="21"/>
          <w:szCs w:val="21"/>
        </w:rPr>
      </w:pPr>
      <w:r w:rsidRPr="008B5BC5">
        <w:rPr>
          <w:i/>
          <w:iCs/>
          <w:sz w:val="20"/>
          <w:szCs w:val="20"/>
        </w:rPr>
        <w:t>Template in R1-250</w:t>
      </w:r>
      <w:r w:rsidRPr="008B5BC5">
        <w:rPr>
          <w:rFonts w:hint="eastAsia"/>
          <w:i/>
          <w:iCs/>
          <w:sz w:val="20"/>
          <w:szCs w:val="20"/>
        </w:rPr>
        <w:t xml:space="preserve">9615 </w:t>
      </w:r>
      <w:r w:rsidRPr="008B5BC5">
        <w:rPr>
          <w:i/>
          <w:iCs/>
          <w:sz w:val="20"/>
          <w:szCs w:val="20"/>
        </w:rPr>
        <w:t xml:space="preserve">is to be used for collecting inputs </w:t>
      </w:r>
      <w:r w:rsidRPr="008B5BC5">
        <w:rPr>
          <w:rFonts w:hint="eastAsia"/>
          <w:i/>
          <w:iCs/>
          <w:sz w:val="20"/>
          <w:szCs w:val="20"/>
        </w:rPr>
        <w:t xml:space="preserve">on the values </w:t>
      </w:r>
      <w:r w:rsidRPr="008B5BC5">
        <w:rPr>
          <w:i/>
          <w:iCs/>
          <w:sz w:val="20"/>
          <w:szCs w:val="20"/>
        </w:rPr>
        <w:t>from companies.</w:t>
      </w:r>
      <w:r w:rsidRPr="008B5BC5">
        <w:rPr>
          <w:i/>
          <w:iCs/>
          <w:sz w:val="20"/>
          <w:szCs w:val="20"/>
        </w:rPr>
        <w:br/>
      </w:r>
    </w:p>
    <w:p w14:paraId="4AFCF0CF" w14:textId="77777777" w:rsidR="00C05814" w:rsidRDefault="00C05814" w:rsidP="00BC3927">
      <w:pPr>
        <w:rPr>
          <w:sz w:val="20"/>
          <w:szCs w:val="20"/>
        </w:rPr>
      </w:pPr>
    </w:p>
    <w:p w14:paraId="351A3AD1" w14:textId="7EDEA7AC" w:rsidR="00016A59" w:rsidRDefault="00016A59" w:rsidP="00BC3927">
      <w:pPr>
        <w:rPr>
          <w:sz w:val="20"/>
          <w:szCs w:val="20"/>
        </w:rPr>
      </w:pPr>
      <w:r w:rsidRPr="008B5BC5">
        <w:rPr>
          <w:b/>
          <w:bCs/>
          <w:sz w:val="20"/>
          <w:szCs w:val="20"/>
        </w:rPr>
        <w:t>RAN2#132</w:t>
      </w:r>
      <w:r w:rsidR="008B5BC5">
        <w:rPr>
          <w:sz w:val="20"/>
          <w:szCs w:val="20"/>
        </w:rPr>
        <w:t xml:space="preserve"> (November 2025)</w:t>
      </w:r>
      <w:r>
        <w:rPr>
          <w:sz w:val="20"/>
          <w:szCs w:val="20"/>
        </w:rPr>
        <w:t xml:space="preserve"> made the following agreements:</w:t>
      </w:r>
    </w:p>
    <w:p w14:paraId="0209466E" w14:textId="58D94E96" w:rsidR="00016A59" w:rsidRPr="00016A59" w:rsidRDefault="00016A59" w:rsidP="00016A59">
      <w:pPr>
        <w:pStyle w:val="ListParagraph"/>
        <w:numPr>
          <w:ilvl w:val="0"/>
          <w:numId w:val="43"/>
        </w:numPr>
        <w:rPr>
          <w:sz w:val="20"/>
          <w:szCs w:val="20"/>
          <w:lang w:val="en-GB"/>
        </w:rPr>
      </w:pPr>
      <w:r w:rsidRPr="00016A59">
        <w:rPr>
          <w:sz w:val="20"/>
          <w:szCs w:val="20"/>
        </w:rPr>
        <w:t xml:space="preserve">(Regarding device types): </w:t>
      </w:r>
      <w:r w:rsidRPr="00016A59">
        <w:rPr>
          <w:sz w:val="20"/>
          <w:szCs w:val="20"/>
          <w:lang w:val="en-GB"/>
        </w:rPr>
        <w:t xml:space="preserve">Wait for RANP to progress.  For next meetings, use RANP agreements as baseline and focus on RAN2 impacts.  </w:t>
      </w:r>
    </w:p>
    <w:p w14:paraId="11E6B869" w14:textId="77777777" w:rsidR="00016A59" w:rsidRDefault="00016A59" w:rsidP="00BC3927">
      <w:pPr>
        <w:rPr>
          <w:sz w:val="20"/>
          <w:szCs w:val="20"/>
        </w:rPr>
      </w:pPr>
    </w:p>
    <w:p w14:paraId="2CBB0EF8" w14:textId="0673EF97" w:rsidR="00C05814" w:rsidRDefault="00C05814" w:rsidP="00BC3927">
      <w:pPr>
        <w:rPr>
          <w:sz w:val="20"/>
          <w:szCs w:val="20"/>
        </w:rPr>
      </w:pPr>
      <w:r w:rsidRPr="008B5BC5">
        <w:rPr>
          <w:b/>
          <w:bCs/>
          <w:sz w:val="20"/>
          <w:szCs w:val="20"/>
        </w:rPr>
        <w:t>RAN4#117</w:t>
      </w:r>
      <w:r>
        <w:rPr>
          <w:sz w:val="20"/>
          <w:szCs w:val="20"/>
        </w:rPr>
        <w:t xml:space="preserve"> </w:t>
      </w:r>
      <w:r w:rsidR="008B5BC5">
        <w:rPr>
          <w:sz w:val="20"/>
          <w:szCs w:val="20"/>
        </w:rPr>
        <w:t xml:space="preserve">(November 2025) </w:t>
      </w:r>
      <w:r>
        <w:rPr>
          <w:sz w:val="20"/>
          <w:szCs w:val="20"/>
        </w:rPr>
        <w:t>made the following agreements:</w:t>
      </w:r>
    </w:p>
    <w:p w14:paraId="1B9CC675" w14:textId="77777777" w:rsidR="00C05814" w:rsidRPr="00C05814" w:rsidRDefault="00C05814" w:rsidP="00C05814">
      <w:pPr>
        <w:rPr>
          <w:rFonts w:eastAsia="SimSun"/>
          <w:i/>
          <w:iCs/>
          <w:sz w:val="20"/>
          <w:szCs w:val="20"/>
          <w:lang w:val="en-GB"/>
        </w:rPr>
      </w:pPr>
      <w:r w:rsidRPr="00C05814">
        <w:rPr>
          <w:rFonts w:eastAsia="SimSun"/>
          <w:i/>
          <w:iCs/>
          <w:sz w:val="20"/>
          <w:szCs w:val="20"/>
          <w:highlight w:val="green"/>
          <w:lang w:val="en-GB"/>
        </w:rPr>
        <w:t>Agreement:</w:t>
      </w:r>
    </w:p>
    <w:p w14:paraId="6876476D" w14:textId="77777777" w:rsidR="00C05814" w:rsidRPr="00C05814" w:rsidRDefault="00C05814" w:rsidP="00C05814">
      <w:pPr>
        <w:pStyle w:val="ListParagraph"/>
        <w:numPr>
          <w:ilvl w:val="0"/>
          <w:numId w:val="43"/>
        </w:numPr>
        <w:rPr>
          <w:i/>
          <w:iCs/>
          <w:sz w:val="20"/>
          <w:szCs w:val="20"/>
          <w:lang w:val="en-GB"/>
        </w:rPr>
      </w:pPr>
      <w:r w:rsidRPr="00C05814">
        <w:rPr>
          <w:i/>
          <w:iCs/>
          <w:sz w:val="20"/>
          <w:szCs w:val="20"/>
          <w:lang w:val="en-GB"/>
        </w:rPr>
        <w:t>Define minimum CBW based on SCS (e.g., 5 MHz for 15 kHz, 10 MHz for 30 kHz, 50 MHz for 120 kHz).</w:t>
      </w:r>
    </w:p>
    <w:p w14:paraId="1C9F0108" w14:textId="77777777" w:rsidR="00C05814" w:rsidRPr="00C05814" w:rsidRDefault="00C05814" w:rsidP="00C05814">
      <w:pPr>
        <w:pStyle w:val="ListParagraph"/>
        <w:numPr>
          <w:ilvl w:val="0"/>
          <w:numId w:val="43"/>
        </w:numPr>
        <w:rPr>
          <w:i/>
          <w:iCs/>
          <w:sz w:val="20"/>
          <w:szCs w:val="20"/>
          <w:lang w:val="en-GB"/>
        </w:rPr>
      </w:pPr>
      <w:r w:rsidRPr="00C05814">
        <w:rPr>
          <w:i/>
          <w:iCs/>
          <w:sz w:val="20"/>
          <w:szCs w:val="20"/>
          <w:lang w:val="en-GB"/>
        </w:rPr>
        <w:t xml:space="preserve">Support 3 MHz with 15kHz SCS for </w:t>
      </w:r>
      <w:proofErr w:type="gramStart"/>
      <w:r w:rsidRPr="00C05814">
        <w:rPr>
          <w:i/>
          <w:iCs/>
          <w:sz w:val="20"/>
          <w:szCs w:val="20"/>
          <w:lang w:val="en-GB"/>
        </w:rPr>
        <w:t>particular bands</w:t>
      </w:r>
      <w:proofErr w:type="gramEnd"/>
      <w:r w:rsidRPr="00C05814">
        <w:rPr>
          <w:i/>
          <w:iCs/>
          <w:sz w:val="20"/>
          <w:szCs w:val="20"/>
          <w:lang w:val="en-GB"/>
        </w:rPr>
        <w:t xml:space="preserve"> subject to operator requests, commercial need and spectrum regulations, </w:t>
      </w:r>
    </w:p>
    <w:p w14:paraId="1AF760FB" w14:textId="77777777" w:rsidR="00C05814" w:rsidRPr="00C05814" w:rsidRDefault="00C05814" w:rsidP="00C05814">
      <w:pPr>
        <w:pStyle w:val="ListParagraph"/>
        <w:numPr>
          <w:ilvl w:val="0"/>
          <w:numId w:val="43"/>
        </w:numPr>
        <w:rPr>
          <w:i/>
          <w:iCs/>
          <w:sz w:val="20"/>
          <w:szCs w:val="20"/>
          <w:lang w:val="en-GB"/>
        </w:rPr>
      </w:pPr>
      <w:r w:rsidRPr="00C05814">
        <w:rPr>
          <w:i/>
          <w:iCs/>
          <w:sz w:val="20"/>
          <w:szCs w:val="20"/>
          <w:lang w:val="en-GB"/>
        </w:rPr>
        <w:t>Work with RAN1 for the chosen minimum CBW in initial access design to accommodate majority spectrum scenarios.</w:t>
      </w:r>
    </w:p>
    <w:p w14:paraId="2708B7FF" w14:textId="77777777" w:rsidR="00C05814" w:rsidRDefault="00C05814" w:rsidP="00BC3927">
      <w:pPr>
        <w:rPr>
          <w:sz w:val="20"/>
          <w:szCs w:val="20"/>
        </w:rPr>
      </w:pPr>
    </w:p>
    <w:p w14:paraId="58D36A29" w14:textId="77777777" w:rsidR="00016A59" w:rsidRPr="00016A59" w:rsidRDefault="00016A59" w:rsidP="00016A59">
      <w:pPr>
        <w:pStyle w:val="ListParagraph"/>
        <w:numPr>
          <w:ilvl w:val="0"/>
          <w:numId w:val="45"/>
        </w:numPr>
        <w:spacing w:after="120"/>
        <w:ind w:left="720"/>
        <w:contextualSpacing w:val="0"/>
        <w:rPr>
          <w:rFonts w:eastAsia="SimSun"/>
          <w:i/>
          <w:iCs/>
          <w:sz w:val="20"/>
          <w:szCs w:val="20"/>
        </w:rPr>
      </w:pPr>
      <w:r w:rsidRPr="00016A59">
        <w:rPr>
          <w:rFonts w:eastAsia="SimSun"/>
          <w:i/>
          <w:iCs/>
          <w:sz w:val="20"/>
          <w:szCs w:val="20"/>
        </w:rPr>
        <w:t>Recommendation from FL based on inputs for RAN4#117</w:t>
      </w:r>
    </w:p>
    <w:p w14:paraId="419C82FB" w14:textId="77777777" w:rsidR="00016A59" w:rsidRPr="00016A59" w:rsidRDefault="00016A59" w:rsidP="00016A59">
      <w:pPr>
        <w:pStyle w:val="ListParagraph"/>
        <w:numPr>
          <w:ilvl w:val="1"/>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 xml:space="preserve">Avoid duplicating the device type categorization discussion. RAN4's focus should be on evaluating the fundamental parameters and implementation feasibility, while leaving the device type decision to </w:t>
      </w:r>
      <w:proofErr w:type="gramStart"/>
      <w:r w:rsidRPr="00016A59">
        <w:rPr>
          <w:rFonts w:eastAsia="SimSun"/>
          <w:i/>
          <w:iCs/>
          <w:sz w:val="20"/>
          <w:szCs w:val="20"/>
        </w:rPr>
        <w:t>RAN</w:t>
      </w:r>
      <w:proofErr w:type="gramEnd"/>
      <w:r w:rsidRPr="00016A59">
        <w:rPr>
          <w:rFonts w:eastAsia="SimSun"/>
          <w:i/>
          <w:iCs/>
          <w:sz w:val="20"/>
          <w:szCs w:val="20"/>
        </w:rPr>
        <w:t>.</w:t>
      </w:r>
    </w:p>
    <w:p w14:paraId="2C59BA17" w14:textId="77777777" w:rsidR="00016A59" w:rsidRPr="00016A59" w:rsidRDefault="00016A59" w:rsidP="00016A59">
      <w:pPr>
        <w:pStyle w:val="ListParagraph"/>
        <w:numPr>
          <w:ilvl w:val="1"/>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Identify the distinct implementation types that need specific RAN4 requirements, which may not directly map to the final RAN device types.</w:t>
      </w:r>
    </w:p>
    <w:p w14:paraId="0944D535"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hint="eastAsia"/>
          <w:i/>
          <w:iCs/>
          <w:sz w:val="20"/>
          <w:szCs w:val="20"/>
        </w:rPr>
        <w:t>5</w:t>
      </w:r>
      <w:r w:rsidRPr="00016A59">
        <w:rPr>
          <w:rFonts w:eastAsia="SimSun"/>
          <w:i/>
          <w:iCs/>
          <w:sz w:val="20"/>
          <w:szCs w:val="20"/>
        </w:rPr>
        <w:t>G NR implementation types/features with specific requirements could be considered as starting point</w:t>
      </w:r>
    </w:p>
    <w:p w14:paraId="30B4055B" w14:textId="77777777" w:rsidR="00016A59" w:rsidRPr="00016A59" w:rsidRDefault="00016A59" w:rsidP="00016A59">
      <w:pPr>
        <w:pStyle w:val="ListParagraph"/>
        <w:numPr>
          <w:ilvl w:val="1"/>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Concentrate studies on evaluating the implementation feasibility with consideration on performance and complexity trade-offs for the identified types with following core parameters</w:t>
      </w:r>
    </w:p>
    <w:p w14:paraId="053E4942"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Number of Tx/Rx</w:t>
      </w:r>
    </w:p>
    <w:p w14:paraId="418D0A3F"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Maximum channel bandwidth</w:t>
      </w:r>
    </w:p>
    <w:p w14:paraId="5ACEDF3D"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Power class</w:t>
      </w:r>
    </w:p>
    <w:p w14:paraId="4D570485"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Duplex mode</w:t>
      </w:r>
    </w:p>
    <w:p w14:paraId="1E554899"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Modulation order</w:t>
      </w:r>
    </w:p>
    <w:p w14:paraId="48CEC6BC"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hint="eastAsia"/>
          <w:i/>
          <w:iCs/>
          <w:sz w:val="20"/>
          <w:szCs w:val="20"/>
        </w:rPr>
        <w:t>O</w:t>
      </w:r>
      <w:r w:rsidRPr="00016A59">
        <w:rPr>
          <w:rFonts w:eastAsia="SimSun"/>
          <w:i/>
          <w:iCs/>
          <w:sz w:val="20"/>
          <w:szCs w:val="20"/>
        </w:rPr>
        <w:t>thers (TBD)</w:t>
      </w:r>
    </w:p>
    <w:p w14:paraId="3FAAFA21"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Note: Realistic "baseline" and "maximum" values should be considered for the applicable parameters per RAN4 identified type and frequency range.</w:t>
      </w:r>
    </w:p>
    <w:p w14:paraId="1D4AAA0B" w14:textId="77777777" w:rsidR="00016A59" w:rsidRPr="00016A59" w:rsidRDefault="00016A59" w:rsidP="00016A59">
      <w:pPr>
        <w:pStyle w:val="ListParagraph"/>
        <w:numPr>
          <w:ilvl w:val="1"/>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hint="eastAsia"/>
          <w:i/>
          <w:iCs/>
          <w:sz w:val="20"/>
          <w:szCs w:val="20"/>
        </w:rPr>
        <w:t>S</w:t>
      </w:r>
      <w:r w:rsidRPr="00016A59">
        <w:rPr>
          <w:rFonts w:eastAsia="SimSun"/>
          <w:i/>
          <w:iCs/>
          <w:sz w:val="20"/>
          <w:szCs w:val="20"/>
        </w:rPr>
        <w:t>tudy the relationship of RAN discussed device types and RAN4 requirements, ensuring a scalable framework for future releases. Including but not limited to the following aspects:</w:t>
      </w:r>
    </w:p>
    <w:p w14:paraId="546A2A9B"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The feasibility of specifying a unified requirement set per device type, or whether RAN decided device types have direct impact on RAN4 specified requirements</w:t>
      </w:r>
    </w:p>
    <w:p w14:paraId="07F16882"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lastRenderedPageBreak/>
        <w:t>How to accommodate implementation-specific and feature-based requirements</w:t>
      </w:r>
    </w:p>
    <w:p w14:paraId="534301CA"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How to accommodate baseline vs. maximum or mandatory vs. optional capability requirements in terms of different types</w:t>
      </w:r>
    </w:p>
    <w:p w14:paraId="4CA895EC"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hint="eastAsia"/>
          <w:i/>
          <w:iCs/>
          <w:sz w:val="20"/>
          <w:szCs w:val="20"/>
        </w:rPr>
        <w:t>H</w:t>
      </w:r>
      <w:r w:rsidRPr="00016A59">
        <w:rPr>
          <w:rFonts w:eastAsia="SimSun"/>
          <w:i/>
          <w:iCs/>
          <w:sz w:val="20"/>
          <w:szCs w:val="20"/>
        </w:rPr>
        <w:t>ow to address the potential overlapping capabilities among different types in terms of RAN4 requirements</w:t>
      </w:r>
    </w:p>
    <w:p w14:paraId="7A8C5C04" w14:textId="77777777" w:rsidR="00016A59" w:rsidRPr="00016A59" w:rsidRDefault="00016A59" w:rsidP="00016A59">
      <w:pPr>
        <w:pStyle w:val="ListParagraph"/>
        <w:numPr>
          <w:ilvl w:val="1"/>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Collaboration with RAN: Consolidate the findings from RAN4 studies into a formal input to RAN, including:</w:t>
      </w:r>
    </w:p>
    <w:p w14:paraId="75B30B1F"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Feasible RF/BB capability combinations for the types which require specific RAN4 requirements including baseline</w:t>
      </w:r>
      <w:r w:rsidRPr="00016A59">
        <w:rPr>
          <w:rFonts w:eastAsia="SimSun" w:hint="eastAsia"/>
          <w:i/>
          <w:iCs/>
          <w:sz w:val="20"/>
          <w:szCs w:val="20"/>
        </w:rPr>
        <w:t>/</w:t>
      </w:r>
      <w:r w:rsidRPr="00016A59">
        <w:rPr>
          <w:rFonts w:eastAsia="SimSun"/>
          <w:i/>
          <w:iCs/>
          <w:sz w:val="20"/>
          <w:szCs w:val="20"/>
        </w:rPr>
        <w:t>mandatory and maximum/optional capability</w:t>
      </w:r>
    </w:p>
    <w:p w14:paraId="70BEA642" w14:textId="77777777" w:rsidR="00016A59" w:rsidRPr="00016A59" w:rsidRDefault="00016A59" w:rsidP="00016A59">
      <w:pPr>
        <w:pStyle w:val="ListParagraph"/>
        <w:numPr>
          <w:ilvl w:val="2"/>
          <w:numId w:val="45"/>
        </w:numPr>
        <w:overflowPunct w:val="0"/>
        <w:autoSpaceDE w:val="0"/>
        <w:autoSpaceDN w:val="0"/>
        <w:adjustRightInd w:val="0"/>
        <w:spacing w:after="120"/>
        <w:contextualSpacing w:val="0"/>
        <w:jc w:val="both"/>
        <w:textAlignment w:val="baseline"/>
        <w:rPr>
          <w:rFonts w:eastAsia="SimSun"/>
          <w:i/>
          <w:iCs/>
          <w:sz w:val="20"/>
          <w:szCs w:val="20"/>
        </w:rPr>
      </w:pPr>
      <w:r w:rsidRPr="00016A59">
        <w:rPr>
          <w:rFonts w:eastAsia="SimSun"/>
          <w:i/>
          <w:iCs/>
          <w:sz w:val="20"/>
          <w:szCs w:val="20"/>
        </w:rPr>
        <w:t>Comprehensive summary of implementation restrictions and trade-offs.</w:t>
      </w:r>
    </w:p>
    <w:p w14:paraId="377E16F6" w14:textId="77777777" w:rsidR="00016A59" w:rsidRPr="00DE203C" w:rsidRDefault="00016A59" w:rsidP="00BC3927">
      <w:pPr>
        <w:rPr>
          <w:sz w:val="20"/>
          <w:szCs w:val="20"/>
        </w:rPr>
      </w:pPr>
    </w:p>
    <w:p w14:paraId="5036455D" w14:textId="40D662CA" w:rsidR="008017E8" w:rsidRDefault="005D7B9A" w:rsidP="008017E8">
      <w:pPr>
        <w:pStyle w:val="Heading1"/>
      </w:pPr>
      <w:r>
        <w:t xml:space="preserve">Discussion </w:t>
      </w:r>
    </w:p>
    <w:p w14:paraId="08C16E5C" w14:textId="51929915" w:rsidR="00176DDA" w:rsidRDefault="007760BF" w:rsidP="007760BF">
      <w:pPr>
        <w:pStyle w:val="Heading2"/>
      </w:pPr>
      <w:r w:rsidRPr="007760BF">
        <w:t>Smallest Maximum UE Bandwidth vs. Minimum Spectrum Allocation for 6GR</w:t>
      </w:r>
      <w:r>
        <w:t xml:space="preserve"> vs. Bandwidth for Initial Access</w:t>
      </w:r>
    </w:p>
    <w:p w14:paraId="0BEA76BB" w14:textId="77777777" w:rsidR="002637C1" w:rsidRDefault="007760BF" w:rsidP="000927B4">
      <w:pPr>
        <w:rPr>
          <w:sz w:val="20"/>
          <w:szCs w:val="20"/>
        </w:rPr>
      </w:pPr>
      <w:r>
        <w:rPr>
          <w:sz w:val="20"/>
          <w:szCs w:val="20"/>
        </w:rPr>
        <w:t>As discussed in RAN#109, t</w:t>
      </w:r>
      <w:r w:rsidR="000927B4" w:rsidRPr="00DE203C">
        <w:rPr>
          <w:sz w:val="20"/>
          <w:szCs w:val="20"/>
        </w:rPr>
        <w:t xml:space="preserve">hese </w:t>
      </w:r>
      <w:r>
        <w:rPr>
          <w:sz w:val="20"/>
          <w:szCs w:val="20"/>
        </w:rPr>
        <w:t>three</w:t>
      </w:r>
      <w:r w:rsidR="000927B4" w:rsidRPr="00DE203C">
        <w:rPr>
          <w:sz w:val="20"/>
          <w:szCs w:val="20"/>
        </w:rPr>
        <w:t xml:space="preserve"> aspects</w:t>
      </w:r>
      <w:r w:rsidR="0007274F">
        <w:rPr>
          <w:sz w:val="20"/>
          <w:szCs w:val="20"/>
        </w:rPr>
        <w:t xml:space="preserve"> are</w:t>
      </w:r>
      <w:r w:rsidR="000927B4" w:rsidRPr="00DE203C">
        <w:rPr>
          <w:sz w:val="20"/>
          <w:szCs w:val="20"/>
        </w:rPr>
        <w:t xml:space="preserve"> highly related, </w:t>
      </w:r>
      <w:r w:rsidR="0007274F">
        <w:rPr>
          <w:sz w:val="20"/>
          <w:szCs w:val="20"/>
        </w:rPr>
        <w:t>but</w:t>
      </w:r>
      <w:r w:rsidR="000927B4" w:rsidRPr="00DE203C">
        <w:rPr>
          <w:sz w:val="20"/>
          <w:szCs w:val="20"/>
        </w:rPr>
        <w:t xml:space="preserve"> not necessarily the same</w:t>
      </w:r>
      <w:r w:rsidR="0007274F">
        <w:rPr>
          <w:sz w:val="20"/>
          <w:szCs w:val="20"/>
        </w:rPr>
        <w:t xml:space="preserve"> and</w:t>
      </w:r>
      <w:r w:rsidR="000927B4" w:rsidRPr="00DE203C">
        <w:rPr>
          <w:sz w:val="20"/>
          <w:szCs w:val="20"/>
        </w:rPr>
        <w:t xml:space="preserve"> can be made the same as a design choice.</w:t>
      </w:r>
      <w:r>
        <w:rPr>
          <w:sz w:val="20"/>
          <w:szCs w:val="20"/>
        </w:rPr>
        <w:t xml:space="preserve"> </w:t>
      </w:r>
    </w:p>
    <w:p w14:paraId="05164BDA" w14:textId="77777777" w:rsidR="002637C1" w:rsidRDefault="002637C1" w:rsidP="000927B4">
      <w:pPr>
        <w:rPr>
          <w:sz w:val="20"/>
          <w:szCs w:val="20"/>
        </w:rPr>
      </w:pPr>
    </w:p>
    <w:p w14:paraId="5121F899" w14:textId="3CD9A832" w:rsidR="00D07193" w:rsidRDefault="007760BF" w:rsidP="000927B4">
      <w:pPr>
        <w:rPr>
          <w:sz w:val="20"/>
          <w:szCs w:val="20"/>
        </w:rPr>
      </w:pPr>
      <w:r>
        <w:rPr>
          <w:sz w:val="20"/>
          <w:szCs w:val="20"/>
        </w:rPr>
        <w:t>In RAN#110, numerous contributions further discuss</w:t>
      </w:r>
      <w:r w:rsidR="0007274F">
        <w:rPr>
          <w:sz w:val="20"/>
          <w:szCs w:val="20"/>
        </w:rPr>
        <w:t>ed</w:t>
      </w:r>
      <w:r>
        <w:rPr>
          <w:sz w:val="20"/>
          <w:szCs w:val="20"/>
        </w:rPr>
        <w:t xml:space="preserve"> th</w:t>
      </w:r>
      <w:r w:rsidR="0007274F">
        <w:rPr>
          <w:sz w:val="20"/>
          <w:szCs w:val="20"/>
        </w:rPr>
        <w:t xml:space="preserve">ese </w:t>
      </w:r>
      <w:r>
        <w:rPr>
          <w:sz w:val="20"/>
          <w:szCs w:val="20"/>
        </w:rPr>
        <w:t>aspect</w:t>
      </w:r>
      <w:r w:rsidR="0007274F">
        <w:rPr>
          <w:sz w:val="20"/>
          <w:szCs w:val="20"/>
        </w:rPr>
        <w:t>s</w:t>
      </w:r>
      <w:r>
        <w:rPr>
          <w:sz w:val="20"/>
          <w:szCs w:val="20"/>
        </w:rPr>
        <w:t xml:space="preserve">, in addition to the discussion and some agreements already made by RAN WGs </w:t>
      </w:r>
      <w:r w:rsidR="0007274F">
        <w:rPr>
          <w:sz w:val="20"/>
          <w:szCs w:val="20"/>
        </w:rPr>
        <w:t xml:space="preserve">in 4Q’2025 </w:t>
      </w:r>
      <w:r>
        <w:rPr>
          <w:sz w:val="20"/>
          <w:szCs w:val="20"/>
        </w:rPr>
        <w:t>(see Section 2). While there is a</w:t>
      </w:r>
      <w:r w:rsidR="0007274F">
        <w:rPr>
          <w:sz w:val="20"/>
          <w:szCs w:val="20"/>
        </w:rPr>
        <w:t>n</w:t>
      </w:r>
      <w:r>
        <w:rPr>
          <w:sz w:val="20"/>
          <w:szCs w:val="20"/>
        </w:rPr>
        <w:t xml:space="preserve"> understanding that 3MHz can be the minimum spectrum allocation for 6GR, the smallest maximum UE bandwidth </w:t>
      </w:r>
      <w:r w:rsidR="0007274F">
        <w:rPr>
          <w:sz w:val="20"/>
          <w:szCs w:val="20"/>
        </w:rPr>
        <w:t xml:space="preserve">is proposed by many companies to be SCS dependent and larger than 3MHz, with 20MHz as a number mentioned by many for 6G IoT. At the same time, many contributions mentioned the necessity to progress in these aspects, particularly these related to technical design in RAN WGs, e.g., initial access. It is also mentioned by many that if a bandwidth &gt;3MHz is chosen to optimize 6GR initial access design, it is also necessary to make sure that the initial access design should also be made to operate for 3MHz. </w:t>
      </w:r>
    </w:p>
    <w:p w14:paraId="26565C53" w14:textId="77777777" w:rsidR="007760BF" w:rsidRDefault="007760BF" w:rsidP="000927B4">
      <w:pPr>
        <w:rPr>
          <w:sz w:val="20"/>
          <w:szCs w:val="20"/>
        </w:rPr>
      </w:pPr>
    </w:p>
    <w:p w14:paraId="726C87F7" w14:textId="57C16000" w:rsidR="000927B4" w:rsidRPr="00DE203C" w:rsidRDefault="0007274F" w:rsidP="000927B4">
      <w:pPr>
        <w:spacing w:line="252" w:lineRule="auto"/>
        <w:contextualSpacing/>
        <w:jc w:val="both"/>
        <w:rPr>
          <w:rFonts w:eastAsia="Batang"/>
          <w:sz w:val="20"/>
          <w:szCs w:val="20"/>
          <w:lang w:eastAsia="x-none"/>
        </w:rPr>
      </w:pPr>
      <w:r>
        <w:rPr>
          <w:sz w:val="20"/>
          <w:szCs w:val="20"/>
        </w:rPr>
        <w:t>As a result, the following is proposed:</w:t>
      </w:r>
    </w:p>
    <w:p w14:paraId="4856DDBE" w14:textId="77777777" w:rsidR="00BA0EC1" w:rsidRPr="00DE203C" w:rsidRDefault="00BA0EC1" w:rsidP="000927B4">
      <w:pPr>
        <w:spacing w:line="252" w:lineRule="auto"/>
        <w:contextualSpacing/>
        <w:jc w:val="both"/>
        <w:rPr>
          <w:rFonts w:eastAsia="Batang"/>
          <w:sz w:val="20"/>
          <w:szCs w:val="20"/>
          <w:lang w:eastAsia="x-none"/>
        </w:rPr>
      </w:pPr>
    </w:p>
    <w:p w14:paraId="199939A9" w14:textId="066DCEF8" w:rsidR="0007274F" w:rsidRDefault="000927B4" w:rsidP="0007274F">
      <w:pPr>
        <w:spacing w:line="252" w:lineRule="auto"/>
        <w:contextualSpacing/>
        <w:jc w:val="both"/>
        <w:rPr>
          <w:rFonts w:eastAsia="Batang"/>
          <w:sz w:val="20"/>
          <w:szCs w:val="20"/>
          <w:lang w:eastAsia="x-none"/>
        </w:rPr>
      </w:pPr>
      <w:r w:rsidRPr="0007274F">
        <w:rPr>
          <w:rFonts w:eastAsia="Batang"/>
          <w:b/>
          <w:bCs/>
          <w:sz w:val="20"/>
          <w:szCs w:val="20"/>
          <w:u w:val="single"/>
          <w:lang w:eastAsia="x-none"/>
        </w:rPr>
        <w:t>Proposal 1:</w:t>
      </w:r>
      <w:r w:rsidRPr="0007274F">
        <w:rPr>
          <w:rFonts w:eastAsia="Batang"/>
          <w:sz w:val="20"/>
          <w:szCs w:val="20"/>
          <w:lang w:eastAsia="x-none"/>
        </w:rPr>
        <w:t xml:space="preserve"> </w:t>
      </w:r>
    </w:p>
    <w:p w14:paraId="081870F7" w14:textId="488B91DC" w:rsidR="00D84B21" w:rsidRPr="004340BD" w:rsidRDefault="0007274F" w:rsidP="0007274F">
      <w:pPr>
        <w:pStyle w:val="ListParagraph"/>
        <w:numPr>
          <w:ilvl w:val="0"/>
          <w:numId w:val="45"/>
        </w:numPr>
        <w:spacing w:line="252" w:lineRule="auto"/>
        <w:jc w:val="both"/>
        <w:rPr>
          <w:rFonts w:eastAsia="Batang"/>
          <w:sz w:val="20"/>
          <w:szCs w:val="20"/>
          <w:highlight w:val="green"/>
          <w:lang w:eastAsia="x-none"/>
        </w:rPr>
      </w:pPr>
      <w:r w:rsidRPr="004340BD">
        <w:rPr>
          <w:rFonts w:eastAsia="Batang"/>
          <w:sz w:val="20"/>
          <w:szCs w:val="20"/>
          <w:highlight w:val="green"/>
          <w:lang w:eastAsia="x-none"/>
        </w:rPr>
        <w:t xml:space="preserve">6GR supports </w:t>
      </w:r>
      <w:r w:rsidR="002F3F44" w:rsidRPr="004340BD">
        <w:rPr>
          <w:rFonts w:eastAsia="Batang"/>
          <w:sz w:val="20"/>
          <w:szCs w:val="20"/>
          <w:highlight w:val="green"/>
          <w:lang w:eastAsia="x-none"/>
        </w:rPr>
        <w:t xml:space="preserve">the operation (but not </w:t>
      </w:r>
      <w:r w:rsidR="005A169B" w:rsidRPr="004340BD">
        <w:rPr>
          <w:rFonts w:eastAsia="Batang"/>
          <w:sz w:val="20"/>
          <w:szCs w:val="20"/>
          <w:highlight w:val="green"/>
          <w:lang w:eastAsia="x-none"/>
        </w:rPr>
        <w:t xml:space="preserve">required to be </w:t>
      </w:r>
      <w:r w:rsidR="002F3F44" w:rsidRPr="004340BD">
        <w:rPr>
          <w:rFonts w:eastAsia="Batang"/>
          <w:sz w:val="20"/>
          <w:szCs w:val="20"/>
          <w:highlight w:val="green"/>
          <w:lang w:eastAsia="x-none"/>
        </w:rPr>
        <w:t>optimized</w:t>
      </w:r>
      <w:r w:rsidR="005A169B" w:rsidRPr="004340BD">
        <w:rPr>
          <w:rFonts w:eastAsia="Batang"/>
          <w:sz w:val="20"/>
          <w:szCs w:val="20"/>
          <w:highlight w:val="green"/>
          <w:lang w:eastAsia="x-none"/>
        </w:rPr>
        <w:t xml:space="preserve"> for performance</w:t>
      </w:r>
      <w:r w:rsidR="002F3F44" w:rsidRPr="004340BD">
        <w:rPr>
          <w:rFonts w:eastAsia="Batang"/>
          <w:sz w:val="20"/>
          <w:szCs w:val="20"/>
          <w:highlight w:val="green"/>
          <w:lang w:eastAsia="x-none"/>
        </w:rPr>
        <w:t xml:space="preserve">) </w:t>
      </w:r>
      <w:r w:rsidR="005A169B" w:rsidRPr="004340BD">
        <w:rPr>
          <w:rFonts w:eastAsia="Batang"/>
          <w:sz w:val="20"/>
          <w:szCs w:val="20"/>
          <w:highlight w:val="green"/>
          <w:lang w:eastAsia="x-none"/>
        </w:rPr>
        <w:t>in</w:t>
      </w:r>
      <w:r w:rsidR="002F3F44" w:rsidRPr="004340BD">
        <w:rPr>
          <w:rFonts w:eastAsia="Batang"/>
          <w:sz w:val="20"/>
          <w:szCs w:val="20"/>
          <w:highlight w:val="green"/>
          <w:lang w:eastAsia="x-none"/>
        </w:rPr>
        <w:t xml:space="preserve"> </w:t>
      </w:r>
      <w:r w:rsidRPr="004340BD">
        <w:rPr>
          <w:rFonts w:eastAsia="Batang"/>
          <w:sz w:val="20"/>
          <w:szCs w:val="20"/>
          <w:highlight w:val="green"/>
          <w:lang w:eastAsia="x-none"/>
        </w:rPr>
        <w:t>a minimum spectrum allocation of 3MHz</w:t>
      </w:r>
      <w:r w:rsidR="00BA0230">
        <w:rPr>
          <w:rFonts w:eastAsia="Batang"/>
          <w:sz w:val="20"/>
          <w:szCs w:val="20"/>
          <w:highlight w:val="green"/>
          <w:lang w:eastAsia="x-none"/>
        </w:rPr>
        <w:t xml:space="preserve"> with a 15kHz SCS</w:t>
      </w:r>
    </w:p>
    <w:p w14:paraId="21D0B722" w14:textId="576D398E" w:rsidR="00ED0440" w:rsidRPr="004340BD" w:rsidRDefault="00ED0440" w:rsidP="002637C1">
      <w:pPr>
        <w:spacing w:line="252" w:lineRule="auto"/>
        <w:ind w:left="936"/>
        <w:jc w:val="both"/>
        <w:rPr>
          <w:rFonts w:eastAsia="Batang"/>
          <w:sz w:val="20"/>
          <w:szCs w:val="20"/>
          <w:highlight w:val="green"/>
          <w:lang w:eastAsia="x-none"/>
        </w:rPr>
      </w:pPr>
      <w:r w:rsidRPr="004340BD">
        <w:rPr>
          <w:rFonts w:eastAsia="Batang"/>
          <w:sz w:val="20"/>
          <w:szCs w:val="20"/>
          <w:highlight w:val="green"/>
          <w:lang w:eastAsia="x-none"/>
        </w:rPr>
        <w:t>Note: the following agreement made in RAN1#123 still holds</w:t>
      </w:r>
      <w:r w:rsidR="005A169B" w:rsidRPr="004340BD">
        <w:rPr>
          <w:rFonts w:eastAsia="Batang"/>
          <w:sz w:val="20"/>
          <w:szCs w:val="20"/>
          <w:highlight w:val="green"/>
          <w:lang w:eastAsia="x-none"/>
        </w:rPr>
        <w:t xml:space="preserve">, with the clarification that the bandwidth in </w:t>
      </w:r>
      <w:proofErr w:type="spellStart"/>
      <w:r w:rsidR="005A169B" w:rsidRPr="004340BD">
        <w:rPr>
          <w:rFonts w:eastAsia="Batang"/>
          <w:sz w:val="20"/>
          <w:szCs w:val="20"/>
          <w:highlight w:val="green"/>
          <w:lang w:eastAsia="x-none"/>
        </w:rPr>
        <w:t>Opt</w:t>
      </w:r>
      <w:proofErr w:type="spellEnd"/>
      <w:r w:rsidR="005A169B" w:rsidRPr="004340BD">
        <w:rPr>
          <w:rFonts w:eastAsia="Batang"/>
          <w:sz w:val="20"/>
          <w:szCs w:val="20"/>
          <w:highlight w:val="green"/>
          <w:lang w:eastAsia="x-none"/>
        </w:rPr>
        <w:t xml:space="preserve"> 1 below is assumed to be at least 5MHz with a 15kHz SCS. </w:t>
      </w:r>
    </w:p>
    <w:p w14:paraId="1DDAC817" w14:textId="77777777" w:rsidR="005A169B" w:rsidRPr="004340BD" w:rsidRDefault="005A169B" w:rsidP="002637C1">
      <w:pPr>
        <w:spacing w:line="252" w:lineRule="auto"/>
        <w:ind w:left="936"/>
        <w:jc w:val="both"/>
        <w:rPr>
          <w:rFonts w:eastAsia="Batang"/>
          <w:sz w:val="20"/>
          <w:szCs w:val="20"/>
          <w:highlight w:val="green"/>
          <w:lang w:eastAsia="x-none"/>
        </w:rPr>
      </w:pPr>
    </w:p>
    <w:p w14:paraId="0FC6DF7E" w14:textId="77777777" w:rsidR="00ED0440" w:rsidRPr="005A169B" w:rsidRDefault="00ED0440" w:rsidP="004340BD">
      <w:pPr>
        <w:ind w:left="936"/>
        <w:rPr>
          <w:i/>
          <w:iCs/>
          <w:sz w:val="20"/>
          <w:szCs w:val="20"/>
          <w:highlight w:val="green"/>
        </w:rPr>
      </w:pPr>
      <w:r w:rsidRPr="005A169B">
        <w:rPr>
          <w:i/>
          <w:iCs/>
          <w:sz w:val="20"/>
          <w:szCs w:val="20"/>
          <w:highlight w:val="green"/>
        </w:rPr>
        <w:t>Agreement</w:t>
      </w:r>
    </w:p>
    <w:p w14:paraId="5B78A702" w14:textId="77777777" w:rsidR="00ED0440" w:rsidRPr="004340BD" w:rsidRDefault="00ED0440" w:rsidP="004340BD">
      <w:pPr>
        <w:ind w:left="936"/>
        <w:rPr>
          <w:rFonts w:eastAsiaTheme="minorEastAsia"/>
          <w:i/>
          <w:iCs/>
          <w:sz w:val="20"/>
          <w:szCs w:val="20"/>
          <w:highlight w:val="green"/>
        </w:rPr>
      </w:pPr>
      <w:r w:rsidRPr="004340BD">
        <w:rPr>
          <w:rFonts w:eastAsiaTheme="minorEastAsia"/>
          <w:i/>
          <w:iCs/>
          <w:sz w:val="20"/>
          <w:szCs w:val="20"/>
          <w:highlight w:val="green"/>
        </w:rPr>
        <w:t>If the minimum</w:t>
      </w:r>
      <w:r w:rsidRPr="004340BD">
        <w:rPr>
          <w:i/>
          <w:iCs/>
          <w:sz w:val="20"/>
          <w:szCs w:val="20"/>
          <w:highlight w:val="green"/>
        </w:rPr>
        <w:t xml:space="preserve"> spectrum allocation</w:t>
      </w:r>
      <w:r w:rsidRPr="004340BD">
        <w:rPr>
          <w:rFonts w:eastAsiaTheme="minorEastAsia"/>
          <w:i/>
          <w:iCs/>
          <w:sz w:val="20"/>
          <w:szCs w:val="20"/>
          <w:highlight w:val="green"/>
        </w:rPr>
        <w:t xml:space="preserve"> is 3MHz with 15kHz SCS for 6GR,</w:t>
      </w:r>
    </w:p>
    <w:p w14:paraId="3EABE772" w14:textId="77777777" w:rsidR="00ED0440" w:rsidRPr="004340BD" w:rsidRDefault="00ED0440" w:rsidP="004340BD">
      <w:pPr>
        <w:pStyle w:val="ListParagraph"/>
        <w:numPr>
          <w:ilvl w:val="0"/>
          <w:numId w:val="44"/>
        </w:numPr>
        <w:ind w:left="1376"/>
        <w:contextualSpacing w:val="0"/>
        <w:rPr>
          <w:i/>
          <w:iCs/>
          <w:sz w:val="20"/>
          <w:szCs w:val="20"/>
          <w:highlight w:val="green"/>
        </w:rPr>
      </w:pPr>
      <w:r w:rsidRPr="004340BD">
        <w:rPr>
          <w:i/>
          <w:iCs/>
          <w:sz w:val="20"/>
          <w:szCs w:val="20"/>
          <w:highlight w:val="green"/>
        </w:rPr>
        <w:t>Opt1: Design of the common signals/channels</w:t>
      </w:r>
      <w:r w:rsidRPr="004340BD">
        <w:rPr>
          <w:rFonts w:eastAsiaTheme="minorEastAsia"/>
          <w:i/>
          <w:iCs/>
          <w:sz w:val="20"/>
          <w:szCs w:val="20"/>
          <w:highlight w:val="green"/>
        </w:rPr>
        <w:t xml:space="preserve"> (at least for SSB)</w:t>
      </w:r>
      <w:r w:rsidRPr="004340BD">
        <w:rPr>
          <w:i/>
          <w:iCs/>
          <w:sz w:val="20"/>
          <w:szCs w:val="20"/>
          <w:highlight w:val="green"/>
        </w:rPr>
        <w:t xml:space="preserve"> for initial access by assuming </w:t>
      </w:r>
      <w:r w:rsidRPr="004340BD">
        <w:rPr>
          <w:rFonts w:eastAsiaTheme="minorEastAsia"/>
          <w:i/>
          <w:iCs/>
          <w:sz w:val="20"/>
          <w:szCs w:val="20"/>
          <w:highlight w:val="green"/>
        </w:rPr>
        <w:t>bandwidth</w:t>
      </w:r>
      <w:r w:rsidRPr="004340BD">
        <w:rPr>
          <w:i/>
          <w:iCs/>
          <w:sz w:val="20"/>
          <w:szCs w:val="20"/>
          <w:highlight w:val="green"/>
        </w:rPr>
        <w:t xml:space="preserve"> larger than </w:t>
      </w:r>
      <w:r w:rsidRPr="004340BD">
        <w:rPr>
          <w:rFonts w:eastAsiaTheme="minorEastAsia"/>
          <w:i/>
          <w:iCs/>
          <w:sz w:val="20"/>
          <w:szCs w:val="20"/>
          <w:highlight w:val="green"/>
        </w:rPr>
        <w:t>3MHz</w:t>
      </w:r>
      <w:r w:rsidRPr="004340BD">
        <w:rPr>
          <w:i/>
          <w:iCs/>
          <w:sz w:val="20"/>
          <w:szCs w:val="20"/>
          <w:highlight w:val="green"/>
        </w:rPr>
        <w:t>, which is applicable to any spectrum allocations</w:t>
      </w:r>
      <w:r w:rsidRPr="004340BD">
        <w:rPr>
          <w:rFonts w:eastAsiaTheme="minorEastAsia"/>
          <w:i/>
          <w:iCs/>
          <w:sz w:val="20"/>
          <w:szCs w:val="20"/>
          <w:highlight w:val="green"/>
        </w:rPr>
        <w:t xml:space="preserve"> with adjustment, if applicable</w:t>
      </w:r>
    </w:p>
    <w:p w14:paraId="566F8A5B" w14:textId="22907DA8" w:rsidR="00ED0440" w:rsidRPr="004340BD" w:rsidRDefault="00ED0440" w:rsidP="004340BD">
      <w:pPr>
        <w:pStyle w:val="ListParagraph"/>
        <w:numPr>
          <w:ilvl w:val="0"/>
          <w:numId w:val="44"/>
        </w:numPr>
        <w:ind w:left="1376"/>
        <w:contextualSpacing w:val="0"/>
        <w:rPr>
          <w:i/>
          <w:iCs/>
          <w:sz w:val="20"/>
          <w:szCs w:val="20"/>
          <w:highlight w:val="green"/>
        </w:rPr>
      </w:pPr>
      <w:r w:rsidRPr="004340BD">
        <w:rPr>
          <w:i/>
          <w:iCs/>
          <w:sz w:val="20"/>
          <w:szCs w:val="20"/>
          <w:highlight w:val="green"/>
        </w:rPr>
        <w:t>Opt2: A single design of the common signals/channels</w:t>
      </w:r>
      <w:r w:rsidRPr="004340BD">
        <w:rPr>
          <w:rFonts w:eastAsiaTheme="minorEastAsia"/>
          <w:i/>
          <w:iCs/>
          <w:sz w:val="20"/>
          <w:szCs w:val="20"/>
          <w:highlight w:val="green"/>
        </w:rPr>
        <w:t xml:space="preserve"> (at least for SSB)</w:t>
      </w:r>
      <w:r w:rsidRPr="004340BD">
        <w:rPr>
          <w:i/>
          <w:iCs/>
          <w:sz w:val="20"/>
          <w:szCs w:val="20"/>
          <w:highlight w:val="green"/>
        </w:rPr>
        <w:t xml:space="preserve"> for initial access by assuming minimum spectrum allocation as target bandwidth</w:t>
      </w:r>
      <w:r w:rsidRPr="004340BD">
        <w:rPr>
          <w:rFonts w:eastAsiaTheme="minorEastAsia"/>
          <w:i/>
          <w:iCs/>
          <w:sz w:val="20"/>
          <w:szCs w:val="20"/>
          <w:highlight w:val="green"/>
        </w:rPr>
        <w:t xml:space="preserve"> 3MHz</w:t>
      </w:r>
      <w:r w:rsidRPr="004340BD">
        <w:rPr>
          <w:i/>
          <w:iCs/>
          <w:sz w:val="20"/>
          <w:szCs w:val="20"/>
          <w:highlight w:val="green"/>
        </w:rPr>
        <w:t>,</w:t>
      </w:r>
      <w:r w:rsidRPr="004340BD">
        <w:rPr>
          <w:rFonts w:eastAsiaTheme="minorEastAsia"/>
          <w:i/>
          <w:iCs/>
          <w:sz w:val="20"/>
          <w:szCs w:val="20"/>
          <w:highlight w:val="green"/>
        </w:rPr>
        <w:t xml:space="preserve"> </w:t>
      </w:r>
      <w:r w:rsidRPr="004340BD">
        <w:rPr>
          <w:i/>
          <w:iCs/>
          <w:sz w:val="20"/>
          <w:szCs w:val="20"/>
          <w:highlight w:val="green"/>
        </w:rPr>
        <w:t>which is applicable to any spectrum allocations</w:t>
      </w:r>
    </w:p>
    <w:p w14:paraId="2564E022" w14:textId="77777777" w:rsidR="00ED0440" w:rsidRPr="002637C1" w:rsidRDefault="00ED0440" w:rsidP="002637C1">
      <w:pPr>
        <w:spacing w:line="252" w:lineRule="auto"/>
        <w:ind w:left="936"/>
        <w:jc w:val="both"/>
        <w:rPr>
          <w:rFonts w:eastAsia="Batang"/>
          <w:sz w:val="20"/>
          <w:szCs w:val="20"/>
          <w:lang w:eastAsia="x-none"/>
        </w:rPr>
      </w:pPr>
    </w:p>
    <w:p w14:paraId="740FDBEF" w14:textId="2761552A" w:rsidR="005F7C6B" w:rsidRPr="004340BD" w:rsidRDefault="00122ABC" w:rsidP="0007274F">
      <w:pPr>
        <w:pStyle w:val="ListParagraph"/>
        <w:numPr>
          <w:ilvl w:val="0"/>
          <w:numId w:val="45"/>
        </w:numPr>
        <w:spacing w:line="252" w:lineRule="auto"/>
        <w:jc w:val="both"/>
        <w:rPr>
          <w:rFonts w:eastAsia="Batang"/>
          <w:sz w:val="20"/>
          <w:szCs w:val="20"/>
          <w:highlight w:val="green"/>
          <w:lang w:eastAsia="x-none"/>
        </w:rPr>
      </w:pPr>
      <w:r w:rsidRPr="004340BD">
        <w:rPr>
          <w:rFonts w:eastAsia="Batang"/>
          <w:sz w:val="20"/>
          <w:szCs w:val="20"/>
          <w:highlight w:val="green"/>
          <w:lang w:eastAsia="x-none"/>
        </w:rPr>
        <w:t>Regarding t</w:t>
      </w:r>
      <w:r w:rsidR="005F7C6B" w:rsidRPr="004340BD">
        <w:rPr>
          <w:rFonts w:eastAsia="Batang"/>
          <w:sz w:val="20"/>
          <w:szCs w:val="20"/>
          <w:highlight w:val="green"/>
          <w:lang w:eastAsia="x-none"/>
        </w:rPr>
        <w:t xml:space="preserve">he smallest maximum UE bandwidth </w:t>
      </w:r>
      <w:r w:rsidRPr="004340BD">
        <w:rPr>
          <w:rFonts w:eastAsia="Batang"/>
          <w:sz w:val="20"/>
          <w:szCs w:val="20"/>
          <w:highlight w:val="green"/>
          <w:lang w:eastAsia="x-none"/>
        </w:rPr>
        <w:t xml:space="preserve">as discussed in the following RAN1 agreement, </w:t>
      </w:r>
      <w:proofErr w:type="spellStart"/>
      <w:proofErr w:type="gramStart"/>
      <w:r w:rsidRPr="004340BD">
        <w:rPr>
          <w:rFonts w:eastAsia="Batang"/>
          <w:sz w:val="20"/>
          <w:szCs w:val="20"/>
          <w:highlight w:val="green"/>
          <w:lang w:eastAsia="x-none"/>
        </w:rPr>
        <w:t>Opt</w:t>
      </w:r>
      <w:proofErr w:type="spellEnd"/>
      <w:proofErr w:type="gramEnd"/>
      <w:r w:rsidRPr="004340BD">
        <w:rPr>
          <w:rFonts w:eastAsia="Batang"/>
          <w:sz w:val="20"/>
          <w:szCs w:val="20"/>
          <w:highlight w:val="green"/>
          <w:lang w:eastAsia="x-none"/>
        </w:rPr>
        <w:t xml:space="preserve"> 1 is excluded. Aim to</w:t>
      </w:r>
      <w:r w:rsidR="005F7C6B" w:rsidRPr="004340BD">
        <w:rPr>
          <w:rFonts w:eastAsia="Batang"/>
          <w:sz w:val="20"/>
          <w:szCs w:val="20"/>
          <w:highlight w:val="green"/>
          <w:lang w:eastAsia="x-none"/>
        </w:rPr>
        <w:t xml:space="preserve"> conclude </w:t>
      </w:r>
      <w:r w:rsidRPr="004340BD">
        <w:rPr>
          <w:rFonts w:eastAsia="Batang"/>
          <w:sz w:val="20"/>
          <w:szCs w:val="20"/>
          <w:highlight w:val="green"/>
          <w:lang w:eastAsia="x-none"/>
        </w:rPr>
        <w:t xml:space="preserve">by RAN plenary </w:t>
      </w:r>
      <w:r w:rsidR="00547A11" w:rsidRPr="004340BD">
        <w:rPr>
          <w:rFonts w:eastAsia="Batang"/>
          <w:sz w:val="20"/>
          <w:szCs w:val="20"/>
          <w:highlight w:val="green"/>
          <w:lang w:eastAsia="x-none"/>
        </w:rPr>
        <w:t>no later than</w:t>
      </w:r>
      <w:r w:rsidR="005F7C6B" w:rsidRPr="004340BD">
        <w:rPr>
          <w:rFonts w:eastAsia="Batang"/>
          <w:sz w:val="20"/>
          <w:szCs w:val="20"/>
          <w:highlight w:val="green"/>
          <w:lang w:eastAsia="x-none"/>
        </w:rPr>
        <w:t xml:space="preserve"> RAN#11</w:t>
      </w:r>
      <w:r w:rsidR="00D45740" w:rsidRPr="004340BD">
        <w:rPr>
          <w:rFonts w:eastAsia="Batang"/>
          <w:sz w:val="20"/>
          <w:szCs w:val="20"/>
          <w:highlight w:val="green"/>
          <w:lang w:eastAsia="x-none"/>
        </w:rPr>
        <w:t>2</w:t>
      </w:r>
      <w:r w:rsidR="00335C45" w:rsidRPr="004340BD">
        <w:rPr>
          <w:rFonts w:eastAsia="Batang"/>
          <w:sz w:val="20"/>
          <w:szCs w:val="20"/>
          <w:highlight w:val="green"/>
          <w:lang w:eastAsia="x-none"/>
        </w:rPr>
        <w:t xml:space="preserve"> (</w:t>
      </w:r>
      <w:r w:rsidR="00D45740" w:rsidRPr="004340BD">
        <w:rPr>
          <w:rFonts w:eastAsia="Batang"/>
          <w:sz w:val="20"/>
          <w:szCs w:val="20"/>
          <w:highlight w:val="green"/>
          <w:lang w:eastAsia="x-none"/>
        </w:rPr>
        <w:t>June</w:t>
      </w:r>
      <w:r w:rsidR="00335C45" w:rsidRPr="004340BD">
        <w:rPr>
          <w:rFonts w:eastAsia="Batang"/>
          <w:sz w:val="20"/>
          <w:szCs w:val="20"/>
          <w:highlight w:val="green"/>
          <w:lang w:eastAsia="x-none"/>
        </w:rPr>
        <w:t xml:space="preserve"> 2026)</w:t>
      </w:r>
      <w:r w:rsidR="005F7C6B" w:rsidRPr="004340BD">
        <w:rPr>
          <w:rFonts w:eastAsia="Batang"/>
          <w:sz w:val="20"/>
          <w:szCs w:val="20"/>
          <w:highlight w:val="green"/>
          <w:lang w:eastAsia="x-none"/>
        </w:rPr>
        <w:t xml:space="preserve">. </w:t>
      </w:r>
    </w:p>
    <w:p w14:paraId="11CB2AF4" w14:textId="35FD1A5D" w:rsidR="00122ABC" w:rsidRPr="004340BD" w:rsidRDefault="00122ABC" w:rsidP="00122ABC">
      <w:pPr>
        <w:pStyle w:val="ListParagraph"/>
        <w:numPr>
          <w:ilvl w:val="1"/>
          <w:numId w:val="45"/>
        </w:numPr>
        <w:spacing w:line="252" w:lineRule="auto"/>
        <w:jc w:val="both"/>
        <w:rPr>
          <w:rFonts w:eastAsia="Batang"/>
          <w:sz w:val="20"/>
          <w:szCs w:val="20"/>
          <w:highlight w:val="green"/>
          <w:lang w:eastAsia="x-none"/>
        </w:rPr>
      </w:pPr>
      <w:r w:rsidRPr="004340BD">
        <w:rPr>
          <w:rFonts w:eastAsia="Batang"/>
          <w:sz w:val="20"/>
          <w:szCs w:val="20"/>
          <w:highlight w:val="green"/>
          <w:lang w:eastAsia="x-none"/>
        </w:rPr>
        <w:t>RAN1 and RAN4 is tasked to continue providing more analysis accordingly.</w:t>
      </w:r>
    </w:p>
    <w:p w14:paraId="5F6ABB07" w14:textId="4FA11E15" w:rsidR="00122ABC" w:rsidRPr="004340BD" w:rsidRDefault="00122ABC" w:rsidP="004340BD">
      <w:pPr>
        <w:pStyle w:val="ListParagraph"/>
        <w:numPr>
          <w:ilvl w:val="1"/>
          <w:numId w:val="45"/>
        </w:numPr>
        <w:spacing w:line="252" w:lineRule="auto"/>
        <w:jc w:val="both"/>
        <w:rPr>
          <w:rFonts w:eastAsia="Batang"/>
          <w:sz w:val="20"/>
          <w:szCs w:val="20"/>
          <w:highlight w:val="green"/>
          <w:lang w:eastAsia="x-none"/>
        </w:rPr>
      </w:pPr>
      <w:r w:rsidRPr="004340BD">
        <w:rPr>
          <w:rFonts w:eastAsia="Batang"/>
          <w:sz w:val="20"/>
          <w:szCs w:val="20"/>
          <w:highlight w:val="green"/>
          <w:lang w:eastAsia="x-none"/>
        </w:rPr>
        <w:t>Companies are encouraged to provide more analysis at RAN plenary particularly regarding the use cases, requirements, economy of scale, etc.</w:t>
      </w:r>
    </w:p>
    <w:p w14:paraId="74AFBC70" w14:textId="77777777" w:rsidR="00122ABC" w:rsidRPr="004340BD" w:rsidRDefault="00122ABC" w:rsidP="00122ABC">
      <w:pPr>
        <w:spacing w:line="252" w:lineRule="auto"/>
        <w:jc w:val="both"/>
        <w:rPr>
          <w:rFonts w:eastAsia="Batang"/>
          <w:sz w:val="20"/>
          <w:szCs w:val="20"/>
          <w:highlight w:val="green"/>
          <w:lang w:eastAsia="x-none"/>
        </w:rPr>
      </w:pPr>
    </w:p>
    <w:p w14:paraId="7929AE4E" w14:textId="77777777" w:rsidR="00122ABC" w:rsidRPr="00FF62F2" w:rsidRDefault="00122ABC" w:rsidP="00122ABC">
      <w:pPr>
        <w:rPr>
          <w:rFonts w:eastAsia="DengXian"/>
          <w:sz w:val="20"/>
          <w:szCs w:val="20"/>
          <w:highlight w:val="green"/>
        </w:rPr>
      </w:pPr>
      <w:r w:rsidRPr="00FF62F2">
        <w:rPr>
          <w:rFonts w:eastAsia="DengXian"/>
          <w:sz w:val="20"/>
          <w:szCs w:val="20"/>
          <w:highlight w:val="green"/>
        </w:rPr>
        <w:t>Agreement</w:t>
      </w:r>
    </w:p>
    <w:p w14:paraId="4F10D00F" w14:textId="77777777" w:rsidR="00122ABC" w:rsidRPr="004340BD" w:rsidRDefault="00122ABC" w:rsidP="00122ABC">
      <w:pPr>
        <w:numPr>
          <w:ilvl w:val="0"/>
          <w:numId w:val="39"/>
        </w:numPr>
        <w:spacing w:line="252" w:lineRule="auto"/>
        <w:contextualSpacing/>
        <w:rPr>
          <w:rFonts w:eastAsia="Batang"/>
          <w:i/>
          <w:iCs/>
          <w:sz w:val="20"/>
          <w:szCs w:val="20"/>
          <w:highlight w:val="green"/>
          <w:lang w:eastAsia="x-none"/>
        </w:rPr>
      </w:pPr>
      <w:r w:rsidRPr="004340BD">
        <w:rPr>
          <w:rFonts w:eastAsia="Batang"/>
          <w:i/>
          <w:iCs/>
          <w:sz w:val="20"/>
          <w:szCs w:val="20"/>
          <w:highlight w:val="green"/>
          <w:lang w:eastAsia="x-none"/>
        </w:rPr>
        <w:lastRenderedPageBreak/>
        <w:t>Study</w:t>
      </w:r>
      <w:r w:rsidRPr="004340BD">
        <w:rPr>
          <w:rFonts w:eastAsia="DengXian"/>
          <w:i/>
          <w:iCs/>
          <w:sz w:val="20"/>
          <w:szCs w:val="20"/>
          <w:highlight w:val="green"/>
        </w:rPr>
        <w:t xml:space="preserve"> </w:t>
      </w:r>
      <w:r w:rsidRPr="004340BD">
        <w:rPr>
          <w:rFonts w:eastAsia="Yu Mincho"/>
          <w:i/>
          <w:iCs/>
          <w:sz w:val="20"/>
          <w:szCs w:val="20"/>
          <w:highlight w:val="green"/>
          <w:lang w:eastAsia="ja-JP"/>
        </w:rPr>
        <w:t xml:space="preserve">the following smallest maximum </w:t>
      </w:r>
      <w:r w:rsidRPr="004340BD">
        <w:rPr>
          <w:rFonts w:eastAsia="Batang"/>
          <w:i/>
          <w:iCs/>
          <w:sz w:val="20"/>
          <w:szCs w:val="20"/>
          <w:highlight w:val="green"/>
          <w:lang w:eastAsia="x-none"/>
        </w:rPr>
        <w:t xml:space="preserve">supported </w:t>
      </w:r>
      <w:r w:rsidRPr="004340BD">
        <w:rPr>
          <w:rFonts w:eastAsia="Yu Mincho"/>
          <w:i/>
          <w:iCs/>
          <w:sz w:val="20"/>
          <w:szCs w:val="20"/>
          <w:highlight w:val="green"/>
          <w:lang w:eastAsia="ja-JP"/>
        </w:rPr>
        <w:t xml:space="preserve">RF and BB </w:t>
      </w:r>
      <w:r w:rsidRPr="004340BD">
        <w:rPr>
          <w:rFonts w:eastAsia="Batang"/>
          <w:i/>
          <w:iCs/>
          <w:sz w:val="20"/>
          <w:szCs w:val="20"/>
          <w:highlight w:val="green"/>
          <w:lang w:eastAsia="x-none"/>
        </w:rPr>
        <w:t>UE BW</w:t>
      </w:r>
      <w:r w:rsidRPr="004340BD">
        <w:rPr>
          <w:rFonts w:eastAsia="Yu Mincho"/>
          <w:i/>
          <w:iCs/>
          <w:sz w:val="20"/>
          <w:szCs w:val="20"/>
          <w:highlight w:val="green"/>
          <w:lang w:eastAsia="ja-JP"/>
        </w:rPr>
        <w:t xml:space="preserve"> without spectrum aggregation for </w:t>
      </w:r>
      <w:r w:rsidRPr="004340BD">
        <w:rPr>
          <w:rFonts w:eastAsia="DengXian"/>
          <w:i/>
          <w:iCs/>
          <w:sz w:val="20"/>
          <w:szCs w:val="20"/>
          <w:highlight w:val="green"/>
        </w:rPr>
        <w:t xml:space="preserve">at least one </w:t>
      </w:r>
      <w:r w:rsidRPr="004340BD">
        <w:rPr>
          <w:rFonts w:eastAsia="Yu Mincho"/>
          <w:i/>
          <w:iCs/>
          <w:sz w:val="20"/>
          <w:szCs w:val="20"/>
          <w:highlight w:val="green"/>
          <w:lang w:eastAsia="ja-JP"/>
        </w:rPr>
        <w:t>low-tier device type supported by 6GR framework</w:t>
      </w:r>
      <w:r w:rsidRPr="004340BD">
        <w:rPr>
          <w:rFonts w:eastAsia="Batang"/>
          <w:i/>
          <w:iCs/>
          <w:sz w:val="20"/>
          <w:szCs w:val="20"/>
          <w:highlight w:val="green"/>
          <w:lang w:eastAsia="x-none"/>
        </w:rPr>
        <w:t xml:space="preserve"> </w:t>
      </w:r>
      <w:r w:rsidRPr="004340BD">
        <w:rPr>
          <w:rFonts w:eastAsia="DengXian"/>
          <w:i/>
          <w:iCs/>
          <w:sz w:val="20"/>
          <w:szCs w:val="20"/>
          <w:highlight w:val="green"/>
        </w:rPr>
        <w:t>from physical layer perspective, subject to further discussion and confirmation in RAN</w:t>
      </w:r>
    </w:p>
    <w:p w14:paraId="530AB4AD" w14:textId="77777777" w:rsidR="00122ABC" w:rsidRPr="004340BD" w:rsidRDefault="00122ABC" w:rsidP="00122ABC">
      <w:pPr>
        <w:numPr>
          <w:ilvl w:val="1"/>
          <w:numId w:val="39"/>
        </w:numPr>
        <w:spacing w:line="252" w:lineRule="auto"/>
        <w:contextualSpacing/>
        <w:jc w:val="both"/>
        <w:rPr>
          <w:rFonts w:eastAsia="Batang"/>
          <w:i/>
          <w:iCs/>
          <w:sz w:val="20"/>
          <w:szCs w:val="20"/>
          <w:highlight w:val="green"/>
          <w:lang w:eastAsia="x-none"/>
        </w:rPr>
      </w:pPr>
      <w:r w:rsidRPr="004340BD">
        <w:rPr>
          <w:rFonts w:eastAsia="Batang"/>
          <w:i/>
          <w:iCs/>
          <w:sz w:val="20"/>
          <w:szCs w:val="20"/>
          <w:highlight w:val="green"/>
          <w:lang w:eastAsia="x-none"/>
        </w:rPr>
        <w:t>Opt1: 3MHz</w:t>
      </w:r>
    </w:p>
    <w:p w14:paraId="5CC239E5" w14:textId="77777777" w:rsidR="00122ABC" w:rsidRPr="004340BD" w:rsidRDefault="00122ABC" w:rsidP="00122ABC">
      <w:pPr>
        <w:numPr>
          <w:ilvl w:val="1"/>
          <w:numId w:val="39"/>
        </w:numPr>
        <w:spacing w:line="252" w:lineRule="auto"/>
        <w:contextualSpacing/>
        <w:jc w:val="both"/>
        <w:rPr>
          <w:rFonts w:eastAsia="Batang"/>
          <w:i/>
          <w:iCs/>
          <w:sz w:val="20"/>
          <w:szCs w:val="20"/>
          <w:highlight w:val="green"/>
          <w:lang w:eastAsia="x-none"/>
        </w:rPr>
      </w:pPr>
      <w:r w:rsidRPr="004340BD">
        <w:rPr>
          <w:rFonts w:eastAsia="Batang"/>
          <w:i/>
          <w:iCs/>
          <w:sz w:val="20"/>
          <w:szCs w:val="20"/>
          <w:highlight w:val="green"/>
          <w:lang w:eastAsia="x-none"/>
        </w:rPr>
        <w:t>Opt2: 5MHz</w:t>
      </w:r>
    </w:p>
    <w:p w14:paraId="2233F95C" w14:textId="77777777" w:rsidR="00122ABC" w:rsidRPr="004340BD" w:rsidRDefault="00122ABC" w:rsidP="00122ABC">
      <w:pPr>
        <w:numPr>
          <w:ilvl w:val="1"/>
          <w:numId w:val="39"/>
        </w:numPr>
        <w:spacing w:line="252" w:lineRule="auto"/>
        <w:contextualSpacing/>
        <w:jc w:val="both"/>
        <w:rPr>
          <w:rFonts w:eastAsia="Batang"/>
          <w:i/>
          <w:iCs/>
          <w:sz w:val="20"/>
          <w:szCs w:val="20"/>
          <w:highlight w:val="green"/>
          <w:lang w:eastAsia="x-none"/>
        </w:rPr>
      </w:pPr>
      <w:r w:rsidRPr="004340BD">
        <w:rPr>
          <w:rFonts w:eastAsia="Batang"/>
          <w:i/>
          <w:iCs/>
          <w:sz w:val="20"/>
          <w:szCs w:val="20"/>
          <w:highlight w:val="green"/>
          <w:lang w:eastAsia="x-none"/>
        </w:rPr>
        <w:t>Opt3: 10MHz</w:t>
      </w:r>
    </w:p>
    <w:p w14:paraId="3EF1F8DE" w14:textId="77777777" w:rsidR="00122ABC" w:rsidRPr="004340BD" w:rsidRDefault="00122ABC" w:rsidP="00122ABC">
      <w:pPr>
        <w:numPr>
          <w:ilvl w:val="1"/>
          <w:numId w:val="39"/>
        </w:numPr>
        <w:spacing w:line="252" w:lineRule="auto"/>
        <w:contextualSpacing/>
        <w:jc w:val="both"/>
        <w:rPr>
          <w:rFonts w:eastAsia="Batang"/>
          <w:i/>
          <w:iCs/>
          <w:sz w:val="20"/>
          <w:szCs w:val="20"/>
          <w:highlight w:val="green"/>
          <w:lang w:eastAsia="x-none"/>
        </w:rPr>
      </w:pPr>
      <w:r w:rsidRPr="004340BD">
        <w:rPr>
          <w:rFonts w:eastAsia="Batang"/>
          <w:i/>
          <w:iCs/>
          <w:sz w:val="20"/>
          <w:szCs w:val="20"/>
          <w:highlight w:val="green"/>
          <w:lang w:eastAsia="x-none"/>
        </w:rPr>
        <w:t>Opt4: 20MHz</w:t>
      </w:r>
    </w:p>
    <w:p w14:paraId="63E52A33" w14:textId="77777777" w:rsidR="00122ABC" w:rsidRPr="004340BD" w:rsidRDefault="00122ABC" w:rsidP="00122ABC">
      <w:pPr>
        <w:numPr>
          <w:ilvl w:val="1"/>
          <w:numId w:val="39"/>
        </w:numPr>
        <w:spacing w:line="252" w:lineRule="auto"/>
        <w:contextualSpacing/>
        <w:jc w:val="both"/>
        <w:rPr>
          <w:rFonts w:eastAsia="Batang"/>
          <w:i/>
          <w:iCs/>
          <w:sz w:val="20"/>
          <w:szCs w:val="20"/>
          <w:highlight w:val="green"/>
          <w:lang w:eastAsia="x-none"/>
        </w:rPr>
      </w:pPr>
      <w:r w:rsidRPr="004340BD">
        <w:rPr>
          <w:rFonts w:eastAsia="Batang"/>
          <w:i/>
          <w:iCs/>
          <w:sz w:val="20"/>
          <w:szCs w:val="20"/>
          <w:highlight w:val="green"/>
          <w:lang w:eastAsia="x-none"/>
        </w:rPr>
        <w:t>FFS: the UL bandwidth may be different to the DL bandwidth</w:t>
      </w:r>
    </w:p>
    <w:p w14:paraId="6990C04A" w14:textId="77777777" w:rsidR="00122ABC" w:rsidRPr="004340BD" w:rsidRDefault="00122ABC" w:rsidP="00122ABC">
      <w:pPr>
        <w:numPr>
          <w:ilvl w:val="1"/>
          <w:numId w:val="39"/>
        </w:numPr>
        <w:spacing w:line="252" w:lineRule="auto"/>
        <w:contextualSpacing/>
        <w:jc w:val="both"/>
        <w:rPr>
          <w:rFonts w:eastAsia="Batang"/>
          <w:i/>
          <w:iCs/>
          <w:sz w:val="20"/>
          <w:szCs w:val="20"/>
          <w:highlight w:val="green"/>
          <w:lang w:eastAsia="x-none"/>
        </w:rPr>
      </w:pPr>
      <w:r w:rsidRPr="004340BD">
        <w:rPr>
          <w:rFonts w:eastAsia="Batang"/>
          <w:i/>
          <w:iCs/>
          <w:sz w:val="20"/>
          <w:szCs w:val="20"/>
          <w:highlight w:val="green"/>
          <w:lang w:eastAsia="x-none"/>
        </w:rPr>
        <w:t xml:space="preserve">FFS: the </w:t>
      </w:r>
      <w:r w:rsidRPr="004340BD">
        <w:rPr>
          <w:rFonts w:eastAsia="DengXian"/>
          <w:i/>
          <w:iCs/>
          <w:sz w:val="20"/>
          <w:szCs w:val="20"/>
          <w:highlight w:val="green"/>
        </w:rPr>
        <w:t>bandwidth value</w:t>
      </w:r>
      <w:r w:rsidRPr="004340BD">
        <w:rPr>
          <w:rFonts w:eastAsia="Batang"/>
          <w:i/>
          <w:iCs/>
          <w:sz w:val="20"/>
          <w:szCs w:val="20"/>
          <w:highlight w:val="green"/>
          <w:lang w:eastAsia="x-none"/>
        </w:rPr>
        <w:t xml:space="preserve"> may be different for different SCS, duplex modes, and bands.</w:t>
      </w:r>
    </w:p>
    <w:p w14:paraId="712DC7F2" w14:textId="77777777" w:rsidR="00122ABC" w:rsidRPr="004340BD" w:rsidRDefault="00122ABC" w:rsidP="00122ABC">
      <w:pPr>
        <w:numPr>
          <w:ilvl w:val="1"/>
          <w:numId w:val="39"/>
        </w:numPr>
        <w:spacing w:line="252" w:lineRule="auto"/>
        <w:contextualSpacing/>
        <w:jc w:val="both"/>
        <w:rPr>
          <w:rFonts w:eastAsia="Batang"/>
          <w:i/>
          <w:iCs/>
          <w:sz w:val="20"/>
          <w:szCs w:val="20"/>
          <w:highlight w:val="green"/>
          <w:lang w:eastAsia="x-none"/>
        </w:rPr>
      </w:pPr>
      <w:r w:rsidRPr="004340BD">
        <w:rPr>
          <w:rFonts w:eastAsia="Batang"/>
          <w:i/>
          <w:iCs/>
          <w:sz w:val="20"/>
          <w:szCs w:val="20"/>
          <w:highlight w:val="green"/>
          <w:lang w:eastAsia="x-none"/>
        </w:rPr>
        <w:t>FFS: whether RF and BB UE BW are same or different</w:t>
      </w:r>
    </w:p>
    <w:p w14:paraId="7D4D90ED" w14:textId="1ABF9FB4" w:rsidR="00D22EDC" w:rsidRPr="00D22EDC" w:rsidRDefault="00D22EDC" w:rsidP="004340BD">
      <w:pPr>
        <w:rPr>
          <w:rFonts w:eastAsia="Batang"/>
        </w:rPr>
      </w:pPr>
    </w:p>
    <w:p w14:paraId="42B2566F" w14:textId="6CBA07CF" w:rsidR="00D45740" w:rsidRDefault="00D45740" w:rsidP="005F7C6B">
      <w:pPr>
        <w:pStyle w:val="Heading2"/>
      </w:pPr>
      <w:r>
        <w:t>Device Types</w:t>
      </w:r>
      <w:r w:rsidR="002637C1">
        <w:t xml:space="preserve"> and UE Capabilities</w:t>
      </w:r>
    </w:p>
    <w:p w14:paraId="2581FE50" w14:textId="1ABBFDAB" w:rsidR="00D22EDC" w:rsidRDefault="00D45740" w:rsidP="00D45740">
      <w:pPr>
        <w:rPr>
          <w:sz w:val="20"/>
          <w:szCs w:val="20"/>
        </w:rPr>
      </w:pPr>
      <w:r>
        <w:rPr>
          <w:sz w:val="20"/>
          <w:szCs w:val="20"/>
        </w:rPr>
        <w:t xml:space="preserve">There are continued discussion on device types in various contributions, e.g., </w:t>
      </w:r>
      <w:r w:rsidR="00547A11">
        <w:rPr>
          <w:sz w:val="20"/>
          <w:szCs w:val="20"/>
        </w:rPr>
        <w:t xml:space="preserve">FWA, </w:t>
      </w:r>
      <w:r w:rsidR="00BF2CA1">
        <w:rPr>
          <w:sz w:val="20"/>
          <w:szCs w:val="20"/>
        </w:rPr>
        <w:t xml:space="preserve">wearables, </w:t>
      </w:r>
      <w:r>
        <w:rPr>
          <w:sz w:val="20"/>
          <w:szCs w:val="20"/>
        </w:rPr>
        <w:t xml:space="preserve">vehicle UEs, XRs, </w:t>
      </w:r>
      <w:r w:rsidR="002637C1">
        <w:rPr>
          <w:sz w:val="20"/>
          <w:szCs w:val="20"/>
        </w:rPr>
        <w:t>NTN specific</w:t>
      </w:r>
      <w:r w:rsidR="001632FB">
        <w:rPr>
          <w:sz w:val="20"/>
          <w:szCs w:val="20"/>
        </w:rPr>
        <w:t>s</w:t>
      </w:r>
      <w:r w:rsidR="002637C1">
        <w:rPr>
          <w:sz w:val="20"/>
          <w:szCs w:val="20"/>
        </w:rPr>
        <w:t xml:space="preserve"> (including different types of VSATs</w:t>
      </w:r>
      <w:r w:rsidR="001632FB">
        <w:rPr>
          <w:sz w:val="20"/>
          <w:szCs w:val="20"/>
        </w:rPr>
        <w:t>, whether or not NTN should be a separate device type or an integral part of other device types, etc.</w:t>
      </w:r>
      <w:r w:rsidR="002637C1">
        <w:rPr>
          <w:sz w:val="20"/>
          <w:szCs w:val="20"/>
        </w:rPr>
        <w:t xml:space="preserve">), </w:t>
      </w:r>
      <w:r>
        <w:rPr>
          <w:sz w:val="20"/>
          <w:szCs w:val="20"/>
        </w:rPr>
        <w:t xml:space="preserve">the possibility to specify at least two or three </w:t>
      </w:r>
      <w:r w:rsidR="002637C1">
        <w:rPr>
          <w:sz w:val="20"/>
          <w:szCs w:val="20"/>
        </w:rPr>
        <w:t xml:space="preserve">(or more) </w:t>
      </w:r>
      <w:r>
        <w:rPr>
          <w:sz w:val="20"/>
          <w:szCs w:val="20"/>
        </w:rPr>
        <w:t xml:space="preserve">device types for now (e.g., 6G IoT, </w:t>
      </w:r>
      <w:proofErr w:type="spellStart"/>
      <w:r>
        <w:rPr>
          <w:sz w:val="20"/>
          <w:szCs w:val="20"/>
        </w:rPr>
        <w:t>eMBB</w:t>
      </w:r>
      <w:proofErr w:type="spellEnd"/>
      <w:r>
        <w:rPr>
          <w:sz w:val="20"/>
          <w:szCs w:val="20"/>
        </w:rPr>
        <w:t xml:space="preserve">, wearables), </w:t>
      </w:r>
      <w:r w:rsidR="002637C1">
        <w:rPr>
          <w:sz w:val="20"/>
          <w:szCs w:val="20"/>
        </w:rPr>
        <w:t>et</w:t>
      </w:r>
      <w:r w:rsidR="00D22EDC">
        <w:rPr>
          <w:sz w:val="20"/>
          <w:szCs w:val="20"/>
        </w:rPr>
        <w:t>c. However, there are also contributions mentioning that there is no</w:t>
      </w:r>
      <w:r w:rsidR="001632FB">
        <w:rPr>
          <w:sz w:val="20"/>
          <w:szCs w:val="20"/>
        </w:rPr>
        <w:t xml:space="preserve"> strong</w:t>
      </w:r>
      <w:r w:rsidR="00D22EDC">
        <w:rPr>
          <w:sz w:val="20"/>
          <w:szCs w:val="20"/>
        </w:rPr>
        <w:t xml:space="preserve"> need to define device types. </w:t>
      </w:r>
      <w:r w:rsidR="001632FB">
        <w:rPr>
          <w:sz w:val="20"/>
          <w:szCs w:val="20"/>
        </w:rPr>
        <w:t>There are also contributions mentioning that device types are expected to be different from LTE UE categories.</w:t>
      </w:r>
    </w:p>
    <w:p w14:paraId="0CF7C4FA" w14:textId="77777777" w:rsidR="00D22EDC" w:rsidRDefault="00D22EDC" w:rsidP="00D45740">
      <w:pPr>
        <w:rPr>
          <w:sz w:val="20"/>
          <w:szCs w:val="20"/>
        </w:rPr>
      </w:pPr>
    </w:p>
    <w:p w14:paraId="308A685C" w14:textId="68AF17BF" w:rsidR="00D45740" w:rsidRDefault="001632FB" w:rsidP="00D45740">
      <w:pPr>
        <w:rPr>
          <w:sz w:val="20"/>
          <w:szCs w:val="20"/>
        </w:rPr>
      </w:pPr>
      <w:r>
        <w:rPr>
          <w:sz w:val="20"/>
          <w:szCs w:val="20"/>
        </w:rPr>
        <w:t>T</w:t>
      </w:r>
      <w:r w:rsidR="002637C1">
        <w:rPr>
          <w:sz w:val="20"/>
          <w:szCs w:val="20"/>
        </w:rPr>
        <w:t>here are contributions mentioning that the</w:t>
      </w:r>
      <w:r w:rsidR="00CA445C">
        <w:rPr>
          <w:sz w:val="20"/>
          <w:szCs w:val="20"/>
        </w:rPr>
        <w:t>re is no urgency to discuss/define (or not define)</w:t>
      </w:r>
      <w:r w:rsidR="002637C1">
        <w:rPr>
          <w:sz w:val="20"/>
          <w:szCs w:val="20"/>
        </w:rPr>
        <w:t xml:space="preserve"> diverse device types</w:t>
      </w:r>
      <w:r w:rsidR="00CA445C">
        <w:rPr>
          <w:sz w:val="20"/>
          <w:szCs w:val="20"/>
        </w:rPr>
        <w:t xml:space="preserve"> or UE capabilities at this point, especially </w:t>
      </w:r>
      <w:proofErr w:type="gramStart"/>
      <w:r w:rsidR="00CA445C">
        <w:rPr>
          <w:sz w:val="20"/>
          <w:szCs w:val="20"/>
        </w:rPr>
        <w:t>considering the fact that</w:t>
      </w:r>
      <w:proofErr w:type="gramEnd"/>
      <w:r w:rsidR="00CA445C">
        <w:rPr>
          <w:sz w:val="20"/>
          <w:szCs w:val="20"/>
        </w:rPr>
        <w:t xml:space="preserve"> 6G study is still at its early stage. </w:t>
      </w:r>
      <w:r w:rsidR="00A16D17">
        <w:rPr>
          <w:sz w:val="20"/>
          <w:szCs w:val="20"/>
        </w:rPr>
        <w:t xml:space="preserve">Rather, the focus </w:t>
      </w:r>
      <w:r w:rsidR="00D22EDC">
        <w:rPr>
          <w:sz w:val="20"/>
          <w:szCs w:val="20"/>
        </w:rPr>
        <w:t xml:space="preserve">should be on the necessary components related to RAN WG technical design. </w:t>
      </w:r>
    </w:p>
    <w:p w14:paraId="55726530" w14:textId="77777777" w:rsidR="00D22EDC" w:rsidRDefault="00D22EDC" w:rsidP="00D45740">
      <w:pPr>
        <w:rPr>
          <w:sz w:val="20"/>
          <w:szCs w:val="20"/>
        </w:rPr>
      </w:pPr>
    </w:p>
    <w:p w14:paraId="180ABF87" w14:textId="40A6F818" w:rsidR="00D22EDC" w:rsidRDefault="00D22EDC" w:rsidP="00D45740">
      <w:pPr>
        <w:rPr>
          <w:sz w:val="20"/>
          <w:szCs w:val="20"/>
        </w:rPr>
      </w:pPr>
      <w:r>
        <w:rPr>
          <w:sz w:val="20"/>
          <w:szCs w:val="20"/>
        </w:rPr>
        <w:t>At the same time, it seems that there is general understanding that 6GR should at least support:</w:t>
      </w:r>
    </w:p>
    <w:p w14:paraId="7544E3C2" w14:textId="3AC51A63" w:rsidR="00D22EDC" w:rsidRDefault="00D22EDC" w:rsidP="00D22EDC">
      <w:pPr>
        <w:pStyle w:val="ListParagraph"/>
        <w:numPr>
          <w:ilvl w:val="0"/>
          <w:numId w:val="45"/>
        </w:numPr>
        <w:rPr>
          <w:sz w:val="20"/>
          <w:szCs w:val="20"/>
        </w:rPr>
      </w:pPr>
      <w:r>
        <w:rPr>
          <w:sz w:val="20"/>
          <w:szCs w:val="20"/>
        </w:rPr>
        <w:t xml:space="preserve">MBB services </w:t>
      </w:r>
      <w:r w:rsidR="00547A11">
        <w:rPr>
          <w:sz w:val="20"/>
          <w:szCs w:val="20"/>
        </w:rPr>
        <w:t>with</w:t>
      </w:r>
      <w:r>
        <w:rPr>
          <w:sz w:val="20"/>
          <w:szCs w:val="20"/>
        </w:rPr>
        <w:t xml:space="preserve"> highest priority</w:t>
      </w:r>
    </w:p>
    <w:p w14:paraId="3A0EE3FE" w14:textId="48C53627" w:rsidR="00D22EDC" w:rsidRDefault="00D22EDC" w:rsidP="00D22EDC">
      <w:pPr>
        <w:pStyle w:val="ListParagraph"/>
        <w:numPr>
          <w:ilvl w:val="0"/>
          <w:numId w:val="45"/>
        </w:numPr>
        <w:rPr>
          <w:sz w:val="20"/>
          <w:szCs w:val="20"/>
        </w:rPr>
      </w:pPr>
      <w:r>
        <w:rPr>
          <w:sz w:val="20"/>
          <w:szCs w:val="20"/>
        </w:rPr>
        <w:t>6G IoT services</w:t>
      </w:r>
    </w:p>
    <w:p w14:paraId="3DF62305" w14:textId="712243C1" w:rsidR="00D22EDC" w:rsidRDefault="001632FB" w:rsidP="00D22EDC">
      <w:pPr>
        <w:rPr>
          <w:sz w:val="20"/>
          <w:szCs w:val="20"/>
        </w:rPr>
      </w:pPr>
      <w:r>
        <w:rPr>
          <w:sz w:val="20"/>
          <w:szCs w:val="20"/>
        </w:rPr>
        <w:t xml:space="preserve">with the former driving the discussion on 6G fundamental values, and the latter driving the discussion related to initial access and </w:t>
      </w:r>
      <w:r w:rsidR="00547A11">
        <w:rPr>
          <w:sz w:val="20"/>
          <w:szCs w:val="20"/>
        </w:rPr>
        <w:t>low-end services</w:t>
      </w:r>
      <w:r>
        <w:rPr>
          <w:sz w:val="20"/>
          <w:szCs w:val="20"/>
        </w:rPr>
        <w:t xml:space="preserve">. </w:t>
      </w:r>
    </w:p>
    <w:p w14:paraId="1FC7F0A6" w14:textId="77777777" w:rsidR="001632FB" w:rsidRDefault="001632FB" w:rsidP="00D22EDC">
      <w:pPr>
        <w:rPr>
          <w:sz w:val="20"/>
          <w:szCs w:val="20"/>
        </w:rPr>
      </w:pPr>
    </w:p>
    <w:p w14:paraId="2D30316C" w14:textId="35B932EF" w:rsidR="001632FB" w:rsidRDefault="001632FB" w:rsidP="00D22EDC">
      <w:pPr>
        <w:rPr>
          <w:sz w:val="20"/>
          <w:szCs w:val="20"/>
        </w:rPr>
      </w:pPr>
      <w:r>
        <w:rPr>
          <w:sz w:val="20"/>
          <w:szCs w:val="20"/>
        </w:rPr>
        <w:t>Based on the above, the following is proposed:</w:t>
      </w:r>
    </w:p>
    <w:p w14:paraId="614267D8" w14:textId="434CD9A6" w:rsidR="001632FB" w:rsidRPr="004340BD" w:rsidRDefault="001632FB" w:rsidP="001632FB">
      <w:pPr>
        <w:spacing w:line="252" w:lineRule="auto"/>
        <w:contextualSpacing/>
        <w:jc w:val="both"/>
        <w:rPr>
          <w:rFonts w:eastAsia="Batang"/>
          <w:sz w:val="20"/>
          <w:szCs w:val="20"/>
          <w:highlight w:val="green"/>
          <w:lang w:eastAsia="x-none"/>
        </w:rPr>
      </w:pPr>
      <w:r w:rsidRPr="004340BD">
        <w:rPr>
          <w:rFonts w:eastAsia="Batang"/>
          <w:b/>
          <w:bCs/>
          <w:sz w:val="20"/>
          <w:szCs w:val="20"/>
          <w:highlight w:val="green"/>
          <w:u w:val="single"/>
          <w:lang w:eastAsia="x-none"/>
        </w:rPr>
        <w:t xml:space="preserve">Proposal </w:t>
      </w:r>
      <w:r w:rsidR="00BF2CA1" w:rsidRPr="004340BD">
        <w:rPr>
          <w:rFonts w:eastAsia="Batang"/>
          <w:b/>
          <w:bCs/>
          <w:sz w:val="20"/>
          <w:szCs w:val="20"/>
          <w:highlight w:val="green"/>
          <w:u w:val="single"/>
          <w:lang w:eastAsia="x-none"/>
        </w:rPr>
        <w:t>2</w:t>
      </w:r>
      <w:r w:rsidRPr="004340BD">
        <w:rPr>
          <w:rFonts w:eastAsia="Batang"/>
          <w:b/>
          <w:bCs/>
          <w:sz w:val="20"/>
          <w:szCs w:val="20"/>
          <w:highlight w:val="green"/>
          <w:u w:val="single"/>
          <w:lang w:eastAsia="x-none"/>
        </w:rPr>
        <w:t>:</w:t>
      </w:r>
      <w:r w:rsidRPr="004340BD">
        <w:rPr>
          <w:rFonts w:eastAsia="Batang"/>
          <w:sz w:val="20"/>
          <w:szCs w:val="20"/>
          <w:highlight w:val="green"/>
          <w:lang w:eastAsia="x-none"/>
        </w:rPr>
        <w:t xml:space="preserve"> </w:t>
      </w:r>
    </w:p>
    <w:p w14:paraId="3FA2B581" w14:textId="28D48361" w:rsidR="004340BD" w:rsidRPr="004340BD" w:rsidRDefault="001632FB" w:rsidP="00D22EDC">
      <w:pPr>
        <w:pStyle w:val="ListParagraph"/>
        <w:numPr>
          <w:ilvl w:val="0"/>
          <w:numId w:val="45"/>
        </w:numPr>
        <w:spacing w:line="252" w:lineRule="auto"/>
        <w:jc w:val="both"/>
        <w:rPr>
          <w:rFonts w:eastAsia="Batang"/>
          <w:sz w:val="20"/>
          <w:szCs w:val="20"/>
          <w:highlight w:val="green"/>
          <w:lang w:eastAsia="x-none"/>
        </w:rPr>
      </w:pPr>
      <w:r w:rsidRPr="004340BD">
        <w:rPr>
          <w:rFonts w:eastAsia="Batang"/>
          <w:sz w:val="20"/>
          <w:szCs w:val="20"/>
          <w:highlight w:val="green"/>
          <w:lang w:eastAsia="x-none"/>
        </w:rPr>
        <w:t>Diverse device types as in 6G SIDs are expected to</w:t>
      </w:r>
      <w:r w:rsidR="006A0314" w:rsidRPr="004340BD">
        <w:rPr>
          <w:rFonts w:eastAsia="Batang"/>
          <w:sz w:val="20"/>
          <w:szCs w:val="20"/>
          <w:highlight w:val="green"/>
          <w:lang w:eastAsia="x-none"/>
        </w:rPr>
        <w:t xml:space="preserve"> include</w:t>
      </w:r>
      <w:r w:rsidRPr="004340BD">
        <w:rPr>
          <w:rFonts w:eastAsia="Batang"/>
          <w:sz w:val="20"/>
          <w:szCs w:val="20"/>
          <w:highlight w:val="green"/>
          <w:lang w:eastAsia="x-none"/>
        </w:rPr>
        <w:t xml:space="preserve"> </w:t>
      </w:r>
      <w:r w:rsidR="006A0314" w:rsidRPr="004340BD">
        <w:rPr>
          <w:rFonts w:eastAsia="Batang"/>
          <w:sz w:val="20"/>
          <w:szCs w:val="20"/>
          <w:highlight w:val="green"/>
          <w:lang w:eastAsia="x-none"/>
        </w:rPr>
        <w:t xml:space="preserve">supporting </w:t>
      </w:r>
      <w:r w:rsidRPr="004340BD">
        <w:rPr>
          <w:rFonts w:eastAsia="Batang"/>
          <w:sz w:val="20"/>
          <w:szCs w:val="20"/>
          <w:highlight w:val="green"/>
          <w:lang w:eastAsia="x-none"/>
        </w:rPr>
        <w:t xml:space="preserve">at least MBB (as highest priority) and 6G IoT services </w:t>
      </w:r>
    </w:p>
    <w:p w14:paraId="2F6E74CE" w14:textId="30D73606" w:rsidR="000D0DEB" w:rsidRPr="004340BD" w:rsidRDefault="001632FB" w:rsidP="004340BD">
      <w:pPr>
        <w:pStyle w:val="ListParagraph"/>
        <w:numPr>
          <w:ilvl w:val="0"/>
          <w:numId w:val="45"/>
        </w:numPr>
        <w:spacing w:line="252" w:lineRule="auto"/>
        <w:jc w:val="both"/>
        <w:rPr>
          <w:rFonts w:eastAsia="Batang"/>
          <w:sz w:val="20"/>
          <w:szCs w:val="20"/>
          <w:highlight w:val="green"/>
          <w:lang w:eastAsia="x-none"/>
        </w:rPr>
      </w:pPr>
      <w:r w:rsidRPr="004340BD">
        <w:rPr>
          <w:rFonts w:eastAsia="Batang"/>
          <w:sz w:val="20"/>
          <w:szCs w:val="20"/>
          <w:highlight w:val="green"/>
          <w:lang w:eastAsia="x-none"/>
        </w:rPr>
        <w:t>For discussion related to device types and UE capabilities</w:t>
      </w:r>
      <w:r w:rsidR="006A0314" w:rsidRPr="004340BD">
        <w:rPr>
          <w:rFonts w:eastAsia="Batang"/>
          <w:sz w:val="20"/>
          <w:szCs w:val="20"/>
          <w:highlight w:val="green"/>
          <w:lang w:eastAsia="x-none"/>
        </w:rPr>
        <w:t xml:space="preserve"> particularly related to scalabilit</w:t>
      </w:r>
      <w:r w:rsidR="004340BD" w:rsidRPr="004340BD">
        <w:rPr>
          <w:rFonts w:eastAsia="Batang"/>
          <w:sz w:val="20"/>
          <w:szCs w:val="20"/>
          <w:highlight w:val="green"/>
          <w:lang w:eastAsia="x-none"/>
        </w:rPr>
        <w:t>y, co</w:t>
      </w:r>
      <w:r w:rsidR="000D0DEB" w:rsidRPr="004340BD">
        <w:rPr>
          <w:rFonts w:eastAsia="Batang"/>
          <w:sz w:val="20"/>
          <w:szCs w:val="20"/>
          <w:highlight w:val="green"/>
          <w:lang w:eastAsia="x-none"/>
        </w:rPr>
        <w:t>mpanies are encouraged to further contribute</w:t>
      </w:r>
      <w:r w:rsidR="00547A11" w:rsidRPr="004340BD">
        <w:rPr>
          <w:rFonts w:eastAsia="Batang"/>
          <w:sz w:val="20"/>
          <w:szCs w:val="20"/>
          <w:highlight w:val="green"/>
          <w:lang w:eastAsia="x-none"/>
        </w:rPr>
        <w:t xml:space="preserve"> at RAN plenary regarding the analysis of</w:t>
      </w:r>
      <w:r w:rsidR="000D0DEB" w:rsidRPr="004340BD">
        <w:rPr>
          <w:rFonts w:eastAsia="Batang"/>
          <w:sz w:val="20"/>
          <w:szCs w:val="20"/>
          <w:highlight w:val="green"/>
          <w:lang w:eastAsia="x-none"/>
        </w:rPr>
        <w:t xml:space="preserve"> necessary </w:t>
      </w:r>
      <w:r w:rsidR="006A0314" w:rsidRPr="004340BD">
        <w:rPr>
          <w:rFonts w:eastAsia="Batang"/>
          <w:sz w:val="20"/>
          <w:szCs w:val="20"/>
          <w:highlight w:val="green"/>
          <w:lang w:eastAsia="x-none"/>
        </w:rPr>
        <w:t xml:space="preserve">aspects </w:t>
      </w:r>
      <w:r w:rsidR="00547A11" w:rsidRPr="004340BD">
        <w:rPr>
          <w:rFonts w:eastAsia="Batang"/>
          <w:sz w:val="20"/>
          <w:szCs w:val="20"/>
          <w:highlight w:val="green"/>
          <w:lang w:eastAsia="x-none"/>
        </w:rPr>
        <w:t>to help progress</w:t>
      </w:r>
      <w:r w:rsidR="000D0DEB" w:rsidRPr="004340BD">
        <w:rPr>
          <w:rFonts w:eastAsia="Batang"/>
          <w:sz w:val="20"/>
          <w:szCs w:val="20"/>
          <w:highlight w:val="green"/>
          <w:lang w:eastAsia="x-none"/>
        </w:rPr>
        <w:t xml:space="preserve"> RAN WG technical design</w:t>
      </w:r>
      <w:r w:rsidR="00247019" w:rsidRPr="004340BD">
        <w:rPr>
          <w:rFonts w:eastAsia="Batang"/>
          <w:sz w:val="20"/>
          <w:szCs w:val="20"/>
          <w:highlight w:val="green"/>
          <w:lang w:eastAsia="x-none"/>
        </w:rPr>
        <w:t xml:space="preserve"> and evaluations</w:t>
      </w:r>
      <w:r w:rsidR="000D0DEB" w:rsidRPr="004340BD">
        <w:rPr>
          <w:rFonts w:eastAsia="Batang"/>
          <w:sz w:val="20"/>
          <w:szCs w:val="20"/>
          <w:highlight w:val="green"/>
          <w:lang w:eastAsia="x-none"/>
        </w:rPr>
        <w:t xml:space="preserve">. </w:t>
      </w:r>
    </w:p>
    <w:p w14:paraId="020D740E" w14:textId="46BB7BEE" w:rsidR="00161572" w:rsidRPr="004340BD" w:rsidRDefault="00161572" w:rsidP="004340BD">
      <w:pPr>
        <w:pStyle w:val="ListParagraph"/>
        <w:numPr>
          <w:ilvl w:val="0"/>
          <w:numId w:val="45"/>
        </w:numPr>
        <w:spacing w:line="252" w:lineRule="auto"/>
        <w:jc w:val="both"/>
        <w:rPr>
          <w:rFonts w:eastAsia="Batang"/>
          <w:sz w:val="20"/>
          <w:szCs w:val="20"/>
          <w:highlight w:val="green"/>
          <w:lang w:eastAsia="x-none"/>
        </w:rPr>
      </w:pPr>
      <w:r w:rsidRPr="004340BD">
        <w:rPr>
          <w:rFonts w:eastAsia="Batang"/>
          <w:sz w:val="20"/>
          <w:szCs w:val="20"/>
          <w:highlight w:val="green"/>
          <w:lang w:eastAsia="x-none"/>
        </w:rPr>
        <w:t xml:space="preserve">The detailed discussion for device types (how many, parameters, </w:t>
      </w:r>
      <w:proofErr w:type="gramStart"/>
      <w:r w:rsidRPr="004340BD">
        <w:rPr>
          <w:rFonts w:eastAsia="Batang"/>
          <w:sz w:val="20"/>
          <w:szCs w:val="20"/>
          <w:highlight w:val="green"/>
          <w:lang w:eastAsia="x-none"/>
        </w:rPr>
        <w:t>whether or not</w:t>
      </w:r>
      <w:proofErr w:type="gramEnd"/>
      <w:r w:rsidRPr="004340BD">
        <w:rPr>
          <w:rFonts w:eastAsia="Batang"/>
          <w:sz w:val="20"/>
          <w:szCs w:val="20"/>
          <w:highlight w:val="green"/>
          <w:lang w:eastAsia="x-none"/>
        </w:rPr>
        <w:t xml:space="preserve"> to define device types, </w:t>
      </w:r>
      <w:proofErr w:type="gramStart"/>
      <w:r w:rsidRPr="004340BD">
        <w:rPr>
          <w:rFonts w:eastAsia="Batang"/>
          <w:sz w:val="20"/>
          <w:szCs w:val="20"/>
          <w:highlight w:val="green"/>
          <w:lang w:eastAsia="x-none"/>
        </w:rPr>
        <w:t>whether or not</w:t>
      </w:r>
      <w:proofErr w:type="gramEnd"/>
      <w:r w:rsidRPr="004340BD">
        <w:rPr>
          <w:rFonts w:eastAsia="Batang"/>
          <w:sz w:val="20"/>
          <w:szCs w:val="20"/>
          <w:highlight w:val="green"/>
          <w:lang w:eastAsia="x-none"/>
        </w:rPr>
        <w:t xml:space="preserve"> to introduce minimum mandatory set of features, etc.) and UE capabilities (mandatory/optional, simplification, grouping/conditional or not, etc.) is on hold and to resume from RAN#113 (September 2026).</w:t>
      </w:r>
    </w:p>
    <w:p w14:paraId="52BA7DE9" w14:textId="65FD54FD" w:rsidR="00B54F5C" w:rsidRDefault="005F7C6B" w:rsidP="005F7C6B">
      <w:pPr>
        <w:pStyle w:val="Heading2"/>
      </w:pPr>
      <w:r>
        <w:t>Operational Requirements</w:t>
      </w:r>
    </w:p>
    <w:p w14:paraId="4A4C92D6" w14:textId="0B7FA0B8" w:rsidR="00B54F5C" w:rsidRDefault="005F7C6B" w:rsidP="00B54F5C">
      <w:pPr>
        <w:rPr>
          <w:rFonts w:eastAsia="Batang"/>
          <w:sz w:val="20"/>
          <w:szCs w:val="20"/>
        </w:rPr>
      </w:pPr>
      <w:r>
        <w:rPr>
          <w:rFonts w:eastAsia="Batang"/>
          <w:sz w:val="20"/>
          <w:szCs w:val="20"/>
        </w:rPr>
        <w:t xml:space="preserve">There are several contributions discussing the need to capture some operational requirements into the TR. </w:t>
      </w:r>
      <w:r w:rsidR="00D45740">
        <w:rPr>
          <w:rFonts w:eastAsia="Batang"/>
          <w:sz w:val="20"/>
          <w:szCs w:val="20"/>
        </w:rPr>
        <w:t xml:space="preserve">It is </w:t>
      </w:r>
      <w:proofErr w:type="gramStart"/>
      <w:r w:rsidR="00D45740">
        <w:rPr>
          <w:rFonts w:eastAsia="Batang"/>
          <w:sz w:val="20"/>
          <w:szCs w:val="20"/>
        </w:rPr>
        <w:t>understand</w:t>
      </w:r>
      <w:proofErr w:type="gramEnd"/>
      <w:r w:rsidR="00D45740">
        <w:rPr>
          <w:rFonts w:eastAsia="Batang"/>
          <w:sz w:val="20"/>
          <w:szCs w:val="20"/>
        </w:rPr>
        <w:t xml:space="preserve"> that many details for diverse device types are still yet to be studied. However, there are some general directions that can be derived from the 6G SID</w:t>
      </w:r>
      <w:r w:rsidR="00FF5B77">
        <w:rPr>
          <w:rFonts w:eastAsia="Batang"/>
          <w:sz w:val="20"/>
          <w:szCs w:val="20"/>
        </w:rPr>
        <w:t xml:space="preserve"> [1] </w:t>
      </w:r>
      <w:r w:rsidR="00D45740">
        <w:rPr>
          <w:rFonts w:eastAsia="Batang"/>
          <w:sz w:val="20"/>
          <w:szCs w:val="20"/>
        </w:rPr>
        <w:t>and the related contributions, related to:</w:t>
      </w:r>
    </w:p>
    <w:p w14:paraId="3544E463" w14:textId="16743C62" w:rsidR="00D45740" w:rsidRDefault="00D45740" w:rsidP="00D45740">
      <w:pPr>
        <w:pStyle w:val="ListParagraph"/>
        <w:numPr>
          <w:ilvl w:val="0"/>
          <w:numId w:val="45"/>
        </w:numPr>
        <w:rPr>
          <w:rFonts w:eastAsia="Batang"/>
          <w:sz w:val="20"/>
          <w:szCs w:val="20"/>
        </w:rPr>
      </w:pPr>
      <w:r>
        <w:rPr>
          <w:rFonts w:eastAsia="Batang"/>
          <w:sz w:val="20"/>
          <w:szCs w:val="20"/>
        </w:rPr>
        <w:t>Scalable and forward compatible design</w:t>
      </w:r>
    </w:p>
    <w:p w14:paraId="3E0118DF" w14:textId="684455B1" w:rsidR="00D45740" w:rsidRDefault="00D45740" w:rsidP="00D45740">
      <w:pPr>
        <w:pStyle w:val="ListParagraph"/>
        <w:numPr>
          <w:ilvl w:val="0"/>
          <w:numId w:val="45"/>
        </w:numPr>
        <w:rPr>
          <w:rFonts w:eastAsia="Batang"/>
          <w:sz w:val="20"/>
          <w:szCs w:val="20"/>
        </w:rPr>
      </w:pPr>
      <w:r>
        <w:rPr>
          <w:rFonts w:eastAsia="Batang"/>
          <w:sz w:val="20"/>
          <w:szCs w:val="20"/>
        </w:rPr>
        <w:t>Limited set of device types</w:t>
      </w:r>
    </w:p>
    <w:p w14:paraId="0DA5C121" w14:textId="3311D191" w:rsidR="00D45740" w:rsidRPr="00D45740" w:rsidRDefault="00D45740" w:rsidP="00D45740">
      <w:pPr>
        <w:pStyle w:val="ListParagraph"/>
        <w:numPr>
          <w:ilvl w:val="0"/>
          <w:numId w:val="45"/>
        </w:numPr>
        <w:rPr>
          <w:rFonts w:eastAsia="Batang"/>
          <w:sz w:val="20"/>
          <w:szCs w:val="20"/>
        </w:rPr>
      </w:pPr>
      <w:r>
        <w:rPr>
          <w:rFonts w:eastAsia="Batang"/>
          <w:sz w:val="20"/>
          <w:szCs w:val="20"/>
        </w:rPr>
        <w:t>Common</w:t>
      </w:r>
      <w:r w:rsidRPr="00D45740">
        <w:rPr>
          <w:rFonts w:eastAsia="Batang"/>
          <w:sz w:val="20"/>
          <w:szCs w:val="20"/>
        </w:rPr>
        <w:t xml:space="preserve"> basic initial access</w:t>
      </w:r>
      <w:r>
        <w:rPr>
          <w:rFonts w:eastAsia="Batang"/>
          <w:sz w:val="20"/>
          <w:szCs w:val="20"/>
        </w:rPr>
        <w:t>, coverage, energy saving features</w:t>
      </w:r>
      <w:r w:rsidR="0009406E">
        <w:rPr>
          <w:rFonts w:eastAsia="Batang"/>
          <w:sz w:val="20"/>
          <w:szCs w:val="20"/>
        </w:rPr>
        <w:t xml:space="preserve"> and MRSS</w:t>
      </w:r>
      <w:r>
        <w:rPr>
          <w:rFonts w:eastAsia="Batang"/>
          <w:sz w:val="20"/>
          <w:szCs w:val="20"/>
        </w:rPr>
        <w:t>.</w:t>
      </w:r>
    </w:p>
    <w:p w14:paraId="788897A5" w14:textId="6BEE147F" w:rsidR="00B54F5C" w:rsidRDefault="0009406E" w:rsidP="00B54F5C">
      <w:pPr>
        <w:rPr>
          <w:rFonts w:eastAsia="Batang"/>
          <w:sz w:val="20"/>
          <w:szCs w:val="20"/>
        </w:rPr>
      </w:pPr>
      <w:r>
        <w:rPr>
          <w:rFonts w:eastAsia="Batang"/>
          <w:sz w:val="20"/>
          <w:szCs w:val="20"/>
        </w:rPr>
        <w:t>This is also related to the following RAN1 agreement:</w:t>
      </w:r>
    </w:p>
    <w:p w14:paraId="348A04A4" w14:textId="77777777" w:rsidR="0009406E" w:rsidRPr="00B513DB" w:rsidRDefault="0009406E" w:rsidP="0009406E">
      <w:pPr>
        <w:rPr>
          <w:rFonts w:eastAsiaTheme="minorEastAsia"/>
          <w:i/>
          <w:iCs/>
          <w:sz w:val="20"/>
          <w:szCs w:val="20"/>
          <w:highlight w:val="green"/>
        </w:rPr>
      </w:pPr>
      <w:r w:rsidRPr="00B513DB">
        <w:rPr>
          <w:rFonts w:hint="eastAsia"/>
          <w:i/>
          <w:iCs/>
          <w:sz w:val="20"/>
          <w:szCs w:val="20"/>
          <w:highlight w:val="green"/>
        </w:rPr>
        <w:t>Agreement</w:t>
      </w:r>
    </w:p>
    <w:p w14:paraId="2DE0C911" w14:textId="77777777" w:rsidR="0009406E" w:rsidRPr="00B513DB" w:rsidRDefault="0009406E" w:rsidP="0009406E">
      <w:pPr>
        <w:pStyle w:val="ListParagraph"/>
        <w:numPr>
          <w:ilvl w:val="0"/>
          <w:numId w:val="39"/>
        </w:numPr>
        <w:spacing w:line="252" w:lineRule="auto"/>
        <w:jc w:val="both"/>
        <w:rPr>
          <w:i/>
          <w:iCs/>
          <w:sz w:val="20"/>
          <w:szCs w:val="20"/>
        </w:rPr>
      </w:pPr>
      <w:r w:rsidRPr="00B513DB">
        <w:rPr>
          <w:i/>
          <w:iCs/>
          <w:sz w:val="20"/>
          <w:szCs w:val="20"/>
        </w:rPr>
        <w:t xml:space="preserve">For scalable 6GR design for diverse device types, RAN1 </w:t>
      </w:r>
      <w:r w:rsidRPr="00B513DB">
        <w:rPr>
          <w:rFonts w:eastAsiaTheme="minorEastAsia" w:hint="eastAsia"/>
          <w:i/>
          <w:iCs/>
          <w:sz w:val="20"/>
          <w:szCs w:val="20"/>
        </w:rPr>
        <w:t xml:space="preserve">can at least </w:t>
      </w:r>
      <w:r w:rsidRPr="00B513DB">
        <w:rPr>
          <w:i/>
          <w:iCs/>
          <w:sz w:val="20"/>
          <w:szCs w:val="20"/>
        </w:rPr>
        <w:t>consider</w:t>
      </w:r>
      <w:r w:rsidRPr="00B513DB">
        <w:rPr>
          <w:rFonts w:eastAsiaTheme="minorEastAsia" w:hint="eastAsia"/>
          <w:i/>
          <w:iCs/>
          <w:sz w:val="20"/>
          <w:szCs w:val="20"/>
        </w:rPr>
        <w:t xml:space="preserve"> the following, targeting </w:t>
      </w:r>
      <w:r w:rsidRPr="00B513DB">
        <w:rPr>
          <w:i/>
          <w:iCs/>
          <w:sz w:val="20"/>
          <w:szCs w:val="20"/>
        </w:rPr>
        <w:t>applicable to all 6G device types</w:t>
      </w:r>
      <w:r w:rsidRPr="00B513DB">
        <w:rPr>
          <w:rFonts w:eastAsiaTheme="minorEastAsia" w:hint="eastAsia"/>
          <w:i/>
          <w:iCs/>
          <w:sz w:val="20"/>
          <w:szCs w:val="20"/>
        </w:rPr>
        <w:t>,</w:t>
      </w:r>
    </w:p>
    <w:p w14:paraId="238E6193" w14:textId="77777777" w:rsidR="0009406E" w:rsidRPr="00B513DB" w:rsidRDefault="0009406E" w:rsidP="0009406E">
      <w:pPr>
        <w:pStyle w:val="ListParagraph"/>
        <w:numPr>
          <w:ilvl w:val="1"/>
          <w:numId w:val="39"/>
        </w:numPr>
        <w:spacing w:line="252" w:lineRule="auto"/>
        <w:jc w:val="both"/>
        <w:rPr>
          <w:i/>
          <w:iCs/>
          <w:sz w:val="20"/>
          <w:szCs w:val="20"/>
        </w:rPr>
      </w:pPr>
      <w:r w:rsidRPr="00B513DB">
        <w:rPr>
          <w:i/>
          <w:iCs/>
          <w:sz w:val="20"/>
          <w:szCs w:val="20"/>
        </w:rPr>
        <w:t xml:space="preserve">Basic </w:t>
      </w:r>
      <w:r w:rsidRPr="00B513DB">
        <w:rPr>
          <w:rFonts w:hint="eastAsia"/>
          <w:i/>
          <w:iCs/>
          <w:sz w:val="20"/>
          <w:szCs w:val="20"/>
        </w:rPr>
        <w:t>i</w:t>
      </w:r>
      <w:r w:rsidRPr="00B513DB">
        <w:rPr>
          <w:i/>
          <w:iCs/>
          <w:sz w:val="20"/>
          <w:szCs w:val="20"/>
        </w:rPr>
        <w:t>nitial access procedures</w:t>
      </w:r>
      <w:r w:rsidRPr="00B513DB">
        <w:rPr>
          <w:rFonts w:hint="eastAsia"/>
          <w:i/>
          <w:iCs/>
          <w:sz w:val="20"/>
          <w:szCs w:val="20"/>
        </w:rPr>
        <w:t xml:space="preserve"> </w:t>
      </w:r>
      <w:r w:rsidRPr="00B513DB">
        <w:rPr>
          <w:i/>
          <w:iCs/>
          <w:sz w:val="20"/>
          <w:szCs w:val="20"/>
        </w:rPr>
        <w:t>from RAN1 perspective</w:t>
      </w:r>
    </w:p>
    <w:p w14:paraId="28421A6C" w14:textId="77777777" w:rsidR="0009406E" w:rsidRPr="00B513DB" w:rsidRDefault="0009406E" w:rsidP="0009406E">
      <w:pPr>
        <w:pStyle w:val="ListParagraph"/>
        <w:numPr>
          <w:ilvl w:val="1"/>
          <w:numId w:val="39"/>
        </w:numPr>
        <w:spacing w:line="252" w:lineRule="auto"/>
        <w:jc w:val="both"/>
        <w:rPr>
          <w:i/>
          <w:iCs/>
          <w:sz w:val="20"/>
          <w:szCs w:val="20"/>
        </w:rPr>
      </w:pPr>
      <w:r w:rsidRPr="00B513DB">
        <w:rPr>
          <w:rFonts w:eastAsiaTheme="minorEastAsia"/>
          <w:i/>
          <w:iCs/>
          <w:sz w:val="20"/>
          <w:szCs w:val="20"/>
        </w:rPr>
        <w:t>O</w:t>
      </w:r>
      <w:r w:rsidRPr="00B513DB">
        <w:rPr>
          <w:rFonts w:eastAsiaTheme="minorEastAsia" w:hint="eastAsia"/>
          <w:i/>
          <w:iCs/>
          <w:sz w:val="20"/>
          <w:szCs w:val="20"/>
        </w:rPr>
        <w:t xml:space="preserve">ther </w:t>
      </w:r>
      <w:r w:rsidRPr="00B513DB">
        <w:rPr>
          <w:i/>
          <w:iCs/>
          <w:sz w:val="20"/>
          <w:szCs w:val="20"/>
        </w:rPr>
        <w:t>PHY features</w:t>
      </w:r>
      <w:r w:rsidRPr="00B513DB">
        <w:rPr>
          <w:rFonts w:eastAsiaTheme="minorEastAsia" w:hint="eastAsia"/>
          <w:i/>
          <w:iCs/>
          <w:sz w:val="20"/>
          <w:szCs w:val="20"/>
        </w:rPr>
        <w:t xml:space="preserve"> after </w:t>
      </w:r>
      <w:r w:rsidRPr="00B513DB">
        <w:rPr>
          <w:rFonts w:eastAsiaTheme="minorEastAsia"/>
          <w:i/>
          <w:iCs/>
          <w:sz w:val="20"/>
          <w:szCs w:val="20"/>
        </w:rPr>
        <w:t>initial</w:t>
      </w:r>
      <w:r w:rsidRPr="00B513DB">
        <w:rPr>
          <w:rFonts w:eastAsiaTheme="minorEastAsia" w:hint="eastAsia"/>
          <w:i/>
          <w:iCs/>
          <w:sz w:val="20"/>
          <w:szCs w:val="20"/>
        </w:rPr>
        <w:t xml:space="preserve"> access procedure, e.g., </w:t>
      </w:r>
      <w:r w:rsidRPr="00B513DB">
        <w:rPr>
          <w:rFonts w:eastAsiaTheme="minorEastAsia"/>
          <w:i/>
          <w:iCs/>
          <w:sz w:val="20"/>
          <w:szCs w:val="20"/>
        </w:rPr>
        <w:t>O</w:t>
      </w:r>
      <w:r w:rsidRPr="00B513DB">
        <w:rPr>
          <w:rFonts w:eastAsiaTheme="minorEastAsia" w:hint="eastAsia"/>
          <w:i/>
          <w:iCs/>
          <w:sz w:val="20"/>
          <w:szCs w:val="20"/>
        </w:rPr>
        <w:t xml:space="preserve">ther </w:t>
      </w:r>
      <w:r w:rsidRPr="00B513DB">
        <w:rPr>
          <w:i/>
          <w:iCs/>
          <w:sz w:val="20"/>
          <w:szCs w:val="20"/>
        </w:rPr>
        <w:t>DL/UL control, scheduling/HARQ</w:t>
      </w:r>
    </w:p>
    <w:p w14:paraId="0AFC68CB" w14:textId="77777777" w:rsidR="0009406E" w:rsidRPr="00B513DB" w:rsidRDefault="0009406E" w:rsidP="0009406E">
      <w:pPr>
        <w:pStyle w:val="ListParagraph"/>
        <w:numPr>
          <w:ilvl w:val="1"/>
          <w:numId w:val="39"/>
        </w:numPr>
        <w:spacing w:line="252" w:lineRule="auto"/>
        <w:jc w:val="both"/>
        <w:rPr>
          <w:i/>
          <w:iCs/>
          <w:sz w:val="20"/>
          <w:szCs w:val="20"/>
        </w:rPr>
      </w:pPr>
      <w:r w:rsidRPr="00B513DB">
        <w:rPr>
          <w:rFonts w:hint="eastAsia"/>
          <w:i/>
          <w:iCs/>
          <w:sz w:val="20"/>
          <w:szCs w:val="20"/>
        </w:rPr>
        <w:t>C</w:t>
      </w:r>
      <w:r w:rsidRPr="00B513DB">
        <w:rPr>
          <w:i/>
          <w:iCs/>
          <w:sz w:val="20"/>
          <w:szCs w:val="20"/>
        </w:rPr>
        <w:t>overage</w:t>
      </w:r>
      <w:r w:rsidRPr="00B513DB">
        <w:rPr>
          <w:rFonts w:hint="eastAsia"/>
          <w:i/>
          <w:iCs/>
          <w:sz w:val="20"/>
          <w:szCs w:val="20"/>
        </w:rPr>
        <w:t xml:space="preserve"> features to meet the </w:t>
      </w:r>
      <w:r w:rsidRPr="00B513DB">
        <w:rPr>
          <w:i/>
          <w:iCs/>
          <w:sz w:val="20"/>
          <w:szCs w:val="20"/>
        </w:rPr>
        <w:t>identified coverage target</w:t>
      </w:r>
    </w:p>
    <w:p w14:paraId="104CF922" w14:textId="77777777" w:rsidR="0009406E" w:rsidRPr="00B513DB" w:rsidRDefault="0009406E" w:rsidP="0009406E">
      <w:pPr>
        <w:pStyle w:val="ListParagraph"/>
        <w:numPr>
          <w:ilvl w:val="1"/>
          <w:numId w:val="39"/>
        </w:numPr>
        <w:spacing w:line="252" w:lineRule="auto"/>
        <w:jc w:val="both"/>
        <w:rPr>
          <w:i/>
          <w:iCs/>
          <w:sz w:val="20"/>
          <w:szCs w:val="20"/>
        </w:rPr>
      </w:pPr>
      <w:r w:rsidRPr="00B513DB">
        <w:rPr>
          <w:i/>
          <w:iCs/>
          <w:sz w:val="20"/>
          <w:szCs w:val="20"/>
        </w:rPr>
        <w:lastRenderedPageBreak/>
        <w:t>Energy saving</w:t>
      </w:r>
      <w:r w:rsidRPr="00B513DB">
        <w:rPr>
          <w:rFonts w:hint="eastAsia"/>
          <w:i/>
          <w:iCs/>
          <w:sz w:val="20"/>
          <w:szCs w:val="20"/>
        </w:rPr>
        <w:t xml:space="preserve"> both at BS and UE sides</w:t>
      </w:r>
    </w:p>
    <w:p w14:paraId="73FE4878" w14:textId="77777777" w:rsidR="0009406E" w:rsidRPr="00B513DB" w:rsidRDefault="0009406E" w:rsidP="0009406E">
      <w:pPr>
        <w:pStyle w:val="ListParagraph"/>
        <w:numPr>
          <w:ilvl w:val="1"/>
          <w:numId w:val="39"/>
        </w:numPr>
        <w:spacing w:line="252" w:lineRule="auto"/>
        <w:jc w:val="both"/>
        <w:rPr>
          <w:i/>
          <w:iCs/>
          <w:sz w:val="20"/>
          <w:szCs w:val="20"/>
        </w:rPr>
      </w:pPr>
      <w:r w:rsidRPr="00B513DB">
        <w:rPr>
          <w:rFonts w:eastAsiaTheme="minorEastAsia" w:hint="eastAsia"/>
          <w:i/>
          <w:iCs/>
          <w:sz w:val="20"/>
          <w:szCs w:val="20"/>
        </w:rPr>
        <w:t>MRSS</w:t>
      </w:r>
    </w:p>
    <w:p w14:paraId="7D2F097E" w14:textId="77777777" w:rsidR="0009406E" w:rsidRPr="00B513DB" w:rsidRDefault="0009406E" w:rsidP="0009406E">
      <w:pPr>
        <w:pStyle w:val="ListParagraph"/>
        <w:numPr>
          <w:ilvl w:val="1"/>
          <w:numId w:val="39"/>
        </w:numPr>
        <w:spacing w:line="252" w:lineRule="auto"/>
        <w:jc w:val="both"/>
        <w:rPr>
          <w:i/>
          <w:iCs/>
          <w:sz w:val="20"/>
          <w:szCs w:val="20"/>
        </w:rPr>
      </w:pPr>
      <w:r w:rsidRPr="00B513DB">
        <w:rPr>
          <w:rFonts w:eastAsiaTheme="minorEastAsia" w:hint="eastAsia"/>
          <w:i/>
          <w:iCs/>
          <w:sz w:val="20"/>
          <w:szCs w:val="20"/>
        </w:rPr>
        <w:t xml:space="preserve">Note: whether these features are supported, </w:t>
      </w:r>
      <w:r w:rsidRPr="00B513DB">
        <w:rPr>
          <w:rFonts w:eastAsiaTheme="minorEastAsia"/>
          <w:i/>
          <w:iCs/>
          <w:sz w:val="20"/>
          <w:szCs w:val="20"/>
        </w:rPr>
        <w:t>mandatory</w:t>
      </w:r>
      <w:r w:rsidRPr="00B513DB">
        <w:rPr>
          <w:rFonts w:eastAsiaTheme="minorEastAsia" w:hint="eastAsia"/>
          <w:i/>
          <w:iCs/>
          <w:sz w:val="20"/>
          <w:szCs w:val="20"/>
        </w:rPr>
        <w:t xml:space="preserve"> or optional is separate discussion</w:t>
      </w:r>
    </w:p>
    <w:p w14:paraId="5C86A58D" w14:textId="77777777" w:rsidR="0009406E" w:rsidRPr="00DE203C" w:rsidRDefault="0009406E" w:rsidP="00B54F5C">
      <w:pPr>
        <w:rPr>
          <w:rFonts w:eastAsia="Batang"/>
          <w:sz w:val="20"/>
          <w:szCs w:val="20"/>
        </w:rPr>
      </w:pPr>
    </w:p>
    <w:p w14:paraId="3531FC45" w14:textId="77777777" w:rsidR="00B54F5C" w:rsidRPr="00DE203C" w:rsidRDefault="00B54F5C" w:rsidP="00B54F5C">
      <w:pPr>
        <w:rPr>
          <w:rFonts w:eastAsia="Batang"/>
          <w:sz w:val="20"/>
          <w:szCs w:val="20"/>
        </w:rPr>
      </w:pPr>
      <w:r w:rsidRPr="00DE203C">
        <w:rPr>
          <w:rFonts w:eastAsia="Batang"/>
          <w:sz w:val="20"/>
          <w:szCs w:val="20"/>
        </w:rPr>
        <w:t>Based on the above, the following is proposed:</w:t>
      </w:r>
    </w:p>
    <w:p w14:paraId="29FD5057" w14:textId="538E64C7" w:rsidR="000D0DEB" w:rsidRPr="004340BD" w:rsidRDefault="000D0DEB" w:rsidP="004C38E6">
      <w:pPr>
        <w:rPr>
          <w:rFonts w:eastAsia="Batang"/>
          <w:sz w:val="20"/>
          <w:szCs w:val="20"/>
          <w:highlight w:val="green"/>
        </w:rPr>
      </w:pPr>
      <w:r w:rsidRPr="004340BD">
        <w:rPr>
          <w:rFonts w:eastAsia="Batang"/>
          <w:b/>
          <w:bCs/>
          <w:sz w:val="20"/>
          <w:szCs w:val="20"/>
          <w:highlight w:val="green"/>
          <w:u w:val="single"/>
        </w:rPr>
        <w:t xml:space="preserve">Proposal 3: </w:t>
      </w:r>
      <w:r w:rsidRPr="004340BD">
        <w:rPr>
          <w:rFonts w:eastAsia="Batang"/>
          <w:sz w:val="20"/>
          <w:szCs w:val="20"/>
          <w:highlight w:val="green"/>
        </w:rPr>
        <w:t>Capture the following</w:t>
      </w:r>
      <w:r w:rsidR="00547A11" w:rsidRPr="004340BD">
        <w:rPr>
          <w:rFonts w:eastAsia="Batang"/>
          <w:sz w:val="20"/>
          <w:szCs w:val="20"/>
          <w:highlight w:val="green"/>
        </w:rPr>
        <w:t xml:space="preserve"> aspects related to diverse device types</w:t>
      </w:r>
      <w:r w:rsidRPr="004340BD">
        <w:rPr>
          <w:rFonts w:eastAsia="Batang"/>
          <w:sz w:val="20"/>
          <w:szCs w:val="20"/>
          <w:highlight w:val="green"/>
        </w:rPr>
        <w:t xml:space="preserve"> into the </w:t>
      </w:r>
      <w:r w:rsidR="00547A11" w:rsidRPr="004340BD">
        <w:rPr>
          <w:rFonts w:eastAsia="Batang"/>
          <w:sz w:val="20"/>
          <w:szCs w:val="20"/>
          <w:highlight w:val="green"/>
        </w:rPr>
        <w:t>TR:</w:t>
      </w:r>
    </w:p>
    <w:p w14:paraId="1430B9FE" w14:textId="77777777" w:rsidR="00547A11" w:rsidRPr="004340BD" w:rsidRDefault="00547A11" w:rsidP="00547A11">
      <w:pPr>
        <w:pStyle w:val="ListParagraph"/>
        <w:numPr>
          <w:ilvl w:val="0"/>
          <w:numId w:val="45"/>
        </w:numPr>
        <w:rPr>
          <w:rFonts w:eastAsia="Batang"/>
          <w:sz w:val="20"/>
          <w:szCs w:val="20"/>
          <w:highlight w:val="green"/>
        </w:rPr>
      </w:pPr>
      <w:r w:rsidRPr="004340BD">
        <w:rPr>
          <w:rFonts w:eastAsia="Batang"/>
          <w:sz w:val="20"/>
          <w:szCs w:val="20"/>
          <w:highlight w:val="green"/>
        </w:rPr>
        <w:t>Scalable and forward compatible design</w:t>
      </w:r>
    </w:p>
    <w:p w14:paraId="2C5BFA06" w14:textId="37B3D3C8" w:rsidR="00547A11" w:rsidRPr="004340BD" w:rsidRDefault="00547A11" w:rsidP="00547A11">
      <w:pPr>
        <w:pStyle w:val="ListParagraph"/>
        <w:numPr>
          <w:ilvl w:val="0"/>
          <w:numId w:val="45"/>
        </w:numPr>
        <w:rPr>
          <w:rFonts w:eastAsia="Batang"/>
          <w:sz w:val="20"/>
          <w:szCs w:val="20"/>
          <w:highlight w:val="green"/>
        </w:rPr>
      </w:pPr>
      <w:r w:rsidRPr="004340BD">
        <w:rPr>
          <w:rFonts w:eastAsia="Batang"/>
          <w:sz w:val="20"/>
          <w:szCs w:val="20"/>
          <w:highlight w:val="green"/>
        </w:rPr>
        <w:t>Limited set of device types</w:t>
      </w:r>
      <w:r w:rsidR="003F043B" w:rsidRPr="004340BD">
        <w:rPr>
          <w:rFonts w:eastAsia="Batang"/>
          <w:sz w:val="20"/>
          <w:szCs w:val="20"/>
          <w:highlight w:val="green"/>
        </w:rPr>
        <w:t xml:space="preserve"> (based on the agreement in RAN#109)</w:t>
      </w:r>
    </w:p>
    <w:p w14:paraId="5C44955E" w14:textId="19016884" w:rsidR="00547A11" w:rsidRPr="000D0DEB" w:rsidRDefault="00547A11" w:rsidP="004C38E6">
      <w:pPr>
        <w:rPr>
          <w:rFonts w:eastAsia="Batang"/>
          <w:sz w:val="20"/>
          <w:szCs w:val="20"/>
        </w:rPr>
      </w:pPr>
      <w:r w:rsidRPr="004340BD">
        <w:rPr>
          <w:rFonts w:eastAsia="Batang"/>
          <w:sz w:val="20"/>
          <w:szCs w:val="20"/>
          <w:highlight w:val="green"/>
        </w:rPr>
        <w:t xml:space="preserve">Detailed wording is to be drafted </w:t>
      </w:r>
      <w:r w:rsidR="003F043B" w:rsidRPr="004340BD">
        <w:rPr>
          <w:rFonts w:eastAsia="Batang"/>
          <w:sz w:val="20"/>
          <w:szCs w:val="20"/>
          <w:highlight w:val="green"/>
        </w:rPr>
        <w:t>in RAN#111, along with possibly other aspects (e.g., scalability, differentiated services, etc.)</w:t>
      </w:r>
      <w:r w:rsidRPr="004340BD">
        <w:rPr>
          <w:rFonts w:eastAsia="Batang"/>
          <w:sz w:val="20"/>
          <w:szCs w:val="20"/>
          <w:highlight w:val="green"/>
        </w:rPr>
        <w:t>.</w:t>
      </w:r>
    </w:p>
    <w:p w14:paraId="38F15C04" w14:textId="00713950" w:rsidR="00594D38" w:rsidRDefault="00D22EDC" w:rsidP="00594D38">
      <w:pPr>
        <w:pStyle w:val="Heading2"/>
      </w:pPr>
      <w:r>
        <w:t>Others</w:t>
      </w:r>
    </w:p>
    <w:p w14:paraId="65AFC528" w14:textId="3DB941A7" w:rsidR="00D22EDC" w:rsidRDefault="00D22EDC" w:rsidP="00D22EDC">
      <w:pPr>
        <w:rPr>
          <w:sz w:val="20"/>
          <w:szCs w:val="20"/>
        </w:rPr>
      </w:pPr>
      <w:r>
        <w:rPr>
          <w:sz w:val="20"/>
          <w:szCs w:val="20"/>
        </w:rPr>
        <w:t>There are some contributions discussing the maximum channel bandwidth</w:t>
      </w:r>
      <w:r w:rsidR="000D0DEB">
        <w:rPr>
          <w:sz w:val="20"/>
          <w:szCs w:val="20"/>
        </w:rPr>
        <w:t xml:space="preserve">(s), # of MIMO layers, etc., </w:t>
      </w:r>
      <w:r>
        <w:rPr>
          <w:sz w:val="20"/>
          <w:szCs w:val="20"/>
        </w:rPr>
        <w:t>for some device types</w:t>
      </w:r>
      <w:r w:rsidR="000D0DEB">
        <w:rPr>
          <w:sz w:val="20"/>
          <w:szCs w:val="20"/>
        </w:rPr>
        <w:t xml:space="preserve"> for different carrier frequencies</w:t>
      </w:r>
      <w:r>
        <w:rPr>
          <w:sz w:val="20"/>
          <w:szCs w:val="20"/>
        </w:rPr>
        <w:t xml:space="preserve">. It is suggested to continue the discussion in RAN WGs. </w:t>
      </w:r>
    </w:p>
    <w:p w14:paraId="0292C1CA" w14:textId="77777777" w:rsidR="001632FB" w:rsidRDefault="001632FB" w:rsidP="00D22EDC">
      <w:pPr>
        <w:rPr>
          <w:sz w:val="20"/>
          <w:szCs w:val="20"/>
        </w:rPr>
      </w:pPr>
    </w:p>
    <w:p w14:paraId="3467EC18" w14:textId="715BEAEA" w:rsidR="001632FB" w:rsidRDefault="001632FB" w:rsidP="00D22EDC">
      <w:pPr>
        <w:rPr>
          <w:sz w:val="20"/>
          <w:szCs w:val="20"/>
        </w:rPr>
      </w:pPr>
      <w:r>
        <w:rPr>
          <w:sz w:val="20"/>
          <w:szCs w:val="20"/>
        </w:rPr>
        <w:t>There are some contributions discussing the detailed parameters (based on the list from RAN#109)</w:t>
      </w:r>
      <w:r w:rsidR="000D0DEB">
        <w:rPr>
          <w:sz w:val="20"/>
          <w:szCs w:val="20"/>
        </w:rPr>
        <w:t xml:space="preserve"> related to device types. It is suggested to put them on hold till RAN#113 (September 2026). </w:t>
      </w:r>
    </w:p>
    <w:p w14:paraId="52B3EF01" w14:textId="77777777" w:rsidR="00BF2CA1" w:rsidRDefault="00BF2CA1" w:rsidP="00D22EDC">
      <w:pPr>
        <w:rPr>
          <w:sz w:val="20"/>
          <w:szCs w:val="20"/>
        </w:rPr>
      </w:pPr>
    </w:p>
    <w:p w14:paraId="762810CF" w14:textId="4ECE03C3" w:rsidR="00BF2CA1" w:rsidRPr="001632FB" w:rsidRDefault="00BF2CA1" w:rsidP="00D22EDC">
      <w:pPr>
        <w:rPr>
          <w:sz w:val="20"/>
          <w:szCs w:val="20"/>
        </w:rPr>
      </w:pPr>
      <w:r>
        <w:rPr>
          <w:sz w:val="20"/>
          <w:szCs w:val="20"/>
        </w:rPr>
        <w:t>There are also contributions discussing the coverage target. It is suggested to discuss this aspect under 8.2.1.3.3.</w:t>
      </w:r>
    </w:p>
    <w:p w14:paraId="6407B119" w14:textId="77777777" w:rsidR="003867F4" w:rsidRPr="00DE203C" w:rsidRDefault="003867F4" w:rsidP="003867F4">
      <w:pPr>
        <w:rPr>
          <w:sz w:val="20"/>
          <w:szCs w:val="20"/>
        </w:rPr>
      </w:pPr>
    </w:p>
    <w:p w14:paraId="052501B7" w14:textId="6A22C8DB" w:rsidR="00395817" w:rsidRPr="00D47981" w:rsidRDefault="002F7EBB" w:rsidP="00395817">
      <w:pPr>
        <w:pStyle w:val="Heading1"/>
      </w:pPr>
      <w:r>
        <w:t>Conclusion</w:t>
      </w:r>
    </w:p>
    <w:p w14:paraId="4AD1CB59" w14:textId="736DA170" w:rsidR="00972353" w:rsidRPr="00DE203C" w:rsidRDefault="006F011C" w:rsidP="0067176A">
      <w:pPr>
        <w:rPr>
          <w:sz w:val="20"/>
          <w:szCs w:val="20"/>
        </w:rPr>
      </w:pPr>
      <w:r w:rsidRPr="00DE203C">
        <w:rPr>
          <w:sz w:val="20"/>
          <w:szCs w:val="20"/>
        </w:rPr>
        <w:t>The following is proposed for the study of diverse device types for 6GR:</w:t>
      </w:r>
    </w:p>
    <w:p w14:paraId="031C8AA8" w14:textId="77777777" w:rsidR="00AE4AD2" w:rsidRPr="00140A5D" w:rsidRDefault="00AE4AD2" w:rsidP="00AE4AD2">
      <w:pPr>
        <w:spacing w:line="252" w:lineRule="auto"/>
        <w:contextualSpacing/>
        <w:jc w:val="both"/>
        <w:rPr>
          <w:rFonts w:eastAsia="Batang"/>
          <w:sz w:val="20"/>
          <w:szCs w:val="20"/>
          <w:highlight w:val="green"/>
          <w:lang w:eastAsia="x-none"/>
        </w:rPr>
      </w:pPr>
      <w:r w:rsidRPr="00140A5D">
        <w:rPr>
          <w:rFonts w:eastAsia="Batang"/>
          <w:b/>
          <w:bCs/>
          <w:sz w:val="20"/>
          <w:szCs w:val="20"/>
          <w:highlight w:val="green"/>
          <w:u w:val="single"/>
          <w:lang w:eastAsia="x-none"/>
        </w:rPr>
        <w:t>Proposal 1:</w:t>
      </w:r>
      <w:r w:rsidRPr="00140A5D">
        <w:rPr>
          <w:rFonts w:eastAsia="Batang"/>
          <w:sz w:val="20"/>
          <w:szCs w:val="20"/>
          <w:highlight w:val="green"/>
          <w:lang w:eastAsia="x-none"/>
        </w:rPr>
        <w:t xml:space="preserve"> </w:t>
      </w:r>
    </w:p>
    <w:p w14:paraId="79000E0B" w14:textId="300177CC" w:rsidR="00AE4AD2" w:rsidRPr="00140A5D" w:rsidRDefault="00AE4AD2" w:rsidP="00AE4AD2">
      <w:pPr>
        <w:pStyle w:val="ListParagraph"/>
        <w:numPr>
          <w:ilvl w:val="0"/>
          <w:numId w:val="45"/>
        </w:numPr>
        <w:spacing w:line="252" w:lineRule="auto"/>
        <w:jc w:val="both"/>
        <w:rPr>
          <w:rFonts w:eastAsia="Batang"/>
          <w:sz w:val="20"/>
          <w:szCs w:val="20"/>
          <w:highlight w:val="green"/>
          <w:lang w:eastAsia="x-none"/>
        </w:rPr>
      </w:pPr>
      <w:r w:rsidRPr="00140A5D">
        <w:rPr>
          <w:rFonts w:eastAsia="Batang"/>
          <w:sz w:val="20"/>
          <w:szCs w:val="20"/>
          <w:highlight w:val="green"/>
          <w:lang w:eastAsia="x-none"/>
        </w:rPr>
        <w:t>6GR supports the operation (but not required to be optimized for performance) in a minimum spectrum allocation of 3MHz with a 15</w:t>
      </w:r>
      <w:proofErr w:type="gramStart"/>
      <w:r w:rsidRPr="00140A5D">
        <w:rPr>
          <w:rFonts w:eastAsia="Batang"/>
          <w:sz w:val="20"/>
          <w:szCs w:val="20"/>
          <w:highlight w:val="green"/>
          <w:lang w:eastAsia="x-none"/>
        </w:rPr>
        <w:t>kHz</w:t>
      </w:r>
      <w:proofErr w:type="gramEnd"/>
      <w:r w:rsidRPr="00140A5D">
        <w:rPr>
          <w:rFonts w:eastAsia="Batang"/>
          <w:sz w:val="20"/>
          <w:szCs w:val="20"/>
          <w:highlight w:val="green"/>
          <w:lang w:eastAsia="x-none"/>
        </w:rPr>
        <w:t xml:space="preserve"> SCS</w:t>
      </w:r>
    </w:p>
    <w:p w14:paraId="1227B2FD" w14:textId="77777777" w:rsidR="00AE4AD2" w:rsidRPr="00140A5D" w:rsidRDefault="00AE4AD2" w:rsidP="00AE4AD2">
      <w:pPr>
        <w:spacing w:line="252" w:lineRule="auto"/>
        <w:ind w:left="936"/>
        <w:jc w:val="both"/>
        <w:rPr>
          <w:rFonts w:eastAsia="Batang"/>
          <w:sz w:val="20"/>
          <w:szCs w:val="20"/>
          <w:highlight w:val="green"/>
          <w:lang w:eastAsia="x-none"/>
        </w:rPr>
      </w:pPr>
      <w:r w:rsidRPr="00140A5D">
        <w:rPr>
          <w:rFonts w:eastAsia="Batang"/>
          <w:sz w:val="20"/>
          <w:szCs w:val="20"/>
          <w:highlight w:val="green"/>
          <w:lang w:eastAsia="x-none"/>
        </w:rPr>
        <w:t xml:space="preserve">Note: the following agreement made in RAN1#123 still holds, with the clarification that the bandwidth in </w:t>
      </w:r>
      <w:proofErr w:type="spellStart"/>
      <w:r w:rsidRPr="00140A5D">
        <w:rPr>
          <w:rFonts w:eastAsia="Batang"/>
          <w:sz w:val="20"/>
          <w:szCs w:val="20"/>
          <w:highlight w:val="green"/>
          <w:lang w:eastAsia="x-none"/>
        </w:rPr>
        <w:t>Opt</w:t>
      </w:r>
      <w:proofErr w:type="spellEnd"/>
      <w:r w:rsidRPr="00140A5D">
        <w:rPr>
          <w:rFonts w:eastAsia="Batang"/>
          <w:sz w:val="20"/>
          <w:szCs w:val="20"/>
          <w:highlight w:val="green"/>
          <w:lang w:eastAsia="x-none"/>
        </w:rPr>
        <w:t xml:space="preserve"> 1 below is assumed to be at least 5MHz with a 15kHz SCS. </w:t>
      </w:r>
    </w:p>
    <w:p w14:paraId="180A4909" w14:textId="77777777" w:rsidR="00AE4AD2" w:rsidRPr="00140A5D" w:rsidRDefault="00AE4AD2" w:rsidP="00AE4AD2">
      <w:pPr>
        <w:spacing w:line="252" w:lineRule="auto"/>
        <w:ind w:left="936"/>
        <w:jc w:val="both"/>
        <w:rPr>
          <w:rFonts w:eastAsia="Batang"/>
          <w:sz w:val="20"/>
          <w:szCs w:val="20"/>
          <w:highlight w:val="green"/>
          <w:lang w:eastAsia="x-none"/>
        </w:rPr>
      </w:pPr>
    </w:p>
    <w:p w14:paraId="5DA0AFCA" w14:textId="77777777" w:rsidR="00AE4AD2" w:rsidRPr="00140A5D" w:rsidRDefault="00AE4AD2" w:rsidP="00AE4AD2">
      <w:pPr>
        <w:ind w:left="1440"/>
        <w:rPr>
          <w:i/>
          <w:iCs/>
          <w:sz w:val="20"/>
          <w:szCs w:val="20"/>
          <w:highlight w:val="green"/>
        </w:rPr>
      </w:pPr>
      <w:r w:rsidRPr="00140A5D">
        <w:rPr>
          <w:i/>
          <w:iCs/>
          <w:sz w:val="20"/>
          <w:szCs w:val="20"/>
          <w:highlight w:val="green"/>
        </w:rPr>
        <w:t>Agreement</w:t>
      </w:r>
    </w:p>
    <w:p w14:paraId="7884CA32" w14:textId="77777777" w:rsidR="00AE4AD2" w:rsidRPr="00140A5D" w:rsidRDefault="00AE4AD2" w:rsidP="00AE4AD2">
      <w:pPr>
        <w:ind w:left="1440"/>
        <w:rPr>
          <w:rFonts w:eastAsiaTheme="minorEastAsia"/>
          <w:i/>
          <w:iCs/>
          <w:sz w:val="20"/>
          <w:szCs w:val="20"/>
          <w:highlight w:val="green"/>
        </w:rPr>
      </w:pPr>
      <w:r w:rsidRPr="00140A5D">
        <w:rPr>
          <w:rFonts w:eastAsiaTheme="minorEastAsia"/>
          <w:i/>
          <w:iCs/>
          <w:sz w:val="20"/>
          <w:szCs w:val="20"/>
          <w:highlight w:val="green"/>
        </w:rPr>
        <w:t>If the minimum</w:t>
      </w:r>
      <w:r w:rsidRPr="00140A5D">
        <w:rPr>
          <w:i/>
          <w:iCs/>
          <w:sz w:val="20"/>
          <w:szCs w:val="20"/>
          <w:highlight w:val="green"/>
        </w:rPr>
        <w:t xml:space="preserve"> spectrum allocation</w:t>
      </w:r>
      <w:r w:rsidRPr="00140A5D">
        <w:rPr>
          <w:rFonts w:eastAsiaTheme="minorEastAsia"/>
          <w:i/>
          <w:iCs/>
          <w:sz w:val="20"/>
          <w:szCs w:val="20"/>
          <w:highlight w:val="green"/>
        </w:rPr>
        <w:t xml:space="preserve"> is 3MHz with 15kHz SCS for 6GR,</w:t>
      </w:r>
    </w:p>
    <w:p w14:paraId="194DDCFF" w14:textId="77777777" w:rsidR="00AE4AD2" w:rsidRPr="00140A5D" w:rsidRDefault="00AE4AD2" w:rsidP="00AE4AD2">
      <w:pPr>
        <w:pStyle w:val="ListParagraph"/>
        <w:numPr>
          <w:ilvl w:val="0"/>
          <w:numId w:val="44"/>
        </w:numPr>
        <w:ind w:left="1880"/>
        <w:contextualSpacing w:val="0"/>
        <w:rPr>
          <w:i/>
          <w:iCs/>
          <w:sz w:val="20"/>
          <w:szCs w:val="20"/>
          <w:highlight w:val="green"/>
        </w:rPr>
      </w:pPr>
      <w:r w:rsidRPr="00140A5D">
        <w:rPr>
          <w:i/>
          <w:iCs/>
          <w:sz w:val="20"/>
          <w:szCs w:val="20"/>
          <w:highlight w:val="green"/>
        </w:rPr>
        <w:t>Opt1: Design of the common signals/channels</w:t>
      </w:r>
      <w:r w:rsidRPr="00140A5D">
        <w:rPr>
          <w:rFonts w:eastAsiaTheme="minorEastAsia"/>
          <w:i/>
          <w:iCs/>
          <w:sz w:val="20"/>
          <w:szCs w:val="20"/>
          <w:highlight w:val="green"/>
        </w:rPr>
        <w:t xml:space="preserve"> (at least for SSB)</w:t>
      </w:r>
      <w:r w:rsidRPr="00140A5D">
        <w:rPr>
          <w:i/>
          <w:iCs/>
          <w:sz w:val="20"/>
          <w:szCs w:val="20"/>
          <w:highlight w:val="green"/>
        </w:rPr>
        <w:t xml:space="preserve"> for initial access by assuming </w:t>
      </w:r>
      <w:r w:rsidRPr="00140A5D">
        <w:rPr>
          <w:rFonts w:eastAsiaTheme="minorEastAsia"/>
          <w:i/>
          <w:iCs/>
          <w:sz w:val="20"/>
          <w:szCs w:val="20"/>
          <w:highlight w:val="green"/>
        </w:rPr>
        <w:t>bandwidth</w:t>
      </w:r>
      <w:r w:rsidRPr="00140A5D">
        <w:rPr>
          <w:i/>
          <w:iCs/>
          <w:sz w:val="20"/>
          <w:szCs w:val="20"/>
          <w:highlight w:val="green"/>
        </w:rPr>
        <w:t xml:space="preserve"> larger than </w:t>
      </w:r>
      <w:r w:rsidRPr="00140A5D">
        <w:rPr>
          <w:rFonts w:eastAsiaTheme="minorEastAsia"/>
          <w:i/>
          <w:iCs/>
          <w:sz w:val="20"/>
          <w:szCs w:val="20"/>
          <w:highlight w:val="green"/>
        </w:rPr>
        <w:t>3MHz</w:t>
      </w:r>
      <w:r w:rsidRPr="00140A5D">
        <w:rPr>
          <w:i/>
          <w:iCs/>
          <w:sz w:val="20"/>
          <w:szCs w:val="20"/>
          <w:highlight w:val="green"/>
        </w:rPr>
        <w:t>, which is applicable to any spectrum allocations</w:t>
      </w:r>
      <w:r w:rsidRPr="00140A5D">
        <w:rPr>
          <w:rFonts w:eastAsiaTheme="minorEastAsia"/>
          <w:i/>
          <w:iCs/>
          <w:sz w:val="20"/>
          <w:szCs w:val="20"/>
          <w:highlight w:val="green"/>
        </w:rPr>
        <w:t xml:space="preserve"> with adjustment, if applicable</w:t>
      </w:r>
    </w:p>
    <w:p w14:paraId="5B23EDA3" w14:textId="77777777" w:rsidR="00AE4AD2" w:rsidRPr="00140A5D" w:rsidRDefault="00AE4AD2" w:rsidP="00AE4AD2">
      <w:pPr>
        <w:pStyle w:val="ListParagraph"/>
        <w:numPr>
          <w:ilvl w:val="0"/>
          <w:numId w:val="44"/>
        </w:numPr>
        <w:ind w:left="1880"/>
        <w:contextualSpacing w:val="0"/>
        <w:rPr>
          <w:i/>
          <w:iCs/>
          <w:sz w:val="20"/>
          <w:szCs w:val="20"/>
          <w:highlight w:val="green"/>
        </w:rPr>
      </w:pPr>
      <w:r w:rsidRPr="00140A5D">
        <w:rPr>
          <w:i/>
          <w:iCs/>
          <w:sz w:val="20"/>
          <w:szCs w:val="20"/>
          <w:highlight w:val="green"/>
        </w:rPr>
        <w:t>Opt2: A single design of the common signals/channels</w:t>
      </w:r>
      <w:r w:rsidRPr="00140A5D">
        <w:rPr>
          <w:rFonts w:eastAsiaTheme="minorEastAsia"/>
          <w:i/>
          <w:iCs/>
          <w:sz w:val="20"/>
          <w:szCs w:val="20"/>
          <w:highlight w:val="green"/>
        </w:rPr>
        <w:t xml:space="preserve"> (at least for SSB)</w:t>
      </w:r>
      <w:r w:rsidRPr="00140A5D">
        <w:rPr>
          <w:i/>
          <w:iCs/>
          <w:sz w:val="20"/>
          <w:szCs w:val="20"/>
          <w:highlight w:val="green"/>
        </w:rPr>
        <w:t xml:space="preserve"> for initial access by assuming minimum spectrum allocation as target bandwidth</w:t>
      </w:r>
      <w:r w:rsidRPr="00140A5D">
        <w:rPr>
          <w:rFonts w:eastAsiaTheme="minorEastAsia"/>
          <w:i/>
          <w:iCs/>
          <w:sz w:val="20"/>
          <w:szCs w:val="20"/>
          <w:highlight w:val="green"/>
        </w:rPr>
        <w:t xml:space="preserve"> 3MHz</w:t>
      </w:r>
      <w:r w:rsidRPr="00140A5D">
        <w:rPr>
          <w:i/>
          <w:iCs/>
          <w:sz w:val="20"/>
          <w:szCs w:val="20"/>
          <w:highlight w:val="green"/>
        </w:rPr>
        <w:t>,</w:t>
      </w:r>
      <w:r w:rsidRPr="00140A5D">
        <w:rPr>
          <w:rFonts w:eastAsiaTheme="minorEastAsia"/>
          <w:i/>
          <w:iCs/>
          <w:sz w:val="20"/>
          <w:szCs w:val="20"/>
          <w:highlight w:val="green"/>
        </w:rPr>
        <w:t xml:space="preserve"> </w:t>
      </w:r>
      <w:r w:rsidRPr="00140A5D">
        <w:rPr>
          <w:i/>
          <w:iCs/>
          <w:sz w:val="20"/>
          <w:szCs w:val="20"/>
          <w:highlight w:val="green"/>
        </w:rPr>
        <w:t>which is applicable to any spectrum allocations</w:t>
      </w:r>
    </w:p>
    <w:p w14:paraId="0C607F9A" w14:textId="77777777" w:rsidR="00AE4AD2" w:rsidRPr="00140A5D" w:rsidRDefault="00AE4AD2" w:rsidP="00AE4AD2">
      <w:pPr>
        <w:spacing w:line="252" w:lineRule="auto"/>
        <w:ind w:left="936"/>
        <w:jc w:val="both"/>
        <w:rPr>
          <w:rFonts w:eastAsia="Batang"/>
          <w:sz w:val="20"/>
          <w:szCs w:val="20"/>
          <w:highlight w:val="green"/>
          <w:lang w:eastAsia="x-none"/>
        </w:rPr>
      </w:pPr>
    </w:p>
    <w:p w14:paraId="6D0BF44F" w14:textId="77777777" w:rsidR="00AE4AD2" w:rsidRPr="00140A5D" w:rsidRDefault="00AE4AD2" w:rsidP="00AE4AD2">
      <w:pPr>
        <w:pStyle w:val="ListParagraph"/>
        <w:numPr>
          <w:ilvl w:val="0"/>
          <w:numId w:val="45"/>
        </w:numPr>
        <w:spacing w:line="252" w:lineRule="auto"/>
        <w:jc w:val="both"/>
        <w:rPr>
          <w:rFonts w:eastAsia="Batang"/>
          <w:sz w:val="20"/>
          <w:szCs w:val="20"/>
          <w:highlight w:val="green"/>
          <w:lang w:eastAsia="x-none"/>
        </w:rPr>
      </w:pPr>
      <w:r w:rsidRPr="00140A5D">
        <w:rPr>
          <w:rFonts w:eastAsia="Batang"/>
          <w:sz w:val="20"/>
          <w:szCs w:val="20"/>
          <w:highlight w:val="green"/>
          <w:lang w:eastAsia="x-none"/>
        </w:rPr>
        <w:t xml:space="preserve">Regarding the smallest maximum UE bandwidth as discussed in the following RAN1 agreement, </w:t>
      </w:r>
      <w:proofErr w:type="spellStart"/>
      <w:proofErr w:type="gramStart"/>
      <w:r w:rsidRPr="00140A5D">
        <w:rPr>
          <w:rFonts w:eastAsia="Batang"/>
          <w:sz w:val="20"/>
          <w:szCs w:val="20"/>
          <w:highlight w:val="green"/>
          <w:lang w:eastAsia="x-none"/>
        </w:rPr>
        <w:t>Opt</w:t>
      </w:r>
      <w:proofErr w:type="spellEnd"/>
      <w:proofErr w:type="gramEnd"/>
      <w:r w:rsidRPr="00140A5D">
        <w:rPr>
          <w:rFonts w:eastAsia="Batang"/>
          <w:sz w:val="20"/>
          <w:szCs w:val="20"/>
          <w:highlight w:val="green"/>
          <w:lang w:eastAsia="x-none"/>
        </w:rPr>
        <w:t xml:space="preserve"> 1 is excluded. Aim to conclude by RAN plenary no later than RAN#112 (June 2026). </w:t>
      </w:r>
    </w:p>
    <w:p w14:paraId="7EA871D5" w14:textId="77777777" w:rsidR="00AE4AD2" w:rsidRPr="00140A5D" w:rsidRDefault="00AE4AD2" w:rsidP="00AE4AD2">
      <w:pPr>
        <w:pStyle w:val="ListParagraph"/>
        <w:numPr>
          <w:ilvl w:val="1"/>
          <w:numId w:val="45"/>
        </w:numPr>
        <w:spacing w:line="252" w:lineRule="auto"/>
        <w:jc w:val="both"/>
        <w:rPr>
          <w:rFonts w:eastAsia="Batang"/>
          <w:sz w:val="20"/>
          <w:szCs w:val="20"/>
          <w:highlight w:val="green"/>
          <w:lang w:eastAsia="x-none"/>
        </w:rPr>
      </w:pPr>
      <w:r w:rsidRPr="00140A5D">
        <w:rPr>
          <w:rFonts w:eastAsia="Batang"/>
          <w:sz w:val="20"/>
          <w:szCs w:val="20"/>
          <w:highlight w:val="green"/>
          <w:lang w:eastAsia="x-none"/>
        </w:rPr>
        <w:t>RAN1 and RAN4 is tasked to continue providing more analysis accordingly.</w:t>
      </w:r>
    </w:p>
    <w:p w14:paraId="1F23F13E" w14:textId="77777777" w:rsidR="00AE4AD2" w:rsidRPr="00140A5D" w:rsidRDefault="00AE4AD2" w:rsidP="00AE4AD2">
      <w:pPr>
        <w:pStyle w:val="ListParagraph"/>
        <w:numPr>
          <w:ilvl w:val="1"/>
          <w:numId w:val="45"/>
        </w:numPr>
        <w:spacing w:line="252" w:lineRule="auto"/>
        <w:jc w:val="both"/>
        <w:rPr>
          <w:rFonts w:eastAsia="Batang"/>
          <w:sz w:val="20"/>
          <w:szCs w:val="20"/>
          <w:highlight w:val="green"/>
          <w:lang w:eastAsia="x-none"/>
        </w:rPr>
      </w:pPr>
      <w:r w:rsidRPr="00140A5D">
        <w:rPr>
          <w:rFonts w:eastAsia="Batang"/>
          <w:sz w:val="20"/>
          <w:szCs w:val="20"/>
          <w:highlight w:val="green"/>
          <w:lang w:eastAsia="x-none"/>
        </w:rPr>
        <w:t>Companies are encouraged to provide more analysis at RAN plenary particularly regarding the use cases, requirements, economy of scale, etc.</w:t>
      </w:r>
    </w:p>
    <w:p w14:paraId="40EA8A8D" w14:textId="77777777" w:rsidR="00AE4AD2" w:rsidRPr="00140A5D" w:rsidRDefault="00AE4AD2" w:rsidP="00AE4AD2">
      <w:pPr>
        <w:spacing w:line="252" w:lineRule="auto"/>
        <w:jc w:val="both"/>
        <w:rPr>
          <w:rFonts w:eastAsia="Batang"/>
          <w:sz w:val="20"/>
          <w:szCs w:val="20"/>
          <w:highlight w:val="green"/>
          <w:lang w:eastAsia="x-none"/>
        </w:rPr>
      </w:pPr>
    </w:p>
    <w:p w14:paraId="00D21174" w14:textId="77777777" w:rsidR="00AE4AD2" w:rsidRPr="00140A5D" w:rsidRDefault="00AE4AD2" w:rsidP="00AE4AD2">
      <w:pPr>
        <w:ind w:left="1160"/>
        <w:rPr>
          <w:rFonts w:eastAsia="DengXian"/>
          <w:sz w:val="20"/>
          <w:szCs w:val="20"/>
          <w:highlight w:val="green"/>
        </w:rPr>
      </w:pPr>
      <w:r w:rsidRPr="00140A5D">
        <w:rPr>
          <w:rFonts w:eastAsia="DengXian"/>
          <w:sz w:val="20"/>
          <w:szCs w:val="20"/>
          <w:highlight w:val="green"/>
        </w:rPr>
        <w:t>Agreement</w:t>
      </w:r>
    </w:p>
    <w:p w14:paraId="15F43488" w14:textId="77777777" w:rsidR="00AE4AD2" w:rsidRPr="00140A5D" w:rsidRDefault="00AE4AD2" w:rsidP="00AE4AD2">
      <w:pPr>
        <w:numPr>
          <w:ilvl w:val="0"/>
          <w:numId w:val="39"/>
        </w:numPr>
        <w:spacing w:line="252" w:lineRule="auto"/>
        <w:ind w:left="1600"/>
        <w:contextualSpacing/>
        <w:rPr>
          <w:rFonts w:eastAsia="Batang"/>
          <w:i/>
          <w:iCs/>
          <w:sz w:val="20"/>
          <w:szCs w:val="20"/>
          <w:highlight w:val="green"/>
          <w:lang w:eastAsia="x-none"/>
        </w:rPr>
      </w:pPr>
      <w:r w:rsidRPr="00140A5D">
        <w:rPr>
          <w:rFonts w:eastAsia="Batang"/>
          <w:i/>
          <w:iCs/>
          <w:sz w:val="20"/>
          <w:szCs w:val="20"/>
          <w:highlight w:val="green"/>
          <w:lang w:eastAsia="x-none"/>
        </w:rPr>
        <w:t>Study</w:t>
      </w:r>
      <w:r w:rsidRPr="00140A5D">
        <w:rPr>
          <w:rFonts w:eastAsia="DengXian"/>
          <w:i/>
          <w:iCs/>
          <w:sz w:val="20"/>
          <w:szCs w:val="20"/>
          <w:highlight w:val="green"/>
        </w:rPr>
        <w:t xml:space="preserve"> </w:t>
      </w:r>
      <w:r w:rsidRPr="00140A5D">
        <w:rPr>
          <w:rFonts w:eastAsia="Yu Mincho"/>
          <w:i/>
          <w:iCs/>
          <w:sz w:val="20"/>
          <w:szCs w:val="20"/>
          <w:highlight w:val="green"/>
          <w:lang w:eastAsia="ja-JP"/>
        </w:rPr>
        <w:t xml:space="preserve">the following smallest maximum </w:t>
      </w:r>
      <w:r w:rsidRPr="00140A5D">
        <w:rPr>
          <w:rFonts w:eastAsia="Batang"/>
          <w:i/>
          <w:iCs/>
          <w:sz w:val="20"/>
          <w:szCs w:val="20"/>
          <w:highlight w:val="green"/>
          <w:lang w:eastAsia="x-none"/>
        </w:rPr>
        <w:t xml:space="preserve">supported </w:t>
      </w:r>
      <w:r w:rsidRPr="00140A5D">
        <w:rPr>
          <w:rFonts w:eastAsia="Yu Mincho"/>
          <w:i/>
          <w:iCs/>
          <w:sz w:val="20"/>
          <w:szCs w:val="20"/>
          <w:highlight w:val="green"/>
          <w:lang w:eastAsia="ja-JP"/>
        </w:rPr>
        <w:t xml:space="preserve">RF and BB </w:t>
      </w:r>
      <w:r w:rsidRPr="00140A5D">
        <w:rPr>
          <w:rFonts w:eastAsia="Batang"/>
          <w:i/>
          <w:iCs/>
          <w:sz w:val="20"/>
          <w:szCs w:val="20"/>
          <w:highlight w:val="green"/>
          <w:lang w:eastAsia="x-none"/>
        </w:rPr>
        <w:t>UE BW</w:t>
      </w:r>
      <w:r w:rsidRPr="00140A5D">
        <w:rPr>
          <w:rFonts w:eastAsia="Yu Mincho"/>
          <w:i/>
          <w:iCs/>
          <w:sz w:val="20"/>
          <w:szCs w:val="20"/>
          <w:highlight w:val="green"/>
          <w:lang w:eastAsia="ja-JP"/>
        </w:rPr>
        <w:t xml:space="preserve"> without spectrum aggregation for </w:t>
      </w:r>
      <w:r w:rsidRPr="00140A5D">
        <w:rPr>
          <w:rFonts w:eastAsia="DengXian"/>
          <w:i/>
          <w:iCs/>
          <w:sz w:val="20"/>
          <w:szCs w:val="20"/>
          <w:highlight w:val="green"/>
        </w:rPr>
        <w:t xml:space="preserve">at least one </w:t>
      </w:r>
      <w:r w:rsidRPr="00140A5D">
        <w:rPr>
          <w:rFonts w:eastAsia="Yu Mincho"/>
          <w:i/>
          <w:iCs/>
          <w:sz w:val="20"/>
          <w:szCs w:val="20"/>
          <w:highlight w:val="green"/>
          <w:lang w:eastAsia="ja-JP"/>
        </w:rPr>
        <w:t>low-tier device type supported by 6GR framework</w:t>
      </w:r>
      <w:r w:rsidRPr="00140A5D">
        <w:rPr>
          <w:rFonts w:eastAsia="Batang"/>
          <w:i/>
          <w:iCs/>
          <w:sz w:val="20"/>
          <w:szCs w:val="20"/>
          <w:highlight w:val="green"/>
          <w:lang w:eastAsia="x-none"/>
        </w:rPr>
        <w:t xml:space="preserve"> </w:t>
      </w:r>
      <w:r w:rsidRPr="00140A5D">
        <w:rPr>
          <w:rFonts w:eastAsia="DengXian"/>
          <w:i/>
          <w:iCs/>
          <w:sz w:val="20"/>
          <w:szCs w:val="20"/>
          <w:highlight w:val="green"/>
        </w:rPr>
        <w:t>from physical layer perspective, subject to further discussion and confirmation in RAN</w:t>
      </w:r>
    </w:p>
    <w:p w14:paraId="54901162" w14:textId="77777777" w:rsidR="00AE4AD2" w:rsidRPr="00140A5D" w:rsidRDefault="00AE4AD2" w:rsidP="00AE4AD2">
      <w:pPr>
        <w:numPr>
          <w:ilvl w:val="1"/>
          <w:numId w:val="39"/>
        </w:numPr>
        <w:spacing w:line="252" w:lineRule="auto"/>
        <w:ind w:left="2040"/>
        <w:contextualSpacing/>
        <w:jc w:val="both"/>
        <w:rPr>
          <w:rFonts w:eastAsia="Batang"/>
          <w:i/>
          <w:iCs/>
          <w:sz w:val="20"/>
          <w:szCs w:val="20"/>
          <w:highlight w:val="green"/>
          <w:lang w:eastAsia="x-none"/>
        </w:rPr>
      </w:pPr>
      <w:r w:rsidRPr="00140A5D">
        <w:rPr>
          <w:rFonts w:eastAsia="Batang"/>
          <w:i/>
          <w:iCs/>
          <w:sz w:val="20"/>
          <w:szCs w:val="20"/>
          <w:highlight w:val="green"/>
          <w:lang w:eastAsia="x-none"/>
        </w:rPr>
        <w:t>Opt1: 3MHz</w:t>
      </w:r>
    </w:p>
    <w:p w14:paraId="35F7C8FC" w14:textId="77777777" w:rsidR="00AE4AD2" w:rsidRPr="00140A5D" w:rsidRDefault="00AE4AD2" w:rsidP="00AE4AD2">
      <w:pPr>
        <w:numPr>
          <w:ilvl w:val="1"/>
          <w:numId w:val="39"/>
        </w:numPr>
        <w:spacing w:line="252" w:lineRule="auto"/>
        <w:ind w:left="2040"/>
        <w:contextualSpacing/>
        <w:jc w:val="both"/>
        <w:rPr>
          <w:rFonts w:eastAsia="Batang"/>
          <w:i/>
          <w:iCs/>
          <w:sz w:val="20"/>
          <w:szCs w:val="20"/>
          <w:highlight w:val="green"/>
          <w:lang w:eastAsia="x-none"/>
        </w:rPr>
      </w:pPr>
      <w:r w:rsidRPr="00140A5D">
        <w:rPr>
          <w:rFonts w:eastAsia="Batang"/>
          <w:i/>
          <w:iCs/>
          <w:sz w:val="20"/>
          <w:szCs w:val="20"/>
          <w:highlight w:val="green"/>
          <w:lang w:eastAsia="x-none"/>
        </w:rPr>
        <w:t>Opt2: 5MHz</w:t>
      </w:r>
    </w:p>
    <w:p w14:paraId="7DE64EC0" w14:textId="77777777" w:rsidR="00AE4AD2" w:rsidRPr="00140A5D" w:rsidRDefault="00AE4AD2" w:rsidP="00AE4AD2">
      <w:pPr>
        <w:numPr>
          <w:ilvl w:val="1"/>
          <w:numId w:val="39"/>
        </w:numPr>
        <w:spacing w:line="252" w:lineRule="auto"/>
        <w:ind w:left="2040"/>
        <w:contextualSpacing/>
        <w:jc w:val="both"/>
        <w:rPr>
          <w:rFonts w:eastAsia="Batang"/>
          <w:i/>
          <w:iCs/>
          <w:sz w:val="20"/>
          <w:szCs w:val="20"/>
          <w:highlight w:val="green"/>
          <w:lang w:eastAsia="x-none"/>
        </w:rPr>
      </w:pPr>
      <w:r w:rsidRPr="00140A5D">
        <w:rPr>
          <w:rFonts w:eastAsia="Batang"/>
          <w:i/>
          <w:iCs/>
          <w:sz w:val="20"/>
          <w:szCs w:val="20"/>
          <w:highlight w:val="green"/>
          <w:lang w:eastAsia="x-none"/>
        </w:rPr>
        <w:t>Opt3: 10MHz</w:t>
      </w:r>
    </w:p>
    <w:p w14:paraId="0768087A" w14:textId="77777777" w:rsidR="00AE4AD2" w:rsidRPr="00140A5D" w:rsidRDefault="00AE4AD2" w:rsidP="00AE4AD2">
      <w:pPr>
        <w:numPr>
          <w:ilvl w:val="1"/>
          <w:numId w:val="39"/>
        </w:numPr>
        <w:spacing w:line="252" w:lineRule="auto"/>
        <w:ind w:left="2040"/>
        <w:contextualSpacing/>
        <w:jc w:val="both"/>
        <w:rPr>
          <w:rFonts w:eastAsia="Batang"/>
          <w:i/>
          <w:iCs/>
          <w:sz w:val="20"/>
          <w:szCs w:val="20"/>
          <w:highlight w:val="green"/>
          <w:lang w:eastAsia="x-none"/>
        </w:rPr>
      </w:pPr>
      <w:r w:rsidRPr="00140A5D">
        <w:rPr>
          <w:rFonts w:eastAsia="Batang"/>
          <w:i/>
          <w:iCs/>
          <w:sz w:val="20"/>
          <w:szCs w:val="20"/>
          <w:highlight w:val="green"/>
          <w:lang w:eastAsia="x-none"/>
        </w:rPr>
        <w:t>Opt4: 20MHz</w:t>
      </w:r>
    </w:p>
    <w:p w14:paraId="3D19D303" w14:textId="77777777" w:rsidR="00AE4AD2" w:rsidRPr="00140A5D" w:rsidRDefault="00AE4AD2" w:rsidP="00AE4AD2">
      <w:pPr>
        <w:numPr>
          <w:ilvl w:val="1"/>
          <w:numId w:val="39"/>
        </w:numPr>
        <w:spacing w:line="252" w:lineRule="auto"/>
        <w:ind w:left="2040"/>
        <w:contextualSpacing/>
        <w:jc w:val="both"/>
        <w:rPr>
          <w:rFonts w:eastAsia="Batang"/>
          <w:i/>
          <w:iCs/>
          <w:sz w:val="20"/>
          <w:szCs w:val="20"/>
          <w:highlight w:val="green"/>
          <w:lang w:eastAsia="x-none"/>
        </w:rPr>
      </w:pPr>
      <w:r w:rsidRPr="00140A5D">
        <w:rPr>
          <w:rFonts w:eastAsia="Batang"/>
          <w:i/>
          <w:iCs/>
          <w:sz w:val="20"/>
          <w:szCs w:val="20"/>
          <w:highlight w:val="green"/>
          <w:lang w:eastAsia="x-none"/>
        </w:rPr>
        <w:t>FFS: the UL bandwidth may be different to the DL bandwidth</w:t>
      </w:r>
    </w:p>
    <w:p w14:paraId="22C0F7C1" w14:textId="77777777" w:rsidR="00AE4AD2" w:rsidRPr="00140A5D" w:rsidRDefault="00AE4AD2" w:rsidP="00AE4AD2">
      <w:pPr>
        <w:numPr>
          <w:ilvl w:val="1"/>
          <w:numId w:val="39"/>
        </w:numPr>
        <w:spacing w:line="252" w:lineRule="auto"/>
        <w:ind w:left="2040"/>
        <w:contextualSpacing/>
        <w:jc w:val="both"/>
        <w:rPr>
          <w:rFonts w:eastAsia="Batang"/>
          <w:i/>
          <w:iCs/>
          <w:sz w:val="20"/>
          <w:szCs w:val="20"/>
          <w:highlight w:val="green"/>
          <w:lang w:eastAsia="x-none"/>
        </w:rPr>
      </w:pPr>
      <w:r w:rsidRPr="00140A5D">
        <w:rPr>
          <w:rFonts w:eastAsia="Batang"/>
          <w:i/>
          <w:iCs/>
          <w:sz w:val="20"/>
          <w:szCs w:val="20"/>
          <w:highlight w:val="green"/>
          <w:lang w:eastAsia="x-none"/>
        </w:rPr>
        <w:t xml:space="preserve">FFS: the </w:t>
      </w:r>
      <w:r w:rsidRPr="00140A5D">
        <w:rPr>
          <w:rFonts w:eastAsia="DengXian"/>
          <w:i/>
          <w:iCs/>
          <w:sz w:val="20"/>
          <w:szCs w:val="20"/>
          <w:highlight w:val="green"/>
        </w:rPr>
        <w:t>bandwidth value</w:t>
      </w:r>
      <w:r w:rsidRPr="00140A5D">
        <w:rPr>
          <w:rFonts w:eastAsia="Batang"/>
          <w:i/>
          <w:iCs/>
          <w:sz w:val="20"/>
          <w:szCs w:val="20"/>
          <w:highlight w:val="green"/>
          <w:lang w:eastAsia="x-none"/>
        </w:rPr>
        <w:t xml:space="preserve"> may be different for different SCS, duplex modes, and bands.</w:t>
      </w:r>
    </w:p>
    <w:p w14:paraId="5FED5C89" w14:textId="77777777" w:rsidR="00AE4AD2" w:rsidRPr="00140A5D" w:rsidRDefault="00AE4AD2" w:rsidP="00AE4AD2">
      <w:pPr>
        <w:numPr>
          <w:ilvl w:val="1"/>
          <w:numId w:val="39"/>
        </w:numPr>
        <w:spacing w:line="252" w:lineRule="auto"/>
        <w:ind w:left="2040"/>
        <w:contextualSpacing/>
        <w:jc w:val="both"/>
        <w:rPr>
          <w:rFonts w:eastAsia="Batang"/>
          <w:i/>
          <w:iCs/>
          <w:sz w:val="20"/>
          <w:szCs w:val="20"/>
          <w:highlight w:val="green"/>
          <w:lang w:eastAsia="x-none"/>
        </w:rPr>
      </w:pPr>
      <w:r w:rsidRPr="00140A5D">
        <w:rPr>
          <w:rFonts w:eastAsia="Batang"/>
          <w:i/>
          <w:iCs/>
          <w:sz w:val="20"/>
          <w:szCs w:val="20"/>
          <w:highlight w:val="green"/>
          <w:lang w:eastAsia="x-none"/>
        </w:rPr>
        <w:t>FFS: whether RF and BB UE BW are same or different</w:t>
      </w:r>
    </w:p>
    <w:p w14:paraId="4F58C42D" w14:textId="77777777" w:rsidR="00BA0230" w:rsidRPr="004340BD" w:rsidRDefault="00BA0230" w:rsidP="002E47AA">
      <w:pPr>
        <w:spacing w:line="252" w:lineRule="auto"/>
        <w:contextualSpacing/>
        <w:jc w:val="both"/>
        <w:rPr>
          <w:rFonts w:eastAsia="Batang"/>
          <w:sz w:val="20"/>
          <w:szCs w:val="20"/>
          <w:lang w:eastAsia="x-none"/>
        </w:rPr>
      </w:pPr>
    </w:p>
    <w:p w14:paraId="2BBF1290" w14:textId="77777777" w:rsidR="004340BD" w:rsidRPr="00AB4146" w:rsidRDefault="004340BD" w:rsidP="004340BD">
      <w:pPr>
        <w:spacing w:line="252" w:lineRule="auto"/>
        <w:contextualSpacing/>
        <w:jc w:val="both"/>
        <w:rPr>
          <w:rFonts w:eastAsia="Batang"/>
          <w:sz w:val="20"/>
          <w:szCs w:val="20"/>
          <w:highlight w:val="green"/>
          <w:lang w:eastAsia="x-none"/>
        </w:rPr>
      </w:pPr>
      <w:r w:rsidRPr="00AB4146">
        <w:rPr>
          <w:rFonts w:eastAsia="Batang"/>
          <w:b/>
          <w:bCs/>
          <w:sz w:val="20"/>
          <w:szCs w:val="20"/>
          <w:highlight w:val="green"/>
          <w:u w:val="single"/>
          <w:lang w:eastAsia="x-none"/>
        </w:rPr>
        <w:t>Proposal 2:</w:t>
      </w:r>
      <w:r w:rsidRPr="00AB4146">
        <w:rPr>
          <w:rFonts w:eastAsia="Batang"/>
          <w:sz w:val="20"/>
          <w:szCs w:val="20"/>
          <w:highlight w:val="green"/>
          <w:lang w:eastAsia="x-none"/>
        </w:rPr>
        <w:t xml:space="preserve"> </w:t>
      </w:r>
    </w:p>
    <w:p w14:paraId="5C37E32C" w14:textId="51B3F3B1" w:rsidR="004340BD" w:rsidRPr="00AB4146" w:rsidRDefault="004340BD" w:rsidP="004340BD">
      <w:pPr>
        <w:pStyle w:val="ListParagraph"/>
        <w:numPr>
          <w:ilvl w:val="0"/>
          <w:numId w:val="45"/>
        </w:numPr>
        <w:spacing w:line="252" w:lineRule="auto"/>
        <w:jc w:val="both"/>
        <w:rPr>
          <w:rFonts w:eastAsia="Batang"/>
          <w:sz w:val="20"/>
          <w:szCs w:val="20"/>
          <w:highlight w:val="green"/>
          <w:lang w:eastAsia="x-none"/>
        </w:rPr>
      </w:pPr>
      <w:r w:rsidRPr="00AB4146">
        <w:rPr>
          <w:rFonts w:eastAsia="Batang"/>
          <w:sz w:val="20"/>
          <w:szCs w:val="20"/>
          <w:highlight w:val="green"/>
          <w:lang w:eastAsia="x-none"/>
        </w:rPr>
        <w:t>Diverse device types as in 6G SIDs are expected to include supporting at least MBB (as highest priority)</w:t>
      </w:r>
      <w:r w:rsidR="00140A5D" w:rsidRPr="00AB4146">
        <w:rPr>
          <w:rFonts w:eastAsia="Batang"/>
          <w:sz w:val="20"/>
          <w:szCs w:val="20"/>
          <w:highlight w:val="green"/>
          <w:lang w:eastAsia="x-none"/>
        </w:rPr>
        <w:t xml:space="preserve">, </w:t>
      </w:r>
      <w:r w:rsidR="00140A5D" w:rsidRPr="00AB4146">
        <w:rPr>
          <w:rFonts w:eastAsia="Batang"/>
          <w:color w:val="EE0000"/>
          <w:sz w:val="20"/>
          <w:szCs w:val="20"/>
          <w:highlight w:val="green"/>
          <w:lang w:eastAsia="x-none"/>
        </w:rPr>
        <w:t>FWA,</w:t>
      </w:r>
      <w:r w:rsidRPr="00AB4146">
        <w:rPr>
          <w:rFonts w:eastAsia="Batang"/>
          <w:sz w:val="20"/>
          <w:szCs w:val="20"/>
          <w:highlight w:val="green"/>
          <w:lang w:eastAsia="x-none"/>
        </w:rPr>
        <w:t xml:space="preserve"> and </w:t>
      </w:r>
      <w:r w:rsidRPr="00AB4146">
        <w:rPr>
          <w:rFonts w:eastAsia="Batang"/>
          <w:strike/>
          <w:color w:val="EE0000"/>
          <w:sz w:val="20"/>
          <w:szCs w:val="20"/>
          <w:highlight w:val="green"/>
          <w:lang w:eastAsia="x-none"/>
        </w:rPr>
        <w:t>6G</w:t>
      </w:r>
      <w:r w:rsidRPr="00AB4146">
        <w:rPr>
          <w:rFonts w:eastAsia="Batang"/>
          <w:color w:val="EE0000"/>
          <w:sz w:val="20"/>
          <w:szCs w:val="20"/>
          <w:highlight w:val="green"/>
          <w:lang w:eastAsia="x-none"/>
        </w:rPr>
        <w:t xml:space="preserve"> </w:t>
      </w:r>
      <w:r w:rsidR="00140A5D" w:rsidRPr="00AB4146">
        <w:rPr>
          <w:rFonts w:eastAsia="Batang"/>
          <w:color w:val="EE0000"/>
          <w:sz w:val="20"/>
          <w:szCs w:val="20"/>
          <w:highlight w:val="green"/>
          <w:lang w:eastAsia="x-none"/>
        </w:rPr>
        <w:t xml:space="preserve">Massive </w:t>
      </w:r>
      <w:r w:rsidRPr="00AB4146">
        <w:rPr>
          <w:rFonts w:eastAsia="Batang"/>
          <w:sz w:val="20"/>
          <w:szCs w:val="20"/>
          <w:highlight w:val="green"/>
          <w:lang w:eastAsia="x-none"/>
        </w:rPr>
        <w:t xml:space="preserve">IoT services </w:t>
      </w:r>
    </w:p>
    <w:p w14:paraId="6712E60D" w14:textId="52F2933D" w:rsidR="004340BD" w:rsidRPr="00AB4146" w:rsidRDefault="004340BD" w:rsidP="004340BD">
      <w:pPr>
        <w:pStyle w:val="ListParagraph"/>
        <w:numPr>
          <w:ilvl w:val="0"/>
          <w:numId w:val="45"/>
        </w:numPr>
        <w:spacing w:line="252" w:lineRule="auto"/>
        <w:jc w:val="both"/>
        <w:rPr>
          <w:rFonts w:eastAsia="Batang"/>
          <w:sz w:val="20"/>
          <w:szCs w:val="20"/>
          <w:highlight w:val="green"/>
          <w:lang w:eastAsia="x-none"/>
        </w:rPr>
      </w:pPr>
      <w:r w:rsidRPr="00AB4146">
        <w:rPr>
          <w:rFonts w:eastAsia="Batang"/>
          <w:strike/>
          <w:sz w:val="20"/>
          <w:szCs w:val="20"/>
          <w:highlight w:val="green"/>
          <w:lang w:eastAsia="x-none"/>
        </w:rPr>
        <w:t xml:space="preserve">For discussion related to device types and UE capabilities particularly related to scalability, </w:t>
      </w:r>
      <w:proofErr w:type="spellStart"/>
      <w:r w:rsidRPr="00AB4146">
        <w:rPr>
          <w:rFonts w:eastAsia="Batang"/>
          <w:strike/>
          <w:sz w:val="20"/>
          <w:szCs w:val="20"/>
          <w:highlight w:val="green"/>
          <w:lang w:eastAsia="x-none"/>
        </w:rPr>
        <w:t>c</w:t>
      </w:r>
      <w:r w:rsidR="00116A68" w:rsidRPr="00AB4146">
        <w:rPr>
          <w:rFonts w:eastAsia="Batang"/>
          <w:sz w:val="20"/>
          <w:szCs w:val="20"/>
          <w:highlight w:val="green"/>
          <w:lang w:eastAsia="x-none"/>
        </w:rPr>
        <w:t>C</w:t>
      </w:r>
      <w:r w:rsidRPr="00AB4146">
        <w:rPr>
          <w:rFonts w:eastAsia="Batang"/>
          <w:sz w:val="20"/>
          <w:szCs w:val="20"/>
          <w:highlight w:val="green"/>
          <w:lang w:eastAsia="x-none"/>
        </w:rPr>
        <w:t>ompanies</w:t>
      </w:r>
      <w:proofErr w:type="spellEnd"/>
      <w:r w:rsidRPr="00AB4146">
        <w:rPr>
          <w:rFonts w:eastAsia="Batang"/>
          <w:sz w:val="20"/>
          <w:szCs w:val="20"/>
          <w:highlight w:val="green"/>
          <w:lang w:eastAsia="x-none"/>
        </w:rPr>
        <w:t xml:space="preserve"> are encouraged to further contribute at RAN plenary regarding the analysis of necessary aspects to help progress RAN WG technical design and evaluations. </w:t>
      </w:r>
    </w:p>
    <w:p w14:paraId="5B105D1C" w14:textId="37BB0A06" w:rsidR="004340BD" w:rsidRPr="00AB4146" w:rsidRDefault="004340BD" w:rsidP="004340BD">
      <w:pPr>
        <w:pStyle w:val="ListParagraph"/>
        <w:numPr>
          <w:ilvl w:val="0"/>
          <w:numId w:val="45"/>
        </w:numPr>
        <w:spacing w:line="252" w:lineRule="auto"/>
        <w:jc w:val="both"/>
        <w:rPr>
          <w:rFonts w:eastAsia="Batang"/>
          <w:color w:val="EE0000"/>
          <w:sz w:val="20"/>
          <w:szCs w:val="20"/>
          <w:highlight w:val="green"/>
          <w:lang w:eastAsia="x-none"/>
        </w:rPr>
      </w:pPr>
      <w:r w:rsidRPr="00AB4146">
        <w:rPr>
          <w:rFonts w:eastAsia="Batang"/>
          <w:sz w:val="20"/>
          <w:szCs w:val="20"/>
          <w:highlight w:val="green"/>
          <w:lang w:eastAsia="x-none"/>
        </w:rPr>
        <w:t xml:space="preserve">The detailed discussion for device types (how many, parameters, </w:t>
      </w:r>
      <w:proofErr w:type="gramStart"/>
      <w:r w:rsidRPr="00AB4146">
        <w:rPr>
          <w:rFonts w:eastAsia="Batang"/>
          <w:sz w:val="20"/>
          <w:szCs w:val="20"/>
          <w:highlight w:val="green"/>
          <w:lang w:eastAsia="x-none"/>
        </w:rPr>
        <w:t>whether or not</w:t>
      </w:r>
      <w:proofErr w:type="gramEnd"/>
      <w:r w:rsidRPr="00AB4146">
        <w:rPr>
          <w:rFonts w:eastAsia="Batang"/>
          <w:sz w:val="20"/>
          <w:szCs w:val="20"/>
          <w:highlight w:val="green"/>
          <w:lang w:eastAsia="x-none"/>
        </w:rPr>
        <w:t xml:space="preserve"> to define device types, </w:t>
      </w:r>
      <w:proofErr w:type="gramStart"/>
      <w:r w:rsidRPr="00AB4146">
        <w:rPr>
          <w:rFonts w:eastAsia="Batang"/>
          <w:sz w:val="20"/>
          <w:szCs w:val="20"/>
          <w:highlight w:val="green"/>
          <w:lang w:eastAsia="x-none"/>
        </w:rPr>
        <w:t>whether or not</w:t>
      </w:r>
      <w:proofErr w:type="gramEnd"/>
      <w:r w:rsidRPr="00AB4146">
        <w:rPr>
          <w:rFonts w:eastAsia="Batang"/>
          <w:sz w:val="20"/>
          <w:szCs w:val="20"/>
          <w:highlight w:val="green"/>
          <w:lang w:eastAsia="x-none"/>
        </w:rPr>
        <w:t xml:space="preserve"> to introduce minimum mandatory set of features, etc.) </w:t>
      </w:r>
      <w:r w:rsidRPr="00AB4146">
        <w:rPr>
          <w:rFonts w:eastAsia="Batang"/>
          <w:strike/>
          <w:color w:val="EE0000"/>
          <w:sz w:val="20"/>
          <w:szCs w:val="20"/>
          <w:highlight w:val="green"/>
          <w:lang w:eastAsia="x-none"/>
        </w:rPr>
        <w:t xml:space="preserve">and </w:t>
      </w:r>
      <w:r w:rsidR="00116A68" w:rsidRPr="00AB4146">
        <w:rPr>
          <w:rFonts w:eastAsia="Batang"/>
          <w:strike/>
          <w:color w:val="EE0000"/>
          <w:sz w:val="20"/>
          <w:szCs w:val="20"/>
          <w:highlight w:val="green"/>
          <w:lang w:eastAsia="x-none"/>
        </w:rPr>
        <w:t xml:space="preserve">associated </w:t>
      </w:r>
      <w:r w:rsidRPr="00AB4146">
        <w:rPr>
          <w:rFonts w:eastAsia="Batang"/>
          <w:strike/>
          <w:color w:val="EE0000"/>
          <w:sz w:val="20"/>
          <w:szCs w:val="20"/>
          <w:highlight w:val="green"/>
          <w:lang w:eastAsia="x-none"/>
        </w:rPr>
        <w:t>UE capabilities (mandatory/optional, simplification, grouping/conditional or not, etc.)</w:t>
      </w:r>
      <w:r w:rsidRPr="00AB4146">
        <w:rPr>
          <w:rFonts w:eastAsia="Batang"/>
          <w:color w:val="EE0000"/>
          <w:sz w:val="20"/>
          <w:szCs w:val="20"/>
          <w:highlight w:val="green"/>
          <w:lang w:eastAsia="x-none"/>
        </w:rPr>
        <w:t xml:space="preserve"> </w:t>
      </w:r>
      <w:r w:rsidRPr="00AB4146">
        <w:rPr>
          <w:rFonts w:eastAsia="Batang"/>
          <w:sz w:val="20"/>
          <w:szCs w:val="20"/>
          <w:highlight w:val="green"/>
          <w:lang w:eastAsia="x-none"/>
        </w:rPr>
        <w:t xml:space="preserve">is on hold </w:t>
      </w:r>
      <w:r w:rsidR="00225B10" w:rsidRPr="00AB4146">
        <w:rPr>
          <w:rFonts w:eastAsia="Batang"/>
          <w:color w:val="EE0000"/>
          <w:sz w:val="20"/>
          <w:szCs w:val="20"/>
          <w:highlight w:val="green"/>
          <w:lang w:eastAsia="x-none"/>
        </w:rPr>
        <w:t>in RAN</w:t>
      </w:r>
      <w:r w:rsidR="00116A68" w:rsidRPr="00AB4146">
        <w:rPr>
          <w:rFonts w:eastAsia="Batang"/>
          <w:color w:val="EE0000"/>
          <w:sz w:val="20"/>
          <w:szCs w:val="20"/>
          <w:highlight w:val="green"/>
          <w:lang w:eastAsia="x-none"/>
        </w:rPr>
        <w:t xml:space="preserve"> plenary</w:t>
      </w:r>
      <w:r w:rsidR="00225B10" w:rsidRPr="00AB4146">
        <w:rPr>
          <w:rFonts w:eastAsia="Batang"/>
          <w:color w:val="EE0000"/>
          <w:sz w:val="20"/>
          <w:szCs w:val="20"/>
          <w:highlight w:val="green"/>
          <w:lang w:eastAsia="x-none"/>
        </w:rPr>
        <w:t xml:space="preserve"> </w:t>
      </w:r>
      <w:r w:rsidRPr="00AB4146">
        <w:rPr>
          <w:rFonts w:eastAsia="Batang"/>
          <w:sz w:val="20"/>
          <w:szCs w:val="20"/>
          <w:highlight w:val="green"/>
          <w:lang w:eastAsia="x-none"/>
        </w:rPr>
        <w:t>and to resume from RAN#113 (September 2026).</w:t>
      </w:r>
      <w:r w:rsidR="00116A68" w:rsidRPr="00AB4146">
        <w:rPr>
          <w:rFonts w:eastAsia="Batang"/>
          <w:sz w:val="20"/>
          <w:szCs w:val="20"/>
          <w:highlight w:val="green"/>
          <w:lang w:eastAsia="x-none"/>
        </w:rPr>
        <w:t xml:space="preserve"> </w:t>
      </w:r>
      <w:r w:rsidR="00116A68" w:rsidRPr="00AB4146">
        <w:rPr>
          <w:rFonts w:eastAsia="Batang"/>
          <w:color w:val="EE0000"/>
          <w:sz w:val="20"/>
          <w:szCs w:val="20"/>
          <w:highlight w:val="green"/>
          <w:lang w:eastAsia="x-none"/>
        </w:rPr>
        <w:t>Discussions on device types are not to be discussed in WGs until further update from RAN plenary.</w:t>
      </w:r>
    </w:p>
    <w:p w14:paraId="476996F3" w14:textId="77777777" w:rsidR="00140A5D" w:rsidRPr="00140A5D" w:rsidRDefault="00140A5D" w:rsidP="00140A5D">
      <w:pPr>
        <w:spacing w:line="252" w:lineRule="auto"/>
        <w:jc w:val="both"/>
        <w:rPr>
          <w:rFonts w:eastAsia="Batang"/>
          <w:sz w:val="20"/>
          <w:szCs w:val="20"/>
          <w:lang w:eastAsia="x-none"/>
        </w:rPr>
      </w:pPr>
    </w:p>
    <w:p w14:paraId="1C72426B" w14:textId="77777777" w:rsidR="00373F2F" w:rsidRDefault="00373F2F" w:rsidP="004340BD">
      <w:pPr>
        <w:rPr>
          <w:rFonts w:eastAsia="Batang"/>
          <w:b/>
          <w:bCs/>
          <w:sz w:val="20"/>
          <w:szCs w:val="20"/>
          <w:u w:val="single"/>
        </w:rPr>
      </w:pPr>
    </w:p>
    <w:p w14:paraId="2DCEBE7E" w14:textId="3B07270F" w:rsidR="004340BD" w:rsidRPr="00AB4146" w:rsidRDefault="004340BD" w:rsidP="004340BD">
      <w:pPr>
        <w:rPr>
          <w:rFonts w:eastAsia="Batang"/>
          <w:sz w:val="20"/>
          <w:szCs w:val="20"/>
          <w:highlight w:val="green"/>
        </w:rPr>
      </w:pPr>
      <w:r w:rsidRPr="00AB4146">
        <w:rPr>
          <w:rFonts w:eastAsia="Batang"/>
          <w:b/>
          <w:bCs/>
          <w:sz w:val="20"/>
          <w:szCs w:val="20"/>
          <w:highlight w:val="green"/>
          <w:u w:val="single"/>
        </w:rPr>
        <w:t xml:space="preserve">Proposal 3: </w:t>
      </w:r>
      <w:r w:rsidRPr="00AB4146">
        <w:rPr>
          <w:rFonts w:eastAsia="Batang"/>
          <w:sz w:val="20"/>
          <w:szCs w:val="20"/>
          <w:highlight w:val="green"/>
        </w:rPr>
        <w:t>Capture the following aspects related to diverse device types into the TR:</w:t>
      </w:r>
    </w:p>
    <w:p w14:paraId="6F6EA789" w14:textId="77777777" w:rsidR="004340BD" w:rsidRPr="00AB4146" w:rsidRDefault="004340BD" w:rsidP="004340BD">
      <w:pPr>
        <w:pStyle w:val="ListParagraph"/>
        <w:numPr>
          <w:ilvl w:val="0"/>
          <w:numId w:val="45"/>
        </w:numPr>
        <w:rPr>
          <w:rFonts w:eastAsia="Batang"/>
          <w:sz w:val="20"/>
          <w:szCs w:val="20"/>
          <w:highlight w:val="green"/>
        </w:rPr>
      </w:pPr>
      <w:r w:rsidRPr="00AB4146">
        <w:rPr>
          <w:rFonts w:eastAsia="Batang"/>
          <w:sz w:val="20"/>
          <w:szCs w:val="20"/>
          <w:highlight w:val="green"/>
        </w:rPr>
        <w:t>Scalable and forward compatible design</w:t>
      </w:r>
    </w:p>
    <w:p w14:paraId="031E22B7" w14:textId="77777777" w:rsidR="004340BD" w:rsidRPr="00AB4146" w:rsidRDefault="004340BD" w:rsidP="004340BD">
      <w:pPr>
        <w:pStyle w:val="ListParagraph"/>
        <w:numPr>
          <w:ilvl w:val="0"/>
          <w:numId w:val="45"/>
        </w:numPr>
        <w:rPr>
          <w:rFonts w:eastAsia="Batang"/>
          <w:sz w:val="20"/>
          <w:szCs w:val="20"/>
          <w:highlight w:val="green"/>
        </w:rPr>
      </w:pPr>
      <w:r w:rsidRPr="00AB4146">
        <w:rPr>
          <w:rFonts w:eastAsia="Batang"/>
          <w:sz w:val="20"/>
          <w:szCs w:val="20"/>
          <w:highlight w:val="green"/>
        </w:rPr>
        <w:t>Limited set of device types (based on the agreement in RAN#109)</w:t>
      </w:r>
    </w:p>
    <w:p w14:paraId="36268832" w14:textId="77777777" w:rsidR="004340BD" w:rsidRPr="000D0DEB" w:rsidRDefault="004340BD" w:rsidP="004340BD">
      <w:pPr>
        <w:rPr>
          <w:rFonts w:eastAsia="Batang"/>
          <w:sz w:val="20"/>
          <w:szCs w:val="20"/>
        </w:rPr>
      </w:pPr>
      <w:r w:rsidRPr="00AB4146">
        <w:rPr>
          <w:rFonts w:eastAsia="Batang"/>
          <w:sz w:val="20"/>
          <w:szCs w:val="20"/>
          <w:highlight w:val="green"/>
        </w:rPr>
        <w:t>Detailed wording is to be drafted in RAN#111, along with possibly other aspects (e.g., scalability, differentiated services, etc.).</w:t>
      </w:r>
    </w:p>
    <w:p w14:paraId="76D2E75D" w14:textId="71E1D56D" w:rsidR="001256DA" w:rsidRDefault="001256DA" w:rsidP="001256DA">
      <w:pPr>
        <w:pStyle w:val="Heading1"/>
      </w:pPr>
      <w:r>
        <w:t xml:space="preserve">Reference </w:t>
      </w:r>
    </w:p>
    <w:p w14:paraId="3DDBC78C" w14:textId="5E2D3D21" w:rsidR="00594D38" w:rsidRPr="00E279F7" w:rsidRDefault="00594D38" w:rsidP="00594D38">
      <w:pPr>
        <w:pStyle w:val="ListParagraph"/>
        <w:numPr>
          <w:ilvl w:val="0"/>
          <w:numId w:val="40"/>
        </w:numPr>
        <w:autoSpaceDE w:val="0"/>
        <w:autoSpaceDN w:val="0"/>
        <w:adjustRightInd w:val="0"/>
        <w:snapToGrid w:val="0"/>
        <w:contextualSpacing w:val="0"/>
        <w:jc w:val="both"/>
        <w:rPr>
          <w:sz w:val="20"/>
        </w:rPr>
      </w:pPr>
      <w:r>
        <w:rPr>
          <w:sz w:val="20"/>
        </w:rPr>
        <w:t>RP-251881</w:t>
      </w:r>
      <w:r>
        <w:rPr>
          <w:sz w:val="20"/>
        </w:rPr>
        <w:tab/>
      </w:r>
      <w:r w:rsidRPr="00372A3E">
        <w:rPr>
          <w:sz w:val="20"/>
        </w:rPr>
        <w:t>New SID: Study on 6G Radio</w:t>
      </w:r>
      <w:r>
        <w:rPr>
          <w:sz w:val="20"/>
        </w:rPr>
        <w:t xml:space="preserve">, </w:t>
      </w:r>
      <w:r w:rsidRPr="007E2929">
        <w:rPr>
          <w:sz w:val="20"/>
        </w:rPr>
        <w:t>3GPP TSG RAN Meeting #108</w:t>
      </w:r>
      <w:r>
        <w:rPr>
          <w:sz w:val="20"/>
        </w:rPr>
        <w:t xml:space="preserve">, </w:t>
      </w:r>
      <w:r w:rsidRPr="00D269EA">
        <w:rPr>
          <w:sz w:val="20"/>
        </w:rPr>
        <w:t>Prague, Czech Republic, June 9-13, 2025</w:t>
      </w:r>
    </w:p>
    <w:p w14:paraId="092FDA4A" w14:textId="338316C8" w:rsidR="001256DA" w:rsidRDefault="001256DA" w:rsidP="005D7B9A">
      <w:pPr>
        <w:pStyle w:val="0Maintext"/>
        <w:spacing w:after="120" w:afterAutospacing="0" w:line="240" w:lineRule="auto"/>
        <w:ind w:firstLine="0"/>
        <w:rPr>
          <w:lang w:val="en-US"/>
        </w:rPr>
      </w:pPr>
    </w:p>
    <w:p w14:paraId="0BD6061A" w14:textId="77777777" w:rsidR="001256DA" w:rsidRDefault="001256DA" w:rsidP="001256DA"/>
    <w:p w14:paraId="2CB4D648" w14:textId="77777777" w:rsidR="001256DA" w:rsidRDefault="001256DA" w:rsidP="001256DA">
      <w:pPr>
        <w:rPr>
          <w:rFonts w:cs="Batang"/>
          <w:sz w:val="20"/>
          <w:szCs w:val="20"/>
        </w:rPr>
      </w:pPr>
      <w:r>
        <w:rPr>
          <w:rFonts w:cs="Batang"/>
          <w:sz w:val="20"/>
          <w:szCs w:val="20"/>
        </w:rPr>
        <w:t xml:space="preserve"> </w:t>
      </w:r>
    </w:p>
    <w:p w14:paraId="308D62E5" w14:textId="77777777" w:rsidR="001256DA" w:rsidRDefault="001256DA" w:rsidP="001256DA"/>
    <w:p w14:paraId="05AE4291" w14:textId="48588605" w:rsidR="0030790F" w:rsidRPr="00B52397" w:rsidRDefault="0030790F">
      <w:pPr>
        <w:rPr>
          <w:rFonts w:cs="Batang"/>
          <w:sz w:val="20"/>
          <w:szCs w:val="20"/>
        </w:rPr>
      </w:pPr>
    </w:p>
    <w:sectPr w:rsidR="0030790F" w:rsidRPr="00B52397" w:rsidSect="001256DA">
      <w:footerReference w:type="even" r:id="rId35"/>
      <w:footerReference w:type="default" r:id="rId3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AFCB" w14:textId="77777777" w:rsidR="00015D1D" w:rsidRDefault="00015D1D" w:rsidP="00160E48">
      <w:r>
        <w:separator/>
      </w:r>
    </w:p>
  </w:endnote>
  <w:endnote w:type="continuationSeparator" w:id="0">
    <w:p w14:paraId="0EDFCC80" w14:textId="77777777" w:rsidR="00015D1D" w:rsidRDefault="00015D1D" w:rsidP="0016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8861920"/>
      <w:docPartObj>
        <w:docPartGallery w:val="Page Numbers (Bottom of Page)"/>
        <w:docPartUnique/>
      </w:docPartObj>
    </w:sdtPr>
    <w:sdtContent>
      <w:p w14:paraId="1C7CD33C" w14:textId="1C550F1F" w:rsidR="00160E48" w:rsidRDefault="00160E48" w:rsidP="00730D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0C3C95" w14:textId="77777777" w:rsidR="00160E48" w:rsidRDefault="00160E48" w:rsidP="00160E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6839060"/>
      <w:docPartObj>
        <w:docPartGallery w:val="Page Numbers (Bottom of Page)"/>
        <w:docPartUnique/>
      </w:docPartObj>
    </w:sdtPr>
    <w:sdtContent>
      <w:p w14:paraId="667A67C7" w14:textId="75AC5AC3" w:rsidR="00160E48" w:rsidRDefault="00160E48" w:rsidP="00730D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73546B" w14:textId="77777777" w:rsidR="00160E48" w:rsidRDefault="00160E48" w:rsidP="00160E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9F03" w14:textId="77777777" w:rsidR="00015D1D" w:rsidRDefault="00015D1D" w:rsidP="00160E48">
      <w:r>
        <w:separator/>
      </w:r>
    </w:p>
  </w:footnote>
  <w:footnote w:type="continuationSeparator" w:id="0">
    <w:p w14:paraId="1A97EB2F" w14:textId="77777777" w:rsidR="00015D1D" w:rsidRDefault="00015D1D" w:rsidP="00160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426567"/>
    <w:multiLevelType w:val="multilevel"/>
    <w:tmpl w:val="B26E930A"/>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14BE71B9"/>
    <w:multiLevelType w:val="hybridMultilevel"/>
    <w:tmpl w:val="1FF4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61D08"/>
    <w:multiLevelType w:val="hybridMultilevel"/>
    <w:tmpl w:val="C394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70923"/>
    <w:multiLevelType w:val="hybridMultilevel"/>
    <w:tmpl w:val="65C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FFE7A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D485A68"/>
    <w:multiLevelType w:val="hybridMultilevel"/>
    <w:tmpl w:val="3FE24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420EC"/>
    <w:multiLevelType w:val="hybridMultilevel"/>
    <w:tmpl w:val="8E34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9650F5"/>
    <w:multiLevelType w:val="hybridMultilevel"/>
    <w:tmpl w:val="832A8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35D5E"/>
    <w:multiLevelType w:val="hybridMultilevel"/>
    <w:tmpl w:val="1E087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3001505"/>
    <w:multiLevelType w:val="multilevel"/>
    <w:tmpl w:val="B85E7562"/>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771C7B"/>
    <w:multiLevelType w:val="hybridMultilevel"/>
    <w:tmpl w:val="80F6EB9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48B62D90"/>
    <w:multiLevelType w:val="multilevel"/>
    <w:tmpl w:val="693A5A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650257"/>
    <w:multiLevelType w:val="multilevel"/>
    <w:tmpl w:val="50650257"/>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74D734F"/>
    <w:multiLevelType w:val="hybridMultilevel"/>
    <w:tmpl w:val="B754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8" w15:restartNumberingAfterBreak="0">
    <w:nsid w:val="5A40026E"/>
    <w:multiLevelType w:val="hybridMultilevel"/>
    <w:tmpl w:val="B6BA70AC"/>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A23D97"/>
    <w:multiLevelType w:val="multilevel"/>
    <w:tmpl w:val="62A23D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83F0E1F"/>
    <w:multiLevelType w:val="multilevel"/>
    <w:tmpl w:val="683F0E1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6332B2"/>
    <w:multiLevelType w:val="hybridMultilevel"/>
    <w:tmpl w:val="7212A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57683"/>
    <w:multiLevelType w:val="hybridMultilevel"/>
    <w:tmpl w:val="B73AC3EC"/>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DDB305F"/>
    <w:multiLevelType w:val="multilevel"/>
    <w:tmpl w:val="04E2CADA"/>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6F206B46"/>
    <w:multiLevelType w:val="hybridMultilevel"/>
    <w:tmpl w:val="C4881D18"/>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6F207D51"/>
    <w:multiLevelType w:val="hybridMultilevel"/>
    <w:tmpl w:val="74E2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7507C"/>
    <w:multiLevelType w:val="multilevel"/>
    <w:tmpl w:val="8404F4F6"/>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2701358"/>
    <w:multiLevelType w:val="hybridMultilevel"/>
    <w:tmpl w:val="9C54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E7381"/>
    <w:multiLevelType w:val="hybridMultilevel"/>
    <w:tmpl w:val="CCE88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9761367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40328870">
    <w:abstractNumId w:val="28"/>
  </w:num>
  <w:num w:numId="3" w16cid:durableId="1140999523">
    <w:abstractNumId w:val="12"/>
  </w:num>
  <w:num w:numId="4" w16cid:durableId="607929190">
    <w:abstractNumId w:val="38"/>
  </w:num>
  <w:num w:numId="5" w16cid:durableId="1019817565">
    <w:abstractNumId w:val="40"/>
  </w:num>
  <w:num w:numId="6" w16cid:durableId="730232475">
    <w:abstractNumId w:val="42"/>
  </w:num>
  <w:num w:numId="7" w16cid:durableId="1838838962">
    <w:abstractNumId w:val="9"/>
  </w:num>
  <w:num w:numId="8" w16cid:durableId="1350568268">
    <w:abstractNumId w:val="21"/>
  </w:num>
  <w:num w:numId="9" w16cid:durableId="123813721">
    <w:abstractNumId w:val="37"/>
  </w:num>
  <w:num w:numId="10" w16cid:durableId="2119329177">
    <w:abstractNumId w:val="10"/>
  </w:num>
  <w:num w:numId="11" w16cid:durableId="1831868619">
    <w:abstractNumId w:val="3"/>
  </w:num>
  <w:num w:numId="12" w16cid:durableId="1693799782">
    <w:abstractNumId w:val="20"/>
  </w:num>
  <w:num w:numId="13" w16cid:durableId="121314189">
    <w:abstractNumId w:val="13"/>
  </w:num>
  <w:num w:numId="14" w16cid:durableId="1464882897">
    <w:abstractNumId w:val="8"/>
  </w:num>
  <w:num w:numId="15" w16cid:durableId="1056900473">
    <w:abstractNumId w:val="4"/>
  </w:num>
  <w:num w:numId="16" w16cid:durableId="1360279963">
    <w:abstractNumId w:val="19"/>
  </w:num>
  <w:num w:numId="17" w16cid:durableId="712845071">
    <w:abstractNumId w:val="29"/>
  </w:num>
  <w:num w:numId="18" w16cid:durableId="1637947023">
    <w:abstractNumId w:val="1"/>
  </w:num>
  <w:num w:numId="19" w16cid:durableId="386563677">
    <w:abstractNumId w:val="6"/>
  </w:num>
  <w:num w:numId="20" w16cid:durableId="1469515357">
    <w:abstractNumId w:val="22"/>
  </w:num>
  <w:num w:numId="21" w16cid:durableId="827357813">
    <w:abstractNumId w:val="5"/>
  </w:num>
  <w:num w:numId="22" w16cid:durableId="1925605798">
    <w:abstractNumId w:val="27"/>
  </w:num>
  <w:num w:numId="23" w16cid:durableId="112097076">
    <w:abstractNumId w:val="30"/>
  </w:num>
  <w:num w:numId="24" w16cid:durableId="1298145806">
    <w:abstractNumId w:val="43"/>
  </w:num>
  <w:num w:numId="25" w16cid:durableId="1892497512">
    <w:abstractNumId w:val="2"/>
  </w:num>
  <w:num w:numId="26" w16cid:durableId="1668632391">
    <w:abstractNumId w:val="33"/>
  </w:num>
  <w:num w:numId="27" w16cid:durableId="1411198682">
    <w:abstractNumId w:val="17"/>
  </w:num>
  <w:num w:numId="28" w16cid:durableId="1545633167">
    <w:abstractNumId w:val="18"/>
  </w:num>
  <w:num w:numId="29" w16cid:durableId="1032002695">
    <w:abstractNumId w:val="35"/>
  </w:num>
  <w:num w:numId="30" w16cid:durableId="732778279">
    <w:abstractNumId w:val="39"/>
  </w:num>
  <w:num w:numId="31" w16cid:durableId="1607809192">
    <w:abstractNumId w:val="41"/>
  </w:num>
  <w:num w:numId="32" w16cid:durableId="415369555">
    <w:abstractNumId w:val="16"/>
  </w:num>
  <w:num w:numId="33" w16cid:durableId="1675184049">
    <w:abstractNumId w:val="15"/>
  </w:num>
  <w:num w:numId="34" w16cid:durableId="1204178203">
    <w:abstractNumId w:val="14"/>
  </w:num>
  <w:num w:numId="35" w16cid:durableId="1637449306">
    <w:abstractNumId w:val="36"/>
  </w:num>
  <w:num w:numId="36" w16cid:durableId="279842072">
    <w:abstractNumId w:val="32"/>
  </w:num>
  <w:num w:numId="37" w16cid:durableId="1975020833">
    <w:abstractNumId w:val="31"/>
  </w:num>
  <w:num w:numId="38" w16cid:durableId="1372992391">
    <w:abstractNumId w:val="11"/>
  </w:num>
  <w:num w:numId="39" w16cid:durableId="1103653499">
    <w:abstractNumId w:val="23"/>
  </w:num>
  <w:num w:numId="40" w16cid:durableId="614169960">
    <w:abstractNumId w:val="26"/>
  </w:num>
  <w:num w:numId="41" w16cid:durableId="1960066267">
    <w:abstractNumId w:val="24"/>
  </w:num>
  <w:num w:numId="42" w16cid:durableId="1704985106">
    <w:abstractNumId w:val="7"/>
  </w:num>
  <w:num w:numId="43" w16cid:durableId="1383216660">
    <w:abstractNumId w:val="34"/>
  </w:num>
  <w:num w:numId="44" w16cid:durableId="1223711788">
    <w:abstractNumId w:val="44"/>
  </w:num>
  <w:num w:numId="45" w16cid:durableId="211932658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DA"/>
    <w:rsid w:val="00000A8D"/>
    <w:rsid w:val="00004A37"/>
    <w:rsid w:val="00005F1A"/>
    <w:rsid w:val="000109E6"/>
    <w:rsid w:val="0001268C"/>
    <w:rsid w:val="00012E68"/>
    <w:rsid w:val="00015092"/>
    <w:rsid w:val="00015D1D"/>
    <w:rsid w:val="00016A59"/>
    <w:rsid w:val="000174E8"/>
    <w:rsid w:val="00022318"/>
    <w:rsid w:val="00034F4C"/>
    <w:rsid w:val="00036B6F"/>
    <w:rsid w:val="000375AC"/>
    <w:rsid w:val="000424E0"/>
    <w:rsid w:val="000556BA"/>
    <w:rsid w:val="00057040"/>
    <w:rsid w:val="0005797D"/>
    <w:rsid w:val="000647D2"/>
    <w:rsid w:val="000675EA"/>
    <w:rsid w:val="00071C30"/>
    <w:rsid w:val="0007274F"/>
    <w:rsid w:val="00087635"/>
    <w:rsid w:val="000907CE"/>
    <w:rsid w:val="0009161B"/>
    <w:rsid w:val="000927B4"/>
    <w:rsid w:val="0009406E"/>
    <w:rsid w:val="000A15F8"/>
    <w:rsid w:val="000A3DAB"/>
    <w:rsid w:val="000A7F32"/>
    <w:rsid w:val="000B2D48"/>
    <w:rsid w:val="000C1B08"/>
    <w:rsid w:val="000C2E17"/>
    <w:rsid w:val="000C6CCD"/>
    <w:rsid w:val="000D0679"/>
    <w:rsid w:val="000D0DEB"/>
    <w:rsid w:val="000D51AD"/>
    <w:rsid w:val="000E391A"/>
    <w:rsid w:val="000E3BE5"/>
    <w:rsid w:val="000E4805"/>
    <w:rsid w:val="000E7067"/>
    <w:rsid w:val="000F0BED"/>
    <w:rsid w:val="000F6D3A"/>
    <w:rsid w:val="00105D78"/>
    <w:rsid w:val="00106A5A"/>
    <w:rsid w:val="00107030"/>
    <w:rsid w:val="00112035"/>
    <w:rsid w:val="00114775"/>
    <w:rsid w:val="00116A68"/>
    <w:rsid w:val="00117416"/>
    <w:rsid w:val="00122AB6"/>
    <w:rsid w:val="00122ABC"/>
    <w:rsid w:val="001256DA"/>
    <w:rsid w:val="00127086"/>
    <w:rsid w:val="00130612"/>
    <w:rsid w:val="0013564A"/>
    <w:rsid w:val="00135F2D"/>
    <w:rsid w:val="001400C9"/>
    <w:rsid w:val="00140A5D"/>
    <w:rsid w:val="001509FD"/>
    <w:rsid w:val="00151613"/>
    <w:rsid w:val="001537C8"/>
    <w:rsid w:val="0015386D"/>
    <w:rsid w:val="00153DBB"/>
    <w:rsid w:val="00160B21"/>
    <w:rsid w:val="00160E48"/>
    <w:rsid w:val="00161572"/>
    <w:rsid w:val="001632FB"/>
    <w:rsid w:val="00165395"/>
    <w:rsid w:val="00170D91"/>
    <w:rsid w:val="00172DA5"/>
    <w:rsid w:val="00174703"/>
    <w:rsid w:val="00176DDA"/>
    <w:rsid w:val="00183418"/>
    <w:rsid w:val="00192D33"/>
    <w:rsid w:val="001933F2"/>
    <w:rsid w:val="00196467"/>
    <w:rsid w:val="001A434A"/>
    <w:rsid w:val="001A4F7E"/>
    <w:rsid w:val="001B290D"/>
    <w:rsid w:val="001B3AEA"/>
    <w:rsid w:val="001C332C"/>
    <w:rsid w:val="001C3A84"/>
    <w:rsid w:val="001D4908"/>
    <w:rsid w:val="001D6B4E"/>
    <w:rsid w:val="001F3FBD"/>
    <w:rsid w:val="001F724F"/>
    <w:rsid w:val="00202327"/>
    <w:rsid w:val="0020303D"/>
    <w:rsid w:val="00210525"/>
    <w:rsid w:val="00212F27"/>
    <w:rsid w:val="00214CBA"/>
    <w:rsid w:val="0021792F"/>
    <w:rsid w:val="00225B10"/>
    <w:rsid w:val="00225E1F"/>
    <w:rsid w:val="00234E61"/>
    <w:rsid w:val="00241D83"/>
    <w:rsid w:val="0024436C"/>
    <w:rsid w:val="00247019"/>
    <w:rsid w:val="00251E4D"/>
    <w:rsid w:val="00254015"/>
    <w:rsid w:val="00254368"/>
    <w:rsid w:val="0026165A"/>
    <w:rsid w:val="002637C1"/>
    <w:rsid w:val="00264AF4"/>
    <w:rsid w:val="0027001C"/>
    <w:rsid w:val="00275F0D"/>
    <w:rsid w:val="002829DA"/>
    <w:rsid w:val="00291BC4"/>
    <w:rsid w:val="002A7AA3"/>
    <w:rsid w:val="002B6092"/>
    <w:rsid w:val="002B7691"/>
    <w:rsid w:val="002B79CD"/>
    <w:rsid w:val="002C2587"/>
    <w:rsid w:val="002C321C"/>
    <w:rsid w:val="002C3449"/>
    <w:rsid w:val="002C3DAA"/>
    <w:rsid w:val="002C4951"/>
    <w:rsid w:val="002C5507"/>
    <w:rsid w:val="002C55DF"/>
    <w:rsid w:val="002C58CC"/>
    <w:rsid w:val="002C7AF2"/>
    <w:rsid w:val="002C7B93"/>
    <w:rsid w:val="002D0D21"/>
    <w:rsid w:val="002D7DDF"/>
    <w:rsid w:val="002E3C01"/>
    <w:rsid w:val="002E4366"/>
    <w:rsid w:val="002E47AA"/>
    <w:rsid w:val="002F3F44"/>
    <w:rsid w:val="002F53D5"/>
    <w:rsid w:val="002F7EBB"/>
    <w:rsid w:val="00305181"/>
    <w:rsid w:val="00305BEF"/>
    <w:rsid w:val="0030790F"/>
    <w:rsid w:val="00307CFC"/>
    <w:rsid w:val="0031510E"/>
    <w:rsid w:val="003172E3"/>
    <w:rsid w:val="00320E19"/>
    <w:rsid w:val="003225A0"/>
    <w:rsid w:val="00326C58"/>
    <w:rsid w:val="00327AFB"/>
    <w:rsid w:val="003303DA"/>
    <w:rsid w:val="003304AF"/>
    <w:rsid w:val="0033118B"/>
    <w:rsid w:val="00335C45"/>
    <w:rsid w:val="00335F79"/>
    <w:rsid w:val="003362B7"/>
    <w:rsid w:val="00336DF2"/>
    <w:rsid w:val="0034303E"/>
    <w:rsid w:val="00344540"/>
    <w:rsid w:val="00345F41"/>
    <w:rsid w:val="00356370"/>
    <w:rsid w:val="0035714F"/>
    <w:rsid w:val="00361D7D"/>
    <w:rsid w:val="00361E17"/>
    <w:rsid w:val="0036207C"/>
    <w:rsid w:val="003623A3"/>
    <w:rsid w:val="00362872"/>
    <w:rsid w:val="003651FE"/>
    <w:rsid w:val="003663F1"/>
    <w:rsid w:val="00372453"/>
    <w:rsid w:val="00373F2F"/>
    <w:rsid w:val="00382221"/>
    <w:rsid w:val="003830F3"/>
    <w:rsid w:val="00383731"/>
    <w:rsid w:val="00384211"/>
    <w:rsid w:val="00384BEB"/>
    <w:rsid w:val="00385E9C"/>
    <w:rsid w:val="003867F4"/>
    <w:rsid w:val="00386BA5"/>
    <w:rsid w:val="00392FEA"/>
    <w:rsid w:val="00395350"/>
    <w:rsid w:val="00395474"/>
    <w:rsid w:val="00395817"/>
    <w:rsid w:val="003A2340"/>
    <w:rsid w:val="003A5387"/>
    <w:rsid w:val="003A6393"/>
    <w:rsid w:val="003A6ED7"/>
    <w:rsid w:val="003A7E69"/>
    <w:rsid w:val="003B0CA1"/>
    <w:rsid w:val="003B10B9"/>
    <w:rsid w:val="003B23C0"/>
    <w:rsid w:val="003B3C49"/>
    <w:rsid w:val="003C1CDD"/>
    <w:rsid w:val="003C483F"/>
    <w:rsid w:val="003D03E1"/>
    <w:rsid w:val="003D1CFF"/>
    <w:rsid w:val="003D3296"/>
    <w:rsid w:val="003D3448"/>
    <w:rsid w:val="003E0104"/>
    <w:rsid w:val="003E013C"/>
    <w:rsid w:val="003E132E"/>
    <w:rsid w:val="003F043B"/>
    <w:rsid w:val="003F2C76"/>
    <w:rsid w:val="003F6E5F"/>
    <w:rsid w:val="00407050"/>
    <w:rsid w:val="00413979"/>
    <w:rsid w:val="0041442E"/>
    <w:rsid w:val="00420349"/>
    <w:rsid w:val="0042094D"/>
    <w:rsid w:val="00421431"/>
    <w:rsid w:val="00424BBB"/>
    <w:rsid w:val="004278A1"/>
    <w:rsid w:val="00427FC5"/>
    <w:rsid w:val="00430640"/>
    <w:rsid w:val="004337A4"/>
    <w:rsid w:val="004340BD"/>
    <w:rsid w:val="00443D47"/>
    <w:rsid w:val="004458A9"/>
    <w:rsid w:val="00447D02"/>
    <w:rsid w:val="00454FBC"/>
    <w:rsid w:val="0045655D"/>
    <w:rsid w:val="00457F3D"/>
    <w:rsid w:val="004750BE"/>
    <w:rsid w:val="00482DCF"/>
    <w:rsid w:val="004859CF"/>
    <w:rsid w:val="00490978"/>
    <w:rsid w:val="004A054E"/>
    <w:rsid w:val="004A0DD2"/>
    <w:rsid w:val="004A0E0D"/>
    <w:rsid w:val="004A189B"/>
    <w:rsid w:val="004B25A4"/>
    <w:rsid w:val="004B76DD"/>
    <w:rsid w:val="004C2A00"/>
    <w:rsid w:val="004C38E6"/>
    <w:rsid w:val="004C76D4"/>
    <w:rsid w:val="004D09DF"/>
    <w:rsid w:val="004D495E"/>
    <w:rsid w:val="004E7D5B"/>
    <w:rsid w:val="004F2E07"/>
    <w:rsid w:val="005115D6"/>
    <w:rsid w:val="00512BF3"/>
    <w:rsid w:val="00512CBD"/>
    <w:rsid w:val="00515B06"/>
    <w:rsid w:val="00525BF6"/>
    <w:rsid w:val="0053040A"/>
    <w:rsid w:val="00533F7D"/>
    <w:rsid w:val="00535B1A"/>
    <w:rsid w:val="00536012"/>
    <w:rsid w:val="005367A4"/>
    <w:rsid w:val="00536A3D"/>
    <w:rsid w:val="00544838"/>
    <w:rsid w:val="005457E1"/>
    <w:rsid w:val="00547A11"/>
    <w:rsid w:val="00547CDC"/>
    <w:rsid w:val="00547F82"/>
    <w:rsid w:val="00555D8D"/>
    <w:rsid w:val="00556BFA"/>
    <w:rsid w:val="005575C6"/>
    <w:rsid w:val="00561C31"/>
    <w:rsid w:val="00565AE2"/>
    <w:rsid w:val="00565DDF"/>
    <w:rsid w:val="00570E98"/>
    <w:rsid w:val="00576A44"/>
    <w:rsid w:val="00585893"/>
    <w:rsid w:val="005861DB"/>
    <w:rsid w:val="00594388"/>
    <w:rsid w:val="00594D38"/>
    <w:rsid w:val="00595118"/>
    <w:rsid w:val="00597D45"/>
    <w:rsid w:val="005A169B"/>
    <w:rsid w:val="005A2FA5"/>
    <w:rsid w:val="005A51D2"/>
    <w:rsid w:val="005A5FB5"/>
    <w:rsid w:val="005A67DE"/>
    <w:rsid w:val="005B2800"/>
    <w:rsid w:val="005B3838"/>
    <w:rsid w:val="005C434B"/>
    <w:rsid w:val="005C4F60"/>
    <w:rsid w:val="005D1F4A"/>
    <w:rsid w:val="005D2DE4"/>
    <w:rsid w:val="005D3679"/>
    <w:rsid w:val="005D7B9A"/>
    <w:rsid w:val="005E3534"/>
    <w:rsid w:val="005E4D29"/>
    <w:rsid w:val="005F100E"/>
    <w:rsid w:val="005F7C6B"/>
    <w:rsid w:val="006134E7"/>
    <w:rsid w:val="0061730C"/>
    <w:rsid w:val="00621472"/>
    <w:rsid w:val="00630F9E"/>
    <w:rsid w:val="00631095"/>
    <w:rsid w:val="00633732"/>
    <w:rsid w:val="00635503"/>
    <w:rsid w:val="00636F4A"/>
    <w:rsid w:val="00642A60"/>
    <w:rsid w:val="00646004"/>
    <w:rsid w:val="006473FA"/>
    <w:rsid w:val="00647D3E"/>
    <w:rsid w:val="00650122"/>
    <w:rsid w:val="00651179"/>
    <w:rsid w:val="006514C9"/>
    <w:rsid w:val="00670D30"/>
    <w:rsid w:val="00671300"/>
    <w:rsid w:val="0067176A"/>
    <w:rsid w:val="00675ABE"/>
    <w:rsid w:val="00682B85"/>
    <w:rsid w:val="00684E6E"/>
    <w:rsid w:val="0068696D"/>
    <w:rsid w:val="00687B11"/>
    <w:rsid w:val="00687F8B"/>
    <w:rsid w:val="006908F5"/>
    <w:rsid w:val="006912C9"/>
    <w:rsid w:val="00694B64"/>
    <w:rsid w:val="006A0314"/>
    <w:rsid w:val="006A0DFE"/>
    <w:rsid w:val="006A3E23"/>
    <w:rsid w:val="006A5BC3"/>
    <w:rsid w:val="006A7C64"/>
    <w:rsid w:val="006B3878"/>
    <w:rsid w:val="006B4F45"/>
    <w:rsid w:val="006B7A21"/>
    <w:rsid w:val="006C17AF"/>
    <w:rsid w:val="006C1F94"/>
    <w:rsid w:val="006C25A4"/>
    <w:rsid w:val="006C7077"/>
    <w:rsid w:val="006C79FB"/>
    <w:rsid w:val="006D5188"/>
    <w:rsid w:val="006D5C63"/>
    <w:rsid w:val="006D6DF9"/>
    <w:rsid w:val="006E5D0E"/>
    <w:rsid w:val="006E67D4"/>
    <w:rsid w:val="006E7357"/>
    <w:rsid w:val="006E772D"/>
    <w:rsid w:val="006E7F09"/>
    <w:rsid w:val="006F011C"/>
    <w:rsid w:val="006F2386"/>
    <w:rsid w:val="006F2C6C"/>
    <w:rsid w:val="006F31DC"/>
    <w:rsid w:val="006F48F8"/>
    <w:rsid w:val="006F7CEF"/>
    <w:rsid w:val="00703FF4"/>
    <w:rsid w:val="00706067"/>
    <w:rsid w:val="007065AB"/>
    <w:rsid w:val="0071054D"/>
    <w:rsid w:val="00713477"/>
    <w:rsid w:val="00714116"/>
    <w:rsid w:val="00714B8E"/>
    <w:rsid w:val="0071611E"/>
    <w:rsid w:val="007162A5"/>
    <w:rsid w:val="007207AC"/>
    <w:rsid w:val="00720C56"/>
    <w:rsid w:val="0072137E"/>
    <w:rsid w:val="00722B86"/>
    <w:rsid w:val="00723B1A"/>
    <w:rsid w:val="00730AA5"/>
    <w:rsid w:val="00731D33"/>
    <w:rsid w:val="00735802"/>
    <w:rsid w:val="00735C87"/>
    <w:rsid w:val="00740E81"/>
    <w:rsid w:val="0074397A"/>
    <w:rsid w:val="00743FE1"/>
    <w:rsid w:val="0075095B"/>
    <w:rsid w:val="007536C6"/>
    <w:rsid w:val="0075461E"/>
    <w:rsid w:val="00763177"/>
    <w:rsid w:val="00764B6F"/>
    <w:rsid w:val="00765918"/>
    <w:rsid w:val="00765A5A"/>
    <w:rsid w:val="00767F2E"/>
    <w:rsid w:val="007741CD"/>
    <w:rsid w:val="007760BF"/>
    <w:rsid w:val="00781DB1"/>
    <w:rsid w:val="0078214E"/>
    <w:rsid w:val="00783BA3"/>
    <w:rsid w:val="00785811"/>
    <w:rsid w:val="0078699A"/>
    <w:rsid w:val="007873E6"/>
    <w:rsid w:val="00792684"/>
    <w:rsid w:val="00794B7E"/>
    <w:rsid w:val="00795169"/>
    <w:rsid w:val="00797179"/>
    <w:rsid w:val="007A1292"/>
    <w:rsid w:val="007A5364"/>
    <w:rsid w:val="007B295F"/>
    <w:rsid w:val="007C10A2"/>
    <w:rsid w:val="007C2BD3"/>
    <w:rsid w:val="007C321F"/>
    <w:rsid w:val="007C6AC5"/>
    <w:rsid w:val="007C7960"/>
    <w:rsid w:val="007D33E6"/>
    <w:rsid w:val="007D38A0"/>
    <w:rsid w:val="007D458C"/>
    <w:rsid w:val="007D45A3"/>
    <w:rsid w:val="007D6882"/>
    <w:rsid w:val="007D6E3D"/>
    <w:rsid w:val="007E1CFD"/>
    <w:rsid w:val="007E3523"/>
    <w:rsid w:val="007F27B3"/>
    <w:rsid w:val="007F5C2F"/>
    <w:rsid w:val="008017E8"/>
    <w:rsid w:val="00802020"/>
    <w:rsid w:val="00805AB5"/>
    <w:rsid w:val="00805E68"/>
    <w:rsid w:val="00812406"/>
    <w:rsid w:val="00812937"/>
    <w:rsid w:val="0081330B"/>
    <w:rsid w:val="00815580"/>
    <w:rsid w:val="0082094F"/>
    <w:rsid w:val="0082302C"/>
    <w:rsid w:val="008245C0"/>
    <w:rsid w:val="008263E3"/>
    <w:rsid w:val="00827643"/>
    <w:rsid w:val="008412A9"/>
    <w:rsid w:val="00844972"/>
    <w:rsid w:val="00845BE8"/>
    <w:rsid w:val="00845D45"/>
    <w:rsid w:val="00853648"/>
    <w:rsid w:val="0085403D"/>
    <w:rsid w:val="00856D9D"/>
    <w:rsid w:val="00857159"/>
    <w:rsid w:val="0086086B"/>
    <w:rsid w:val="008731AB"/>
    <w:rsid w:val="00882A12"/>
    <w:rsid w:val="00883D5A"/>
    <w:rsid w:val="008910F3"/>
    <w:rsid w:val="00892A35"/>
    <w:rsid w:val="008A033C"/>
    <w:rsid w:val="008A38A2"/>
    <w:rsid w:val="008A515E"/>
    <w:rsid w:val="008A6986"/>
    <w:rsid w:val="008A6D67"/>
    <w:rsid w:val="008B003D"/>
    <w:rsid w:val="008B1468"/>
    <w:rsid w:val="008B40C5"/>
    <w:rsid w:val="008B583F"/>
    <w:rsid w:val="008B5BC5"/>
    <w:rsid w:val="008C4B26"/>
    <w:rsid w:val="008C585E"/>
    <w:rsid w:val="008C72CE"/>
    <w:rsid w:val="008D0B22"/>
    <w:rsid w:val="008D2808"/>
    <w:rsid w:val="008D440B"/>
    <w:rsid w:val="008D736A"/>
    <w:rsid w:val="008F095E"/>
    <w:rsid w:val="008F2EE2"/>
    <w:rsid w:val="008F332E"/>
    <w:rsid w:val="0090744A"/>
    <w:rsid w:val="00907DF0"/>
    <w:rsid w:val="009153CA"/>
    <w:rsid w:val="00917A81"/>
    <w:rsid w:val="009255FB"/>
    <w:rsid w:val="00926DFE"/>
    <w:rsid w:val="00932AD9"/>
    <w:rsid w:val="00933735"/>
    <w:rsid w:val="009343BE"/>
    <w:rsid w:val="009358B2"/>
    <w:rsid w:val="00935955"/>
    <w:rsid w:val="00936ABF"/>
    <w:rsid w:val="00937465"/>
    <w:rsid w:val="00942445"/>
    <w:rsid w:val="009530E4"/>
    <w:rsid w:val="009564F6"/>
    <w:rsid w:val="00964C87"/>
    <w:rsid w:val="00970988"/>
    <w:rsid w:val="00972353"/>
    <w:rsid w:val="00977048"/>
    <w:rsid w:val="00980279"/>
    <w:rsid w:val="00983E35"/>
    <w:rsid w:val="009841F4"/>
    <w:rsid w:val="00986090"/>
    <w:rsid w:val="009A5D7A"/>
    <w:rsid w:val="009A5E13"/>
    <w:rsid w:val="009B10EE"/>
    <w:rsid w:val="009B1C5B"/>
    <w:rsid w:val="009B4A9B"/>
    <w:rsid w:val="009B4AEC"/>
    <w:rsid w:val="009B693E"/>
    <w:rsid w:val="009C08F3"/>
    <w:rsid w:val="009D29F5"/>
    <w:rsid w:val="009D7599"/>
    <w:rsid w:val="009E221E"/>
    <w:rsid w:val="009E6B75"/>
    <w:rsid w:val="009F42DF"/>
    <w:rsid w:val="009F5AAE"/>
    <w:rsid w:val="009F6370"/>
    <w:rsid w:val="00A000ED"/>
    <w:rsid w:val="00A0340F"/>
    <w:rsid w:val="00A03A02"/>
    <w:rsid w:val="00A1096C"/>
    <w:rsid w:val="00A11974"/>
    <w:rsid w:val="00A125FD"/>
    <w:rsid w:val="00A130E9"/>
    <w:rsid w:val="00A16D17"/>
    <w:rsid w:val="00A24279"/>
    <w:rsid w:val="00A256EE"/>
    <w:rsid w:val="00A26DE9"/>
    <w:rsid w:val="00A3186E"/>
    <w:rsid w:val="00A336E0"/>
    <w:rsid w:val="00A41010"/>
    <w:rsid w:val="00A45982"/>
    <w:rsid w:val="00A511FB"/>
    <w:rsid w:val="00A5201E"/>
    <w:rsid w:val="00A55D9C"/>
    <w:rsid w:val="00A56473"/>
    <w:rsid w:val="00A62FDF"/>
    <w:rsid w:val="00A63E20"/>
    <w:rsid w:val="00A643E2"/>
    <w:rsid w:val="00A73DBD"/>
    <w:rsid w:val="00A74197"/>
    <w:rsid w:val="00A8227A"/>
    <w:rsid w:val="00A863FB"/>
    <w:rsid w:val="00A903D1"/>
    <w:rsid w:val="00A91609"/>
    <w:rsid w:val="00A96D99"/>
    <w:rsid w:val="00AA4E78"/>
    <w:rsid w:val="00AA69D3"/>
    <w:rsid w:val="00AB0FC1"/>
    <w:rsid w:val="00AB1601"/>
    <w:rsid w:val="00AB35EB"/>
    <w:rsid w:val="00AB4146"/>
    <w:rsid w:val="00AB4534"/>
    <w:rsid w:val="00AC25E8"/>
    <w:rsid w:val="00AC3787"/>
    <w:rsid w:val="00AC43D6"/>
    <w:rsid w:val="00AC532F"/>
    <w:rsid w:val="00AC610A"/>
    <w:rsid w:val="00AD3010"/>
    <w:rsid w:val="00AE1C05"/>
    <w:rsid w:val="00AE4AD2"/>
    <w:rsid w:val="00AE6DD2"/>
    <w:rsid w:val="00AF03E4"/>
    <w:rsid w:val="00AF1D79"/>
    <w:rsid w:val="00AF2CD0"/>
    <w:rsid w:val="00B02866"/>
    <w:rsid w:val="00B03316"/>
    <w:rsid w:val="00B07AAF"/>
    <w:rsid w:val="00B14E88"/>
    <w:rsid w:val="00B16110"/>
    <w:rsid w:val="00B2060D"/>
    <w:rsid w:val="00B26750"/>
    <w:rsid w:val="00B3039A"/>
    <w:rsid w:val="00B37EEF"/>
    <w:rsid w:val="00B43343"/>
    <w:rsid w:val="00B44B58"/>
    <w:rsid w:val="00B4573D"/>
    <w:rsid w:val="00B46D8D"/>
    <w:rsid w:val="00B472C4"/>
    <w:rsid w:val="00B50B79"/>
    <w:rsid w:val="00B513DB"/>
    <w:rsid w:val="00B52397"/>
    <w:rsid w:val="00B54F5C"/>
    <w:rsid w:val="00B60383"/>
    <w:rsid w:val="00B62124"/>
    <w:rsid w:val="00B67840"/>
    <w:rsid w:val="00B75172"/>
    <w:rsid w:val="00B77A73"/>
    <w:rsid w:val="00B8335A"/>
    <w:rsid w:val="00B840F8"/>
    <w:rsid w:val="00B84DFE"/>
    <w:rsid w:val="00B85E65"/>
    <w:rsid w:val="00B92A7A"/>
    <w:rsid w:val="00B95E5C"/>
    <w:rsid w:val="00BA0230"/>
    <w:rsid w:val="00BA0EC1"/>
    <w:rsid w:val="00BA2117"/>
    <w:rsid w:val="00BA669A"/>
    <w:rsid w:val="00BA7577"/>
    <w:rsid w:val="00BA7692"/>
    <w:rsid w:val="00BB0296"/>
    <w:rsid w:val="00BB0465"/>
    <w:rsid w:val="00BB0595"/>
    <w:rsid w:val="00BB0957"/>
    <w:rsid w:val="00BB7901"/>
    <w:rsid w:val="00BC010A"/>
    <w:rsid w:val="00BC0E43"/>
    <w:rsid w:val="00BC2CCA"/>
    <w:rsid w:val="00BC3927"/>
    <w:rsid w:val="00BD2291"/>
    <w:rsid w:val="00BD2A93"/>
    <w:rsid w:val="00BD3684"/>
    <w:rsid w:val="00BD3C41"/>
    <w:rsid w:val="00BD4D57"/>
    <w:rsid w:val="00BD59B4"/>
    <w:rsid w:val="00BE3BCF"/>
    <w:rsid w:val="00BE451C"/>
    <w:rsid w:val="00BF184B"/>
    <w:rsid w:val="00BF25B9"/>
    <w:rsid w:val="00BF2CA1"/>
    <w:rsid w:val="00BF5406"/>
    <w:rsid w:val="00BF7B5D"/>
    <w:rsid w:val="00C054DE"/>
    <w:rsid w:val="00C05814"/>
    <w:rsid w:val="00C07CD1"/>
    <w:rsid w:val="00C125D1"/>
    <w:rsid w:val="00C1577B"/>
    <w:rsid w:val="00C20718"/>
    <w:rsid w:val="00C209AE"/>
    <w:rsid w:val="00C216FA"/>
    <w:rsid w:val="00C217B1"/>
    <w:rsid w:val="00C22958"/>
    <w:rsid w:val="00C317FB"/>
    <w:rsid w:val="00C43396"/>
    <w:rsid w:val="00C45901"/>
    <w:rsid w:val="00C47440"/>
    <w:rsid w:val="00C47C24"/>
    <w:rsid w:val="00C54612"/>
    <w:rsid w:val="00C56FAC"/>
    <w:rsid w:val="00C63AF8"/>
    <w:rsid w:val="00C70038"/>
    <w:rsid w:val="00C73599"/>
    <w:rsid w:val="00C77729"/>
    <w:rsid w:val="00C8169A"/>
    <w:rsid w:val="00C82BAE"/>
    <w:rsid w:val="00C82F45"/>
    <w:rsid w:val="00C8448D"/>
    <w:rsid w:val="00C945EC"/>
    <w:rsid w:val="00C958AF"/>
    <w:rsid w:val="00C97FC8"/>
    <w:rsid w:val="00CA1F20"/>
    <w:rsid w:val="00CA255A"/>
    <w:rsid w:val="00CA30A4"/>
    <w:rsid w:val="00CA3A7C"/>
    <w:rsid w:val="00CA445C"/>
    <w:rsid w:val="00CA4DAD"/>
    <w:rsid w:val="00CA79CC"/>
    <w:rsid w:val="00CC3100"/>
    <w:rsid w:val="00CC72CF"/>
    <w:rsid w:val="00CC7EE7"/>
    <w:rsid w:val="00CD71FE"/>
    <w:rsid w:val="00CE0D0C"/>
    <w:rsid w:val="00CE2F02"/>
    <w:rsid w:val="00CE5B49"/>
    <w:rsid w:val="00CF2636"/>
    <w:rsid w:val="00CF2827"/>
    <w:rsid w:val="00CF2E00"/>
    <w:rsid w:val="00CF358D"/>
    <w:rsid w:val="00CF74AF"/>
    <w:rsid w:val="00D038D7"/>
    <w:rsid w:val="00D0397E"/>
    <w:rsid w:val="00D051D2"/>
    <w:rsid w:val="00D05B7A"/>
    <w:rsid w:val="00D07193"/>
    <w:rsid w:val="00D1122C"/>
    <w:rsid w:val="00D15D09"/>
    <w:rsid w:val="00D22EDC"/>
    <w:rsid w:val="00D25DB0"/>
    <w:rsid w:val="00D26BDD"/>
    <w:rsid w:val="00D309FB"/>
    <w:rsid w:val="00D31ED6"/>
    <w:rsid w:val="00D32F99"/>
    <w:rsid w:val="00D34193"/>
    <w:rsid w:val="00D34BD6"/>
    <w:rsid w:val="00D35870"/>
    <w:rsid w:val="00D412E5"/>
    <w:rsid w:val="00D41D8A"/>
    <w:rsid w:val="00D44C3B"/>
    <w:rsid w:val="00D45740"/>
    <w:rsid w:val="00D47981"/>
    <w:rsid w:val="00D5054A"/>
    <w:rsid w:val="00D508BD"/>
    <w:rsid w:val="00D52C92"/>
    <w:rsid w:val="00D573F5"/>
    <w:rsid w:val="00D60397"/>
    <w:rsid w:val="00D71602"/>
    <w:rsid w:val="00D75C2A"/>
    <w:rsid w:val="00D75FC1"/>
    <w:rsid w:val="00D81F9E"/>
    <w:rsid w:val="00D83EE5"/>
    <w:rsid w:val="00D84B21"/>
    <w:rsid w:val="00D84BD9"/>
    <w:rsid w:val="00D86705"/>
    <w:rsid w:val="00D87304"/>
    <w:rsid w:val="00D8749B"/>
    <w:rsid w:val="00D87EE2"/>
    <w:rsid w:val="00D923F0"/>
    <w:rsid w:val="00D9287A"/>
    <w:rsid w:val="00D97D41"/>
    <w:rsid w:val="00DA041F"/>
    <w:rsid w:val="00DA69E1"/>
    <w:rsid w:val="00DB33D2"/>
    <w:rsid w:val="00DB36F2"/>
    <w:rsid w:val="00DB6C98"/>
    <w:rsid w:val="00DB7CAC"/>
    <w:rsid w:val="00DC08D7"/>
    <w:rsid w:val="00DC286A"/>
    <w:rsid w:val="00DC34ED"/>
    <w:rsid w:val="00DC7926"/>
    <w:rsid w:val="00DD7A8A"/>
    <w:rsid w:val="00DE1E4E"/>
    <w:rsid w:val="00DE203C"/>
    <w:rsid w:val="00DE2368"/>
    <w:rsid w:val="00DE3951"/>
    <w:rsid w:val="00DE599E"/>
    <w:rsid w:val="00DF5C58"/>
    <w:rsid w:val="00DF5F47"/>
    <w:rsid w:val="00DF616E"/>
    <w:rsid w:val="00DF7B53"/>
    <w:rsid w:val="00E004E1"/>
    <w:rsid w:val="00E00B3D"/>
    <w:rsid w:val="00E03B19"/>
    <w:rsid w:val="00E104E4"/>
    <w:rsid w:val="00E13496"/>
    <w:rsid w:val="00E16B17"/>
    <w:rsid w:val="00E25F3A"/>
    <w:rsid w:val="00E27ECD"/>
    <w:rsid w:val="00E3008C"/>
    <w:rsid w:val="00E403BB"/>
    <w:rsid w:val="00E42780"/>
    <w:rsid w:val="00E449B2"/>
    <w:rsid w:val="00E532DC"/>
    <w:rsid w:val="00E56A12"/>
    <w:rsid w:val="00E60236"/>
    <w:rsid w:val="00E65CDB"/>
    <w:rsid w:val="00E71E34"/>
    <w:rsid w:val="00E81EE5"/>
    <w:rsid w:val="00E82D87"/>
    <w:rsid w:val="00EB3955"/>
    <w:rsid w:val="00EB4B45"/>
    <w:rsid w:val="00EC1E76"/>
    <w:rsid w:val="00ED0440"/>
    <w:rsid w:val="00ED3C02"/>
    <w:rsid w:val="00EE0ABD"/>
    <w:rsid w:val="00EE293E"/>
    <w:rsid w:val="00EE35CF"/>
    <w:rsid w:val="00EE5F8C"/>
    <w:rsid w:val="00EE6E01"/>
    <w:rsid w:val="00EE7983"/>
    <w:rsid w:val="00EF0431"/>
    <w:rsid w:val="00EF48BE"/>
    <w:rsid w:val="00EF4DAA"/>
    <w:rsid w:val="00EF6CAE"/>
    <w:rsid w:val="00EF7D9B"/>
    <w:rsid w:val="00F0286D"/>
    <w:rsid w:val="00F132F8"/>
    <w:rsid w:val="00F218AD"/>
    <w:rsid w:val="00F222D4"/>
    <w:rsid w:val="00F2784F"/>
    <w:rsid w:val="00F51E98"/>
    <w:rsid w:val="00F54E79"/>
    <w:rsid w:val="00F561C4"/>
    <w:rsid w:val="00F569EB"/>
    <w:rsid w:val="00F73D02"/>
    <w:rsid w:val="00F76880"/>
    <w:rsid w:val="00F813F4"/>
    <w:rsid w:val="00F816D0"/>
    <w:rsid w:val="00F81A39"/>
    <w:rsid w:val="00F86692"/>
    <w:rsid w:val="00FA0766"/>
    <w:rsid w:val="00FA0C1C"/>
    <w:rsid w:val="00FB0AE0"/>
    <w:rsid w:val="00FB22FD"/>
    <w:rsid w:val="00FB462D"/>
    <w:rsid w:val="00FB65ED"/>
    <w:rsid w:val="00FB6CFA"/>
    <w:rsid w:val="00FB7CE5"/>
    <w:rsid w:val="00FC0A87"/>
    <w:rsid w:val="00FD29EC"/>
    <w:rsid w:val="00FD34E3"/>
    <w:rsid w:val="00FD5405"/>
    <w:rsid w:val="00FE15B6"/>
    <w:rsid w:val="00FF2CE2"/>
    <w:rsid w:val="00FF51B3"/>
    <w:rsid w:val="00FF5905"/>
    <w:rsid w:val="00FF5B77"/>
    <w:rsid w:val="00FF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1C35"/>
  <w15:chartTrackingRefBased/>
  <w15:docId w15:val="{4E5AAD38-4A9D-0C41-B171-85CDADD0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6D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1256DA"/>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256DA"/>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256DA"/>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256DA"/>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256DA"/>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256DA"/>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256DA"/>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256DA"/>
    <w:pPr>
      <w:keepNext/>
      <w:keepLines/>
      <w:numPr>
        <w:ilvl w:val="7"/>
        <w:numId w:val="7"/>
      </w:numPr>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256DA"/>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6DA"/>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rsid w:val="001256D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rsid w:val="001256DA"/>
    <w:rPr>
      <w:rFonts w:ascii="Times New Roman" w:eastAsiaTheme="majorEastAsia" w:hAnsi="Times New Roman" w:cstheme="majorBidi"/>
      <w:color w:val="0F4761" w:themeColor="accent1" w:themeShade="BF"/>
      <w:kern w:val="0"/>
      <w:sz w:val="28"/>
      <w:szCs w:val="28"/>
      <w14:ligatures w14:val="none"/>
    </w:rPr>
  </w:style>
  <w:style w:type="character" w:customStyle="1" w:styleId="Heading4Char">
    <w:name w:val="Heading 4 Char"/>
    <w:basedOn w:val="DefaultParagraphFont"/>
    <w:link w:val="Heading4"/>
    <w:rsid w:val="001256DA"/>
    <w:rPr>
      <w:rFonts w:ascii="Times New Roman" w:eastAsiaTheme="majorEastAsia" w:hAnsi="Times New Roman" w:cstheme="majorBidi"/>
      <w:i/>
      <w:iCs/>
      <w:color w:val="0F4761" w:themeColor="accent1" w:themeShade="BF"/>
      <w:kern w:val="0"/>
      <w14:ligatures w14:val="none"/>
    </w:rPr>
  </w:style>
  <w:style w:type="character" w:customStyle="1" w:styleId="Heading5Char">
    <w:name w:val="Heading 5 Char"/>
    <w:basedOn w:val="DefaultParagraphFont"/>
    <w:link w:val="Heading5"/>
    <w:rsid w:val="001256DA"/>
    <w:rPr>
      <w:rFonts w:ascii="Times New Roman" w:eastAsiaTheme="majorEastAsia" w:hAnsi="Times New Roman" w:cstheme="majorBidi"/>
      <w:color w:val="0F4761" w:themeColor="accent1" w:themeShade="BF"/>
      <w:kern w:val="0"/>
      <w14:ligatures w14:val="none"/>
    </w:rPr>
  </w:style>
  <w:style w:type="character" w:customStyle="1" w:styleId="Heading6Char">
    <w:name w:val="Heading 6 Char"/>
    <w:basedOn w:val="DefaultParagraphFont"/>
    <w:link w:val="Heading6"/>
    <w:rsid w:val="001256DA"/>
    <w:rPr>
      <w:rFonts w:ascii="Times New Roman" w:eastAsiaTheme="majorEastAsia" w:hAnsi="Times New Roman" w:cstheme="majorBidi"/>
      <w:i/>
      <w:iCs/>
      <w:color w:val="595959" w:themeColor="text1" w:themeTint="A6"/>
      <w:kern w:val="0"/>
      <w14:ligatures w14:val="none"/>
    </w:rPr>
  </w:style>
  <w:style w:type="character" w:customStyle="1" w:styleId="Heading7Char">
    <w:name w:val="Heading 7 Char"/>
    <w:basedOn w:val="DefaultParagraphFont"/>
    <w:link w:val="Heading7"/>
    <w:rsid w:val="001256DA"/>
    <w:rPr>
      <w:rFonts w:ascii="Times New Roman" w:eastAsiaTheme="majorEastAsia" w:hAnsi="Times New Roman" w:cstheme="majorBidi"/>
      <w:color w:val="595959" w:themeColor="text1" w:themeTint="A6"/>
      <w:kern w:val="0"/>
      <w14:ligatures w14:val="none"/>
    </w:rPr>
  </w:style>
  <w:style w:type="character" w:customStyle="1" w:styleId="Heading8Char">
    <w:name w:val="Heading 8 Char"/>
    <w:basedOn w:val="DefaultParagraphFont"/>
    <w:link w:val="Heading8"/>
    <w:rsid w:val="001256DA"/>
    <w:rPr>
      <w:rFonts w:ascii="Times New Roman" w:eastAsiaTheme="majorEastAsia" w:hAnsi="Times New Roman" w:cstheme="majorBidi"/>
      <w:i/>
      <w:iCs/>
      <w:color w:val="272727" w:themeColor="text1" w:themeTint="D8"/>
      <w:kern w:val="0"/>
      <w14:ligatures w14:val="none"/>
    </w:rPr>
  </w:style>
  <w:style w:type="character" w:customStyle="1" w:styleId="Heading9Char">
    <w:name w:val="Heading 9 Char"/>
    <w:basedOn w:val="DefaultParagraphFont"/>
    <w:link w:val="Heading9"/>
    <w:rsid w:val="001256DA"/>
    <w:rPr>
      <w:rFonts w:ascii="Times New Roman" w:eastAsiaTheme="majorEastAsia" w:hAnsi="Times New Roman" w:cstheme="majorBidi"/>
      <w:color w:val="272727" w:themeColor="text1" w:themeTint="D8"/>
      <w:kern w:val="0"/>
      <w14:ligatures w14:val="none"/>
    </w:rPr>
  </w:style>
  <w:style w:type="paragraph" w:styleId="Title">
    <w:name w:val="Title"/>
    <w:basedOn w:val="Normal"/>
    <w:next w:val="Normal"/>
    <w:link w:val="TitleChar"/>
    <w:uiPriority w:val="10"/>
    <w:qFormat/>
    <w:rsid w:val="001256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6DA"/>
    <w:pPr>
      <w:spacing w:before="160"/>
      <w:jc w:val="center"/>
    </w:pPr>
    <w:rPr>
      <w:i/>
      <w:iCs/>
      <w:color w:val="404040" w:themeColor="text1" w:themeTint="BF"/>
    </w:rPr>
  </w:style>
  <w:style w:type="character" w:customStyle="1" w:styleId="QuoteChar">
    <w:name w:val="Quote Char"/>
    <w:basedOn w:val="DefaultParagraphFont"/>
    <w:link w:val="Quote"/>
    <w:uiPriority w:val="29"/>
    <w:rsid w:val="001256DA"/>
    <w:rPr>
      <w:i/>
      <w:iCs/>
      <w:color w:val="404040" w:themeColor="text1" w:themeTint="BF"/>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P,목록 단락,リスト段落"/>
    <w:basedOn w:val="Normal"/>
    <w:link w:val="ListParagraphChar"/>
    <w:uiPriority w:val="34"/>
    <w:qFormat/>
    <w:rsid w:val="001256DA"/>
    <w:pPr>
      <w:ind w:left="720"/>
      <w:contextualSpacing/>
    </w:pPr>
  </w:style>
  <w:style w:type="character" w:styleId="IntenseEmphasis">
    <w:name w:val="Intense Emphasis"/>
    <w:basedOn w:val="DefaultParagraphFont"/>
    <w:uiPriority w:val="21"/>
    <w:qFormat/>
    <w:rsid w:val="001256DA"/>
    <w:rPr>
      <w:i/>
      <w:iCs/>
      <w:color w:val="0F4761" w:themeColor="accent1" w:themeShade="BF"/>
    </w:rPr>
  </w:style>
  <w:style w:type="paragraph" w:styleId="IntenseQuote">
    <w:name w:val="Intense Quote"/>
    <w:basedOn w:val="Normal"/>
    <w:next w:val="Normal"/>
    <w:link w:val="IntenseQuoteChar"/>
    <w:uiPriority w:val="30"/>
    <w:qFormat/>
    <w:rsid w:val="00125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6DA"/>
    <w:rPr>
      <w:i/>
      <w:iCs/>
      <w:color w:val="0F4761" w:themeColor="accent1" w:themeShade="BF"/>
    </w:rPr>
  </w:style>
  <w:style w:type="character" w:styleId="IntenseReference">
    <w:name w:val="Intense Reference"/>
    <w:basedOn w:val="DefaultParagraphFont"/>
    <w:uiPriority w:val="32"/>
    <w:qFormat/>
    <w:rsid w:val="001256DA"/>
    <w:rPr>
      <w:b/>
      <w:bCs/>
      <w:smallCaps/>
      <w:color w:val="0F4761" w:themeColor="accent1" w:themeShade="BF"/>
      <w:spacing w:val="5"/>
    </w:rPr>
  </w:style>
  <w:style w:type="paragraph" w:styleId="BalloonText">
    <w:name w:val="Balloon Text"/>
    <w:basedOn w:val="Normal"/>
    <w:link w:val="BalloonTextChar"/>
    <w:uiPriority w:val="99"/>
    <w:semiHidden/>
    <w:unhideWhenUsed/>
    <w:rsid w:val="001256DA"/>
    <w:rPr>
      <w:sz w:val="18"/>
      <w:szCs w:val="18"/>
    </w:rPr>
  </w:style>
  <w:style w:type="character" w:customStyle="1" w:styleId="BalloonTextChar">
    <w:name w:val="Balloon Text Char"/>
    <w:basedOn w:val="DefaultParagraphFont"/>
    <w:link w:val="BalloonText"/>
    <w:uiPriority w:val="99"/>
    <w:semiHidden/>
    <w:rsid w:val="001256DA"/>
    <w:rPr>
      <w:rFonts w:ascii="Times New Roman" w:eastAsia="Times New Roman" w:hAnsi="Times New Roman" w:cs="Times New Roman"/>
      <w:kern w:val="0"/>
      <w:sz w:val="18"/>
      <w:szCs w:val="18"/>
      <w14:ligatures w14:val="none"/>
    </w:rPr>
  </w:style>
  <w:style w:type="paragraph" w:styleId="Caption">
    <w:name w:val="caption"/>
    <w:basedOn w:val="Normal"/>
    <w:next w:val="Normal"/>
    <w:link w:val="CaptionChar"/>
    <w:qFormat/>
    <w:rsid w:val="001256DA"/>
    <w:pPr>
      <w:spacing w:after="240"/>
      <w:jc w:val="center"/>
    </w:pPr>
    <w:rPr>
      <w:b/>
      <w:bCs/>
    </w:rPr>
  </w:style>
  <w:style w:type="character" w:styleId="CommentReference">
    <w:name w:val="annotation reference"/>
    <w:basedOn w:val="DefaultParagraphFont"/>
    <w:uiPriority w:val="99"/>
    <w:unhideWhenUsed/>
    <w:qFormat/>
    <w:rsid w:val="001256DA"/>
    <w:rPr>
      <w:sz w:val="16"/>
      <w:szCs w:val="16"/>
    </w:rPr>
  </w:style>
  <w:style w:type="paragraph" w:styleId="CommentText">
    <w:name w:val="annotation text"/>
    <w:basedOn w:val="Normal"/>
    <w:link w:val="CommentTextChar"/>
    <w:uiPriority w:val="99"/>
    <w:unhideWhenUsed/>
    <w:qFormat/>
    <w:rsid w:val="001256DA"/>
    <w:rPr>
      <w:sz w:val="20"/>
      <w:szCs w:val="20"/>
    </w:rPr>
  </w:style>
  <w:style w:type="character" w:customStyle="1" w:styleId="CommentTextChar">
    <w:name w:val="Comment Text Char"/>
    <w:basedOn w:val="DefaultParagraphFont"/>
    <w:link w:val="CommentText"/>
    <w:uiPriority w:val="99"/>
    <w:qFormat/>
    <w:rsid w:val="001256D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256DA"/>
    <w:rPr>
      <w:b/>
      <w:bCs/>
    </w:rPr>
  </w:style>
  <w:style w:type="character" w:customStyle="1" w:styleId="CommentSubjectChar">
    <w:name w:val="Comment Subject Char"/>
    <w:basedOn w:val="CommentTextChar"/>
    <w:link w:val="CommentSubject"/>
    <w:uiPriority w:val="99"/>
    <w:semiHidden/>
    <w:rsid w:val="001256DA"/>
    <w:rPr>
      <w:rFonts w:ascii="Times New Roman" w:eastAsia="Times New Roman" w:hAnsi="Times New Roman" w:cs="Times New Roman"/>
      <w:b/>
      <w:bCs/>
      <w:kern w:val="0"/>
      <w:sz w:val="20"/>
      <w:szCs w:val="20"/>
      <w14:ligatures w14:val="none"/>
    </w:rPr>
  </w:style>
  <w:style w:type="character" w:styleId="Emphasis">
    <w:name w:val="Emphasis"/>
    <w:basedOn w:val="DefaultParagraphFont"/>
    <w:qFormat/>
    <w:rsid w:val="001256DA"/>
    <w:rPr>
      <w:i/>
      <w:i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256DA"/>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256DA"/>
    <w:rPr>
      <w:rFonts w:ascii="Times" w:eastAsia="Batang" w:hAnsi="Times" w:cs="Times New Roman"/>
      <w:kern w:val="0"/>
      <w:sz w:val="20"/>
      <w:lang w:val="en-GB" w:eastAsia="en-US"/>
      <w14:ligatures w14:val="none"/>
    </w:rPr>
  </w:style>
  <w:style w:type="character" w:styleId="Hyperlink">
    <w:name w:val="Hyperlink"/>
    <w:uiPriority w:val="99"/>
    <w:qFormat/>
    <w:rsid w:val="001256DA"/>
    <w:rPr>
      <w:color w:val="0000FF"/>
      <w:u w:val="single"/>
    </w:rPr>
  </w:style>
  <w:style w:type="paragraph" w:styleId="NormalWeb">
    <w:name w:val="Normal (Web)"/>
    <w:basedOn w:val="Normal"/>
    <w:uiPriority w:val="99"/>
    <w:qFormat/>
    <w:rsid w:val="001256DA"/>
    <w:pPr>
      <w:spacing w:before="100" w:beforeAutospacing="1" w:after="100" w:afterAutospacing="1"/>
    </w:pPr>
    <w:rPr>
      <w:rFonts w:ascii="Arial" w:eastAsia="SimSun" w:hAnsi="Arial" w:cs="Arial"/>
      <w:color w:val="493118"/>
      <w:sz w:val="18"/>
      <w:szCs w:val="18"/>
    </w:rPr>
  </w:style>
  <w:style w:type="character" w:styleId="Strong">
    <w:name w:val="Strong"/>
    <w:uiPriority w:val="22"/>
    <w:qFormat/>
    <w:rsid w:val="001256DA"/>
    <w:rPr>
      <w:b/>
      <w:bCs/>
    </w:rPr>
  </w:style>
  <w:style w:type="table" w:styleId="TableGrid">
    <w:name w:val="Table Grid"/>
    <w:basedOn w:val="TableNormal"/>
    <w:uiPriority w:val="39"/>
    <w:qFormat/>
    <w:rsid w:val="001256DA"/>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rsid w:val="001256DA"/>
    <w:pPr>
      <w:tabs>
        <w:tab w:val="left" w:pos="1701"/>
        <w:tab w:val="right" w:pos="9639"/>
      </w:tabs>
      <w:spacing w:after="240"/>
    </w:pPr>
    <w:rPr>
      <w:b/>
    </w:rPr>
  </w:style>
  <w:style w:type="paragraph" w:customStyle="1" w:styleId="0Maintext">
    <w:name w:val="0 Main text"/>
    <w:basedOn w:val="Normal"/>
    <w:link w:val="0MaintextChar"/>
    <w:qFormat/>
    <w:rsid w:val="001256DA"/>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sid w:val="001256DA"/>
    <w:rPr>
      <w:rFonts w:ascii="Times New Roman" w:eastAsia="Times New Roman" w:hAnsi="Times New Roman" w:cs="Batang"/>
      <w:kern w:val="0"/>
      <w:sz w:val="20"/>
      <w:szCs w:val="20"/>
      <w:lang w:val="en-GB" w:eastAsia="en-US"/>
      <w14:ligatures w14:val="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256DA"/>
  </w:style>
  <w:style w:type="paragraph" w:customStyle="1" w:styleId="LGTdoc">
    <w:name w:val="LGTdoc_본문"/>
    <w:basedOn w:val="Normal"/>
    <w:link w:val="LGTdocChar"/>
    <w:qFormat/>
    <w:rsid w:val="001256DA"/>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1256DA"/>
    <w:rPr>
      <w:rFonts w:ascii="Times New Roman" w:eastAsia="Batang" w:hAnsi="Times New Roman" w:cs="Times New Roman"/>
      <w:sz w:val="22"/>
      <w:lang w:val="en-GB" w:eastAsia="ko-KR"/>
      <w14:ligatures w14:val="none"/>
    </w:rPr>
  </w:style>
  <w:style w:type="character" w:styleId="PlaceholderText">
    <w:name w:val="Placeholder Text"/>
    <w:basedOn w:val="DefaultParagraphFont"/>
    <w:uiPriority w:val="99"/>
    <w:semiHidden/>
    <w:rsid w:val="001256DA"/>
    <w:rPr>
      <w:color w:val="808080"/>
    </w:rPr>
  </w:style>
  <w:style w:type="character" w:customStyle="1" w:styleId="CaptionChar">
    <w:name w:val="Caption Char"/>
    <w:link w:val="Caption"/>
    <w:locked/>
    <w:rsid w:val="001256DA"/>
    <w:rPr>
      <w:rFonts w:ascii="Times New Roman" w:eastAsia="Times New Roman" w:hAnsi="Times New Roman" w:cs="Times New Roman"/>
      <w:b/>
      <w:bCs/>
      <w:kern w:val="0"/>
      <w14:ligatures w14:val="none"/>
    </w:rPr>
  </w:style>
  <w:style w:type="paragraph" w:customStyle="1" w:styleId="Proposal">
    <w:name w:val="Proposal"/>
    <w:basedOn w:val="Normal"/>
    <w:link w:val="ProposalChar"/>
    <w:qFormat/>
    <w:rsid w:val="001256DA"/>
    <w:pPr>
      <w:tabs>
        <w:tab w:val="left" w:pos="1701"/>
      </w:tabs>
      <w:spacing w:after="180"/>
      <w:ind w:left="1701" w:hanging="1701"/>
    </w:pPr>
    <w:rPr>
      <w:b/>
      <w:sz w:val="20"/>
      <w:szCs w:val="20"/>
      <w:lang w:val="en-GB" w:eastAsia="en-US"/>
    </w:rPr>
  </w:style>
  <w:style w:type="paragraph" w:customStyle="1" w:styleId="0maintext0">
    <w:name w:val="0maintext"/>
    <w:basedOn w:val="Normal"/>
    <w:rsid w:val="001256DA"/>
    <w:pPr>
      <w:spacing w:before="100" w:beforeAutospacing="1" w:after="100" w:afterAutospacing="1"/>
    </w:pPr>
  </w:style>
  <w:style w:type="character" w:customStyle="1" w:styleId="apple-converted-space">
    <w:name w:val="apple-converted-space"/>
    <w:basedOn w:val="DefaultParagraphFont"/>
    <w:qFormat/>
    <w:rsid w:val="001256DA"/>
  </w:style>
  <w:style w:type="paragraph" w:customStyle="1" w:styleId="TAC">
    <w:name w:val="TAC"/>
    <w:basedOn w:val="Normal"/>
    <w:link w:val="TACChar"/>
    <w:qFormat/>
    <w:rsid w:val="001256DA"/>
    <w:pPr>
      <w:keepLines/>
      <w:spacing w:before="40" w:after="40"/>
      <w:jc w:val="center"/>
    </w:pPr>
    <w:rPr>
      <w:rFonts w:eastAsia="SimSun"/>
      <w:sz w:val="20"/>
      <w:szCs w:val="20"/>
      <w:lang w:val="en-GB"/>
    </w:rPr>
  </w:style>
  <w:style w:type="paragraph" w:customStyle="1" w:styleId="TAH">
    <w:name w:val="TAH"/>
    <w:basedOn w:val="TAC"/>
    <w:link w:val="TAHCar"/>
    <w:qFormat/>
    <w:rsid w:val="001256DA"/>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1256DA"/>
    <w:rPr>
      <w:rFonts w:ascii="Arial" w:eastAsia="Times New Roman" w:hAnsi="Arial" w:cs="Times New Roman"/>
      <w:b/>
      <w:kern w:val="0"/>
      <w:sz w:val="18"/>
      <w:szCs w:val="20"/>
      <w:lang w:val="en-GB" w:eastAsia="en-GB"/>
      <w14:ligatures w14:val="none"/>
    </w:rPr>
  </w:style>
  <w:style w:type="character" w:customStyle="1" w:styleId="TACChar">
    <w:name w:val="TAC Char"/>
    <w:link w:val="TAC"/>
    <w:qFormat/>
    <w:rsid w:val="001256DA"/>
    <w:rPr>
      <w:rFonts w:ascii="Times New Roman" w:eastAsia="SimSun" w:hAnsi="Times New Roman" w:cs="Times New Roman"/>
      <w:kern w:val="0"/>
      <w:sz w:val="20"/>
      <w:szCs w:val="20"/>
      <w:lang w:val="en-GB"/>
      <w14:ligatures w14:val="none"/>
    </w:rPr>
  </w:style>
  <w:style w:type="paragraph" w:customStyle="1" w:styleId="CRCoverPage">
    <w:name w:val="CR Cover Page"/>
    <w:link w:val="CRCoverPageZchn"/>
    <w:qFormat/>
    <w:rsid w:val="001256DA"/>
    <w:pPr>
      <w:spacing w:after="120" w:line="240" w:lineRule="auto"/>
    </w:pPr>
    <w:rPr>
      <w:rFonts w:ascii="Arial" w:hAnsi="Arial" w:cs="Times New Roman"/>
      <w:kern w:val="0"/>
      <w:sz w:val="20"/>
      <w:szCs w:val="20"/>
      <w:lang w:val="en-GB" w:eastAsia="en-US"/>
      <w14:ligatures w14:val="none"/>
    </w:rPr>
  </w:style>
  <w:style w:type="character" w:customStyle="1" w:styleId="CRCoverPageZchn">
    <w:name w:val="CR Cover Page Zchn"/>
    <w:link w:val="CRCoverPage"/>
    <w:qFormat/>
    <w:rsid w:val="001256DA"/>
    <w:rPr>
      <w:rFonts w:ascii="Arial" w:hAnsi="Arial" w:cs="Times New Roman"/>
      <w:kern w:val="0"/>
      <w:sz w:val="20"/>
      <w:szCs w:val="20"/>
      <w:lang w:val="en-GB" w:eastAsia="en-US"/>
      <w14:ligatures w14:val="none"/>
    </w:rPr>
  </w:style>
  <w:style w:type="paragraph" w:customStyle="1" w:styleId="TH">
    <w:name w:val="TH"/>
    <w:basedOn w:val="Normal"/>
    <w:link w:val="THChar"/>
    <w:qFormat/>
    <w:rsid w:val="001256DA"/>
    <w:pPr>
      <w:keepNext/>
      <w:keepLines/>
      <w:spacing w:before="60" w:after="180"/>
      <w:jc w:val="center"/>
    </w:pPr>
    <w:rPr>
      <w:rFonts w:ascii="Arial" w:hAnsi="Arial"/>
      <w:b/>
      <w:sz w:val="20"/>
      <w:szCs w:val="20"/>
      <w:lang w:val="zh-CN" w:eastAsia="en-US"/>
    </w:rPr>
  </w:style>
  <w:style w:type="character" w:customStyle="1" w:styleId="THChar">
    <w:name w:val="TH Char"/>
    <w:link w:val="TH"/>
    <w:qFormat/>
    <w:rsid w:val="001256DA"/>
    <w:rPr>
      <w:rFonts w:ascii="Arial" w:eastAsia="Times New Roman" w:hAnsi="Arial" w:cs="Times New Roman"/>
      <w:b/>
      <w:kern w:val="0"/>
      <w:sz w:val="20"/>
      <w:szCs w:val="20"/>
      <w:lang w:val="zh-CN" w:eastAsia="en-US"/>
      <w14:ligatures w14:val="none"/>
    </w:rPr>
  </w:style>
  <w:style w:type="paragraph" w:customStyle="1" w:styleId="B1">
    <w:name w:val="B1"/>
    <w:basedOn w:val="Normal"/>
    <w:link w:val="B1Zchn"/>
    <w:qFormat/>
    <w:rsid w:val="001256DA"/>
    <w:pPr>
      <w:spacing w:after="180"/>
      <w:ind w:left="568" w:hanging="284"/>
    </w:pPr>
    <w:rPr>
      <w:sz w:val="20"/>
      <w:szCs w:val="20"/>
      <w:lang w:val="zh-CN" w:eastAsia="en-US"/>
    </w:rPr>
  </w:style>
  <w:style w:type="character" w:customStyle="1" w:styleId="B1Zchn">
    <w:name w:val="B1 Zchn"/>
    <w:link w:val="B1"/>
    <w:qFormat/>
    <w:rsid w:val="001256DA"/>
    <w:rPr>
      <w:rFonts w:ascii="Times New Roman" w:eastAsia="Times New Roman" w:hAnsi="Times New Roman" w:cs="Times New Roman"/>
      <w:kern w:val="0"/>
      <w:sz w:val="20"/>
      <w:szCs w:val="20"/>
      <w:lang w:val="zh-CN" w:eastAsia="en-US"/>
      <w14:ligatures w14:val="none"/>
    </w:rPr>
  </w:style>
  <w:style w:type="paragraph" w:customStyle="1" w:styleId="textintend1">
    <w:name w:val="text intend 1"/>
    <w:basedOn w:val="Normal"/>
    <w:rsid w:val="001256DA"/>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rsid w:val="001256DA"/>
    <w:pPr>
      <w:spacing w:after="180"/>
      <w:ind w:left="851" w:hanging="284"/>
    </w:pPr>
    <w:rPr>
      <w:sz w:val="20"/>
      <w:szCs w:val="20"/>
      <w:lang w:val="zh-CN" w:eastAsia="en-US"/>
    </w:rPr>
  </w:style>
  <w:style w:type="character" w:customStyle="1" w:styleId="B2Char">
    <w:name w:val="B2 Char"/>
    <w:link w:val="B2"/>
    <w:qFormat/>
    <w:rsid w:val="001256DA"/>
    <w:rPr>
      <w:rFonts w:ascii="Times New Roman" w:eastAsia="Times New Roman" w:hAnsi="Times New Roman" w:cs="Times New Roman"/>
      <w:kern w:val="0"/>
      <w:sz w:val="20"/>
      <w:szCs w:val="20"/>
      <w:lang w:val="zh-CN" w:eastAsia="en-US"/>
      <w14:ligatures w14:val="none"/>
    </w:rPr>
  </w:style>
  <w:style w:type="paragraph" w:customStyle="1" w:styleId="TAL">
    <w:name w:val="TAL"/>
    <w:basedOn w:val="Normal"/>
    <w:link w:val="TALChar"/>
    <w:qFormat/>
    <w:rsid w:val="001256DA"/>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1256DA"/>
    <w:rPr>
      <w:rFonts w:ascii="Arial" w:eastAsia="Times New Roman" w:hAnsi="Arial" w:cs="Times New Roman"/>
      <w:kern w:val="0"/>
      <w:sz w:val="18"/>
      <w:szCs w:val="20"/>
      <w:lang w:val="en-GB" w:eastAsia="en-US"/>
      <w14:ligatures w14:val="none"/>
    </w:rPr>
  </w:style>
  <w:style w:type="paragraph" w:customStyle="1" w:styleId="B3">
    <w:name w:val="B3"/>
    <w:basedOn w:val="Normal"/>
    <w:link w:val="B3Char"/>
    <w:rsid w:val="001256DA"/>
    <w:pPr>
      <w:spacing w:after="180"/>
      <w:ind w:left="1135" w:hanging="284"/>
    </w:pPr>
    <w:rPr>
      <w:sz w:val="20"/>
      <w:szCs w:val="20"/>
      <w:lang w:val="en-GB" w:eastAsia="en-US"/>
    </w:rPr>
  </w:style>
  <w:style w:type="character" w:customStyle="1" w:styleId="B3Char">
    <w:name w:val="B3 Char"/>
    <w:link w:val="B3"/>
    <w:rsid w:val="001256DA"/>
    <w:rPr>
      <w:rFonts w:ascii="Times New Roman" w:eastAsia="Times New Roman" w:hAnsi="Times New Roman" w:cs="Times New Roman"/>
      <w:kern w:val="0"/>
      <w:sz w:val="20"/>
      <w:szCs w:val="20"/>
      <w:lang w:val="en-GB" w:eastAsia="en-US"/>
      <w14:ligatures w14:val="none"/>
    </w:rPr>
  </w:style>
  <w:style w:type="table" w:customStyle="1" w:styleId="GridTable4-Accent11">
    <w:name w:val="Grid Table 4 - Accent 11"/>
    <w:basedOn w:val="TableNormal"/>
    <w:uiPriority w:val="49"/>
    <w:rsid w:val="001256DA"/>
    <w:pPr>
      <w:spacing w:after="0" w:line="240" w:lineRule="auto"/>
    </w:pPr>
    <w:rPr>
      <w:kern w:val="0"/>
      <w:sz w:val="20"/>
      <w:szCs w:val="20"/>
      <w14:ligatures w14:val="none"/>
    </w:rPr>
    <w:tblPr>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21">
    <w:name w:val="Grid Table 4 - Accent 21"/>
    <w:basedOn w:val="TableNormal"/>
    <w:uiPriority w:val="49"/>
    <w:rsid w:val="001256DA"/>
    <w:pPr>
      <w:spacing w:after="0" w:line="240" w:lineRule="auto"/>
    </w:pPr>
    <w:rPr>
      <w:kern w:val="0"/>
      <w:sz w:val="20"/>
      <w:szCs w:val="20"/>
      <w14:ligatures w14:val="none"/>
    </w:rPr>
    <w:tblPr>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customStyle="1" w:styleId="normaltextrun">
    <w:name w:val="normaltextrun"/>
    <w:basedOn w:val="DefaultParagraphFont"/>
    <w:qFormat/>
    <w:rsid w:val="001256DA"/>
  </w:style>
  <w:style w:type="paragraph" w:customStyle="1" w:styleId="paragraph">
    <w:name w:val="paragraph"/>
    <w:basedOn w:val="Normal"/>
    <w:uiPriority w:val="99"/>
    <w:qFormat/>
    <w:rsid w:val="001256DA"/>
    <w:pPr>
      <w:spacing w:before="100" w:beforeAutospacing="1" w:after="100" w:afterAutospacing="1"/>
    </w:pPr>
    <w:rPr>
      <w:lang w:val="sv-SE"/>
    </w:rPr>
  </w:style>
  <w:style w:type="paragraph" w:customStyle="1" w:styleId="Revision1">
    <w:name w:val="Revision1"/>
    <w:hidden/>
    <w:uiPriority w:val="99"/>
    <w:semiHidden/>
    <w:rsid w:val="001256DA"/>
    <w:pPr>
      <w:spacing w:after="0"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1256DA"/>
    <w:pPr>
      <w:spacing w:after="0" w:line="240" w:lineRule="auto"/>
    </w:pPr>
    <w:rPr>
      <w:rFonts w:ascii="Times New Roman" w:eastAsia="Times New Roman" w:hAnsi="Times New Roman" w:cs="Times New Roman"/>
      <w:kern w:val="0"/>
      <w14:ligatures w14:val="none"/>
    </w:rPr>
  </w:style>
  <w:style w:type="paragraph" w:customStyle="1" w:styleId="3GPPText">
    <w:name w:val="3GPP Text"/>
    <w:basedOn w:val="Normal"/>
    <w:link w:val="3GPPTextChar"/>
    <w:qFormat/>
    <w:rsid w:val="001256DA"/>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1256DA"/>
    <w:rPr>
      <w:rFonts w:ascii="Times New Roman" w:eastAsia="SimSun" w:hAnsi="Times New Roman" w:cs="Times New Roman"/>
      <w:kern w:val="0"/>
      <w:sz w:val="22"/>
      <w:szCs w:val="20"/>
      <w:lang w:eastAsia="en-US"/>
      <w14:ligatures w14:val="none"/>
    </w:rPr>
  </w:style>
  <w:style w:type="character" w:customStyle="1" w:styleId="B10">
    <w:name w:val="B1 (文字)"/>
    <w:qFormat/>
    <w:rsid w:val="001256DA"/>
    <w:rPr>
      <w:lang w:eastAsia="en-US"/>
    </w:rPr>
  </w:style>
  <w:style w:type="paragraph" w:customStyle="1" w:styleId="References">
    <w:name w:val="References"/>
    <w:basedOn w:val="Normal"/>
    <w:uiPriority w:val="99"/>
    <w:rsid w:val="001256DA"/>
    <w:pPr>
      <w:numPr>
        <w:numId w:val="4"/>
      </w:numPr>
      <w:tabs>
        <w:tab w:val="clear" w:pos="360"/>
      </w:tabs>
      <w:overflowPunct w:val="0"/>
      <w:autoSpaceDE w:val="0"/>
      <w:autoSpaceDN w:val="0"/>
      <w:adjustRightInd w:val="0"/>
      <w:spacing w:after="80"/>
      <w:textAlignment w:val="baseline"/>
    </w:pPr>
    <w:rPr>
      <w:rFonts w:eastAsia="MS Mincho"/>
      <w:sz w:val="18"/>
      <w:szCs w:val="20"/>
      <w:lang w:eastAsia="en-GB"/>
    </w:rPr>
  </w:style>
  <w:style w:type="paragraph" w:styleId="Date">
    <w:name w:val="Date"/>
    <w:basedOn w:val="Normal"/>
    <w:next w:val="Normal"/>
    <w:link w:val="DateChar"/>
    <w:uiPriority w:val="99"/>
    <w:semiHidden/>
    <w:unhideWhenUsed/>
    <w:rsid w:val="001256DA"/>
  </w:style>
  <w:style w:type="character" w:customStyle="1" w:styleId="DateChar">
    <w:name w:val="Date Char"/>
    <w:basedOn w:val="DefaultParagraphFont"/>
    <w:link w:val="Date"/>
    <w:uiPriority w:val="99"/>
    <w:semiHidden/>
    <w:rsid w:val="001256DA"/>
    <w:rPr>
      <w:rFonts w:ascii="Times New Roman" w:eastAsia="Times New Roman" w:hAnsi="Times New Roman" w:cs="Times New Roman"/>
      <w:kern w:val="0"/>
      <w14:ligatures w14:val="none"/>
    </w:rPr>
  </w:style>
  <w:style w:type="paragraph" w:customStyle="1" w:styleId="NO">
    <w:name w:val="NO"/>
    <w:basedOn w:val="Normal"/>
    <w:link w:val="NOChar"/>
    <w:qFormat/>
    <w:rsid w:val="006E7F09"/>
    <w:pPr>
      <w:keepLines/>
      <w:spacing w:after="180"/>
      <w:ind w:left="1135" w:hanging="851"/>
    </w:pPr>
    <w:rPr>
      <w:rFonts w:eastAsia="MS Mincho"/>
      <w:sz w:val="20"/>
      <w:szCs w:val="20"/>
      <w:lang w:val="en-GB" w:eastAsia="en-US"/>
    </w:rPr>
  </w:style>
  <w:style w:type="character" w:customStyle="1" w:styleId="TALCar">
    <w:name w:val="TAL Car"/>
    <w:locked/>
    <w:rsid w:val="006E7F09"/>
    <w:rPr>
      <w:rFonts w:ascii="Arial" w:hAnsi="Arial"/>
      <w:sz w:val="18"/>
      <w:lang w:eastAsia="en-US"/>
    </w:rPr>
  </w:style>
  <w:style w:type="character" w:customStyle="1" w:styleId="NOChar">
    <w:name w:val="NO Char"/>
    <w:link w:val="NO"/>
    <w:qFormat/>
    <w:rsid w:val="006E7F09"/>
    <w:rPr>
      <w:rFonts w:ascii="Times New Roman" w:eastAsia="MS Mincho" w:hAnsi="Times New Roman" w:cs="Times New Roman"/>
      <w:kern w:val="0"/>
      <w:sz w:val="20"/>
      <w:szCs w:val="20"/>
      <w:lang w:val="en-GB" w:eastAsia="en-US"/>
      <w14:ligatures w14:val="none"/>
    </w:rPr>
  </w:style>
  <w:style w:type="paragraph" w:styleId="Footer">
    <w:name w:val="footer"/>
    <w:basedOn w:val="Normal"/>
    <w:link w:val="FooterChar"/>
    <w:uiPriority w:val="99"/>
    <w:unhideWhenUsed/>
    <w:rsid w:val="00160E48"/>
    <w:pPr>
      <w:tabs>
        <w:tab w:val="center" w:pos="4680"/>
        <w:tab w:val="right" w:pos="9360"/>
      </w:tabs>
    </w:pPr>
  </w:style>
  <w:style w:type="character" w:customStyle="1" w:styleId="FooterChar">
    <w:name w:val="Footer Char"/>
    <w:basedOn w:val="DefaultParagraphFont"/>
    <w:link w:val="Footer"/>
    <w:uiPriority w:val="99"/>
    <w:rsid w:val="00160E48"/>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60E48"/>
  </w:style>
  <w:style w:type="paragraph" w:customStyle="1" w:styleId="Doc-text2">
    <w:name w:val="Doc-text2"/>
    <w:basedOn w:val="Normal"/>
    <w:link w:val="Doc-text2Char"/>
    <w:qFormat/>
    <w:rsid w:val="00165395"/>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165395"/>
    <w:rPr>
      <w:rFonts w:ascii="Arial" w:eastAsia="MS Mincho" w:hAnsi="Arial" w:cs="Times New Roman"/>
      <w:kern w:val="0"/>
      <w:sz w:val="20"/>
      <w:lang w:val="en-GB" w:eastAsia="en-GB"/>
      <w14:ligatures w14:val="none"/>
    </w:rPr>
  </w:style>
  <w:style w:type="paragraph" w:styleId="BodyText">
    <w:name w:val="Body Text"/>
    <w:basedOn w:val="Normal"/>
    <w:link w:val="BodyTextChar"/>
    <w:qFormat/>
    <w:rsid w:val="003B23C0"/>
    <w:pPr>
      <w:spacing w:before="180" w:after="180"/>
    </w:pPr>
    <w:rPr>
      <w:rFonts w:asciiTheme="minorHAnsi" w:eastAsiaTheme="minorHAnsi" w:hAnsiTheme="minorHAnsi" w:cstheme="minorBidi"/>
      <w:lang w:eastAsia="en-US"/>
    </w:rPr>
  </w:style>
  <w:style w:type="character" w:customStyle="1" w:styleId="BodyTextChar">
    <w:name w:val="Body Text Char"/>
    <w:basedOn w:val="DefaultParagraphFont"/>
    <w:link w:val="BodyText"/>
    <w:rsid w:val="003B23C0"/>
    <w:rPr>
      <w:rFonts w:eastAsiaTheme="minorHAnsi"/>
      <w:kern w:val="0"/>
      <w:lang w:eastAsia="en-US"/>
      <w14:ligatures w14:val="none"/>
    </w:rPr>
  </w:style>
  <w:style w:type="paragraph" w:customStyle="1" w:styleId="FirstParagraph">
    <w:name w:val="First Paragraph"/>
    <w:basedOn w:val="BodyText"/>
    <w:next w:val="BodyText"/>
    <w:qFormat/>
    <w:rsid w:val="00636F4A"/>
  </w:style>
  <w:style w:type="character" w:customStyle="1" w:styleId="VerbatimChar">
    <w:name w:val="Verbatim Char"/>
    <w:basedOn w:val="CaptionChar"/>
    <w:link w:val="SourceCode"/>
    <w:rsid w:val="00636F4A"/>
    <w:rPr>
      <w:rFonts w:ascii="Consolas" w:eastAsia="Times New Roman" w:hAnsi="Consolas" w:cs="Times New Roman"/>
      <w:b w:val="0"/>
      <w:bCs w:val="0"/>
      <w:kern w:val="0"/>
      <w:sz w:val="22"/>
      <w14:ligatures w14:val="none"/>
    </w:rPr>
  </w:style>
  <w:style w:type="paragraph" w:customStyle="1" w:styleId="SourceCode">
    <w:name w:val="Source Code"/>
    <w:basedOn w:val="Normal"/>
    <w:link w:val="VerbatimChar"/>
    <w:rsid w:val="00636F4A"/>
    <w:pPr>
      <w:wordWrap w:val="0"/>
      <w:spacing w:after="200"/>
    </w:pPr>
    <w:rPr>
      <w:rFonts w:ascii="Consolas" w:eastAsiaTheme="minorEastAsia" w:hAnsi="Consolas" w:cstheme="minorBidi"/>
      <w:kern w:val="2"/>
      <w:sz w:val="22"/>
      <w14:ligatures w14:val="standardContextual"/>
    </w:rPr>
  </w:style>
  <w:style w:type="character" w:customStyle="1" w:styleId="ProposalChar">
    <w:name w:val="Proposal Char"/>
    <w:basedOn w:val="DefaultParagraphFont"/>
    <w:link w:val="Proposal"/>
    <w:qFormat/>
    <w:rsid w:val="00EF48BE"/>
    <w:rPr>
      <w:rFonts w:ascii="Times New Roman" w:eastAsia="Times New Roman" w:hAnsi="Times New Roman" w:cs="Times New Roman"/>
      <w:b/>
      <w:kern w:val="0"/>
      <w:sz w:val="20"/>
      <w:szCs w:val="20"/>
      <w:lang w:val="en-GB" w:eastAsia="en-US"/>
      <w14:ligatures w14:val="none"/>
    </w:rPr>
  </w:style>
  <w:style w:type="paragraph" w:customStyle="1" w:styleId="AppBody">
    <w:name w:val="App Body"/>
    <w:basedOn w:val="Normal"/>
    <w:link w:val="AppBodyChar"/>
    <w:qFormat/>
    <w:rsid w:val="00FB6CFA"/>
    <w:pPr>
      <w:numPr>
        <w:numId w:val="35"/>
      </w:numPr>
      <w:spacing w:after="160" w:line="360" w:lineRule="auto"/>
      <w:jc w:val="both"/>
    </w:pPr>
    <w:rPr>
      <w:rFonts w:eastAsia="Batang"/>
      <w:lang w:eastAsia="en-US"/>
    </w:rPr>
  </w:style>
  <w:style w:type="character" w:customStyle="1" w:styleId="AppBodyChar">
    <w:name w:val="App Body Char"/>
    <w:basedOn w:val="DefaultParagraphFont"/>
    <w:link w:val="AppBody"/>
    <w:rsid w:val="00FB6CFA"/>
    <w:rPr>
      <w:rFonts w:ascii="Times New Roman" w:eastAsia="Batang" w:hAnsi="Times New Roman" w:cs="Times New Roman"/>
      <w:kern w:val="0"/>
      <w:lang w:eastAsia="en-US"/>
      <w14:ligatures w14:val="none"/>
    </w:rPr>
  </w:style>
  <w:style w:type="paragraph" w:customStyle="1" w:styleId="Standard">
    <w:name w:val="Standard"/>
    <w:rsid w:val="000375AC"/>
    <w:pPr>
      <w:suppressAutoHyphens/>
      <w:autoSpaceDN w:val="0"/>
      <w:spacing w:after="180" w:line="240" w:lineRule="auto"/>
      <w:textAlignment w:val="baseline"/>
    </w:pPr>
    <w:rPr>
      <w:rFonts w:ascii="Times New Roman" w:eastAsia="SimSun" w:hAnsi="Times New Roman" w:cs="Times New Roman"/>
      <w:kern w:val="0"/>
      <w:sz w:val="20"/>
      <w:szCs w:val="20"/>
      <w:lang w:val="en-GB" w:eastAsia="en-US"/>
      <w14:ligatures w14:val="none"/>
    </w:rPr>
  </w:style>
  <w:style w:type="character" w:customStyle="1" w:styleId="3GPPNormalTextChar">
    <w:name w:val="3GPP Normal Text Char"/>
    <w:rsid w:val="000375AC"/>
    <w:rPr>
      <w:rFonts w:eastAsia="MS Mincho"/>
      <w:sz w:val="22"/>
      <w:szCs w:val="24"/>
      <w:lang w:val="en-US" w:eastAsia="zh-CN"/>
    </w:rPr>
  </w:style>
  <w:style w:type="character" w:styleId="UnresolvedMention">
    <w:name w:val="Unresolved Mention"/>
    <w:basedOn w:val="DefaultParagraphFont"/>
    <w:uiPriority w:val="99"/>
    <w:semiHidden/>
    <w:unhideWhenUsed/>
    <w:rsid w:val="00B02866"/>
    <w:rPr>
      <w:color w:val="605E5C"/>
      <w:shd w:val="clear" w:color="auto" w:fill="E1DFDD"/>
    </w:rPr>
  </w:style>
  <w:style w:type="character" w:styleId="FollowedHyperlink">
    <w:name w:val="FollowedHyperlink"/>
    <w:basedOn w:val="DefaultParagraphFont"/>
    <w:uiPriority w:val="99"/>
    <w:semiHidden/>
    <w:unhideWhenUsed/>
    <w:rsid w:val="00B02866"/>
    <w:rPr>
      <w:color w:val="96607D" w:themeColor="followedHyperlink"/>
      <w:u w:val="single"/>
    </w:rPr>
  </w:style>
  <w:style w:type="paragraph" w:customStyle="1" w:styleId="p1">
    <w:name w:val="p1"/>
    <w:basedOn w:val="Normal"/>
    <w:rsid w:val="00684E6E"/>
    <w:rPr>
      <w:rFonts w:ascii="Arial" w:hAnsi="Arial" w:cs="Arial"/>
      <w:color w:val="000000"/>
      <w:sz w:val="27"/>
      <w:szCs w:val="27"/>
      <w:lang w:eastAsia="en-US"/>
    </w:rPr>
  </w:style>
  <w:style w:type="character" w:customStyle="1" w:styleId="s1">
    <w:name w:val="s1"/>
    <w:basedOn w:val="DefaultParagraphFont"/>
    <w:rsid w:val="00684E6E"/>
    <w:rPr>
      <w:color w:val="0A52A8"/>
    </w:rPr>
  </w:style>
  <w:style w:type="paragraph" w:customStyle="1" w:styleId="p2">
    <w:name w:val="p2"/>
    <w:basedOn w:val="Normal"/>
    <w:rsid w:val="00386BA5"/>
    <w:rPr>
      <w:rFonts w:ascii="Helvetica" w:hAnsi="Helvetica"/>
      <w:color w:val="020730"/>
      <w:sz w:val="33"/>
      <w:szCs w:val="33"/>
      <w:lang w:eastAsia="en-US"/>
    </w:rPr>
  </w:style>
  <w:style w:type="character" w:customStyle="1" w:styleId="s2">
    <w:name w:val="s2"/>
    <w:basedOn w:val="DefaultParagraphFont"/>
    <w:rsid w:val="00386BA5"/>
    <w:rPr>
      <w:rFonts w:ascii="Arial" w:hAnsi="Arial" w:cs="Arial" w:hint="default"/>
      <w:sz w:val="33"/>
      <w:szCs w:val="33"/>
    </w:rPr>
  </w:style>
  <w:style w:type="character" w:customStyle="1" w:styleId="s3">
    <w:name w:val="s3"/>
    <w:basedOn w:val="DefaultParagraphFont"/>
    <w:rsid w:val="00386BA5"/>
    <w:rPr>
      <w:rFonts w:ascii="Helvetica" w:hAnsi="Helvetica" w:hint="default"/>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02335">
      <w:bodyDiv w:val="1"/>
      <w:marLeft w:val="0"/>
      <w:marRight w:val="0"/>
      <w:marTop w:val="0"/>
      <w:marBottom w:val="0"/>
      <w:divBdr>
        <w:top w:val="none" w:sz="0" w:space="0" w:color="auto"/>
        <w:left w:val="none" w:sz="0" w:space="0" w:color="auto"/>
        <w:bottom w:val="none" w:sz="0" w:space="0" w:color="auto"/>
        <w:right w:val="none" w:sz="0" w:space="0" w:color="auto"/>
      </w:divBdr>
      <w:divsChild>
        <w:div w:id="1300307572">
          <w:marLeft w:val="0"/>
          <w:marRight w:val="0"/>
          <w:marTop w:val="0"/>
          <w:marBottom w:val="0"/>
          <w:divBdr>
            <w:top w:val="none" w:sz="0" w:space="0" w:color="auto"/>
            <w:left w:val="none" w:sz="0" w:space="0" w:color="auto"/>
            <w:bottom w:val="none" w:sz="0" w:space="0" w:color="auto"/>
            <w:right w:val="none" w:sz="0" w:space="0" w:color="auto"/>
          </w:divBdr>
          <w:divsChild>
            <w:div w:id="800347354">
              <w:marLeft w:val="0"/>
              <w:marRight w:val="0"/>
              <w:marTop w:val="0"/>
              <w:marBottom w:val="0"/>
              <w:divBdr>
                <w:top w:val="none" w:sz="0" w:space="0" w:color="auto"/>
                <w:left w:val="none" w:sz="0" w:space="0" w:color="auto"/>
                <w:bottom w:val="none" w:sz="0" w:space="0" w:color="auto"/>
                <w:right w:val="none" w:sz="0" w:space="0" w:color="auto"/>
              </w:divBdr>
              <w:divsChild>
                <w:div w:id="9609578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9133417">
          <w:marLeft w:val="0"/>
          <w:marRight w:val="0"/>
          <w:marTop w:val="0"/>
          <w:marBottom w:val="0"/>
          <w:divBdr>
            <w:top w:val="none" w:sz="0" w:space="0" w:color="auto"/>
            <w:left w:val="none" w:sz="0" w:space="0" w:color="auto"/>
            <w:bottom w:val="none" w:sz="0" w:space="0" w:color="auto"/>
            <w:right w:val="none" w:sz="0" w:space="0" w:color="auto"/>
          </w:divBdr>
          <w:divsChild>
            <w:div w:id="450364509">
              <w:marLeft w:val="0"/>
              <w:marRight w:val="0"/>
              <w:marTop w:val="0"/>
              <w:marBottom w:val="0"/>
              <w:divBdr>
                <w:top w:val="none" w:sz="0" w:space="0" w:color="auto"/>
                <w:left w:val="none" w:sz="0" w:space="0" w:color="auto"/>
                <w:bottom w:val="none" w:sz="0" w:space="0" w:color="auto"/>
                <w:right w:val="none" w:sz="0" w:space="0" w:color="auto"/>
              </w:divBdr>
              <w:divsChild>
                <w:div w:id="1392146949">
                  <w:marLeft w:val="-420"/>
                  <w:marRight w:val="0"/>
                  <w:marTop w:val="0"/>
                  <w:marBottom w:val="0"/>
                  <w:divBdr>
                    <w:top w:val="none" w:sz="0" w:space="0" w:color="auto"/>
                    <w:left w:val="none" w:sz="0" w:space="0" w:color="auto"/>
                    <w:bottom w:val="none" w:sz="0" w:space="0" w:color="auto"/>
                    <w:right w:val="none" w:sz="0" w:space="0" w:color="auto"/>
                  </w:divBdr>
                  <w:divsChild>
                    <w:div w:id="1171679485">
                      <w:marLeft w:val="0"/>
                      <w:marRight w:val="0"/>
                      <w:marTop w:val="0"/>
                      <w:marBottom w:val="0"/>
                      <w:divBdr>
                        <w:top w:val="none" w:sz="0" w:space="0" w:color="auto"/>
                        <w:left w:val="none" w:sz="0" w:space="0" w:color="auto"/>
                        <w:bottom w:val="none" w:sz="0" w:space="0" w:color="auto"/>
                        <w:right w:val="none" w:sz="0" w:space="0" w:color="auto"/>
                      </w:divBdr>
                      <w:divsChild>
                        <w:div w:id="81807096">
                          <w:marLeft w:val="0"/>
                          <w:marRight w:val="0"/>
                          <w:marTop w:val="0"/>
                          <w:marBottom w:val="0"/>
                          <w:divBdr>
                            <w:top w:val="none" w:sz="0" w:space="0" w:color="auto"/>
                            <w:left w:val="none" w:sz="0" w:space="0" w:color="auto"/>
                            <w:bottom w:val="none" w:sz="0" w:space="0" w:color="auto"/>
                            <w:right w:val="none" w:sz="0" w:space="0" w:color="auto"/>
                          </w:divBdr>
                          <w:divsChild>
                            <w:div w:id="889733528">
                              <w:marLeft w:val="0"/>
                              <w:marRight w:val="0"/>
                              <w:marTop w:val="0"/>
                              <w:marBottom w:val="0"/>
                              <w:divBdr>
                                <w:top w:val="none" w:sz="0" w:space="0" w:color="auto"/>
                                <w:left w:val="none" w:sz="0" w:space="0" w:color="auto"/>
                                <w:bottom w:val="none" w:sz="0" w:space="0" w:color="auto"/>
                                <w:right w:val="none" w:sz="0" w:space="0" w:color="auto"/>
                              </w:divBdr>
                            </w:div>
                            <w:div w:id="1253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414">
                  <w:marLeft w:val="-420"/>
                  <w:marRight w:val="0"/>
                  <w:marTop w:val="0"/>
                  <w:marBottom w:val="0"/>
                  <w:divBdr>
                    <w:top w:val="none" w:sz="0" w:space="0" w:color="auto"/>
                    <w:left w:val="none" w:sz="0" w:space="0" w:color="auto"/>
                    <w:bottom w:val="none" w:sz="0" w:space="0" w:color="auto"/>
                    <w:right w:val="none" w:sz="0" w:space="0" w:color="auto"/>
                  </w:divBdr>
                  <w:divsChild>
                    <w:div w:id="1925801827">
                      <w:marLeft w:val="0"/>
                      <w:marRight w:val="0"/>
                      <w:marTop w:val="0"/>
                      <w:marBottom w:val="0"/>
                      <w:divBdr>
                        <w:top w:val="none" w:sz="0" w:space="0" w:color="auto"/>
                        <w:left w:val="none" w:sz="0" w:space="0" w:color="auto"/>
                        <w:bottom w:val="none" w:sz="0" w:space="0" w:color="auto"/>
                        <w:right w:val="none" w:sz="0" w:space="0" w:color="auto"/>
                      </w:divBdr>
                      <w:divsChild>
                        <w:div w:id="408159589">
                          <w:marLeft w:val="0"/>
                          <w:marRight w:val="0"/>
                          <w:marTop w:val="0"/>
                          <w:marBottom w:val="0"/>
                          <w:divBdr>
                            <w:top w:val="none" w:sz="0" w:space="0" w:color="auto"/>
                            <w:left w:val="none" w:sz="0" w:space="0" w:color="auto"/>
                            <w:bottom w:val="none" w:sz="0" w:space="0" w:color="auto"/>
                            <w:right w:val="none" w:sz="0" w:space="0" w:color="auto"/>
                          </w:divBdr>
                          <w:divsChild>
                            <w:div w:id="977107122">
                              <w:marLeft w:val="0"/>
                              <w:marRight w:val="0"/>
                              <w:marTop w:val="0"/>
                              <w:marBottom w:val="0"/>
                              <w:divBdr>
                                <w:top w:val="none" w:sz="0" w:space="0" w:color="auto"/>
                                <w:left w:val="none" w:sz="0" w:space="0" w:color="auto"/>
                                <w:bottom w:val="none" w:sz="0" w:space="0" w:color="auto"/>
                                <w:right w:val="none" w:sz="0" w:space="0" w:color="auto"/>
                              </w:divBdr>
                            </w:div>
                            <w:div w:id="20108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283415">
      <w:bodyDiv w:val="1"/>
      <w:marLeft w:val="0"/>
      <w:marRight w:val="0"/>
      <w:marTop w:val="0"/>
      <w:marBottom w:val="0"/>
      <w:divBdr>
        <w:top w:val="none" w:sz="0" w:space="0" w:color="auto"/>
        <w:left w:val="none" w:sz="0" w:space="0" w:color="auto"/>
        <w:bottom w:val="none" w:sz="0" w:space="0" w:color="auto"/>
        <w:right w:val="none" w:sz="0" w:space="0" w:color="auto"/>
      </w:divBdr>
      <w:divsChild>
        <w:div w:id="1964968485">
          <w:marLeft w:val="0"/>
          <w:marRight w:val="0"/>
          <w:marTop w:val="0"/>
          <w:marBottom w:val="0"/>
          <w:divBdr>
            <w:top w:val="none" w:sz="0" w:space="0" w:color="auto"/>
            <w:left w:val="none" w:sz="0" w:space="0" w:color="auto"/>
            <w:bottom w:val="none" w:sz="0" w:space="0" w:color="auto"/>
            <w:right w:val="none" w:sz="0" w:space="0" w:color="auto"/>
          </w:divBdr>
        </w:div>
        <w:div w:id="1185636595">
          <w:marLeft w:val="0"/>
          <w:marRight w:val="0"/>
          <w:marTop w:val="0"/>
          <w:marBottom w:val="0"/>
          <w:divBdr>
            <w:top w:val="none" w:sz="0" w:space="0" w:color="auto"/>
            <w:left w:val="none" w:sz="0" w:space="0" w:color="auto"/>
            <w:bottom w:val="none" w:sz="0" w:space="0" w:color="auto"/>
            <w:right w:val="none" w:sz="0" w:space="0" w:color="auto"/>
          </w:divBdr>
          <w:divsChild>
            <w:div w:id="2096509136">
              <w:marLeft w:val="0"/>
              <w:marRight w:val="0"/>
              <w:marTop w:val="0"/>
              <w:marBottom w:val="0"/>
              <w:divBdr>
                <w:top w:val="none" w:sz="0" w:space="0" w:color="auto"/>
                <w:left w:val="none" w:sz="0" w:space="0" w:color="auto"/>
                <w:bottom w:val="none" w:sz="0" w:space="0" w:color="auto"/>
                <w:right w:val="none" w:sz="0" w:space="0" w:color="auto"/>
              </w:divBdr>
            </w:div>
            <w:div w:id="1116407518">
              <w:marLeft w:val="0"/>
              <w:marRight w:val="0"/>
              <w:marTop w:val="0"/>
              <w:marBottom w:val="0"/>
              <w:divBdr>
                <w:top w:val="none" w:sz="0" w:space="0" w:color="auto"/>
                <w:left w:val="none" w:sz="0" w:space="0" w:color="auto"/>
                <w:bottom w:val="none" w:sz="0" w:space="0" w:color="auto"/>
                <w:right w:val="none" w:sz="0" w:space="0" w:color="auto"/>
              </w:divBdr>
            </w:div>
            <w:div w:id="135882082">
              <w:marLeft w:val="0"/>
              <w:marRight w:val="0"/>
              <w:marTop w:val="0"/>
              <w:marBottom w:val="0"/>
              <w:divBdr>
                <w:top w:val="none" w:sz="0" w:space="0" w:color="auto"/>
                <w:left w:val="none" w:sz="0" w:space="0" w:color="auto"/>
                <w:bottom w:val="none" w:sz="0" w:space="0" w:color="auto"/>
                <w:right w:val="none" w:sz="0" w:space="0" w:color="auto"/>
              </w:divBdr>
            </w:div>
            <w:div w:id="1820028157">
              <w:marLeft w:val="0"/>
              <w:marRight w:val="0"/>
              <w:marTop w:val="0"/>
              <w:marBottom w:val="0"/>
              <w:divBdr>
                <w:top w:val="none" w:sz="0" w:space="0" w:color="auto"/>
                <w:left w:val="none" w:sz="0" w:space="0" w:color="auto"/>
                <w:bottom w:val="none" w:sz="0" w:space="0" w:color="auto"/>
                <w:right w:val="none" w:sz="0" w:space="0" w:color="auto"/>
              </w:divBdr>
              <w:divsChild>
                <w:div w:id="1796630561">
                  <w:marLeft w:val="0"/>
                  <w:marRight w:val="0"/>
                  <w:marTop w:val="0"/>
                  <w:marBottom w:val="0"/>
                  <w:divBdr>
                    <w:top w:val="none" w:sz="0" w:space="0" w:color="auto"/>
                    <w:left w:val="none" w:sz="0" w:space="0" w:color="auto"/>
                    <w:bottom w:val="none" w:sz="0" w:space="0" w:color="auto"/>
                    <w:right w:val="none" w:sz="0" w:space="0" w:color="auto"/>
                  </w:divBdr>
                  <w:divsChild>
                    <w:div w:id="3159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110/Docs/RP-253100.zip" TargetMode="External"/><Relationship Id="rId18" Type="http://schemas.openxmlformats.org/officeDocument/2006/relationships/hyperlink" Target="https://www.3gpp.org/ftp/tsg_ran/TSG_RAN/TSGR_110/Docs/RP-253172.zip" TargetMode="External"/><Relationship Id="rId26" Type="http://schemas.openxmlformats.org/officeDocument/2006/relationships/hyperlink" Target="https://www.3gpp.org/ftp/tsg_ran/TSG_RAN/TSGR_110/Docs/RP-253274.zip" TargetMode="External"/><Relationship Id="rId21" Type="http://schemas.openxmlformats.org/officeDocument/2006/relationships/hyperlink" Target="https://www.3gpp.org/ftp/tsg_ran/TSG_RAN/TSGR_110/Docs/RP-253185.zip" TargetMode="External"/><Relationship Id="rId34" Type="http://schemas.openxmlformats.org/officeDocument/2006/relationships/hyperlink" Target="https://www.3gpp.org/ftp/tsg_ran/TSG_RAN/TSGR_110/Docs/RP-253416.zip" TargetMode="External"/><Relationship Id="rId7" Type="http://schemas.openxmlformats.org/officeDocument/2006/relationships/endnotes" Target="endnotes.xml"/><Relationship Id="rId12" Type="http://schemas.openxmlformats.org/officeDocument/2006/relationships/hyperlink" Target="https://www.3gpp.org/ftp/tsg_ran/TSG_RAN/TSGR_110/Docs/RP-253080.zip" TargetMode="External"/><Relationship Id="rId17" Type="http://schemas.openxmlformats.org/officeDocument/2006/relationships/hyperlink" Target="https://www.3gpp.org/ftp/tsg_ran/TSG_RAN/TSGR_110/Docs/RP-253171.zip" TargetMode="External"/><Relationship Id="rId25" Type="http://schemas.openxmlformats.org/officeDocument/2006/relationships/hyperlink" Target="https://www.3gpp.org/ftp/tsg_ran/TSG_RAN/TSGR_110/Docs/RP-253253.zip" TargetMode="External"/><Relationship Id="rId33" Type="http://schemas.openxmlformats.org/officeDocument/2006/relationships/hyperlink" Target="https://www.3gpp.org/ftp/tsg_ran/TSG_RAN/TSGR_110/Docs/RP-253414.zi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TSG_RAN/TSGR_110/Docs/RP-253162.zip" TargetMode="External"/><Relationship Id="rId20" Type="http://schemas.openxmlformats.org/officeDocument/2006/relationships/hyperlink" Target="https://www.3gpp.org/ftp/tsg_ran/TSG_RAN/TSGR_110/Docs/RP-253179.zip" TargetMode="External"/><Relationship Id="rId29" Type="http://schemas.openxmlformats.org/officeDocument/2006/relationships/hyperlink" Target="https://www.3gpp.org/ftp/tsg_ran/TSG_RAN/TSGR_110/Docs/RP-25329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110/Docs/RP-253073.zip" TargetMode="External"/><Relationship Id="rId24" Type="http://schemas.openxmlformats.org/officeDocument/2006/relationships/hyperlink" Target="https://www.3gpp.org/ftp/tsg_ran/TSG_RAN/TSGR_110/Docs/RP-253234.zip" TargetMode="External"/><Relationship Id="rId32" Type="http://schemas.openxmlformats.org/officeDocument/2006/relationships/hyperlink" Target="https://www.3gpp.org/ftp/tsg_ran/TSG_RAN/TSGR_110/Docs/RP-253336.zi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TSG_RAN/TSGR_110/Docs/RP-253146.zip" TargetMode="External"/><Relationship Id="rId23" Type="http://schemas.openxmlformats.org/officeDocument/2006/relationships/hyperlink" Target="https://www.3gpp.org/ftp/tsg_ran/TSG_RAN/TSGR_110/Docs/RP-253227.zip" TargetMode="External"/><Relationship Id="rId28" Type="http://schemas.openxmlformats.org/officeDocument/2006/relationships/hyperlink" Target="https://www.3gpp.org/ftp/tsg_ran/TSG_RAN/TSGR_110/Docs/RP-253285.zip" TargetMode="External"/><Relationship Id="rId36" Type="http://schemas.openxmlformats.org/officeDocument/2006/relationships/footer" Target="footer2.xml"/><Relationship Id="rId10" Type="http://schemas.openxmlformats.org/officeDocument/2006/relationships/hyperlink" Target="https://www.3gpp.org/ftp/tsg_ran/TSG_RAN/TSGR_110/Docs/RP-253063.zip" TargetMode="External"/><Relationship Id="rId19" Type="http://schemas.openxmlformats.org/officeDocument/2006/relationships/hyperlink" Target="https://www.3gpp.org/ftp/tsg_ran/TSG_RAN/TSGR_110/Docs/RP-253175.zip" TargetMode="External"/><Relationship Id="rId31" Type="http://schemas.openxmlformats.org/officeDocument/2006/relationships/hyperlink" Target="https://www.3gpp.org/ftp/tsg_ran/TSG_RAN/TSGR_110/Docs/RP-253324.zip" TargetMode="External"/><Relationship Id="rId4" Type="http://schemas.openxmlformats.org/officeDocument/2006/relationships/settings" Target="settings.xml"/><Relationship Id="rId9" Type="http://schemas.openxmlformats.org/officeDocument/2006/relationships/hyperlink" Target="https://www.3gpp.org/ftp/tsg_ran/TSG_RAN/TSGR_110/Docs/RP-253045.zip" TargetMode="External"/><Relationship Id="rId14" Type="http://schemas.openxmlformats.org/officeDocument/2006/relationships/hyperlink" Target="https://www.3gpp.org/ftp/tsg_ran/TSG_RAN/TSGR_110/Docs/RP-253125.zip" TargetMode="External"/><Relationship Id="rId22" Type="http://schemas.openxmlformats.org/officeDocument/2006/relationships/hyperlink" Target="https://www.3gpp.org/ftp/tsg_ran/TSG_RAN/TSGR_110/Docs/RP-253199.zip" TargetMode="External"/><Relationship Id="rId27" Type="http://schemas.openxmlformats.org/officeDocument/2006/relationships/hyperlink" Target="https://www.3gpp.org/ftp/tsg_ran/TSG_RAN/TSGR_110/Docs/RP-253275.zip" TargetMode="External"/><Relationship Id="rId30" Type="http://schemas.openxmlformats.org/officeDocument/2006/relationships/hyperlink" Target="https://www.3gpp.org/ftp/tsg_ran/TSG_RAN/TSGR_110/Docs/RP-253298.zip" TargetMode="External"/><Relationship Id="rId35" Type="http://schemas.openxmlformats.org/officeDocument/2006/relationships/footer" Target="footer1.xml"/><Relationship Id="rId8" Type="http://schemas.openxmlformats.org/officeDocument/2006/relationships/hyperlink" Target="https://www.3gpp.org/ftp/tsg_ran/TSG_RAN/TSGR_110/Docs/RP-253042.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4DFD3-B09D-7644-B64D-BF342CD0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3341</Words>
  <Characters>19048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Weidong Yang</dc:creator>
  <cp:keywords/>
  <dc:description/>
  <cp:lastModifiedBy>Younsun Kim</cp:lastModifiedBy>
  <cp:revision>4</cp:revision>
  <dcterms:created xsi:type="dcterms:W3CDTF">2025-12-10T19:31:00Z</dcterms:created>
  <dcterms:modified xsi:type="dcterms:W3CDTF">2025-12-10T20:03:00Z</dcterms:modified>
  <cp:category/>
</cp:coreProperties>
</file>