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6D00D41"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773FE7">
        <w:rPr>
          <w:b/>
          <w:noProof/>
          <w:sz w:val="24"/>
        </w:rPr>
        <w:t>7</w:t>
      </w:r>
      <w:r>
        <w:rPr>
          <w:b/>
          <w:i/>
          <w:noProof/>
          <w:sz w:val="28"/>
        </w:rPr>
        <w:tab/>
      </w:r>
      <w:r w:rsidR="00EC5E6A" w:rsidRPr="00EC5E6A">
        <w:rPr>
          <w:b/>
          <w:i/>
          <w:noProof/>
          <w:sz w:val="28"/>
        </w:rPr>
        <w:t>R4-252162</w:t>
      </w:r>
      <w:r w:rsidR="00E14B41">
        <w:rPr>
          <w:rFonts w:hint="eastAsia"/>
          <w:b/>
          <w:i/>
          <w:noProof/>
          <w:sz w:val="28"/>
          <w:lang w:eastAsia="zh-CN"/>
        </w:rPr>
        <w:t>1</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FF2E35F" w:rsidR="005F672A" w:rsidRPr="00410371" w:rsidRDefault="006E0001" w:rsidP="005F672A">
            <w:pPr>
              <w:pStyle w:val="CRCoverPage"/>
              <w:spacing w:after="0"/>
              <w:ind w:firstLineChars="250" w:firstLine="500"/>
              <w:rPr>
                <w:noProof/>
                <w:lang w:eastAsia="zh-CN"/>
              </w:rPr>
            </w:pPr>
            <w:r>
              <w:t>618</w:t>
            </w:r>
            <w:r w:rsidR="00E14B41">
              <w:rPr>
                <w:rFonts w:hint="eastAsia"/>
                <w:lang w:eastAsia="zh-CN"/>
              </w:rPr>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73634FB" w:rsidR="005F672A" w:rsidRPr="00410371" w:rsidRDefault="00EC5E6A" w:rsidP="002A726E">
            <w:pPr>
              <w:pStyle w:val="CRCoverPage"/>
              <w:spacing w:after="0"/>
              <w:jc w:val="center"/>
              <w:rPr>
                <w:b/>
                <w:noProof/>
                <w:lang w:eastAsia="zh-CN"/>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1C0DB3A"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E14B41">
                <w:rPr>
                  <w:rFonts w:hint="eastAsia"/>
                  <w:b/>
                  <w:noProof/>
                  <w:sz w:val="28"/>
                  <w:lang w:eastAsia="zh-CN"/>
                </w:rPr>
                <w:t>9.2</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766C1AF" w:rsidR="005F672A" w:rsidRDefault="00FA0B00" w:rsidP="002A726E">
            <w:pPr>
              <w:pStyle w:val="CRCoverPage"/>
              <w:spacing w:after="0"/>
              <w:ind w:left="100"/>
              <w:rPr>
                <w:noProof/>
                <w:lang w:eastAsia="zh-CN"/>
              </w:rPr>
            </w:pPr>
            <w:r w:rsidRPr="00FA0B00">
              <w:t>(LTE_NR_MUSIM-Core) CR on Rel-17 MUSIM core requirements</w:t>
            </w:r>
            <w:r w:rsidR="00EC5E6A">
              <w:rPr>
                <w:rFonts w:hint="eastAsia"/>
                <w:lang w:eastAsia="zh-CN"/>
              </w:rPr>
              <w:t xml:space="preserve"> R1</w:t>
            </w:r>
            <w:r w:rsidR="00E14B41">
              <w:rPr>
                <w:rFonts w:hint="eastAsia"/>
                <w:lang w:eastAsia="zh-CN"/>
              </w:rPr>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6F465A" w:rsidR="005F672A" w:rsidRDefault="00FA0B00" w:rsidP="002A726E">
            <w:pPr>
              <w:pStyle w:val="CRCoverPage"/>
              <w:spacing w:after="0"/>
              <w:ind w:left="100"/>
              <w:rPr>
                <w:noProof/>
              </w:rPr>
            </w:pPr>
            <w:r w:rsidRPr="00FA0B00">
              <w:t>LTE_NR_MUSIM-Core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A85456B" w:rsidR="005F672A" w:rsidRDefault="00EC5E6A" w:rsidP="002A726E">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13C9951" w:rsidR="005F672A" w:rsidRDefault="005F672A" w:rsidP="002A726E">
            <w:pPr>
              <w:pStyle w:val="CRCoverPage"/>
              <w:spacing w:after="0"/>
              <w:ind w:left="100"/>
              <w:rPr>
                <w:noProof/>
                <w:lang w:eastAsia="zh-CN"/>
              </w:rPr>
            </w:pPr>
            <w:r w:rsidRPr="00286DD9">
              <w:rPr>
                <w:noProof/>
              </w:rPr>
              <w:t>Rel-1</w:t>
            </w:r>
            <w:r w:rsidR="00E14B41">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C15830E" w:rsidR="009B1751" w:rsidRPr="00CB2995" w:rsidRDefault="006D0CEE" w:rsidP="009B696B">
            <w:pPr>
              <w:pStyle w:val="CRCoverPage"/>
              <w:spacing w:after="0"/>
              <w:rPr>
                <w:rFonts w:cs="Arial"/>
                <w:noProof/>
                <w:lang w:eastAsia="zh-CN"/>
              </w:rPr>
            </w:pPr>
            <w:r>
              <w:rPr>
                <w:rFonts w:cs="Arial"/>
                <w:noProof/>
                <w:lang w:eastAsia="zh-CN"/>
              </w:rPr>
              <w:t>In 9.1.10, it is specified that “</w:t>
            </w:r>
            <w:r w:rsidRPr="006D0CEE">
              <w:rPr>
                <w:rFonts w:cs="Arial"/>
                <w:noProof/>
                <w:lang w:eastAsia="zh-CN"/>
              </w:rPr>
              <w:t>UE supporting MUSIM capability shall support the MUSIM gap patterns listed in Table 9.1.10-1 based on UE’s capability specified in TS38.306[14]</w:t>
            </w:r>
            <w:r>
              <w:rPr>
                <w:rFonts w:cs="Arial"/>
                <w:noProof/>
                <w:lang w:eastAsia="zh-CN"/>
              </w:rPr>
              <w:t>”</w:t>
            </w:r>
            <w:r w:rsidR="00252DF7">
              <w:rPr>
                <w:rFonts w:cs="Arial"/>
                <w:noProof/>
                <w:lang w:eastAsia="zh-CN"/>
              </w:rPr>
              <w:t xml:space="preserve">. </w:t>
            </w:r>
            <w:r w:rsidR="00BE0096">
              <w:rPr>
                <w:rFonts w:cs="Arial"/>
                <w:noProof/>
                <w:lang w:eastAsia="zh-CN"/>
              </w:rPr>
              <w:t xml:space="preserve">However, </w:t>
            </w:r>
            <w:r w:rsidR="00C11D58">
              <w:rPr>
                <w:rFonts w:cs="Arial"/>
                <w:noProof/>
                <w:lang w:eastAsia="zh-CN"/>
              </w:rPr>
              <w:t>there is no UE capability defined for MUSIM gap patterns, and it is fully up to U</w:t>
            </w:r>
            <w:r w:rsidR="00C11D58">
              <w:rPr>
                <w:rFonts w:cs="Arial" w:hint="eastAsia"/>
                <w:noProof/>
                <w:lang w:eastAsia="zh-CN"/>
              </w:rPr>
              <w:t>E</w:t>
            </w:r>
            <w:r w:rsidR="00C11D58">
              <w:rPr>
                <w:rFonts w:cs="Arial"/>
                <w:noProof/>
                <w:lang w:eastAsia="zh-CN"/>
              </w:rPr>
              <w:t xml:space="preserve"> request, i.e. UE just request the MUSIM gap with the pattern it supports.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AA2D20E" w:rsidR="009B1751" w:rsidRPr="00D80898" w:rsidRDefault="00C11D58" w:rsidP="00960088">
            <w:pPr>
              <w:pStyle w:val="CRCoverPage"/>
              <w:spacing w:after="0"/>
              <w:rPr>
                <w:rFonts w:cs="Arial"/>
                <w:noProof/>
                <w:lang w:eastAsia="zh-CN"/>
              </w:rPr>
            </w:pPr>
            <w:r>
              <w:rPr>
                <w:rFonts w:cs="Arial"/>
                <w:noProof/>
                <w:lang w:eastAsia="zh-CN"/>
              </w:rPr>
              <w:t xml:space="preserve">Remove the requirements based on </w:t>
            </w:r>
            <w:r w:rsidRPr="006D0CEE">
              <w:rPr>
                <w:rFonts w:cs="Arial"/>
                <w:noProof/>
                <w:lang w:eastAsia="zh-CN"/>
              </w:rPr>
              <w:t>MUSIM gap pattern</w:t>
            </w:r>
            <w:r>
              <w:rPr>
                <w:rFonts w:cs="Arial"/>
                <w:noProof/>
                <w:lang w:eastAsia="zh-CN"/>
              </w:rPr>
              <w:t xml:space="preserve"> capability, and clarify that MUSIM gap pattern is up to </w:t>
            </w:r>
            <w:r>
              <w:rPr>
                <w:rFonts w:cs="Arial" w:hint="eastAsia"/>
                <w:noProof/>
                <w:lang w:eastAsia="zh-CN"/>
              </w:rPr>
              <w:t>UE</w:t>
            </w:r>
            <w:r>
              <w:rPr>
                <w:rFonts w:cs="Arial"/>
                <w:noProof/>
                <w:lang w:eastAsia="zh-CN"/>
              </w:rPr>
              <w:t xml:space="preserve"> request.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129F54D" w:rsidR="008C63FE" w:rsidRDefault="00C11D58" w:rsidP="006F5A76">
            <w:pPr>
              <w:pStyle w:val="CRCoverPage"/>
              <w:spacing w:after="0"/>
              <w:rPr>
                <w:noProof/>
              </w:rPr>
            </w:pPr>
            <w:r>
              <w:rPr>
                <w:rFonts w:cs="Arial" w:hint="eastAsia"/>
                <w:noProof/>
                <w:lang w:eastAsia="zh-CN"/>
              </w:rPr>
              <w:t>RAN4</w:t>
            </w:r>
            <w:r>
              <w:rPr>
                <w:rFonts w:cs="Arial"/>
                <w:noProof/>
                <w:lang w:eastAsia="zh-CN"/>
              </w:rPr>
              <w:t xml:space="preserve"> requirements are not aligned with RAN2 mechanism.</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0858EC9" w:rsidR="00BB6602" w:rsidRDefault="00940FAA" w:rsidP="00940FAA">
            <w:pPr>
              <w:pStyle w:val="CRCoverPage"/>
              <w:spacing w:after="0"/>
              <w:rPr>
                <w:noProof/>
                <w:lang w:eastAsia="zh-CN"/>
              </w:rPr>
            </w:pPr>
            <w:r>
              <w:rPr>
                <w:rFonts w:cs="Arial"/>
                <w:noProof/>
                <w:lang w:eastAsia="zh-CN"/>
              </w:rPr>
              <w:t>9.</w:t>
            </w:r>
            <w:r w:rsidR="00C11D58">
              <w:rPr>
                <w:rFonts w:cs="Arial"/>
                <w:noProof/>
                <w:lang w:eastAsia="zh-CN"/>
              </w:rPr>
              <w:t>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6456D0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8C6C3FF" w14:textId="77777777" w:rsidR="00EC5E6A" w:rsidRPr="00EC5E6A" w:rsidRDefault="00EC5E6A" w:rsidP="00EC5E6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C5E6A">
        <w:rPr>
          <w:rFonts w:ascii="Arial" w:eastAsia="Times New Roman" w:hAnsi="Arial"/>
          <w:sz w:val="28"/>
        </w:rPr>
        <w:t>9.1.10</w:t>
      </w:r>
      <w:r w:rsidRPr="00EC5E6A">
        <w:rPr>
          <w:rFonts w:ascii="Arial" w:eastAsia="Times New Roman" w:hAnsi="Arial"/>
          <w:sz w:val="28"/>
        </w:rPr>
        <w:tab/>
        <w:t>MUSIM gaps</w:t>
      </w:r>
    </w:p>
    <w:p w14:paraId="0C59F21F" w14:textId="77777777" w:rsidR="00EC5E6A" w:rsidRPr="00EC5E6A" w:rsidRDefault="00EC5E6A" w:rsidP="00EC5E6A">
      <w:pPr>
        <w:overflowPunct w:val="0"/>
        <w:autoSpaceDE w:val="0"/>
        <w:autoSpaceDN w:val="0"/>
        <w:adjustRightInd w:val="0"/>
        <w:textAlignment w:val="baseline"/>
        <w:rPr>
          <w:rFonts w:eastAsia="Times New Roman"/>
        </w:rPr>
      </w:pPr>
      <w:r w:rsidRPr="00EC5E6A">
        <w:rPr>
          <w:rFonts w:eastAsia="Times New Roman"/>
        </w:rPr>
        <w:t xml:space="preserve">If the UE requires gap patterns for MUSIM purpose, such as cell identification and measurement, paging monitoring, SIB acquisition, and/or on-demand SI request of the target cell in the target network, then </w:t>
      </w:r>
      <w:r w:rsidRPr="00EC5E6A">
        <w:rPr>
          <w:rFonts w:eastAsia="Times New Roman" w:cs="v4.2.0"/>
        </w:rPr>
        <w:t xml:space="preserve">the network may provide one or more </w:t>
      </w:r>
      <w:r w:rsidRPr="00EC5E6A">
        <w:rPr>
          <w:rFonts w:eastAsia="Times New Roman"/>
        </w:rPr>
        <w:t xml:space="preserve">per-UE MUSIM gap pattern(s) for concurrent monitoring of all frequency layers for MUSIM via </w:t>
      </w:r>
      <w:r w:rsidRPr="00EC5E6A">
        <w:rPr>
          <w:rFonts w:eastAsia="Times New Roman"/>
          <w:i/>
          <w:iCs/>
        </w:rPr>
        <w:t>MUSIM-</w:t>
      </w:r>
      <w:proofErr w:type="spellStart"/>
      <w:r w:rsidRPr="00EC5E6A">
        <w:rPr>
          <w:rFonts w:eastAsia="Times New Roman"/>
          <w:i/>
          <w:iCs/>
        </w:rPr>
        <w:t>GapConfig</w:t>
      </w:r>
      <w:proofErr w:type="spellEnd"/>
      <w:r w:rsidRPr="00EC5E6A">
        <w:rPr>
          <w:rFonts w:eastAsia="Times New Roman"/>
        </w:rPr>
        <w:t xml:space="preserve"> [2]. The UE can be configured with no more than three periodic MUSIM gap patterns and/or one aperiodic MUSIM gap pattern for MUSIM via </w:t>
      </w:r>
      <w:r w:rsidRPr="00EC5E6A">
        <w:rPr>
          <w:rFonts w:eastAsia="Times New Roman"/>
          <w:i/>
          <w:iCs/>
        </w:rPr>
        <w:t>MUSIM-</w:t>
      </w:r>
      <w:proofErr w:type="spellStart"/>
      <w:r w:rsidRPr="00EC5E6A">
        <w:rPr>
          <w:rFonts w:eastAsia="Times New Roman"/>
          <w:i/>
          <w:iCs/>
        </w:rPr>
        <w:t>GapConfig</w:t>
      </w:r>
      <w:proofErr w:type="spellEnd"/>
      <w:r w:rsidRPr="00EC5E6A">
        <w:rPr>
          <w:rFonts w:eastAsia="Times New Roman"/>
        </w:rPr>
        <w:t xml:space="preserve"> [2]. The MUSIM gap patterns specified in table 9.1.10-1 are applicable only for MUSIM operation. The MUSIM requirement</w:t>
      </w:r>
      <w:r w:rsidRPr="00EC5E6A">
        <w:rPr>
          <w:rFonts w:eastAsia="Times New Roman" w:hint="eastAsia"/>
          <w:lang w:eastAsia="zh-CN"/>
        </w:rPr>
        <w:t>s</w:t>
      </w:r>
      <w:r w:rsidRPr="00EC5E6A">
        <w:rPr>
          <w:rFonts w:eastAsia="Times New Roman"/>
        </w:rPr>
        <w:t xml:space="preserve"> </w:t>
      </w:r>
      <w:r w:rsidRPr="00EC5E6A">
        <w:rPr>
          <w:rFonts w:eastAsia="Times New Roman" w:hint="eastAsia"/>
          <w:lang w:eastAsia="zh-CN"/>
        </w:rPr>
        <w:t xml:space="preserve">apply for </w:t>
      </w:r>
      <w:r w:rsidRPr="00EC5E6A">
        <w:rPr>
          <w:rFonts w:eastAsia="Times New Roman"/>
          <w:lang w:eastAsia="zh-CN"/>
        </w:rPr>
        <w:t xml:space="preserve">the </w:t>
      </w:r>
      <w:r w:rsidRPr="00EC5E6A">
        <w:rPr>
          <w:rFonts w:eastAsia="Times New Roman"/>
        </w:rPr>
        <w:t>configured MUSIM gap pattern(s) requested by UE, provided UE is allocated one or more of the requested MUSIM gaps.</w:t>
      </w:r>
    </w:p>
    <w:p w14:paraId="71AA3E17" w14:textId="77777777" w:rsidR="00EC5E6A" w:rsidRPr="00EC5E6A" w:rsidRDefault="00EC5E6A" w:rsidP="00EC5E6A">
      <w:pPr>
        <w:overflowPunct w:val="0"/>
        <w:autoSpaceDE w:val="0"/>
        <w:autoSpaceDN w:val="0"/>
        <w:adjustRightInd w:val="0"/>
        <w:textAlignment w:val="baseline"/>
        <w:rPr>
          <w:rFonts w:eastAsia="Times New Roman"/>
        </w:rPr>
      </w:pPr>
      <w:r w:rsidRPr="00EC5E6A">
        <w:rPr>
          <w:rFonts w:eastAsia="Times New Roman"/>
        </w:rPr>
        <w:t>The UE is not required to perform cell identification and measurement, paging monitoring, SIB acquisition, and/or on-demand SI request of the target cell in the target network that is outside the MUSIM gaps.</w:t>
      </w:r>
    </w:p>
    <w:p w14:paraId="2B1CE65A" w14:textId="77777777" w:rsidR="00EC5E6A" w:rsidRPr="00EC5E6A" w:rsidRDefault="00EC5E6A" w:rsidP="00EC5E6A">
      <w:pPr>
        <w:overflowPunct w:val="0"/>
        <w:autoSpaceDE w:val="0"/>
        <w:autoSpaceDN w:val="0"/>
        <w:adjustRightInd w:val="0"/>
        <w:textAlignment w:val="baseline"/>
        <w:rPr>
          <w:rFonts w:eastAsia="Times New Roman"/>
        </w:rPr>
      </w:pPr>
      <w:r w:rsidRPr="00EC5E6A">
        <w:rPr>
          <w:rFonts w:eastAsia="Times New Roman"/>
        </w:rPr>
        <w:t xml:space="preserve">The UE is not required to conduct reception or transmission from or to </w:t>
      </w:r>
      <w:proofErr w:type="gramStart"/>
      <w:r w:rsidRPr="00EC5E6A">
        <w:rPr>
          <w:rFonts w:eastAsia="Times New Roman"/>
        </w:rPr>
        <w:t>the  network</w:t>
      </w:r>
      <w:proofErr w:type="gramEnd"/>
      <w:r w:rsidRPr="00EC5E6A">
        <w:rPr>
          <w:rFonts w:eastAsia="Times New Roman"/>
          <w:lang w:eastAsia="zh-CN"/>
        </w:rPr>
        <w:t xml:space="preserve"> </w:t>
      </w:r>
      <w:r w:rsidRPr="00EC5E6A">
        <w:rPr>
          <w:rFonts w:eastAsia="Times New Roman"/>
        </w:rPr>
        <w:t>during MUSIM gaps that are not dropped due to collisions, as defined in clauses 9.1.10.4 and 9.1.10.5.</w:t>
      </w:r>
    </w:p>
    <w:p w14:paraId="0EBDD70D" w14:textId="2BBC65B1" w:rsidR="00EC5E6A" w:rsidRPr="00EC5E6A" w:rsidRDefault="00EC5E6A" w:rsidP="00EC5E6A">
      <w:pPr>
        <w:overflowPunct w:val="0"/>
        <w:autoSpaceDE w:val="0"/>
        <w:autoSpaceDN w:val="0"/>
        <w:adjustRightInd w:val="0"/>
        <w:textAlignment w:val="baseline"/>
        <w:rPr>
          <w:rFonts w:eastAsia="Times New Roman"/>
          <w:lang w:eastAsia="en-GB"/>
        </w:rPr>
      </w:pPr>
      <w:r w:rsidRPr="00EC5E6A">
        <w:rPr>
          <w:rFonts w:eastAsia="Times New Roman"/>
          <w:lang w:eastAsia="en-GB"/>
        </w:rPr>
        <w:t xml:space="preserve">The UE supporting MUSIM capability </w:t>
      </w:r>
      <w:del w:id="1" w:author="Huawei" w:date="2025-11-22T22:40:00Z">
        <w:r w:rsidRPr="00EC5E6A" w:rsidDel="00EC5E6A">
          <w:rPr>
            <w:rFonts w:eastAsia="Times New Roman"/>
            <w:lang w:eastAsia="en-GB"/>
          </w:rPr>
          <w:delText xml:space="preserve">shall support </w:delText>
        </w:r>
      </w:del>
      <w:ins w:id="2" w:author="Huawei" w:date="2025-11-22T22:40:00Z">
        <w:r>
          <w:rPr>
            <w:rFonts w:hint="eastAsia"/>
            <w:lang w:eastAsia="zh-CN"/>
          </w:rPr>
          <w:t xml:space="preserve">may </w:t>
        </w:r>
        <w:r>
          <w:rPr>
            <w:rFonts w:eastAsia="Times New Roman"/>
            <w:lang w:eastAsia="zh-CN"/>
          </w:rPr>
          <w:t xml:space="preserve">request MUSIM gap with one </w:t>
        </w:r>
        <w:r>
          <w:rPr>
            <w:rFonts w:hint="eastAsia"/>
            <w:lang w:eastAsia="zh-CN"/>
          </w:rPr>
          <w:t xml:space="preserve">or more </w:t>
        </w:r>
        <w:r>
          <w:rPr>
            <w:rFonts w:eastAsia="Times New Roman"/>
            <w:lang w:eastAsia="zh-CN"/>
          </w:rPr>
          <w:t xml:space="preserve">of </w:t>
        </w:r>
      </w:ins>
      <w:r w:rsidRPr="00EC5E6A">
        <w:rPr>
          <w:rFonts w:eastAsia="Times New Roman"/>
          <w:lang w:eastAsia="en-GB"/>
        </w:rPr>
        <w:t xml:space="preserve">the MUSIM gap patterns listed in table 9.1.10-1 </w:t>
      </w:r>
      <w:del w:id="3" w:author="Huawei" w:date="2025-11-22T22:41:00Z">
        <w:r w:rsidRPr="00EC5E6A" w:rsidDel="00EC5E6A">
          <w:rPr>
            <w:rFonts w:eastAsia="Times New Roman"/>
            <w:lang w:eastAsia="en-GB"/>
          </w:rPr>
          <w:delText xml:space="preserve">based on UE’s capability specified in TS 38.306[14] </w:delText>
        </w:r>
      </w:del>
      <w:ins w:id="4" w:author="Huawei" w:date="2025-11-22T22:41:00Z">
        <w:r>
          <w:rPr>
            <w:rFonts w:eastAsia="Times New Roman"/>
            <w:lang w:eastAsia="zh-CN"/>
          </w:rPr>
          <w:t xml:space="preserve">via </w:t>
        </w:r>
        <w:r w:rsidRPr="00FA0B00">
          <w:rPr>
            <w:i/>
          </w:rPr>
          <w:t>MUSIM-GapPreferenceList-r17</w:t>
        </w:r>
        <w:r>
          <w:t xml:space="preserve"> [2],</w:t>
        </w:r>
        <w:r>
          <w:rPr>
            <w:rFonts w:hint="eastAsia"/>
            <w:lang w:eastAsia="zh-CN"/>
          </w:rPr>
          <w:t xml:space="preserve"> </w:t>
        </w:r>
      </w:ins>
      <w:r w:rsidRPr="00EC5E6A">
        <w:rPr>
          <w:rFonts w:eastAsia="Times New Roman"/>
          <w:lang w:eastAsia="en-GB"/>
        </w:rPr>
        <w:t xml:space="preserve">and the applicability </w:t>
      </w:r>
      <w:ins w:id="5" w:author="Huawei" w:date="2025-11-22T22:42:00Z">
        <w:r>
          <w:rPr>
            <w:rFonts w:eastAsia="Times New Roman"/>
            <w:lang w:eastAsia="zh-CN"/>
          </w:rPr>
          <w:t xml:space="preserve">of </w:t>
        </w:r>
        <w:r w:rsidRPr="00FA0B00">
          <w:rPr>
            <w:rFonts w:eastAsia="Times New Roman"/>
            <w:lang w:eastAsia="zh-CN"/>
          </w:rPr>
          <w:t xml:space="preserve">MUSIM gap patterns </w:t>
        </w:r>
        <w:r>
          <w:rPr>
            <w:rFonts w:eastAsia="Times New Roman"/>
            <w:lang w:eastAsia="zh-CN"/>
          </w:rPr>
          <w:t xml:space="preserve">is </w:t>
        </w:r>
      </w:ins>
      <w:r w:rsidRPr="00EC5E6A">
        <w:rPr>
          <w:rFonts w:eastAsia="Times New Roman"/>
          <w:lang w:eastAsia="en-GB"/>
        </w:rPr>
        <w:t xml:space="preserve">specified in table 9.1.10-2.  </w:t>
      </w:r>
    </w:p>
    <w:p w14:paraId="23EFC4B9" w14:textId="77777777" w:rsidR="00EC5E6A" w:rsidRPr="00EC5E6A" w:rsidRDefault="00EC5E6A" w:rsidP="00EC5E6A">
      <w:pPr>
        <w:overflowPunct w:val="0"/>
        <w:autoSpaceDE w:val="0"/>
        <w:autoSpaceDN w:val="0"/>
        <w:adjustRightInd w:val="0"/>
        <w:textAlignment w:val="baseline"/>
        <w:rPr>
          <w:rFonts w:eastAsia="MS Mincho"/>
          <w:lang w:eastAsia="ja-JP"/>
        </w:rPr>
      </w:pPr>
      <w:r w:rsidRPr="00EC5E6A">
        <w:rPr>
          <w:rFonts w:eastAsia="MS Mincho"/>
          <w:lang w:eastAsia="ja-JP"/>
        </w:rPr>
        <w:t xml:space="preserve">The UE determines MUSIM gap timing based on MUSIM gap offset configuration from serving cell provided by higher layer signalling as specified in </w:t>
      </w:r>
      <w:r w:rsidRPr="00EC5E6A">
        <w:rPr>
          <w:rFonts w:eastAsia="Times New Roman"/>
          <w:lang w:eastAsia="en-GB"/>
        </w:rPr>
        <w:t>TS 38.331 </w:t>
      </w:r>
      <w:r w:rsidRPr="00EC5E6A">
        <w:rPr>
          <w:rFonts w:eastAsia="MS Mincho"/>
          <w:lang w:eastAsia="ja-JP"/>
        </w:rPr>
        <w:t>[2].</w:t>
      </w:r>
    </w:p>
    <w:p w14:paraId="405AAD1F" w14:textId="77777777" w:rsidR="00EC5E6A" w:rsidRPr="00EC5E6A" w:rsidRDefault="00EC5E6A" w:rsidP="00EC5E6A">
      <w:pPr>
        <w:keepNext/>
        <w:keepLines/>
        <w:overflowPunct w:val="0"/>
        <w:autoSpaceDE w:val="0"/>
        <w:autoSpaceDN w:val="0"/>
        <w:adjustRightInd w:val="0"/>
        <w:spacing w:before="60"/>
        <w:jc w:val="center"/>
        <w:textAlignment w:val="baseline"/>
        <w:rPr>
          <w:rFonts w:ascii="Arial" w:eastAsia="Times New Roman" w:hAnsi="Arial"/>
          <w:b/>
          <w:bCs/>
          <w:i/>
          <w:szCs w:val="22"/>
        </w:rPr>
      </w:pPr>
      <w:r w:rsidRPr="00EC5E6A">
        <w:rPr>
          <w:rFonts w:ascii="Arial" w:eastAsia="Times New Roman" w:hAnsi="Arial"/>
          <w:b/>
        </w:rPr>
        <w:t>Table 9.1.10-1: MUSIM Gap Pattern Configurations</w:t>
      </w:r>
    </w:p>
    <w:tbl>
      <w:tblPr>
        <w:tblW w:w="4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2415"/>
        <w:gridCol w:w="3317"/>
        <w:gridCol w:w="9"/>
      </w:tblGrid>
      <w:tr w:rsidR="00EC5E6A" w:rsidRPr="00EC5E6A" w14:paraId="58E6D32D"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1B055C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5E6A">
              <w:rPr>
                <w:rFonts w:ascii="Arial" w:eastAsia="Times New Roman" w:hAnsi="Arial"/>
                <w:b/>
                <w:sz w:val="18"/>
                <w:lang w:eastAsia="zh-TW"/>
              </w:rPr>
              <w:t>MUSIM Gap Pattern Id</w:t>
            </w:r>
          </w:p>
        </w:tc>
        <w:tc>
          <w:tcPr>
            <w:tcW w:w="1537" w:type="pct"/>
            <w:tcBorders>
              <w:top w:val="single" w:sz="4" w:space="0" w:color="auto"/>
              <w:left w:val="single" w:sz="4" w:space="0" w:color="auto"/>
              <w:bottom w:val="single" w:sz="4" w:space="0" w:color="auto"/>
              <w:right w:val="single" w:sz="4" w:space="0" w:color="auto"/>
            </w:tcBorders>
          </w:tcPr>
          <w:p w14:paraId="14D7932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5E6A">
              <w:rPr>
                <w:rFonts w:ascii="Arial" w:eastAsia="Times New Roman" w:hAnsi="Arial"/>
                <w:b/>
                <w:sz w:val="18"/>
                <w:lang w:eastAsia="zh-TW"/>
              </w:rPr>
              <w:t>MUSIM Gap Length</w:t>
            </w:r>
          </w:p>
          <w:p w14:paraId="2D3418C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5E6A">
              <w:rPr>
                <w:rFonts w:ascii="Arial" w:eastAsia="Times New Roman" w:hAnsi="Arial"/>
                <w:b/>
                <w:sz w:val="18"/>
                <w:lang w:eastAsia="zh-TW"/>
              </w:rPr>
              <w:t xml:space="preserve">(MGL, </w:t>
            </w:r>
            <w:proofErr w:type="spellStart"/>
            <w:r w:rsidRPr="00EC5E6A">
              <w:rPr>
                <w:rFonts w:ascii="Arial" w:eastAsia="Times New Roman" w:hAnsi="Arial"/>
                <w:b/>
                <w:sz w:val="18"/>
                <w:lang w:eastAsia="zh-TW"/>
              </w:rPr>
              <w:t>ms</w:t>
            </w:r>
            <w:proofErr w:type="spellEnd"/>
            <w:r w:rsidRPr="00EC5E6A">
              <w:rPr>
                <w:rFonts w:ascii="Arial" w:eastAsia="Times New Roman" w:hAnsi="Arial"/>
                <w:b/>
                <w:sz w:val="18"/>
                <w:lang w:eastAsia="zh-TW"/>
              </w:rPr>
              <w:t>)</w:t>
            </w:r>
          </w:p>
        </w:tc>
        <w:tc>
          <w:tcPr>
            <w:tcW w:w="2111" w:type="pct"/>
            <w:tcBorders>
              <w:top w:val="single" w:sz="4" w:space="0" w:color="auto"/>
              <w:left w:val="single" w:sz="4" w:space="0" w:color="auto"/>
              <w:bottom w:val="single" w:sz="4" w:space="0" w:color="auto"/>
              <w:right w:val="single" w:sz="4" w:space="0" w:color="auto"/>
            </w:tcBorders>
          </w:tcPr>
          <w:p w14:paraId="42A66DB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MUSIM Gap Repetition Period</w:t>
            </w:r>
          </w:p>
          <w:p w14:paraId="05CB076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napToGrid w:val="0"/>
                <w:sz w:val="18"/>
                <w:lang w:eastAsia="ko-KR"/>
              </w:rPr>
            </w:pPr>
            <w:r w:rsidRPr="00EC5E6A">
              <w:rPr>
                <w:rFonts w:ascii="Arial" w:eastAsia="Times New Roman" w:hAnsi="Arial"/>
                <w:b/>
                <w:sz w:val="18"/>
              </w:rPr>
              <w:t xml:space="preserve">(MGRP, </w:t>
            </w:r>
            <w:proofErr w:type="spellStart"/>
            <w:r w:rsidRPr="00EC5E6A">
              <w:rPr>
                <w:rFonts w:ascii="Arial" w:eastAsia="Times New Roman" w:hAnsi="Arial"/>
                <w:b/>
                <w:sz w:val="18"/>
              </w:rPr>
              <w:t>ms</w:t>
            </w:r>
            <w:proofErr w:type="spellEnd"/>
            <w:r w:rsidRPr="00EC5E6A">
              <w:rPr>
                <w:rFonts w:ascii="Arial" w:eastAsia="Times New Roman" w:hAnsi="Arial"/>
                <w:b/>
                <w:sz w:val="18"/>
              </w:rPr>
              <w:t>)</w:t>
            </w:r>
          </w:p>
        </w:tc>
      </w:tr>
      <w:tr w:rsidR="00EC5E6A" w:rsidRPr="00EC5E6A" w14:paraId="7F98B38E"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A40555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0</w:t>
            </w:r>
          </w:p>
        </w:tc>
        <w:tc>
          <w:tcPr>
            <w:tcW w:w="1537" w:type="pct"/>
            <w:tcBorders>
              <w:top w:val="single" w:sz="4" w:space="0" w:color="auto"/>
              <w:left w:val="single" w:sz="4" w:space="0" w:color="auto"/>
              <w:bottom w:val="single" w:sz="4" w:space="0" w:color="auto"/>
              <w:right w:val="single" w:sz="4" w:space="0" w:color="auto"/>
            </w:tcBorders>
          </w:tcPr>
          <w:p w14:paraId="0117BFD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6</w:t>
            </w:r>
          </w:p>
        </w:tc>
        <w:tc>
          <w:tcPr>
            <w:tcW w:w="2111" w:type="pct"/>
            <w:tcBorders>
              <w:top w:val="single" w:sz="4" w:space="0" w:color="auto"/>
              <w:left w:val="single" w:sz="4" w:space="0" w:color="auto"/>
              <w:bottom w:val="single" w:sz="4" w:space="0" w:color="auto"/>
              <w:right w:val="single" w:sz="4" w:space="0" w:color="auto"/>
            </w:tcBorders>
          </w:tcPr>
          <w:p w14:paraId="0727093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40</w:t>
            </w:r>
          </w:p>
        </w:tc>
      </w:tr>
      <w:tr w:rsidR="00EC5E6A" w:rsidRPr="00EC5E6A" w14:paraId="1680D38C"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02D459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1</w:t>
            </w:r>
          </w:p>
        </w:tc>
        <w:tc>
          <w:tcPr>
            <w:tcW w:w="1537" w:type="pct"/>
            <w:tcBorders>
              <w:top w:val="single" w:sz="4" w:space="0" w:color="auto"/>
              <w:left w:val="single" w:sz="4" w:space="0" w:color="auto"/>
              <w:bottom w:val="single" w:sz="4" w:space="0" w:color="auto"/>
              <w:right w:val="single" w:sz="4" w:space="0" w:color="auto"/>
            </w:tcBorders>
          </w:tcPr>
          <w:p w14:paraId="03D44D0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6</w:t>
            </w:r>
          </w:p>
        </w:tc>
        <w:tc>
          <w:tcPr>
            <w:tcW w:w="2111" w:type="pct"/>
            <w:tcBorders>
              <w:top w:val="single" w:sz="4" w:space="0" w:color="auto"/>
              <w:left w:val="single" w:sz="4" w:space="0" w:color="auto"/>
              <w:bottom w:val="single" w:sz="4" w:space="0" w:color="auto"/>
              <w:right w:val="single" w:sz="4" w:space="0" w:color="auto"/>
            </w:tcBorders>
          </w:tcPr>
          <w:p w14:paraId="029B2FA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80</w:t>
            </w:r>
          </w:p>
        </w:tc>
      </w:tr>
      <w:tr w:rsidR="00EC5E6A" w:rsidRPr="00EC5E6A" w14:paraId="0407D791"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740513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w:t>
            </w:r>
          </w:p>
        </w:tc>
        <w:tc>
          <w:tcPr>
            <w:tcW w:w="1537" w:type="pct"/>
            <w:tcBorders>
              <w:top w:val="single" w:sz="4" w:space="0" w:color="auto"/>
              <w:left w:val="single" w:sz="4" w:space="0" w:color="auto"/>
              <w:bottom w:val="single" w:sz="4" w:space="0" w:color="auto"/>
              <w:right w:val="single" w:sz="4" w:space="0" w:color="auto"/>
            </w:tcBorders>
          </w:tcPr>
          <w:p w14:paraId="2978940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11D3C3B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40</w:t>
            </w:r>
          </w:p>
        </w:tc>
      </w:tr>
      <w:tr w:rsidR="00EC5E6A" w:rsidRPr="00EC5E6A" w14:paraId="17110030"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BE57CD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1537" w:type="pct"/>
            <w:tcBorders>
              <w:top w:val="single" w:sz="4" w:space="0" w:color="auto"/>
              <w:left w:val="single" w:sz="4" w:space="0" w:color="auto"/>
              <w:bottom w:val="single" w:sz="4" w:space="0" w:color="auto"/>
              <w:right w:val="single" w:sz="4" w:space="0" w:color="auto"/>
            </w:tcBorders>
          </w:tcPr>
          <w:p w14:paraId="6DF4040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454C316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80</w:t>
            </w:r>
          </w:p>
        </w:tc>
      </w:tr>
      <w:tr w:rsidR="00EC5E6A" w:rsidRPr="00EC5E6A" w14:paraId="5C2D9D9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240DFE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1537" w:type="pct"/>
            <w:tcBorders>
              <w:top w:val="single" w:sz="4" w:space="0" w:color="auto"/>
              <w:left w:val="single" w:sz="4" w:space="0" w:color="auto"/>
              <w:bottom w:val="single" w:sz="4" w:space="0" w:color="auto"/>
              <w:right w:val="single" w:sz="4" w:space="0" w:color="auto"/>
            </w:tcBorders>
          </w:tcPr>
          <w:p w14:paraId="0DDA1F5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03F153E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r>
      <w:tr w:rsidR="00EC5E6A" w:rsidRPr="00EC5E6A" w14:paraId="4CAF2F09"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D03724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5</w:t>
            </w:r>
          </w:p>
        </w:tc>
        <w:tc>
          <w:tcPr>
            <w:tcW w:w="1537" w:type="pct"/>
            <w:tcBorders>
              <w:top w:val="single" w:sz="4" w:space="0" w:color="auto"/>
              <w:left w:val="single" w:sz="4" w:space="0" w:color="auto"/>
              <w:bottom w:val="single" w:sz="4" w:space="0" w:color="auto"/>
              <w:right w:val="single" w:sz="4" w:space="0" w:color="auto"/>
            </w:tcBorders>
          </w:tcPr>
          <w:p w14:paraId="6845335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41CF66F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65AEF29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7AC436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1537" w:type="pct"/>
            <w:tcBorders>
              <w:top w:val="single" w:sz="4" w:space="0" w:color="auto"/>
              <w:left w:val="single" w:sz="4" w:space="0" w:color="auto"/>
              <w:bottom w:val="single" w:sz="4" w:space="0" w:color="auto"/>
              <w:right w:val="single" w:sz="4" w:space="0" w:color="auto"/>
            </w:tcBorders>
          </w:tcPr>
          <w:p w14:paraId="26A2F68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54D760F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20</w:t>
            </w:r>
          </w:p>
        </w:tc>
      </w:tr>
      <w:tr w:rsidR="00EC5E6A" w:rsidRPr="00EC5E6A" w14:paraId="614CC648"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39D5A0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7</w:t>
            </w:r>
          </w:p>
        </w:tc>
        <w:tc>
          <w:tcPr>
            <w:tcW w:w="1537" w:type="pct"/>
            <w:tcBorders>
              <w:top w:val="single" w:sz="4" w:space="0" w:color="auto"/>
              <w:left w:val="single" w:sz="4" w:space="0" w:color="auto"/>
              <w:bottom w:val="single" w:sz="4" w:space="0" w:color="auto"/>
              <w:right w:val="single" w:sz="4" w:space="0" w:color="auto"/>
            </w:tcBorders>
          </w:tcPr>
          <w:p w14:paraId="4694A4B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4F7F4A2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40</w:t>
            </w:r>
          </w:p>
        </w:tc>
      </w:tr>
      <w:tr w:rsidR="00EC5E6A" w:rsidRPr="00EC5E6A" w14:paraId="703A72ED"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95FAB9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w:t>
            </w:r>
          </w:p>
        </w:tc>
        <w:tc>
          <w:tcPr>
            <w:tcW w:w="1537" w:type="pct"/>
            <w:tcBorders>
              <w:top w:val="single" w:sz="4" w:space="0" w:color="auto"/>
              <w:left w:val="single" w:sz="4" w:space="0" w:color="auto"/>
              <w:bottom w:val="single" w:sz="4" w:space="0" w:color="auto"/>
              <w:right w:val="single" w:sz="4" w:space="0" w:color="auto"/>
            </w:tcBorders>
          </w:tcPr>
          <w:p w14:paraId="4647C91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4AF9E7B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80</w:t>
            </w:r>
          </w:p>
        </w:tc>
      </w:tr>
      <w:tr w:rsidR="00EC5E6A" w:rsidRPr="00EC5E6A" w14:paraId="388C45E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D57D11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9</w:t>
            </w:r>
          </w:p>
        </w:tc>
        <w:tc>
          <w:tcPr>
            <w:tcW w:w="1537" w:type="pct"/>
            <w:tcBorders>
              <w:top w:val="single" w:sz="4" w:space="0" w:color="auto"/>
              <w:left w:val="single" w:sz="4" w:space="0" w:color="auto"/>
              <w:bottom w:val="single" w:sz="4" w:space="0" w:color="auto"/>
              <w:right w:val="single" w:sz="4" w:space="0" w:color="auto"/>
            </w:tcBorders>
          </w:tcPr>
          <w:p w14:paraId="7CFCC42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07FE0ED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3166ACBD"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8630CDA"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1537" w:type="pct"/>
            <w:tcBorders>
              <w:top w:val="single" w:sz="4" w:space="0" w:color="auto"/>
              <w:left w:val="single" w:sz="4" w:space="0" w:color="auto"/>
              <w:bottom w:val="single" w:sz="4" w:space="0" w:color="auto"/>
              <w:right w:val="single" w:sz="4" w:space="0" w:color="auto"/>
            </w:tcBorders>
          </w:tcPr>
          <w:p w14:paraId="0AF1082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5BD2648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20</w:t>
            </w:r>
          </w:p>
        </w:tc>
      </w:tr>
      <w:tr w:rsidR="00EC5E6A" w:rsidRPr="00EC5E6A" w14:paraId="4A9365B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AFD9C8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11</w:t>
            </w:r>
          </w:p>
        </w:tc>
        <w:tc>
          <w:tcPr>
            <w:tcW w:w="1537" w:type="pct"/>
            <w:tcBorders>
              <w:top w:val="single" w:sz="4" w:space="0" w:color="auto"/>
              <w:left w:val="single" w:sz="4" w:space="0" w:color="auto"/>
              <w:bottom w:val="single" w:sz="4" w:space="0" w:color="auto"/>
              <w:right w:val="single" w:sz="4" w:space="0" w:color="auto"/>
            </w:tcBorders>
          </w:tcPr>
          <w:p w14:paraId="7E6A1CD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47E22AD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24934395"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3B2A40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w:t>
            </w:r>
          </w:p>
        </w:tc>
        <w:tc>
          <w:tcPr>
            <w:tcW w:w="1537" w:type="pct"/>
            <w:tcBorders>
              <w:top w:val="single" w:sz="4" w:space="0" w:color="auto"/>
              <w:left w:val="single" w:sz="4" w:space="0" w:color="auto"/>
              <w:bottom w:val="single" w:sz="4" w:space="0" w:color="auto"/>
              <w:right w:val="single" w:sz="4" w:space="0" w:color="auto"/>
            </w:tcBorders>
          </w:tcPr>
          <w:p w14:paraId="474B8C5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854B43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80</w:t>
            </w:r>
          </w:p>
        </w:tc>
      </w:tr>
      <w:tr w:rsidR="00EC5E6A" w:rsidRPr="00EC5E6A" w14:paraId="05FFC0E4"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094602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13</w:t>
            </w:r>
          </w:p>
        </w:tc>
        <w:tc>
          <w:tcPr>
            <w:tcW w:w="1537" w:type="pct"/>
            <w:tcBorders>
              <w:top w:val="single" w:sz="4" w:space="0" w:color="auto"/>
              <w:left w:val="single" w:sz="4" w:space="0" w:color="auto"/>
              <w:bottom w:val="single" w:sz="4" w:space="0" w:color="auto"/>
              <w:right w:val="single" w:sz="4" w:space="0" w:color="auto"/>
            </w:tcBorders>
          </w:tcPr>
          <w:p w14:paraId="173A8F4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3C96F34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3816F482"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F9792F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14</w:t>
            </w:r>
          </w:p>
        </w:tc>
        <w:tc>
          <w:tcPr>
            <w:tcW w:w="1537" w:type="pct"/>
            <w:tcBorders>
              <w:top w:val="single" w:sz="4" w:space="0" w:color="auto"/>
              <w:left w:val="single" w:sz="4" w:space="0" w:color="auto"/>
              <w:bottom w:val="single" w:sz="4" w:space="0" w:color="auto"/>
              <w:right w:val="single" w:sz="4" w:space="0" w:color="auto"/>
            </w:tcBorders>
          </w:tcPr>
          <w:p w14:paraId="34EEDB8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4A68F8A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320</w:t>
            </w:r>
          </w:p>
        </w:tc>
      </w:tr>
      <w:tr w:rsidR="00EC5E6A" w:rsidRPr="00EC5E6A" w14:paraId="39FB3C6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3AEE5A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15</w:t>
            </w:r>
          </w:p>
        </w:tc>
        <w:tc>
          <w:tcPr>
            <w:tcW w:w="1537" w:type="pct"/>
            <w:tcBorders>
              <w:top w:val="single" w:sz="4" w:space="0" w:color="auto"/>
              <w:left w:val="single" w:sz="4" w:space="0" w:color="auto"/>
              <w:bottom w:val="single" w:sz="4" w:space="0" w:color="auto"/>
              <w:right w:val="single" w:sz="4" w:space="0" w:color="auto"/>
            </w:tcBorders>
          </w:tcPr>
          <w:p w14:paraId="47AD545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5F89868A"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640</w:t>
            </w:r>
          </w:p>
        </w:tc>
      </w:tr>
      <w:tr w:rsidR="00EC5E6A" w:rsidRPr="00EC5E6A" w14:paraId="56CDC79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649980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w:t>
            </w:r>
          </w:p>
        </w:tc>
        <w:tc>
          <w:tcPr>
            <w:tcW w:w="1537" w:type="pct"/>
            <w:tcBorders>
              <w:top w:val="single" w:sz="4" w:space="0" w:color="auto"/>
              <w:left w:val="single" w:sz="4" w:space="0" w:color="auto"/>
              <w:bottom w:val="single" w:sz="4" w:space="0" w:color="auto"/>
              <w:right w:val="single" w:sz="4" w:space="0" w:color="auto"/>
            </w:tcBorders>
          </w:tcPr>
          <w:p w14:paraId="005954F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7E1DC2F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1280</w:t>
            </w:r>
          </w:p>
        </w:tc>
      </w:tr>
      <w:tr w:rsidR="00EC5E6A" w:rsidRPr="00EC5E6A" w14:paraId="35FA6A79"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F6EBAC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17</w:t>
            </w:r>
          </w:p>
        </w:tc>
        <w:tc>
          <w:tcPr>
            <w:tcW w:w="1537" w:type="pct"/>
            <w:tcBorders>
              <w:top w:val="single" w:sz="4" w:space="0" w:color="auto"/>
              <w:left w:val="single" w:sz="4" w:space="0" w:color="auto"/>
              <w:bottom w:val="single" w:sz="4" w:space="0" w:color="auto"/>
              <w:right w:val="single" w:sz="4" w:space="0" w:color="auto"/>
            </w:tcBorders>
          </w:tcPr>
          <w:p w14:paraId="45FF623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7167CB9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2560</w:t>
            </w:r>
          </w:p>
        </w:tc>
      </w:tr>
      <w:tr w:rsidR="00EC5E6A" w:rsidRPr="00EC5E6A" w14:paraId="7FB054A3"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2D37F4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18</w:t>
            </w:r>
          </w:p>
        </w:tc>
        <w:tc>
          <w:tcPr>
            <w:tcW w:w="1537" w:type="pct"/>
            <w:tcBorders>
              <w:top w:val="single" w:sz="4" w:space="0" w:color="auto"/>
              <w:left w:val="single" w:sz="4" w:space="0" w:color="auto"/>
              <w:bottom w:val="single" w:sz="4" w:space="0" w:color="auto"/>
              <w:right w:val="single" w:sz="4" w:space="0" w:color="auto"/>
            </w:tcBorders>
          </w:tcPr>
          <w:p w14:paraId="66C74A3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67633D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320</w:t>
            </w:r>
          </w:p>
        </w:tc>
      </w:tr>
      <w:tr w:rsidR="00EC5E6A" w:rsidRPr="00EC5E6A" w14:paraId="169B5F7F"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AABE9A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19</w:t>
            </w:r>
          </w:p>
        </w:tc>
        <w:tc>
          <w:tcPr>
            <w:tcW w:w="1537" w:type="pct"/>
            <w:tcBorders>
              <w:top w:val="single" w:sz="4" w:space="0" w:color="auto"/>
              <w:left w:val="single" w:sz="4" w:space="0" w:color="auto"/>
              <w:bottom w:val="single" w:sz="4" w:space="0" w:color="auto"/>
              <w:right w:val="single" w:sz="4" w:space="0" w:color="auto"/>
            </w:tcBorders>
          </w:tcPr>
          <w:p w14:paraId="202E751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14DF42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640</w:t>
            </w:r>
          </w:p>
        </w:tc>
      </w:tr>
      <w:tr w:rsidR="00EC5E6A" w:rsidRPr="00EC5E6A" w14:paraId="3EC1805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1AB45E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1537" w:type="pct"/>
            <w:tcBorders>
              <w:top w:val="single" w:sz="4" w:space="0" w:color="auto"/>
              <w:left w:val="single" w:sz="4" w:space="0" w:color="auto"/>
              <w:bottom w:val="single" w:sz="4" w:space="0" w:color="auto"/>
              <w:right w:val="single" w:sz="4" w:space="0" w:color="auto"/>
            </w:tcBorders>
          </w:tcPr>
          <w:p w14:paraId="02A4B22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353BE8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1280</w:t>
            </w:r>
          </w:p>
        </w:tc>
      </w:tr>
      <w:tr w:rsidR="00EC5E6A" w:rsidRPr="00EC5E6A" w14:paraId="11617E3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06549A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21</w:t>
            </w:r>
          </w:p>
        </w:tc>
        <w:tc>
          <w:tcPr>
            <w:tcW w:w="1537" w:type="pct"/>
            <w:tcBorders>
              <w:top w:val="single" w:sz="4" w:space="0" w:color="auto"/>
              <w:left w:val="single" w:sz="4" w:space="0" w:color="auto"/>
              <w:bottom w:val="single" w:sz="4" w:space="0" w:color="auto"/>
              <w:right w:val="single" w:sz="4" w:space="0" w:color="auto"/>
            </w:tcBorders>
          </w:tcPr>
          <w:p w14:paraId="68C7DC9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5665906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2560</w:t>
            </w:r>
          </w:p>
        </w:tc>
      </w:tr>
      <w:tr w:rsidR="00EC5E6A" w:rsidRPr="00EC5E6A" w14:paraId="361C4760"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433995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22</w:t>
            </w:r>
          </w:p>
        </w:tc>
        <w:tc>
          <w:tcPr>
            <w:tcW w:w="1537" w:type="pct"/>
            <w:tcBorders>
              <w:top w:val="single" w:sz="4" w:space="0" w:color="auto"/>
              <w:left w:val="single" w:sz="4" w:space="0" w:color="auto"/>
              <w:bottom w:val="single" w:sz="4" w:space="0" w:color="auto"/>
              <w:right w:val="single" w:sz="4" w:space="0" w:color="auto"/>
            </w:tcBorders>
          </w:tcPr>
          <w:p w14:paraId="2A8E492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F99B0B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320</w:t>
            </w:r>
          </w:p>
        </w:tc>
      </w:tr>
      <w:tr w:rsidR="00EC5E6A" w:rsidRPr="00EC5E6A" w14:paraId="20ADC9E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5EAF5E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23</w:t>
            </w:r>
          </w:p>
        </w:tc>
        <w:tc>
          <w:tcPr>
            <w:tcW w:w="1537" w:type="pct"/>
            <w:tcBorders>
              <w:top w:val="single" w:sz="4" w:space="0" w:color="auto"/>
              <w:left w:val="single" w:sz="4" w:space="0" w:color="auto"/>
              <w:bottom w:val="single" w:sz="4" w:space="0" w:color="auto"/>
              <w:right w:val="single" w:sz="4" w:space="0" w:color="auto"/>
            </w:tcBorders>
          </w:tcPr>
          <w:p w14:paraId="51E7A7E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3F22449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640</w:t>
            </w:r>
          </w:p>
        </w:tc>
      </w:tr>
      <w:tr w:rsidR="00EC5E6A" w:rsidRPr="00EC5E6A" w14:paraId="6F8684B7"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628024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24</w:t>
            </w:r>
          </w:p>
        </w:tc>
        <w:tc>
          <w:tcPr>
            <w:tcW w:w="1537" w:type="pct"/>
            <w:tcBorders>
              <w:top w:val="single" w:sz="4" w:space="0" w:color="auto"/>
              <w:left w:val="single" w:sz="4" w:space="0" w:color="auto"/>
              <w:bottom w:val="single" w:sz="4" w:space="0" w:color="auto"/>
              <w:right w:val="single" w:sz="4" w:space="0" w:color="auto"/>
            </w:tcBorders>
          </w:tcPr>
          <w:p w14:paraId="07EC49B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ED3D45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1280</w:t>
            </w:r>
          </w:p>
        </w:tc>
      </w:tr>
      <w:tr w:rsidR="00EC5E6A" w:rsidRPr="00EC5E6A" w14:paraId="2B11662F"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69E62A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w:t>
            </w:r>
          </w:p>
        </w:tc>
        <w:tc>
          <w:tcPr>
            <w:tcW w:w="1537" w:type="pct"/>
            <w:tcBorders>
              <w:top w:val="single" w:sz="4" w:space="0" w:color="auto"/>
              <w:left w:val="single" w:sz="4" w:space="0" w:color="auto"/>
              <w:bottom w:val="single" w:sz="4" w:space="0" w:color="auto"/>
              <w:right w:val="single" w:sz="4" w:space="0" w:color="auto"/>
            </w:tcBorders>
          </w:tcPr>
          <w:p w14:paraId="553AA7F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464A4A4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2560</w:t>
            </w:r>
          </w:p>
        </w:tc>
      </w:tr>
      <w:tr w:rsidR="00EC5E6A" w:rsidRPr="00EC5E6A" w14:paraId="0DF06CE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589D65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26</w:t>
            </w:r>
          </w:p>
        </w:tc>
        <w:tc>
          <w:tcPr>
            <w:tcW w:w="1537" w:type="pct"/>
            <w:tcBorders>
              <w:top w:val="single" w:sz="4" w:space="0" w:color="auto"/>
              <w:left w:val="single" w:sz="4" w:space="0" w:color="auto"/>
              <w:bottom w:val="single" w:sz="4" w:space="0" w:color="auto"/>
              <w:right w:val="single" w:sz="4" w:space="0" w:color="auto"/>
            </w:tcBorders>
          </w:tcPr>
          <w:p w14:paraId="23F19DF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745704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5120</w:t>
            </w:r>
          </w:p>
        </w:tc>
      </w:tr>
      <w:tr w:rsidR="00EC5E6A" w:rsidRPr="00EC5E6A" w14:paraId="28E2F4E7"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B8F3E2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27</w:t>
            </w:r>
          </w:p>
        </w:tc>
        <w:tc>
          <w:tcPr>
            <w:tcW w:w="1537" w:type="pct"/>
            <w:tcBorders>
              <w:top w:val="single" w:sz="4" w:space="0" w:color="auto"/>
              <w:left w:val="single" w:sz="4" w:space="0" w:color="auto"/>
              <w:bottom w:val="single" w:sz="4" w:space="0" w:color="auto"/>
              <w:right w:val="single" w:sz="4" w:space="0" w:color="auto"/>
            </w:tcBorders>
          </w:tcPr>
          <w:p w14:paraId="21501C4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1959E64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NA</w:t>
            </w:r>
          </w:p>
        </w:tc>
      </w:tr>
      <w:tr w:rsidR="00EC5E6A" w:rsidRPr="00EC5E6A" w14:paraId="6736674A"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5D9F89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28</w:t>
            </w:r>
          </w:p>
        </w:tc>
        <w:tc>
          <w:tcPr>
            <w:tcW w:w="1537" w:type="pct"/>
            <w:tcBorders>
              <w:top w:val="single" w:sz="4" w:space="0" w:color="auto"/>
              <w:left w:val="single" w:sz="4" w:space="0" w:color="auto"/>
              <w:bottom w:val="single" w:sz="4" w:space="0" w:color="auto"/>
              <w:right w:val="single" w:sz="4" w:space="0" w:color="auto"/>
            </w:tcBorders>
          </w:tcPr>
          <w:p w14:paraId="36238FC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D50937A"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NA</w:t>
            </w:r>
          </w:p>
        </w:tc>
      </w:tr>
      <w:tr w:rsidR="00EC5E6A" w:rsidRPr="00EC5E6A" w14:paraId="112D8C7D"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D257606" w14:textId="77777777" w:rsidR="00EC5E6A" w:rsidRPr="00EC5E6A" w:rsidRDefault="00EC5E6A" w:rsidP="00EC5E6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NOTE 1:</w:t>
            </w:r>
            <w:r w:rsidRPr="00EC5E6A">
              <w:rPr>
                <w:rFonts w:ascii="Arial" w:eastAsia="Times New Roman" w:hAnsi="Arial"/>
                <w:snapToGrid w:val="0"/>
                <w:sz w:val="18"/>
                <w:lang w:eastAsia="ko-KR"/>
              </w:rPr>
              <w:tab/>
            </w:r>
            <w:r w:rsidRPr="00EC5E6A">
              <w:rPr>
                <w:rFonts w:ascii="Arial" w:eastAsia="Times New Roman" w:hAnsi="Arial"/>
                <w:snapToGrid w:val="0"/>
                <w:sz w:val="18"/>
              </w:rPr>
              <w:t>M</w:t>
            </w:r>
            <w:r w:rsidRPr="00EC5E6A">
              <w:rPr>
                <w:rFonts w:ascii="Arial" w:eastAsia="Times New Roman" w:hAnsi="Arial"/>
                <w:sz w:val="18"/>
              </w:rPr>
              <w:t>easurement gap pattern #27, #28 are the aperiodic gap pattern without MGRP.</w:t>
            </w:r>
          </w:p>
        </w:tc>
      </w:tr>
    </w:tbl>
    <w:p w14:paraId="1B7355C1" w14:textId="77777777" w:rsidR="00EC5E6A" w:rsidRPr="00EC5E6A" w:rsidRDefault="00EC5E6A" w:rsidP="00EC5E6A">
      <w:pPr>
        <w:overflowPunct w:val="0"/>
        <w:autoSpaceDE w:val="0"/>
        <w:autoSpaceDN w:val="0"/>
        <w:adjustRightInd w:val="0"/>
        <w:textAlignment w:val="baseline"/>
        <w:rPr>
          <w:rFonts w:eastAsia="Times New Roman"/>
        </w:rPr>
      </w:pPr>
    </w:p>
    <w:p w14:paraId="32AD8563" w14:textId="77777777" w:rsidR="00EC5E6A" w:rsidRPr="00EC5E6A" w:rsidRDefault="00EC5E6A" w:rsidP="00EC5E6A">
      <w:pPr>
        <w:keepNext/>
        <w:keepLines/>
        <w:overflowPunct w:val="0"/>
        <w:autoSpaceDE w:val="0"/>
        <w:autoSpaceDN w:val="0"/>
        <w:adjustRightInd w:val="0"/>
        <w:spacing w:before="60"/>
        <w:jc w:val="center"/>
        <w:textAlignment w:val="baseline"/>
        <w:rPr>
          <w:rFonts w:ascii="Arial" w:eastAsia="Times New Roman" w:hAnsi="Arial"/>
          <w:b/>
        </w:rPr>
      </w:pPr>
      <w:r w:rsidRPr="00EC5E6A">
        <w:rPr>
          <w:rFonts w:ascii="Arial" w:eastAsia="Times New Roman" w:hAnsi="Arial"/>
          <w:b/>
          <w:snapToGrid w:val="0"/>
        </w:rPr>
        <w:lastRenderedPageBreak/>
        <w:t xml:space="preserve">Table 9.1.10-2: Applicability for MUSIM </w:t>
      </w:r>
      <w:r w:rsidRPr="00EC5E6A">
        <w:rPr>
          <w:rFonts w:ascii="Arial" w:eastAsia="Times New Roman" w:hAnsi="Arial"/>
          <w:b/>
        </w:rPr>
        <w:t xml:space="preserve">Gap Pattern Configurations supported </w:t>
      </w:r>
      <w:r w:rsidRPr="00EC5E6A">
        <w:rPr>
          <w:rFonts w:ascii="Arial" w:eastAsia="Times New Roman" w:hAnsi="Arial"/>
          <w:b/>
          <w:snapToGrid w:val="0"/>
        </w:rPr>
        <w:t>by the UE with NR standalone operation</w:t>
      </w:r>
      <w:r w:rsidRPr="00EC5E6A">
        <w:rPr>
          <w:rFonts w:ascii="Arial" w:eastAsia="Times New Roman"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3"/>
        <w:gridCol w:w="1940"/>
        <w:gridCol w:w="1724"/>
        <w:gridCol w:w="3297"/>
      </w:tblGrid>
      <w:tr w:rsidR="00EC5E6A" w:rsidRPr="00EC5E6A" w14:paraId="099D9ED0" w14:textId="77777777" w:rsidTr="009116C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5E2EA4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lang w:eastAsia="zh-CN"/>
              </w:rPr>
              <w:t>MUSIM gap pattern</w:t>
            </w:r>
            <w:r w:rsidRPr="00EC5E6A">
              <w:rPr>
                <w:rFonts w:ascii="Arial" w:eastAsia="Times New Roman"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D41777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38FC38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Gap Purpose</w:t>
            </w:r>
          </w:p>
        </w:tc>
        <w:tc>
          <w:tcPr>
            <w:tcW w:w="1927" w:type="pct"/>
            <w:tcBorders>
              <w:top w:val="single" w:sz="4" w:space="0" w:color="auto"/>
              <w:left w:val="single" w:sz="4" w:space="0" w:color="auto"/>
              <w:bottom w:val="single" w:sz="4" w:space="0" w:color="auto"/>
              <w:right w:val="single" w:sz="4" w:space="0" w:color="auto"/>
            </w:tcBorders>
            <w:hideMark/>
          </w:tcPr>
          <w:p w14:paraId="7D4CE29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 xml:space="preserve">Applicable </w:t>
            </w:r>
            <w:r w:rsidRPr="00EC5E6A">
              <w:rPr>
                <w:rFonts w:ascii="Arial" w:eastAsia="Times New Roman" w:hAnsi="Arial"/>
                <w:b/>
                <w:snapToGrid w:val="0"/>
                <w:sz w:val="18"/>
              </w:rPr>
              <w:t xml:space="preserve">MUSIM </w:t>
            </w:r>
            <w:r w:rsidRPr="00EC5E6A">
              <w:rPr>
                <w:rFonts w:ascii="Arial" w:eastAsia="Times New Roman" w:hAnsi="Arial"/>
                <w:b/>
                <w:sz w:val="18"/>
              </w:rPr>
              <w:t>Gap Pattern Id</w:t>
            </w:r>
          </w:p>
        </w:tc>
      </w:tr>
      <w:tr w:rsidR="00EC5E6A" w:rsidRPr="00EC5E6A" w14:paraId="3CD7A8B3" w14:textId="77777777" w:rsidTr="009116C7">
        <w:trPr>
          <w:cantSplit/>
          <w:jc w:val="center"/>
        </w:trPr>
        <w:tc>
          <w:tcPr>
            <w:tcW w:w="931" w:type="pct"/>
            <w:tcBorders>
              <w:top w:val="single" w:sz="4" w:space="0" w:color="auto"/>
              <w:left w:val="single" w:sz="4" w:space="0" w:color="auto"/>
              <w:bottom w:val="nil"/>
              <w:right w:val="single" w:sz="4" w:space="0" w:color="auto"/>
            </w:tcBorders>
            <w:vAlign w:val="center"/>
            <w:hideMark/>
          </w:tcPr>
          <w:p w14:paraId="7EE2510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 xml:space="preserve">Per-UE </w:t>
            </w:r>
          </w:p>
        </w:tc>
        <w:tc>
          <w:tcPr>
            <w:tcW w:w="1134" w:type="pct"/>
            <w:tcBorders>
              <w:top w:val="single" w:sz="4" w:space="0" w:color="auto"/>
              <w:left w:val="single" w:sz="4" w:space="0" w:color="auto"/>
              <w:bottom w:val="nil"/>
              <w:right w:val="single" w:sz="4" w:space="0" w:color="auto"/>
            </w:tcBorders>
          </w:tcPr>
          <w:p w14:paraId="4B4B4D9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FR1, FR2, or</w:t>
            </w:r>
          </w:p>
        </w:tc>
        <w:tc>
          <w:tcPr>
            <w:tcW w:w="1008" w:type="pct"/>
            <w:vMerge w:val="restart"/>
            <w:tcBorders>
              <w:top w:val="single" w:sz="4" w:space="0" w:color="auto"/>
              <w:left w:val="single" w:sz="4" w:space="0" w:color="auto"/>
              <w:right w:val="single" w:sz="4" w:space="0" w:color="auto"/>
            </w:tcBorders>
            <w:hideMark/>
          </w:tcPr>
          <w:p w14:paraId="22ED526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MUSIM</w:t>
            </w:r>
            <w:r w:rsidRPr="00EC5E6A">
              <w:rPr>
                <w:rFonts w:ascii="Arial" w:eastAsia="Times New Roman" w:hAnsi="Arial"/>
                <w:sz w:val="18"/>
                <w:vertAlign w:val="superscript"/>
              </w:rPr>
              <w:t xml:space="preserve"> Note1 </w:t>
            </w:r>
          </w:p>
          <w:p w14:paraId="057E44F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927" w:type="pct"/>
            <w:vMerge w:val="restart"/>
            <w:tcBorders>
              <w:top w:val="single" w:sz="4" w:space="0" w:color="auto"/>
              <w:left w:val="single" w:sz="4" w:space="0" w:color="auto"/>
              <w:right w:val="single" w:sz="4" w:space="0" w:color="auto"/>
            </w:tcBorders>
            <w:hideMark/>
          </w:tcPr>
          <w:p w14:paraId="582920A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0-13</w:t>
            </w:r>
            <w:r w:rsidRPr="00EC5E6A">
              <w:rPr>
                <w:rFonts w:ascii="Arial" w:eastAsia="Times New Roman" w:hAnsi="Arial"/>
                <w:snapToGrid w:val="0"/>
                <w:sz w:val="18"/>
                <w:lang w:eastAsia="zh-CN"/>
              </w:rPr>
              <w:t>, 14-26, 27, 28</w:t>
            </w:r>
            <w:r w:rsidRPr="00EC5E6A">
              <w:rPr>
                <w:rFonts w:ascii="Arial" w:eastAsia="Times New Roman" w:hAnsi="Arial"/>
                <w:sz w:val="18"/>
                <w:vertAlign w:val="superscript"/>
              </w:rPr>
              <w:t xml:space="preserve"> </w:t>
            </w:r>
          </w:p>
        </w:tc>
      </w:tr>
      <w:tr w:rsidR="00EC5E6A" w:rsidRPr="00EC5E6A" w14:paraId="03BB8685" w14:textId="77777777" w:rsidTr="009116C7">
        <w:trPr>
          <w:cantSplit/>
          <w:jc w:val="center"/>
        </w:trPr>
        <w:tc>
          <w:tcPr>
            <w:tcW w:w="1593" w:type="dxa"/>
            <w:tcBorders>
              <w:top w:val="nil"/>
              <w:left w:val="single" w:sz="4" w:space="0" w:color="auto"/>
              <w:bottom w:val="nil"/>
              <w:right w:val="single" w:sz="4" w:space="0" w:color="auto"/>
            </w:tcBorders>
            <w:vAlign w:val="center"/>
            <w:hideMark/>
          </w:tcPr>
          <w:p w14:paraId="386FADA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lang w:eastAsia="zh-CN"/>
              </w:rPr>
              <w:t xml:space="preserve">MUSIM </w:t>
            </w:r>
            <w:r w:rsidRPr="00EC5E6A">
              <w:rPr>
                <w:rFonts w:ascii="Arial" w:eastAsia="Times New Roman" w:hAnsi="Arial"/>
                <w:snapToGrid w:val="0"/>
                <w:sz w:val="18"/>
              </w:rPr>
              <w:t>gap</w:t>
            </w:r>
          </w:p>
        </w:tc>
        <w:tc>
          <w:tcPr>
            <w:tcW w:w="1940" w:type="dxa"/>
            <w:tcBorders>
              <w:top w:val="nil"/>
              <w:left w:val="single" w:sz="4" w:space="0" w:color="auto"/>
              <w:bottom w:val="nil"/>
              <w:right w:val="single" w:sz="4" w:space="0" w:color="auto"/>
            </w:tcBorders>
            <w:hideMark/>
          </w:tcPr>
          <w:p w14:paraId="2F6686B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FR1 + FR2</w:t>
            </w:r>
          </w:p>
        </w:tc>
        <w:tc>
          <w:tcPr>
            <w:tcW w:w="1008" w:type="pct"/>
            <w:vMerge/>
            <w:tcBorders>
              <w:left w:val="single" w:sz="4" w:space="0" w:color="auto"/>
              <w:right w:val="single" w:sz="4" w:space="0" w:color="auto"/>
            </w:tcBorders>
            <w:hideMark/>
          </w:tcPr>
          <w:p w14:paraId="0B4BBFA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z w:val="18"/>
              </w:rPr>
            </w:pPr>
          </w:p>
        </w:tc>
        <w:tc>
          <w:tcPr>
            <w:tcW w:w="1927" w:type="pct"/>
            <w:vMerge/>
            <w:tcBorders>
              <w:left w:val="single" w:sz="4" w:space="0" w:color="auto"/>
              <w:right w:val="single" w:sz="4" w:space="0" w:color="auto"/>
            </w:tcBorders>
            <w:hideMark/>
          </w:tcPr>
          <w:p w14:paraId="7405207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r>
      <w:tr w:rsidR="00EC5E6A" w:rsidRPr="00EC5E6A" w14:paraId="7E4B9ECD" w14:textId="77777777" w:rsidTr="009116C7">
        <w:trPr>
          <w:cantSplit/>
          <w:jc w:val="center"/>
        </w:trPr>
        <w:tc>
          <w:tcPr>
            <w:tcW w:w="1593" w:type="dxa"/>
            <w:tcBorders>
              <w:top w:val="nil"/>
              <w:left w:val="single" w:sz="4" w:space="0" w:color="auto"/>
              <w:bottom w:val="single" w:sz="4" w:space="0" w:color="auto"/>
              <w:right w:val="single" w:sz="4" w:space="0" w:color="auto"/>
            </w:tcBorders>
            <w:vAlign w:val="center"/>
            <w:hideMark/>
          </w:tcPr>
          <w:p w14:paraId="4C24579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940" w:type="dxa"/>
            <w:tcBorders>
              <w:top w:val="nil"/>
              <w:left w:val="single" w:sz="4" w:space="0" w:color="auto"/>
              <w:bottom w:val="single" w:sz="4" w:space="0" w:color="auto"/>
              <w:right w:val="single" w:sz="4" w:space="0" w:color="auto"/>
            </w:tcBorders>
            <w:vAlign w:val="center"/>
            <w:hideMark/>
          </w:tcPr>
          <w:p w14:paraId="2940E2F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008" w:type="pct"/>
            <w:vMerge/>
            <w:tcBorders>
              <w:left w:val="single" w:sz="4" w:space="0" w:color="auto"/>
              <w:bottom w:val="single" w:sz="4" w:space="0" w:color="auto"/>
              <w:right w:val="single" w:sz="4" w:space="0" w:color="auto"/>
            </w:tcBorders>
            <w:hideMark/>
          </w:tcPr>
          <w:p w14:paraId="395016E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927" w:type="pct"/>
            <w:vMerge/>
            <w:tcBorders>
              <w:left w:val="single" w:sz="4" w:space="0" w:color="auto"/>
              <w:bottom w:val="single" w:sz="4" w:space="0" w:color="auto"/>
              <w:right w:val="single" w:sz="4" w:space="0" w:color="auto"/>
            </w:tcBorders>
            <w:hideMark/>
          </w:tcPr>
          <w:p w14:paraId="508AF7A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EC5E6A" w:rsidRPr="00EC5E6A" w14:paraId="5518D348"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6181636" w14:textId="77777777" w:rsidR="00EC5E6A" w:rsidRPr="00EC5E6A" w:rsidRDefault="00EC5E6A" w:rsidP="00EC5E6A">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EC5E6A">
              <w:rPr>
                <w:rFonts w:ascii="Arial" w:eastAsia="Times New Roman" w:hAnsi="Arial" w:cs="Arial"/>
                <w:sz w:val="18"/>
                <w:lang w:eastAsia="ko-KR"/>
              </w:rPr>
              <w:t xml:space="preserve">NOTE 1: </w:t>
            </w:r>
            <w:r w:rsidRPr="00EC5E6A">
              <w:rPr>
                <w:rFonts w:ascii="Arial" w:eastAsia="Times New Roman" w:hAnsi="Arial" w:cs="Arial"/>
                <w:sz w:val="18"/>
                <w:lang w:eastAsia="ko-KR"/>
              </w:rPr>
              <w:tab/>
              <w:t xml:space="preserve">Inclusion of MUSIM procedures for per-UE MUSIM gaps only in NR single carrier, NR CA mode: MUSIM purpose which includes </w:t>
            </w:r>
            <w:r w:rsidRPr="00EC5E6A">
              <w:rPr>
                <w:rFonts w:ascii="Arial" w:eastAsia="Times New Roman" w:hAnsi="Arial"/>
                <w:sz w:val="18"/>
              </w:rPr>
              <w:t>cell identification and measurement, paging monitoring, SIB acquisition, and/or on-demand SI request of the target cell in the target network</w:t>
            </w:r>
            <w:r w:rsidRPr="00EC5E6A">
              <w:rPr>
                <w:rFonts w:ascii="Arial" w:eastAsia="Times New Roman" w:hAnsi="Arial" w:cs="Arial"/>
                <w:sz w:val="18"/>
                <w:lang w:eastAsia="ko-KR"/>
              </w:rPr>
              <w:t>.</w:t>
            </w:r>
          </w:p>
        </w:tc>
      </w:tr>
    </w:tbl>
    <w:p w14:paraId="346E5DCE" w14:textId="77777777" w:rsidR="00EC5E6A" w:rsidRPr="00EC5E6A" w:rsidRDefault="00EC5E6A" w:rsidP="00EC5E6A">
      <w:pPr>
        <w:overflowPunct w:val="0"/>
        <w:autoSpaceDE w:val="0"/>
        <w:autoSpaceDN w:val="0"/>
        <w:adjustRightInd w:val="0"/>
        <w:textAlignment w:val="baseline"/>
        <w:rPr>
          <w:rFonts w:eastAsia="Malgun Gothic"/>
          <w:lang w:eastAsia="ko-KR"/>
        </w:rPr>
      </w:pPr>
    </w:p>
    <w:p w14:paraId="08DED22F" w14:textId="16934DD8" w:rsidR="009B696B" w:rsidRPr="009B696B" w:rsidRDefault="009B696B" w:rsidP="00EC5E6A">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4FBD" w14:textId="77777777" w:rsidR="004C1064" w:rsidRDefault="004C1064">
      <w:r>
        <w:separator/>
      </w:r>
    </w:p>
  </w:endnote>
  <w:endnote w:type="continuationSeparator" w:id="0">
    <w:p w14:paraId="5EA20B56" w14:textId="77777777" w:rsidR="004C1064" w:rsidRDefault="004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7245" w14:textId="77777777" w:rsidR="004C1064" w:rsidRDefault="004C1064">
      <w:r>
        <w:separator/>
      </w:r>
    </w:p>
  </w:footnote>
  <w:footnote w:type="continuationSeparator" w:id="0">
    <w:p w14:paraId="05452555" w14:textId="77777777" w:rsidR="004C1064" w:rsidRDefault="004C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206912301">
    <w:abstractNumId w:val="36"/>
  </w:num>
  <w:num w:numId="2" w16cid:durableId="1333410682">
    <w:abstractNumId w:val="42"/>
  </w:num>
  <w:num w:numId="3" w16cid:durableId="467865372">
    <w:abstractNumId w:val="19"/>
  </w:num>
  <w:num w:numId="4" w16cid:durableId="470447426">
    <w:abstractNumId w:val="20"/>
  </w:num>
  <w:num w:numId="5" w16cid:durableId="158891566">
    <w:abstractNumId w:val="8"/>
  </w:num>
  <w:num w:numId="6" w16cid:durableId="1293902119">
    <w:abstractNumId w:val="22"/>
  </w:num>
  <w:num w:numId="7" w16cid:durableId="305667317">
    <w:abstractNumId w:val="13"/>
  </w:num>
  <w:num w:numId="8" w16cid:durableId="1088311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196987">
    <w:abstractNumId w:val="40"/>
  </w:num>
  <w:num w:numId="10" w16cid:durableId="1508474599">
    <w:abstractNumId w:val="12"/>
  </w:num>
  <w:num w:numId="11" w16cid:durableId="1309244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546503">
    <w:abstractNumId w:val="39"/>
  </w:num>
  <w:num w:numId="13" w16cid:durableId="233011102">
    <w:abstractNumId w:val="41"/>
  </w:num>
  <w:num w:numId="14" w16cid:durableId="942034798">
    <w:abstractNumId w:val="34"/>
  </w:num>
  <w:num w:numId="15" w16cid:durableId="1435175535">
    <w:abstractNumId w:val="17"/>
  </w:num>
  <w:num w:numId="16" w16cid:durableId="1898278734">
    <w:abstractNumId w:val="43"/>
  </w:num>
  <w:num w:numId="17" w16cid:durableId="1179154125">
    <w:abstractNumId w:val="37"/>
  </w:num>
  <w:num w:numId="18" w16cid:durableId="1259486293">
    <w:abstractNumId w:val="27"/>
  </w:num>
  <w:num w:numId="19" w16cid:durableId="1599097673">
    <w:abstractNumId w:val="32"/>
  </w:num>
  <w:num w:numId="20" w16cid:durableId="435029479">
    <w:abstractNumId w:val="7"/>
  </w:num>
  <w:num w:numId="21" w16cid:durableId="185678762">
    <w:abstractNumId w:val="5"/>
  </w:num>
  <w:num w:numId="22" w16cid:durableId="1499880203">
    <w:abstractNumId w:val="4"/>
  </w:num>
  <w:num w:numId="23" w16cid:durableId="1518421613">
    <w:abstractNumId w:val="3"/>
  </w:num>
  <w:num w:numId="24" w16cid:durableId="1190295719">
    <w:abstractNumId w:val="2"/>
  </w:num>
  <w:num w:numId="25" w16cid:durableId="1305968097">
    <w:abstractNumId w:val="6"/>
  </w:num>
  <w:num w:numId="26" w16cid:durableId="2043676099">
    <w:abstractNumId w:val="1"/>
  </w:num>
  <w:num w:numId="27" w16cid:durableId="1051923184">
    <w:abstractNumId w:val="28"/>
  </w:num>
  <w:num w:numId="28" w16cid:durableId="1861890020">
    <w:abstractNumId w:val="25"/>
  </w:num>
  <w:num w:numId="29" w16cid:durableId="2018382703">
    <w:abstractNumId w:val="44"/>
  </w:num>
  <w:num w:numId="30" w16cid:durableId="1487163308">
    <w:abstractNumId w:val="26"/>
  </w:num>
  <w:num w:numId="31" w16cid:durableId="2020572942">
    <w:abstractNumId w:val="31"/>
  </w:num>
  <w:num w:numId="32" w16cid:durableId="997345896">
    <w:abstractNumId w:val="18"/>
  </w:num>
  <w:num w:numId="33" w16cid:durableId="652635207">
    <w:abstractNumId w:val="16"/>
  </w:num>
  <w:num w:numId="34" w16cid:durableId="963006534">
    <w:abstractNumId w:val="21"/>
  </w:num>
  <w:num w:numId="35" w16cid:durableId="417947283">
    <w:abstractNumId w:val="15"/>
  </w:num>
  <w:num w:numId="36" w16cid:durableId="771627477">
    <w:abstractNumId w:val="23"/>
  </w:num>
  <w:num w:numId="37" w16cid:durableId="1036856405">
    <w:abstractNumId w:val="0"/>
  </w:num>
  <w:num w:numId="38" w16cid:durableId="1401753319">
    <w:abstractNumId w:val="35"/>
  </w:num>
  <w:num w:numId="39" w16cid:durableId="964851519">
    <w:abstractNumId w:val="11"/>
  </w:num>
  <w:num w:numId="40" w16cid:durableId="448276828">
    <w:abstractNumId w:val="24"/>
  </w:num>
  <w:num w:numId="41" w16cid:durableId="965966862">
    <w:abstractNumId w:val="29"/>
  </w:num>
  <w:num w:numId="42" w16cid:durableId="1119563647">
    <w:abstractNumId w:val="10"/>
  </w:num>
  <w:num w:numId="43" w16cid:durableId="925386763">
    <w:abstractNumId w:val="14"/>
  </w:num>
  <w:num w:numId="44" w16cid:durableId="292712098">
    <w:abstractNumId w:val="9"/>
  </w:num>
  <w:num w:numId="45" w16cid:durableId="1474330487">
    <w:abstractNumId w:val="33"/>
  </w:num>
  <w:num w:numId="46" w16cid:durableId="12990351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1843"/>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0CD5"/>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1B47"/>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2E0"/>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3729"/>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51A5"/>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64"/>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001"/>
    <w:rsid w:val="006E05FB"/>
    <w:rsid w:val="006E0C58"/>
    <w:rsid w:val="006E21FB"/>
    <w:rsid w:val="006E48B9"/>
    <w:rsid w:val="006E789B"/>
    <w:rsid w:val="006E7E57"/>
    <w:rsid w:val="006F1100"/>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3D07"/>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47AC"/>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37CE"/>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0D8"/>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88A"/>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B41"/>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42868"/>
    <w:rsid w:val="00E51B1F"/>
    <w:rsid w:val="00E51E42"/>
    <w:rsid w:val="00E53B2F"/>
    <w:rsid w:val="00E5467D"/>
    <w:rsid w:val="00E56202"/>
    <w:rsid w:val="00E60D15"/>
    <w:rsid w:val="00E61637"/>
    <w:rsid w:val="00E62E6E"/>
    <w:rsid w:val="00E70C47"/>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C5E6A"/>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14500-DAC0-4606-8F09-09D9A6B70C97}">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13846</TotalTime>
  <Pages>3</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319</cp:revision>
  <cp:lastPrinted>1900-01-01T08:00:00Z</cp:lastPrinted>
  <dcterms:created xsi:type="dcterms:W3CDTF">2022-08-23T15:21:00Z</dcterms:created>
  <dcterms:modified xsi:type="dcterms:W3CDTF">2025-11-22T14:46:00Z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