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RP-253588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RAN5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TEI10_Test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RAN5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36.521-1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5556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of test case 6.2.5_1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R5-256454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TEI10_Test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6.2.5_1.4.2, 6.2.5_1.4.3, 6.2.5_1.5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36.521-1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5557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test case 8.3.1.1.2_D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R5-256460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TEI10_Test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8.3.1.1.2_D.3, 8.3.1.1.2_D.5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8th Dec 2025</vt:lpwstr>
  </property>
  <property fmtid="{D5CDD505-2E9C-101B-9397-08002B2CF9AE}" pid="17" name="EndDate">
    <vt:lpwstr>11th Dec 2025</vt:lpwstr>
  </property>
  <property fmtid="{D5CDD505-2E9C-101B-9397-08002B2CF9AE}" pid="18" name="Tdoc#">
    <vt:lpwstr>RP-253588</vt:lpwstr>
  </property>
  <property fmtid="{D5CDD505-2E9C-101B-9397-08002B2CF9AE}" pid="19" name="CrpackTitle">
    <vt:lpwstr>CR Pack on TEI10_Test</vt:lpwstr>
  </property>
  <property fmtid="{D5CDD505-2E9C-101B-9397-08002B2CF9AE}" pid="20" name="Agenda#">
    <vt:lpwstr>14</vt:lpwstr>
  </property>
  <property fmtid="{D5CDD505-2E9C-101B-9397-08002B2CF9AE}" pid="21" name="Source">
    <vt:lpwstr>RAN5</vt:lpwstr>
  </property>
</Properties>
</file>