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40F6A" w14:textId="0EB132ED" w:rsidR="00036669" w:rsidRPr="00B15E27" w:rsidRDefault="00036669" w:rsidP="006D652E">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09</w:t>
      </w:r>
      <w:r>
        <w:fldChar w:fldCharType="begin"/>
      </w:r>
      <w:r>
        <w:instrText xml:space="preserve"> DOCPROPERTY  MtgTitle  \* MERGEFORMAT </w:instrText>
      </w:r>
      <w:r>
        <w:fldChar w:fldCharType="separate"/>
      </w:r>
      <w:r>
        <w:fldChar w:fldCharType="end"/>
      </w:r>
      <w:r w:rsidRPr="00B15E27">
        <w:rPr>
          <w:b/>
          <w:i/>
          <w:noProof/>
          <w:sz w:val="28"/>
        </w:rPr>
        <w:tab/>
      </w:r>
      <w:r w:rsidR="002B2A83" w:rsidRPr="002B2A83">
        <w:rPr>
          <w:b/>
          <w:i/>
          <w:sz w:val="28"/>
        </w:rPr>
        <w:t>R5-256442</w:t>
      </w:r>
    </w:p>
    <w:p w14:paraId="3F304D18" w14:textId="77777777" w:rsidR="00036669" w:rsidRPr="00B15E27" w:rsidRDefault="00036669" w:rsidP="00036669">
      <w:pPr>
        <w:pStyle w:val="CRCoverPage"/>
        <w:outlineLvl w:val="0"/>
        <w:rPr>
          <w:b/>
          <w:noProof/>
          <w:sz w:val="24"/>
        </w:rPr>
      </w:pPr>
      <w:r>
        <w:rPr>
          <w:b/>
          <w:sz w:val="24"/>
        </w:rPr>
        <w:t>Dallas</w:t>
      </w:r>
      <w:r w:rsidRPr="00085801">
        <w:rPr>
          <w:b/>
          <w:sz w:val="24"/>
        </w:rPr>
        <w:t>,</w:t>
      </w:r>
      <w:r>
        <w:rPr>
          <w:b/>
          <w:sz w:val="24"/>
        </w:rPr>
        <w:t xml:space="preserve"> USA,</w:t>
      </w:r>
      <w:r w:rsidRPr="00085801">
        <w:rPr>
          <w:b/>
          <w:sz w:val="24"/>
        </w:rPr>
        <w:t xml:space="preserve"> </w:t>
      </w:r>
      <w:r>
        <w:rPr>
          <w:b/>
          <w:sz w:val="24"/>
        </w:rPr>
        <w:t>November</w:t>
      </w:r>
      <w:r w:rsidRPr="00085801">
        <w:rPr>
          <w:b/>
          <w:sz w:val="24"/>
        </w:rPr>
        <w:t xml:space="preserve"> </w:t>
      </w:r>
      <w:r>
        <w:rPr>
          <w:b/>
          <w:sz w:val="24"/>
        </w:rPr>
        <w:t>17</w:t>
      </w:r>
      <w:r w:rsidRPr="00085801">
        <w:rPr>
          <w:b/>
          <w:sz w:val="24"/>
        </w:rPr>
        <w:t xml:space="preserve"> - </w:t>
      </w:r>
      <w:r>
        <w:rPr>
          <w:b/>
          <w:sz w:val="24"/>
        </w:rPr>
        <w:t>21</w:t>
      </w:r>
      <w:r w:rsidRPr="00085801">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2B2A83" w:rsidRDefault="00BA0703" w:rsidP="00E13F3D">
            <w:pPr>
              <w:pStyle w:val="CRCoverPage"/>
              <w:spacing w:after="0"/>
              <w:jc w:val="right"/>
              <w:rPr>
                <w:b/>
                <w:noProof/>
                <w:sz w:val="28"/>
              </w:rPr>
            </w:pPr>
            <w:r w:rsidRPr="002B2A83">
              <w:rPr>
                <w:b/>
                <w:sz w:val="28"/>
              </w:rPr>
              <w:fldChar w:fldCharType="begin"/>
            </w:r>
            <w:r w:rsidRPr="002B2A83">
              <w:rPr>
                <w:b/>
                <w:sz w:val="28"/>
              </w:rPr>
              <w:instrText xml:space="preserve"> DOCPROPERTY  Spec#  \* MERGEFORMAT </w:instrText>
            </w:r>
            <w:r w:rsidRPr="002B2A83">
              <w:rPr>
                <w:b/>
                <w:sz w:val="28"/>
              </w:rPr>
              <w:fldChar w:fldCharType="separate"/>
            </w:r>
            <w:r w:rsidR="00532C50" w:rsidRPr="002B2A83">
              <w:rPr>
                <w:b/>
                <w:noProof/>
                <w:sz w:val="28"/>
              </w:rPr>
              <w:t>38.533</w:t>
            </w:r>
            <w:r w:rsidRPr="002B2A83">
              <w:rPr>
                <w:b/>
                <w:noProof/>
                <w:sz w:val="28"/>
              </w:rPr>
              <w:fldChar w:fldCharType="end"/>
            </w:r>
          </w:p>
        </w:tc>
        <w:tc>
          <w:tcPr>
            <w:tcW w:w="709" w:type="dxa"/>
          </w:tcPr>
          <w:p w14:paraId="77009707" w14:textId="77777777" w:rsidR="001E41F3" w:rsidRPr="002B2A83" w:rsidRDefault="001E41F3">
            <w:pPr>
              <w:pStyle w:val="CRCoverPage"/>
              <w:spacing w:after="0"/>
              <w:jc w:val="center"/>
              <w:rPr>
                <w:b/>
                <w:noProof/>
                <w:sz w:val="28"/>
              </w:rPr>
            </w:pPr>
            <w:r w:rsidRPr="002B2A83">
              <w:rPr>
                <w:b/>
                <w:noProof/>
                <w:sz w:val="28"/>
              </w:rPr>
              <w:t>CR</w:t>
            </w:r>
          </w:p>
        </w:tc>
        <w:tc>
          <w:tcPr>
            <w:tcW w:w="1276" w:type="dxa"/>
            <w:shd w:val="pct30" w:color="FFFF00" w:fill="auto"/>
          </w:tcPr>
          <w:p w14:paraId="6CAED29D" w14:textId="2186498A" w:rsidR="001E41F3" w:rsidRPr="002B2A83" w:rsidRDefault="002B2A83" w:rsidP="00773E2D">
            <w:pPr>
              <w:pStyle w:val="CRCoverPage"/>
              <w:spacing w:after="0"/>
              <w:jc w:val="center"/>
              <w:rPr>
                <w:b/>
                <w:noProof/>
                <w:sz w:val="28"/>
              </w:rPr>
            </w:pPr>
            <w:r w:rsidRPr="002B2A83">
              <w:rPr>
                <w:b/>
                <w:noProof/>
                <w:sz w:val="28"/>
              </w:rPr>
              <w:t>4247</w:t>
            </w:r>
          </w:p>
        </w:tc>
        <w:tc>
          <w:tcPr>
            <w:tcW w:w="709" w:type="dxa"/>
          </w:tcPr>
          <w:p w14:paraId="09D2C09B" w14:textId="77777777" w:rsidR="001E41F3" w:rsidRPr="002B2A83" w:rsidRDefault="001E41F3" w:rsidP="0051580D">
            <w:pPr>
              <w:pStyle w:val="CRCoverPage"/>
              <w:tabs>
                <w:tab w:val="right" w:pos="625"/>
              </w:tabs>
              <w:spacing w:after="0"/>
              <w:jc w:val="center"/>
              <w:rPr>
                <w:b/>
                <w:noProof/>
                <w:sz w:val="28"/>
              </w:rPr>
            </w:pPr>
            <w:r w:rsidRPr="002B2A83">
              <w:rPr>
                <w:b/>
                <w:bCs/>
                <w:noProof/>
                <w:sz w:val="28"/>
              </w:rPr>
              <w:t>rev</w:t>
            </w:r>
          </w:p>
        </w:tc>
        <w:tc>
          <w:tcPr>
            <w:tcW w:w="992" w:type="dxa"/>
            <w:shd w:val="pct30" w:color="FFFF00" w:fill="auto"/>
          </w:tcPr>
          <w:p w14:paraId="7533BF9D" w14:textId="77937F31" w:rsidR="001E41F3" w:rsidRPr="002B2A83" w:rsidRDefault="001740A1" w:rsidP="00E13F3D">
            <w:pPr>
              <w:pStyle w:val="CRCoverPage"/>
              <w:spacing w:after="0"/>
              <w:jc w:val="center"/>
              <w:rPr>
                <w:b/>
                <w:noProof/>
                <w:sz w:val="28"/>
              </w:rPr>
            </w:pPr>
            <w:r w:rsidRPr="002B2A83">
              <w:rPr>
                <w:b/>
                <w:noProof/>
                <w:sz w:val="28"/>
              </w:rPr>
              <w:t>-</w:t>
            </w:r>
          </w:p>
        </w:tc>
        <w:tc>
          <w:tcPr>
            <w:tcW w:w="2410" w:type="dxa"/>
          </w:tcPr>
          <w:p w14:paraId="5D4AEAE9" w14:textId="77777777" w:rsidR="001E41F3" w:rsidRPr="002B2A83" w:rsidRDefault="001E41F3" w:rsidP="0051580D">
            <w:pPr>
              <w:pStyle w:val="CRCoverPage"/>
              <w:tabs>
                <w:tab w:val="right" w:pos="1825"/>
              </w:tabs>
              <w:spacing w:after="0"/>
              <w:jc w:val="center"/>
              <w:rPr>
                <w:b/>
                <w:noProof/>
                <w:sz w:val="28"/>
              </w:rPr>
            </w:pPr>
            <w:r w:rsidRPr="002B2A83">
              <w:rPr>
                <w:b/>
                <w:noProof/>
                <w:sz w:val="28"/>
                <w:szCs w:val="28"/>
              </w:rPr>
              <w:t>Current version:</w:t>
            </w:r>
          </w:p>
        </w:tc>
        <w:tc>
          <w:tcPr>
            <w:tcW w:w="1701" w:type="dxa"/>
            <w:shd w:val="pct30" w:color="FFFF00" w:fill="auto"/>
          </w:tcPr>
          <w:p w14:paraId="1E22D6AC" w14:textId="1D446535" w:rsidR="001E41F3" w:rsidRPr="002B2A83" w:rsidRDefault="00A96FE2">
            <w:pPr>
              <w:pStyle w:val="CRCoverPage"/>
              <w:spacing w:after="0"/>
              <w:jc w:val="center"/>
              <w:rPr>
                <w:b/>
                <w:noProof/>
                <w:sz w:val="28"/>
              </w:rPr>
            </w:pPr>
            <w:r w:rsidRPr="002B2A83">
              <w:rPr>
                <w:b/>
                <w:sz w:val="28"/>
              </w:rPr>
              <w:t>1</w:t>
            </w:r>
            <w:r w:rsidR="00BD4E98" w:rsidRPr="002B2A83">
              <w:rPr>
                <w:b/>
                <w:sz w:val="28"/>
              </w:rPr>
              <w:t>9</w:t>
            </w:r>
            <w:r w:rsidRPr="002B2A83">
              <w:rPr>
                <w:b/>
                <w:sz w:val="28"/>
              </w:rPr>
              <w:t>.</w:t>
            </w:r>
            <w:r w:rsidR="00BD4E98" w:rsidRPr="002B2A83">
              <w:rPr>
                <w:b/>
                <w:sz w:val="28"/>
              </w:rPr>
              <w:t>0</w:t>
            </w:r>
            <w:r w:rsidRPr="002B2A83">
              <w:rPr>
                <w:b/>
                <w:sz w:val="28"/>
              </w:rPr>
              <w:t>.</w:t>
            </w:r>
            <w:r w:rsidR="007E2C40" w:rsidRPr="002B2A83">
              <w:rPr>
                <w:b/>
                <w:sz w:val="28"/>
              </w:rPr>
              <w:t>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1" w:name="_Hlt497126619"/>
              <w:r w:rsidRPr="00BB459B">
                <w:rPr>
                  <w:rStyle w:val="Hyperlink"/>
                  <w:rFonts w:cs="Arial"/>
                  <w:b/>
                  <w:i/>
                  <w:noProof/>
                  <w:color w:val="FF0000"/>
                </w:rPr>
                <w:t>L</w:t>
              </w:r>
              <w:bookmarkEnd w:id="1"/>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1B7DC6C5" w:rsidR="001E41F3" w:rsidRPr="00BB459B" w:rsidRDefault="00036669">
            <w:pPr>
              <w:pStyle w:val="CRCoverPage"/>
              <w:spacing w:after="0"/>
              <w:ind w:left="100"/>
              <w:rPr>
                <w:noProof/>
              </w:rPr>
            </w:pPr>
            <w:r w:rsidRPr="00036669">
              <w:t xml:space="preserve">Correction of </w:t>
            </w:r>
            <w:r w:rsidR="00011DB6" w:rsidRPr="00011DB6">
              <w:t>SA event triggered reporting tests with per-UE gaps under non-DRX with SSB index reading</w:t>
            </w:r>
            <w:r w:rsidR="002928EB">
              <w:t xml:space="preserve"> test case 19.5.1.</w:t>
            </w:r>
            <w:r w:rsidR="00DD5F47">
              <w:t>4</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D1402FB" w:rsidR="001E41F3" w:rsidRPr="00BB459B" w:rsidRDefault="00036669">
            <w:pPr>
              <w:pStyle w:val="CRCoverPage"/>
              <w:spacing w:after="0"/>
              <w:ind w:left="100"/>
              <w:rPr>
                <w:noProof/>
              </w:rPr>
            </w:pPr>
            <w:r w:rsidRPr="00D37201">
              <w:t>NR_ATG-UEConTest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58E18FFF" w:rsidR="001E41F3" w:rsidRPr="00BB459B" w:rsidRDefault="00D24991">
            <w:pPr>
              <w:pStyle w:val="CRCoverPage"/>
              <w:spacing w:after="0"/>
              <w:ind w:left="100"/>
              <w:rPr>
                <w:noProof/>
              </w:rPr>
            </w:pPr>
            <w:r>
              <w:fldChar w:fldCharType="begin"/>
            </w:r>
            <w:r>
              <w:instrText xml:space="preserve"> DOCPROPERTY  ResDate  \* MERGEFORMAT </w:instrText>
            </w:r>
            <w:r>
              <w:fldChar w:fldCharType="separate"/>
            </w:r>
            <w:r w:rsidRPr="00BB459B">
              <w:rPr>
                <w:noProof/>
              </w:rPr>
              <w:t>202</w:t>
            </w:r>
            <w:r w:rsidR="00EF1329">
              <w:rPr>
                <w:noProof/>
              </w:rPr>
              <w:t>5</w:t>
            </w:r>
            <w:r w:rsidRPr="00BB459B">
              <w:rPr>
                <w:noProof/>
              </w:rPr>
              <w:t>-</w:t>
            </w:r>
            <w:r w:rsidR="00CC04F7">
              <w:rPr>
                <w:noProof/>
              </w:rPr>
              <w:t>10</w:t>
            </w:r>
            <w:r w:rsidRPr="00BB459B">
              <w:rPr>
                <w:noProof/>
              </w:rPr>
              <w:t>-</w:t>
            </w:r>
            <w:r>
              <w:rPr>
                <w:noProof/>
              </w:rPr>
              <w:fldChar w:fldCharType="end"/>
            </w:r>
            <w:r w:rsidR="00D422BD">
              <w:rPr>
                <w:noProof/>
              </w:rPr>
              <w:t>03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AAD62F8" w:rsidR="001E41F3" w:rsidRPr="00BB459B" w:rsidRDefault="00D24991">
            <w:pPr>
              <w:pStyle w:val="CRCoverPage"/>
              <w:spacing w:after="0"/>
              <w:ind w:left="100"/>
              <w:rPr>
                <w:noProof/>
              </w:rPr>
            </w:pPr>
            <w:r>
              <w:fldChar w:fldCharType="begin"/>
            </w:r>
            <w:r>
              <w:instrText xml:space="preserve"> DOCPROPERTY  Release  \* MERGEFORMAT </w:instrText>
            </w:r>
            <w:r>
              <w:fldChar w:fldCharType="separate"/>
            </w:r>
            <w:r w:rsidRPr="00BB459B">
              <w:rPr>
                <w:noProof/>
              </w:rPr>
              <w:t>Rel-1</w:t>
            </w:r>
            <w:r w:rsidR="0048156F">
              <w:rPr>
                <w:noProof/>
              </w:rPr>
              <w:t>9</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48156F" w:rsidRPr="00BB459B" w14:paraId="1256F52C" w14:textId="77777777" w:rsidTr="00547111">
        <w:tc>
          <w:tcPr>
            <w:tcW w:w="2694" w:type="dxa"/>
            <w:gridSpan w:val="2"/>
            <w:tcBorders>
              <w:top w:val="single" w:sz="4" w:space="0" w:color="auto"/>
              <w:left w:val="single" w:sz="4" w:space="0" w:color="auto"/>
            </w:tcBorders>
          </w:tcPr>
          <w:p w14:paraId="52C87DB0" w14:textId="77777777" w:rsidR="0048156F" w:rsidRPr="00BB459B" w:rsidRDefault="0048156F" w:rsidP="0048156F">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772D23" w:rsidR="0048156F" w:rsidRPr="00BB459B" w:rsidRDefault="0048156F" w:rsidP="0048156F">
            <w:pPr>
              <w:pStyle w:val="CRCoverPage"/>
              <w:spacing w:after="0"/>
              <w:ind w:left="100"/>
              <w:rPr>
                <w:noProof/>
              </w:rPr>
            </w:pPr>
            <w:r>
              <w:rPr>
                <w:noProof/>
              </w:rPr>
              <w:t>The test case is incomplete.</w:t>
            </w:r>
          </w:p>
        </w:tc>
      </w:tr>
      <w:tr w:rsidR="0048156F" w:rsidRPr="00BB459B" w14:paraId="4CA74D09" w14:textId="77777777" w:rsidTr="00547111">
        <w:tc>
          <w:tcPr>
            <w:tcW w:w="2694" w:type="dxa"/>
            <w:gridSpan w:val="2"/>
            <w:tcBorders>
              <w:left w:val="single" w:sz="4" w:space="0" w:color="auto"/>
            </w:tcBorders>
          </w:tcPr>
          <w:p w14:paraId="2D0866D6" w14:textId="77777777" w:rsidR="0048156F" w:rsidRPr="00BB459B" w:rsidRDefault="0048156F" w:rsidP="0048156F">
            <w:pPr>
              <w:pStyle w:val="CRCoverPage"/>
              <w:spacing w:after="0"/>
              <w:rPr>
                <w:b/>
                <w:i/>
                <w:noProof/>
                <w:sz w:val="8"/>
                <w:szCs w:val="8"/>
              </w:rPr>
            </w:pPr>
          </w:p>
        </w:tc>
        <w:tc>
          <w:tcPr>
            <w:tcW w:w="6946" w:type="dxa"/>
            <w:gridSpan w:val="9"/>
            <w:tcBorders>
              <w:right w:val="single" w:sz="4" w:space="0" w:color="auto"/>
            </w:tcBorders>
          </w:tcPr>
          <w:p w14:paraId="365DEF04" w14:textId="77777777" w:rsidR="0048156F" w:rsidRPr="00BB459B" w:rsidRDefault="0048156F" w:rsidP="0048156F">
            <w:pPr>
              <w:pStyle w:val="CRCoverPage"/>
              <w:spacing w:after="0"/>
              <w:rPr>
                <w:noProof/>
                <w:sz w:val="8"/>
                <w:szCs w:val="8"/>
              </w:rPr>
            </w:pPr>
          </w:p>
        </w:tc>
      </w:tr>
      <w:tr w:rsidR="0048156F" w:rsidRPr="00BB459B" w14:paraId="21016551" w14:textId="77777777" w:rsidTr="00547111">
        <w:tc>
          <w:tcPr>
            <w:tcW w:w="2694" w:type="dxa"/>
            <w:gridSpan w:val="2"/>
            <w:tcBorders>
              <w:left w:val="single" w:sz="4" w:space="0" w:color="auto"/>
            </w:tcBorders>
          </w:tcPr>
          <w:p w14:paraId="49433147" w14:textId="77777777" w:rsidR="0048156F" w:rsidRPr="00BB459B" w:rsidRDefault="0048156F" w:rsidP="0048156F">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6257D783" w:rsidR="0048156F" w:rsidRPr="00EF1329" w:rsidRDefault="0048156F" w:rsidP="0048156F">
            <w:pPr>
              <w:pStyle w:val="CRCoverPage"/>
              <w:spacing w:after="0"/>
              <w:ind w:left="100"/>
              <w:rPr>
                <w:snapToGrid w:val="0"/>
              </w:rPr>
            </w:pPr>
            <w:r>
              <w:rPr>
                <w:snapToGrid w:val="0"/>
              </w:rPr>
              <w:t xml:space="preserve">The test case has been updated. </w:t>
            </w:r>
          </w:p>
        </w:tc>
      </w:tr>
      <w:tr w:rsidR="0048156F" w:rsidRPr="00BB459B" w14:paraId="1F886379" w14:textId="77777777" w:rsidTr="00547111">
        <w:tc>
          <w:tcPr>
            <w:tcW w:w="2694" w:type="dxa"/>
            <w:gridSpan w:val="2"/>
            <w:tcBorders>
              <w:left w:val="single" w:sz="4" w:space="0" w:color="auto"/>
            </w:tcBorders>
          </w:tcPr>
          <w:p w14:paraId="4D989623" w14:textId="77777777" w:rsidR="0048156F" w:rsidRPr="00BB459B" w:rsidRDefault="0048156F" w:rsidP="0048156F">
            <w:pPr>
              <w:pStyle w:val="CRCoverPage"/>
              <w:spacing w:after="0"/>
              <w:rPr>
                <w:b/>
                <w:i/>
                <w:noProof/>
                <w:sz w:val="8"/>
                <w:szCs w:val="8"/>
              </w:rPr>
            </w:pPr>
          </w:p>
        </w:tc>
        <w:tc>
          <w:tcPr>
            <w:tcW w:w="6946" w:type="dxa"/>
            <w:gridSpan w:val="9"/>
            <w:tcBorders>
              <w:right w:val="single" w:sz="4" w:space="0" w:color="auto"/>
            </w:tcBorders>
          </w:tcPr>
          <w:p w14:paraId="71C4A204" w14:textId="77777777" w:rsidR="0048156F" w:rsidRPr="00BB459B" w:rsidRDefault="0048156F" w:rsidP="0048156F">
            <w:pPr>
              <w:pStyle w:val="CRCoverPage"/>
              <w:spacing w:after="0"/>
              <w:rPr>
                <w:noProof/>
                <w:sz w:val="8"/>
                <w:szCs w:val="8"/>
              </w:rPr>
            </w:pPr>
          </w:p>
        </w:tc>
      </w:tr>
      <w:tr w:rsidR="0048156F" w:rsidRPr="00BB459B" w14:paraId="678D7BF9" w14:textId="77777777" w:rsidTr="00547111">
        <w:tc>
          <w:tcPr>
            <w:tcW w:w="2694" w:type="dxa"/>
            <w:gridSpan w:val="2"/>
            <w:tcBorders>
              <w:left w:val="single" w:sz="4" w:space="0" w:color="auto"/>
              <w:bottom w:val="single" w:sz="4" w:space="0" w:color="auto"/>
            </w:tcBorders>
          </w:tcPr>
          <w:p w14:paraId="4E5CE1B6" w14:textId="77777777" w:rsidR="0048156F" w:rsidRPr="00BB459B" w:rsidRDefault="0048156F" w:rsidP="0048156F">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31A7D" w:rsidR="0048156F" w:rsidRPr="00BB459B" w:rsidRDefault="0048156F" w:rsidP="0048156F">
            <w:pPr>
              <w:pStyle w:val="CRCoverPage"/>
              <w:spacing w:after="0"/>
              <w:ind w:left="100"/>
              <w:rPr>
                <w:noProof/>
              </w:rPr>
            </w:pPr>
            <w:r w:rsidRPr="00BB459B">
              <w:rPr>
                <w:noProof/>
              </w:rPr>
              <w:t>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0E402" w:rsidR="00DD5F47" w:rsidRPr="00BB459B" w:rsidRDefault="00034475" w:rsidP="00DD5F47">
            <w:pPr>
              <w:pStyle w:val="CRCoverPage"/>
              <w:spacing w:after="0"/>
              <w:ind w:left="100"/>
              <w:rPr>
                <w:lang w:eastAsia="sv-SE"/>
              </w:rPr>
            </w:pPr>
            <w:r>
              <w:rPr>
                <w:lang w:eastAsia="sv-SE"/>
              </w:rPr>
              <w:t>19</w:t>
            </w:r>
            <w:r w:rsidR="00036669">
              <w:rPr>
                <w:lang w:eastAsia="sv-SE"/>
              </w:rPr>
              <w:t>.</w:t>
            </w:r>
            <w:r w:rsidR="002928EB">
              <w:rPr>
                <w:lang w:eastAsia="sv-SE"/>
              </w:rPr>
              <w:t>5</w:t>
            </w:r>
            <w:r w:rsidR="00036669">
              <w:rPr>
                <w:lang w:eastAsia="sv-SE"/>
              </w:rPr>
              <w:t>.1.</w:t>
            </w:r>
            <w:r w:rsidR="00DD5F47">
              <w:rPr>
                <w:lang w:eastAsia="sv-SE"/>
              </w:rPr>
              <w:t>4</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6930DD18" w14:textId="77777777" w:rsidR="009934F1" w:rsidRPr="003A361C" w:rsidRDefault="009934F1" w:rsidP="009934F1">
      <w:pPr>
        <w:pStyle w:val="Heading4"/>
        <w:rPr>
          <w:rStyle w:val="Underrubrik2Char7"/>
          <w:szCs w:val="18"/>
          <w:lang w:eastAsia="zh-CN"/>
        </w:rPr>
      </w:pPr>
      <w:r w:rsidRPr="003A361C">
        <w:rPr>
          <w:rStyle w:val="Underrubrik2Char7"/>
          <w:szCs w:val="18"/>
          <w:lang w:eastAsia="zh-CN"/>
        </w:rPr>
        <w:t>19.5.1.4</w:t>
      </w:r>
      <w:r w:rsidRPr="003A361C">
        <w:rPr>
          <w:rStyle w:val="Underrubrik2Char7"/>
          <w:szCs w:val="18"/>
          <w:lang w:eastAsia="zh-CN"/>
        </w:rPr>
        <w:tab/>
        <w:t>SA FR1 event triggered reporting tests with per-UE gaps under non-DRX with SSB index reading</w:t>
      </w:r>
    </w:p>
    <w:p w14:paraId="129EC78D" w14:textId="77777777" w:rsidR="009934F1" w:rsidRPr="003A361C" w:rsidRDefault="009934F1" w:rsidP="009934F1">
      <w:pPr>
        <w:pStyle w:val="EditorsNote"/>
        <w:rPr>
          <w:lang w:eastAsia="zh-CN"/>
        </w:rPr>
      </w:pPr>
      <w:r w:rsidRPr="003A361C">
        <w:rPr>
          <w:lang w:eastAsia="zh-CN"/>
        </w:rPr>
        <w:t>Editor's Note: This test case is incomplete in following aspects:</w:t>
      </w:r>
    </w:p>
    <w:p w14:paraId="705A19ED" w14:textId="0DDB8E1C" w:rsidR="009934F1" w:rsidRPr="003A361C" w:rsidDel="00990144" w:rsidRDefault="009934F1" w:rsidP="009934F1">
      <w:pPr>
        <w:pStyle w:val="EditorsNote"/>
        <w:rPr>
          <w:del w:id="2" w:author="Kuba Kolodziej" w:date="2025-10-24T15:22:00Z" w16du:dateUtc="2025-10-24T13:22:00Z"/>
          <w:lang w:eastAsia="zh-CN"/>
        </w:rPr>
      </w:pPr>
      <w:del w:id="3" w:author="Kuba Kolodziej" w:date="2025-10-24T15:22:00Z" w16du:dateUtc="2025-10-24T13:22:00Z">
        <w:r w:rsidRPr="003A361C" w:rsidDel="00990144">
          <w:rPr>
            <w:lang w:eastAsia="zh-CN"/>
          </w:rPr>
          <w:delText>Test parameters are missing in TS 38.133</w:delText>
        </w:r>
      </w:del>
    </w:p>
    <w:p w14:paraId="4BA191A8" w14:textId="77777777" w:rsidR="009934F1" w:rsidRPr="003A361C" w:rsidRDefault="009934F1" w:rsidP="009934F1">
      <w:pPr>
        <w:pStyle w:val="EditorsNote"/>
        <w:rPr>
          <w:lang w:eastAsia="zh-CN"/>
        </w:rPr>
      </w:pPr>
      <w:r w:rsidRPr="003A361C">
        <w:rPr>
          <w:lang w:eastAsia="zh-CN"/>
        </w:rPr>
        <w:t>TT analysis is missing.</w:t>
      </w:r>
    </w:p>
    <w:p w14:paraId="105DBDEA" w14:textId="50C7D944" w:rsidR="009934F1" w:rsidRPr="003A361C" w:rsidDel="00990144" w:rsidRDefault="009934F1" w:rsidP="009934F1">
      <w:pPr>
        <w:pStyle w:val="EditorsNote"/>
        <w:rPr>
          <w:del w:id="4" w:author="Kuba Kolodziej" w:date="2025-10-24T15:22:00Z" w16du:dateUtc="2025-10-24T13:22:00Z"/>
          <w:lang w:eastAsia="zh-CN"/>
        </w:rPr>
      </w:pPr>
      <w:del w:id="5" w:author="Kuba Kolodziej" w:date="2025-10-24T15:22:00Z" w16du:dateUtc="2025-10-24T13:22:00Z">
        <w:r w:rsidRPr="003A361C" w:rsidDel="00990144">
          <w:rPr>
            <w:lang w:eastAsia="zh-CN"/>
          </w:rPr>
          <w:delText>Message contents are FFS</w:delText>
        </w:r>
      </w:del>
    </w:p>
    <w:p w14:paraId="774B725A" w14:textId="36463689" w:rsidR="009934F1" w:rsidRPr="003A361C" w:rsidDel="00990144" w:rsidRDefault="009934F1" w:rsidP="009934F1">
      <w:pPr>
        <w:pStyle w:val="EditorsNote"/>
        <w:rPr>
          <w:del w:id="6" w:author="Kuba Kolodziej" w:date="2025-10-24T15:22:00Z" w16du:dateUtc="2025-10-24T13:22:00Z"/>
          <w:lang w:eastAsia="zh-CN"/>
        </w:rPr>
      </w:pPr>
      <w:del w:id="7" w:author="Kuba Kolodziej" w:date="2025-10-24T15:22:00Z" w16du:dateUtc="2025-10-24T13:22:00Z">
        <w:r w:rsidRPr="003A361C" w:rsidDel="00990144">
          <w:rPr>
            <w:lang w:eastAsia="zh-CN"/>
          </w:rPr>
          <w:delText>Test procedure is missing</w:delText>
        </w:r>
      </w:del>
    </w:p>
    <w:p w14:paraId="246ED751" w14:textId="77777777" w:rsidR="009934F1" w:rsidRPr="003A361C" w:rsidRDefault="009934F1" w:rsidP="009934F1">
      <w:pPr>
        <w:pStyle w:val="EditorsNote"/>
        <w:rPr>
          <w:lang w:eastAsia="zh-CN"/>
        </w:rPr>
      </w:pPr>
      <w:r w:rsidRPr="003A361C">
        <w:rPr>
          <w:lang w:eastAsia="zh-CN"/>
        </w:rPr>
        <w:t>AT Command to set the UE speed and position is not specified</w:t>
      </w:r>
    </w:p>
    <w:p w14:paraId="4B46F233" w14:textId="77777777" w:rsidR="009934F1" w:rsidRPr="003A361C" w:rsidRDefault="009934F1" w:rsidP="009934F1">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7BC67C12" w14:textId="77777777" w:rsidR="009934F1" w:rsidRPr="003A361C" w:rsidRDefault="009934F1" w:rsidP="009934F1">
      <w:pPr>
        <w:pStyle w:val="EditorsNote"/>
        <w:rPr>
          <w:lang w:eastAsia="zh-CN"/>
        </w:rPr>
      </w:pPr>
      <w:r w:rsidRPr="003A361C">
        <w:rPr>
          <w:rFonts w:eastAsia="DengXian"/>
          <w:lang w:eastAsia="zh-CN"/>
        </w:rPr>
        <w:t>Antenna array is FFS</w:t>
      </w:r>
    </w:p>
    <w:p w14:paraId="0892ADD0" w14:textId="77777777" w:rsidR="009934F1" w:rsidRPr="003A361C" w:rsidRDefault="009934F1" w:rsidP="009934F1">
      <w:pPr>
        <w:pStyle w:val="H6"/>
        <w:ind w:left="1701" w:hanging="1701"/>
      </w:pPr>
      <w:r w:rsidRPr="003A361C">
        <w:t>19.5.1.4.1</w:t>
      </w:r>
      <w:r w:rsidRPr="003A361C">
        <w:rPr>
          <w:sz w:val="24"/>
          <w:szCs w:val="24"/>
        </w:rPr>
        <w:tab/>
      </w:r>
      <w:r w:rsidRPr="003A361C">
        <w:t>Test purpose</w:t>
      </w:r>
    </w:p>
    <w:p w14:paraId="7E22ADFF" w14:textId="77777777" w:rsidR="009934F1" w:rsidRPr="003A361C" w:rsidRDefault="009934F1" w:rsidP="009934F1">
      <w:pPr>
        <w:rPr>
          <w:rFonts w:cs="v4.2.0"/>
        </w:rPr>
      </w:pPr>
      <w:r w:rsidRPr="003A361C">
        <w:t xml:space="preserve">The purpose of this test is to </w:t>
      </w:r>
      <w:r w:rsidRPr="003A361C">
        <w:rPr>
          <w:rFonts w:cs="v4.2.0"/>
        </w:rPr>
        <w:t>verify that the UE makes correct reporting of an event. This test will partly verify the intra-frequency cell search requirements in 38.133 [6] clauses 9.2</w:t>
      </w:r>
      <w:r w:rsidRPr="003A361C">
        <w:rPr>
          <w:rFonts w:cs="v4.2.0" w:hint="eastAsia"/>
          <w:lang w:eastAsia="zh-CN"/>
        </w:rPr>
        <w:t>D</w:t>
      </w:r>
      <w:r w:rsidRPr="003A361C">
        <w:rPr>
          <w:rFonts w:cs="v4.2.0"/>
        </w:rPr>
        <w:t>.6.2 and 9.2</w:t>
      </w:r>
      <w:r w:rsidRPr="003A361C">
        <w:rPr>
          <w:rFonts w:cs="v4.2.0" w:hint="eastAsia"/>
          <w:lang w:eastAsia="zh-CN"/>
        </w:rPr>
        <w:t>D</w:t>
      </w:r>
      <w:r w:rsidRPr="003A361C">
        <w:rPr>
          <w:rFonts w:cs="v4.2.0"/>
        </w:rPr>
        <w:t>.6.3.</w:t>
      </w:r>
    </w:p>
    <w:p w14:paraId="1379FAA3" w14:textId="77777777" w:rsidR="009934F1" w:rsidRPr="003A361C" w:rsidRDefault="009934F1" w:rsidP="009934F1">
      <w:pPr>
        <w:pStyle w:val="H6"/>
        <w:ind w:left="1701" w:hanging="1701"/>
      </w:pPr>
      <w:r w:rsidRPr="003A361C">
        <w:t>19.5.1.4.2</w:t>
      </w:r>
      <w:r w:rsidRPr="003A361C">
        <w:tab/>
        <w:t>Test applicability</w:t>
      </w:r>
    </w:p>
    <w:p w14:paraId="49910160" w14:textId="77777777" w:rsidR="009934F1" w:rsidRPr="003A361C" w:rsidRDefault="009934F1" w:rsidP="009934F1">
      <w:r w:rsidRPr="003A361C">
        <w:t>This test applies to all types of NR ATG UE from release 18.</w:t>
      </w:r>
    </w:p>
    <w:p w14:paraId="5AEEA8A0" w14:textId="77777777" w:rsidR="009934F1" w:rsidRPr="003A361C" w:rsidRDefault="009934F1" w:rsidP="009934F1">
      <w:pPr>
        <w:pStyle w:val="H6"/>
        <w:ind w:left="1701" w:hanging="1701"/>
      </w:pPr>
      <w:r w:rsidRPr="003A361C">
        <w:t>19.5.1.4.3</w:t>
      </w:r>
      <w:r w:rsidRPr="003A361C">
        <w:tab/>
        <w:t>Minimum conformance requirements</w:t>
      </w:r>
    </w:p>
    <w:p w14:paraId="10C7D96B" w14:textId="77777777" w:rsidR="009934F1" w:rsidRPr="003A361C" w:rsidRDefault="009934F1" w:rsidP="009934F1">
      <w:pPr>
        <w:rPr>
          <w:lang w:eastAsia="sv-SE"/>
        </w:rPr>
      </w:pPr>
      <w:r w:rsidRPr="003A361C">
        <w:rPr>
          <w:lang w:eastAsia="sv-SE"/>
        </w:rPr>
        <w:t xml:space="preserve">The minimum conformance requirements are specified in clause </w:t>
      </w:r>
      <w:r w:rsidRPr="003A361C">
        <w:t>19.5.1.0.2.</w:t>
      </w:r>
    </w:p>
    <w:p w14:paraId="5DECA8CC" w14:textId="77777777" w:rsidR="009934F1" w:rsidRPr="003A361C" w:rsidRDefault="009934F1" w:rsidP="009934F1">
      <w:pPr>
        <w:rPr>
          <w:lang w:eastAsia="sv-SE"/>
        </w:rPr>
      </w:pPr>
      <w:r w:rsidRPr="003A361C">
        <w:rPr>
          <w:lang w:eastAsia="sv-SE"/>
        </w:rPr>
        <w:t>The normative reference for this requirement is TS 38.133 [6] clause A.19.5.1.4.</w:t>
      </w:r>
    </w:p>
    <w:p w14:paraId="5B148C86" w14:textId="77777777" w:rsidR="009934F1" w:rsidRPr="003A361C" w:rsidRDefault="009934F1" w:rsidP="009934F1">
      <w:pPr>
        <w:pStyle w:val="H6"/>
        <w:ind w:left="1701" w:hanging="1701"/>
      </w:pPr>
      <w:r w:rsidRPr="003A361C">
        <w:t>19.5.1.4.4</w:t>
      </w:r>
      <w:r w:rsidRPr="003A361C">
        <w:tab/>
        <w:t>Test description</w:t>
      </w:r>
    </w:p>
    <w:p w14:paraId="3E5FD888" w14:textId="77777777" w:rsidR="009934F1" w:rsidRPr="003A361C" w:rsidRDefault="009934F1" w:rsidP="009934F1">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7E02A9CD" w14:textId="77777777" w:rsidR="009934F1" w:rsidRPr="003A361C" w:rsidRDefault="009934F1" w:rsidP="009934F1">
      <w:pPr>
        <w:rPr>
          <w:lang w:eastAsia="zh-CN"/>
        </w:rPr>
      </w:pPr>
      <w:r w:rsidRPr="003A361C">
        <w:rPr>
          <w:lang w:eastAsia="zh-CN"/>
        </w:rPr>
        <w:t>UE positioning and UE speed are set by AT command. UE speed is 0km/h, UE specific positioning is emulated by test system.</w:t>
      </w:r>
    </w:p>
    <w:p w14:paraId="473919DA" w14:textId="77777777" w:rsidR="009934F1" w:rsidRPr="003A361C" w:rsidRDefault="009934F1" w:rsidP="009934F1">
      <w:pPr>
        <w:rPr>
          <w:lang w:eastAsia="zh-CN"/>
        </w:rPr>
      </w:pPr>
      <w:r w:rsidRPr="003A361C">
        <w:rPr>
          <w:rFonts w:eastAsia="DengXian"/>
          <w:lang w:eastAsia="zh-CN"/>
        </w:rPr>
        <w:t xml:space="preserve">The </w:t>
      </w:r>
      <w:r w:rsidRPr="003A361C">
        <w:rPr>
          <w:lang w:eastAsia="zh-CN"/>
        </w:rPr>
        <w:t>specific gNB reference location is emulated by test system.</w:t>
      </w:r>
    </w:p>
    <w:p w14:paraId="74A1AE1D" w14:textId="77777777" w:rsidR="009934F1" w:rsidRPr="003A361C" w:rsidRDefault="009934F1" w:rsidP="009934F1">
      <w:pPr>
        <w:pStyle w:val="H6"/>
        <w:ind w:left="1701" w:hanging="1701"/>
      </w:pPr>
      <w:r w:rsidRPr="003A361C">
        <w:t>19.5.1.4.4.1</w:t>
      </w:r>
      <w:r w:rsidRPr="003A361C">
        <w:tab/>
        <w:t>Initial conditions</w:t>
      </w:r>
    </w:p>
    <w:p w14:paraId="79A17A47" w14:textId="77777777" w:rsidR="009934F1" w:rsidRPr="003A361C" w:rsidRDefault="009934F1" w:rsidP="009934F1">
      <w:r w:rsidRPr="003A361C">
        <w:rPr>
          <w:lang w:eastAsia="sv-SE"/>
        </w:rPr>
        <w:t xml:space="preserve">This test shall be tested using any of the test configurations in Table </w:t>
      </w:r>
      <w:r w:rsidRPr="003A361C">
        <w:t>19.5.1.4</w:t>
      </w:r>
      <w:r w:rsidRPr="003A361C">
        <w:rPr>
          <w:lang w:eastAsia="sv-SE"/>
        </w:rPr>
        <w:t>.4.1-1</w:t>
      </w:r>
    </w:p>
    <w:p w14:paraId="42DCFDCA" w14:textId="77777777" w:rsidR="009934F1" w:rsidRPr="003A361C" w:rsidRDefault="009934F1" w:rsidP="009934F1">
      <w:pPr>
        <w:pStyle w:val="TH"/>
      </w:pPr>
      <w:r w:rsidRPr="003A361C">
        <w:t>Table 19.5.1.4.4.1-1: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934F1" w:rsidRPr="003A361C" w14:paraId="3F21408F" w14:textId="77777777" w:rsidTr="002916E3">
        <w:tc>
          <w:tcPr>
            <w:tcW w:w="2345" w:type="dxa"/>
            <w:tcBorders>
              <w:top w:val="single" w:sz="4" w:space="0" w:color="auto"/>
              <w:left w:val="single" w:sz="4" w:space="0" w:color="auto"/>
              <w:bottom w:val="single" w:sz="4" w:space="0" w:color="auto"/>
              <w:right w:val="single" w:sz="4" w:space="0" w:color="auto"/>
            </w:tcBorders>
          </w:tcPr>
          <w:p w14:paraId="3300FBEF" w14:textId="77777777" w:rsidR="009934F1" w:rsidRPr="003A361C" w:rsidRDefault="009934F1" w:rsidP="002916E3">
            <w:pPr>
              <w:pStyle w:val="TAH"/>
            </w:pPr>
            <w:r w:rsidRPr="003A361C">
              <w:t>Configuration</w:t>
            </w:r>
          </w:p>
        </w:tc>
        <w:tc>
          <w:tcPr>
            <w:tcW w:w="7284" w:type="dxa"/>
            <w:tcBorders>
              <w:top w:val="single" w:sz="4" w:space="0" w:color="auto"/>
              <w:left w:val="single" w:sz="4" w:space="0" w:color="auto"/>
              <w:bottom w:val="single" w:sz="4" w:space="0" w:color="auto"/>
              <w:right w:val="single" w:sz="4" w:space="0" w:color="auto"/>
            </w:tcBorders>
          </w:tcPr>
          <w:p w14:paraId="47CDD997" w14:textId="77777777" w:rsidR="009934F1" w:rsidRPr="003A361C" w:rsidRDefault="009934F1" w:rsidP="002916E3">
            <w:pPr>
              <w:pStyle w:val="TAH"/>
            </w:pPr>
            <w:r w:rsidRPr="003A361C">
              <w:t>Description</w:t>
            </w:r>
          </w:p>
        </w:tc>
      </w:tr>
      <w:tr w:rsidR="009934F1" w:rsidRPr="003A361C" w14:paraId="05959132" w14:textId="77777777" w:rsidTr="002916E3">
        <w:tc>
          <w:tcPr>
            <w:tcW w:w="2345" w:type="dxa"/>
            <w:tcBorders>
              <w:top w:val="single" w:sz="4" w:space="0" w:color="auto"/>
              <w:left w:val="single" w:sz="4" w:space="0" w:color="auto"/>
              <w:bottom w:val="single" w:sz="4" w:space="0" w:color="auto"/>
              <w:right w:val="single" w:sz="4" w:space="0" w:color="auto"/>
            </w:tcBorders>
          </w:tcPr>
          <w:p w14:paraId="79B68B75" w14:textId="77777777" w:rsidR="009934F1" w:rsidRPr="003A361C" w:rsidRDefault="009934F1" w:rsidP="002916E3">
            <w:pPr>
              <w:pStyle w:val="TAL"/>
            </w:pPr>
            <w:r w:rsidRPr="003A361C">
              <w:t>19.5.1.4-1</w:t>
            </w:r>
          </w:p>
        </w:tc>
        <w:tc>
          <w:tcPr>
            <w:tcW w:w="7284" w:type="dxa"/>
            <w:tcBorders>
              <w:top w:val="single" w:sz="4" w:space="0" w:color="auto"/>
              <w:left w:val="single" w:sz="4" w:space="0" w:color="auto"/>
              <w:bottom w:val="single" w:sz="4" w:space="0" w:color="auto"/>
              <w:right w:val="single" w:sz="4" w:space="0" w:color="auto"/>
            </w:tcBorders>
          </w:tcPr>
          <w:p w14:paraId="6B10FBB7" w14:textId="77777777" w:rsidR="009934F1" w:rsidRPr="003A361C" w:rsidRDefault="009934F1" w:rsidP="002916E3">
            <w:pPr>
              <w:pStyle w:val="TAL"/>
            </w:pPr>
            <w:r w:rsidRPr="003A361C">
              <w:t>FDD duplex mode, 15 kHz SSB SCS, 10 MHz bandwidth</w:t>
            </w:r>
          </w:p>
        </w:tc>
      </w:tr>
      <w:tr w:rsidR="009934F1" w:rsidRPr="003A361C" w14:paraId="79818B85" w14:textId="77777777" w:rsidTr="002916E3">
        <w:tc>
          <w:tcPr>
            <w:tcW w:w="2345" w:type="dxa"/>
            <w:tcBorders>
              <w:top w:val="single" w:sz="4" w:space="0" w:color="auto"/>
              <w:left w:val="single" w:sz="4" w:space="0" w:color="auto"/>
              <w:bottom w:val="single" w:sz="4" w:space="0" w:color="auto"/>
              <w:right w:val="single" w:sz="4" w:space="0" w:color="auto"/>
            </w:tcBorders>
          </w:tcPr>
          <w:p w14:paraId="55EFEC6D" w14:textId="77777777" w:rsidR="009934F1" w:rsidRPr="003A361C" w:rsidRDefault="009934F1" w:rsidP="002916E3">
            <w:pPr>
              <w:pStyle w:val="TAL"/>
            </w:pPr>
            <w:r w:rsidRPr="003A361C">
              <w:t>19.5.1.4-2</w:t>
            </w:r>
          </w:p>
        </w:tc>
        <w:tc>
          <w:tcPr>
            <w:tcW w:w="7284" w:type="dxa"/>
            <w:tcBorders>
              <w:top w:val="single" w:sz="4" w:space="0" w:color="auto"/>
              <w:left w:val="single" w:sz="4" w:space="0" w:color="auto"/>
              <w:bottom w:val="single" w:sz="4" w:space="0" w:color="auto"/>
              <w:right w:val="single" w:sz="4" w:space="0" w:color="auto"/>
            </w:tcBorders>
          </w:tcPr>
          <w:p w14:paraId="704DF374" w14:textId="77777777" w:rsidR="009934F1" w:rsidRPr="003A361C" w:rsidRDefault="009934F1" w:rsidP="002916E3">
            <w:pPr>
              <w:pStyle w:val="TAL"/>
            </w:pPr>
            <w:r w:rsidRPr="003A361C">
              <w:t>TDD duplex mode, 15 kHz SSB SCS, 10 MHz bandwidth</w:t>
            </w:r>
          </w:p>
        </w:tc>
      </w:tr>
      <w:tr w:rsidR="009934F1" w:rsidRPr="003A361C" w14:paraId="032EE375" w14:textId="77777777" w:rsidTr="002916E3">
        <w:tc>
          <w:tcPr>
            <w:tcW w:w="2345" w:type="dxa"/>
            <w:tcBorders>
              <w:top w:val="single" w:sz="4" w:space="0" w:color="auto"/>
              <w:left w:val="single" w:sz="4" w:space="0" w:color="auto"/>
              <w:bottom w:val="single" w:sz="4" w:space="0" w:color="auto"/>
              <w:right w:val="single" w:sz="4" w:space="0" w:color="auto"/>
            </w:tcBorders>
          </w:tcPr>
          <w:p w14:paraId="79D25A2F" w14:textId="77777777" w:rsidR="009934F1" w:rsidRPr="003A361C" w:rsidRDefault="009934F1" w:rsidP="002916E3">
            <w:pPr>
              <w:pStyle w:val="TAL"/>
            </w:pPr>
            <w:r w:rsidRPr="003A361C">
              <w:t>19.5.1.4-3</w:t>
            </w:r>
          </w:p>
        </w:tc>
        <w:tc>
          <w:tcPr>
            <w:tcW w:w="7284" w:type="dxa"/>
            <w:tcBorders>
              <w:top w:val="single" w:sz="4" w:space="0" w:color="auto"/>
              <w:left w:val="single" w:sz="4" w:space="0" w:color="auto"/>
              <w:bottom w:val="single" w:sz="4" w:space="0" w:color="auto"/>
              <w:right w:val="single" w:sz="4" w:space="0" w:color="auto"/>
            </w:tcBorders>
          </w:tcPr>
          <w:p w14:paraId="15DABA6F" w14:textId="77777777" w:rsidR="009934F1" w:rsidRPr="003A361C" w:rsidRDefault="009934F1" w:rsidP="002916E3">
            <w:pPr>
              <w:pStyle w:val="TAL"/>
            </w:pPr>
            <w:r w:rsidRPr="003A361C">
              <w:t>TDD duplex mode, 30 kHz SSB SCS, 40 MHz bandwidth</w:t>
            </w:r>
          </w:p>
        </w:tc>
      </w:tr>
      <w:tr w:rsidR="009934F1" w:rsidRPr="003A361C" w14:paraId="6DC9E82C" w14:textId="77777777" w:rsidTr="002916E3">
        <w:tc>
          <w:tcPr>
            <w:tcW w:w="9629" w:type="dxa"/>
            <w:gridSpan w:val="2"/>
            <w:tcBorders>
              <w:top w:val="single" w:sz="4" w:space="0" w:color="auto"/>
              <w:left w:val="single" w:sz="4" w:space="0" w:color="auto"/>
              <w:bottom w:val="single" w:sz="4" w:space="0" w:color="auto"/>
              <w:right w:val="single" w:sz="4" w:space="0" w:color="auto"/>
            </w:tcBorders>
          </w:tcPr>
          <w:p w14:paraId="38D8BCA5" w14:textId="77777777" w:rsidR="009934F1" w:rsidRPr="003A361C" w:rsidRDefault="009934F1" w:rsidP="002916E3">
            <w:pPr>
              <w:pStyle w:val="TAL"/>
            </w:pPr>
            <w:r w:rsidRPr="003A361C">
              <w:t>NOTE:</w:t>
            </w:r>
            <w:r w:rsidRPr="003A361C">
              <w:tab/>
              <w:t>The UE is only required to pass in one of the supported test configurations</w:t>
            </w:r>
          </w:p>
        </w:tc>
      </w:tr>
    </w:tbl>
    <w:p w14:paraId="75DCD5D8" w14:textId="77777777" w:rsidR="009934F1" w:rsidRPr="003A361C" w:rsidRDefault="009934F1" w:rsidP="009934F1"/>
    <w:p w14:paraId="3404B508" w14:textId="77777777" w:rsidR="009934F1" w:rsidRPr="003A361C" w:rsidRDefault="009934F1" w:rsidP="009934F1">
      <w:pPr>
        <w:rPr>
          <w:lang w:eastAsia="sv-SE"/>
        </w:rPr>
      </w:pPr>
      <w:r w:rsidRPr="003A361C">
        <w:rPr>
          <w:lang w:eastAsia="sv-SE"/>
        </w:rPr>
        <w:t>Test environment parameters are given in Table 19.5.1.4.4.1-2.</w:t>
      </w:r>
    </w:p>
    <w:p w14:paraId="33A1CD99" w14:textId="77777777" w:rsidR="009934F1" w:rsidRPr="003A361C" w:rsidRDefault="009934F1" w:rsidP="009934F1">
      <w:pPr>
        <w:pStyle w:val="TH"/>
      </w:pPr>
      <w:r w:rsidRPr="003A361C">
        <w:t>Table 19.5.1.4.4.1-2: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934F1" w:rsidRPr="003A361C" w14:paraId="535371E4" w14:textId="77777777" w:rsidTr="002916E3">
        <w:trPr>
          <w:jc w:val="center"/>
        </w:trPr>
        <w:tc>
          <w:tcPr>
            <w:tcW w:w="1654" w:type="dxa"/>
          </w:tcPr>
          <w:p w14:paraId="61592A51" w14:textId="77777777" w:rsidR="009934F1" w:rsidRPr="003A361C" w:rsidRDefault="009934F1" w:rsidP="002916E3">
            <w:pPr>
              <w:pStyle w:val="TAH"/>
              <w:keepNext w:val="0"/>
              <w:keepLines w:val="0"/>
            </w:pPr>
            <w:r w:rsidRPr="003A361C">
              <w:t>Parameter</w:t>
            </w:r>
          </w:p>
        </w:tc>
        <w:tc>
          <w:tcPr>
            <w:tcW w:w="3678" w:type="dxa"/>
            <w:gridSpan w:val="2"/>
          </w:tcPr>
          <w:p w14:paraId="34B9470F" w14:textId="77777777" w:rsidR="009934F1" w:rsidRPr="003A361C" w:rsidRDefault="009934F1" w:rsidP="002916E3">
            <w:pPr>
              <w:pStyle w:val="TAH"/>
              <w:keepNext w:val="0"/>
              <w:keepLines w:val="0"/>
            </w:pPr>
            <w:r w:rsidRPr="003A361C">
              <w:t>Value</w:t>
            </w:r>
          </w:p>
        </w:tc>
        <w:tc>
          <w:tcPr>
            <w:tcW w:w="3684" w:type="dxa"/>
          </w:tcPr>
          <w:p w14:paraId="42E7D7ED" w14:textId="77777777" w:rsidR="009934F1" w:rsidRPr="003A361C" w:rsidRDefault="009934F1" w:rsidP="002916E3">
            <w:pPr>
              <w:pStyle w:val="TAH"/>
              <w:keepNext w:val="0"/>
              <w:keepLines w:val="0"/>
            </w:pPr>
            <w:r w:rsidRPr="003A361C">
              <w:t>Comment</w:t>
            </w:r>
          </w:p>
        </w:tc>
      </w:tr>
      <w:tr w:rsidR="009934F1" w:rsidRPr="003A361C" w14:paraId="641385F3" w14:textId="77777777" w:rsidTr="002916E3">
        <w:trPr>
          <w:jc w:val="center"/>
        </w:trPr>
        <w:tc>
          <w:tcPr>
            <w:tcW w:w="1654" w:type="dxa"/>
          </w:tcPr>
          <w:p w14:paraId="43452D04" w14:textId="77777777" w:rsidR="009934F1" w:rsidRPr="003A361C" w:rsidRDefault="009934F1" w:rsidP="002916E3">
            <w:pPr>
              <w:pStyle w:val="TAL"/>
              <w:keepNext w:val="0"/>
              <w:keepLines w:val="0"/>
            </w:pPr>
            <w:r w:rsidRPr="003A361C">
              <w:t>Test environment</w:t>
            </w:r>
          </w:p>
        </w:tc>
        <w:tc>
          <w:tcPr>
            <w:tcW w:w="3678" w:type="dxa"/>
            <w:gridSpan w:val="2"/>
          </w:tcPr>
          <w:p w14:paraId="4FDCCF97" w14:textId="77777777" w:rsidR="009934F1" w:rsidRPr="003A361C" w:rsidRDefault="009934F1" w:rsidP="002916E3">
            <w:pPr>
              <w:pStyle w:val="TAL"/>
              <w:keepNext w:val="0"/>
              <w:keepLines w:val="0"/>
            </w:pPr>
            <w:r w:rsidRPr="003A361C">
              <w:t>NC</w:t>
            </w:r>
          </w:p>
        </w:tc>
        <w:tc>
          <w:tcPr>
            <w:tcW w:w="3684" w:type="dxa"/>
          </w:tcPr>
          <w:p w14:paraId="6514A53A" w14:textId="77777777" w:rsidR="009934F1" w:rsidRPr="003A361C" w:rsidRDefault="009934F1" w:rsidP="002916E3">
            <w:pPr>
              <w:pStyle w:val="TAL"/>
              <w:keepNext w:val="0"/>
              <w:keepLines w:val="0"/>
            </w:pPr>
            <w:r w:rsidRPr="003A361C">
              <w:t>As specified in TS 38.508-1 [14] clause 4.1.</w:t>
            </w:r>
          </w:p>
        </w:tc>
      </w:tr>
      <w:tr w:rsidR="009934F1" w:rsidRPr="003A361C" w14:paraId="4A59AA52" w14:textId="77777777" w:rsidTr="002916E3">
        <w:trPr>
          <w:jc w:val="center"/>
        </w:trPr>
        <w:tc>
          <w:tcPr>
            <w:tcW w:w="1654" w:type="dxa"/>
          </w:tcPr>
          <w:p w14:paraId="5C0699FC" w14:textId="77777777" w:rsidR="009934F1" w:rsidRPr="003A361C" w:rsidRDefault="009934F1" w:rsidP="002916E3">
            <w:pPr>
              <w:pStyle w:val="TAL"/>
              <w:keepNext w:val="0"/>
              <w:keepLines w:val="0"/>
            </w:pPr>
            <w:r w:rsidRPr="003A361C">
              <w:lastRenderedPageBreak/>
              <w:t>Test frequencies</w:t>
            </w:r>
          </w:p>
        </w:tc>
        <w:tc>
          <w:tcPr>
            <w:tcW w:w="7362" w:type="dxa"/>
            <w:gridSpan w:val="3"/>
          </w:tcPr>
          <w:p w14:paraId="044E492B" w14:textId="77777777" w:rsidR="009934F1" w:rsidRPr="003A361C" w:rsidRDefault="009934F1" w:rsidP="002916E3">
            <w:pPr>
              <w:pStyle w:val="TAL"/>
              <w:keepNext w:val="0"/>
              <w:keepLines w:val="0"/>
            </w:pPr>
            <w:r w:rsidRPr="003A361C">
              <w:t>As specified in Annex E, Table E.17-1 and TS 38.508-1 [14] clause 7.2.3.</w:t>
            </w:r>
          </w:p>
        </w:tc>
      </w:tr>
      <w:tr w:rsidR="009934F1" w:rsidRPr="003A361C" w14:paraId="3F5106B2" w14:textId="77777777" w:rsidTr="002916E3">
        <w:trPr>
          <w:jc w:val="center"/>
        </w:trPr>
        <w:tc>
          <w:tcPr>
            <w:tcW w:w="1654" w:type="dxa"/>
          </w:tcPr>
          <w:p w14:paraId="6CE7F25D" w14:textId="77777777" w:rsidR="009934F1" w:rsidRPr="003A361C" w:rsidRDefault="009934F1" w:rsidP="002916E3">
            <w:pPr>
              <w:pStyle w:val="TAL"/>
              <w:keepNext w:val="0"/>
              <w:keepLines w:val="0"/>
            </w:pPr>
            <w:r w:rsidRPr="003A361C">
              <w:t>Channel bandwidth</w:t>
            </w:r>
          </w:p>
        </w:tc>
        <w:tc>
          <w:tcPr>
            <w:tcW w:w="7362" w:type="dxa"/>
            <w:gridSpan w:val="3"/>
          </w:tcPr>
          <w:p w14:paraId="1949CD2D" w14:textId="77777777" w:rsidR="009934F1" w:rsidRPr="003A361C" w:rsidRDefault="009934F1" w:rsidP="002916E3">
            <w:pPr>
              <w:pStyle w:val="TAL"/>
              <w:keepNext w:val="0"/>
              <w:keepLines w:val="0"/>
            </w:pPr>
            <w:r w:rsidRPr="003A361C">
              <w:t>As specified by the test configuration selected from Table 19.5.1.4.4.1-1.</w:t>
            </w:r>
          </w:p>
        </w:tc>
      </w:tr>
      <w:tr w:rsidR="009934F1" w:rsidRPr="003A361C" w14:paraId="0D77DF3B" w14:textId="77777777" w:rsidTr="002916E3">
        <w:trPr>
          <w:jc w:val="center"/>
        </w:trPr>
        <w:tc>
          <w:tcPr>
            <w:tcW w:w="1654" w:type="dxa"/>
          </w:tcPr>
          <w:p w14:paraId="227AC238" w14:textId="77777777" w:rsidR="009934F1" w:rsidRPr="003A361C" w:rsidRDefault="009934F1" w:rsidP="002916E3">
            <w:pPr>
              <w:pStyle w:val="TAL"/>
              <w:keepNext w:val="0"/>
              <w:keepLines w:val="0"/>
            </w:pPr>
            <w:r w:rsidRPr="003A361C">
              <w:t>Propagation conditions</w:t>
            </w:r>
          </w:p>
        </w:tc>
        <w:tc>
          <w:tcPr>
            <w:tcW w:w="3678" w:type="dxa"/>
            <w:gridSpan w:val="2"/>
          </w:tcPr>
          <w:p w14:paraId="5A7992DE" w14:textId="77777777" w:rsidR="009934F1" w:rsidRPr="003A361C" w:rsidRDefault="009934F1" w:rsidP="002916E3">
            <w:pPr>
              <w:pStyle w:val="TAL"/>
              <w:keepNext w:val="0"/>
              <w:keepLines w:val="0"/>
            </w:pPr>
            <w:r w:rsidRPr="003A361C">
              <w:t>AWGN</w:t>
            </w:r>
          </w:p>
        </w:tc>
        <w:tc>
          <w:tcPr>
            <w:tcW w:w="3684" w:type="dxa"/>
          </w:tcPr>
          <w:p w14:paraId="05043527" w14:textId="77777777" w:rsidR="009934F1" w:rsidRPr="003A361C" w:rsidRDefault="009934F1" w:rsidP="002916E3">
            <w:pPr>
              <w:pStyle w:val="TAL"/>
              <w:keepNext w:val="0"/>
              <w:keepLines w:val="0"/>
            </w:pPr>
            <w:r w:rsidRPr="003A361C">
              <w:t>As specified in Annex C.2.2</w:t>
            </w:r>
          </w:p>
        </w:tc>
      </w:tr>
      <w:tr w:rsidR="009934F1" w:rsidRPr="003A361C" w14:paraId="6FC4668E" w14:textId="77777777" w:rsidTr="002916E3">
        <w:trPr>
          <w:trHeight w:val="251"/>
          <w:jc w:val="center"/>
        </w:trPr>
        <w:tc>
          <w:tcPr>
            <w:tcW w:w="1654" w:type="dxa"/>
            <w:vMerge w:val="restart"/>
          </w:tcPr>
          <w:p w14:paraId="4ABB878A" w14:textId="77777777" w:rsidR="009934F1" w:rsidRPr="003A361C" w:rsidRDefault="009934F1" w:rsidP="002916E3">
            <w:pPr>
              <w:pStyle w:val="TAL"/>
              <w:keepNext w:val="0"/>
              <w:keepLines w:val="0"/>
            </w:pPr>
            <w:r w:rsidRPr="003A361C">
              <w:t>Connection Diagram</w:t>
            </w:r>
          </w:p>
        </w:tc>
        <w:tc>
          <w:tcPr>
            <w:tcW w:w="1082" w:type="dxa"/>
          </w:tcPr>
          <w:p w14:paraId="174BA050" w14:textId="77777777" w:rsidR="009934F1" w:rsidRPr="003A361C" w:rsidRDefault="009934F1" w:rsidP="002916E3">
            <w:pPr>
              <w:pStyle w:val="TAL"/>
              <w:keepNext w:val="0"/>
              <w:keepLines w:val="0"/>
            </w:pPr>
            <w:r w:rsidRPr="003A361C">
              <w:t>TE Part</w:t>
            </w:r>
          </w:p>
        </w:tc>
        <w:tc>
          <w:tcPr>
            <w:tcW w:w="2596" w:type="dxa"/>
          </w:tcPr>
          <w:p w14:paraId="4B51D51C" w14:textId="77777777" w:rsidR="009934F1" w:rsidRPr="003A361C" w:rsidRDefault="009934F1" w:rsidP="002916E3">
            <w:pPr>
              <w:pStyle w:val="TAL"/>
              <w:keepNext w:val="0"/>
              <w:keepLines w:val="0"/>
            </w:pPr>
            <w:r w:rsidRPr="003A361C">
              <w:t>A.3.1.8.2</w:t>
            </w:r>
          </w:p>
        </w:tc>
        <w:tc>
          <w:tcPr>
            <w:tcW w:w="3684" w:type="dxa"/>
            <w:vMerge w:val="restart"/>
          </w:tcPr>
          <w:p w14:paraId="1D6967EB" w14:textId="77777777" w:rsidR="009934F1" w:rsidRPr="003A361C" w:rsidRDefault="009934F1" w:rsidP="002916E3">
            <w:pPr>
              <w:pStyle w:val="TAL"/>
              <w:keepNext w:val="0"/>
              <w:keepLines w:val="0"/>
            </w:pPr>
            <w:r w:rsidRPr="003A361C">
              <w:t>As specified in TS 38.508-1 [14] Annex A.</w:t>
            </w:r>
          </w:p>
        </w:tc>
      </w:tr>
      <w:tr w:rsidR="009934F1" w:rsidRPr="003A361C" w14:paraId="0C09633E" w14:textId="77777777" w:rsidTr="002916E3">
        <w:trPr>
          <w:trHeight w:val="250"/>
          <w:jc w:val="center"/>
        </w:trPr>
        <w:tc>
          <w:tcPr>
            <w:tcW w:w="1654" w:type="dxa"/>
            <w:vMerge/>
          </w:tcPr>
          <w:p w14:paraId="5C9F3AAA" w14:textId="77777777" w:rsidR="009934F1" w:rsidRPr="003A361C" w:rsidRDefault="009934F1" w:rsidP="002916E3">
            <w:pPr>
              <w:pStyle w:val="TAL"/>
              <w:keepNext w:val="0"/>
              <w:keepLines w:val="0"/>
            </w:pPr>
          </w:p>
        </w:tc>
        <w:tc>
          <w:tcPr>
            <w:tcW w:w="1082" w:type="dxa"/>
          </w:tcPr>
          <w:p w14:paraId="639A66F2" w14:textId="77777777" w:rsidR="009934F1" w:rsidRPr="003A361C" w:rsidRDefault="009934F1" w:rsidP="002916E3">
            <w:pPr>
              <w:pStyle w:val="TAL"/>
              <w:keepNext w:val="0"/>
              <w:keepLines w:val="0"/>
            </w:pPr>
            <w:r w:rsidRPr="003A361C">
              <w:t>DUT Part</w:t>
            </w:r>
          </w:p>
        </w:tc>
        <w:tc>
          <w:tcPr>
            <w:tcW w:w="2596" w:type="dxa"/>
          </w:tcPr>
          <w:p w14:paraId="356C2DED" w14:textId="77777777" w:rsidR="009934F1" w:rsidRPr="003A361C" w:rsidRDefault="009934F1" w:rsidP="002916E3">
            <w:pPr>
              <w:pStyle w:val="TAL"/>
              <w:keepNext w:val="0"/>
              <w:keepLines w:val="0"/>
            </w:pPr>
            <w:r w:rsidRPr="003A361C">
              <w:t>A.3.2.3.4</w:t>
            </w:r>
          </w:p>
        </w:tc>
        <w:tc>
          <w:tcPr>
            <w:tcW w:w="3684" w:type="dxa"/>
            <w:vMerge/>
          </w:tcPr>
          <w:p w14:paraId="122AB90A" w14:textId="77777777" w:rsidR="009934F1" w:rsidRPr="003A361C" w:rsidRDefault="009934F1" w:rsidP="002916E3">
            <w:pPr>
              <w:pStyle w:val="TAL"/>
              <w:keepNext w:val="0"/>
              <w:keepLines w:val="0"/>
            </w:pPr>
          </w:p>
        </w:tc>
      </w:tr>
      <w:tr w:rsidR="009934F1" w:rsidRPr="003A361C" w14:paraId="3F8EE2A6" w14:textId="77777777" w:rsidTr="002916E3">
        <w:trPr>
          <w:jc w:val="center"/>
        </w:trPr>
        <w:tc>
          <w:tcPr>
            <w:tcW w:w="1654" w:type="dxa"/>
          </w:tcPr>
          <w:p w14:paraId="5F30F440" w14:textId="77777777" w:rsidR="009934F1" w:rsidRPr="003A361C" w:rsidRDefault="009934F1" w:rsidP="002916E3">
            <w:pPr>
              <w:pStyle w:val="TAL"/>
              <w:keepNext w:val="0"/>
              <w:keepLines w:val="0"/>
            </w:pPr>
            <w:r w:rsidRPr="003A361C">
              <w:t>Exceptions to connection diagram</w:t>
            </w:r>
          </w:p>
        </w:tc>
        <w:tc>
          <w:tcPr>
            <w:tcW w:w="3678" w:type="dxa"/>
            <w:gridSpan w:val="2"/>
          </w:tcPr>
          <w:p w14:paraId="741713F6" w14:textId="77777777" w:rsidR="009934F1" w:rsidRPr="003A361C" w:rsidRDefault="009934F1" w:rsidP="002916E3">
            <w:pPr>
              <w:pStyle w:val="TAL"/>
              <w:keepNext w:val="0"/>
              <w:keepLines w:val="0"/>
            </w:pPr>
            <w:r w:rsidRPr="003A361C">
              <w:t>N/A</w:t>
            </w:r>
          </w:p>
        </w:tc>
        <w:tc>
          <w:tcPr>
            <w:tcW w:w="3684" w:type="dxa"/>
          </w:tcPr>
          <w:p w14:paraId="3465C6F8" w14:textId="77777777" w:rsidR="009934F1" w:rsidRPr="003A361C" w:rsidRDefault="009934F1" w:rsidP="002916E3">
            <w:pPr>
              <w:pStyle w:val="TAL"/>
              <w:keepNext w:val="0"/>
              <w:keepLines w:val="0"/>
            </w:pPr>
          </w:p>
        </w:tc>
      </w:tr>
    </w:tbl>
    <w:p w14:paraId="6799C9E0" w14:textId="77777777" w:rsidR="009934F1" w:rsidRPr="003A361C" w:rsidRDefault="009934F1" w:rsidP="009934F1"/>
    <w:p w14:paraId="11E292D6" w14:textId="77777777" w:rsidR="009934F1" w:rsidRPr="003A361C" w:rsidRDefault="009934F1" w:rsidP="009934F1">
      <w:pPr>
        <w:pStyle w:val="B1"/>
      </w:pPr>
      <w:r w:rsidRPr="003A361C">
        <w:t>1.</w:t>
      </w:r>
      <w:r w:rsidRPr="003A361C">
        <w:tab/>
        <w:t>The general test parameter settings are set up according to tables 19.5.1.4.4.1-3 and 19.5.1.4.4.1-4.</w:t>
      </w:r>
    </w:p>
    <w:p w14:paraId="3C27C3E8" w14:textId="77777777" w:rsidR="009934F1" w:rsidRPr="003A361C" w:rsidRDefault="009934F1" w:rsidP="009934F1">
      <w:pPr>
        <w:pStyle w:val="B1"/>
      </w:pPr>
      <w:r w:rsidRPr="003A361C">
        <w:t>2.</w:t>
      </w:r>
      <w:r w:rsidRPr="003A361C">
        <w:tab/>
        <w:t>Message contents are defined in clause 19.5.1.4.4.3.</w:t>
      </w:r>
    </w:p>
    <w:p w14:paraId="5C935C8B" w14:textId="77777777" w:rsidR="009934F1" w:rsidRPr="003A361C" w:rsidRDefault="009934F1" w:rsidP="009934F1">
      <w:pPr>
        <w:pStyle w:val="B1"/>
      </w:pPr>
      <w:r w:rsidRPr="003A361C">
        <w:t>3.</w:t>
      </w:r>
      <w:r w:rsidRPr="003A361C">
        <w:tab/>
      </w:r>
      <w:r w:rsidRPr="003A361C">
        <w:rPr>
          <w:rFonts w:cs="v4.2.0"/>
        </w:rPr>
        <w:t>Two cells are deployed in the test, which are FR1 PCell (Cell 1) and a FR1 neighbour cell (Cell 2) on the same frequency as the PCell. The</w:t>
      </w:r>
      <w:r w:rsidRPr="003A361C">
        <w:rPr>
          <w:rFonts w:cs="v4.2.0"/>
          <w:lang w:eastAsia="zh-CN"/>
        </w:rPr>
        <w:t xml:space="preserve"> </w:t>
      </w:r>
      <w:r w:rsidRPr="003A361C">
        <w:rPr>
          <w:rFonts w:cs="v4.2.0"/>
        </w:rPr>
        <w:t xml:space="preserve">test parameters for PCell and neighbour cell </w:t>
      </w:r>
      <w:r w:rsidRPr="003A361C">
        <w:rPr>
          <w:rFonts w:cs="v4.2.0"/>
          <w:lang w:eastAsia="zh-CN"/>
        </w:rPr>
        <w:t xml:space="preserve">are given in the Table </w:t>
      </w:r>
      <w:r w:rsidRPr="003A361C">
        <w:rPr>
          <w:lang w:eastAsia="zh-CN"/>
        </w:rPr>
        <w:t>TBD.</w:t>
      </w:r>
    </w:p>
    <w:p w14:paraId="120E2828" w14:textId="33437B3E" w:rsidR="004D18B5" w:rsidRPr="003A361C" w:rsidRDefault="009934F1" w:rsidP="004D18B5">
      <w:pPr>
        <w:pStyle w:val="TH"/>
        <w:keepNext w:val="0"/>
        <w:keepLines w:val="0"/>
        <w:rPr>
          <w:ins w:id="8" w:author="Kuba Kolodziej" w:date="2025-10-24T15:26:00Z" w16du:dateUtc="2025-10-24T13:26:00Z"/>
        </w:rPr>
      </w:pPr>
      <w:r w:rsidRPr="003A361C">
        <w:t>Table 19.5.1.4.4.1-3: General test parameters</w:t>
      </w:r>
      <w:del w:id="9" w:author="Kuba Kolodziej" w:date="2025-10-24T15:26:00Z" w16du:dateUtc="2025-10-24T13:26:00Z">
        <w:r w:rsidRPr="003A361C" w:rsidDel="004D18B5">
          <w:delText xml:space="preserve"> </w:delText>
        </w:r>
      </w:del>
      <w:ins w:id="10" w:author="Kuba Kolodziej" w:date="2025-10-24T15:26:00Z" w16du:dateUtc="2025-10-24T13:26:00Z">
        <w:r w:rsidR="004D18B5">
          <w:t xml:space="preserve"> </w:t>
        </w:r>
        <w:r w:rsidR="004D18B5" w:rsidRPr="003A361C">
          <w:rPr>
            <w:rFonts w:cs="v4.2.0"/>
          </w:rPr>
          <w:t xml:space="preserve">(same as Table </w:t>
        </w:r>
        <w:r w:rsidR="004D18B5" w:rsidRPr="003A361C">
          <w:rPr>
            <w:lang w:eastAsia="sv-SE"/>
          </w:rPr>
          <w:t>6.6.</w:t>
        </w:r>
        <w:r w:rsidR="004D18B5">
          <w:rPr>
            <w:lang w:eastAsia="sv-SE"/>
          </w:rPr>
          <w:t>1</w:t>
        </w:r>
        <w:r w:rsidR="004D18B5" w:rsidRPr="003A361C">
          <w:rPr>
            <w:lang w:eastAsia="sv-SE"/>
          </w:rPr>
          <w:t>.</w:t>
        </w:r>
        <w:r w:rsidR="004D18B5">
          <w:rPr>
            <w:lang w:eastAsia="sv-SE"/>
          </w:rPr>
          <w:t>5</w:t>
        </w:r>
        <w:r w:rsidR="004D18B5" w:rsidRPr="003A361C">
          <w:rPr>
            <w:lang w:eastAsia="sv-SE"/>
          </w:rPr>
          <w:t>.4.1-2 with following exceptions)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3"/>
        <w:gridCol w:w="949"/>
        <w:gridCol w:w="951"/>
        <w:gridCol w:w="1030"/>
        <w:gridCol w:w="1028"/>
      </w:tblGrid>
      <w:tr w:rsidR="004D18B5" w:rsidRPr="00247CC6" w14:paraId="5FEB4643" w14:textId="77777777" w:rsidTr="002916E3">
        <w:trPr>
          <w:cantSplit/>
          <w:jc w:val="center"/>
          <w:ins w:id="11" w:author="Kuba Kolodziej" w:date="2025-10-24T15:26:00Z"/>
        </w:trPr>
        <w:tc>
          <w:tcPr>
            <w:tcW w:w="1249" w:type="pct"/>
            <w:tcBorders>
              <w:top w:val="single" w:sz="4" w:space="0" w:color="auto"/>
              <w:left w:val="single" w:sz="4" w:space="0" w:color="auto"/>
              <w:bottom w:val="nil"/>
              <w:right w:val="single" w:sz="4" w:space="0" w:color="auto"/>
            </w:tcBorders>
          </w:tcPr>
          <w:p w14:paraId="442749D1" w14:textId="77777777" w:rsidR="004D18B5" w:rsidRPr="00247CC6" w:rsidRDefault="004D18B5" w:rsidP="002916E3">
            <w:pPr>
              <w:pStyle w:val="TAH"/>
              <w:keepNext w:val="0"/>
              <w:keepLines w:val="0"/>
              <w:rPr>
                <w:ins w:id="12" w:author="Kuba Kolodziej" w:date="2025-10-24T15:26:00Z" w16du:dateUtc="2025-10-24T13:26:00Z"/>
                <w:rFonts w:cs="Arial"/>
              </w:rPr>
            </w:pPr>
            <w:ins w:id="13" w:author="Kuba Kolodziej" w:date="2025-10-24T15:26:00Z" w16du:dateUtc="2025-10-24T13:26:00Z">
              <w:r w:rsidRPr="00247CC6">
                <w:t>Parameter</w:t>
              </w:r>
            </w:ins>
          </w:p>
        </w:tc>
        <w:tc>
          <w:tcPr>
            <w:tcW w:w="707" w:type="pct"/>
            <w:tcBorders>
              <w:top w:val="single" w:sz="4" w:space="0" w:color="auto"/>
              <w:left w:val="single" w:sz="4" w:space="0" w:color="auto"/>
              <w:bottom w:val="nil"/>
              <w:right w:val="single" w:sz="4" w:space="0" w:color="auto"/>
            </w:tcBorders>
          </w:tcPr>
          <w:p w14:paraId="3247B51D" w14:textId="77777777" w:rsidR="004D18B5" w:rsidRPr="00247CC6" w:rsidRDefault="004D18B5" w:rsidP="002916E3">
            <w:pPr>
              <w:pStyle w:val="TAH"/>
              <w:keepNext w:val="0"/>
              <w:keepLines w:val="0"/>
              <w:rPr>
                <w:ins w:id="14" w:author="Kuba Kolodziej" w:date="2025-10-24T15:26:00Z" w16du:dateUtc="2025-10-24T13:26:00Z"/>
              </w:rPr>
            </w:pPr>
            <w:ins w:id="15" w:author="Kuba Kolodziej" w:date="2025-10-24T15:26:00Z" w16du:dateUtc="2025-10-24T13:26:00Z">
              <w:r w:rsidRPr="00247CC6">
                <w:t>Unit</w:t>
              </w:r>
            </w:ins>
          </w:p>
        </w:tc>
        <w:tc>
          <w:tcPr>
            <w:tcW w:w="988" w:type="pct"/>
            <w:tcBorders>
              <w:top w:val="single" w:sz="4" w:space="0" w:color="auto"/>
              <w:left w:val="single" w:sz="4" w:space="0" w:color="auto"/>
              <w:bottom w:val="nil"/>
              <w:right w:val="single" w:sz="4" w:space="0" w:color="auto"/>
            </w:tcBorders>
          </w:tcPr>
          <w:p w14:paraId="03FBD961" w14:textId="77777777" w:rsidR="004D18B5" w:rsidRPr="00247CC6" w:rsidRDefault="004D18B5" w:rsidP="002916E3">
            <w:pPr>
              <w:pStyle w:val="TAH"/>
              <w:keepNext w:val="0"/>
              <w:keepLines w:val="0"/>
              <w:rPr>
                <w:ins w:id="16" w:author="Kuba Kolodziej" w:date="2025-10-24T15:26:00Z" w16du:dateUtc="2025-10-24T13:26:00Z"/>
                <w:lang w:eastAsia="zh-CN"/>
              </w:rPr>
            </w:pPr>
            <w:ins w:id="17" w:author="Kuba Kolodziej" w:date="2025-10-24T15:26:00Z" w16du:dateUtc="2025-10-24T13:26:00Z">
              <w:r w:rsidRPr="00247CC6">
                <w:rPr>
                  <w:lang w:eastAsia="zh-CN"/>
                </w:rPr>
                <w:t>Test</w:t>
              </w:r>
              <w:r>
                <w:rPr>
                  <w:lang w:eastAsia="zh-CN"/>
                </w:rPr>
                <w:t xml:space="preserve"> </w:t>
              </w:r>
              <w:r w:rsidRPr="00247CC6">
                <w:rPr>
                  <w:lang w:eastAsia="zh-CN"/>
                </w:rPr>
                <w:t>configuration</w:t>
              </w:r>
            </w:ins>
          </w:p>
        </w:tc>
        <w:tc>
          <w:tcPr>
            <w:tcW w:w="987" w:type="pct"/>
            <w:gridSpan w:val="2"/>
            <w:tcBorders>
              <w:top w:val="single" w:sz="4" w:space="0" w:color="auto"/>
              <w:left w:val="single" w:sz="4" w:space="0" w:color="auto"/>
              <w:bottom w:val="single" w:sz="4" w:space="0" w:color="auto"/>
              <w:right w:val="single" w:sz="4" w:space="0" w:color="auto"/>
            </w:tcBorders>
          </w:tcPr>
          <w:p w14:paraId="6FCF086C" w14:textId="77777777" w:rsidR="004D18B5" w:rsidRPr="00247CC6" w:rsidRDefault="004D18B5" w:rsidP="002916E3">
            <w:pPr>
              <w:pStyle w:val="TAH"/>
              <w:keepNext w:val="0"/>
              <w:keepLines w:val="0"/>
              <w:rPr>
                <w:ins w:id="18" w:author="Kuba Kolodziej" w:date="2025-10-24T15:26:00Z" w16du:dateUtc="2025-10-24T13:26:00Z"/>
                <w:rFonts w:cs="Arial"/>
              </w:rPr>
            </w:pPr>
            <w:ins w:id="19" w:author="Kuba Kolodziej" w:date="2025-10-24T15:26:00Z" w16du:dateUtc="2025-10-24T13:26:00Z">
              <w:r w:rsidRPr="00247CC6">
                <w:t>Cell</w:t>
              </w:r>
              <w:r>
                <w:t xml:space="preserve"> </w:t>
              </w:r>
              <w:r w:rsidRPr="00247CC6">
                <w:t>1</w:t>
              </w:r>
            </w:ins>
          </w:p>
        </w:tc>
        <w:tc>
          <w:tcPr>
            <w:tcW w:w="1070" w:type="pct"/>
            <w:gridSpan w:val="2"/>
            <w:tcBorders>
              <w:top w:val="single" w:sz="4" w:space="0" w:color="auto"/>
              <w:left w:val="single" w:sz="4" w:space="0" w:color="auto"/>
              <w:bottom w:val="single" w:sz="4" w:space="0" w:color="auto"/>
              <w:right w:val="single" w:sz="4" w:space="0" w:color="auto"/>
            </w:tcBorders>
          </w:tcPr>
          <w:p w14:paraId="7482FB30" w14:textId="77777777" w:rsidR="004D18B5" w:rsidRPr="00247CC6" w:rsidRDefault="004D18B5" w:rsidP="002916E3">
            <w:pPr>
              <w:pStyle w:val="TAH"/>
              <w:keepNext w:val="0"/>
              <w:keepLines w:val="0"/>
              <w:rPr>
                <w:ins w:id="20" w:author="Kuba Kolodziej" w:date="2025-10-24T15:26:00Z" w16du:dateUtc="2025-10-24T13:26:00Z"/>
                <w:lang w:eastAsia="zh-CN"/>
              </w:rPr>
            </w:pPr>
            <w:ins w:id="21" w:author="Kuba Kolodziej" w:date="2025-10-24T15:26:00Z" w16du:dateUtc="2025-10-24T13:26:00Z">
              <w:r w:rsidRPr="00247CC6">
                <w:rPr>
                  <w:lang w:eastAsia="zh-CN"/>
                </w:rPr>
                <w:t>Cell</w:t>
              </w:r>
              <w:r>
                <w:rPr>
                  <w:lang w:eastAsia="zh-CN"/>
                </w:rPr>
                <w:t xml:space="preserve"> </w:t>
              </w:r>
              <w:r w:rsidRPr="00247CC6">
                <w:rPr>
                  <w:lang w:eastAsia="zh-CN"/>
                </w:rPr>
                <w:t>2</w:t>
              </w:r>
            </w:ins>
          </w:p>
        </w:tc>
      </w:tr>
      <w:tr w:rsidR="004D18B5" w:rsidRPr="00247CC6" w14:paraId="1AF49FA8" w14:textId="77777777" w:rsidTr="002916E3">
        <w:trPr>
          <w:cantSplit/>
          <w:jc w:val="center"/>
          <w:ins w:id="22" w:author="Kuba Kolodziej" w:date="2025-10-24T15:26:00Z"/>
        </w:trPr>
        <w:tc>
          <w:tcPr>
            <w:tcW w:w="1249" w:type="pct"/>
            <w:tcBorders>
              <w:top w:val="nil"/>
              <w:left w:val="single" w:sz="4" w:space="0" w:color="auto"/>
              <w:bottom w:val="single" w:sz="4" w:space="0" w:color="auto"/>
              <w:right w:val="single" w:sz="4" w:space="0" w:color="auto"/>
            </w:tcBorders>
            <w:vAlign w:val="center"/>
          </w:tcPr>
          <w:p w14:paraId="5FF372D9" w14:textId="77777777" w:rsidR="004D18B5" w:rsidRPr="00247CC6" w:rsidRDefault="004D18B5" w:rsidP="002916E3">
            <w:pPr>
              <w:pStyle w:val="TAH"/>
              <w:keepNext w:val="0"/>
              <w:keepLines w:val="0"/>
              <w:rPr>
                <w:ins w:id="23" w:author="Kuba Kolodziej" w:date="2025-10-24T15:26:00Z" w16du:dateUtc="2025-10-24T13:26:00Z"/>
                <w:rFonts w:cs="Arial"/>
              </w:rPr>
            </w:pPr>
          </w:p>
        </w:tc>
        <w:tc>
          <w:tcPr>
            <w:tcW w:w="707" w:type="pct"/>
            <w:tcBorders>
              <w:top w:val="nil"/>
              <w:left w:val="single" w:sz="4" w:space="0" w:color="auto"/>
              <w:bottom w:val="single" w:sz="4" w:space="0" w:color="auto"/>
              <w:right w:val="single" w:sz="4" w:space="0" w:color="auto"/>
            </w:tcBorders>
            <w:vAlign w:val="center"/>
          </w:tcPr>
          <w:p w14:paraId="1989C800" w14:textId="77777777" w:rsidR="004D18B5" w:rsidRPr="00247CC6" w:rsidRDefault="004D18B5" w:rsidP="002916E3">
            <w:pPr>
              <w:pStyle w:val="TAH"/>
              <w:keepNext w:val="0"/>
              <w:keepLines w:val="0"/>
              <w:rPr>
                <w:ins w:id="24" w:author="Kuba Kolodziej" w:date="2025-10-24T15:26:00Z" w16du:dateUtc="2025-10-24T13:26:00Z"/>
              </w:rPr>
            </w:pPr>
          </w:p>
        </w:tc>
        <w:tc>
          <w:tcPr>
            <w:tcW w:w="988" w:type="pct"/>
            <w:tcBorders>
              <w:top w:val="nil"/>
              <w:left w:val="single" w:sz="4" w:space="0" w:color="auto"/>
              <w:bottom w:val="single" w:sz="4" w:space="0" w:color="auto"/>
              <w:right w:val="single" w:sz="4" w:space="0" w:color="auto"/>
            </w:tcBorders>
            <w:vAlign w:val="center"/>
          </w:tcPr>
          <w:p w14:paraId="55CA6152" w14:textId="77777777" w:rsidR="004D18B5" w:rsidRPr="00247CC6" w:rsidRDefault="004D18B5" w:rsidP="002916E3">
            <w:pPr>
              <w:pStyle w:val="TAH"/>
              <w:keepNext w:val="0"/>
              <w:keepLines w:val="0"/>
              <w:rPr>
                <w:ins w:id="25" w:author="Kuba Kolodziej" w:date="2025-10-24T15:26:00Z" w16du:dateUtc="2025-10-24T13:26:00Z"/>
                <w:lang w:eastAsia="zh-CN"/>
              </w:rPr>
            </w:pPr>
          </w:p>
        </w:tc>
        <w:tc>
          <w:tcPr>
            <w:tcW w:w="493" w:type="pct"/>
            <w:tcBorders>
              <w:top w:val="single" w:sz="4" w:space="0" w:color="auto"/>
              <w:left w:val="single" w:sz="4" w:space="0" w:color="auto"/>
              <w:bottom w:val="single" w:sz="4" w:space="0" w:color="auto"/>
              <w:right w:val="single" w:sz="4" w:space="0" w:color="auto"/>
            </w:tcBorders>
          </w:tcPr>
          <w:p w14:paraId="50045EE7" w14:textId="77777777" w:rsidR="004D18B5" w:rsidRPr="00247CC6" w:rsidRDefault="004D18B5" w:rsidP="002916E3">
            <w:pPr>
              <w:pStyle w:val="TAH"/>
              <w:keepNext w:val="0"/>
              <w:keepLines w:val="0"/>
              <w:rPr>
                <w:ins w:id="26" w:author="Kuba Kolodziej" w:date="2025-10-24T15:26:00Z" w16du:dateUtc="2025-10-24T13:26:00Z"/>
                <w:lang w:eastAsia="zh-CN"/>
              </w:rPr>
            </w:pPr>
            <w:ins w:id="27" w:author="Kuba Kolodziej" w:date="2025-10-24T15:26:00Z" w16du:dateUtc="2025-10-24T13:26:00Z">
              <w:r w:rsidRPr="00247CC6">
                <w:rPr>
                  <w:lang w:eastAsia="zh-CN"/>
                </w:rPr>
                <w:t>T1</w:t>
              </w:r>
            </w:ins>
          </w:p>
        </w:tc>
        <w:tc>
          <w:tcPr>
            <w:tcW w:w="494" w:type="pct"/>
            <w:tcBorders>
              <w:top w:val="single" w:sz="4" w:space="0" w:color="auto"/>
              <w:left w:val="single" w:sz="4" w:space="0" w:color="auto"/>
              <w:bottom w:val="single" w:sz="4" w:space="0" w:color="auto"/>
              <w:right w:val="single" w:sz="4" w:space="0" w:color="auto"/>
            </w:tcBorders>
          </w:tcPr>
          <w:p w14:paraId="52B9B522" w14:textId="77777777" w:rsidR="004D18B5" w:rsidRPr="00247CC6" w:rsidRDefault="004D18B5" w:rsidP="002916E3">
            <w:pPr>
              <w:pStyle w:val="TAH"/>
              <w:keepNext w:val="0"/>
              <w:keepLines w:val="0"/>
              <w:rPr>
                <w:ins w:id="28" w:author="Kuba Kolodziej" w:date="2025-10-24T15:26:00Z" w16du:dateUtc="2025-10-24T13:26:00Z"/>
                <w:lang w:eastAsia="zh-CN"/>
              </w:rPr>
            </w:pPr>
            <w:ins w:id="29" w:author="Kuba Kolodziej" w:date="2025-10-24T15:26:00Z" w16du:dateUtc="2025-10-24T13:26:00Z">
              <w:r w:rsidRPr="00247CC6">
                <w:rPr>
                  <w:lang w:eastAsia="zh-CN"/>
                </w:rPr>
                <w:t>T2</w:t>
              </w:r>
            </w:ins>
          </w:p>
        </w:tc>
        <w:tc>
          <w:tcPr>
            <w:tcW w:w="535" w:type="pct"/>
            <w:tcBorders>
              <w:top w:val="single" w:sz="4" w:space="0" w:color="auto"/>
              <w:left w:val="single" w:sz="4" w:space="0" w:color="auto"/>
              <w:bottom w:val="single" w:sz="4" w:space="0" w:color="auto"/>
              <w:right w:val="single" w:sz="4" w:space="0" w:color="auto"/>
            </w:tcBorders>
          </w:tcPr>
          <w:p w14:paraId="3966C4CD" w14:textId="77777777" w:rsidR="004D18B5" w:rsidRPr="00247CC6" w:rsidRDefault="004D18B5" w:rsidP="002916E3">
            <w:pPr>
              <w:pStyle w:val="TAH"/>
              <w:keepNext w:val="0"/>
              <w:keepLines w:val="0"/>
              <w:rPr>
                <w:ins w:id="30" w:author="Kuba Kolodziej" w:date="2025-10-24T15:26:00Z" w16du:dateUtc="2025-10-24T13:26:00Z"/>
                <w:lang w:eastAsia="zh-CN"/>
              </w:rPr>
            </w:pPr>
            <w:ins w:id="31" w:author="Kuba Kolodziej" w:date="2025-10-24T15:26:00Z" w16du:dateUtc="2025-10-24T13:26:00Z">
              <w:r w:rsidRPr="00247CC6">
                <w:rPr>
                  <w:lang w:eastAsia="zh-CN"/>
                </w:rPr>
                <w:t>T1</w:t>
              </w:r>
            </w:ins>
          </w:p>
        </w:tc>
        <w:tc>
          <w:tcPr>
            <w:tcW w:w="535" w:type="pct"/>
            <w:tcBorders>
              <w:top w:val="single" w:sz="4" w:space="0" w:color="auto"/>
              <w:left w:val="single" w:sz="4" w:space="0" w:color="auto"/>
              <w:bottom w:val="single" w:sz="4" w:space="0" w:color="auto"/>
              <w:right w:val="single" w:sz="4" w:space="0" w:color="auto"/>
            </w:tcBorders>
          </w:tcPr>
          <w:p w14:paraId="3698B215" w14:textId="77777777" w:rsidR="004D18B5" w:rsidRPr="00247CC6" w:rsidRDefault="004D18B5" w:rsidP="002916E3">
            <w:pPr>
              <w:pStyle w:val="TAH"/>
              <w:keepNext w:val="0"/>
              <w:keepLines w:val="0"/>
              <w:rPr>
                <w:ins w:id="32" w:author="Kuba Kolodziej" w:date="2025-10-24T15:26:00Z" w16du:dateUtc="2025-10-24T13:26:00Z"/>
                <w:lang w:eastAsia="zh-CN"/>
              </w:rPr>
            </w:pPr>
            <w:ins w:id="33" w:author="Kuba Kolodziej" w:date="2025-10-24T15:26:00Z" w16du:dateUtc="2025-10-24T13:26:00Z">
              <w:r w:rsidRPr="00247CC6">
                <w:rPr>
                  <w:lang w:eastAsia="zh-CN"/>
                </w:rPr>
                <w:t>T2</w:t>
              </w:r>
            </w:ins>
          </w:p>
        </w:tc>
      </w:tr>
      <w:tr w:rsidR="004D18B5" w:rsidRPr="00247CC6" w14:paraId="198F9C3A" w14:textId="77777777" w:rsidTr="002916E3">
        <w:trPr>
          <w:cantSplit/>
          <w:jc w:val="center"/>
          <w:ins w:id="34" w:author="Kuba Kolodziej" w:date="2025-10-24T15:26:00Z"/>
        </w:trPr>
        <w:tc>
          <w:tcPr>
            <w:tcW w:w="1249" w:type="pct"/>
            <w:tcBorders>
              <w:top w:val="single" w:sz="4" w:space="0" w:color="auto"/>
              <w:left w:val="single" w:sz="4" w:space="0" w:color="auto"/>
              <w:bottom w:val="single" w:sz="4" w:space="0" w:color="auto"/>
              <w:right w:val="single" w:sz="4" w:space="0" w:color="auto"/>
            </w:tcBorders>
          </w:tcPr>
          <w:p w14:paraId="359DA335" w14:textId="77777777" w:rsidR="004D18B5" w:rsidRPr="00247CC6" w:rsidRDefault="004D18B5" w:rsidP="002916E3">
            <w:pPr>
              <w:pStyle w:val="TAL"/>
              <w:keepNext w:val="0"/>
              <w:keepLines w:val="0"/>
              <w:rPr>
                <w:ins w:id="35" w:author="Kuba Kolodziej" w:date="2025-10-24T15:26:00Z" w16du:dateUtc="2025-10-24T13:26:00Z"/>
              </w:rPr>
            </w:pPr>
            <w:ins w:id="36" w:author="Kuba Kolodziej" w:date="2025-10-24T15:26:00Z" w16du:dateUtc="2025-10-24T13:26:00Z">
              <w:r w:rsidRPr="00247CC6">
                <w:rPr>
                  <w:rFonts w:cs="v4.2.0"/>
                </w:rPr>
                <w:t>Propagation</w:t>
              </w:r>
              <w:r>
                <w:rPr>
                  <w:rFonts w:cs="v4.2.0"/>
                </w:rPr>
                <w:t xml:space="preserve"> </w:t>
              </w:r>
              <w:r w:rsidRPr="00247CC6">
                <w:rPr>
                  <w:rFonts w:cs="v4.2.0"/>
                </w:rPr>
                <w:t>Condition</w:t>
              </w:r>
            </w:ins>
          </w:p>
        </w:tc>
        <w:tc>
          <w:tcPr>
            <w:tcW w:w="707" w:type="pct"/>
            <w:tcBorders>
              <w:top w:val="single" w:sz="4" w:space="0" w:color="auto"/>
              <w:left w:val="single" w:sz="4" w:space="0" w:color="auto"/>
              <w:bottom w:val="single" w:sz="4" w:space="0" w:color="auto"/>
              <w:right w:val="single" w:sz="4" w:space="0" w:color="auto"/>
            </w:tcBorders>
          </w:tcPr>
          <w:p w14:paraId="7B8B046A" w14:textId="77777777" w:rsidR="004D18B5" w:rsidRPr="00247CC6" w:rsidRDefault="004D18B5" w:rsidP="002916E3">
            <w:pPr>
              <w:pStyle w:val="TAC"/>
              <w:keepNext w:val="0"/>
              <w:keepLines w:val="0"/>
              <w:rPr>
                <w:ins w:id="37" w:author="Kuba Kolodziej" w:date="2025-10-24T15:26:00Z" w16du:dateUtc="2025-10-24T13:26:00Z"/>
              </w:rPr>
            </w:pPr>
          </w:p>
        </w:tc>
        <w:tc>
          <w:tcPr>
            <w:tcW w:w="988" w:type="pct"/>
            <w:tcBorders>
              <w:top w:val="single" w:sz="4" w:space="0" w:color="auto"/>
              <w:left w:val="single" w:sz="4" w:space="0" w:color="auto"/>
              <w:bottom w:val="single" w:sz="4" w:space="0" w:color="auto"/>
              <w:right w:val="single" w:sz="4" w:space="0" w:color="auto"/>
            </w:tcBorders>
          </w:tcPr>
          <w:p w14:paraId="1F354062" w14:textId="77777777" w:rsidR="004D18B5" w:rsidRPr="00247CC6" w:rsidRDefault="004D18B5" w:rsidP="002916E3">
            <w:pPr>
              <w:pStyle w:val="TAC"/>
              <w:keepNext w:val="0"/>
              <w:keepLines w:val="0"/>
              <w:rPr>
                <w:ins w:id="38" w:author="Kuba Kolodziej" w:date="2025-10-24T15:26:00Z" w16du:dateUtc="2025-10-24T13:26:00Z"/>
                <w:rFonts w:cs="v4.2.0"/>
                <w:lang w:eastAsia="zh-CN"/>
              </w:rPr>
            </w:pPr>
            <w:ins w:id="39" w:author="Kuba Kolodziej" w:date="2025-10-24T15:26:00Z" w16du:dateUtc="2025-10-24T13:26:00Z">
              <w:r w:rsidRPr="00247CC6">
                <w:rPr>
                  <w:rFonts w:cs="v4.2.0"/>
                  <w:lang w:eastAsia="zh-CN"/>
                </w:rPr>
                <w:t>1</w:t>
              </w:r>
            </w:ins>
          </w:p>
        </w:tc>
        <w:tc>
          <w:tcPr>
            <w:tcW w:w="2056" w:type="pct"/>
            <w:gridSpan w:val="4"/>
            <w:tcBorders>
              <w:top w:val="single" w:sz="4" w:space="0" w:color="auto"/>
              <w:left w:val="single" w:sz="4" w:space="0" w:color="auto"/>
              <w:bottom w:val="single" w:sz="4" w:space="0" w:color="auto"/>
              <w:right w:val="single" w:sz="4" w:space="0" w:color="auto"/>
            </w:tcBorders>
          </w:tcPr>
          <w:p w14:paraId="58F3BC67" w14:textId="77777777" w:rsidR="004D18B5" w:rsidRPr="00247CC6" w:rsidRDefault="004D18B5" w:rsidP="002916E3">
            <w:pPr>
              <w:pStyle w:val="TAC"/>
              <w:keepNext w:val="0"/>
              <w:keepLines w:val="0"/>
              <w:rPr>
                <w:ins w:id="40" w:author="Kuba Kolodziej" w:date="2025-10-24T15:26:00Z" w16du:dateUtc="2025-10-24T13:26:00Z"/>
                <w:rFonts w:cs="v4.2.0"/>
                <w:lang w:eastAsia="zh-CN"/>
              </w:rPr>
            </w:pPr>
            <w:ins w:id="41" w:author="Kuba Kolodziej" w:date="2025-10-24T15:26:00Z" w16du:dateUtc="2025-10-24T13:26:00Z">
              <w:r w:rsidRPr="00247CC6">
                <w:rPr>
                  <w:rFonts w:cs="v4.2.0"/>
                </w:rPr>
                <w:t>AWGN</w:t>
              </w:r>
              <w:r w:rsidRPr="00247CC6">
                <w:rPr>
                  <w:rFonts w:cs="v4.2.0" w:hint="eastAsia"/>
                  <w:lang w:eastAsia="zh-CN"/>
                </w:rPr>
                <w:t>+220</w:t>
              </w:r>
              <w:r>
                <w:rPr>
                  <w:rFonts w:cs="v4.2.0" w:hint="eastAsia"/>
                  <w:lang w:eastAsia="zh-CN"/>
                </w:rPr>
                <w:t xml:space="preserve"> Hz</w:t>
              </w:r>
            </w:ins>
          </w:p>
        </w:tc>
      </w:tr>
    </w:tbl>
    <w:p w14:paraId="1C52225B" w14:textId="35692A9F" w:rsidR="009934F1" w:rsidRPr="003A361C" w:rsidDel="004D18B5" w:rsidRDefault="009934F1" w:rsidP="004D18B5">
      <w:pPr>
        <w:pStyle w:val="TH"/>
        <w:keepNext w:val="0"/>
        <w:keepLines w:val="0"/>
        <w:rPr>
          <w:del w:id="42" w:author="Kuba Kolodziej" w:date="2025-10-24T15:26:00Z" w16du:dateUtc="2025-10-24T13:26:00Z"/>
        </w:rPr>
      </w:pPr>
      <w:del w:id="43" w:author="Kuba Kolodziej" w:date="2025-10-24T15:26:00Z" w16du:dateUtc="2025-10-24T13:26:00Z">
        <w:r w:rsidRPr="003A361C" w:rsidDel="004D18B5">
          <w:delText>for event triggered reporting tests with per-UE gaps under non-DRX with SSB index reading</w:delText>
        </w:r>
      </w:del>
    </w:p>
    <w:p w14:paraId="15FCB914" w14:textId="3D982D49" w:rsidR="009934F1" w:rsidRPr="003A361C" w:rsidDel="004D18B5" w:rsidRDefault="009934F1" w:rsidP="004D18B5">
      <w:pPr>
        <w:pStyle w:val="TH"/>
        <w:keepNext w:val="0"/>
        <w:keepLines w:val="0"/>
        <w:rPr>
          <w:del w:id="44" w:author="Kuba Kolodziej" w:date="2025-10-24T15:26:00Z" w16du:dateUtc="2025-10-24T13:26:00Z"/>
        </w:rPr>
      </w:pPr>
      <w:del w:id="45" w:author="Kuba Kolodziej" w:date="2025-10-24T15:26:00Z" w16du:dateUtc="2025-10-24T13:26:00Z">
        <w:r w:rsidRPr="003A361C" w:rsidDel="004D18B5">
          <w:delText>TBD</w:delText>
        </w:r>
      </w:del>
    </w:p>
    <w:p w14:paraId="1B54FAB3" w14:textId="77777777" w:rsidR="009934F1" w:rsidRPr="003A361C" w:rsidRDefault="009934F1" w:rsidP="009934F1">
      <w:pPr>
        <w:pStyle w:val="H6"/>
      </w:pPr>
      <w:r w:rsidRPr="003A361C">
        <w:t>19.5.1.4.4.2</w:t>
      </w:r>
      <w:r w:rsidRPr="003A361C">
        <w:tab/>
        <w:t>Test procedure</w:t>
      </w:r>
    </w:p>
    <w:p w14:paraId="29894109" w14:textId="675CD316" w:rsidR="003F47ED" w:rsidRPr="003A361C" w:rsidRDefault="003F47ED" w:rsidP="003F47ED">
      <w:pPr>
        <w:rPr>
          <w:ins w:id="46" w:author="Kuba Kolodziej" w:date="2025-10-24T15:24:00Z" w16du:dateUtc="2025-10-24T13:24:00Z"/>
          <w:lang w:eastAsia="sv-SE"/>
        </w:rPr>
      </w:pPr>
      <w:ins w:id="47" w:author="Kuba Kolodziej" w:date="2025-10-24T15:24:00Z" w16du:dateUtc="2025-10-24T13:24:00Z">
        <w:r w:rsidRPr="003A361C">
          <w:rPr>
            <w:rFonts w:hint="eastAsia"/>
            <w:lang w:eastAsia="zh-CN"/>
          </w:rPr>
          <w:t>S</w:t>
        </w:r>
        <w:r w:rsidRPr="003A361C">
          <w:rPr>
            <w:lang w:eastAsia="zh-CN"/>
          </w:rPr>
          <w:t xml:space="preserve">ame as the test procedure given in clause </w:t>
        </w:r>
        <w:r w:rsidRPr="003A361C">
          <w:rPr>
            <w:lang w:eastAsia="sv-SE"/>
          </w:rPr>
          <w:t>6.6.</w:t>
        </w:r>
        <w:r>
          <w:rPr>
            <w:lang w:eastAsia="sv-SE"/>
          </w:rPr>
          <w:t>1</w:t>
        </w:r>
        <w:r w:rsidRPr="003A361C">
          <w:rPr>
            <w:lang w:eastAsia="sv-SE"/>
          </w:rPr>
          <w:t>.</w:t>
        </w:r>
      </w:ins>
      <w:ins w:id="48" w:author="Kuba Kolodziej" w:date="2025-10-24T15:25:00Z" w16du:dateUtc="2025-10-24T13:25:00Z">
        <w:r w:rsidR="00FD6547">
          <w:rPr>
            <w:lang w:eastAsia="sv-SE"/>
          </w:rPr>
          <w:t>6</w:t>
        </w:r>
      </w:ins>
      <w:ins w:id="49" w:author="Kuba Kolodziej" w:date="2025-10-24T15:24:00Z" w16du:dateUtc="2025-10-24T13:24:00Z">
        <w:r w:rsidRPr="003A361C">
          <w:rPr>
            <w:lang w:eastAsia="sv-SE"/>
          </w:rPr>
          <w:t>.4.2 with following exceptions:</w:t>
        </w:r>
      </w:ins>
    </w:p>
    <w:p w14:paraId="1190ACAC" w14:textId="5D933C51" w:rsidR="003F47ED" w:rsidRPr="003A361C" w:rsidRDefault="003F47ED" w:rsidP="003F47ED">
      <w:pPr>
        <w:pStyle w:val="B1"/>
        <w:rPr>
          <w:ins w:id="50" w:author="Kuba Kolodziej" w:date="2025-10-24T15:24:00Z" w16du:dateUtc="2025-10-24T13:24:00Z"/>
          <w:lang w:eastAsia="sv-SE"/>
        </w:rPr>
      </w:pPr>
      <w:ins w:id="51" w:author="Kuba Kolodziej" w:date="2025-10-24T15:24:00Z" w16du:dateUtc="2025-10-24T13:24:00Z">
        <w:r w:rsidRPr="003A361C">
          <w:rPr>
            <w:rFonts w:hint="eastAsia"/>
            <w:lang w:eastAsia="zh-CN"/>
          </w:rPr>
          <w:t>-</w:t>
        </w:r>
        <w:r w:rsidRPr="003A361C">
          <w:rPr>
            <w:lang w:eastAsia="zh-CN"/>
          </w:rPr>
          <w:tab/>
        </w:r>
        <w:r w:rsidRPr="003A361C">
          <w:t xml:space="preserve">Table </w:t>
        </w:r>
        <w:r w:rsidRPr="003A361C">
          <w:rPr>
            <w:lang w:eastAsia="sv-SE"/>
          </w:rPr>
          <w:t>6.6.</w:t>
        </w:r>
        <w:r>
          <w:rPr>
            <w:lang w:eastAsia="sv-SE"/>
          </w:rPr>
          <w:t>1</w:t>
        </w:r>
        <w:r w:rsidRPr="003A361C">
          <w:rPr>
            <w:lang w:eastAsia="sv-SE"/>
          </w:rPr>
          <w:t>.</w:t>
        </w:r>
        <w:r>
          <w:rPr>
            <w:lang w:eastAsia="sv-SE"/>
          </w:rPr>
          <w:t>6</w:t>
        </w:r>
        <w:r w:rsidRPr="003A361C">
          <w:rPr>
            <w:lang w:eastAsia="sv-SE"/>
          </w:rPr>
          <w:t>.4.1-</w:t>
        </w:r>
        <w:r>
          <w:rPr>
            <w:lang w:eastAsia="sv-SE"/>
          </w:rPr>
          <w:t>3</w:t>
        </w:r>
        <w:r w:rsidRPr="003A361C">
          <w:rPr>
            <w:lang w:eastAsia="sv-SE"/>
          </w:rPr>
          <w:t xml:space="preserve"> is replaced by Table 19.5.</w:t>
        </w:r>
        <w:r>
          <w:rPr>
            <w:lang w:eastAsia="sv-SE"/>
          </w:rPr>
          <w:t>1</w:t>
        </w:r>
        <w:r w:rsidRPr="003A361C">
          <w:rPr>
            <w:lang w:eastAsia="sv-SE"/>
          </w:rPr>
          <w:t>.</w:t>
        </w:r>
        <w:r>
          <w:rPr>
            <w:lang w:eastAsia="sv-SE"/>
          </w:rPr>
          <w:t>4</w:t>
        </w:r>
        <w:r w:rsidRPr="003A361C">
          <w:rPr>
            <w:lang w:eastAsia="sv-SE"/>
          </w:rPr>
          <w:t>.4.1-</w:t>
        </w:r>
        <w:r>
          <w:rPr>
            <w:lang w:eastAsia="sv-SE"/>
          </w:rPr>
          <w:t>3</w:t>
        </w:r>
        <w:r w:rsidRPr="003A361C">
          <w:rPr>
            <w:lang w:eastAsia="sv-SE"/>
          </w:rPr>
          <w:t>;</w:t>
        </w:r>
      </w:ins>
    </w:p>
    <w:p w14:paraId="262274FA" w14:textId="2B74590E" w:rsidR="009934F1" w:rsidRPr="003A361C" w:rsidDel="003F47ED" w:rsidRDefault="009934F1" w:rsidP="009934F1">
      <w:pPr>
        <w:pStyle w:val="B1"/>
        <w:ind w:left="0" w:firstLine="0"/>
        <w:rPr>
          <w:del w:id="52" w:author="Kuba Kolodziej" w:date="2025-10-24T15:24:00Z" w16du:dateUtc="2025-10-24T13:24:00Z"/>
        </w:rPr>
      </w:pPr>
      <w:del w:id="53" w:author="Kuba Kolodziej" w:date="2025-10-24T15:24:00Z" w16du:dateUtc="2025-10-24T13:24:00Z">
        <w:r w:rsidRPr="003A361C" w:rsidDel="003F47ED">
          <w:delText>TBD</w:delText>
        </w:r>
      </w:del>
    </w:p>
    <w:p w14:paraId="12EE6D65" w14:textId="77777777" w:rsidR="009934F1" w:rsidRPr="003A361C" w:rsidRDefault="009934F1" w:rsidP="009934F1">
      <w:pPr>
        <w:pStyle w:val="H6"/>
      </w:pPr>
      <w:r w:rsidRPr="003A361C">
        <w:t>19.5.1.4.4.3</w:t>
      </w:r>
      <w:r w:rsidRPr="003A361C">
        <w:tab/>
        <w:t>Message contents</w:t>
      </w:r>
    </w:p>
    <w:p w14:paraId="489AC1FD" w14:textId="16309B02" w:rsidR="003042CD" w:rsidRPr="003A361C" w:rsidRDefault="003042CD" w:rsidP="003042CD">
      <w:pPr>
        <w:rPr>
          <w:ins w:id="54" w:author="Kuba Kolodziej" w:date="2025-10-24T15:24:00Z" w16du:dateUtc="2025-10-24T13:24:00Z"/>
          <w:lang w:eastAsia="sv-SE"/>
        </w:rPr>
      </w:pPr>
      <w:ins w:id="55" w:author="Kuba Kolodziej" w:date="2025-10-24T15:24:00Z" w16du:dateUtc="2025-10-24T13:24:00Z">
        <w:r w:rsidRPr="003A361C">
          <w:t xml:space="preserve">Same as the message contents given in clause </w:t>
        </w:r>
        <w:r w:rsidRPr="003A361C">
          <w:rPr>
            <w:lang w:eastAsia="sv-SE"/>
          </w:rPr>
          <w:t>6.6.</w:t>
        </w:r>
        <w:r>
          <w:rPr>
            <w:lang w:eastAsia="sv-SE"/>
          </w:rPr>
          <w:t>1</w:t>
        </w:r>
        <w:r w:rsidRPr="003A361C">
          <w:rPr>
            <w:lang w:eastAsia="sv-SE"/>
          </w:rPr>
          <w:t>.</w:t>
        </w:r>
        <w:r>
          <w:rPr>
            <w:lang w:eastAsia="sv-SE"/>
          </w:rPr>
          <w:t>6</w:t>
        </w:r>
        <w:r w:rsidRPr="003A361C">
          <w:rPr>
            <w:lang w:eastAsia="sv-SE"/>
          </w:rPr>
          <w:t>.4.3</w:t>
        </w:r>
        <w:r w:rsidRPr="003A361C">
          <w:rPr>
            <w:rFonts w:hint="eastAsia"/>
            <w:lang w:eastAsia="zh-CN"/>
          </w:rPr>
          <w:t>.</w:t>
        </w:r>
      </w:ins>
    </w:p>
    <w:p w14:paraId="5FE7759C" w14:textId="0BC2BB5E" w:rsidR="009934F1" w:rsidRPr="003A361C" w:rsidDel="003042CD" w:rsidRDefault="009934F1" w:rsidP="009934F1">
      <w:pPr>
        <w:rPr>
          <w:del w:id="56" w:author="Kuba Kolodziej" w:date="2025-10-24T15:24:00Z" w16du:dateUtc="2025-10-24T13:24:00Z"/>
        </w:rPr>
      </w:pPr>
      <w:del w:id="57" w:author="Kuba Kolodziej" w:date="2025-10-24T15:24:00Z" w16du:dateUtc="2025-10-24T13:24:00Z">
        <w:r w:rsidRPr="003A361C" w:rsidDel="003042CD">
          <w:delText>TBD</w:delText>
        </w:r>
      </w:del>
    </w:p>
    <w:p w14:paraId="4D97CB2C" w14:textId="77777777" w:rsidR="009934F1" w:rsidRPr="003A361C" w:rsidRDefault="009934F1" w:rsidP="009934F1">
      <w:pPr>
        <w:pStyle w:val="H6"/>
      </w:pPr>
      <w:r w:rsidRPr="003A361C">
        <w:t>19.5.1.4.5</w:t>
      </w:r>
      <w:r w:rsidRPr="003A361C">
        <w:tab/>
        <w:t>Test requirements</w:t>
      </w:r>
    </w:p>
    <w:p w14:paraId="5989A39C" w14:textId="3058B580" w:rsidR="00990144" w:rsidRPr="003A361C" w:rsidRDefault="00990144" w:rsidP="00990144">
      <w:pPr>
        <w:rPr>
          <w:ins w:id="58" w:author="Kuba Kolodziej" w:date="2025-10-24T15:23:00Z" w16du:dateUtc="2025-10-24T13:23:00Z"/>
          <w:rFonts w:eastAsia="Malgun Gothic"/>
          <w:lang w:eastAsia="ko-KR"/>
        </w:rPr>
      </w:pPr>
      <w:ins w:id="59" w:author="Kuba Kolodziej" w:date="2025-10-24T15:23:00Z" w16du:dateUtc="2025-10-24T13:23:00Z">
        <w:r w:rsidRPr="003A361C">
          <w:rPr>
            <w:lang w:eastAsia="sv-SE"/>
          </w:rPr>
          <w:t>Same as the test requirements given in clause 6.6.</w:t>
        </w:r>
        <w:r>
          <w:rPr>
            <w:lang w:eastAsia="sv-SE"/>
          </w:rPr>
          <w:t>1</w:t>
        </w:r>
        <w:r w:rsidRPr="003A361C">
          <w:rPr>
            <w:lang w:eastAsia="sv-SE"/>
          </w:rPr>
          <w:t>.</w:t>
        </w:r>
        <w:r>
          <w:rPr>
            <w:lang w:eastAsia="sv-SE"/>
          </w:rPr>
          <w:t>6</w:t>
        </w:r>
        <w:r w:rsidRPr="003A361C">
          <w:rPr>
            <w:lang w:eastAsia="sv-SE"/>
          </w:rPr>
          <w:t>.5.</w:t>
        </w:r>
      </w:ins>
    </w:p>
    <w:p w14:paraId="535A273B" w14:textId="215BE240" w:rsidR="009934F1" w:rsidRPr="003A361C" w:rsidDel="00990144" w:rsidRDefault="009934F1" w:rsidP="009934F1">
      <w:pPr>
        <w:rPr>
          <w:del w:id="60" w:author="Kuba Kolodziej" w:date="2025-10-24T15:23:00Z" w16du:dateUtc="2025-10-24T13:23:00Z"/>
          <w:lang w:eastAsia="sv-SE"/>
        </w:rPr>
      </w:pPr>
      <w:del w:id="61" w:author="Kuba Kolodziej" w:date="2025-10-24T15:23:00Z" w16du:dateUtc="2025-10-24T13:23:00Z">
        <w:r w:rsidRPr="003A361C" w:rsidDel="00990144">
          <w:rPr>
            <w:lang w:eastAsia="sv-SE"/>
          </w:rPr>
          <w:delText>Table 19.5.1.4.4.1-3, 19.5.1.4.5-1, define the primary level settings for all tests.</w:delText>
        </w:r>
      </w:del>
    </w:p>
    <w:p w14:paraId="449FF0E1" w14:textId="6B048E26" w:rsidR="009934F1" w:rsidRPr="003A361C" w:rsidDel="00990144" w:rsidRDefault="009934F1" w:rsidP="009934F1">
      <w:pPr>
        <w:pStyle w:val="TH"/>
        <w:keepNext w:val="0"/>
        <w:keepLines w:val="0"/>
        <w:rPr>
          <w:del w:id="62" w:author="Kuba Kolodziej" w:date="2025-10-24T15:23:00Z" w16du:dateUtc="2025-10-24T13:23:00Z"/>
        </w:rPr>
      </w:pPr>
      <w:del w:id="63" w:author="Kuba Kolodziej" w:date="2025-10-24T15:23:00Z" w16du:dateUtc="2025-10-24T13:23:00Z">
        <w:r w:rsidRPr="003A361C" w:rsidDel="00990144">
          <w:delText>Table 19.5.1.4.5-1: Cell specific test parameters for event triggered reporting tests with per-UE gaps under non-DRX with SSB index reading</w:delText>
        </w:r>
      </w:del>
    </w:p>
    <w:p w14:paraId="30E97BF4" w14:textId="083AF9B1" w:rsidR="00896F99" w:rsidRPr="009934F1" w:rsidDel="00990144" w:rsidRDefault="009934F1" w:rsidP="00773E2D">
      <w:pPr>
        <w:rPr>
          <w:del w:id="64" w:author="Kuba Kolodziej" w:date="2025-10-24T15:23:00Z" w16du:dateUtc="2025-10-24T13:23:00Z"/>
          <w:lang w:eastAsia="zh-CN"/>
        </w:rPr>
      </w:pPr>
      <w:del w:id="65" w:author="Kuba Kolodziej" w:date="2025-10-24T15:23:00Z" w16du:dateUtc="2025-10-24T13:23:00Z">
        <w:r w:rsidRPr="003A361C" w:rsidDel="00990144">
          <w:delText>TBD</w:delText>
        </w:r>
      </w:del>
    </w:p>
    <w:p w14:paraId="717FCAE7" w14:textId="1DEC99C7" w:rsidR="00896F99" w:rsidRDefault="00896F99" w:rsidP="00896F99">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5A7FBCEE" w14:textId="77777777" w:rsidR="00896F99" w:rsidRDefault="00896F99" w:rsidP="00773E2D">
      <w:pPr>
        <w:rPr>
          <w:b/>
          <w:bCs/>
          <w:noProof/>
          <w:color w:val="FF0000"/>
        </w:rPr>
      </w:pPr>
    </w:p>
    <w:sectPr w:rsidR="00896F99"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DB6"/>
    <w:rsid w:val="00022E4A"/>
    <w:rsid w:val="00034475"/>
    <w:rsid w:val="00036669"/>
    <w:rsid w:val="00041BF6"/>
    <w:rsid w:val="00043EA9"/>
    <w:rsid w:val="000446D9"/>
    <w:rsid w:val="00045F1B"/>
    <w:rsid w:val="000508E5"/>
    <w:rsid w:val="00050AC7"/>
    <w:rsid w:val="000539F4"/>
    <w:rsid w:val="0006514D"/>
    <w:rsid w:val="00070E09"/>
    <w:rsid w:val="000748D3"/>
    <w:rsid w:val="00076772"/>
    <w:rsid w:val="000A6394"/>
    <w:rsid w:val="000B7FED"/>
    <w:rsid w:val="000C038A"/>
    <w:rsid w:val="000C1FF8"/>
    <w:rsid w:val="000C4D8A"/>
    <w:rsid w:val="000C6598"/>
    <w:rsid w:val="000D44B3"/>
    <w:rsid w:val="000F6212"/>
    <w:rsid w:val="00102144"/>
    <w:rsid w:val="00116A48"/>
    <w:rsid w:val="0013756D"/>
    <w:rsid w:val="00145D43"/>
    <w:rsid w:val="00147F50"/>
    <w:rsid w:val="00150131"/>
    <w:rsid w:val="00155446"/>
    <w:rsid w:val="001626DA"/>
    <w:rsid w:val="001740A1"/>
    <w:rsid w:val="001755DC"/>
    <w:rsid w:val="00177B25"/>
    <w:rsid w:val="00184F57"/>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4738"/>
    <w:rsid w:val="002B2A83"/>
    <w:rsid w:val="002B56BE"/>
    <w:rsid w:val="002B5741"/>
    <w:rsid w:val="002D67EE"/>
    <w:rsid w:val="002E472E"/>
    <w:rsid w:val="002E6E8E"/>
    <w:rsid w:val="002E7607"/>
    <w:rsid w:val="002F08D8"/>
    <w:rsid w:val="002F2C72"/>
    <w:rsid w:val="003042CD"/>
    <w:rsid w:val="00305409"/>
    <w:rsid w:val="003208C7"/>
    <w:rsid w:val="00337560"/>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D5C06"/>
    <w:rsid w:val="003E1A36"/>
    <w:rsid w:val="003E3D21"/>
    <w:rsid w:val="003E53BD"/>
    <w:rsid w:val="003E6FD8"/>
    <w:rsid w:val="003F47ED"/>
    <w:rsid w:val="004033DB"/>
    <w:rsid w:val="0040388D"/>
    <w:rsid w:val="0041018F"/>
    <w:rsid w:val="00410371"/>
    <w:rsid w:val="004118A0"/>
    <w:rsid w:val="004242F1"/>
    <w:rsid w:val="004252FA"/>
    <w:rsid w:val="0044239E"/>
    <w:rsid w:val="00444FEE"/>
    <w:rsid w:val="00471C37"/>
    <w:rsid w:val="0047439F"/>
    <w:rsid w:val="0048156F"/>
    <w:rsid w:val="00494387"/>
    <w:rsid w:val="004B75B7"/>
    <w:rsid w:val="004D18B5"/>
    <w:rsid w:val="004D2496"/>
    <w:rsid w:val="004E37AD"/>
    <w:rsid w:val="004E6175"/>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30023"/>
    <w:rsid w:val="007317BF"/>
    <w:rsid w:val="00736FC4"/>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55835"/>
    <w:rsid w:val="008626E7"/>
    <w:rsid w:val="00867D6F"/>
    <w:rsid w:val="00870EE7"/>
    <w:rsid w:val="00874D2B"/>
    <w:rsid w:val="0088338A"/>
    <w:rsid w:val="008863B9"/>
    <w:rsid w:val="00896F99"/>
    <w:rsid w:val="008A45A6"/>
    <w:rsid w:val="008A58A4"/>
    <w:rsid w:val="008B6771"/>
    <w:rsid w:val="008D3CCC"/>
    <w:rsid w:val="008E11F5"/>
    <w:rsid w:val="008E5140"/>
    <w:rsid w:val="008F3789"/>
    <w:rsid w:val="008F686C"/>
    <w:rsid w:val="009144EB"/>
    <w:rsid w:val="009148DE"/>
    <w:rsid w:val="00922220"/>
    <w:rsid w:val="00941E30"/>
    <w:rsid w:val="009531B0"/>
    <w:rsid w:val="00960132"/>
    <w:rsid w:val="00965408"/>
    <w:rsid w:val="009741B3"/>
    <w:rsid w:val="009777D9"/>
    <w:rsid w:val="00990144"/>
    <w:rsid w:val="00991B88"/>
    <w:rsid w:val="00992B7B"/>
    <w:rsid w:val="009934F1"/>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2B3A"/>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870F6"/>
    <w:rsid w:val="00C95937"/>
    <w:rsid w:val="00C95985"/>
    <w:rsid w:val="00CA256F"/>
    <w:rsid w:val="00CA37DF"/>
    <w:rsid w:val="00CB615D"/>
    <w:rsid w:val="00CC04F7"/>
    <w:rsid w:val="00CC5026"/>
    <w:rsid w:val="00CC68D0"/>
    <w:rsid w:val="00CE1D76"/>
    <w:rsid w:val="00CE5B75"/>
    <w:rsid w:val="00D03680"/>
    <w:rsid w:val="00D03F9A"/>
    <w:rsid w:val="00D06D51"/>
    <w:rsid w:val="00D24991"/>
    <w:rsid w:val="00D26171"/>
    <w:rsid w:val="00D422BD"/>
    <w:rsid w:val="00D4336A"/>
    <w:rsid w:val="00D50255"/>
    <w:rsid w:val="00D66520"/>
    <w:rsid w:val="00D83E13"/>
    <w:rsid w:val="00D84AE9"/>
    <w:rsid w:val="00D9124E"/>
    <w:rsid w:val="00D94C4A"/>
    <w:rsid w:val="00DA589F"/>
    <w:rsid w:val="00DD1604"/>
    <w:rsid w:val="00DD5F47"/>
    <w:rsid w:val="00DE34CF"/>
    <w:rsid w:val="00E05129"/>
    <w:rsid w:val="00E13F3D"/>
    <w:rsid w:val="00E213A8"/>
    <w:rsid w:val="00E34898"/>
    <w:rsid w:val="00E36EFE"/>
    <w:rsid w:val="00E43061"/>
    <w:rsid w:val="00E87A4F"/>
    <w:rsid w:val="00E944A0"/>
    <w:rsid w:val="00E96CEC"/>
    <w:rsid w:val="00EA2BDD"/>
    <w:rsid w:val="00EA7406"/>
    <w:rsid w:val="00EB09B7"/>
    <w:rsid w:val="00EB235A"/>
    <w:rsid w:val="00EB3821"/>
    <w:rsid w:val="00EC0D35"/>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B6386"/>
    <w:rsid w:val="00FD6547"/>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1711</TotalTime>
  <Pages>3</Pages>
  <Words>756</Words>
  <Characters>5129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196</cp:revision>
  <cp:lastPrinted>1900-01-01T05:00:00Z</cp:lastPrinted>
  <dcterms:created xsi:type="dcterms:W3CDTF">2020-02-03T08:32:00Z</dcterms:created>
  <dcterms:modified xsi:type="dcterms:W3CDTF">2025-11-07T18:17:00Z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