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9F14AE3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505C87">
        <w:rPr>
          <w:rFonts w:cs="Arial"/>
          <w:b/>
          <w:sz w:val="28"/>
          <w:szCs w:val="28"/>
        </w:rPr>
        <w:t>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0C69E4">
        <w:rPr>
          <w:rFonts w:cs="Arial"/>
          <w:b/>
          <w:sz w:val="28"/>
          <w:szCs w:val="28"/>
        </w:rPr>
        <w:t>25</w:t>
      </w:r>
      <w:r w:rsidR="005E63C5">
        <w:rPr>
          <w:rFonts w:cs="Arial"/>
          <w:b/>
          <w:sz w:val="28"/>
          <w:szCs w:val="28"/>
        </w:rPr>
        <w:t>3</w:t>
      </w:r>
      <w:r w:rsidR="00312A25">
        <w:rPr>
          <w:rFonts w:cs="Arial"/>
          <w:b/>
          <w:sz w:val="28"/>
          <w:szCs w:val="28"/>
        </w:rPr>
        <w:t>392</w:t>
      </w:r>
    </w:p>
    <w:p w14:paraId="26A9CD52" w14:textId="201B775C" w:rsidR="00507906" w:rsidRPr="00B37BB2" w:rsidRDefault="002D6A72" w:rsidP="00507906">
      <w:pPr>
        <w:keepLines/>
        <w:tabs>
          <w:tab w:val="left" w:pos="567"/>
        </w:tabs>
        <w:rPr>
          <w:rFonts w:cs="Arial"/>
          <w:b/>
          <w:sz w:val="28"/>
          <w:szCs w:val="28"/>
          <w:lang w:val="sv-SE"/>
        </w:rPr>
      </w:pPr>
      <w:r w:rsidRPr="00B37BB2">
        <w:rPr>
          <w:rFonts w:cs="Arial"/>
          <w:b/>
          <w:sz w:val="28"/>
          <w:szCs w:val="28"/>
          <w:lang w:val="sv-SE"/>
        </w:rPr>
        <w:t>B</w:t>
      </w:r>
      <w:r w:rsidR="00505C87" w:rsidRPr="00B37BB2">
        <w:rPr>
          <w:rFonts w:cs="Arial"/>
          <w:b/>
          <w:sz w:val="28"/>
          <w:szCs w:val="28"/>
          <w:lang w:val="sv-SE"/>
        </w:rPr>
        <w:t>altimore</w:t>
      </w:r>
      <w:r w:rsidR="00507906" w:rsidRPr="00B37BB2">
        <w:rPr>
          <w:rFonts w:cs="Arial"/>
          <w:b/>
          <w:sz w:val="28"/>
          <w:szCs w:val="28"/>
          <w:lang w:val="sv-SE"/>
        </w:rPr>
        <w:t xml:space="preserve">, </w:t>
      </w:r>
      <w:r w:rsidR="00505C87" w:rsidRPr="00B37BB2">
        <w:rPr>
          <w:rFonts w:cs="Arial"/>
          <w:b/>
          <w:sz w:val="28"/>
          <w:szCs w:val="28"/>
          <w:lang w:val="sv-SE"/>
        </w:rPr>
        <w:t>USA</w:t>
      </w:r>
      <w:r w:rsidR="00507906" w:rsidRPr="00B37BB2">
        <w:rPr>
          <w:rFonts w:cs="Arial"/>
          <w:b/>
          <w:sz w:val="28"/>
          <w:szCs w:val="28"/>
          <w:lang w:val="sv-SE"/>
        </w:rPr>
        <w:t xml:space="preserve">, </w:t>
      </w:r>
      <w:r w:rsidR="00505C87" w:rsidRPr="00B37BB2">
        <w:rPr>
          <w:rFonts w:cs="Arial"/>
          <w:b/>
          <w:sz w:val="28"/>
          <w:szCs w:val="28"/>
          <w:lang w:val="sv-SE"/>
        </w:rPr>
        <w:t>December</w:t>
      </w:r>
      <w:r w:rsidR="00507906" w:rsidRPr="00B37BB2">
        <w:rPr>
          <w:rFonts w:cs="Arial"/>
          <w:b/>
          <w:sz w:val="28"/>
          <w:szCs w:val="28"/>
          <w:lang w:val="sv-SE"/>
        </w:rPr>
        <w:t xml:space="preserve"> </w:t>
      </w:r>
      <w:r w:rsidR="00505C87" w:rsidRPr="00B37BB2">
        <w:rPr>
          <w:rFonts w:cs="Arial"/>
          <w:b/>
          <w:sz w:val="28"/>
          <w:szCs w:val="28"/>
          <w:lang w:val="sv-SE"/>
        </w:rPr>
        <w:t>8</w:t>
      </w:r>
      <w:r w:rsidR="00507906" w:rsidRPr="00B37BB2">
        <w:rPr>
          <w:rFonts w:cs="Arial"/>
          <w:b/>
          <w:sz w:val="28"/>
          <w:szCs w:val="28"/>
          <w:lang w:val="sv-SE"/>
        </w:rPr>
        <w:t>-1</w:t>
      </w:r>
      <w:r w:rsidR="00505C87" w:rsidRPr="00B37BB2">
        <w:rPr>
          <w:rFonts w:cs="Arial"/>
          <w:b/>
          <w:sz w:val="28"/>
          <w:szCs w:val="28"/>
          <w:lang w:val="sv-SE"/>
        </w:rPr>
        <w:t>1</w:t>
      </w:r>
      <w:r w:rsidR="00507906" w:rsidRPr="00B37BB2">
        <w:rPr>
          <w:rFonts w:cs="Arial"/>
          <w:b/>
          <w:sz w:val="28"/>
          <w:szCs w:val="28"/>
          <w:lang w:val="sv-SE"/>
        </w:rPr>
        <w:t>, 2025</w:t>
      </w:r>
    </w:p>
    <w:p w14:paraId="41ED9A00" w14:textId="77777777" w:rsidR="006F0FFF" w:rsidRPr="00B37BB2" w:rsidRDefault="006F0FFF" w:rsidP="006F0FFF">
      <w:pPr>
        <w:pStyle w:val="3GPPheader"/>
        <w:rPr>
          <w:lang w:val="sv-SE"/>
        </w:rPr>
      </w:pPr>
    </w:p>
    <w:p w14:paraId="5339C326" w14:textId="3A6099FC" w:rsidR="006F0FFF" w:rsidRPr="00B37BB2" w:rsidRDefault="006F0FFF" w:rsidP="006F0FFF">
      <w:pPr>
        <w:pStyle w:val="3GPPheader"/>
        <w:rPr>
          <w:lang w:val="sv-SE"/>
        </w:rPr>
      </w:pPr>
      <w:r w:rsidRPr="00B37BB2">
        <w:rPr>
          <w:lang w:val="sv-SE"/>
        </w:rPr>
        <w:t>Agenda Item:</w:t>
      </w:r>
      <w:r w:rsidRPr="00B37BB2">
        <w:rPr>
          <w:lang w:val="sv-SE"/>
        </w:rPr>
        <w:tab/>
      </w:r>
      <w:r w:rsidR="00677110" w:rsidRPr="00B37BB2">
        <w:rPr>
          <w:lang w:val="sv-SE"/>
        </w:rPr>
        <w:t>8.2.1</w:t>
      </w:r>
    </w:p>
    <w:p w14:paraId="6A0057C7" w14:textId="22752789" w:rsidR="006F0FFF" w:rsidRPr="00D63762" w:rsidRDefault="006F0FFF" w:rsidP="006F0FFF">
      <w:pPr>
        <w:pStyle w:val="3GPPheader"/>
        <w:rPr>
          <w:lang w:val="de-DE"/>
        </w:rPr>
      </w:pPr>
      <w:r w:rsidRPr="00D63762">
        <w:rPr>
          <w:lang w:val="de-DE"/>
        </w:rPr>
        <w:t>Source:</w:t>
      </w:r>
      <w:r w:rsidRPr="00D63762">
        <w:rPr>
          <w:lang w:val="de-DE"/>
        </w:rPr>
        <w:tab/>
      </w:r>
      <w:r w:rsidR="00536387">
        <w:rPr>
          <w:lang w:val="de-DE"/>
        </w:rPr>
        <w:t xml:space="preserve">Reliance Jio, </w:t>
      </w:r>
      <w:bookmarkStart w:id="0" w:name="OLE_LINK4"/>
      <w:r w:rsidR="00536387">
        <w:rPr>
          <w:lang w:val="de-DE"/>
        </w:rPr>
        <w:t>WiSig, IIT-H, CEWiT, IIT-M</w:t>
      </w:r>
      <w:bookmarkEnd w:id="0"/>
    </w:p>
    <w:p w14:paraId="2A34585E" w14:textId="2AEB012D" w:rsidR="006F0FFF" w:rsidRDefault="006F0FFF" w:rsidP="006F0FFF">
      <w:pPr>
        <w:pStyle w:val="3GPPheader"/>
      </w:pPr>
      <w:r>
        <w:t>Title:</w:t>
      </w:r>
      <w:r>
        <w:tab/>
      </w:r>
      <w:r w:rsidR="0092426B">
        <w:t>6G RAN Requirements</w:t>
      </w:r>
    </w:p>
    <w:p w14:paraId="6105A36C" w14:textId="2C3C3E95" w:rsidR="006F0FFF" w:rsidRDefault="006F0FFF" w:rsidP="002D0195">
      <w:pPr>
        <w:pStyle w:val="3GPPheader"/>
      </w:pPr>
      <w:r>
        <w:t>Document for:</w:t>
      </w:r>
      <w:r>
        <w:tab/>
      </w:r>
      <w:r w:rsidR="001759A0">
        <w:t>Discussion and Decision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B596C32" w14:textId="675F3F1F" w:rsidR="00C9742D" w:rsidRDefault="00C9742D" w:rsidP="00C9742D">
      <w:pPr>
        <w:jc w:val="both"/>
        <w:rPr>
          <w:rFonts w:cs="Arial"/>
          <w:iCs/>
        </w:rPr>
      </w:pPr>
      <w:r w:rsidRPr="00C9742D">
        <w:rPr>
          <w:rFonts w:cs="Arial"/>
          <w:iCs/>
        </w:rPr>
        <w:t>5G Fixed Wireless Access (FWA) </w:t>
      </w:r>
      <w:r w:rsidR="004262EA">
        <w:rPr>
          <w:rFonts w:cs="Arial"/>
          <w:iCs/>
        </w:rPr>
        <w:t xml:space="preserve">in </w:t>
      </w:r>
      <w:r w:rsidRPr="00C9742D">
        <w:rPr>
          <w:rFonts w:cs="Arial"/>
          <w:iCs/>
        </w:rPr>
        <w:t xml:space="preserve">5G NR technology </w:t>
      </w:r>
      <w:r w:rsidR="004262EA">
        <w:rPr>
          <w:rFonts w:cs="Arial"/>
          <w:iCs/>
        </w:rPr>
        <w:t xml:space="preserve">ha </w:t>
      </w:r>
      <w:proofErr w:type="spellStart"/>
      <w:r w:rsidR="004262EA">
        <w:rPr>
          <w:rFonts w:cs="Arial"/>
          <w:iCs/>
        </w:rPr>
        <w:t>sbeen</w:t>
      </w:r>
      <w:proofErr w:type="spellEnd"/>
      <w:r w:rsidR="004262EA">
        <w:rPr>
          <w:rFonts w:cs="Arial"/>
          <w:iCs/>
        </w:rPr>
        <w:t xml:space="preserve"> used </w:t>
      </w:r>
      <w:r w:rsidRPr="00C9742D">
        <w:rPr>
          <w:rFonts w:cs="Arial"/>
          <w:iCs/>
        </w:rPr>
        <w:t>to provide high-speed, low-latency internet to a fixed location, like a home or business, via a wireless connection to a nearby cell tower. It acts as a wireless alternative to traditional wired broadband like fiber or cable, especially beneficial for areas where laying physical lines is difficult or expensive.  </w:t>
      </w:r>
    </w:p>
    <w:p w14:paraId="0831F2DC" w14:textId="594244A6" w:rsidR="00295645" w:rsidRDefault="00295645" w:rsidP="00C9742D">
      <w:pPr>
        <w:jc w:val="both"/>
        <w:rPr>
          <w:rFonts w:cs="Arial"/>
          <w:iCs/>
        </w:rPr>
      </w:pPr>
      <w:r w:rsidRPr="00295645">
        <w:rPr>
          <w:rFonts w:cs="Arial"/>
          <w:iCs/>
        </w:rPr>
        <w:t xml:space="preserve">In recent years, mobile data usage has grown by 70%-200% per annum. The main reason for this exponential increase in mobile traffic is the new mobile applications in smartphones, which </w:t>
      </w:r>
      <w:proofErr w:type="gramStart"/>
      <w:r w:rsidRPr="00295645">
        <w:rPr>
          <w:rFonts w:cs="Arial"/>
          <w:iCs/>
        </w:rPr>
        <w:t>consumes</w:t>
      </w:r>
      <w:proofErr w:type="gramEnd"/>
      <w:r w:rsidRPr="00295645">
        <w:rPr>
          <w:rFonts w:cs="Arial"/>
          <w:iCs/>
        </w:rPr>
        <w:t xml:space="preserve"> almost all the available free radio resources. These applications, such as high-definition video streaming, real-time interactive games, wearable mobile devices, ubiquitous health care, do not only demand higher data rates but also require an improved Quality of Experience (QoE).</w:t>
      </w:r>
    </w:p>
    <w:p w14:paraId="3D5B0E87" w14:textId="3CEE7BA1" w:rsidR="002A18E8" w:rsidRPr="002A18E8" w:rsidRDefault="00425B97" w:rsidP="00B636D2">
      <w:pPr>
        <w:tabs>
          <w:tab w:val="num" w:pos="720"/>
        </w:tabs>
        <w:jc w:val="both"/>
        <w:rPr>
          <w:rFonts w:cs="Arial"/>
          <w:iCs/>
          <w:lang w:val="en-IN"/>
        </w:rPr>
      </w:pPr>
      <w:r>
        <w:rPr>
          <w:rFonts w:cs="Arial"/>
          <w:iCs/>
        </w:rPr>
        <w:t xml:space="preserve">FWA </w:t>
      </w:r>
      <w:r w:rsidR="002A18E8">
        <w:rPr>
          <w:rFonts w:cs="Arial"/>
          <w:iCs/>
        </w:rPr>
        <w:t xml:space="preserve">provides much needed benefits such as </w:t>
      </w:r>
      <w:r w:rsidR="002A18E8" w:rsidRPr="002A18E8">
        <w:rPr>
          <w:rFonts w:cs="Arial"/>
          <w:iCs/>
          <w:lang w:val="en-IN"/>
        </w:rPr>
        <w:t xml:space="preserve">deliver gigabit-speed internet, comparable to </w:t>
      </w:r>
      <w:proofErr w:type="spellStart"/>
      <w:r w:rsidR="002A18E8" w:rsidRPr="002A18E8">
        <w:rPr>
          <w:rFonts w:cs="Arial"/>
          <w:iCs/>
          <w:lang w:val="en-IN"/>
        </w:rPr>
        <w:t>fiber</w:t>
      </w:r>
      <w:proofErr w:type="spellEnd"/>
      <w:r w:rsidR="002A18E8" w:rsidRPr="002A18E8">
        <w:rPr>
          <w:rFonts w:cs="Arial"/>
          <w:iCs/>
          <w:lang w:val="en-IN"/>
        </w:rPr>
        <w:t xml:space="preserve"> optic connections</w:t>
      </w:r>
      <w:r w:rsidR="002A18E8">
        <w:rPr>
          <w:rFonts w:cs="Arial"/>
          <w:iCs/>
          <w:lang w:val="en-IN"/>
        </w:rPr>
        <w:t xml:space="preserve"> (when bandwidth is sufficient)</w:t>
      </w:r>
      <w:r w:rsidR="00B636D2">
        <w:rPr>
          <w:rFonts w:cs="Arial"/>
          <w:iCs/>
          <w:lang w:val="en-IN"/>
        </w:rPr>
        <w:t xml:space="preserve">, </w:t>
      </w:r>
      <w:r w:rsidR="002A18E8" w:rsidRPr="002A18E8">
        <w:rPr>
          <w:rFonts w:cs="Arial"/>
          <w:iCs/>
          <w:lang w:val="en-IN"/>
        </w:rPr>
        <w:t>suitable for real-time applications like online gaming, video conferencing, and virtual/augmented reality.</w:t>
      </w:r>
      <w:r w:rsidR="00B636D2">
        <w:rPr>
          <w:rFonts w:cs="Arial"/>
          <w:iCs/>
          <w:lang w:val="en-IN"/>
        </w:rPr>
        <w:t xml:space="preserve"> </w:t>
      </w:r>
      <w:r w:rsidR="002A18E8" w:rsidRPr="002A18E8">
        <w:rPr>
          <w:rFonts w:cs="Arial"/>
          <w:iCs/>
          <w:lang w:val="en-IN"/>
        </w:rPr>
        <w:t>Installation is quicker and less expensive than running new physical cables</w:t>
      </w:r>
      <w:r w:rsidR="00B636D2">
        <w:rPr>
          <w:rFonts w:cs="Arial"/>
          <w:iCs/>
          <w:lang w:val="en-IN"/>
        </w:rPr>
        <w:t xml:space="preserve"> and in countries like India it helps address</w:t>
      </w:r>
      <w:r w:rsidR="002A18E8" w:rsidRPr="002A18E8">
        <w:rPr>
          <w:rFonts w:cs="Arial"/>
          <w:iCs/>
          <w:lang w:val="en-IN"/>
        </w:rPr>
        <w:t xml:space="preserve"> the digital divide</w:t>
      </w:r>
      <w:r w:rsidR="00B636D2" w:rsidRPr="00B636D2">
        <w:rPr>
          <w:rFonts w:cs="Arial"/>
          <w:iCs/>
          <w:lang w:val="en-IN"/>
        </w:rPr>
        <w:t xml:space="preserve"> in an </w:t>
      </w:r>
      <w:r w:rsidR="002A18E8" w:rsidRPr="002A18E8">
        <w:rPr>
          <w:rFonts w:cs="Arial"/>
          <w:iCs/>
          <w:lang w:val="en-IN"/>
        </w:rPr>
        <w:t>effective way to provide broadband to rural, remote, or underserved areas where laying cables is not cost-effective. </w:t>
      </w:r>
    </w:p>
    <w:p w14:paraId="1D018381" w14:textId="0A91C9BB" w:rsidR="00790D6C" w:rsidRPr="00790D6C" w:rsidRDefault="00790D6C" w:rsidP="00C9742D">
      <w:pPr>
        <w:jc w:val="both"/>
        <w:rPr>
          <w:rFonts w:cs="Arial"/>
          <w:iCs/>
        </w:rPr>
      </w:pP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7B030113" w14:textId="6C1A98A3" w:rsidR="00C150BF" w:rsidRDefault="00002047" w:rsidP="00C150BF">
      <w:pPr>
        <w:rPr>
          <w:rFonts w:cs="Arial"/>
          <w:iCs/>
        </w:rPr>
      </w:pPr>
      <w:r>
        <w:rPr>
          <w:rFonts w:cs="Arial"/>
          <w:iCs/>
        </w:rPr>
        <w:t xml:space="preserve">In 5G, the network is </w:t>
      </w:r>
      <w:r w:rsidR="00C150BF" w:rsidRPr="00C150BF">
        <w:rPr>
          <w:rFonts w:cs="Arial"/>
          <w:iCs/>
        </w:rPr>
        <w:t>designed primarily for enhanced Mobile Broadband (</w:t>
      </w:r>
      <w:proofErr w:type="spellStart"/>
      <w:r w:rsidR="00C150BF" w:rsidRPr="00C150BF">
        <w:rPr>
          <w:rFonts w:cs="Arial"/>
          <w:iCs/>
        </w:rPr>
        <w:t>eMBB</w:t>
      </w:r>
      <w:proofErr w:type="spellEnd"/>
      <w:r w:rsidR="00C150BF" w:rsidRPr="00C150BF">
        <w:rPr>
          <w:rFonts w:cs="Arial"/>
          <w:iCs/>
        </w:rPr>
        <w:t>) services</w:t>
      </w:r>
      <w:r>
        <w:rPr>
          <w:rFonts w:cs="Arial"/>
          <w:iCs/>
        </w:rPr>
        <w:t xml:space="preserve">. When FWA is deployed on such a network, it has been observed that </w:t>
      </w:r>
      <w:r w:rsidR="005C28D3">
        <w:rPr>
          <w:rFonts w:cs="Arial"/>
          <w:iCs/>
        </w:rPr>
        <w:t xml:space="preserve">even </w:t>
      </w:r>
      <w:proofErr w:type="spellStart"/>
      <w:r w:rsidR="005C28D3">
        <w:rPr>
          <w:rFonts w:cs="Arial"/>
          <w:iCs/>
        </w:rPr>
        <w:t>fixedline</w:t>
      </w:r>
      <w:proofErr w:type="spellEnd"/>
      <w:r w:rsidR="005C28D3">
        <w:rPr>
          <w:rFonts w:cs="Arial"/>
          <w:iCs/>
        </w:rPr>
        <w:t xml:space="preserve"> of sight connections see substantial SINR fluctuations due to the </w:t>
      </w:r>
      <w:proofErr w:type="spellStart"/>
      <w:r w:rsidR="005C28D3">
        <w:rPr>
          <w:rFonts w:cs="Arial"/>
          <w:iCs/>
        </w:rPr>
        <w:t>over all</w:t>
      </w:r>
      <w:proofErr w:type="spellEnd"/>
      <w:r w:rsidR="005C28D3">
        <w:rPr>
          <w:rFonts w:cs="Arial"/>
          <w:iCs/>
        </w:rPr>
        <w:t xml:space="preserve"> mobility </w:t>
      </w:r>
      <w:r w:rsidR="002B445F">
        <w:rPr>
          <w:rFonts w:cs="Arial"/>
          <w:iCs/>
        </w:rPr>
        <w:t>(</w:t>
      </w:r>
      <w:proofErr w:type="gramStart"/>
      <w:r w:rsidR="002B445F">
        <w:rPr>
          <w:rFonts w:cs="Arial"/>
          <w:iCs/>
        </w:rPr>
        <w:t>an</w:t>
      </w:r>
      <w:proofErr w:type="gramEnd"/>
      <w:r w:rsidR="002B445F">
        <w:rPr>
          <w:rFonts w:cs="Arial"/>
          <w:iCs/>
        </w:rPr>
        <w:t xml:space="preserve"> </w:t>
      </w:r>
      <w:proofErr w:type="spellStart"/>
      <w:r w:rsidR="002B445F">
        <w:rPr>
          <w:rFonts w:cs="Arial"/>
          <w:iCs/>
        </w:rPr>
        <w:t>dbeam</w:t>
      </w:r>
      <w:proofErr w:type="spellEnd"/>
      <w:r w:rsidR="002B445F">
        <w:rPr>
          <w:rFonts w:cs="Arial"/>
          <w:iCs/>
        </w:rPr>
        <w:t xml:space="preserve"> forming) </w:t>
      </w:r>
      <w:r w:rsidR="005C28D3">
        <w:rPr>
          <w:rFonts w:cs="Arial"/>
          <w:iCs/>
        </w:rPr>
        <w:t xml:space="preserve">optimization algorithms which were primarily </w:t>
      </w:r>
      <w:r w:rsidR="002B445F">
        <w:rPr>
          <w:rFonts w:cs="Arial"/>
          <w:iCs/>
        </w:rPr>
        <w:t>developed for mobility considerations.</w:t>
      </w:r>
      <w:r>
        <w:rPr>
          <w:rFonts w:cs="Arial"/>
          <w:iCs/>
        </w:rPr>
        <w:t xml:space="preserve"> </w:t>
      </w:r>
      <w:r w:rsidR="00C150BF" w:rsidRPr="00C150BF">
        <w:rPr>
          <w:rFonts w:cs="Arial"/>
          <w:iCs/>
        </w:rPr>
        <w:t xml:space="preserve">FWA </w:t>
      </w:r>
      <w:r w:rsidR="00B37BB2">
        <w:rPr>
          <w:rFonts w:cs="Arial"/>
          <w:iCs/>
        </w:rPr>
        <w:t>services</w:t>
      </w:r>
      <w:r w:rsidR="004C049B">
        <w:rPr>
          <w:rFonts w:cs="Arial"/>
          <w:iCs/>
        </w:rPr>
        <w:t xml:space="preserve"> have different </w:t>
      </w:r>
      <w:r w:rsidR="00B37BB2">
        <w:rPr>
          <w:rFonts w:cs="Arial"/>
          <w:iCs/>
        </w:rPr>
        <w:t>device</w:t>
      </w:r>
      <w:r w:rsidR="00C150BF" w:rsidRPr="00C150BF">
        <w:rPr>
          <w:rFonts w:cs="Arial"/>
          <w:iCs/>
        </w:rPr>
        <w:t xml:space="preserve"> and usage patterns</w:t>
      </w:r>
      <w:r w:rsidR="004C049B">
        <w:rPr>
          <w:rFonts w:cs="Arial"/>
          <w:iCs/>
        </w:rPr>
        <w:t xml:space="preserve"> and even deployment scenarios can vary. </w:t>
      </w:r>
    </w:p>
    <w:p w14:paraId="0C5D9FA1" w14:textId="77777777" w:rsidR="00D30897" w:rsidRPr="00C150BF" w:rsidRDefault="00D30897" w:rsidP="00C150BF">
      <w:pPr>
        <w:rPr>
          <w:rFonts w:cs="Arial"/>
          <w:iCs/>
        </w:rPr>
      </w:pPr>
    </w:p>
    <w:p w14:paraId="3B54A2C2" w14:textId="25E138EF" w:rsidR="002E50B2" w:rsidRPr="00C150BF" w:rsidRDefault="00814B96" w:rsidP="00C150BF">
      <w:pPr>
        <w:rPr>
          <w:rFonts w:cs="Arial"/>
          <w:iCs/>
        </w:rPr>
      </w:pPr>
      <w:r w:rsidRPr="00531F6E">
        <w:rPr>
          <w:rFonts w:cs="Arial"/>
          <w:b/>
          <w:bCs/>
          <w:iCs/>
        </w:rPr>
        <w:t>Observation</w:t>
      </w:r>
      <w:r w:rsidR="002E50B2" w:rsidRPr="00531F6E">
        <w:rPr>
          <w:rFonts w:cs="Arial"/>
          <w:b/>
          <w:bCs/>
          <w:iCs/>
        </w:rPr>
        <w:t xml:space="preserve"> 1:</w:t>
      </w:r>
      <w:r w:rsidR="002E50B2">
        <w:rPr>
          <w:rFonts w:cs="Arial"/>
          <w:iCs/>
        </w:rPr>
        <w:t xml:space="preserve"> FWA service deployed along with Mobility service suffers from </w:t>
      </w:r>
      <w:r w:rsidR="00531F6E">
        <w:rPr>
          <w:rFonts w:cs="Arial"/>
          <w:iCs/>
        </w:rPr>
        <w:t xml:space="preserve">signal </w:t>
      </w:r>
      <w:proofErr w:type="gramStart"/>
      <w:r w:rsidR="00531F6E">
        <w:rPr>
          <w:rFonts w:cs="Arial"/>
          <w:iCs/>
        </w:rPr>
        <w:t>fluctuations when</w:t>
      </w:r>
      <w:proofErr w:type="gramEnd"/>
      <w:r w:rsidR="00531F6E">
        <w:rPr>
          <w:rFonts w:cs="Arial"/>
          <w:iCs/>
        </w:rPr>
        <w:t xml:space="preserve"> </w:t>
      </w:r>
      <w:proofErr w:type="spellStart"/>
      <w:r w:rsidR="00531F6E">
        <w:rPr>
          <w:rFonts w:cs="Arial"/>
          <w:iCs/>
        </w:rPr>
        <w:t>when</w:t>
      </w:r>
      <w:proofErr w:type="spellEnd"/>
      <w:r w:rsidR="00531F6E">
        <w:rPr>
          <w:rFonts w:cs="Arial"/>
          <w:iCs/>
        </w:rPr>
        <w:t xml:space="preserve"> </w:t>
      </w:r>
      <w:proofErr w:type="gramStart"/>
      <w:r w:rsidR="00531F6E">
        <w:rPr>
          <w:rFonts w:cs="Arial"/>
          <w:iCs/>
        </w:rPr>
        <w:t>its</w:t>
      </w:r>
      <w:proofErr w:type="gramEnd"/>
      <w:r w:rsidR="00531F6E">
        <w:rPr>
          <w:rFonts w:cs="Arial"/>
          <w:iCs/>
        </w:rPr>
        <w:t xml:space="preserve"> line of sight.</w:t>
      </w:r>
    </w:p>
    <w:p w14:paraId="5B43DF79" w14:textId="77777777" w:rsidR="00B2644A" w:rsidRDefault="00B2644A" w:rsidP="00DB114D">
      <w:pPr>
        <w:rPr>
          <w:rFonts w:cs="Arial"/>
          <w:iCs/>
        </w:rPr>
      </w:pPr>
    </w:p>
    <w:p w14:paraId="6BD74A56" w14:textId="77777777" w:rsidR="00D30897" w:rsidRDefault="00B2644A" w:rsidP="00D30897">
      <w:pPr>
        <w:jc w:val="both"/>
        <w:rPr>
          <w:rFonts w:cs="Arial"/>
          <w:iCs/>
        </w:rPr>
      </w:pPr>
      <w:r>
        <w:rPr>
          <w:rFonts w:cs="Arial"/>
          <w:iCs/>
        </w:rPr>
        <w:t>FWA service could benefit from reduced capacity base stations</w:t>
      </w:r>
      <w:r w:rsidR="007A07B8">
        <w:rPr>
          <w:rFonts w:cs="Arial"/>
          <w:iCs/>
        </w:rPr>
        <w:t xml:space="preserve"> (with regards to Massive MIMO support, mobility algorithms </w:t>
      </w:r>
      <w:proofErr w:type="spellStart"/>
      <w:r w:rsidR="007A07B8">
        <w:rPr>
          <w:rFonts w:cs="Arial"/>
          <w:iCs/>
        </w:rPr>
        <w:t>etc</w:t>
      </w:r>
      <w:proofErr w:type="spellEnd"/>
      <w:r w:rsidR="007A07B8">
        <w:rPr>
          <w:rFonts w:cs="Arial"/>
          <w:iCs/>
        </w:rPr>
        <w:t>)</w:t>
      </w:r>
      <w:r>
        <w:rPr>
          <w:rFonts w:cs="Arial"/>
          <w:iCs/>
        </w:rPr>
        <w:t xml:space="preserve"> and the deployment </w:t>
      </w:r>
      <w:proofErr w:type="spellStart"/>
      <w:r>
        <w:rPr>
          <w:rFonts w:cs="Arial"/>
          <w:iCs/>
        </w:rPr>
        <w:t>consideratios</w:t>
      </w:r>
      <w:proofErr w:type="spellEnd"/>
      <w:r>
        <w:rPr>
          <w:rFonts w:cs="Arial"/>
          <w:iCs/>
        </w:rPr>
        <w:t xml:space="preserve"> vary substantially from</w:t>
      </w:r>
      <w:r w:rsidR="007A07B8">
        <w:rPr>
          <w:rFonts w:cs="Arial"/>
          <w:iCs/>
        </w:rPr>
        <w:t xml:space="preserve"> a typical mobility dep</w:t>
      </w:r>
      <w:r w:rsidR="00D30897">
        <w:rPr>
          <w:rFonts w:cs="Arial"/>
          <w:iCs/>
        </w:rPr>
        <w:t>loyment.</w:t>
      </w:r>
    </w:p>
    <w:p w14:paraId="36340568" w14:textId="7467DA15" w:rsidR="00B2644A" w:rsidRDefault="00D30897" w:rsidP="00DB114D">
      <w:pPr>
        <w:rPr>
          <w:rFonts w:cs="Arial"/>
          <w:iCs/>
        </w:rPr>
      </w:pPr>
      <w:r>
        <w:rPr>
          <w:rFonts w:cs="Arial"/>
          <w:iCs/>
        </w:rPr>
        <w:t xml:space="preserve">Some of the possible deployment scenarios include </w:t>
      </w:r>
      <w:r w:rsidR="00B2644A">
        <w:rPr>
          <w:rFonts w:cs="Arial"/>
          <w:iCs/>
        </w:rPr>
        <w:t xml:space="preserve">  </w:t>
      </w:r>
    </w:p>
    <w:p w14:paraId="423D3044" w14:textId="77777777" w:rsidR="003F69D2" w:rsidRPr="003F69D2" w:rsidRDefault="003F69D2" w:rsidP="003F69D2">
      <w:pPr>
        <w:rPr>
          <w:rFonts w:cs="Arial"/>
          <w:iCs/>
        </w:rPr>
      </w:pPr>
    </w:p>
    <w:p w14:paraId="40718003" w14:textId="25B6A753" w:rsidR="003F69D2" w:rsidRPr="003F69D2" w:rsidRDefault="003F69D2" w:rsidP="003F69D2">
      <w:pPr>
        <w:numPr>
          <w:ilvl w:val="0"/>
          <w:numId w:val="19"/>
        </w:numPr>
        <w:rPr>
          <w:rFonts w:cs="Arial"/>
          <w:iCs/>
          <w:lang w:val="en-GB"/>
        </w:rPr>
      </w:pPr>
      <w:r w:rsidRPr="003F69D2">
        <w:rPr>
          <w:rFonts w:cs="Arial"/>
          <w:iCs/>
          <w:lang w:val="en-GB"/>
        </w:rPr>
        <w:lastRenderedPageBreak/>
        <w:t>Regular FTTX mode</w:t>
      </w:r>
      <w:r>
        <w:rPr>
          <w:rFonts w:cs="Arial"/>
          <w:iCs/>
          <w:lang w:val="en-GB"/>
        </w:rPr>
        <w:t xml:space="preserve"> deployment</w:t>
      </w:r>
      <w:r w:rsidR="00E52969">
        <w:rPr>
          <w:rFonts w:cs="Arial"/>
          <w:iCs/>
          <w:lang w:val="en-GB"/>
        </w:rPr>
        <w:t xml:space="preserve"> (Small cell connected directly to ISP network)</w:t>
      </w:r>
    </w:p>
    <w:p w14:paraId="5D48CEBA" w14:textId="6B3DD512" w:rsidR="003F69D2" w:rsidRPr="003F69D2" w:rsidRDefault="003F69D2" w:rsidP="003F69D2">
      <w:pPr>
        <w:numPr>
          <w:ilvl w:val="0"/>
          <w:numId w:val="19"/>
        </w:numPr>
        <w:rPr>
          <w:rFonts w:cs="Arial"/>
          <w:iCs/>
          <w:lang w:val="en-GB"/>
        </w:rPr>
      </w:pPr>
      <w:r w:rsidRPr="003F69D2">
        <w:rPr>
          <w:rFonts w:cs="Arial"/>
          <w:iCs/>
          <w:lang w:val="en-GB"/>
        </w:rPr>
        <w:t xml:space="preserve">The </w:t>
      </w:r>
      <w:r w:rsidR="00E52969">
        <w:rPr>
          <w:rFonts w:cs="Arial"/>
          <w:iCs/>
          <w:lang w:val="en-GB"/>
        </w:rPr>
        <w:t>FWA</w:t>
      </w:r>
      <w:r w:rsidRPr="003F69D2">
        <w:rPr>
          <w:rFonts w:cs="Arial"/>
          <w:iCs/>
          <w:lang w:val="en-GB"/>
        </w:rPr>
        <w:t xml:space="preserve"> </w:t>
      </w:r>
      <w:r w:rsidR="00E52969">
        <w:rPr>
          <w:rFonts w:cs="Arial"/>
          <w:iCs/>
          <w:lang w:val="en-GB"/>
        </w:rPr>
        <w:t xml:space="preserve">can </w:t>
      </w:r>
      <w:r w:rsidRPr="003F69D2">
        <w:rPr>
          <w:rFonts w:cs="Arial"/>
          <w:iCs/>
          <w:lang w:val="en-GB"/>
        </w:rPr>
        <w:t xml:space="preserve">also be deployed as a Trusted non-3GPP access node. The Trusted non-3GPP access refers to a way for a device to connect to a mobile core network (like 5G) </w:t>
      </w:r>
      <w:r w:rsidR="00315762">
        <w:rPr>
          <w:rFonts w:cs="Arial"/>
          <w:iCs/>
          <w:lang w:val="en-GB"/>
        </w:rPr>
        <w:t xml:space="preserve">as </w:t>
      </w:r>
      <w:proofErr w:type="gramStart"/>
      <w:r w:rsidR="00315762">
        <w:rPr>
          <w:rFonts w:cs="Arial"/>
          <w:iCs/>
          <w:lang w:val="en-GB"/>
        </w:rPr>
        <w:t xml:space="preserve">a </w:t>
      </w:r>
      <w:r w:rsidRPr="003F69D2">
        <w:rPr>
          <w:rFonts w:cs="Arial"/>
          <w:iCs/>
          <w:lang w:val="en-GB"/>
        </w:rPr>
        <w:t xml:space="preserve"> non</w:t>
      </w:r>
      <w:proofErr w:type="gramEnd"/>
      <w:r w:rsidRPr="003F69D2">
        <w:rPr>
          <w:rFonts w:cs="Arial"/>
          <w:iCs/>
          <w:lang w:val="en-GB"/>
        </w:rPr>
        <w:t>-3GPP technology</w:t>
      </w:r>
    </w:p>
    <w:p w14:paraId="3575171E" w14:textId="62974ECD" w:rsidR="003F69D2" w:rsidRPr="003F69D2" w:rsidRDefault="00B6775E" w:rsidP="003F69D2">
      <w:pPr>
        <w:numPr>
          <w:ilvl w:val="0"/>
          <w:numId w:val="19"/>
        </w:numPr>
        <w:rPr>
          <w:rFonts w:cs="Arial"/>
          <w:iCs/>
          <w:lang w:val="en-GB"/>
        </w:rPr>
      </w:pPr>
      <w:r>
        <w:rPr>
          <w:rFonts w:cs="Arial"/>
          <w:iCs/>
          <w:lang w:val="en-GB"/>
        </w:rPr>
        <w:t>FWA</w:t>
      </w:r>
      <w:r w:rsidR="003F69D2" w:rsidRPr="003F69D2">
        <w:rPr>
          <w:rFonts w:cs="Arial"/>
          <w:iCs/>
          <w:lang w:val="en-GB"/>
        </w:rPr>
        <w:t xml:space="preserve"> only mode over 5G Core network: Given that the 5G architecture supports a UE connecting to 5G Core over WLAN access </w:t>
      </w:r>
      <w:r w:rsidR="009A61D0">
        <w:rPr>
          <w:rFonts w:cs="Arial"/>
          <w:iCs/>
          <w:lang w:val="en-GB"/>
        </w:rPr>
        <w:t xml:space="preserve">(in this case it can be a 6G FWA CPE) </w:t>
      </w:r>
      <w:r w:rsidR="003F69D2" w:rsidRPr="003F69D2">
        <w:rPr>
          <w:rFonts w:cs="Arial"/>
          <w:iCs/>
          <w:lang w:val="en-GB"/>
        </w:rPr>
        <w:t xml:space="preserve">only without requiring primary connectivity over cellular access, a </w:t>
      </w:r>
      <w:r w:rsidR="009A61D0">
        <w:rPr>
          <w:rFonts w:cs="Arial"/>
          <w:iCs/>
          <w:lang w:val="en-GB"/>
        </w:rPr>
        <w:t>FWA</w:t>
      </w:r>
      <w:r w:rsidR="003F69D2" w:rsidRPr="003F69D2">
        <w:rPr>
          <w:rFonts w:cs="Arial"/>
          <w:iCs/>
          <w:lang w:val="en-GB"/>
        </w:rPr>
        <w:t xml:space="preserve"> only UE which supports</w:t>
      </w:r>
      <w:r w:rsidR="009A61D0">
        <w:rPr>
          <w:rFonts w:cs="Arial"/>
          <w:iCs/>
          <w:lang w:val="en-GB"/>
        </w:rPr>
        <w:t xml:space="preserve"> 6G </w:t>
      </w:r>
      <w:r w:rsidR="003F69D2" w:rsidRPr="003F69D2">
        <w:rPr>
          <w:rFonts w:cs="Arial"/>
          <w:iCs/>
          <w:lang w:val="en-GB"/>
        </w:rPr>
        <w:t xml:space="preserve">NAS functionality and includes a USIM (providing 3GPP IMSI based identity and SIM credentials), can still connect </w:t>
      </w:r>
      <w:r w:rsidR="009A61D0">
        <w:rPr>
          <w:rFonts w:cs="Arial"/>
          <w:iCs/>
          <w:lang w:val="en-GB"/>
        </w:rPr>
        <w:t xml:space="preserve">directly </w:t>
      </w:r>
      <w:r w:rsidR="003F69D2" w:rsidRPr="003F69D2">
        <w:rPr>
          <w:rFonts w:cs="Arial"/>
          <w:iCs/>
          <w:lang w:val="en-GB"/>
        </w:rPr>
        <w:t xml:space="preserve">to </w:t>
      </w:r>
      <w:r w:rsidR="009A61D0">
        <w:rPr>
          <w:rFonts w:cs="Arial"/>
          <w:iCs/>
          <w:lang w:val="en-GB"/>
        </w:rPr>
        <w:t>a 6</w:t>
      </w:r>
      <w:r w:rsidR="003F69D2" w:rsidRPr="003F69D2">
        <w:rPr>
          <w:rFonts w:cs="Arial"/>
          <w:iCs/>
          <w:lang w:val="en-GB"/>
        </w:rPr>
        <w:t>G Cor</w:t>
      </w:r>
      <w:r w:rsidR="009A61D0">
        <w:rPr>
          <w:rFonts w:cs="Arial"/>
          <w:iCs/>
          <w:lang w:val="en-GB"/>
        </w:rPr>
        <w:t>e.</w:t>
      </w:r>
    </w:p>
    <w:p w14:paraId="3855D356" w14:textId="77777777" w:rsidR="00B2644A" w:rsidRDefault="00B2644A" w:rsidP="00DB114D">
      <w:pPr>
        <w:rPr>
          <w:rFonts w:cs="Arial"/>
          <w:iCs/>
        </w:rPr>
      </w:pPr>
    </w:p>
    <w:p w14:paraId="441A32C8" w14:textId="6AEA956A" w:rsidR="009A61D0" w:rsidRPr="00C150BF" w:rsidRDefault="009A61D0" w:rsidP="009A61D0">
      <w:pPr>
        <w:rPr>
          <w:rFonts w:cs="Arial"/>
          <w:iCs/>
        </w:rPr>
      </w:pPr>
      <w:r w:rsidRPr="00531F6E">
        <w:rPr>
          <w:rFonts w:cs="Arial"/>
          <w:b/>
          <w:bCs/>
          <w:iCs/>
        </w:rPr>
        <w:t xml:space="preserve">Observation </w:t>
      </w:r>
      <w:r w:rsidR="00475B80">
        <w:rPr>
          <w:rFonts w:cs="Arial"/>
          <w:b/>
          <w:bCs/>
          <w:iCs/>
        </w:rPr>
        <w:t>2</w:t>
      </w:r>
      <w:r w:rsidRPr="00531F6E">
        <w:rPr>
          <w:rFonts w:cs="Arial"/>
          <w:b/>
          <w:bCs/>
          <w:iCs/>
        </w:rPr>
        <w:t>:</w:t>
      </w:r>
      <w:r>
        <w:rPr>
          <w:rFonts w:cs="Arial"/>
          <w:iCs/>
        </w:rPr>
        <w:t xml:space="preserve"> FWA service </w:t>
      </w:r>
      <w:r>
        <w:rPr>
          <w:rFonts w:cs="Arial"/>
          <w:iCs/>
        </w:rPr>
        <w:t xml:space="preserve">can be deployed over multiple architecture </w:t>
      </w:r>
      <w:r w:rsidR="004800E1">
        <w:rPr>
          <w:rFonts w:cs="Arial"/>
          <w:iCs/>
        </w:rPr>
        <w:t>possibilities unlike mobility service.</w:t>
      </w:r>
    </w:p>
    <w:p w14:paraId="21AF2442" w14:textId="2ADFA5D7" w:rsidR="00DB114D" w:rsidRPr="00DB114D" w:rsidRDefault="00032D6A" w:rsidP="00DB114D">
      <w:pPr>
        <w:rPr>
          <w:rFonts w:cs="Arial"/>
          <w:iCs/>
        </w:rPr>
      </w:pPr>
      <w:proofErr w:type="gramStart"/>
      <w:r>
        <w:rPr>
          <w:rFonts w:cs="Arial"/>
          <w:iCs/>
        </w:rPr>
        <w:t>In order to</w:t>
      </w:r>
      <w:proofErr w:type="gramEnd"/>
      <w:r>
        <w:rPr>
          <w:rFonts w:cs="Arial"/>
          <w:iCs/>
        </w:rPr>
        <w:t xml:space="preserve"> support FWA </w:t>
      </w:r>
      <w:r w:rsidR="00B37BB2">
        <w:rPr>
          <w:rFonts w:cs="Arial"/>
          <w:iCs/>
        </w:rPr>
        <w:t xml:space="preserve">service </w:t>
      </w:r>
      <w:r w:rsidR="004800E1">
        <w:rPr>
          <w:rFonts w:cs="Arial"/>
          <w:iCs/>
        </w:rPr>
        <w:t>(which could be the first service deployed in 6G given</w:t>
      </w:r>
      <w:r w:rsidR="00FB7BE9">
        <w:rPr>
          <w:rFonts w:cs="Arial"/>
          <w:iCs/>
        </w:rPr>
        <w:t xml:space="preserve"> the frequency characteristics of FR3</w:t>
      </w:r>
      <w:r w:rsidR="004800E1">
        <w:rPr>
          <w:rFonts w:cs="Arial"/>
          <w:iCs/>
        </w:rPr>
        <w:t xml:space="preserve">) </w:t>
      </w:r>
      <w:r>
        <w:rPr>
          <w:rFonts w:cs="Arial"/>
          <w:iCs/>
        </w:rPr>
        <w:t xml:space="preserve">it is important </w:t>
      </w:r>
      <w:r w:rsidR="00FD6E56" w:rsidRPr="0632E7BA">
        <w:rPr>
          <w:rFonts w:cs="Arial"/>
        </w:rPr>
        <w:t xml:space="preserve">that </w:t>
      </w:r>
      <w:r w:rsidR="007D4458">
        <w:rPr>
          <w:rFonts w:cs="Arial"/>
          <w:iCs/>
        </w:rPr>
        <w:t xml:space="preserve">FWA </w:t>
      </w:r>
      <w:r w:rsidR="00FB7BE9">
        <w:rPr>
          <w:rFonts w:cs="Arial"/>
          <w:iCs/>
        </w:rPr>
        <w:t xml:space="preserve">RAN nodes be </w:t>
      </w:r>
      <w:proofErr w:type="spellStart"/>
      <w:r w:rsidR="00FB7BE9">
        <w:rPr>
          <w:rFonts w:cs="Arial"/>
          <w:iCs/>
        </w:rPr>
        <w:t>seperatey</w:t>
      </w:r>
      <w:proofErr w:type="spellEnd"/>
      <w:r w:rsidR="00FB7BE9">
        <w:rPr>
          <w:rFonts w:cs="Arial"/>
          <w:iCs/>
        </w:rPr>
        <w:t xml:space="preserve"> defined </w:t>
      </w:r>
      <w:proofErr w:type="spellStart"/>
      <w:proofErr w:type="gramStart"/>
      <w:r w:rsidR="00FB7BE9">
        <w:rPr>
          <w:rFonts w:cs="Arial"/>
          <w:iCs/>
        </w:rPr>
        <w:t>out side</w:t>
      </w:r>
      <w:proofErr w:type="spellEnd"/>
      <w:proofErr w:type="gramEnd"/>
      <w:r w:rsidR="00FB7BE9">
        <w:rPr>
          <w:rFonts w:cs="Arial"/>
          <w:iCs/>
        </w:rPr>
        <w:t xml:space="preserve"> the scope of the Mobility RAN definition. </w:t>
      </w:r>
      <w:r w:rsidR="006A5DBE">
        <w:rPr>
          <w:rFonts w:cs="Arial"/>
          <w:iCs/>
        </w:rPr>
        <w:t xml:space="preserve">Further it is clear that FWA devices can support specific HP UE classes </w:t>
      </w:r>
    </w:p>
    <w:p w14:paraId="3DB0F2C3" w14:textId="77777777" w:rsidR="00416FFC" w:rsidRDefault="00416FFC" w:rsidP="00774FA4">
      <w:pPr>
        <w:rPr>
          <w:rFonts w:cs="Arial"/>
          <w:iCs/>
        </w:rPr>
      </w:pPr>
    </w:p>
    <w:p w14:paraId="4025A7BA" w14:textId="349365A9" w:rsidR="00774FA4" w:rsidRDefault="00416FFC" w:rsidP="00774FA4">
      <w:pPr>
        <w:rPr>
          <w:rFonts w:cs="Arial"/>
          <w:iCs/>
        </w:rPr>
      </w:pPr>
      <w:r>
        <w:rPr>
          <w:rFonts w:cs="Arial"/>
          <w:iCs/>
        </w:rPr>
        <w:t xml:space="preserve">It is </w:t>
      </w:r>
      <w:r w:rsidR="00094808" w:rsidRPr="0632E7BA">
        <w:rPr>
          <w:rFonts w:cs="Arial"/>
        </w:rPr>
        <w:t xml:space="preserve">proposed to study potential enhancements </w:t>
      </w:r>
      <w:r>
        <w:rPr>
          <w:rFonts w:cs="Arial"/>
        </w:rPr>
        <w:t>as follows:</w:t>
      </w:r>
      <w:r w:rsidR="00497724" w:rsidRPr="0632E7BA">
        <w:rPr>
          <w:rFonts w:cs="Arial"/>
        </w:rPr>
        <w:t xml:space="preserve"> </w:t>
      </w:r>
      <w:r w:rsidR="0060225C">
        <w:rPr>
          <w:rFonts w:cs="Arial"/>
          <w:iCs/>
        </w:rPr>
        <w:t xml:space="preserve"> </w:t>
      </w:r>
    </w:p>
    <w:p w14:paraId="36CAEC94" w14:textId="356B338F" w:rsidR="0060225C" w:rsidRDefault="0060225C" w:rsidP="0060225C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ascii="New Times Roman" w:hAnsi="New Times Roman"/>
          <w:iCs/>
        </w:rPr>
      </w:pPr>
      <w:r>
        <w:rPr>
          <w:rFonts w:ascii="New Times Roman" w:hAnsi="New Times Roman"/>
          <w:iCs/>
        </w:rPr>
        <w:t xml:space="preserve">The potential air interface modifications </w:t>
      </w:r>
      <w:r w:rsidR="00BB39D4">
        <w:rPr>
          <w:rFonts w:ascii="New Times Roman" w:hAnsi="New Times Roman"/>
          <w:iCs/>
        </w:rPr>
        <w:t xml:space="preserve">(or possible new air interface) </w:t>
      </w:r>
      <w:r>
        <w:rPr>
          <w:rFonts w:ascii="New Times Roman" w:hAnsi="New Times Roman"/>
          <w:iCs/>
        </w:rPr>
        <w:t>for FWA</w:t>
      </w:r>
    </w:p>
    <w:p w14:paraId="77992BB8" w14:textId="77777777" w:rsidR="00874C55" w:rsidRDefault="001D536E" w:rsidP="0060225C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ascii="New Times Roman" w:hAnsi="New Times Roman"/>
          <w:iCs/>
        </w:rPr>
      </w:pPr>
      <w:r w:rsidRPr="00874C55">
        <w:rPr>
          <w:rFonts w:ascii="New Times Roman" w:hAnsi="New Times Roman"/>
          <w:iCs/>
        </w:rPr>
        <w:t xml:space="preserve">Study possible independent FWA deployment architectures (from mobility deployments) and develop appropriate </w:t>
      </w:r>
      <w:r w:rsidR="0060225C" w:rsidRPr="00874C55">
        <w:rPr>
          <w:rFonts w:ascii="New Times Roman" w:hAnsi="New Times Roman"/>
          <w:iCs/>
        </w:rPr>
        <w:t xml:space="preserve">protocols </w:t>
      </w:r>
      <w:r w:rsidR="00874C55" w:rsidRPr="00874C55">
        <w:rPr>
          <w:rFonts w:ascii="New Times Roman" w:hAnsi="New Times Roman"/>
          <w:iCs/>
        </w:rPr>
        <w:t xml:space="preserve">as necessary. </w:t>
      </w:r>
    </w:p>
    <w:p w14:paraId="12EC57D8" w14:textId="6135C738" w:rsidR="002A2C5C" w:rsidRPr="008B3BAA" w:rsidRDefault="0060225C" w:rsidP="0060225C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ascii="New Times Roman" w:hAnsi="New Times Roman"/>
          <w:iCs/>
        </w:rPr>
      </w:pPr>
      <w:r w:rsidRPr="008B3BAA">
        <w:rPr>
          <w:rFonts w:ascii="New Times Roman" w:hAnsi="New Times Roman"/>
          <w:iCs/>
        </w:rPr>
        <w:t xml:space="preserve">Device capabilities </w:t>
      </w:r>
      <w:r w:rsidR="00874C55" w:rsidRPr="008B3BAA">
        <w:rPr>
          <w:rFonts w:ascii="New Times Roman" w:hAnsi="New Times Roman"/>
          <w:iCs/>
        </w:rPr>
        <w:t xml:space="preserve">specifically for </w:t>
      </w:r>
      <w:r w:rsidRPr="008B3BAA">
        <w:rPr>
          <w:rFonts w:ascii="New Times Roman" w:hAnsi="New Times Roman"/>
          <w:iCs/>
        </w:rPr>
        <w:t>FWA</w:t>
      </w:r>
      <w:r w:rsidR="00B37BB2" w:rsidRPr="008B3BAA">
        <w:rPr>
          <w:rFonts w:ascii="New Times Roman" w:hAnsi="New Times Roman"/>
          <w:iCs/>
        </w:rPr>
        <w:t xml:space="preserve"> service</w:t>
      </w:r>
      <w:r w:rsidR="00874C55" w:rsidRPr="008B3BAA">
        <w:rPr>
          <w:rFonts w:ascii="New Times Roman" w:hAnsi="New Times Roman"/>
          <w:iCs/>
        </w:rPr>
        <w:t xml:space="preserve"> / deployment architecture</w:t>
      </w:r>
      <w:r w:rsidR="008B3BAA" w:rsidRPr="008B3BAA">
        <w:rPr>
          <w:rFonts w:ascii="New Times Roman" w:hAnsi="New Times Roman"/>
          <w:iCs/>
        </w:rPr>
        <w:t xml:space="preserve"> and the use </w:t>
      </w:r>
      <w:proofErr w:type="gramStart"/>
      <w:r w:rsidR="008B3BAA" w:rsidRPr="008B3BAA">
        <w:rPr>
          <w:rFonts w:ascii="New Times Roman" w:hAnsi="New Times Roman"/>
          <w:iCs/>
        </w:rPr>
        <w:t xml:space="preserve">of </w:t>
      </w:r>
      <w:r w:rsidR="002A2C5C" w:rsidRPr="008B3BAA">
        <w:rPr>
          <w:rFonts w:ascii="New Times Roman" w:hAnsi="New Times Roman"/>
          <w:iCs/>
        </w:rPr>
        <w:t xml:space="preserve"> </w:t>
      </w:r>
      <w:proofErr w:type="spellStart"/>
      <w:r w:rsidR="008B3BAA" w:rsidRPr="008B3BAA">
        <w:rPr>
          <w:rFonts w:ascii="New Times Roman" w:hAnsi="New Times Roman"/>
          <w:iCs/>
        </w:rPr>
        <w:t>mmWave</w:t>
      </w:r>
      <w:proofErr w:type="spellEnd"/>
      <w:proofErr w:type="gramEnd"/>
      <w:r w:rsidR="008B3BAA" w:rsidRPr="008B3BAA">
        <w:rPr>
          <w:rFonts w:ascii="New Times Roman" w:hAnsi="New Times Roman"/>
          <w:iCs/>
        </w:rPr>
        <w:t xml:space="preserve"> (FR2)</w:t>
      </w:r>
      <w:r w:rsidR="002A2C5C" w:rsidRPr="008B3BAA">
        <w:rPr>
          <w:rFonts w:ascii="New Times Roman" w:hAnsi="New Times Roman"/>
          <w:iCs/>
        </w:rPr>
        <w:t xml:space="preserve"> </w:t>
      </w:r>
      <w:r w:rsidR="008B3BAA" w:rsidRPr="008B3BAA">
        <w:rPr>
          <w:rFonts w:ascii="New Times Roman" w:hAnsi="New Times Roman"/>
          <w:iCs/>
        </w:rPr>
        <w:t xml:space="preserve">and FR3 </w:t>
      </w:r>
      <w:r w:rsidR="002A2C5C" w:rsidRPr="008B3BAA">
        <w:rPr>
          <w:rFonts w:ascii="New Times Roman" w:hAnsi="New Times Roman"/>
          <w:iCs/>
        </w:rPr>
        <w:t>spectrum to support FWA services</w:t>
      </w:r>
    </w:p>
    <w:p w14:paraId="5384C121" w14:textId="7DCCDFA8" w:rsidR="0060225C" w:rsidRDefault="00482B05" w:rsidP="0060225C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rFonts w:ascii="New Times Roman" w:hAnsi="New Times Roman"/>
          <w:iCs/>
        </w:rPr>
      </w:pPr>
      <w:r>
        <w:rPr>
          <w:rFonts w:ascii="New Times Roman" w:hAnsi="New Times Roman"/>
          <w:iCs/>
        </w:rPr>
        <w:t>Support for i</w:t>
      </w:r>
      <w:r w:rsidR="0060225C">
        <w:rPr>
          <w:rFonts w:ascii="New Times Roman" w:hAnsi="New Times Roman"/>
          <w:iCs/>
        </w:rPr>
        <w:t xml:space="preserve">nterference management/coordination schemes </w:t>
      </w:r>
      <w:r w:rsidR="006A3FF7">
        <w:rPr>
          <w:rFonts w:ascii="New Times Roman" w:hAnsi="New Times Roman"/>
          <w:iCs/>
        </w:rPr>
        <w:t xml:space="preserve">for independent deployment of </w:t>
      </w:r>
      <w:r w:rsidR="0060225C">
        <w:rPr>
          <w:rFonts w:ascii="New Times Roman" w:hAnsi="New Times Roman"/>
          <w:iCs/>
        </w:rPr>
        <w:t xml:space="preserve">FWA </w:t>
      </w:r>
      <w:r w:rsidR="006A3FF7">
        <w:rPr>
          <w:rFonts w:ascii="New Times Roman" w:hAnsi="New Times Roman"/>
          <w:iCs/>
        </w:rPr>
        <w:t>and mobility services in the same band and in adjacent bands.</w:t>
      </w:r>
    </w:p>
    <w:p w14:paraId="787683FE" w14:textId="77777777" w:rsidR="00DE4E2E" w:rsidRDefault="00DE4E2E" w:rsidP="00774FA4">
      <w:pPr>
        <w:rPr>
          <w:rFonts w:cs="Arial"/>
          <w:iCs/>
          <w:lang w:val="en-GB"/>
        </w:rPr>
      </w:pPr>
    </w:p>
    <w:p w14:paraId="7FF39622" w14:textId="28431F10" w:rsidR="00F90CAD" w:rsidRPr="00C150BF" w:rsidRDefault="00F90CAD" w:rsidP="00F90CAD">
      <w:pPr>
        <w:rPr>
          <w:rFonts w:cs="Arial"/>
          <w:iCs/>
        </w:rPr>
      </w:pPr>
      <w:r w:rsidRPr="00531F6E">
        <w:rPr>
          <w:rFonts w:cs="Arial"/>
          <w:b/>
          <w:bCs/>
          <w:iCs/>
        </w:rPr>
        <w:t xml:space="preserve">Observation </w:t>
      </w:r>
      <w:r>
        <w:rPr>
          <w:rFonts w:cs="Arial"/>
          <w:b/>
          <w:bCs/>
          <w:iCs/>
        </w:rPr>
        <w:t>3</w:t>
      </w:r>
      <w:r w:rsidRPr="00531F6E">
        <w:rPr>
          <w:rFonts w:cs="Arial"/>
          <w:b/>
          <w:bCs/>
          <w:iCs/>
        </w:rPr>
        <w:t>:</w:t>
      </w:r>
      <w:r>
        <w:rPr>
          <w:rFonts w:cs="Arial"/>
          <w:iCs/>
        </w:rPr>
        <w:t xml:space="preserve"> </w:t>
      </w:r>
      <w:r>
        <w:rPr>
          <w:rFonts w:cs="Arial"/>
          <w:iCs/>
        </w:rPr>
        <w:t xml:space="preserve">Cost considerations will be key for </w:t>
      </w:r>
      <w:r>
        <w:rPr>
          <w:rFonts w:cs="Arial"/>
          <w:iCs/>
        </w:rPr>
        <w:t xml:space="preserve">FWA service </w:t>
      </w:r>
      <w:r>
        <w:rPr>
          <w:rFonts w:cs="Arial"/>
          <w:iCs/>
        </w:rPr>
        <w:t xml:space="preserve">deployment </w:t>
      </w:r>
      <w:r w:rsidR="00765964">
        <w:rPr>
          <w:rFonts w:cs="Arial"/>
          <w:iCs/>
        </w:rPr>
        <w:t xml:space="preserve">as these are mostly </w:t>
      </w:r>
      <w:proofErr w:type="spellStart"/>
      <w:proofErr w:type="gramStart"/>
      <w:r w:rsidR="00765964">
        <w:rPr>
          <w:rFonts w:cs="Arial"/>
          <w:iCs/>
        </w:rPr>
        <w:t>lign</w:t>
      </w:r>
      <w:proofErr w:type="spellEnd"/>
      <w:r w:rsidR="00765964">
        <w:rPr>
          <w:rFonts w:cs="Arial"/>
          <w:iCs/>
        </w:rPr>
        <w:t xml:space="preserve"> of </w:t>
      </w:r>
      <w:proofErr w:type="spellStart"/>
      <w:r w:rsidR="00765964">
        <w:rPr>
          <w:rFonts w:cs="Arial"/>
          <w:iCs/>
        </w:rPr>
        <w:t>signt</w:t>
      </w:r>
      <w:proofErr w:type="spellEnd"/>
      <w:proofErr w:type="gramEnd"/>
      <w:r w:rsidR="00765964">
        <w:rPr>
          <w:rFonts w:cs="Arial"/>
          <w:iCs/>
        </w:rPr>
        <w:t xml:space="preserve"> (supporting PTP and PTM services), i.e. the base station cost will have to be substantially lower than a mobility base station. </w:t>
      </w:r>
    </w:p>
    <w:p w14:paraId="314D69D6" w14:textId="77777777" w:rsidR="0001644E" w:rsidRDefault="0001644E" w:rsidP="00774FA4">
      <w:pPr>
        <w:rPr>
          <w:rFonts w:cs="Arial"/>
          <w:iCs/>
          <w:lang w:val="en-GB"/>
        </w:rPr>
      </w:pPr>
    </w:p>
    <w:p w14:paraId="019AEF48" w14:textId="6B0A29D4" w:rsidR="00E03A98" w:rsidRPr="00B37BB2" w:rsidRDefault="00E03A98" w:rsidP="00D63762"/>
    <w:p w14:paraId="5869621F" w14:textId="654956F5" w:rsidR="00B37BB2" w:rsidRPr="005B577F" w:rsidRDefault="00B37BB2" w:rsidP="00BD00F9">
      <w:pPr>
        <w:spacing w:after="120"/>
      </w:pPr>
    </w:p>
    <w:p w14:paraId="1EF4A894" w14:textId="104A45E7" w:rsidR="00826DF7" w:rsidRPr="00BD00F9" w:rsidRDefault="00826DF7" w:rsidP="00774FA4">
      <w:pPr>
        <w:rPr>
          <w:rFonts w:cs="Arial"/>
          <w:iCs/>
          <w:lang w:val="en-GB"/>
        </w:rPr>
      </w:pPr>
    </w:p>
    <w:p w14:paraId="1CDE17D8" w14:textId="6688607E" w:rsidR="007A6BC3" w:rsidRDefault="007A6BC3" w:rsidP="00DB2D70">
      <w:pPr>
        <w:pStyle w:val="Heading1"/>
      </w:pPr>
      <w:r>
        <w:t>3 Text proposal</w:t>
      </w:r>
      <w:r w:rsidR="00237662">
        <w:t xml:space="preserve"> based on TR 38.914 V0.2.0</w:t>
      </w:r>
    </w:p>
    <w:p w14:paraId="3139E0D8" w14:textId="77777777" w:rsidR="008E0B76" w:rsidRPr="008E0B76" w:rsidRDefault="008E0B76" w:rsidP="008E0B76">
      <w:pPr>
        <w:rPr>
          <w:lang w:val="en-GB"/>
        </w:rPr>
      </w:pPr>
      <w:bookmarkStart w:id="1" w:name="_Toc209101917"/>
      <w:r w:rsidRPr="008E0B76">
        <w:rPr>
          <w:lang w:val="en-GB"/>
        </w:rPr>
        <w:t>4</w:t>
      </w:r>
      <w:r w:rsidRPr="008E0B76">
        <w:rPr>
          <w:lang w:val="en-GB"/>
        </w:rPr>
        <w:tab/>
        <w:t>Deployment scenarios</w:t>
      </w:r>
      <w:bookmarkEnd w:id="1"/>
    </w:p>
    <w:p w14:paraId="50D83610" w14:textId="19490195" w:rsidR="008E0B76" w:rsidRPr="00237662" w:rsidRDefault="008E0B76" w:rsidP="00237662">
      <w:r>
        <w:t>---------</w:t>
      </w:r>
    </w:p>
    <w:p w14:paraId="7796EB8C" w14:textId="77777777" w:rsidR="00E03A98" w:rsidRPr="008F617F" w:rsidRDefault="00E03A98" w:rsidP="00E03A98">
      <w:pPr>
        <w:keepNext/>
        <w:keepLines/>
        <w:spacing w:before="180" w:after="180"/>
        <w:ind w:left="1134" w:hanging="1134"/>
        <w:jc w:val="both"/>
        <w:outlineLvl w:val="1"/>
        <w:rPr>
          <w:rFonts w:eastAsia="SimSun" w:cs="Times New Roman"/>
          <w:sz w:val="32"/>
          <w:szCs w:val="20"/>
          <w:lang w:val="en-GB" w:eastAsia="zh-CN"/>
        </w:rPr>
      </w:pPr>
      <w:r w:rsidRPr="008F617F">
        <w:rPr>
          <w:rFonts w:eastAsia="SimSun" w:cs="Times New Roman"/>
          <w:sz w:val="32"/>
          <w:szCs w:val="20"/>
          <w:lang w:val="en-GB" w:eastAsia="zh-CN"/>
        </w:rPr>
        <w:t>4</w:t>
      </w:r>
      <w:r w:rsidRPr="008F617F">
        <w:rPr>
          <w:rFonts w:eastAsia="SimSun" w:cs="Times New Roman"/>
          <w:sz w:val="32"/>
          <w:szCs w:val="20"/>
          <w:lang w:val="en-GB"/>
        </w:rPr>
        <w:t>.</w:t>
      </w:r>
      <w:r>
        <w:rPr>
          <w:rFonts w:eastAsia="SimSun" w:cs="Times New Roman"/>
          <w:sz w:val="32"/>
          <w:szCs w:val="20"/>
          <w:lang w:val="en-GB"/>
        </w:rPr>
        <w:t>3</w:t>
      </w:r>
      <w:r w:rsidRPr="008F617F">
        <w:rPr>
          <w:rFonts w:eastAsia="SimSun" w:cs="Times New Roman"/>
          <w:sz w:val="32"/>
          <w:szCs w:val="20"/>
          <w:lang w:val="en-GB"/>
        </w:rPr>
        <w:tab/>
      </w:r>
      <w:r w:rsidRPr="008F617F">
        <w:rPr>
          <w:rFonts w:eastAsia="SimSun" w:cs="Times New Roman"/>
          <w:sz w:val="32"/>
          <w:szCs w:val="20"/>
          <w:lang w:val="en-GB" w:eastAsia="zh-CN"/>
        </w:rPr>
        <w:t>Rural</w:t>
      </w:r>
    </w:p>
    <w:p w14:paraId="73D74694" w14:textId="77777777" w:rsidR="00E03A98" w:rsidRDefault="00E03A98" w:rsidP="00E03A9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Cs w:val="20"/>
          <w:lang w:val="en-GB"/>
        </w:rPr>
      </w:pPr>
      <w:r w:rsidRPr="008F617F">
        <w:rPr>
          <w:rFonts w:ascii="Times New Roman" w:eastAsia="SimSun" w:hAnsi="Times New Roman" w:cs="Times New Roman"/>
          <w:szCs w:val="20"/>
          <w:lang w:val="en-GB"/>
        </w:rPr>
        <w:t xml:space="preserve">The rural deployment scenario focuses on larger and continuous coverage. The key characteristics of this scenario are continuous wide area coverage supporting high speed vehicles. This scenario will be noise-limited and/or interference-limited, using macro </w:t>
      </w:r>
      <w:proofErr w:type="spellStart"/>
      <w:r w:rsidRPr="008F617F">
        <w:rPr>
          <w:rFonts w:ascii="Times New Roman" w:eastAsia="SimSun" w:hAnsi="Times New Roman" w:cs="Times New Roman"/>
          <w:szCs w:val="20"/>
          <w:lang w:val="en-GB"/>
        </w:rPr>
        <w:t>TRxPs</w:t>
      </w:r>
      <w:proofErr w:type="spellEnd"/>
      <w:r w:rsidRPr="008F617F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1855E61B" w14:textId="0D46AAF1" w:rsidR="00CD6A73" w:rsidRDefault="00CD6A73" w:rsidP="00E03A9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Cs w:val="20"/>
          <w:lang w:val="en-GB"/>
        </w:rPr>
      </w:pPr>
      <w:r>
        <w:rPr>
          <w:rFonts w:ascii="Times New Roman" w:eastAsia="SimSun" w:hAnsi="Times New Roman" w:cs="Times New Roman"/>
          <w:szCs w:val="20"/>
          <w:lang w:val="en-GB"/>
        </w:rPr>
        <w:t>--------------</w:t>
      </w:r>
    </w:p>
    <w:p w14:paraId="291521FC" w14:textId="061C178B" w:rsidR="00CD6A73" w:rsidRDefault="00CD6A73" w:rsidP="00E03A9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Cs w:val="20"/>
          <w:lang w:val="en-GB"/>
        </w:rPr>
      </w:pPr>
      <w:r>
        <w:rPr>
          <w:rFonts w:ascii="Times New Roman" w:eastAsia="SimSun" w:hAnsi="Times New Roman" w:cs="Times New Roman"/>
          <w:szCs w:val="20"/>
          <w:lang w:val="en-GB"/>
        </w:rPr>
        <w:lastRenderedPageBreak/>
        <w:t xml:space="preserve">-------------- </w:t>
      </w:r>
    </w:p>
    <w:p w14:paraId="56023CE7" w14:textId="77777777" w:rsidR="00087AA3" w:rsidRPr="00087AA3" w:rsidRDefault="00087AA3" w:rsidP="008E0B76">
      <w:pPr>
        <w:keepNext/>
        <w:keepLines/>
        <w:spacing w:before="180" w:after="180"/>
        <w:ind w:left="1134" w:hanging="1134"/>
        <w:jc w:val="both"/>
        <w:outlineLvl w:val="1"/>
        <w:rPr>
          <w:rFonts w:eastAsia="SimSun" w:cs="Times New Roman"/>
          <w:sz w:val="32"/>
          <w:szCs w:val="20"/>
          <w:lang w:val="en-GB" w:eastAsia="zh-CN"/>
        </w:rPr>
      </w:pPr>
      <w:bookmarkStart w:id="2" w:name="_Toc209101929"/>
      <w:r w:rsidRPr="00087AA3">
        <w:rPr>
          <w:rFonts w:eastAsia="SimSun" w:cs="Times New Roman"/>
          <w:sz w:val="32"/>
          <w:szCs w:val="20"/>
          <w:lang w:val="en-GB" w:eastAsia="zh-CN"/>
        </w:rPr>
        <w:t>4.11</w:t>
      </w:r>
      <w:r w:rsidRPr="00087AA3">
        <w:rPr>
          <w:rFonts w:eastAsia="SimSun" w:cs="Times New Roman"/>
          <w:sz w:val="32"/>
          <w:szCs w:val="20"/>
          <w:lang w:val="en-GB" w:eastAsia="zh-CN"/>
        </w:rPr>
        <w:tab/>
        <w:t>[Urban grid]</w:t>
      </w:r>
      <w:bookmarkEnd w:id="2"/>
    </w:p>
    <w:p w14:paraId="2EE75DFC" w14:textId="77777777" w:rsidR="00087AA3" w:rsidRPr="00087AA3" w:rsidRDefault="00087AA3" w:rsidP="008E0B76">
      <w:pPr>
        <w:keepNext/>
        <w:keepLines/>
        <w:spacing w:before="180" w:after="180"/>
        <w:ind w:left="1134" w:hanging="1134"/>
        <w:jc w:val="both"/>
        <w:outlineLvl w:val="1"/>
        <w:rPr>
          <w:rFonts w:eastAsia="SimSun" w:cs="Times New Roman"/>
          <w:sz w:val="32"/>
          <w:szCs w:val="20"/>
          <w:lang w:val="en-GB" w:eastAsia="zh-CN"/>
        </w:rPr>
      </w:pPr>
      <w:bookmarkStart w:id="3" w:name="_Toc209101930"/>
      <w:r w:rsidRPr="00087AA3">
        <w:rPr>
          <w:rFonts w:eastAsia="SimSun" w:cs="Times New Roman"/>
          <w:sz w:val="32"/>
          <w:szCs w:val="20"/>
          <w:lang w:val="en-GB" w:eastAsia="zh-CN"/>
        </w:rPr>
        <w:t>4.12</w:t>
      </w:r>
      <w:r w:rsidRPr="00087AA3">
        <w:rPr>
          <w:rFonts w:eastAsia="SimSun" w:cs="Times New Roman"/>
          <w:sz w:val="32"/>
          <w:szCs w:val="20"/>
          <w:lang w:val="en-GB" w:eastAsia="zh-CN"/>
        </w:rPr>
        <w:tab/>
        <w:t>[Highway Scenario]</w:t>
      </w:r>
      <w:bookmarkEnd w:id="3"/>
    </w:p>
    <w:p w14:paraId="72347DD4" w14:textId="7DD614D7" w:rsidR="00087AA3" w:rsidRPr="007B48C2" w:rsidRDefault="008E0B76" w:rsidP="008E0B76">
      <w:pPr>
        <w:keepNext/>
        <w:keepLines/>
        <w:spacing w:before="180" w:after="180"/>
        <w:ind w:left="1134" w:hanging="1134"/>
        <w:jc w:val="both"/>
        <w:outlineLvl w:val="1"/>
        <w:rPr>
          <w:rFonts w:eastAsia="SimSun" w:cs="Times New Roman"/>
          <w:color w:val="C00000"/>
          <w:sz w:val="32"/>
          <w:szCs w:val="20"/>
          <w:lang w:val="en-GB" w:eastAsia="zh-CN"/>
        </w:rPr>
      </w:pPr>
      <w:r w:rsidRPr="007B48C2">
        <w:rPr>
          <w:rFonts w:eastAsia="SimSun" w:cs="Times New Roman"/>
          <w:color w:val="C00000"/>
          <w:sz w:val="32"/>
          <w:szCs w:val="20"/>
          <w:lang w:val="en-GB" w:eastAsia="zh-CN"/>
        </w:rPr>
        <w:t>4.13</w:t>
      </w:r>
      <w:r w:rsidRPr="007B48C2">
        <w:rPr>
          <w:rFonts w:eastAsia="SimSun" w:cs="Times New Roman"/>
          <w:color w:val="C00000"/>
          <w:sz w:val="32"/>
          <w:szCs w:val="20"/>
          <w:lang w:val="en-GB" w:eastAsia="zh-CN"/>
        </w:rPr>
        <w:tab/>
        <w:t>[Fixed Wireless Access]</w:t>
      </w:r>
    </w:p>
    <w:p w14:paraId="2392AF33" w14:textId="77777777" w:rsidR="00CD6A73" w:rsidRDefault="00CD6A73" w:rsidP="00E03A98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SimSun" w:hAnsi="Times New Roman" w:cs="Times New Roman"/>
          <w:szCs w:val="20"/>
          <w:lang w:val="en-GB"/>
        </w:rPr>
      </w:pPr>
    </w:p>
    <w:p w14:paraId="2EC17CC5" w14:textId="2EAC0A88" w:rsidR="00237662" w:rsidRPr="007B48C2" w:rsidRDefault="00237662" w:rsidP="00237662">
      <w:pPr>
        <w:pStyle w:val="TH"/>
        <w:rPr>
          <w:color w:val="C00000"/>
          <w:lang w:eastAsia="zh-CN"/>
        </w:rPr>
      </w:pPr>
      <w:r w:rsidRPr="007B48C2">
        <w:rPr>
          <w:color w:val="C00000"/>
          <w:lang w:eastAsia="zh-CN"/>
        </w:rPr>
        <w:t xml:space="preserve">Table </w:t>
      </w:r>
      <w:r w:rsidRPr="007B48C2">
        <w:rPr>
          <w:rFonts w:eastAsiaTheme="minorEastAsia"/>
          <w:color w:val="C00000"/>
          <w:lang w:eastAsia="zh-CN"/>
        </w:rPr>
        <w:t>4.</w:t>
      </w:r>
      <w:r w:rsidR="005D35D7" w:rsidRPr="007B48C2">
        <w:rPr>
          <w:rFonts w:eastAsiaTheme="minorEastAsia"/>
          <w:color w:val="C00000"/>
          <w:lang w:eastAsia="zh-CN"/>
        </w:rPr>
        <w:t>1</w:t>
      </w:r>
      <w:r w:rsidRPr="007B48C2">
        <w:rPr>
          <w:rFonts w:eastAsiaTheme="minorEastAsia"/>
          <w:color w:val="C00000"/>
          <w:lang w:eastAsia="zh-CN"/>
        </w:rPr>
        <w:t>3</w:t>
      </w:r>
      <w:r w:rsidRPr="007B48C2">
        <w:rPr>
          <w:color w:val="C00000"/>
          <w:lang w:eastAsia="zh-CN"/>
        </w:rPr>
        <w:t xml:space="preserve">: Attributes for </w:t>
      </w:r>
      <w:r w:rsidR="003418F7" w:rsidRPr="007B48C2">
        <w:rPr>
          <w:color w:val="C00000"/>
          <w:lang w:eastAsia="zh-CN"/>
        </w:rPr>
        <w:t xml:space="preserve">FWA </w:t>
      </w:r>
      <w:r w:rsidRPr="007B48C2">
        <w:rPr>
          <w:color w:val="C00000"/>
          <w:lang w:eastAsia="zh-CN"/>
        </w:rPr>
        <w:t>scenario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6156"/>
      </w:tblGrid>
      <w:tr w:rsidR="007B48C2" w:rsidRPr="007B48C2" w14:paraId="7618E741" w14:textId="77777777" w:rsidTr="00D65068">
        <w:tc>
          <w:tcPr>
            <w:tcW w:w="2752" w:type="dxa"/>
            <w:tcBorders>
              <w:bottom w:val="single" w:sz="4" w:space="0" w:color="auto"/>
            </w:tcBorders>
          </w:tcPr>
          <w:p w14:paraId="4FDC5B25" w14:textId="77777777" w:rsidR="00237662" w:rsidRPr="007B48C2" w:rsidRDefault="00237662" w:rsidP="009312BD">
            <w:pPr>
              <w:pStyle w:val="TAH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Attributes</w:t>
            </w:r>
          </w:p>
        </w:tc>
        <w:tc>
          <w:tcPr>
            <w:tcW w:w="6156" w:type="dxa"/>
            <w:tcBorders>
              <w:bottom w:val="single" w:sz="4" w:space="0" w:color="auto"/>
            </w:tcBorders>
          </w:tcPr>
          <w:p w14:paraId="53A18284" w14:textId="77777777" w:rsidR="00237662" w:rsidRPr="007B48C2" w:rsidRDefault="00237662" w:rsidP="009312BD">
            <w:pPr>
              <w:pStyle w:val="TAH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Values or assumptions</w:t>
            </w:r>
          </w:p>
        </w:tc>
      </w:tr>
      <w:tr w:rsidR="007B48C2" w:rsidRPr="007B48C2" w14:paraId="364D5E77" w14:textId="77777777" w:rsidTr="00D65068">
        <w:tc>
          <w:tcPr>
            <w:tcW w:w="2752" w:type="dxa"/>
            <w:shd w:val="clear" w:color="auto" w:fill="FFFFFF"/>
          </w:tcPr>
          <w:p w14:paraId="346C98A2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 xml:space="preserve">Carrier Frequency </w:t>
            </w:r>
          </w:p>
        </w:tc>
        <w:tc>
          <w:tcPr>
            <w:tcW w:w="6156" w:type="dxa"/>
            <w:shd w:val="clear" w:color="auto" w:fill="FFFFFF"/>
          </w:tcPr>
          <w:p w14:paraId="43127633" w14:textId="5AB0D673" w:rsidR="00237662" w:rsidRPr="007B48C2" w:rsidRDefault="005D35D7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TBD</w:t>
            </w:r>
          </w:p>
        </w:tc>
      </w:tr>
      <w:tr w:rsidR="007B48C2" w:rsidRPr="007B48C2" w14:paraId="2080ACF7" w14:textId="77777777" w:rsidTr="00D65068">
        <w:tc>
          <w:tcPr>
            <w:tcW w:w="2752" w:type="dxa"/>
            <w:shd w:val="clear" w:color="auto" w:fill="FFFFFF"/>
          </w:tcPr>
          <w:p w14:paraId="512DD033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Aggregated system bandwidth</w:t>
            </w:r>
          </w:p>
          <w:p w14:paraId="65990D9D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</w:p>
        </w:tc>
        <w:tc>
          <w:tcPr>
            <w:tcW w:w="6156" w:type="dxa"/>
            <w:shd w:val="clear" w:color="auto" w:fill="FFFFFF"/>
          </w:tcPr>
          <w:p w14:paraId="2F8871C0" w14:textId="5FD18725" w:rsidR="00237662" w:rsidRPr="007B48C2" w:rsidRDefault="00237662" w:rsidP="009312BD">
            <w:pPr>
              <w:pStyle w:val="TAL"/>
              <w:rPr>
                <w:rFonts w:eastAsiaTheme="minorEastAsia"/>
                <w:color w:val="C00000"/>
                <w:lang w:eastAsia="zh-CN"/>
              </w:rPr>
            </w:pPr>
          </w:p>
        </w:tc>
      </w:tr>
      <w:tr w:rsidR="007B48C2" w:rsidRPr="007B48C2" w14:paraId="16562BD3" w14:textId="77777777" w:rsidTr="00D65068">
        <w:tc>
          <w:tcPr>
            <w:tcW w:w="2752" w:type="dxa"/>
            <w:shd w:val="clear" w:color="auto" w:fill="FFFFFF"/>
          </w:tcPr>
          <w:p w14:paraId="03784DE2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Layout</w:t>
            </w:r>
          </w:p>
        </w:tc>
        <w:tc>
          <w:tcPr>
            <w:tcW w:w="6156" w:type="dxa"/>
            <w:shd w:val="clear" w:color="auto" w:fill="FFFFFF"/>
          </w:tcPr>
          <w:p w14:paraId="64792390" w14:textId="6DD27F0F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</w:p>
        </w:tc>
      </w:tr>
      <w:tr w:rsidR="007B48C2" w:rsidRPr="007B48C2" w14:paraId="24E6B915" w14:textId="77777777" w:rsidTr="00D65068">
        <w:tc>
          <w:tcPr>
            <w:tcW w:w="2752" w:type="dxa"/>
            <w:shd w:val="clear" w:color="auto" w:fill="FFFFFF"/>
          </w:tcPr>
          <w:p w14:paraId="02DBEF55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ISD</w:t>
            </w:r>
          </w:p>
        </w:tc>
        <w:tc>
          <w:tcPr>
            <w:tcW w:w="6156" w:type="dxa"/>
            <w:shd w:val="clear" w:color="auto" w:fill="FFFFFF"/>
          </w:tcPr>
          <w:p w14:paraId="33E64B62" w14:textId="1AF3696A" w:rsidR="00237662" w:rsidRPr="007B48C2" w:rsidRDefault="00237662" w:rsidP="009312BD">
            <w:pPr>
              <w:pStyle w:val="TAL"/>
              <w:rPr>
                <w:rFonts w:eastAsiaTheme="minorEastAsia"/>
                <w:color w:val="C00000"/>
                <w:lang w:eastAsia="zh-CN"/>
              </w:rPr>
            </w:pPr>
          </w:p>
        </w:tc>
      </w:tr>
      <w:tr w:rsidR="007B48C2" w:rsidRPr="007B48C2" w14:paraId="684F8B9D" w14:textId="77777777" w:rsidTr="00D65068">
        <w:tc>
          <w:tcPr>
            <w:tcW w:w="2752" w:type="dxa"/>
            <w:shd w:val="clear" w:color="auto" w:fill="FFFFFF"/>
          </w:tcPr>
          <w:p w14:paraId="4257233C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 xml:space="preserve">BS antenna elements </w:t>
            </w:r>
          </w:p>
        </w:tc>
        <w:tc>
          <w:tcPr>
            <w:tcW w:w="6156" w:type="dxa"/>
            <w:shd w:val="clear" w:color="auto" w:fill="FFFFFF"/>
          </w:tcPr>
          <w:p w14:paraId="7620EDCB" w14:textId="720FF1E7" w:rsidR="00237662" w:rsidRPr="007B48C2" w:rsidRDefault="00237662" w:rsidP="009312BD">
            <w:pPr>
              <w:pStyle w:val="TAL"/>
              <w:rPr>
                <w:rFonts w:eastAsiaTheme="minorEastAsia"/>
                <w:color w:val="C00000"/>
                <w:lang w:eastAsia="zh-CN"/>
              </w:rPr>
            </w:pPr>
          </w:p>
        </w:tc>
      </w:tr>
      <w:tr w:rsidR="007B48C2" w:rsidRPr="007B48C2" w14:paraId="1D698E65" w14:textId="77777777" w:rsidTr="00D65068">
        <w:tc>
          <w:tcPr>
            <w:tcW w:w="2752" w:type="dxa"/>
            <w:shd w:val="clear" w:color="auto" w:fill="FFFFFF"/>
          </w:tcPr>
          <w:p w14:paraId="4EAC0470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 xml:space="preserve">UE antenna elements </w:t>
            </w:r>
          </w:p>
        </w:tc>
        <w:tc>
          <w:tcPr>
            <w:tcW w:w="6156" w:type="dxa"/>
            <w:shd w:val="clear" w:color="auto" w:fill="FFFFFF"/>
          </w:tcPr>
          <w:p w14:paraId="383326F0" w14:textId="3E7A6022" w:rsidR="00237662" w:rsidRPr="007B48C2" w:rsidRDefault="00237662" w:rsidP="009312BD">
            <w:pPr>
              <w:pStyle w:val="TAL"/>
              <w:rPr>
                <w:rFonts w:eastAsiaTheme="minorEastAsia"/>
                <w:color w:val="C00000"/>
                <w:lang w:eastAsia="zh-CN"/>
              </w:rPr>
            </w:pPr>
          </w:p>
        </w:tc>
      </w:tr>
      <w:tr w:rsidR="007B48C2" w:rsidRPr="007B48C2" w14:paraId="6F73105D" w14:textId="77777777" w:rsidTr="00D65068">
        <w:tc>
          <w:tcPr>
            <w:tcW w:w="2752" w:type="dxa"/>
            <w:shd w:val="clear" w:color="auto" w:fill="FFFFFF"/>
          </w:tcPr>
          <w:p w14:paraId="55278FEA" w14:textId="77777777" w:rsidR="00D65068" w:rsidRPr="007B48C2" w:rsidRDefault="00D65068" w:rsidP="00D65068">
            <w:pPr>
              <w:keepNext/>
              <w:keepLines/>
              <w:snapToGrid w:val="0"/>
              <w:spacing w:after="0" w:line="360" w:lineRule="auto"/>
              <w:rPr>
                <w:rFonts w:eastAsia="SimSun" w:cs="Arial"/>
                <w:color w:val="C00000"/>
                <w:sz w:val="18"/>
                <w:szCs w:val="20"/>
                <w:lang w:val="en-GB" w:eastAsia="zh-CN"/>
              </w:rPr>
            </w:pPr>
            <w:r w:rsidRPr="007B48C2">
              <w:rPr>
                <w:rFonts w:eastAsia="SimSun" w:cs="Arial"/>
                <w:color w:val="C00000"/>
                <w:sz w:val="18"/>
                <w:szCs w:val="20"/>
                <w:lang w:val="en-GB" w:eastAsia="zh-CN"/>
              </w:rPr>
              <w:t xml:space="preserve">Service deployment and speed options </w:t>
            </w:r>
          </w:p>
          <w:p w14:paraId="69C8E39D" w14:textId="77777777" w:rsidR="00D65068" w:rsidRPr="007B48C2" w:rsidRDefault="00D65068" w:rsidP="00D65068">
            <w:pPr>
              <w:keepNext/>
              <w:keepLines/>
              <w:snapToGrid w:val="0"/>
              <w:spacing w:after="0" w:line="360" w:lineRule="auto"/>
              <w:rPr>
                <w:rFonts w:eastAsia="SimSun" w:cs="Arial"/>
                <w:color w:val="C00000"/>
                <w:sz w:val="18"/>
                <w:szCs w:val="20"/>
                <w:lang w:val="en-GB" w:eastAsia="zh-CN"/>
              </w:rPr>
            </w:pPr>
          </w:p>
          <w:p w14:paraId="5AD0F58B" w14:textId="77777777" w:rsidR="00D65068" w:rsidRPr="007B48C2" w:rsidRDefault="00D65068" w:rsidP="00D65068">
            <w:pPr>
              <w:keepNext/>
              <w:keepLines/>
              <w:snapToGrid w:val="0"/>
              <w:spacing w:after="0" w:line="360" w:lineRule="auto"/>
              <w:rPr>
                <w:rFonts w:eastAsia="SimSun" w:cs="Arial"/>
                <w:color w:val="C00000"/>
                <w:sz w:val="18"/>
                <w:szCs w:val="20"/>
                <w:lang w:val="en-GB" w:eastAsia="zh-CN"/>
              </w:rPr>
            </w:pPr>
            <w:r w:rsidRPr="007B48C2">
              <w:rPr>
                <w:rFonts w:eastAsia="SimSun" w:cs="Arial"/>
                <w:color w:val="C00000"/>
                <w:sz w:val="18"/>
                <w:szCs w:val="20"/>
                <w:lang w:val="en-GB" w:eastAsia="zh-CN"/>
              </w:rPr>
              <w:t>(NOTE: each service is set to be evaluated individually. However, evaluation of combination of services is not precluded)</w:t>
            </w:r>
          </w:p>
          <w:p w14:paraId="75887DEC" w14:textId="64DFBFB2" w:rsidR="00D65068" w:rsidRPr="007B48C2" w:rsidRDefault="00D65068" w:rsidP="00D65068">
            <w:pPr>
              <w:pStyle w:val="TAL"/>
              <w:rPr>
                <w:color w:val="C00000"/>
                <w:lang w:eastAsia="zh-CN"/>
              </w:rPr>
            </w:pPr>
          </w:p>
        </w:tc>
        <w:tc>
          <w:tcPr>
            <w:tcW w:w="6156" w:type="dxa"/>
            <w:shd w:val="clear" w:color="auto" w:fill="FFFFFF"/>
          </w:tcPr>
          <w:p w14:paraId="781241CB" w14:textId="0D92BF5C" w:rsidR="00D65068" w:rsidRPr="007B48C2" w:rsidRDefault="00D65068" w:rsidP="00D65068">
            <w:pPr>
              <w:pStyle w:val="TAL"/>
              <w:rPr>
                <w:rFonts w:eastAsiaTheme="minorEastAsia"/>
                <w:color w:val="C00000"/>
                <w:lang w:eastAsia="zh-CN"/>
              </w:rPr>
            </w:pPr>
          </w:p>
        </w:tc>
      </w:tr>
      <w:tr w:rsidR="007B48C2" w:rsidRPr="007B48C2" w14:paraId="49C5F812" w14:textId="77777777" w:rsidTr="00D65068">
        <w:tc>
          <w:tcPr>
            <w:tcW w:w="2752" w:type="dxa"/>
            <w:shd w:val="clear" w:color="auto" w:fill="FFFFFF"/>
          </w:tcPr>
          <w:p w14:paraId="2C47B74C" w14:textId="77777777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  <w:r w:rsidRPr="007B48C2">
              <w:rPr>
                <w:color w:val="C00000"/>
                <w:lang w:eastAsia="zh-CN"/>
              </w:rPr>
              <w:t>Service profile</w:t>
            </w:r>
          </w:p>
        </w:tc>
        <w:tc>
          <w:tcPr>
            <w:tcW w:w="6156" w:type="dxa"/>
            <w:shd w:val="clear" w:color="auto" w:fill="FFFFFF"/>
          </w:tcPr>
          <w:p w14:paraId="564FADA8" w14:textId="345584BA" w:rsidR="00237662" w:rsidRPr="007B48C2" w:rsidRDefault="00237662" w:rsidP="009312BD">
            <w:pPr>
              <w:pStyle w:val="TAL"/>
              <w:rPr>
                <w:color w:val="C00000"/>
                <w:lang w:eastAsia="zh-CN"/>
              </w:rPr>
            </w:pPr>
          </w:p>
        </w:tc>
      </w:tr>
    </w:tbl>
    <w:p w14:paraId="4ACAB5E9" w14:textId="77777777" w:rsidR="00237662" w:rsidRDefault="00237662" w:rsidP="00237662">
      <w:pPr>
        <w:rPr>
          <w:lang w:eastAsia="zh-CN"/>
        </w:rPr>
      </w:pPr>
    </w:p>
    <w:p w14:paraId="69118469" w14:textId="77777777" w:rsidR="00CD2FC4" w:rsidRPr="00CD2FC4" w:rsidRDefault="00CD2FC4" w:rsidP="00CD2FC4">
      <w:pPr>
        <w:rPr>
          <w:lang w:val="en-GB" w:eastAsia="zh-CN"/>
        </w:rPr>
      </w:pPr>
      <w:bookmarkStart w:id="4" w:name="_Toc209101934"/>
      <w:bookmarkStart w:id="5" w:name="OLE_LINK5"/>
      <w:r w:rsidRPr="00CD2FC4">
        <w:rPr>
          <w:lang w:val="en-GB" w:eastAsia="zh-CN"/>
        </w:rPr>
        <w:t>5.2</w:t>
      </w:r>
      <w:r w:rsidRPr="00CD2FC4">
        <w:rPr>
          <w:lang w:val="en-GB" w:eastAsia="zh-CN"/>
        </w:rPr>
        <w:tab/>
        <w:t>Requirements for architecture and migration</w:t>
      </w:r>
      <w:bookmarkEnd w:id="4"/>
    </w:p>
    <w:bookmarkEnd w:id="5"/>
    <w:p w14:paraId="6011A4E2" w14:textId="77777777" w:rsidR="00CD2FC4" w:rsidRPr="00CD2FC4" w:rsidRDefault="00CD2FC4" w:rsidP="00CD2FC4">
      <w:pPr>
        <w:rPr>
          <w:lang w:val="en-GB" w:eastAsia="zh-CN"/>
        </w:rPr>
      </w:pPr>
      <w:proofErr w:type="gramStart"/>
      <w:r w:rsidRPr="00CD2FC4">
        <w:rPr>
          <w:lang w:val="en-GB" w:eastAsia="zh-CN"/>
        </w:rPr>
        <w:t>Editor</w:t>
      </w:r>
      <w:proofErr w:type="gramEnd"/>
      <w:r w:rsidRPr="00CD2FC4">
        <w:rPr>
          <w:lang w:val="en-GB" w:eastAsia="zh-CN"/>
        </w:rPr>
        <w:t xml:space="preserve"> note: 6G RAN architecture, 5G-6G migration</w:t>
      </w:r>
    </w:p>
    <w:p w14:paraId="1FEF4BCB" w14:textId="77777777" w:rsidR="00CD2FC4" w:rsidRPr="00CD2FC4" w:rsidRDefault="00CD2FC4" w:rsidP="00CD2FC4">
      <w:pPr>
        <w:rPr>
          <w:lang w:eastAsia="zh-CN"/>
        </w:rPr>
      </w:pPr>
      <w:r w:rsidRPr="00CD2FC4">
        <w:rPr>
          <w:lang w:eastAsia="zh-CN"/>
        </w:rPr>
        <w:t xml:space="preserve">The RAN design for the 6G Radio Access Technologies </w:t>
      </w:r>
      <w:proofErr w:type="gramStart"/>
      <w:r w:rsidRPr="00CD2FC4">
        <w:rPr>
          <w:lang w:eastAsia="zh-CN"/>
        </w:rPr>
        <w:t>shall</w:t>
      </w:r>
      <w:proofErr w:type="gramEnd"/>
      <w:r w:rsidRPr="00CD2FC4">
        <w:rPr>
          <w:lang w:eastAsia="zh-CN"/>
        </w:rPr>
        <w:t xml:space="preserve"> be designed to fulfil the following requirements:</w:t>
      </w:r>
    </w:p>
    <w:p w14:paraId="0C518C0D" w14:textId="44310A60" w:rsidR="00AA0FBA" w:rsidRPr="009371E4" w:rsidRDefault="00CE09CB" w:rsidP="009371E4">
      <w:pPr>
        <w:pStyle w:val="ListParagraph"/>
        <w:numPr>
          <w:ilvl w:val="0"/>
          <w:numId w:val="20"/>
        </w:numPr>
        <w:rPr>
          <w:lang w:eastAsia="zh-CN"/>
        </w:rPr>
      </w:pPr>
      <w:r w:rsidRPr="00CE09CB">
        <w:rPr>
          <w:lang w:val="nb-NO" w:eastAsia="zh-CN"/>
        </w:rPr>
        <w:t xml:space="preserve">The design of the 6G RAN shall allow </w:t>
      </w:r>
      <w:r>
        <w:rPr>
          <w:lang w:val="nb-NO" w:eastAsia="zh-CN"/>
        </w:rPr>
        <w:t>for the development of a seperate 6G FWA RAN node and architecture</w:t>
      </w:r>
      <w:r w:rsidRPr="00CE09CB">
        <w:rPr>
          <w:lang w:val="nb-NO" w:eastAsia="zh-CN"/>
        </w:rPr>
        <w:t>.</w:t>
      </w:r>
    </w:p>
    <w:p w14:paraId="3404D955" w14:textId="77777777" w:rsidR="003A2A89" w:rsidRPr="00D63762" w:rsidRDefault="003A2A89" w:rsidP="003066F0">
      <w:pPr>
        <w:rPr>
          <w:rFonts w:ascii="Times New Roman" w:hAnsi="Times New Roman" w:cs="Times New Roman"/>
          <w:color w:val="000000" w:themeColor="text1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621F1389" w14:textId="7A4A0021" w:rsidR="00E7007E" w:rsidRDefault="00E7007E" w:rsidP="00E7007E">
      <w:r w:rsidRPr="00252A63">
        <w:rPr>
          <w:b/>
          <w:bCs/>
        </w:rPr>
        <w:t>Proposal 1:</w:t>
      </w:r>
      <w:r w:rsidRPr="00252A63">
        <w:t xml:space="preserve"> RAN shall task the RAN working groups to study FWA </w:t>
      </w:r>
      <w:r w:rsidR="00CD63D8">
        <w:t xml:space="preserve">as a separate RAN node apart from the mobility RAN node </w:t>
      </w:r>
      <w:r w:rsidR="009001C8">
        <w:t xml:space="preserve">with considerations of lower FWA BS cost, </w:t>
      </w:r>
      <w:r w:rsidRPr="00252A63">
        <w:t xml:space="preserve">specific enhancements related to, e.g., air interface, </w:t>
      </w:r>
      <w:r w:rsidR="00C91A35">
        <w:t>protocol</w:t>
      </w:r>
      <w:r w:rsidRPr="00252A63">
        <w:t xml:space="preserve"> and device enhancements (e.g., HPUE). Accordingly, update the </w:t>
      </w:r>
      <w:proofErr w:type="spellStart"/>
      <w:r w:rsidR="00D03E50">
        <w:t>requrirements</w:t>
      </w:r>
      <w:proofErr w:type="spellEnd"/>
      <w:r w:rsidR="00D03E50">
        <w:t xml:space="preserve"> and deployment sections </w:t>
      </w:r>
      <w:r w:rsidRPr="00252A63">
        <w:t>in TR 38.914</w:t>
      </w:r>
      <w:r>
        <w:t xml:space="preserve"> V02.0</w:t>
      </w:r>
      <w:r w:rsidRPr="00252A63">
        <w:t xml:space="preserve"> </w:t>
      </w:r>
      <w:r w:rsidR="00D03E50">
        <w:t xml:space="preserve">as indicated </w:t>
      </w:r>
      <w:proofErr w:type="gramStart"/>
      <w:r w:rsidRPr="00252A63">
        <w:t>o include</w:t>
      </w:r>
      <w:proofErr w:type="gramEnd"/>
      <w:r w:rsidRPr="00252A63">
        <w:t xml:space="preserve"> the FWA relevant aspects per the </w:t>
      </w:r>
      <w:r w:rsidR="00D03E50">
        <w:t>test proposal section.</w:t>
      </w:r>
    </w:p>
    <w:p w14:paraId="718F3229" w14:textId="77777777" w:rsidR="00E7007E" w:rsidRPr="0054629A" w:rsidRDefault="00E7007E" w:rsidP="00B67DCD"/>
    <w:sectPr w:rsidR="00E7007E" w:rsidRPr="005462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Times Roman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67DFD"/>
    <w:multiLevelType w:val="hybridMultilevel"/>
    <w:tmpl w:val="5FB2BE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8435C1"/>
    <w:multiLevelType w:val="hybridMultilevel"/>
    <w:tmpl w:val="DBAA9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B2D3B"/>
    <w:multiLevelType w:val="hybridMultilevel"/>
    <w:tmpl w:val="E8D85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401FA"/>
    <w:multiLevelType w:val="hybridMultilevel"/>
    <w:tmpl w:val="D9AAF0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2B60A5"/>
    <w:multiLevelType w:val="hybridMultilevel"/>
    <w:tmpl w:val="E04073C0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C3506"/>
    <w:multiLevelType w:val="multilevel"/>
    <w:tmpl w:val="B91A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5E3BBE"/>
    <w:multiLevelType w:val="hybridMultilevel"/>
    <w:tmpl w:val="82E2BE34"/>
    <w:lvl w:ilvl="0" w:tplc="A2E01A8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97E84"/>
    <w:multiLevelType w:val="hybridMultilevel"/>
    <w:tmpl w:val="B4582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8"/>
  </w:num>
  <w:num w:numId="2" w16cid:durableId="1174219751">
    <w:abstractNumId w:val="7"/>
  </w:num>
  <w:num w:numId="3" w16cid:durableId="216472925">
    <w:abstractNumId w:val="0"/>
  </w:num>
  <w:num w:numId="4" w16cid:durableId="1891842015">
    <w:abstractNumId w:val="15"/>
  </w:num>
  <w:num w:numId="5" w16cid:durableId="267470053">
    <w:abstractNumId w:val="13"/>
  </w:num>
  <w:num w:numId="6" w16cid:durableId="514197527">
    <w:abstractNumId w:val="6"/>
  </w:num>
  <w:num w:numId="7" w16cid:durableId="542641728">
    <w:abstractNumId w:val="19"/>
  </w:num>
  <w:num w:numId="8" w16cid:durableId="1871213951">
    <w:abstractNumId w:val="10"/>
  </w:num>
  <w:num w:numId="9" w16cid:durableId="869074757">
    <w:abstractNumId w:val="3"/>
  </w:num>
  <w:num w:numId="10" w16cid:durableId="1933195565">
    <w:abstractNumId w:val="5"/>
  </w:num>
  <w:num w:numId="11" w16cid:durableId="375004741">
    <w:abstractNumId w:val="18"/>
  </w:num>
  <w:num w:numId="12" w16cid:durableId="199246365">
    <w:abstractNumId w:val="4"/>
  </w:num>
  <w:num w:numId="13" w16cid:durableId="1838030786">
    <w:abstractNumId w:val="2"/>
  </w:num>
  <w:num w:numId="14" w16cid:durableId="1886598079">
    <w:abstractNumId w:val="12"/>
  </w:num>
  <w:num w:numId="15" w16cid:durableId="1881548778">
    <w:abstractNumId w:val="17"/>
  </w:num>
  <w:num w:numId="16" w16cid:durableId="1658339490">
    <w:abstractNumId w:val="11"/>
  </w:num>
  <w:num w:numId="17" w16cid:durableId="305208199">
    <w:abstractNumId w:val="9"/>
  </w:num>
  <w:num w:numId="18" w16cid:durableId="417942105">
    <w:abstractNumId w:val="14"/>
  </w:num>
  <w:num w:numId="19" w16cid:durableId="1196774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46583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2047"/>
    <w:rsid w:val="000109B0"/>
    <w:rsid w:val="000138EE"/>
    <w:rsid w:val="0001644E"/>
    <w:rsid w:val="00022D3A"/>
    <w:rsid w:val="00022F28"/>
    <w:rsid w:val="00032D6A"/>
    <w:rsid w:val="000342CD"/>
    <w:rsid w:val="00057F8D"/>
    <w:rsid w:val="00062B55"/>
    <w:rsid w:val="000663A0"/>
    <w:rsid w:val="0007745E"/>
    <w:rsid w:val="0007754E"/>
    <w:rsid w:val="0008021A"/>
    <w:rsid w:val="000866E1"/>
    <w:rsid w:val="00087AA3"/>
    <w:rsid w:val="00091BDC"/>
    <w:rsid w:val="00094808"/>
    <w:rsid w:val="000B5E76"/>
    <w:rsid w:val="000B74C7"/>
    <w:rsid w:val="000C1057"/>
    <w:rsid w:val="000C69E4"/>
    <w:rsid w:val="000E1D13"/>
    <w:rsid w:val="000E25F0"/>
    <w:rsid w:val="000E385C"/>
    <w:rsid w:val="000E4E6D"/>
    <w:rsid w:val="000E6007"/>
    <w:rsid w:val="000F27F1"/>
    <w:rsid w:val="00105CA9"/>
    <w:rsid w:val="00145A38"/>
    <w:rsid w:val="00146211"/>
    <w:rsid w:val="00150D01"/>
    <w:rsid w:val="00150DF1"/>
    <w:rsid w:val="0015138B"/>
    <w:rsid w:val="0015231B"/>
    <w:rsid w:val="0016316C"/>
    <w:rsid w:val="00164B1F"/>
    <w:rsid w:val="00167118"/>
    <w:rsid w:val="001759A0"/>
    <w:rsid w:val="00186F49"/>
    <w:rsid w:val="001903EF"/>
    <w:rsid w:val="001940B9"/>
    <w:rsid w:val="00196C7C"/>
    <w:rsid w:val="001A0E57"/>
    <w:rsid w:val="001C0583"/>
    <w:rsid w:val="001D3BB9"/>
    <w:rsid w:val="001D536E"/>
    <w:rsid w:val="001E065E"/>
    <w:rsid w:val="001E2545"/>
    <w:rsid w:val="001F1F57"/>
    <w:rsid w:val="00201308"/>
    <w:rsid w:val="002015FD"/>
    <w:rsid w:val="00204EFD"/>
    <w:rsid w:val="00212D31"/>
    <w:rsid w:val="00213DA3"/>
    <w:rsid w:val="002159CA"/>
    <w:rsid w:val="00217D4B"/>
    <w:rsid w:val="00220A5A"/>
    <w:rsid w:val="00223CF4"/>
    <w:rsid w:val="00224A5A"/>
    <w:rsid w:val="00230410"/>
    <w:rsid w:val="00237662"/>
    <w:rsid w:val="00241F95"/>
    <w:rsid w:val="002470D8"/>
    <w:rsid w:val="00252FD1"/>
    <w:rsid w:val="002631FE"/>
    <w:rsid w:val="00274843"/>
    <w:rsid w:val="00276AC7"/>
    <w:rsid w:val="00283C41"/>
    <w:rsid w:val="002952D5"/>
    <w:rsid w:val="00295645"/>
    <w:rsid w:val="002A0936"/>
    <w:rsid w:val="002A0EA0"/>
    <w:rsid w:val="002A18E8"/>
    <w:rsid w:val="002A2C5C"/>
    <w:rsid w:val="002B445F"/>
    <w:rsid w:val="002D0195"/>
    <w:rsid w:val="002D6A72"/>
    <w:rsid w:val="002E50B2"/>
    <w:rsid w:val="003066F0"/>
    <w:rsid w:val="00311237"/>
    <w:rsid w:val="00312A25"/>
    <w:rsid w:val="00315762"/>
    <w:rsid w:val="00316280"/>
    <w:rsid w:val="003169C0"/>
    <w:rsid w:val="003418F7"/>
    <w:rsid w:val="003524C6"/>
    <w:rsid w:val="00363D75"/>
    <w:rsid w:val="00370A52"/>
    <w:rsid w:val="00372520"/>
    <w:rsid w:val="0037595E"/>
    <w:rsid w:val="00385704"/>
    <w:rsid w:val="0039102F"/>
    <w:rsid w:val="003A2A89"/>
    <w:rsid w:val="003A2C19"/>
    <w:rsid w:val="003B62E6"/>
    <w:rsid w:val="003B6FC1"/>
    <w:rsid w:val="003B74FB"/>
    <w:rsid w:val="003C66C4"/>
    <w:rsid w:val="003D48DA"/>
    <w:rsid w:val="003D4FC4"/>
    <w:rsid w:val="003E3779"/>
    <w:rsid w:val="003F3BCC"/>
    <w:rsid w:val="003F69D2"/>
    <w:rsid w:val="00406D0E"/>
    <w:rsid w:val="00416FFC"/>
    <w:rsid w:val="00425B97"/>
    <w:rsid w:val="004262EA"/>
    <w:rsid w:val="00435C21"/>
    <w:rsid w:val="00444213"/>
    <w:rsid w:val="00447F83"/>
    <w:rsid w:val="00452E6C"/>
    <w:rsid w:val="004561CF"/>
    <w:rsid w:val="004727CE"/>
    <w:rsid w:val="00475080"/>
    <w:rsid w:val="00475B80"/>
    <w:rsid w:val="004800E1"/>
    <w:rsid w:val="00482B05"/>
    <w:rsid w:val="00497724"/>
    <w:rsid w:val="004A24E2"/>
    <w:rsid w:val="004A4225"/>
    <w:rsid w:val="004C049B"/>
    <w:rsid w:val="004C560B"/>
    <w:rsid w:val="004D0447"/>
    <w:rsid w:val="004D5F12"/>
    <w:rsid w:val="004E0C79"/>
    <w:rsid w:val="004E3EC4"/>
    <w:rsid w:val="004F1243"/>
    <w:rsid w:val="00505C87"/>
    <w:rsid w:val="005062EB"/>
    <w:rsid w:val="00506F91"/>
    <w:rsid w:val="00507378"/>
    <w:rsid w:val="00507906"/>
    <w:rsid w:val="00514A23"/>
    <w:rsid w:val="00514A69"/>
    <w:rsid w:val="00521D82"/>
    <w:rsid w:val="00531A12"/>
    <w:rsid w:val="00531F6E"/>
    <w:rsid w:val="00532F82"/>
    <w:rsid w:val="00535475"/>
    <w:rsid w:val="0053632D"/>
    <w:rsid w:val="00536387"/>
    <w:rsid w:val="005423E6"/>
    <w:rsid w:val="00543CA9"/>
    <w:rsid w:val="0054629A"/>
    <w:rsid w:val="005632FF"/>
    <w:rsid w:val="0057141F"/>
    <w:rsid w:val="00572B83"/>
    <w:rsid w:val="00583B21"/>
    <w:rsid w:val="00590797"/>
    <w:rsid w:val="005977DF"/>
    <w:rsid w:val="005A6218"/>
    <w:rsid w:val="005B4A40"/>
    <w:rsid w:val="005C28D3"/>
    <w:rsid w:val="005C7512"/>
    <w:rsid w:val="005D01F7"/>
    <w:rsid w:val="005D35D7"/>
    <w:rsid w:val="005D3DF6"/>
    <w:rsid w:val="005E5D71"/>
    <w:rsid w:val="005E63C5"/>
    <w:rsid w:val="005F0DC7"/>
    <w:rsid w:val="005F7673"/>
    <w:rsid w:val="0060225C"/>
    <w:rsid w:val="00620B22"/>
    <w:rsid w:val="00636869"/>
    <w:rsid w:val="00642176"/>
    <w:rsid w:val="00642446"/>
    <w:rsid w:val="00651ACD"/>
    <w:rsid w:val="00652DA9"/>
    <w:rsid w:val="00677110"/>
    <w:rsid w:val="006A3FF7"/>
    <w:rsid w:val="006A5DBE"/>
    <w:rsid w:val="006A7DE5"/>
    <w:rsid w:val="006C4A7E"/>
    <w:rsid w:val="006D152F"/>
    <w:rsid w:val="006F0FFF"/>
    <w:rsid w:val="00702EB6"/>
    <w:rsid w:val="00707C6C"/>
    <w:rsid w:val="00720A01"/>
    <w:rsid w:val="00720FA4"/>
    <w:rsid w:val="007219E5"/>
    <w:rsid w:val="00733666"/>
    <w:rsid w:val="007508ED"/>
    <w:rsid w:val="0075352F"/>
    <w:rsid w:val="007569EA"/>
    <w:rsid w:val="00757EFE"/>
    <w:rsid w:val="00765964"/>
    <w:rsid w:val="007733D7"/>
    <w:rsid w:val="00774FA4"/>
    <w:rsid w:val="00781EE6"/>
    <w:rsid w:val="00784E6B"/>
    <w:rsid w:val="00790D6C"/>
    <w:rsid w:val="00795B9E"/>
    <w:rsid w:val="0079632E"/>
    <w:rsid w:val="00796839"/>
    <w:rsid w:val="00797164"/>
    <w:rsid w:val="007A010E"/>
    <w:rsid w:val="007A02C7"/>
    <w:rsid w:val="007A07B8"/>
    <w:rsid w:val="007A6BC3"/>
    <w:rsid w:val="007B464F"/>
    <w:rsid w:val="007B48C2"/>
    <w:rsid w:val="007B53E2"/>
    <w:rsid w:val="007B5853"/>
    <w:rsid w:val="007B596D"/>
    <w:rsid w:val="007C6E4A"/>
    <w:rsid w:val="007D4458"/>
    <w:rsid w:val="007F1665"/>
    <w:rsid w:val="008057A0"/>
    <w:rsid w:val="00812474"/>
    <w:rsid w:val="008139EE"/>
    <w:rsid w:val="00814B96"/>
    <w:rsid w:val="00814CB0"/>
    <w:rsid w:val="00820D3A"/>
    <w:rsid w:val="008219F3"/>
    <w:rsid w:val="00826DF7"/>
    <w:rsid w:val="00863F6B"/>
    <w:rsid w:val="008676BA"/>
    <w:rsid w:val="00874C55"/>
    <w:rsid w:val="008817F9"/>
    <w:rsid w:val="00892A4F"/>
    <w:rsid w:val="00897649"/>
    <w:rsid w:val="008B029E"/>
    <w:rsid w:val="008B3BAA"/>
    <w:rsid w:val="008C5BA7"/>
    <w:rsid w:val="008D2168"/>
    <w:rsid w:val="008E0B76"/>
    <w:rsid w:val="008E64AB"/>
    <w:rsid w:val="008F316F"/>
    <w:rsid w:val="008F4BD8"/>
    <w:rsid w:val="009001C8"/>
    <w:rsid w:val="009104ED"/>
    <w:rsid w:val="0091359B"/>
    <w:rsid w:val="0092426B"/>
    <w:rsid w:val="00925940"/>
    <w:rsid w:val="009344EB"/>
    <w:rsid w:val="00936290"/>
    <w:rsid w:val="009371E4"/>
    <w:rsid w:val="0094120E"/>
    <w:rsid w:val="00943154"/>
    <w:rsid w:val="009465A0"/>
    <w:rsid w:val="00954C9F"/>
    <w:rsid w:val="00977F0E"/>
    <w:rsid w:val="00982860"/>
    <w:rsid w:val="009833C1"/>
    <w:rsid w:val="009A488A"/>
    <w:rsid w:val="009A61D0"/>
    <w:rsid w:val="009A66DF"/>
    <w:rsid w:val="009A720F"/>
    <w:rsid w:val="009D1933"/>
    <w:rsid w:val="009D3F9C"/>
    <w:rsid w:val="009F5C5C"/>
    <w:rsid w:val="00A107B2"/>
    <w:rsid w:val="00A12EE4"/>
    <w:rsid w:val="00A35F66"/>
    <w:rsid w:val="00A46B40"/>
    <w:rsid w:val="00A55123"/>
    <w:rsid w:val="00A604C3"/>
    <w:rsid w:val="00A60750"/>
    <w:rsid w:val="00A740B5"/>
    <w:rsid w:val="00A7646D"/>
    <w:rsid w:val="00A80532"/>
    <w:rsid w:val="00A85D95"/>
    <w:rsid w:val="00A907EB"/>
    <w:rsid w:val="00A94E15"/>
    <w:rsid w:val="00A9605C"/>
    <w:rsid w:val="00A966B2"/>
    <w:rsid w:val="00AA0FBA"/>
    <w:rsid w:val="00AA50B2"/>
    <w:rsid w:val="00AC0E07"/>
    <w:rsid w:val="00AC3262"/>
    <w:rsid w:val="00AC4974"/>
    <w:rsid w:val="00AC535B"/>
    <w:rsid w:val="00AC6A5F"/>
    <w:rsid w:val="00AC7C48"/>
    <w:rsid w:val="00AD31AF"/>
    <w:rsid w:val="00AD3C7A"/>
    <w:rsid w:val="00AD500F"/>
    <w:rsid w:val="00AE1CA8"/>
    <w:rsid w:val="00AF2D9B"/>
    <w:rsid w:val="00AF4B98"/>
    <w:rsid w:val="00B1265C"/>
    <w:rsid w:val="00B133D7"/>
    <w:rsid w:val="00B2479A"/>
    <w:rsid w:val="00B2644A"/>
    <w:rsid w:val="00B265EF"/>
    <w:rsid w:val="00B33D1B"/>
    <w:rsid w:val="00B37BB2"/>
    <w:rsid w:val="00B50700"/>
    <w:rsid w:val="00B5169F"/>
    <w:rsid w:val="00B52804"/>
    <w:rsid w:val="00B636D2"/>
    <w:rsid w:val="00B64729"/>
    <w:rsid w:val="00B6775E"/>
    <w:rsid w:val="00B67DCD"/>
    <w:rsid w:val="00B80645"/>
    <w:rsid w:val="00B8138D"/>
    <w:rsid w:val="00B824FC"/>
    <w:rsid w:val="00B957F3"/>
    <w:rsid w:val="00BA69FC"/>
    <w:rsid w:val="00BA6F8E"/>
    <w:rsid w:val="00BB0B22"/>
    <w:rsid w:val="00BB39D4"/>
    <w:rsid w:val="00BB7DAD"/>
    <w:rsid w:val="00BD00F9"/>
    <w:rsid w:val="00BD1857"/>
    <w:rsid w:val="00BD736B"/>
    <w:rsid w:val="00BE1D51"/>
    <w:rsid w:val="00BF5C73"/>
    <w:rsid w:val="00C03CD2"/>
    <w:rsid w:val="00C03DAF"/>
    <w:rsid w:val="00C150BF"/>
    <w:rsid w:val="00C3648B"/>
    <w:rsid w:val="00C371E5"/>
    <w:rsid w:val="00C42E08"/>
    <w:rsid w:val="00C644F7"/>
    <w:rsid w:val="00C6509B"/>
    <w:rsid w:val="00C66EAA"/>
    <w:rsid w:val="00C72CD8"/>
    <w:rsid w:val="00C84219"/>
    <w:rsid w:val="00C87321"/>
    <w:rsid w:val="00C91A35"/>
    <w:rsid w:val="00C967E6"/>
    <w:rsid w:val="00C9742D"/>
    <w:rsid w:val="00CA2DFF"/>
    <w:rsid w:val="00CB589B"/>
    <w:rsid w:val="00CB7C15"/>
    <w:rsid w:val="00CD2FC4"/>
    <w:rsid w:val="00CD3135"/>
    <w:rsid w:val="00CD3385"/>
    <w:rsid w:val="00CD3455"/>
    <w:rsid w:val="00CD567F"/>
    <w:rsid w:val="00CD63D8"/>
    <w:rsid w:val="00CD6A73"/>
    <w:rsid w:val="00CE09CB"/>
    <w:rsid w:val="00CF0500"/>
    <w:rsid w:val="00CF2243"/>
    <w:rsid w:val="00CF2F05"/>
    <w:rsid w:val="00CF65BB"/>
    <w:rsid w:val="00D03E50"/>
    <w:rsid w:val="00D04991"/>
    <w:rsid w:val="00D05EDF"/>
    <w:rsid w:val="00D1592D"/>
    <w:rsid w:val="00D27AD4"/>
    <w:rsid w:val="00D30897"/>
    <w:rsid w:val="00D34370"/>
    <w:rsid w:val="00D50135"/>
    <w:rsid w:val="00D50445"/>
    <w:rsid w:val="00D53499"/>
    <w:rsid w:val="00D57B7A"/>
    <w:rsid w:val="00D61EA7"/>
    <w:rsid w:val="00D63762"/>
    <w:rsid w:val="00D65068"/>
    <w:rsid w:val="00D80FE4"/>
    <w:rsid w:val="00D90C6E"/>
    <w:rsid w:val="00D97649"/>
    <w:rsid w:val="00DB0811"/>
    <w:rsid w:val="00DB114D"/>
    <w:rsid w:val="00DB2D70"/>
    <w:rsid w:val="00DC36D4"/>
    <w:rsid w:val="00DD4EC0"/>
    <w:rsid w:val="00DE1779"/>
    <w:rsid w:val="00DE4E2E"/>
    <w:rsid w:val="00E03A0C"/>
    <w:rsid w:val="00E03A98"/>
    <w:rsid w:val="00E101CA"/>
    <w:rsid w:val="00E1245B"/>
    <w:rsid w:val="00E2280C"/>
    <w:rsid w:val="00E241A6"/>
    <w:rsid w:val="00E250C0"/>
    <w:rsid w:val="00E269F5"/>
    <w:rsid w:val="00E40199"/>
    <w:rsid w:val="00E4473C"/>
    <w:rsid w:val="00E47222"/>
    <w:rsid w:val="00E52969"/>
    <w:rsid w:val="00E6116D"/>
    <w:rsid w:val="00E67428"/>
    <w:rsid w:val="00E7007E"/>
    <w:rsid w:val="00E74FB4"/>
    <w:rsid w:val="00E90C74"/>
    <w:rsid w:val="00EA001C"/>
    <w:rsid w:val="00EA7ADF"/>
    <w:rsid w:val="00EB0B04"/>
    <w:rsid w:val="00EB16EF"/>
    <w:rsid w:val="00ED5B63"/>
    <w:rsid w:val="00EF36BA"/>
    <w:rsid w:val="00F0351B"/>
    <w:rsid w:val="00F112D1"/>
    <w:rsid w:val="00F1241C"/>
    <w:rsid w:val="00F26236"/>
    <w:rsid w:val="00F31B91"/>
    <w:rsid w:val="00F51A11"/>
    <w:rsid w:val="00F6770D"/>
    <w:rsid w:val="00F7663D"/>
    <w:rsid w:val="00F839F8"/>
    <w:rsid w:val="00F85863"/>
    <w:rsid w:val="00F90CAD"/>
    <w:rsid w:val="00F946A6"/>
    <w:rsid w:val="00F96DF4"/>
    <w:rsid w:val="00FB69FF"/>
    <w:rsid w:val="00FB7BE9"/>
    <w:rsid w:val="00FC26CB"/>
    <w:rsid w:val="00FC6F34"/>
    <w:rsid w:val="00FD071A"/>
    <w:rsid w:val="00FD6E56"/>
    <w:rsid w:val="00FE184E"/>
    <w:rsid w:val="00FF0E04"/>
    <w:rsid w:val="0632E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F7C7C523-B774-41CB-8B9A-DAEDCD24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0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00F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AD500F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D500F"/>
    <w:pPr>
      <w:keepNext/>
      <w:keepLines/>
      <w:spacing w:after="0" w:line="240" w:lineRule="auto"/>
    </w:pPr>
    <w:rPr>
      <w:rFonts w:cs="Arial"/>
      <w:sz w:val="18"/>
    </w:rPr>
  </w:style>
  <w:style w:type="character" w:customStyle="1" w:styleId="TAHCar">
    <w:name w:val="TAH Car"/>
    <w:link w:val="TAH"/>
    <w:qFormat/>
    <w:locked/>
    <w:rsid w:val="00AD500F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AD500F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qFormat/>
    <w:locked/>
    <w:rsid w:val="00AD500F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AD500F"/>
    <w:pPr>
      <w:ind w:left="851" w:hanging="851"/>
    </w:pPr>
  </w:style>
  <w:style w:type="paragraph" w:styleId="TOC9">
    <w:name w:val="toc 9"/>
    <w:basedOn w:val="TOC8"/>
    <w:uiPriority w:val="39"/>
    <w:rsid w:val="00EB16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1418" w:right="425" w:hanging="1418"/>
      <w:textAlignment w:val="baseline"/>
    </w:pPr>
    <w:rPr>
      <w:rFonts w:ascii="Times New Roman" w:eastAsia="Times New Roman" w:hAnsi="Times New Roman" w:cs="Times New Roman"/>
      <w:b/>
      <w:noProof/>
      <w:sz w:val="22"/>
      <w:szCs w:val="20"/>
      <w:lang w:val="en-GB"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B16EF"/>
    <w:pPr>
      <w:spacing w:after="100"/>
      <w:ind w:left="1400"/>
    </w:pPr>
  </w:style>
  <w:style w:type="paragraph" w:styleId="BodyText">
    <w:name w:val="Body Text"/>
    <w:basedOn w:val="Normal"/>
    <w:link w:val="BodyTextChar"/>
    <w:uiPriority w:val="99"/>
    <w:semiHidden/>
    <w:unhideWhenUsed/>
    <w:rsid w:val="00B37B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7BB2"/>
    <w:rPr>
      <w:rFonts w:ascii="Arial" w:hAnsi="Arial"/>
      <w:sz w:val="20"/>
    </w:rPr>
  </w:style>
  <w:style w:type="paragraph" w:customStyle="1" w:styleId="TH">
    <w:name w:val="TH"/>
    <w:basedOn w:val="Normal"/>
    <w:link w:val="THChar"/>
    <w:qFormat/>
    <w:rsid w:val="00237662"/>
    <w:pPr>
      <w:keepNext/>
      <w:keepLines/>
      <w:spacing w:before="60" w:after="180" w:line="240" w:lineRule="auto"/>
      <w:jc w:val="center"/>
    </w:pPr>
    <w:rPr>
      <w:rFonts w:eastAsia="SimSu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76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068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C974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74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RBI5PAMIO524-1616901215-64483</_dlc_DocId>
    <_dlc_DocIdUrl xmlns="71c5aaf6-e6ce-465b-b873-5148d2a4c105">
      <Url>https://nokia.sharepoint.com/sites/gxp/_layouts/15/DocIdRedir.aspx?ID=RBI5PAMIO524-1616901215-64483</Url>
      <Description>RBI5PAMIO524-1616901215-64483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98E0D7-A3DD-480A-9813-A42F707CD2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18F4B9-1CAA-4B21-8537-FAA919F9D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30502-6C13-426E-AEAC-3C40A9854EE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45</TotalTime>
  <Pages>3</Pages>
  <Words>1021</Words>
  <Characters>4903</Characters>
  <Application>Microsoft Office Word</Application>
  <DocSecurity>0</DocSecurity>
  <Lines>144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Satish Jamadagni</cp:lastModifiedBy>
  <cp:revision>61</cp:revision>
  <dcterms:created xsi:type="dcterms:W3CDTF">2025-11-25T23:24:00Z</dcterms:created>
  <dcterms:modified xsi:type="dcterms:W3CDTF">2025-12-01T18:25:00Z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_dlc_DocIdItemGuid">
    <vt:lpwstr>7d34298e-cd64-4ef8-a68e-6d3c005f7a62</vt:lpwstr>
  </property>
</Properties>
</file>