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64FF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RP-253347</w:t>
      </w:r>
      <w:r w:rsidR="00784730">
        <w:rPr>
          <w:b/>
          <w:i/>
          <w:noProof/>
          <w:sz w:val="28"/>
        </w:rPr>
        <w:fldChar w:fldCharType="end"/>
      </w:r>
    </w:p>
    <w:p w14:paraId="308E511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5EC8EF7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D9860F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9CD5D7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A-IoT solutions</w:t>
      </w:r>
      <w:r w:rsidR="00784730">
        <w:rPr>
          <w:rFonts w:ascii="Arial" w:hAnsi="Arial" w:cs="Arial"/>
          <w:b/>
          <w:bCs/>
        </w:rPr>
        <w:fldChar w:fldCharType="end"/>
      </w:r>
    </w:p>
    <w:p w14:paraId="168787B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9.9.1.6</w:t>
      </w:r>
      <w:r w:rsidR="00784730">
        <w:rPr>
          <w:rFonts w:ascii="Arial" w:hAnsi="Arial" w:cs="Arial"/>
          <w:b/>
          <w:bCs/>
        </w:rPr>
        <w:fldChar w:fldCharType="end"/>
      </w:r>
    </w:p>
    <w:p w14:paraId="686EE12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0C1902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C41E5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7439CF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ACC67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AC00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A07E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1F40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0E99A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DAEC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BF90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1238A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8626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7BEA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D57E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63B1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8FC9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75291" w14:paraId="7D6AB0D5" w14:textId="77777777">
        <w:tc>
          <w:tcPr>
            <w:tcW w:w="879" w:type="dxa"/>
          </w:tcPr>
          <w:p w14:paraId="77E964DA" w14:textId="77777777" w:rsidR="00B75291" w:rsidRDefault="00B75291" w:rsidP="00B75291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FCEF728" w14:textId="77777777" w:rsidR="00B75291" w:rsidRDefault="00B75291" w:rsidP="00B75291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 w14:paraId="51EC8C07" w14:textId="77777777" w:rsidR="00B75291" w:rsidRDefault="00B75291" w:rsidP="00B752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AC4C1DB" w14:textId="77777777" w:rsidR="00B75291" w:rsidRDefault="00B75291" w:rsidP="00B7529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4DDC2D" w14:textId="77777777" w:rsidR="00B75291" w:rsidRDefault="00B75291" w:rsidP="00B75291">
            <w:r>
              <w:rPr>
                <w:sz w:val="16"/>
                <w:szCs w:val="16"/>
              </w:rPr>
              <w:t>Corrections to A-IoT procedure texts</w:t>
            </w:r>
          </w:p>
        </w:tc>
        <w:tc>
          <w:tcPr>
            <w:tcW w:w="517" w:type="dxa"/>
          </w:tcPr>
          <w:p w14:paraId="6B04A0A8" w14:textId="77777777" w:rsidR="00B75291" w:rsidRDefault="00B75291" w:rsidP="00B7529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445F8" w14:textId="77777777" w:rsidR="00B75291" w:rsidRDefault="00B75291" w:rsidP="00B7529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24CF529" w14:textId="77777777" w:rsidR="00B75291" w:rsidRDefault="00B75291" w:rsidP="00B7529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D661D55" w14:textId="77777777" w:rsidR="00B75291" w:rsidRDefault="00B75291" w:rsidP="00B75291">
            <w:r>
              <w:rPr>
                <w:sz w:val="16"/>
                <w:szCs w:val="16"/>
              </w:rPr>
              <w:t>R3-258053</w:t>
            </w:r>
          </w:p>
        </w:tc>
        <w:tc>
          <w:tcPr>
            <w:tcW w:w="1597" w:type="dxa"/>
          </w:tcPr>
          <w:p w14:paraId="21800E09" w14:textId="77777777" w:rsidR="00B75291" w:rsidRDefault="00B75291" w:rsidP="00B75291">
            <w:r>
              <w:rPr>
                <w:sz w:val="16"/>
                <w:szCs w:val="16"/>
              </w:rPr>
              <w:t>CATT, Huawei, Nokia, LG Electronics, NEC, ZTE, Samsung</w:t>
            </w:r>
          </w:p>
        </w:tc>
        <w:tc>
          <w:tcPr>
            <w:tcW w:w="1122" w:type="dxa"/>
          </w:tcPr>
          <w:p w14:paraId="48A74609" w14:textId="77777777" w:rsidR="00B75291" w:rsidRDefault="00B75291" w:rsidP="00B75291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5436AE25" w14:textId="40E98FEF" w:rsidR="00B75291" w:rsidRDefault="00B75291" w:rsidP="00B7529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3.1, 8.20.2, 8.20.3, 8.20.4, 8.20.5</w:t>
            </w:r>
          </w:p>
        </w:tc>
        <w:tc>
          <w:tcPr>
            <w:tcW w:w="998" w:type="dxa"/>
          </w:tcPr>
          <w:p w14:paraId="50C3AA57" w14:textId="4C82CEBD" w:rsidR="00B75291" w:rsidRDefault="00B75291" w:rsidP="00B7529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75291" w14:paraId="44B98D79" w14:textId="77777777">
        <w:tc>
          <w:tcPr>
            <w:tcW w:w="879" w:type="dxa"/>
          </w:tcPr>
          <w:p w14:paraId="010EC46F" w14:textId="77777777" w:rsidR="00B75291" w:rsidRDefault="00B75291" w:rsidP="00B75291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E927CEA" w14:textId="77777777" w:rsidR="00B75291" w:rsidRDefault="00B75291" w:rsidP="00B75291"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14:paraId="44CEE564" w14:textId="77777777" w:rsidR="00B75291" w:rsidRDefault="00B75291" w:rsidP="00B7529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042FE23" w14:textId="77777777" w:rsidR="00B75291" w:rsidRDefault="00B75291" w:rsidP="00B7529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1C6DEA" w14:textId="77777777" w:rsidR="00B75291" w:rsidRDefault="00B75291" w:rsidP="00B75291">
            <w:r>
              <w:rPr>
                <w:sz w:val="16"/>
                <w:szCs w:val="16"/>
              </w:rPr>
              <w:t>Correction on A-IoT leftovers on IE details</w:t>
            </w:r>
          </w:p>
        </w:tc>
        <w:tc>
          <w:tcPr>
            <w:tcW w:w="517" w:type="dxa"/>
          </w:tcPr>
          <w:p w14:paraId="1EB184C0" w14:textId="77777777" w:rsidR="00B75291" w:rsidRDefault="00B75291" w:rsidP="00B7529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3E6BF4" w14:textId="77777777" w:rsidR="00B75291" w:rsidRDefault="00B75291" w:rsidP="00B7529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4C03DF1" w14:textId="77777777" w:rsidR="00B75291" w:rsidRDefault="00B75291" w:rsidP="00B7529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E151946" w14:textId="77777777" w:rsidR="00B75291" w:rsidRDefault="00B75291" w:rsidP="00B75291">
            <w:r>
              <w:rPr>
                <w:sz w:val="16"/>
                <w:szCs w:val="16"/>
              </w:rPr>
              <w:t>R3-258744</w:t>
            </w:r>
          </w:p>
        </w:tc>
        <w:tc>
          <w:tcPr>
            <w:tcW w:w="1597" w:type="dxa"/>
          </w:tcPr>
          <w:p w14:paraId="2A775A4A" w14:textId="77777777" w:rsidR="00B75291" w:rsidRDefault="00B75291" w:rsidP="00B75291">
            <w:r>
              <w:rPr>
                <w:sz w:val="16"/>
                <w:szCs w:val="16"/>
              </w:rPr>
              <w:t>Huawei, CMCC, China Unicom, China Telecom, Nokia, LG Electronics, CATT, NEC</w:t>
            </w:r>
          </w:p>
        </w:tc>
        <w:tc>
          <w:tcPr>
            <w:tcW w:w="1122" w:type="dxa"/>
          </w:tcPr>
          <w:p w14:paraId="3FCF83C7" w14:textId="77777777" w:rsidR="00B75291" w:rsidRDefault="00B75291" w:rsidP="00B75291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16FF3A4B" w14:textId="51420C8A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9.3.3.69, 9.3.3.72, 9.4.5</w:t>
            </w:r>
          </w:p>
        </w:tc>
        <w:tc>
          <w:tcPr>
            <w:tcW w:w="998" w:type="dxa"/>
          </w:tcPr>
          <w:p w14:paraId="586C1048" w14:textId="6DE7E8D7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75291" w14:paraId="76EF01DA" w14:textId="77777777">
        <w:tc>
          <w:tcPr>
            <w:tcW w:w="879" w:type="dxa"/>
          </w:tcPr>
          <w:p w14:paraId="1D752357" w14:textId="77777777" w:rsidR="00B75291" w:rsidRDefault="00B75291" w:rsidP="00B75291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1D985EA" w14:textId="77777777" w:rsidR="00B75291" w:rsidRDefault="00B75291" w:rsidP="00B75291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14:paraId="00F33C86" w14:textId="77777777" w:rsidR="00B75291" w:rsidRDefault="00B75291" w:rsidP="00B752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65A458" w14:textId="77777777" w:rsidR="00B75291" w:rsidRDefault="00B75291" w:rsidP="00B7529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5E7844" w14:textId="77777777" w:rsidR="00B75291" w:rsidRDefault="00B75291" w:rsidP="00B75291">
            <w:r>
              <w:rPr>
                <w:sz w:val="16"/>
                <w:szCs w:val="16"/>
              </w:rPr>
              <w:t>Correction on Interface Management procedures for A-IoT</w:t>
            </w:r>
          </w:p>
        </w:tc>
        <w:tc>
          <w:tcPr>
            <w:tcW w:w="517" w:type="dxa"/>
          </w:tcPr>
          <w:p w14:paraId="7F38CC29" w14:textId="77777777" w:rsidR="00B75291" w:rsidRDefault="00B75291" w:rsidP="00B7529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FD4871" w14:textId="77777777" w:rsidR="00B75291" w:rsidRDefault="00B75291" w:rsidP="00B7529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FD0E127" w14:textId="77777777" w:rsidR="00B75291" w:rsidRDefault="00B75291" w:rsidP="00B7529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B5A87A9" w14:textId="77777777" w:rsidR="00B75291" w:rsidRDefault="00B75291" w:rsidP="00B75291">
            <w:r>
              <w:rPr>
                <w:sz w:val="16"/>
                <w:szCs w:val="16"/>
              </w:rPr>
              <w:t>R3-258052</w:t>
            </w:r>
          </w:p>
        </w:tc>
        <w:tc>
          <w:tcPr>
            <w:tcW w:w="1597" w:type="dxa"/>
          </w:tcPr>
          <w:p w14:paraId="7B1326D9" w14:textId="77777777" w:rsidR="00B75291" w:rsidRDefault="00B75291" w:rsidP="00B75291">
            <w:r>
              <w:rPr>
                <w:sz w:val="16"/>
                <w:szCs w:val="16"/>
              </w:rPr>
              <w:t>Huawei, CMCC, Lenovo, China Unicom, China Telecom, Nokia, LG Electronics, CATT, NEC</w:t>
            </w:r>
          </w:p>
        </w:tc>
        <w:tc>
          <w:tcPr>
            <w:tcW w:w="1122" w:type="dxa"/>
          </w:tcPr>
          <w:p w14:paraId="28C64579" w14:textId="77777777" w:rsidR="00B75291" w:rsidRDefault="00B75291" w:rsidP="00B75291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5964097F" w14:textId="74DC70B8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8.7.2.2, 9.2.6.4, 9.4.4</w:t>
            </w:r>
          </w:p>
        </w:tc>
        <w:tc>
          <w:tcPr>
            <w:tcW w:w="998" w:type="dxa"/>
          </w:tcPr>
          <w:p w14:paraId="6DCD4578" w14:textId="47DD4358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75291" w14:paraId="462E5FE5" w14:textId="77777777">
        <w:tc>
          <w:tcPr>
            <w:tcW w:w="879" w:type="dxa"/>
          </w:tcPr>
          <w:p w14:paraId="4A2712BD" w14:textId="77777777" w:rsidR="00B75291" w:rsidRDefault="00B75291" w:rsidP="00B75291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806B0F4" w14:textId="77777777" w:rsidR="00B75291" w:rsidRDefault="00B75291" w:rsidP="00B75291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 w14:paraId="13BF67BF" w14:textId="77777777" w:rsidR="00B75291" w:rsidRDefault="00B75291" w:rsidP="00B7529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FBBB77" w14:textId="77777777" w:rsidR="00B75291" w:rsidRDefault="00B75291" w:rsidP="00B7529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539D18" w14:textId="77777777" w:rsidR="00B75291" w:rsidRDefault="00B75291" w:rsidP="00B75291">
            <w:r>
              <w:rPr>
                <w:sz w:val="16"/>
                <w:szCs w:val="16"/>
              </w:rPr>
              <w:t>Correction on A-IoT dedicated Cause values</w:t>
            </w:r>
          </w:p>
        </w:tc>
        <w:tc>
          <w:tcPr>
            <w:tcW w:w="517" w:type="dxa"/>
          </w:tcPr>
          <w:p w14:paraId="56BE8BE4" w14:textId="77777777" w:rsidR="00B75291" w:rsidRDefault="00B75291" w:rsidP="00B7529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9926D" w14:textId="77777777" w:rsidR="00B75291" w:rsidRDefault="00B75291" w:rsidP="00B7529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5434F50" w14:textId="77777777" w:rsidR="00B75291" w:rsidRDefault="00B75291" w:rsidP="00B7529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246A999" w14:textId="77777777" w:rsidR="00B75291" w:rsidRDefault="00B75291" w:rsidP="00B75291">
            <w:r>
              <w:rPr>
                <w:sz w:val="16"/>
                <w:szCs w:val="16"/>
              </w:rPr>
              <w:t>R3-258732</w:t>
            </w:r>
          </w:p>
        </w:tc>
        <w:tc>
          <w:tcPr>
            <w:tcW w:w="1597" w:type="dxa"/>
          </w:tcPr>
          <w:p w14:paraId="5BE51E09" w14:textId="77777777" w:rsidR="00B75291" w:rsidRDefault="00B75291" w:rsidP="00B75291">
            <w:r>
              <w:rPr>
                <w:sz w:val="16"/>
                <w:szCs w:val="16"/>
              </w:rPr>
              <w:t xml:space="preserve">Huawei, CMCC, Futurewei, Lenovo, China Unicom, China </w:t>
            </w:r>
            <w:r>
              <w:rPr>
                <w:sz w:val="16"/>
                <w:szCs w:val="16"/>
              </w:rPr>
              <w:lastRenderedPageBreak/>
              <w:t>Telecom, Nokia, Ericsson, CATT, NEC, Xiaomi, Samsung, ZTE, Qualcomm Incorporated</w:t>
            </w:r>
          </w:p>
        </w:tc>
        <w:tc>
          <w:tcPr>
            <w:tcW w:w="1122" w:type="dxa"/>
          </w:tcPr>
          <w:p w14:paraId="7FBE15BC" w14:textId="77777777" w:rsidR="00B75291" w:rsidRDefault="00B75291" w:rsidP="00B75291">
            <w:r>
              <w:rPr>
                <w:sz w:val="16"/>
                <w:szCs w:val="16"/>
              </w:rPr>
              <w:lastRenderedPageBreak/>
              <w:t>Ambient_IoT_Solutions-Core</w:t>
            </w:r>
          </w:p>
        </w:tc>
        <w:tc>
          <w:tcPr>
            <w:tcW w:w="2323" w:type="dxa"/>
          </w:tcPr>
          <w:p w14:paraId="3A54BEAA" w14:textId="0E6D7498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9.3.1.2, 9.4.5</w:t>
            </w:r>
          </w:p>
        </w:tc>
        <w:tc>
          <w:tcPr>
            <w:tcW w:w="998" w:type="dxa"/>
          </w:tcPr>
          <w:p w14:paraId="602352DA" w14:textId="181E94BB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75291" w14:paraId="5C288197" w14:textId="77777777">
        <w:tc>
          <w:tcPr>
            <w:tcW w:w="879" w:type="dxa"/>
          </w:tcPr>
          <w:p w14:paraId="7C21A0D7" w14:textId="77777777" w:rsidR="00B75291" w:rsidRDefault="00B75291" w:rsidP="00B75291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1245157" w14:textId="77777777" w:rsidR="00B75291" w:rsidRDefault="00B75291" w:rsidP="00B75291"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</w:tcPr>
          <w:p w14:paraId="59514C8C" w14:textId="77777777" w:rsidR="00B75291" w:rsidRDefault="00B75291" w:rsidP="00B7529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F27DD0" w14:textId="77777777" w:rsidR="00B75291" w:rsidRDefault="00B75291" w:rsidP="00B7529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D15E11" w14:textId="77777777" w:rsidR="00B75291" w:rsidRDefault="00B75291" w:rsidP="00B75291">
            <w:r>
              <w:rPr>
                <w:sz w:val="16"/>
                <w:szCs w:val="16"/>
              </w:rPr>
              <w:t>Correction on the presence of Reader Report List</w:t>
            </w:r>
          </w:p>
        </w:tc>
        <w:tc>
          <w:tcPr>
            <w:tcW w:w="517" w:type="dxa"/>
          </w:tcPr>
          <w:p w14:paraId="16129349" w14:textId="77777777" w:rsidR="00B75291" w:rsidRDefault="00B75291" w:rsidP="00B7529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A91A94" w14:textId="77777777" w:rsidR="00B75291" w:rsidRDefault="00B75291" w:rsidP="00B7529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F6D8F69" w14:textId="77777777" w:rsidR="00B75291" w:rsidRDefault="00B75291" w:rsidP="00B7529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9237B59" w14:textId="77777777" w:rsidR="00B75291" w:rsidRDefault="00B75291" w:rsidP="00B75291">
            <w:r>
              <w:rPr>
                <w:sz w:val="16"/>
                <w:szCs w:val="16"/>
              </w:rPr>
              <w:t>R3-258735</w:t>
            </w:r>
          </w:p>
        </w:tc>
        <w:tc>
          <w:tcPr>
            <w:tcW w:w="1597" w:type="dxa"/>
          </w:tcPr>
          <w:p w14:paraId="013FD4C3" w14:textId="77777777" w:rsidR="00B75291" w:rsidRDefault="00B75291" w:rsidP="00B75291">
            <w:r>
              <w:rPr>
                <w:sz w:val="16"/>
                <w:szCs w:val="16"/>
              </w:rPr>
              <w:t>Huawei, CMCC, China Unicom, China Telecom, CATT, ZTE, Samsung, Nokia, Xiaomi</w:t>
            </w:r>
          </w:p>
        </w:tc>
        <w:tc>
          <w:tcPr>
            <w:tcW w:w="1122" w:type="dxa"/>
          </w:tcPr>
          <w:p w14:paraId="08D1DEA3" w14:textId="77777777" w:rsidR="00B75291" w:rsidRDefault="00B75291" w:rsidP="00B75291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7656C39E" w14:textId="683C9589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8.20.2.2, 9.3.6.4, 9.4.5</w:t>
            </w:r>
          </w:p>
        </w:tc>
        <w:tc>
          <w:tcPr>
            <w:tcW w:w="998" w:type="dxa"/>
          </w:tcPr>
          <w:p w14:paraId="799B76C6" w14:textId="77418D2C" w:rsidR="00B75291" w:rsidRDefault="00B75291" w:rsidP="00B7529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19005AD8" w14:textId="77777777" w:rsidR="004E535C" w:rsidRDefault="004E535C"/>
    <w:p w14:paraId="3DA9D3E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D2720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75291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2AED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RP-253347</vt:lpwstr>
  </property>
  <property fmtid="{D5CDD505-2E9C-101B-9397-08002B2CF9AE}" pid="9" name="CrpackTitle">
    <vt:lpwstr>Corrections to A-IoT solutions</vt:lpwstr>
  </property>
  <property fmtid="{D5CDD505-2E9C-101B-9397-08002B2CF9AE}" pid="10" name="Agenda#">
    <vt:lpwstr>9.9.1.6</vt:lpwstr>
  </property>
  <property fmtid="{D5CDD505-2E9C-101B-9397-08002B2CF9AE}" pid="11" name="Source">
    <vt:lpwstr>RAN3</vt:lpwstr>
  </property>
</Properties>
</file>