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RP-253012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Corrections on ISAC CM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9.8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incorporate new agreements on ISAC CM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RAN1#122-bis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R1-2508093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Xiaomi, AT&amp;T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FS_Sensing_NR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7.9.0, 7.9.2, 7.9.3, 7.9.4.1, 7.9.4.2, 7.9.5.2, 7.9.5.4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incorporate new agreements on ISAC CM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R1-2509526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Xiaomi, AT&amp;T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FS_Sensing_NR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7.9.4.2, 7.9.5.2, 7.9.6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RP-253012</vt:lpwstr>
  </property>
  <property fmtid="{D5CDD505-2E9C-101B-9397-08002B2CF9AE}" pid="19" name="CrpackTitle">
    <vt:lpwstr>Corrections on ISAC CM</vt:lpwstr>
  </property>
  <property fmtid="{D5CDD505-2E9C-101B-9397-08002B2CF9AE}" pid="20" name="Agenda#">
    <vt:lpwstr>9.8</vt:lpwstr>
  </property>
  <property fmtid="{D5CDD505-2E9C-101B-9397-08002B2CF9AE}" pid="21" name="Source">
    <vt:lpwstr>RAN1</vt:lpwstr>
  </property>
</Properties>
</file>