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DE3A9" w14:textId="2814BA10" w:rsidR="005959A6" w:rsidRDefault="005959A6" w:rsidP="00595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EA2CE5">
        <w:rPr>
          <w:b/>
          <w:noProof/>
          <w:sz w:val="24"/>
        </w:rPr>
        <w:t>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A2CE5">
        <w:rPr>
          <w:b/>
          <w:noProof/>
          <w:sz w:val="24"/>
        </w:rPr>
        <w:t>P</w:t>
      </w:r>
      <w:r>
        <w:rPr>
          <w:b/>
          <w:noProof/>
          <w:sz w:val="24"/>
        </w:rPr>
        <w:t>-25</w:t>
      </w:r>
      <w:r w:rsidR="00EC4113">
        <w:rPr>
          <w:b/>
          <w:noProof/>
          <w:sz w:val="24"/>
        </w:rPr>
        <w:t>2122</w:t>
      </w:r>
    </w:p>
    <w:p w14:paraId="7B63AC53" w14:textId="74F5A639" w:rsidR="005959A6" w:rsidRDefault="00EA2CE5" w:rsidP="005959A6">
      <w:pPr>
        <w:pStyle w:val="CRCoverPage"/>
        <w:outlineLvl w:val="0"/>
        <w:rPr>
          <w:b/>
          <w:noProof/>
          <w:sz w:val="24"/>
        </w:rPr>
      </w:pPr>
      <w:r w:rsidRPr="00EA2CE5">
        <w:rPr>
          <w:b/>
          <w:noProof/>
          <w:sz w:val="24"/>
        </w:rPr>
        <w:t>Beijing, P.R. China; 15</w:t>
      </w:r>
      <w:r w:rsidRPr="00EA2CE5">
        <w:rPr>
          <w:b/>
          <w:noProof/>
          <w:sz w:val="24"/>
          <w:vertAlign w:val="superscript"/>
        </w:rPr>
        <w:t>th</w:t>
      </w:r>
      <w:r w:rsidRPr="00EA2CE5">
        <w:rPr>
          <w:b/>
          <w:noProof/>
          <w:sz w:val="24"/>
        </w:rPr>
        <w:t xml:space="preserve"> – 16</w:t>
      </w:r>
      <w:r w:rsidRPr="00EA2CE5">
        <w:rPr>
          <w:b/>
          <w:noProof/>
          <w:sz w:val="24"/>
          <w:vertAlign w:val="superscript"/>
        </w:rPr>
        <w:t>th</w:t>
      </w:r>
      <w:r w:rsidRPr="00EA2CE5">
        <w:rPr>
          <w:b/>
          <w:noProof/>
          <w:sz w:val="24"/>
        </w:rPr>
        <w:t xml:space="preserve"> September 2025</w:t>
      </w:r>
    </w:p>
    <w:p w14:paraId="39D6D581" w14:textId="77777777" w:rsidR="005959A6" w:rsidRDefault="005959A6" w:rsidP="005959A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C631FBF" w14:textId="739E301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862140">
        <w:rPr>
          <w:rFonts w:ascii="Arial" w:hAnsi="Arial" w:cs="Arial"/>
          <w:b/>
          <w:bCs/>
        </w:rPr>
        <w:t>CT1</w:t>
      </w:r>
    </w:p>
    <w:p w14:paraId="21C5915E" w14:textId="77FBCAA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305899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E90CCD">
        <w:rPr>
          <w:rFonts w:ascii="Arial" w:hAnsi="Arial" w:cs="Arial"/>
          <w:b/>
          <w:bCs/>
        </w:rPr>
        <w:t>XRM_Ph2_APP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1BD38D8E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264014">
        <w:rPr>
          <w:rFonts w:ascii="Arial" w:hAnsi="Arial"/>
          <w:b/>
        </w:rPr>
        <w:t>19.1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4AD3C2B9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bookmarkStart w:id="0" w:name="_Hlk207609866"/>
      <w:r w:rsidR="00305899" w:rsidRPr="00305899">
        <w:rPr>
          <w:sz w:val="24"/>
          <w:szCs w:val="24"/>
        </w:rPr>
        <w:t xml:space="preserve">CT aspects of </w:t>
      </w:r>
      <w:bookmarkEnd w:id="0"/>
      <w:r w:rsidR="00EC235D" w:rsidRPr="00EC235D">
        <w:rPr>
          <w:sz w:val="24"/>
          <w:szCs w:val="24"/>
        </w:rPr>
        <w:t>Application enablement for XRM Services Phase 2</w:t>
      </w:r>
    </w:p>
    <w:p w14:paraId="3C946738" w14:textId="102CF17E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EC235D">
        <w:rPr>
          <w:rFonts w:hint="eastAsia"/>
          <w:sz w:val="24"/>
          <w:szCs w:val="24"/>
          <w:lang w:eastAsia="zh-CN"/>
        </w:rPr>
        <w:t>XRM</w:t>
      </w:r>
      <w:r w:rsidR="00EC235D">
        <w:rPr>
          <w:sz w:val="24"/>
          <w:szCs w:val="24"/>
        </w:rPr>
        <w:t>_Ph2_App</w:t>
      </w:r>
    </w:p>
    <w:p w14:paraId="2448A9DC" w14:textId="0A2522B3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305899" w:rsidRPr="00305899">
        <w:rPr>
          <w:sz w:val="24"/>
          <w:szCs w:val="24"/>
        </w:rPr>
        <w:t>1080021</w:t>
      </w:r>
    </w:p>
    <w:p w14:paraId="12A92096" w14:textId="096E6D5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305899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F22F8" w14:paraId="5CBFE977" w14:textId="77777777" w:rsidTr="00305899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F22F8" w:rsidRDefault="00E72B61" w:rsidP="00B066D2">
            <w:pPr>
              <w:spacing w:after="0"/>
              <w:rPr>
                <w:b/>
              </w:rPr>
            </w:pPr>
            <w:r w:rsidRPr="006F22F8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19731D22" w:rsidR="00E72B61" w:rsidRPr="006F22F8" w:rsidRDefault="00EC235D" w:rsidP="00B066D2">
            <w:pPr>
              <w:spacing w:after="0"/>
              <w:rPr>
                <w:b/>
                <w:lang w:eastAsia="zh-CN"/>
              </w:rPr>
            </w:pPr>
            <w:r w:rsidRPr="006F22F8">
              <w:rPr>
                <w:b/>
                <w:lang w:eastAsia="zh-CN"/>
              </w:rPr>
              <w:t>XRM_Ph2_App</w:t>
            </w:r>
          </w:p>
        </w:tc>
      </w:tr>
      <w:tr w:rsidR="00DA709D" w:rsidRPr="006F22F8" w14:paraId="779436BA" w14:textId="77777777" w:rsidTr="00305899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F22F8" w:rsidRDefault="00187B47" w:rsidP="00B066D2">
            <w:pPr>
              <w:spacing w:after="0"/>
              <w:rPr>
                <w:b/>
              </w:rPr>
            </w:pPr>
            <w:r w:rsidRPr="006F22F8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6F22F8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F22F8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6F22F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6F22F8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F22F8">
              <w:rPr>
                <w:b/>
                <w:sz w:val="24"/>
                <w:szCs w:val="24"/>
              </w:rPr>
              <w:t>ME</w:t>
            </w:r>
            <w:r w:rsidR="00187B47" w:rsidRPr="006F22F8">
              <w:rPr>
                <w:b/>
                <w:sz w:val="24"/>
                <w:szCs w:val="24"/>
              </w:rPr>
              <w:t>:</w:t>
            </w:r>
          </w:p>
          <w:p w14:paraId="34724BD0" w14:textId="77C9976C" w:rsidR="00187B47" w:rsidRPr="006F22F8" w:rsidRDefault="00305899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F22F8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6F22F8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F22F8">
              <w:rPr>
                <w:b/>
                <w:sz w:val="24"/>
                <w:szCs w:val="24"/>
              </w:rPr>
              <w:t>AN</w:t>
            </w:r>
            <w:r w:rsidR="00187B47" w:rsidRPr="006F22F8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6F22F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6F22F8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F22F8">
              <w:rPr>
                <w:b/>
                <w:sz w:val="24"/>
                <w:szCs w:val="24"/>
              </w:rPr>
              <w:t>C</w:t>
            </w:r>
            <w:r w:rsidR="00187B47" w:rsidRPr="006F22F8">
              <w:rPr>
                <w:b/>
                <w:sz w:val="24"/>
                <w:szCs w:val="24"/>
              </w:rPr>
              <w:t>N:</w:t>
            </w:r>
          </w:p>
          <w:p w14:paraId="3FD28B29" w14:textId="476138B7" w:rsidR="00187B47" w:rsidRPr="006F22F8" w:rsidRDefault="00305899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F22F8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6F22F8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F22F8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6F22F8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F22F8" w14:paraId="311EE08B" w14:textId="77777777" w:rsidTr="00305899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F22F8" w:rsidRDefault="00E72B61" w:rsidP="00B066D2">
            <w:pPr>
              <w:spacing w:after="0"/>
              <w:rPr>
                <w:b/>
              </w:rPr>
            </w:pPr>
            <w:r w:rsidRPr="006F22F8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684D1F1" w:rsidR="00E72B61" w:rsidRPr="006F22F8" w:rsidRDefault="00305899" w:rsidP="00B066D2">
            <w:pPr>
              <w:spacing w:after="0"/>
            </w:pPr>
            <w:r w:rsidRPr="006F22F8">
              <w:t>TSG CT#110 (December 2025)</w:t>
            </w:r>
          </w:p>
        </w:tc>
      </w:tr>
      <w:tr w:rsidR="00E72B61" w:rsidRPr="006F22F8" w14:paraId="2332615D" w14:textId="77777777" w:rsidTr="00305899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F22F8" w:rsidRDefault="00E72B61" w:rsidP="00B066D2">
            <w:pPr>
              <w:spacing w:after="0"/>
              <w:rPr>
                <w:b/>
              </w:rPr>
            </w:pPr>
            <w:r w:rsidRPr="006F22F8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1D0804AC" w:rsidR="00E72B61" w:rsidRPr="006F22F8" w:rsidRDefault="00EC235D" w:rsidP="00B066D2">
            <w:pPr>
              <w:pStyle w:val="Index1"/>
            </w:pPr>
            <w:r w:rsidRPr="006F22F8">
              <w:rPr>
                <w:color w:val="000000"/>
              </w:rPr>
              <w:t>multi-modal service over</w:t>
            </w:r>
            <w:r w:rsidRPr="006F22F8">
              <w:rPr>
                <w:rFonts w:hint="eastAsia"/>
              </w:rPr>
              <w:t xml:space="preserve"> tethered UE</w:t>
            </w:r>
            <w:r w:rsidRPr="006F22F8">
              <w:t>(s)</w:t>
            </w:r>
          </w:p>
        </w:tc>
      </w:tr>
      <w:tr w:rsidR="00E72B61" w:rsidRPr="006F22F8" w14:paraId="0B8E5E30" w14:textId="77777777" w:rsidTr="00305899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F22F8" w:rsidRDefault="00E72B61" w:rsidP="00B066D2">
            <w:pPr>
              <w:spacing w:after="0"/>
              <w:rPr>
                <w:b/>
              </w:rPr>
            </w:pPr>
            <w:r w:rsidRPr="006F22F8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1D806DFC" w:rsidR="00E72B61" w:rsidRPr="00793E86" w:rsidRDefault="00305899" w:rsidP="00B066D2">
            <w:pPr>
              <w:spacing w:after="0"/>
              <w:rPr>
                <w:lang w:val="en-US" w:eastAsia="zh-CN"/>
              </w:rPr>
            </w:pPr>
            <w:r w:rsidRPr="006F22F8">
              <w:rPr>
                <w:lang w:eastAsia="zh-CN"/>
              </w:rPr>
              <w:t>3GPP TS 24.</w:t>
            </w:r>
            <w:r w:rsidR="00EC235D" w:rsidRPr="006F22F8">
              <w:rPr>
                <w:lang w:eastAsia="zh-CN"/>
              </w:rPr>
              <w:t>543</w:t>
            </w:r>
            <w:r w:rsidR="00793E86">
              <w:rPr>
                <w:lang w:val="en-US" w:eastAsia="zh-CN"/>
              </w:rPr>
              <w:t xml:space="preserve">, </w:t>
            </w:r>
            <w:r w:rsidR="00793E86" w:rsidRPr="006F22F8">
              <w:rPr>
                <w:lang w:eastAsia="zh-CN"/>
              </w:rPr>
              <w:t>3GPP TS 24.54</w:t>
            </w:r>
            <w:r w:rsidR="00793E86">
              <w:rPr>
                <w:lang w:eastAsia="zh-CN"/>
              </w:rPr>
              <w:t>8</w:t>
            </w:r>
          </w:p>
        </w:tc>
      </w:tr>
      <w:tr w:rsidR="00E72B61" w:rsidRPr="006F22F8" w14:paraId="5AF00011" w14:textId="77777777" w:rsidTr="00305899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F22F8" w:rsidRDefault="00E72B61" w:rsidP="00B066D2">
            <w:pPr>
              <w:spacing w:after="0"/>
              <w:rPr>
                <w:b/>
              </w:rPr>
            </w:pPr>
            <w:r w:rsidRPr="006F22F8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775C454" w14:textId="77777777" w:rsidR="00E72B61" w:rsidRPr="006F22F8" w:rsidRDefault="000404CA" w:rsidP="000404CA">
            <w:pPr>
              <w:pStyle w:val="Index1"/>
              <w:rPr>
                <w:bCs/>
              </w:rPr>
            </w:pPr>
            <w:r w:rsidRPr="006F22F8">
              <w:rPr>
                <w:bCs/>
              </w:rPr>
              <w:t>The following tasks are not complete:</w:t>
            </w:r>
          </w:p>
          <w:p w14:paraId="38372596" w14:textId="77777777" w:rsidR="00591866" w:rsidRPr="00793E86" w:rsidRDefault="00EC235D" w:rsidP="00793E86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r w:rsidRPr="006F22F8">
              <w:rPr>
                <w:bCs/>
              </w:rPr>
              <w:t xml:space="preserve">Enhancement to support tethered link measurement in SEALDD support </w:t>
            </w:r>
            <w:r w:rsidRPr="006F22F8">
              <w:rPr>
                <w:rFonts w:hint="eastAsia"/>
              </w:rPr>
              <w:t>the</w:t>
            </w:r>
            <w:r w:rsidRPr="006F22F8">
              <w:rPr>
                <w:color w:val="000000"/>
              </w:rPr>
              <w:t xml:space="preserve"> multi-modal service over</w:t>
            </w:r>
            <w:r w:rsidRPr="006F22F8">
              <w:rPr>
                <w:rFonts w:hint="eastAsia"/>
              </w:rPr>
              <w:t xml:space="preserve"> tethered UE</w:t>
            </w:r>
            <w:r w:rsidRPr="006F22F8">
              <w:t>(s)</w:t>
            </w:r>
          </w:p>
          <w:p w14:paraId="36865823" w14:textId="30F1A234" w:rsidR="00793E86" w:rsidRPr="006F22F8" w:rsidRDefault="00793E86" w:rsidP="00793E86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r w:rsidRPr="00793E86">
              <w:rPr>
                <w:bCs/>
              </w:rPr>
              <w:t xml:space="preserve">Protocol Implementation </w:t>
            </w:r>
            <w:r>
              <w:rPr>
                <w:bCs/>
              </w:rPr>
              <w:t>f</w:t>
            </w:r>
            <w:r w:rsidRPr="00793E86">
              <w:rPr>
                <w:bCs/>
              </w:rPr>
              <w:t xml:space="preserve">or Mobile </w:t>
            </w:r>
            <w:proofErr w:type="spellStart"/>
            <w:r w:rsidRPr="00793E86">
              <w:rPr>
                <w:bCs/>
              </w:rPr>
              <w:t>Metaservice</w:t>
            </w:r>
            <w:proofErr w:type="spellEnd"/>
            <w:r w:rsidRPr="00793E86">
              <w:rPr>
                <w:bCs/>
              </w:rPr>
              <w:t xml:space="preserve"> Connectivity</w:t>
            </w:r>
          </w:p>
        </w:tc>
      </w:tr>
      <w:tr w:rsidR="00E72B61" w:rsidRPr="006F22F8" w14:paraId="214191C4" w14:textId="77777777" w:rsidTr="00305899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FA3911B" w:rsidR="00E72B61" w:rsidRPr="006F22F8" w:rsidRDefault="00E72B61" w:rsidP="00520A9C">
            <w:pPr>
              <w:spacing w:after="0"/>
              <w:rPr>
                <w:b/>
              </w:rPr>
            </w:pPr>
            <w:r w:rsidRPr="006F22F8">
              <w:rPr>
                <w:b/>
              </w:rPr>
              <w:t>Consequen</w:t>
            </w:r>
            <w:r w:rsidR="00663FF2" w:rsidRPr="006F22F8">
              <w:rPr>
                <w:b/>
              </w:rPr>
              <w:t xml:space="preserve">ces if not included in Release </w:t>
            </w:r>
            <w:r w:rsidR="00305899" w:rsidRPr="006F22F8">
              <w:rPr>
                <w:b/>
              </w:rPr>
              <w:t>19</w:t>
            </w:r>
            <w:r w:rsidRPr="006F22F8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BECE302" w:rsidR="00E72B61" w:rsidRPr="006F22F8" w:rsidRDefault="00EC235D" w:rsidP="00B066D2">
            <w:pPr>
              <w:spacing w:after="0"/>
            </w:pPr>
            <w:r w:rsidRPr="006F22F8">
              <w:rPr>
                <w:lang w:val="en-US"/>
              </w:rPr>
              <w:t xml:space="preserve">Tethered UE will not support for application enabler for XR services. </w:t>
            </w:r>
            <w:r w:rsidRPr="006F22F8">
              <w:t>XRM_Ph2_App</w:t>
            </w:r>
            <w:r w:rsidR="00591866" w:rsidRPr="006F22F8">
              <w:t xml:space="preserve"> device procedures</w:t>
            </w:r>
            <w:r w:rsidR="00793E86">
              <w:t xml:space="preserve"> and p</w:t>
            </w:r>
            <w:r w:rsidR="00793E86" w:rsidRPr="00793E86">
              <w:t>rotocol implementation</w:t>
            </w:r>
            <w:r w:rsidR="00120FC2" w:rsidRPr="006F22F8">
              <w:t xml:space="preserve"> </w:t>
            </w:r>
            <w:r w:rsidRPr="006F22F8">
              <w:t>are</w:t>
            </w:r>
            <w:r w:rsidR="00591866" w:rsidRPr="006F22F8">
              <w:t xml:space="preserve"> not </w:t>
            </w:r>
            <w:r w:rsidRPr="006F22F8">
              <w:t xml:space="preserve">aligned with </w:t>
            </w:r>
            <w:r w:rsidR="00591866" w:rsidRPr="006F22F8">
              <w:t>stage 2 requirements</w:t>
            </w:r>
            <w:r w:rsidR="00120FC2" w:rsidRPr="006F22F8"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1FC8FAEB" w:rsidR="00E72B61" w:rsidRPr="00684CA1" w:rsidRDefault="00264014" w:rsidP="00E72B61">
      <w:pPr>
        <w:rPr>
          <w:lang w:eastAsia="zh-CN"/>
        </w:rPr>
      </w:pPr>
      <w:r w:rsidRPr="00264014">
        <w:rPr>
          <w:lang w:eastAsia="zh-CN"/>
        </w:rPr>
        <w:t>Exception sheet for Rel-1</w:t>
      </w:r>
      <w:r>
        <w:rPr>
          <w:lang w:eastAsia="zh-CN"/>
        </w:rPr>
        <w:t>9</w:t>
      </w:r>
      <w:r w:rsidRPr="00264014">
        <w:rPr>
          <w:lang w:eastAsia="zh-CN"/>
        </w:rPr>
        <w:t xml:space="preserve"> work item on CT aspects of </w:t>
      </w:r>
      <w:r w:rsidR="00EC235D" w:rsidRPr="00EC235D">
        <w:rPr>
          <w:lang w:eastAsia="zh-CN"/>
        </w:rPr>
        <w:t>Application enablement for XRM Services Phase 2</w:t>
      </w:r>
      <w:r w:rsidRPr="00264014"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383191C9" w:rsidR="00E72B61" w:rsidRPr="00684CA1" w:rsidRDefault="0003380A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</w:t>
      </w:r>
      <w:r w:rsidR="00264014">
        <w:rPr>
          <w:sz w:val="18"/>
          <w:szCs w:val="18"/>
          <w:lang w:eastAsia="zh-CN"/>
        </w:rPr>
        <w:t>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6E4A2" w14:textId="77777777" w:rsidR="003345CD" w:rsidRDefault="003345CD">
      <w:r>
        <w:separator/>
      </w:r>
    </w:p>
  </w:endnote>
  <w:endnote w:type="continuationSeparator" w:id="0">
    <w:p w14:paraId="655DB487" w14:textId="77777777" w:rsidR="003345CD" w:rsidRDefault="00334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47E73" w14:textId="77777777" w:rsidR="003345CD" w:rsidRDefault="003345CD">
      <w:r>
        <w:separator/>
      </w:r>
    </w:p>
  </w:footnote>
  <w:footnote w:type="continuationSeparator" w:id="0">
    <w:p w14:paraId="5C188326" w14:textId="77777777" w:rsidR="003345CD" w:rsidRDefault="00334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6AE4E4F"/>
    <w:multiLevelType w:val="hybridMultilevel"/>
    <w:tmpl w:val="CB843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BF97478"/>
    <w:multiLevelType w:val="hybridMultilevel"/>
    <w:tmpl w:val="C99A9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276911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2317807">
    <w:abstractNumId w:val="5"/>
  </w:num>
  <w:num w:numId="3" w16cid:durableId="1641230195">
    <w:abstractNumId w:val="4"/>
  </w:num>
  <w:num w:numId="4" w16cid:durableId="596672397">
    <w:abstractNumId w:val="2"/>
  </w:num>
  <w:num w:numId="5" w16cid:durableId="713384863">
    <w:abstractNumId w:val="6"/>
  </w:num>
  <w:num w:numId="6" w16cid:durableId="1698463705">
    <w:abstractNumId w:val="1"/>
  </w:num>
  <w:num w:numId="7" w16cid:durableId="19983395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3380A"/>
    <w:rsid w:val="000404CA"/>
    <w:rsid w:val="00052BF8"/>
    <w:rsid w:val="00057116"/>
    <w:rsid w:val="00074015"/>
    <w:rsid w:val="000A4E67"/>
    <w:rsid w:val="000B0A2F"/>
    <w:rsid w:val="000B61FD"/>
    <w:rsid w:val="000C28E3"/>
    <w:rsid w:val="000E55AD"/>
    <w:rsid w:val="000F7795"/>
    <w:rsid w:val="001000A1"/>
    <w:rsid w:val="00120FC2"/>
    <w:rsid w:val="001357D9"/>
    <w:rsid w:val="00187B47"/>
    <w:rsid w:val="001958AD"/>
    <w:rsid w:val="001C5C86"/>
    <w:rsid w:val="001D2799"/>
    <w:rsid w:val="002000C2"/>
    <w:rsid w:val="002018D8"/>
    <w:rsid w:val="00220888"/>
    <w:rsid w:val="00223AB7"/>
    <w:rsid w:val="0025646D"/>
    <w:rsid w:val="00264014"/>
    <w:rsid w:val="002676EC"/>
    <w:rsid w:val="002B5EBF"/>
    <w:rsid w:val="002C5575"/>
    <w:rsid w:val="002E7A9E"/>
    <w:rsid w:val="00305899"/>
    <w:rsid w:val="003205AD"/>
    <w:rsid w:val="003225E2"/>
    <w:rsid w:val="003345CD"/>
    <w:rsid w:val="00335FB2"/>
    <w:rsid w:val="00344158"/>
    <w:rsid w:val="00363594"/>
    <w:rsid w:val="003A1EB0"/>
    <w:rsid w:val="003B5919"/>
    <w:rsid w:val="003C6DA6"/>
    <w:rsid w:val="003F268E"/>
    <w:rsid w:val="003F54E5"/>
    <w:rsid w:val="00414CF8"/>
    <w:rsid w:val="0043745F"/>
    <w:rsid w:val="0044029F"/>
    <w:rsid w:val="0048267C"/>
    <w:rsid w:val="004876B9"/>
    <w:rsid w:val="00493A79"/>
    <w:rsid w:val="004A6A60"/>
    <w:rsid w:val="004E232F"/>
    <w:rsid w:val="00520A9C"/>
    <w:rsid w:val="00526672"/>
    <w:rsid w:val="00533CA7"/>
    <w:rsid w:val="005340C8"/>
    <w:rsid w:val="005573BB"/>
    <w:rsid w:val="00557B2E"/>
    <w:rsid w:val="00561267"/>
    <w:rsid w:val="00572B4D"/>
    <w:rsid w:val="005878A0"/>
    <w:rsid w:val="00590087"/>
    <w:rsid w:val="00591866"/>
    <w:rsid w:val="005959A6"/>
    <w:rsid w:val="00595B52"/>
    <w:rsid w:val="005C1802"/>
    <w:rsid w:val="005C4F58"/>
    <w:rsid w:val="005D3FEC"/>
    <w:rsid w:val="005D44BE"/>
    <w:rsid w:val="006013F9"/>
    <w:rsid w:val="00611EC4"/>
    <w:rsid w:val="00620B3F"/>
    <w:rsid w:val="006418C6"/>
    <w:rsid w:val="00663FF2"/>
    <w:rsid w:val="00671BBB"/>
    <w:rsid w:val="00682237"/>
    <w:rsid w:val="00684CA1"/>
    <w:rsid w:val="006E6480"/>
    <w:rsid w:val="006F22F8"/>
    <w:rsid w:val="00716FE1"/>
    <w:rsid w:val="0075141A"/>
    <w:rsid w:val="0075252A"/>
    <w:rsid w:val="00764B84"/>
    <w:rsid w:val="0078034D"/>
    <w:rsid w:val="00790BCC"/>
    <w:rsid w:val="00793E86"/>
    <w:rsid w:val="007955CD"/>
    <w:rsid w:val="007974F5"/>
    <w:rsid w:val="007B0F49"/>
    <w:rsid w:val="007C7E14"/>
    <w:rsid w:val="007F7421"/>
    <w:rsid w:val="00817220"/>
    <w:rsid w:val="00833504"/>
    <w:rsid w:val="00862140"/>
    <w:rsid w:val="008768D6"/>
    <w:rsid w:val="0088222A"/>
    <w:rsid w:val="00891A95"/>
    <w:rsid w:val="008A76FD"/>
    <w:rsid w:val="008C537F"/>
    <w:rsid w:val="008D658B"/>
    <w:rsid w:val="009437A2"/>
    <w:rsid w:val="00945471"/>
    <w:rsid w:val="00985B73"/>
    <w:rsid w:val="009A3BC4"/>
    <w:rsid w:val="00A10539"/>
    <w:rsid w:val="00A30360"/>
    <w:rsid w:val="00A3082C"/>
    <w:rsid w:val="00A36378"/>
    <w:rsid w:val="00A70E1E"/>
    <w:rsid w:val="00AA06BE"/>
    <w:rsid w:val="00B03C01"/>
    <w:rsid w:val="00B066D2"/>
    <w:rsid w:val="00B078D6"/>
    <w:rsid w:val="00B3015C"/>
    <w:rsid w:val="00B323E8"/>
    <w:rsid w:val="00B47DAF"/>
    <w:rsid w:val="00BA4095"/>
    <w:rsid w:val="00BB38DD"/>
    <w:rsid w:val="00BC642A"/>
    <w:rsid w:val="00BF1BC8"/>
    <w:rsid w:val="00C02D7E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95F4D"/>
    <w:rsid w:val="00DA709D"/>
    <w:rsid w:val="00DA74F3"/>
    <w:rsid w:val="00E00C03"/>
    <w:rsid w:val="00E033E0"/>
    <w:rsid w:val="00E13CB2"/>
    <w:rsid w:val="00E42D37"/>
    <w:rsid w:val="00E72B61"/>
    <w:rsid w:val="00E90B85"/>
    <w:rsid w:val="00E90CCD"/>
    <w:rsid w:val="00EA2CE5"/>
    <w:rsid w:val="00EC235D"/>
    <w:rsid w:val="00EC4113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41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C41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41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41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41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41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4113"/>
    <w:pPr>
      <w:outlineLvl w:val="5"/>
    </w:pPr>
  </w:style>
  <w:style w:type="paragraph" w:styleId="Heading7">
    <w:name w:val="heading 7"/>
    <w:basedOn w:val="H6"/>
    <w:next w:val="Normal"/>
    <w:qFormat/>
    <w:rsid w:val="00EC4113"/>
    <w:pPr>
      <w:outlineLvl w:val="6"/>
    </w:pPr>
  </w:style>
  <w:style w:type="paragraph" w:styleId="Heading8">
    <w:name w:val="heading 8"/>
    <w:basedOn w:val="Heading1"/>
    <w:next w:val="Normal"/>
    <w:qFormat/>
    <w:rsid w:val="00EC41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4113"/>
    <w:pPr>
      <w:outlineLvl w:val="8"/>
    </w:pPr>
  </w:style>
  <w:style w:type="character" w:default="1" w:styleId="DefaultParagraphFont">
    <w:name w:val="Default Paragraph Font"/>
    <w:semiHidden/>
    <w:rsid w:val="00EC41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4113"/>
  </w:style>
  <w:style w:type="paragraph" w:customStyle="1" w:styleId="TAL">
    <w:name w:val="TAL"/>
    <w:basedOn w:val="Normal"/>
    <w:rsid w:val="00EC411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EC41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411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4113"/>
    <w:pPr>
      <w:spacing w:before="180"/>
      <w:ind w:left="2693" w:hanging="2693"/>
    </w:pPr>
    <w:rPr>
      <w:b/>
    </w:rPr>
  </w:style>
  <w:style w:type="paragraph" w:styleId="TOC1">
    <w:name w:val="toc 1"/>
    <w:semiHidden/>
    <w:rsid w:val="00EC41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C41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4113"/>
    <w:pPr>
      <w:ind w:left="1701" w:hanging="1701"/>
    </w:pPr>
  </w:style>
  <w:style w:type="paragraph" w:styleId="TOC4">
    <w:name w:val="toc 4"/>
    <w:basedOn w:val="TOC3"/>
    <w:semiHidden/>
    <w:rsid w:val="00EC4113"/>
    <w:pPr>
      <w:ind w:left="1418" w:hanging="1418"/>
    </w:pPr>
  </w:style>
  <w:style w:type="paragraph" w:styleId="TOC3">
    <w:name w:val="toc 3"/>
    <w:basedOn w:val="TOC2"/>
    <w:semiHidden/>
    <w:rsid w:val="00EC4113"/>
    <w:pPr>
      <w:ind w:left="1134" w:hanging="1134"/>
    </w:pPr>
  </w:style>
  <w:style w:type="paragraph" w:styleId="TOC2">
    <w:name w:val="toc 2"/>
    <w:basedOn w:val="TOC1"/>
    <w:semiHidden/>
    <w:rsid w:val="00EC411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4113"/>
    <w:pPr>
      <w:ind w:left="284"/>
    </w:pPr>
  </w:style>
  <w:style w:type="paragraph" w:styleId="Index1">
    <w:name w:val="index 1"/>
    <w:basedOn w:val="Normal"/>
    <w:semiHidden/>
    <w:rsid w:val="00EC4113"/>
    <w:pPr>
      <w:keepLines/>
      <w:spacing w:after="0"/>
    </w:pPr>
  </w:style>
  <w:style w:type="paragraph" w:customStyle="1" w:styleId="ZH">
    <w:name w:val="ZH"/>
    <w:rsid w:val="00EC41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4113"/>
    <w:pPr>
      <w:outlineLvl w:val="9"/>
    </w:pPr>
  </w:style>
  <w:style w:type="paragraph" w:styleId="ListNumber2">
    <w:name w:val="List Number 2"/>
    <w:basedOn w:val="ListNumber"/>
    <w:rsid w:val="00EC4113"/>
    <w:pPr>
      <w:ind w:left="851"/>
    </w:pPr>
  </w:style>
  <w:style w:type="character" w:styleId="FootnoteReference">
    <w:name w:val="footnote reference"/>
    <w:basedOn w:val="DefaultParagraphFont"/>
    <w:semiHidden/>
    <w:rsid w:val="00EC4113"/>
    <w:rPr>
      <w:b/>
      <w:position w:val="6"/>
      <w:sz w:val="16"/>
    </w:rPr>
  </w:style>
  <w:style w:type="paragraph" w:styleId="FootnoteText">
    <w:name w:val="footnote text"/>
    <w:basedOn w:val="Normal"/>
    <w:semiHidden/>
    <w:rsid w:val="00EC411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4113"/>
    <w:pPr>
      <w:jc w:val="center"/>
    </w:pPr>
  </w:style>
  <w:style w:type="paragraph" w:customStyle="1" w:styleId="TF">
    <w:name w:val="TF"/>
    <w:basedOn w:val="TH"/>
    <w:rsid w:val="00EC4113"/>
    <w:pPr>
      <w:keepNext w:val="0"/>
      <w:spacing w:before="0" w:after="240"/>
    </w:pPr>
  </w:style>
  <w:style w:type="paragraph" w:customStyle="1" w:styleId="NO">
    <w:name w:val="NO"/>
    <w:basedOn w:val="Normal"/>
    <w:rsid w:val="00EC4113"/>
    <w:pPr>
      <w:keepLines/>
      <w:ind w:left="1135" w:hanging="851"/>
    </w:pPr>
  </w:style>
  <w:style w:type="paragraph" w:styleId="TOC9">
    <w:name w:val="toc 9"/>
    <w:basedOn w:val="TOC8"/>
    <w:semiHidden/>
    <w:rsid w:val="00EC4113"/>
    <w:pPr>
      <w:ind w:left="1418" w:hanging="1418"/>
    </w:pPr>
  </w:style>
  <w:style w:type="paragraph" w:customStyle="1" w:styleId="EX">
    <w:name w:val="EX"/>
    <w:basedOn w:val="Normal"/>
    <w:rsid w:val="00EC4113"/>
    <w:pPr>
      <w:keepLines/>
      <w:ind w:left="1702" w:hanging="1418"/>
    </w:pPr>
  </w:style>
  <w:style w:type="paragraph" w:customStyle="1" w:styleId="FP">
    <w:name w:val="FP"/>
    <w:basedOn w:val="Normal"/>
    <w:rsid w:val="00EC4113"/>
    <w:pPr>
      <w:spacing w:after="0"/>
    </w:pPr>
  </w:style>
  <w:style w:type="paragraph" w:customStyle="1" w:styleId="LD">
    <w:name w:val="LD"/>
    <w:rsid w:val="00EC41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C4113"/>
    <w:pPr>
      <w:spacing w:after="0"/>
    </w:pPr>
  </w:style>
  <w:style w:type="paragraph" w:customStyle="1" w:styleId="EW">
    <w:name w:val="EW"/>
    <w:basedOn w:val="EX"/>
    <w:rsid w:val="00EC4113"/>
    <w:pPr>
      <w:spacing w:after="0"/>
    </w:pPr>
  </w:style>
  <w:style w:type="paragraph" w:styleId="TOC6">
    <w:name w:val="toc 6"/>
    <w:basedOn w:val="TOC5"/>
    <w:next w:val="Normal"/>
    <w:semiHidden/>
    <w:rsid w:val="00EC4113"/>
    <w:pPr>
      <w:ind w:left="1985" w:hanging="1985"/>
    </w:pPr>
  </w:style>
  <w:style w:type="paragraph" w:styleId="TOC7">
    <w:name w:val="toc 7"/>
    <w:basedOn w:val="TOC6"/>
    <w:next w:val="Normal"/>
    <w:semiHidden/>
    <w:rsid w:val="00EC4113"/>
    <w:pPr>
      <w:ind w:left="2268" w:hanging="2268"/>
    </w:pPr>
  </w:style>
  <w:style w:type="paragraph" w:styleId="ListBullet2">
    <w:name w:val="List Bullet 2"/>
    <w:basedOn w:val="ListBullet"/>
    <w:rsid w:val="00EC4113"/>
    <w:pPr>
      <w:ind w:left="851"/>
    </w:pPr>
  </w:style>
  <w:style w:type="paragraph" w:styleId="ListBullet3">
    <w:name w:val="List Bullet 3"/>
    <w:basedOn w:val="ListBullet2"/>
    <w:rsid w:val="00EC4113"/>
    <w:pPr>
      <w:ind w:left="1135"/>
    </w:pPr>
  </w:style>
  <w:style w:type="paragraph" w:styleId="ListNumber">
    <w:name w:val="List Number"/>
    <w:basedOn w:val="List"/>
    <w:rsid w:val="00EC4113"/>
  </w:style>
  <w:style w:type="paragraph" w:customStyle="1" w:styleId="EQ">
    <w:name w:val="EQ"/>
    <w:basedOn w:val="Normal"/>
    <w:next w:val="Normal"/>
    <w:rsid w:val="00EC41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41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41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41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4113"/>
    <w:pPr>
      <w:jc w:val="right"/>
    </w:pPr>
  </w:style>
  <w:style w:type="paragraph" w:customStyle="1" w:styleId="H6">
    <w:name w:val="H6"/>
    <w:basedOn w:val="Heading5"/>
    <w:next w:val="Normal"/>
    <w:rsid w:val="00EC41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4113"/>
    <w:pPr>
      <w:ind w:left="851" w:hanging="851"/>
    </w:pPr>
  </w:style>
  <w:style w:type="paragraph" w:customStyle="1" w:styleId="ZA">
    <w:name w:val="ZA"/>
    <w:rsid w:val="00EC41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C41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C41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C41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C4113"/>
    <w:pPr>
      <w:framePr w:wrap="notBeside" w:y="16161"/>
    </w:pPr>
  </w:style>
  <w:style w:type="character" w:customStyle="1" w:styleId="ZGSM">
    <w:name w:val="ZGSM"/>
    <w:rsid w:val="00EC4113"/>
  </w:style>
  <w:style w:type="paragraph" w:styleId="List2">
    <w:name w:val="List 2"/>
    <w:basedOn w:val="List"/>
    <w:rsid w:val="00EC4113"/>
    <w:pPr>
      <w:ind w:left="851"/>
    </w:pPr>
  </w:style>
  <w:style w:type="paragraph" w:customStyle="1" w:styleId="ZG">
    <w:name w:val="ZG"/>
    <w:rsid w:val="00EC41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EC4113"/>
    <w:pPr>
      <w:ind w:left="1135"/>
    </w:pPr>
  </w:style>
  <w:style w:type="paragraph" w:styleId="List4">
    <w:name w:val="List 4"/>
    <w:basedOn w:val="List3"/>
    <w:rsid w:val="00EC4113"/>
    <w:pPr>
      <w:ind w:left="1418"/>
    </w:pPr>
  </w:style>
  <w:style w:type="paragraph" w:styleId="List5">
    <w:name w:val="List 5"/>
    <w:basedOn w:val="List4"/>
    <w:rsid w:val="00EC4113"/>
    <w:pPr>
      <w:ind w:left="1702"/>
    </w:pPr>
  </w:style>
  <w:style w:type="paragraph" w:customStyle="1" w:styleId="EditorsNote">
    <w:name w:val="Editor's Note"/>
    <w:basedOn w:val="NO"/>
    <w:rsid w:val="00EC4113"/>
    <w:rPr>
      <w:color w:val="FF0000"/>
    </w:rPr>
  </w:style>
  <w:style w:type="paragraph" w:styleId="List">
    <w:name w:val="List"/>
    <w:basedOn w:val="Normal"/>
    <w:rsid w:val="00EC4113"/>
    <w:pPr>
      <w:ind w:left="568" w:hanging="284"/>
    </w:pPr>
  </w:style>
  <w:style w:type="paragraph" w:styleId="ListBullet">
    <w:name w:val="List Bullet"/>
    <w:basedOn w:val="List"/>
    <w:rsid w:val="00EC4113"/>
  </w:style>
  <w:style w:type="paragraph" w:styleId="ListBullet4">
    <w:name w:val="List Bullet 4"/>
    <w:basedOn w:val="ListBullet3"/>
    <w:rsid w:val="00EC4113"/>
    <w:pPr>
      <w:ind w:left="1418"/>
    </w:pPr>
  </w:style>
  <w:style w:type="paragraph" w:styleId="ListBullet5">
    <w:name w:val="List Bullet 5"/>
    <w:basedOn w:val="ListBullet4"/>
    <w:rsid w:val="00EC4113"/>
    <w:pPr>
      <w:ind w:left="1702"/>
    </w:pPr>
  </w:style>
  <w:style w:type="paragraph" w:customStyle="1" w:styleId="B1">
    <w:name w:val="B1"/>
    <w:basedOn w:val="List"/>
    <w:rsid w:val="00EC4113"/>
  </w:style>
  <w:style w:type="paragraph" w:customStyle="1" w:styleId="B2">
    <w:name w:val="B2"/>
    <w:basedOn w:val="List2"/>
    <w:rsid w:val="00EC4113"/>
  </w:style>
  <w:style w:type="paragraph" w:customStyle="1" w:styleId="B3">
    <w:name w:val="B3"/>
    <w:basedOn w:val="List3"/>
    <w:rsid w:val="00EC4113"/>
  </w:style>
  <w:style w:type="paragraph" w:customStyle="1" w:styleId="B4">
    <w:name w:val="B4"/>
    <w:basedOn w:val="List4"/>
    <w:rsid w:val="00EC4113"/>
  </w:style>
  <w:style w:type="paragraph" w:customStyle="1" w:styleId="B5">
    <w:name w:val="B5"/>
    <w:basedOn w:val="List5"/>
    <w:rsid w:val="00EC4113"/>
  </w:style>
  <w:style w:type="paragraph" w:styleId="Footer">
    <w:name w:val="footer"/>
    <w:basedOn w:val="Header"/>
    <w:rsid w:val="00EC4113"/>
    <w:pPr>
      <w:jc w:val="center"/>
    </w:pPr>
    <w:rPr>
      <w:i/>
    </w:rPr>
  </w:style>
  <w:style w:type="paragraph" w:customStyle="1" w:styleId="ZTD">
    <w:name w:val="ZTD"/>
    <w:basedOn w:val="ZB"/>
    <w:rsid w:val="00EC411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5959A6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2</cp:revision>
  <cp:lastPrinted>2009-10-12T14:10:00Z</cp:lastPrinted>
  <dcterms:created xsi:type="dcterms:W3CDTF">2025-09-05T08:32:00Z</dcterms:created>
  <dcterms:modified xsi:type="dcterms:W3CDTF">2025-09-05T08:32:00Z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ae36e21d-c40b-41da-b3bb-c350ee7e3d9f</vt:lpwstr>
  </property>
</Properties>
</file>