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82A25">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582A25">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582A25">
            <w:pPr>
              <w:rPr>
                <w:rFonts w:ascii="Arial" w:hAnsi="Arial" w:cs="Arial"/>
                <w:b/>
                <w:color w:val="0000FF"/>
                <w:sz w:val="28"/>
                <w:szCs w:val="28"/>
              </w:rPr>
            </w:pPr>
            <w:bookmarkStart w:id="0" w:name="title"/>
            <w:r w:rsidRPr="00F12615">
              <w:rPr>
                <w:rFonts w:ascii="Arial" w:hAnsi="Arial" w:cs="Arial"/>
                <w:b/>
                <w:color w:val="0000FF"/>
                <w:sz w:val="28"/>
                <w:szCs w:val="28"/>
              </w:rPr>
              <w:t>Notification of plan to update TETRA LI Specification</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582A25">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582A25">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582A25">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82A25">
            <w:pPr>
              <w:rPr>
                <w:rFonts w:ascii="Arial" w:hAnsi="Arial" w:cs="Arial"/>
                <w:sz w:val="24"/>
              </w:rPr>
            </w:pPr>
            <w:bookmarkStart w:id="1" w:name="source"/>
            <w:r w:rsidRPr="00D9435B">
              <w:rPr>
                <w:rFonts w:ascii="Arial" w:hAnsi="Arial" w:cs="Arial"/>
                <w:sz w:val="24"/>
              </w:rPr>
              <w:t>Cadzow Communications</w:t>
            </w:r>
            <w:bookmarkEnd w:id="1"/>
          </w:p>
        </w:tc>
      </w:tr>
      <w:tr w:rsidR="0036058F" w:rsidRPr="002A36EA" w:rsidTr="00DA65AB">
        <w:tc>
          <w:tcPr>
            <w:tcW w:w="2152" w:type="dxa"/>
            <w:tcBorders>
              <w:top w:val="nil"/>
              <w:left w:val="nil"/>
              <w:bottom w:val="nil"/>
              <w:right w:val="nil"/>
            </w:tcBorders>
          </w:tcPr>
          <w:p w:rsidR="0036058F" w:rsidRPr="0091037B" w:rsidRDefault="0036058F" w:rsidP="00582A25">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Scott Cadzow</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582A25">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LI</w:t>
            </w:r>
            <w:bookmarkEnd w:id="3"/>
          </w:p>
        </w:tc>
      </w:tr>
      <w:tr w:rsidR="00D9435B" w:rsidRPr="00F85372" w:rsidTr="00DA65AB">
        <w:tc>
          <w:tcPr>
            <w:tcW w:w="2152" w:type="dxa"/>
            <w:tcBorders>
              <w:top w:val="nil"/>
              <w:left w:val="nil"/>
              <w:bottom w:val="nil"/>
              <w:right w:val="nil"/>
            </w:tcBorders>
          </w:tcPr>
          <w:p w:rsidR="00D9435B" w:rsidRPr="0091037B" w:rsidRDefault="00D9435B" w:rsidP="00582A25">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82A25">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82A25">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82A25">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82A25">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82A25">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82A25">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82A25">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82A25">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82A25">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582A25">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82A25">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82A25">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2014-09-09</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82A25">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82A25">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LI#37</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582A25">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82A25">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A number of years ago TETRA (as it was then) transferred responsibility to TC LI for maintenance of EN 301 040. This liaison informs TCCE (new body with responsibility in ETSI for TETRA standards) of planned revisions to the TETRA LI document as outlined in contributions 10 and 11 to the TC LI meeting in Lecce.</w:t>
      </w:r>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582A25" w:rsidP="007F05C7">
            <w:pPr>
              <w:ind w:left="57"/>
              <w:rPr>
                <w:rFonts w:ascii="Arial" w:hAnsi="Arial" w:cs="Arial"/>
                <w:sz w:val="36"/>
                <w:szCs w:val="24"/>
              </w:rPr>
            </w:pPr>
            <w:r>
              <w:rPr>
                <w:rFonts w:ascii="Arial" w:hAnsi="Arial" w:cs="Arial"/>
                <w:sz w:val="36"/>
                <w:szCs w:val="24"/>
              </w:rPr>
              <w:t>Updates planned for TETRA LI document</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582A25" w:rsidP="007F05C7">
            <w:pPr>
              <w:ind w:left="57"/>
              <w:rPr>
                <w:rFonts w:ascii="Arial" w:hAnsi="Arial" w:cs="Arial"/>
              </w:rPr>
            </w:pPr>
            <w:r>
              <w:rPr>
                <w:rFonts w:ascii="Arial" w:hAnsi="Arial" w:cs="Arial"/>
              </w:rPr>
              <w:t>24</w:t>
            </w:r>
            <w:r w:rsidRPr="00582A25">
              <w:rPr>
                <w:rFonts w:ascii="Arial" w:hAnsi="Arial" w:cs="Arial"/>
                <w:vertAlign w:val="superscript"/>
              </w:rPr>
              <w:t>th</w:t>
            </w:r>
            <w:r>
              <w:rPr>
                <w:rFonts w:ascii="Arial" w:hAnsi="Arial" w:cs="Arial"/>
              </w:rPr>
              <w:t xml:space="preserve"> September 2014</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582A25" w:rsidP="007F05C7">
            <w:pPr>
              <w:ind w:left="57"/>
              <w:rPr>
                <w:rFonts w:ascii="Arial" w:hAnsi="Arial" w:cs="Arial"/>
                <w:sz w:val="28"/>
                <w:szCs w:val="28"/>
              </w:rPr>
            </w:pPr>
            <w:r>
              <w:rPr>
                <w:rFonts w:ascii="Arial" w:hAnsi="Arial" w:cs="Arial"/>
                <w:color w:val="0000FF"/>
                <w:sz w:val="28"/>
                <w:szCs w:val="28"/>
              </w:rPr>
              <w:t>TC LI</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582A25" w:rsidP="00582A25">
            <w:pPr>
              <w:ind w:left="57"/>
              <w:rPr>
                <w:rFonts w:ascii="Arial" w:hAnsi="Arial" w:cs="Arial"/>
                <w:sz w:val="24"/>
              </w:rPr>
            </w:pPr>
            <w:r>
              <w:rPr>
                <w:rFonts w:ascii="Arial" w:hAnsi="Arial" w:cs="Arial"/>
                <w:color w:val="0000FF"/>
              </w:rPr>
              <w:t>Gerald McQuaid (</w:t>
            </w:r>
            <w:r w:rsidR="003D1387" w:rsidRPr="003D1387">
              <w:rPr>
                <w:rFonts w:ascii="Arial" w:hAnsi="Arial" w:cs="Arial"/>
                <w:color w:val="0000FF"/>
              </w:rPr>
              <w:t>gerald.mcquaid@vodafone.com</w:t>
            </w:r>
            <w:r w:rsidR="003D1387">
              <w:rPr>
                <w:rFonts w:ascii="Arial" w:hAnsi="Arial" w:cs="Arial"/>
                <w:color w:val="0000FF"/>
              </w:rPr>
              <w:t>),</w:t>
            </w:r>
            <w:r>
              <w:rPr>
                <w:rFonts w:ascii="Arial" w:hAnsi="Arial" w:cs="Arial"/>
                <w:color w:val="0000FF"/>
              </w:rPr>
              <w:t xml:space="preserve"> Scott Cadzow (</w:t>
            </w:r>
            <w:hyperlink r:id="rId9" w:history="1">
              <w:r w:rsidRPr="002F5BD7">
                <w:rPr>
                  <w:rStyle w:val="Hyperlink"/>
                  <w:rFonts w:ascii="Arial" w:hAnsi="Arial" w:cs="Arial"/>
                </w:rPr>
                <w:t>scott@cadzow.com</w:t>
              </w:r>
            </w:hyperlink>
            <w:r>
              <w:rPr>
                <w:rFonts w:ascii="Arial" w:hAnsi="Arial" w:cs="Arial"/>
                <w:color w:val="0000FF"/>
              </w:rPr>
              <w:t xml:space="preserve">), </w:t>
            </w:r>
            <w:hyperlink r:id="rId10" w:history="1">
              <w:r w:rsidRPr="002F5BD7">
                <w:rPr>
                  <w:rStyle w:val="Hyperlink"/>
                  <w:rFonts w:ascii="Arial" w:hAnsi="Arial" w:cs="Arial"/>
                </w:rPr>
                <w:t>LISupport@etsi.</w:t>
              </w:r>
              <w:r w:rsidRPr="002F5BD7">
                <w:rPr>
                  <w:rStyle w:val="Hyperlink"/>
                  <w:rFonts w:ascii="Arial" w:hAnsi="Arial" w:cs="Arial"/>
                </w:rPr>
                <w:t>o</w:t>
              </w:r>
              <w:r w:rsidRPr="002F5BD7">
                <w:rPr>
                  <w:rStyle w:val="Hyperlink"/>
                  <w:rFonts w:ascii="Arial" w:hAnsi="Arial" w:cs="Arial"/>
                </w:rPr>
                <w:t>rg</w:t>
              </w:r>
            </w:hyperlink>
            <w:r>
              <w:rPr>
                <w:rFonts w:ascii="Arial" w:hAnsi="Arial" w:cs="Arial"/>
                <w:color w:val="0000FF"/>
                <w:u w:val="single"/>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Default="00582A25" w:rsidP="007F05C7">
            <w:pPr>
              <w:tabs>
                <w:tab w:val="left" w:pos="4891"/>
              </w:tabs>
              <w:ind w:left="57"/>
              <w:rPr>
                <w:rFonts w:ascii="Arial" w:hAnsi="Arial" w:cs="Arial"/>
                <w:color w:val="0000FF"/>
                <w:sz w:val="28"/>
              </w:rPr>
            </w:pPr>
            <w:r>
              <w:rPr>
                <w:rFonts w:ascii="Arial" w:hAnsi="Arial" w:cs="Arial"/>
                <w:color w:val="0000FF"/>
                <w:sz w:val="28"/>
              </w:rPr>
              <w:t>TC TCCE</w:t>
            </w:r>
            <w:r w:rsidR="00FB2DFE">
              <w:rPr>
                <w:rFonts w:ascii="Arial" w:hAnsi="Arial" w:cs="Arial"/>
                <w:color w:val="0000FF"/>
                <w:sz w:val="28"/>
              </w:rPr>
              <w:t>, Brian Murgatroyd</w:t>
            </w:r>
          </w:p>
          <w:p w:rsidR="00FB2DFE" w:rsidRPr="003D1387" w:rsidRDefault="003D1387" w:rsidP="007F05C7">
            <w:pPr>
              <w:tabs>
                <w:tab w:val="left" w:pos="4891"/>
              </w:tabs>
              <w:ind w:left="57"/>
            </w:pPr>
            <w:hyperlink r:id="rId11" w:history="1">
              <w:r w:rsidRPr="002F5BD7">
                <w:rPr>
                  <w:rStyle w:val="Hyperlink"/>
                </w:rPr>
                <w:t>Tccesupport@etsi.org</w:t>
              </w:r>
            </w:hyperlink>
            <w:r>
              <w:t xml:space="preserve">   </w:t>
            </w:r>
          </w:p>
          <w:p w:rsidR="003D1387" w:rsidRPr="00DE4DB9" w:rsidRDefault="003D1387" w:rsidP="007F05C7">
            <w:pPr>
              <w:tabs>
                <w:tab w:val="left" w:pos="4891"/>
              </w:tabs>
              <w:ind w:left="57"/>
              <w:rPr>
                <w:rFonts w:ascii="Arial" w:hAnsi="Arial" w:cs="Arial"/>
                <w:sz w:val="28"/>
              </w:rPr>
            </w:pPr>
            <w:r>
              <w:rPr>
                <w:rFonts w:ascii="Arial" w:hAnsi="Arial" w:cs="Arial"/>
                <w:sz w:val="28"/>
              </w:rPr>
              <w:t xml:space="preserve"> </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3D1387" w:rsidP="007F05C7">
            <w:pPr>
              <w:ind w:left="57"/>
              <w:rPr>
                <w:rFonts w:ascii="Arial" w:hAnsi="Arial" w:cs="Arial"/>
                <w:sz w:val="24"/>
                <w:szCs w:val="24"/>
              </w:rPr>
            </w:pPr>
            <w:r>
              <w:rPr>
                <w:rFonts w:ascii="Arial" w:hAnsi="Arial" w:cs="Arial"/>
                <w:sz w:val="24"/>
                <w:szCs w:val="24"/>
              </w:rPr>
              <w:t>3GPP SA3 LI</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582A25">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582A25" w:rsidP="007F05C7">
            <w:pPr>
              <w:ind w:left="57"/>
              <w:rPr>
                <w:rFonts w:ascii="Arial" w:hAnsi="Arial" w:cs="Arial"/>
                <w:color w:val="0000FF"/>
              </w:rPr>
            </w:pPr>
            <w:r>
              <w:rPr>
                <w:rFonts w:ascii="Arial" w:hAnsi="Arial" w:cs="Arial"/>
                <w:color w:val="0000FF"/>
              </w:rPr>
              <w:t>LI(14)P37010r1, LI(14)P37011r1</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AE16FF" w:rsidP="00911477">
      <w:pPr>
        <w:spacing w:after="120"/>
        <w:rPr>
          <w:rFonts w:ascii="Arial" w:hAnsi="Arial" w:cs="Arial"/>
          <w:b/>
        </w:rPr>
      </w:pPr>
      <w:r>
        <w:rPr>
          <w:rFonts w:ascii="Arial" w:hAnsi="Arial" w:cs="Arial"/>
          <w:b/>
        </w:rPr>
        <w:t>1. Overall description</w:t>
      </w:r>
    </w:p>
    <w:p w:rsidR="00AE16FF" w:rsidRDefault="00AE16FF" w:rsidP="00911477">
      <w:pPr>
        <w:spacing w:after="120"/>
        <w:rPr>
          <w:rFonts w:ascii="Arial" w:hAnsi="Arial" w:cs="Arial"/>
        </w:rPr>
      </w:pPr>
      <w:r w:rsidRPr="00AE16FF">
        <w:rPr>
          <w:rFonts w:ascii="Arial" w:hAnsi="Arial" w:cs="Arial"/>
        </w:rPr>
        <w:t>A number of years ago TETRA (as it was then) transferred responsibility to TC LI for maintenance of EN 301 040. This liaison informs TCCE (new body with responsibility in ETSI for TETRA standards) of planned revisions to the TETRA LI document as outlined in contributions 10 and 11 to the TC LI meeting in Lecce</w:t>
      </w:r>
      <w:r>
        <w:rPr>
          <w:rFonts w:ascii="Arial" w:hAnsi="Arial" w:cs="Arial"/>
        </w:rPr>
        <w:t xml:space="preserve">. </w:t>
      </w:r>
    </w:p>
    <w:p w:rsidR="00AE16FF" w:rsidRDefault="00AE16FF" w:rsidP="00911477">
      <w:pPr>
        <w:spacing w:after="120"/>
        <w:rPr>
          <w:rFonts w:ascii="Arial" w:hAnsi="Arial" w:cs="Arial"/>
        </w:rPr>
      </w:pPr>
      <w:r>
        <w:rPr>
          <w:rFonts w:ascii="Arial" w:hAnsi="Arial" w:cs="Arial"/>
        </w:rPr>
        <w:t>In summary there has been some misinterpretation of the scope of LI as it applies to TETRA that has caused concerns in 3GPP SA3-LI. The first CR in the update is to modify the scope to remove (certainly reduce) the potential for misinterpretation. In addition with the changes in technology and capability that has been introduced to TETRA since EN 301 040 was first published, and recognising that the documents prepared by TC LI have evolved the update is needed.</w:t>
      </w:r>
    </w:p>
    <w:p w:rsidR="00AE16FF" w:rsidRPr="00AE16FF" w:rsidRDefault="00AE16FF" w:rsidP="00911477">
      <w:pPr>
        <w:spacing w:after="120"/>
        <w:rPr>
          <w:rFonts w:ascii="Arial" w:hAnsi="Arial" w:cs="Arial"/>
        </w:rPr>
      </w:pPr>
      <w:r>
        <w:rPr>
          <w:rFonts w:ascii="Arial" w:hAnsi="Arial" w:cs="Arial"/>
        </w:rPr>
        <w:t xml:space="preserve">In addition to align the TETRA LI document with other documents prepared by TC LI it is proposed to modify the document type to a “TS” and to withdraw the EN. This however is for </w:t>
      </w:r>
      <w:r w:rsidR="00906B7B">
        <w:rPr>
          <w:rFonts w:ascii="Arial" w:hAnsi="Arial" w:cs="Arial"/>
        </w:rPr>
        <w:t>the future.</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906B7B" w:rsidRPr="00906B7B" w:rsidRDefault="00906B7B" w:rsidP="00906B7B">
      <w:pPr>
        <w:spacing w:after="120"/>
        <w:rPr>
          <w:rFonts w:ascii="Arial" w:hAnsi="Arial" w:cs="Arial"/>
        </w:rPr>
      </w:pPr>
      <w:r w:rsidRPr="00906B7B">
        <w:rPr>
          <w:rFonts w:ascii="Arial" w:hAnsi="Arial" w:cs="Arial"/>
        </w:rPr>
        <w:t>No specific actions are placed on TC TCCE as a result of this activity. However as the scope of the work item explicitly states that close co-operation will be necessary between TCCE, 3GPP SA3-LI and TC LI then TC LI asks that TC TCCE appoints a contact person that will assure this co-operation is possible.</w:t>
      </w: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906B7B" w:rsidP="007833A7">
      <w:pPr>
        <w:rPr>
          <w:rFonts w:ascii="Arial" w:hAnsi="Arial" w:cs="Arial"/>
        </w:rPr>
      </w:pPr>
      <w:r>
        <w:rPr>
          <w:rFonts w:ascii="Arial" w:hAnsi="Arial" w:cs="Arial"/>
        </w:rPr>
        <w:t>The calendar of TC LI is maintained on the ETSI Portal as below:</w:t>
      </w:r>
    </w:p>
    <w:p w:rsidR="00906B7B" w:rsidRDefault="00906B7B" w:rsidP="007833A7">
      <w:pPr>
        <w:rPr>
          <w:rFonts w:ascii="Arial" w:hAnsi="Arial" w:cs="Arial"/>
        </w:rPr>
      </w:pPr>
    </w:p>
    <w:p w:rsidR="00906B7B" w:rsidRDefault="00CA2512" w:rsidP="007833A7">
      <w:pPr>
        <w:rPr>
          <w:rFonts w:ascii="Arial" w:hAnsi="Arial" w:cs="Arial"/>
        </w:rPr>
      </w:pPr>
      <w:hyperlink r:id="rId12" w:history="1">
        <w:r w:rsidR="00906B7B" w:rsidRPr="002F5BD7">
          <w:rPr>
            <w:rStyle w:val="Hyperlink"/>
            <w:rFonts w:ascii="Arial" w:hAnsi="Arial" w:cs="Arial"/>
          </w:rPr>
          <w:t>http://portal.etsi.org//Portal_CoM/form1.asp?tbid=608&amp;SubTB=608&amp;Param=ZYpEfA3e8VRSSRthZ1c&amp;Alone=1</w:t>
        </w:r>
      </w:hyperlink>
    </w:p>
    <w:p w:rsidR="00906B7B" w:rsidRDefault="00906B7B" w:rsidP="007833A7">
      <w:pPr>
        <w:rPr>
          <w:rFonts w:ascii="Arial" w:hAnsi="Arial" w:cs="Arial"/>
        </w:rPr>
      </w:pPr>
    </w:p>
    <w:p w:rsidR="00906B7B" w:rsidRDefault="00906B7B" w:rsidP="007833A7">
      <w:pPr>
        <w:rPr>
          <w:rFonts w:ascii="Arial" w:hAnsi="Arial" w:cs="Arial"/>
        </w:rPr>
      </w:pPr>
      <w:r>
        <w:rPr>
          <w:rFonts w:ascii="Arial" w:hAnsi="Arial" w:cs="Arial"/>
        </w:rPr>
        <w:t>The next meeting is in Sophia Antipolis, February 10-12, 2014</w:t>
      </w:r>
    </w:p>
    <w:sectPr w:rsidR="00906B7B"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512" w:rsidRDefault="00CA2512" w:rsidP="00D9435B">
      <w:r>
        <w:separator/>
      </w:r>
    </w:p>
  </w:endnote>
  <w:endnote w:type="continuationSeparator" w:id="0">
    <w:p w:rsidR="00CA2512" w:rsidRDefault="00CA251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FF" w:rsidRPr="0083399D" w:rsidRDefault="00AE16FF"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CA2512">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00CA2512" w:rsidRPr="00CA2512">
        <w:rPr>
          <w:rFonts w:ascii="Arial" w:hAnsi="Arial" w:cs="Arial"/>
          <w:noProof/>
        </w:rPr>
        <w:t>1</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512" w:rsidRDefault="00CA2512" w:rsidP="00D9435B">
      <w:r>
        <w:separator/>
      </w:r>
    </w:p>
  </w:footnote>
  <w:footnote w:type="continuationSeparator" w:id="0">
    <w:p w:rsidR="00CA2512" w:rsidRDefault="00CA2512" w:rsidP="00D943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FF" w:rsidRPr="00D9435B" w:rsidRDefault="00AE16FF"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14:anchorId="389ABEA8" wp14:editId="2390FF4F">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LI(14)P37013</w:t>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C4CB6"/>
    <w:rsid w:val="00181471"/>
    <w:rsid w:val="00191D22"/>
    <w:rsid w:val="001932F2"/>
    <w:rsid w:val="001C30D5"/>
    <w:rsid w:val="00216D13"/>
    <w:rsid w:val="002676F5"/>
    <w:rsid w:val="00297B33"/>
    <w:rsid w:val="002F5958"/>
    <w:rsid w:val="003050B4"/>
    <w:rsid w:val="003354CE"/>
    <w:rsid w:val="0036058F"/>
    <w:rsid w:val="003D1387"/>
    <w:rsid w:val="003D5716"/>
    <w:rsid w:val="004050E6"/>
    <w:rsid w:val="004124A2"/>
    <w:rsid w:val="00451D22"/>
    <w:rsid w:val="004950B1"/>
    <w:rsid w:val="004D1743"/>
    <w:rsid w:val="00503C30"/>
    <w:rsid w:val="00516885"/>
    <w:rsid w:val="00521B98"/>
    <w:rsid w:val="00551F4D"/>
    <w:rsid w:val="00571482"/>
    <w:rsid w:val="00582A25"/>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06B7B"/>
    <w:rsid w:val="0091037B"/>
    <w:rsid w:val="00911477"/>
    <w:rsid w:val="00912D71"/>
    <w:rsid w:val="00913CAE"/>
    <w:rsid w:val="00993435"/>
    <w:rsid w:val="009F0351"/>
    <w:rsid w:val="00A61734"/>
    <w:rsid w:val="00AE16FF"/>
    <w:rsid w:val="00B22603"/>
    <w:rsid w:val="00B703A5"/>
    <w:rsid w:val="00B837B4"/>
    <w:rsid w:val="00BB5244"/>
    <w:rsid w:val="00BE7AFE"/>
    <w:rsid w:val="00C04D8B"/>
    <w:rsid w:val="00C15BAD"/>
    <w:rsid w:val="00C67710"/>
    <w:rsid w:val="00C76D35"/>
    <w:rsid w:val="00CA135C"/>
    <w:rsid w:val="00CA2512"/>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 w:val="00FB2DF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D0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FollowedHyperlink">
    <w:name w:val="FollowedHyperlink"/>
    <w:basedOn w:val="DefaultParagraphFont"/>
    <w:uiPriority w:val="99"/>
    <w:semiHidden/>
    <w:unhideWhenUsed/>
    <w:rsid w:val="003D1387"/>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FollowedHyperlink">
    <w:name w:val="FollowedHyperlink"/>
    <w:basedOn w:val="DefaultParagraphFont"/>
    <w:uiPriority w:val="99"/>
    <w:semiHidden/>
    <w:unhideWhenUsed/>
    <w:rsid w:val="003D138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Tccesupport@etsi.org" TargetMode="External"/><Relationship Id="rId12" Type="http://schemas.openxmlformats.org/officeDocument/2006/relationships/hyperlink" Target="http://portal.etsi.org//Portal_CoM/form1.asp?tbid=608&amp;SubTB=608&amp;Param=ZYpEfA3e8VRSSRthZ1c&amp;Alone=1"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scott@cadzow.com" TargetMode="External"/><Relationship Id="rId10" Type="http://schemas.openxmlformats.org/officeDocument/2006/relationships/hyperlink" Target="mailto:LISupport@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E4AC8-5935-8846-9194-2248734EA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434</Words>
  <Characters>2474</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Scott Cadzow</cp:lastModifiedBy>
  <cp:revision>6</cp:revision>
  <cp:lastPrinted>2010-12-06T15:51:00Z</cp:lastPrinted>
  <dcterms:created xsi:type="dcterms:W3CDTF">2012-04-12T08:01:00Z</dcterms:created>
  <dcterms:modified xsi:type="dcterms:W3CDTF">2014-09-25T09:13:00Z</dcterms:modified>
</cp:coreProperties>
</file>