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3E74AE28" w14:textId="77777777" w:rsidTr="00876A8A">
        <w:trPr>
          <w:cantSplit/>
        </w:trPr>
        <w:tc>
          <w:tcPr>
            <w:tcW w:w="6487" w:type="dxa"/>
            <w:vAlign w:val="center"/>
          </w:tcPr>
          <w:p w14:paraId="2A3BBA54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5067F025" w14:textId="77777777" w:rsidR="009F6520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054FAF5D" wp14:editId="7D0D19C6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54646953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D4A11E5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D9D3E1B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0BD14F8F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B2974FD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079CD99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0535BA" w14:paraId="3D19908F" w14:textId="77777777" w:rsidTr="00876A8A">
        <w:trPr>
          <w:cantSplit/>
        </w:trPr>
        <w:tc>
          <w:tcPr>
            <w:tcW w:w="6487" w:type="dxa"/>
            <w:vMerge w:val="restart"/>
          </w:tcPr>
          <w:p w14:paraId="77E5E6DB" w14:textId="6D6F198F" w:rsidR="00DA70C7" w:rsidRPr="005120A5" w:rsidRDefault="005120A5" w:rsidP="00DA70C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proofErr w:type="gramStart"/>
            <w:r w:rsidRPr="005120A5">
              <w:rPr>
                <w:rFonts w:ascii="Verdana" w:hAnsi="Verdana"/>
                <w:sz w:val="20"/>
                <w:lang w:val="fr-FR"/>
              </w:rPr>
              <w:t>Source:</w:t>
            </w:r>
            <w:proofErr w:type="gramEnd"/>
            <w:r w:rsidR="000535BA">
              <w:rPr>
                <w:rFonts w:ascii="Verdana" w:hAnsi="Verdana"/>
                <w:sz w:val="20"/>
                <w:lang w:val="fr-FR"/>
              </w:rPr>
              <w:t xml:space="preserve"> </w:t>
            </w:r>
            <w:r w:rsidRPr="005120A5">
              <w:rPr>
                <w:rFonts w:ascii="Verdana" w:hAnsi="Verdana"/>
                <w:sz w:val="20"/>
                <w:lang w:val="fr-FR"/>
              </w:rPr>
              <w:t>Document 5D/TEMP/273(</w:t>
            </w:r>
            <w:proofErr w:type="spellStart"/>
            <w:r w:rsidRPr="005120A5">
              <w:rPr>
                <w:rFonts w:ascii="Verdana" w:hAnsi="Verdana"/>
                <w:sz w:val="20"/>
                <w:lang w:val="fr-FR"/>
              </w:rPr>
              <w:t>e</w:t>
            </w:r>
            <w:r>
              <w:rPr>
                <w:rFonts w:ascii="Verdana" w:hAnsi="Verdana"/>
                <w:sz w:val="20"/>
                <w:lang w:val="fr-FR"/>
              </w:rPr>
              <w:t>dited</w:t>
            </w:r>
            <w:proofErr w:type="spellEnd"/>
            <w:r>
              <w:rPr>
                <w:rFonts w:ascii="Verdana" w:hAnsi="Verdana"/>
                <w:sz w:val="20"/>
                <w:lang w:val="fr-FR"/>
              </w:rPr>
              <w:t>)</w:t>
            </w:r>
          </w:p>
        </w:tc>
        <w:tc>
          <w:tcPr>
            <w:tcW w:w="3402" w:type="dxa"/>
          </w:tcPr>
          <w:p w14:paraId="49D64B74" w14:textId="6C4F163A" w:rsidR="000069D4" w:rsidRPr="000535BA" w:rsidRDefault="000069D4" w:rsidP="00F81C80">
            <w:pPr>
              <w:pStyle w:val="DocData"/>
              <w:framePr w:hSpace="0" w:wrap="auto" w:hAnchor="text" w:yAlign="inline"/>
              <w:rPr>
                <w:lang w:val="fr-FR"/>
              </w:rPr>
            </w:pPr>
          </w:p>
        </w:tc>
      </w:tr>
      <w:tr w:rsidR="000069D4" w14:paraId="467BF4E6" w14:textId="77777777" w:rsidTr="00876A8A">
        <w:trPr>
          <w:cantSplit/>
        </w:trPr>
        <w:tc>
          <w:tcPr>
            <w:tcW w:w="6487" w:type="dxa"/>
            <w:vMerge/>
          </w:tcPr>
          <w:p w14:paraId="18CB9B9D" w14:textId="77777777" w:rsidR="000069D4" w:rsidRPr="000535B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61D8B75" w14:textId="6D9B30BE" w:rsidR="000069D4" w:rsidRPr="00DA70C7" w:rsidRDefault="0097280E" w:rsidP="00F81C80">
            <w:pPr>
              <w:pStyle w:val="DocData"/>
              <w:framePr w:hSpace="0" w:wrap="auto" w:hAnchor="text" w:yAlign="inline"/>
            </w:pPr>
            <w:r>
              <w:t>12 February 2025</w:t>
            </w:r>
          </w:p>
        </w:tc>
      </w:tr>
      <w:tr w:rsidR="000069D4" w14:paraId="36FB273E" w14:textId="77777777" w:rsidTr="00876A8A">
        <w:trPr>
          <w:cantSplit/>
        </w:trPr>
        <w:tc>
          <w:tcPr>
            <w:tcW w:w="6487" w:type="dxa"/>
            <w:vMerge/>
          </w:tcPr>
          <w:p w14:paraId="1C6EFCE4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68E8686E" w14:textId="77777777" w:rsidR="000069D4" w:rsidRPr="00DA70C7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14:paraId="699A6A0D" w14:textId="77777777" w:rsidTr="00D046A7">
        <w:trPr>
          <w:cantSplit/>
        </w:trPr>
        <w:tc>
          <w:tcPr>
            <w:tcW w:w="9889" w:type="dxa"/>
            <w:gridSpan w:val="2"/>
          </w:tcPr>
          <w:p w14:paraId="5C1D42D9" w14:textId="1170AF9D" w:rsidR="000069D4" w:rsidRPr="0097280E" w:rsidRDefault="005120A5" w:rsidP="0097280E">
            <w:pPr>
              <w:pStyle w:val="Source"/>
              <w:rPr>
                <w:highlight w:val="yellow"/>
              </w:rPr>
            </w:pPr>
            <w:bookmarkStart w:id="5" w:name="dsource" w:colFirst="0" w:colLast="0"/>
            <w:bookmarkEnd w:id="4"/>
            <w:r>
              <w:t>ITU-R Working Party 5D</w:t>
            </w:r>
          </w:p>
        </w:tc>
      </w:tr>
      <w:tr w:rsidR="000069D4" w14:paraId="279F1E8E" w14:textId="77777777" w:rsidTr="00D046A7">
        <w:trPr>
          <w:cantSplit/>
        </w:trPr>
        <w:tc>
          <w:tcPr>
            <w:tcW w:w="9889" w:type="dxa"/>
            <w:gridSpan w:val="2"/>
          </w:tcPr>
          <w:p w14:paraId="63E37227" w14:textId="4CF08A0A" w:rsidR="000069D4" w:rsidRDefault="0097280E" w:rsidP="0097280E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caps w:val="0"/>
              </w:rPr>
              <w:t xml:space="preserve">REPLY LIAISON STATEMENT TO EXTERNAL ORGANIZATION </w:t>
            </w:r>
            <w:r>
              <w:rPr>
                <w:caps w:val="0"/>
              </w:rPr>
              <w:br/>
              <w:t>(3GPP TSG-RAN WORKING GROUP 4 (RADIO</w:t>
            </w:r>
            <w:r>
              <w:t>))</w:t>
            </w:r>
          </w:p>
        </w:tc>
      </w:tr>
      <w:tr w:rsidR="000069D4" w14:paraId="7E4714B9" w14:textId="77777777" w:rsidTr="00D046A7">
        <w:trPr>
          <w:cantSplit/>
        </w:trPr>
        <w:tc>
          <w:tcPr>
            <w:tcW w:w="9889" w:type="dxa"/>
            <w:gridSpan w:val="2"/>
          </w:tcPr>
          <w:p w14:paraId="1E640601" w14:textId="396BE9D7" w:rsidR="000069D4" w:rsidRDefault="0097280E" w:rsidP="0097280E">
            <w:pPr>
              <w:pStyle w:val="Title4"/>
            </w:pPr>
            <w:bookmarkStart w:id="7" w:name="dtitle1" w:colFirst="0" w:colLast="0"/>
            <w:bookmarkEnd w:id="6"/>
            <w:r w:rsidRPr="003A5F60">
              <w:rPr>
                <w:lang w:eastAsia="zh-CN"/>
              </w:rPr>
              <w:t xml:space="preserve">Parameters </w:t>
            </w:r>
            <w:r>
              <w:rPr>
                <w:lang w:eastAsia="zh-CN"/>
              </w:rPr>
              <w:t xml:space="preserve">for 14 800 to 15 350 MHz </w:t>
            </w:r>
            <w:r w:rsidRPr="003A5F60">
              <w:rPr>
                <w:lang w:eastAsia="zh-CN"/>
              </w:rPr>
              <w:t xml:space="preserve">of terrestrial component of IMT for </w:t>
            </w:r>
            <w:r w:rsidRPr="003A5F60">
              <w:t>sharing and</w:t>
            </w:r>
            <w:r>
              <w:t xml:space="preserve"> </w:t>
            </w:r>
            <w:r w:rsidRPr="003A5F60">
              <w:rPr>
                <w:lang w:eastAsia="zh-CN"/>
              </w:rPr>
              <w:t>compatibility studies in preparation for WRC-27</w:t>
            </w:r>
          </w:p>
        </w:tc>
      </w:tr>
    </w:tbl>
    <w:p w14:paraId="0AFBDD0D" w14:textId="4F23089F" w:rsidR="0097280E" w:rsidRDefault="0097280E" w:rsidP="0097280E">
      <w:pPr>
        <w:pStyle w:val="Normalaftertitle"/>
        <w:rPr>
          <w:bCs/>
          <w:szCs w:val="24"/>
          <w:lang w:val="en-US"/>
        </w:rPr>
      </w:pPr>
      <w:bookmarkStart w:id="8" w:name="dbreak"/>
      <w:bookmarkEnd w:id="7"/>
      <w:bookmarkEnd w:id="8"/>
      <w:r w:rsidRPr="009B6A76">
        <w:rPr>
          <w:szCs w:val="24"/>
          <w:lang w:val="en-US"/>
        </w:rPr>
        <w:t xml:space="preserve">Working Party </w:t>
      </w:r>
      <w:r>
        <w:rPr>
          <w:szCs w:val="24"/>
          <w:lang w:val="en-US"/>
        </w:rPr>
        <w:t xml:space="preserve">(WP) </w:t>
      </w:r>
      <w:r w:rsidRPr="009B6A76">
        <w:rPr>
          <w:szCs w:val="24"/>
          <w:lang w:val="en-US"/>
        </w:rPr>
        <w:t xml:space="preserve">5D </w:t>
      </w:r>
      <w:r>
        <w:rPr>
          <w:spacing w:val="-3"/>
          <w:szCs w:val="24"/>
        </w:rPr>
        <w:t xml:space="preserve">thanks </w:t>
      </w:r>
      <w:r>
        <w:rPr>
          <w:rFonts w:cs="Arial"/>
        </w:rPr>
        <w:t xml:space="preserve">TSG-RAN Working Group 4 (Radio) for the information provided in Document </w:t>
      </w:r>
      <w:hyperlink r:id="rId8" w:history="1">
        <w:r w:rsidRPr="00D04969">
          <w:rPr>
            <w:rStyle w:val="Hyperlink"/>
            <w:rFonts w:cs="Arial"/>
          </w:rPr>
          <w:t>5D/428</w:t>
        </w:r>
      </w:hyperlink>
      <w:r>
        <w:rPr>
          <w:rFonts w:cs="Arial"/>
        </w:rPr>
        <w:t xml:space="preserve"> in response to the </w:t>
      </w:r>
      <w:r>
        <w:rPr>
          <w:szCs w:val="24"/>
          <w:lang w:val="en-US"/>
        </w:rPr>
        <w:t>liaison statement</w:t>
      </w:r>
      <w:r w:rsidRPr="009B6A76">
        <w:rPr>
          <w:szCs w:val="24"/>
          <w:lang w:val="en-US"/>
        </w:rPr>
        <w:t xml:space="preserve"> </w:t>
      </w:r>
      <w:r>
        <w:rPr>
          <w:szCs w:val="24"/>
          <w:lang w:val="en-US"/>
        </w:rPr>
        <w:t xml:space="preserve">(LS) </w:t>
      </w:r>
      <w:r w:rsidRPr="009B6A76">
        <w:rPr>
          <w:szCs w:val="24"/>
          <w:lang w:val="en-US"/>
        </w:rPr>
        <w:t xml:space="preserve">from Working Party 5D on </w:t>
      </w:r>
      <w:r w:rsidRPr="009B6A76">
        <w:rPr>
          <w:bCs/>
          <w:szCs w:val="24"/>
          <w:lang w:val="en-US"/>
        </w:rPr>
        <w:t>Parameters of terrestrial component of IMT for sharing and compatibility studies in preparation for WRC-27 (</w:t>
      </w:r>
      <w:hyperlink r:id="rId9" w:history="1">
        <w:r w:rsidRPr="0097280E">
          <w:t xml:space="preserve">Att. </w:t>
        </w:r>
        <w:r w:rsidRPr="009B6A76">
          <w:rPr>
            <w:bCs/>
            <w:color w:val="0000FF" w:themeColor="hyperlink"/>
            <w:szCs w:val="24"/>
            <w:u w:val="single"/>
            <w:lang w:val="en-US"/>
          </w:rPr>
          <w:t>7.4</w:t>
        </w:r>
        <w:r w:rsidRPr="0097280E">
          <w:t xml:space="preserve"> to Doc. </w:t>
        </w:r>
        <w:r w:rsidRPr="009B6A76">
          <w:rPr>
            <w:bCs/>
            <w:color w:val="0000FF" w:themeColor="hyperlink"/>
            <w:szCs w:val="24"/>
            <w:u w:val="single"/>
            <w:lang w:val="en-US"/>
          </w:rPr>
          <w:t>5D/134</w:t>
        </w:r>
      </w:hyperlink>
      <w:r w:rsidRPr="009B6A76">
        <w:rPr>
          <w:bCs/>
          <w:szCs w:val="24"/>
          <w:lang w:val="en-US"/>
        </w:rPr>
        <w:t>)</w:t>
      </w:r>
      <w:r>
        <w:rPr>
          <w:bCs/>
          <w:szCs w:val="24"/>
          <w:lang w:val="en-US"/>
        </w:rPr>
        <w:t>.</w:t>
      </w:r>
    </w:p>
    <w:p w14:paraId="7B5BF14B" w14:textId="77777777" w:rsidR="0097280E" w:rsidRDefault="0097280E" w:rsidP="0097280E">
      <w:pPr>
        <w:rPr>
          <w:rFonts w:cs="Arial"/>
        </w:rPr>
      </w:pPr>
      <w:r>
        <w:rPr>
          <w:rFonts w:cs="Arial"/>
        </w:rPr>
        <w:t xml:space="preserve">Document 5D/428 provides information on </w:t>
      </w:r>
      <w:r w:rsidRPr="00D73E28">
        <w:rPr>
          <w:rFonts w:cs="Arial"/>
        </w:rPr>
        <w:t>recommended IMT technology related parameters for the frequency range 14 800 to 15 350 MHz</w:t>
      </w:r>
      <w:r>
        <w:rPr>
          <w:rFonts w:cs="Arial"/>
        </w:rPr>
        <w:t>. The referred document notes that AAS limits always apply Over-the-Air (OTA), and among the recommended parameters in the document, the spectral mask for AAS IMT base station has been provided in the table reproduced below.</w:t>
      </w:r>
    </w:p>
    <w:p w14:paraId="1144C595" w14:textId="77777777" w:rsidR="0097280E" w:rsidRPr="009624C9" w:rsidRDefault="0097280E" w:rsidP="0097280E">
      <w:pPr>
        <w:pStyle w:val="TableNo"/>
        <w:rPr>
          <w:lang w:val="en-US"/>
        </w:rPr>
      </w:pPr>
      <w:r w:rsidRPr="009624C9">
        <w:rPr>
          <w:lang w:val="en-US"/>
        </w:rPr>
        <w:t>TABLE</w:t>
      </w:r>
      <w:r w:rsidRPr="009624C9">
        <w:rPr>
          <w:rFonts w:hint="eastAsia"/>
          <w:lang w:val="en-US" w:eastAsia="zh-CN"/>
        </w:rPr>
        <w:t xml:space="preserve"> </w:t>
      </w:r>
      <w:r w:rsidRPr="009624C9">
        <w:rPr>
          <w:lang w:val="en-US" w:eastAsia="zh-CN"/>
        </w:rPr>
        <w:t>1A</w:t>
      </w:r>
    </w:p>
    <w:p w14:paraId="165C9802" w14:textId="77777777" w:rsidR="0097280E" w:rsidRPr="009624C9" w:rsidRDefault="0097280E" w:rsidP="0097280E">
      <w:pPr>
        <w:pStyle w:val="Tabletitle"/>
        <w:rPr>
          <w:lang w:val="en-US"/>
        </w:rPr>
      </w:pPr>
      <w:r w:rsidRPr="009624C9">
        <w:rPr>
          <w:lang w:val="en-US"/>
        </w:rPr>
        <w:t xml:space="preserve">AAS BS Spectral mask (Operating band unwanted emissions limits) for </w:t>
      </w:r>
      <w:r>
        <w:rPr>
          <w:lang w:val="en-US"/>
        </w:rPr>
        <w:br/>
      </w:r>
      <w:r w:rsidRPr="009624C9">
        <w:rPr>
          <w:lang w:val="en-US"/>
        </w:rPr>
        <w:t>14</w:t>
      </w:r>
      <w:r>
        <w:rPr>
          <w:lang w:val="en-US"/>
        </w:rPr>
        <w:t> </w:t>
      </w:r>
      <w:r w:rsidRPr="009624C9">
        <w:rPr>
          <w:lang w:val="en-US"/>
        </w:rPr>
        <w:t>800</w:t>
      </w:r>
      <w:r>
        <w:rPr>
          <w:lang w:val="en-US"/>
        </w:rPr>
        <w:t>-</w:t>
      </w:r>
      <w:r w:rsidRPr="009624C9">
        <w:rPr>
          <w:lang w:val="en-US"/>
        </w:rPr>
        <w:t>15</w:t>
      </w:r>
      <w:r>
        <w:rPr>
          <w:lang w:val="en-US"/>
        </w:rPr>
        <w:t xml:space="preserve"> </w:t>
      </w:r>
      <w:r w:rsidRPr="009624C9">
        <w:rPr>
          <w:lang w:val="en-US"/>
        </w:rPr>
        <w:t>350 MHz operation (Category A)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54"/>
        <w:gridCol w:w="3561"/>
        <w:gridCol w:w="2024"/>
      </w:tblGrid>
      <w:tr w:rsidR="0097280E" w:rsidRPr="004A2700" w14:paraId="572F6729" w14:textId="77777777" w:rsidTr="0097280E">
        <w:trPr>
          <w:trHeight w:val="645"/>
          <w:tblHeader/>
          <w:jc w:val="center"/>
        </w:trPr>
        <w:tc>
          <w:tcPr>
            <w:tcW w:w="2103" w:type="pct"/>
          </w:tcPr>
          <w:p w14:paraId="79404503" w14:textId="03D62463" w:rsidR="0097280E" w:rsidRPr="009624C9" w:rsidRDefault="0097280E" w:rsidP="00A80DA2">
            <w:pPr>
              <w:pStyle w:val="Tablehead"/>
            </w:pPr>
            <w:r w:rsidRPr="009624C9">
              <w:t xml:space="preserve">Frequency offset of measurement filter </w:t>
            </w:r>
            <w:r>
              <w:t>−</w:t>
            </w:r>
            <w:r w:rsidRPr="009624C9">
              <w:t>3</w:t>
            </w:r>
            <w:r>
              <w:t> </w:t>
            </w:r>
            <w:r w:rsidRPr="009624C9">
              <w:t xml:space="preserve">dB point from the carrier frequency, </w:t>
            </w:r>
            <w:proofErr w:type="spellStart"/>
            <w:r w:rsidRPr="009624C9">
              <w:t>Δf</w:t>
            </w:r>
            <w:proofErr w:type="spellEnd"/>
          </w:p>
        </w:tc>
        <w:tc>
          <w:tcPr>
            <w:tcW w:w="1847" w:type="pct"/>
          </w:tcPr>
          <w:p w14:paraId="31A47E73" w14:textId="77777777" w:rsidR="0097280E" w:rsidRPr="009624C9" w:rsidRDefault="0097280E" w:rsidP="00A80DA2">
            <w:pPr>
              <w:pStyle w:val="Tablehead"/>
            </w:pPr>
            <w:r w:rsidRPr="009624C9">
              <w:t>Basic limits</w:t>
            </w:r>
          </w:p>
        </w:tc>
        <w:tc>
          <w:tcPr>
            <w:tcW w:w="1050" w:type="pct"/>
          </w:tcPr>
          <w:p w14:paraId="0E93CD15" w14:textId="77777777" w:rsidR="0097280E" w:rsidRPr="009624C9" w:rsidRDefault="0097280E" w:rsidP="00A80DA2">
            <w:pPr>
              <w:pStyle w:val="Tablehead"/>
              <w:rPr>
                <w:color w:val="0C0C0C"/>
              </w:rPr>
            </w:pPr>
            <w:r w:rsidRPr="009624C9">
              <w:rPr>
                <w:color w:val="0C0C0C"/>
              </w:rPr>
              <w:t>Measurement Bandwidth</w:t>
            </w:r>
          </w:p>
        </w:tc>
      </w:tr>
      <w:tr w:rsidR="0097280E" w:rsidRPr="004A2700" w14:paraId="776B9A6D" w14:textId="77777777" w:rsidTr="0097280E">
        <w:trPr>
          <w:trHeight w:val="278"/>
          <w:tblHeader/>
          <w:jc w:val="center"/>
        </w:trPr>
        <w:tc>
          <w:tcPr>
            <w:tcW w:w="2103" w:type="pct"/>
          </w:tcPr>
          <w:p w14:paraId="50956324" w14:textId="77777777" w:rsidR="0097280E" w:rsidRPr="009624C9" w:rsidRDefault="0097280E" w:rsidP="00A80DA2">
            <w:pPr>
              <w:pStyle w:val="Tabletext"/>
              <w:rPr>
                <w:lang w:val="sv-SE"/>
              </w:rPr>
            </w:pPr>
            <w:r w:rsidRPr="009624C9">
              <w:rPr>
                <w:lang w:val="en-US"/>
              </w:rPr>
              <w:t xml:space="preserve">0 MHz </w:t>
            </w:r>
            <w:r w:rsidRPr="009624C9">
              <w:rPr>
                <w:rFonts w:ascii="Symbol" w:eastAsia="Symbol" w:hAnsi="Symbol" w:cs="Symbol"/>
                <w:lang w:val="en-US"/>
              </w:rPr>
              <w:t>£</w:t>
            </w:r>
            <w:r w:rsidRPr="009624C9">
              <w:rPr>
                <w:lang w:val="en-US"/>
              </w:rPr>
              <w:t xml:space="preserve"> </w:t>
            </w:r>
            <w:r w:rsidRPr="009624C9">
              <w:rPr>
                <w:rFonts w:ascii="Symbol" w:eastAsia="Symbol" w:hAnsi="Symbol" w:cs="Symbol"/>
                <w:lang w:val="en-US"/>
              </w:rPr>
              <w:t>D</w:t>
            </w:r>
            <w:r w:rsidRPr="009624C9">
              <w:rPr>
                <w:lang w:val="en-US"/>
              </w:rPr>
              <w:t>f &lt; 50MHz</w:t>
            </w:r>
          </w:p>
        </w:tc>
        <w:tc>
          <w:tcPr>
            <w:tcW w:w="1847" w:type="pct"/>
          </w:tcPr>
          <w:p w14:paraId="0E092E5A" w14:textId="77777777" w:rsidR="0097280E" w:rsidRPr="009624C9" w:rsidRDefault="0097280E" w:rsidP="00A80DA2">
            <w:pPr>
              <w:keepNext/>
              <w:spacing w:before="40" w:after="40"/>
              <w:jc w:val="center"/>
              <w:rPr>
                <w:rFonts w:ascii="Times New Roman Bold" w:hAnsi="Times New Roman Bold"/>
                <w:lang w:val="sv-S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18"/>
                    <w:lang w:val="en-US"/>
                  </w:rPr>
                  <m:t>2 dBm</m:t>
                </m:r>
                <m:r>
                  <w:rPr>
                    <w:rFonts w:ascii="Cambria Math" w:hAnsi="Cambria Math" w:cs="Arial"/>
                    <w:sz w:val="20"/>
                    <w:szCs w:val="18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18"/>
                        <w:lang w:val="sv-SE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0"/>
                        <w:szCs w:val="18"/>
                        <w:lang w:val="en-US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sz w:val="20"/>
                        <w:szCs w:val="18"/>
                        <w:lang w:val="en-US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18"/>
                        <w:lang w:val="sv-SE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20"/>
                            <w:szCs w:val="18"/>
                            <w:lang w:val="sv-S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20"/>
                            <w:szCs w:val="18"/>
                            <w:lang w:val="en-US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20"/>
                            <w:szCs w:val="18"/>
                            <w:lang w:val="en-US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20"/>
                        <w:szCs w:val="18"/>
                        <w:lang w:val="en-US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050" w:type="pct"/>
          </w:tcPr>
          <w:p w14:paraId="1143F71C" w14:textId="77777777" w:rsidR="0097280E" w:rsidRPr="009624C9" w:rsidRDefault="0097280E" w:rsidP="00A80DA2">
            <w:pPr>
              <w:pStyle w:val="Tabletext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 w:rsidRPr="009624C9">
              <w:t>100 kHz</w:t>
            </w:r>
          </w:p>
        </w:tc>
      </w:tr>
      <w:tr w:rsidR="0097280E" w:rsidRPr="004A2700" w14:paraId="2CB8B65C" w14:textId="77777777" w:rsidTr="0097280E">
        <w:trPr>
          <w:trHeight w:val="385"/>
          <w:tblHeader/>
          <w:jc w:val="center"/>
        </w:trPr>
        <w:tc>
          <w:tcPr>
            <w:tcW w:w="2103" w:type="pct"/>
          </w:tcPr>
          <w:p w14:paraId="76103CB5" w14:textId="77777777" w:rsidR="0097280E" w:rsidRPr="007A2567" w:rsidRDefault="0097280E" w:rsidP="00A80DA2">
            <w:pPr>
              <w:pStyle w:val="Tabletext"/>
            </w:pPr>
            <w:r w:rsidRPr="007A2567">
              <w:t xml:space="preserve">50 MHz </w:t>
            </w:r>
            <w:r w:rsidRPr="009624C9">
              <w:rPr>
                <w:rFonts w:ascii="Symbol" w:eastAsia="Symbol" w:hAnsi="Symbol" w:cs="Symbol"/>
                <w:lang w:val="sv-SE"/>
              </w:rPr>
              <w:t>£</w:t>
            </w:r>
            <w:r w:rsidRPr="007A2567">
              <w:t xml:space="preserve"> </w:t>
            </w:r>
            <w:r w:rsidRPr="009624C9">
              <w:rPr>
                <w:rFonts w:ascii="Symbol" w:eastAsia="Symbol" w:hAnsi="Symbol" w:cs="Symbol"/>
                <w:lang w:val="sv-SE"/>
              </w:rPr>
              <w:t>D</w:t>
            </w:r>
            <w:r w:rsidRPr="007A2567">
              <w:t xml:space="preserve">f &lt; </w:t>
            </w:r>
            <w:proofErr w:type="gramStart"/>
            <w:r w:rsidRPr="007A2567">
              <w:t>min(</w:t>
            </w:r>
            <w:proofErr w:type="gramEnd"/>
            <w:r w:rsidRPr="007A2567">
              <w:t xml:space="preserve">100 MHz, </w:t>
            </w:r>
            <w:r w:rsidRPr="009624C9">
              <w:rPr>
                <w:rFonts w:ascii="Symbol" w:eastAsia="Symbol" w:hAnsi="Symbol" w:cs="Symbol"/>
              </w:rPr>
              <w:t>D</w:t>
            </w:r>
            <w:r w:rsidRPr="007A2567">
              <w:t>f</w:t>
            </w:r>
            <w:r w:rsidRPr="007A2567">
              <w:rPr>
                <w:vertAlign w:val="subscript"/>
              </w:rPr>
              <w:t>max</w:t>
            </w:r>
            <w:r w:rsidRPr="007A2567">
              <w:t>)</w:t>
            </w:r>
          </w:p>
        </w:tc>
        <w:tc>
          <w:tcPr>
            <w:tcW w:w="1847" w:type="pct"/>
          </w:tcPr>
          <w:p w14:paraId="67F5E85C" w14:textId="77777777" w:rsidR="0097280E" w:rsidRPr="009624C9" w:rsidRDefault="0097280E" w:rsidP="00A80DA2">
            <w:pPr>
              <w:pStyle w:val="Tabletext"/>
              <w:jc w:val="center"/>
              <w:rPr>
                <w:rFonts w:ascii="Times New Roman Bold" w:hAnsi="Times New Roman Bold" w:cs="Arial"/>
                <w:szCs w:val="22"/>
              </w:rPr>
            </w:pPr>
            <w:r>
              <w:t>‒14</w:t>
            </w:r>
            <w:r w:rsidRPr="009624C9">
              <w:t xml:space="preserve"> dBm</w:t>
            </w:r>
          </w:p>
        </w:tc>
        <w:tc>
          <w:tcPr>
            <w:tcW w:w="1050" w:type="pct"/>
          </w:tcPr>
          <w:p w14:paraId="5FDFEDF5" w14:textId="77777777" w:rsidR="0097280E" w:rsidRPr="009624C9" w:rsidRDefault="0097280E" w:rsidP="00A80DA2">
            <w:pPr>
              <w:pStyle w:val="Tabletext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 w:rsidRPr="009624C9">
              <w:t>100 kHz</w:t>
            </w:r>
          </w:p>
        </w:tc>
      </w:tr>
      <w:tr w:rsidR="0097280E" w:rsidRPr="004A2700" w14:paraId="29595EAA" w14:textId="77777777" w:rsidTr="0097280E">
        <w:trPr>
          <w:trHeight w:val="278"/>
          <w:tblHeader/>
          <w:jc w:val="center"/>
        </w:trPr>
        <w:tc>
          <w:tcPr>
            <w:tcW w:w="2103" w:type="pct"/>
            <w:tcBorders>
              <w:bottom w:val="single" w:sz="4" w:space="0" w:color="auto"/>
            </w:tcBorders>
          </w:tcPr>
          <w:p w14:paraId="45389F8B" w14:textId="77777777" w:rsidR="0097280E" w:rsidRPr="009624C9" w:rsidRDefault="0097280E" w:rsidP="00A80DA2">
            <w:pPr>
              <w:pStyle w:val="Tabletext"/>
              <w:rPr>
                <w:lang w:val="sv-SE"/>
              </w:rPr>
            </w:pPr>
            <w:r w:rsidRPr="009624C9">
              <w:t xml:space="preserve">100 MHz </w:t>
            </w:r>
            <w:r w:rsidRPr="009624C9">
              <w:rPr>
                <w:rFonts w:ascii="Symbol" w:eastAsia="Symbol" w:hAnsi="Symbol" w:cs="Symbol"/>
              </w:rPr>
              <w:t>£</w:t>
            </w:r>
            <w:r w:rsidRPr="009624C9">
              <w:t xml:space="preserve"> </w:t>
            </w:r>
            <w:r w:rsidRPr="009624C9">
              <w:rPr>
                <w:rFonts w:ascii="Symbol" w:eastAsia="Symbol" w:hAnsi="Symbol" w:cs="Symbol"/>
              </w:rPr>
              <w:t>D</w:t>
            </w:r>
            <w:r w:rsidRPr="009624C9">
              <w:t xml:space="preserve">f </w:t>
            </w:r>
            <w:r w:rsidRPr="009624C9">
              <w:rPr>
                <w:rFonts w:ascii="Symbol" w:eastAsia="Symbol" w:hAnsi="Symbol" w:cs="Symbol"/>
              </w:rPr>
              <w:t>£</w:t>
            </w:r>
            <w:r w:rsidRPr="009624C9">
              <w:t xml:space="preserve"> </w:t>
            </w:r>
            <w:r w:rsidRPr="009624C9">
              <w:rPr>
                <w:rFonts w:ascii="Symbol" w:eastAsia="Symbol" w:hAnsi="Symbol" w:cs="Symbol"/>
              </w:rPr>
              <w:t>D</w:t>
            </w:r>
            <w:r w:rsidRPr="009624C9">
              <w:t>f</w:t>
            </w:r>
            <w:r w:rsidRPr="009624C9">
              <w:rPr>
                <w:vertAlign w:val="subscript"/>
              </w:rPr>
              <w:t>max</w:t>
            </w:r>
          </w:p>
        </w:tc>
        <w:tc>
          <w:tcPr>
            <w:tcW w:w="1847" w:type="pct"/>
            <w:tcBorders>
              <w:bottom w:val="single" w:sz="4" w:space="0" w:color="auto"/>
            </w:tcBorders>
          </w:tcPr>
          <w:p w14:paraId="284D7336" w14:textId="77777777" w:rsidR="0097280E" w:rsidRPr="009624C9" w:rsidRDefault="0097280E" w:rsidP="00A80DA2">
            <w:pPr>
              <w:pStyle w:val="Tabletext"/>
              <w:jc w:val="center"/>
              <w:rPr>
                <w:rFonts w:ascii="Times New Roman Bold" w:hAnsi="Times New Roman Bold" w:cs="Arial"/>
                <w:szCs w:val="22"/>
              </w:rPr>
            </w:pPr>
            <w:r>
              <w:t>‒13</w:t>
            </w:r>
            <w:r w:rsidRPr="009624C9">
              <w:t xml:space="preserve"> dBm</w:t>
            </w:r>
          </w:p>
        </w:tc>
        <w:tc>
          <w:tcPr>
            <w:tcW w:w="1050" w:type="pct"/>
            <w:tcBorders>
              <w:bottom w:val="single" w:sz="4" w:space="0" w:color="auto"/>
            </w:tcBorders>
          </w:tcPr>
          <w:p w14:paraId="3E499EAE" w14:textId="77777777" w:rsidR="0097280E" w:rsidRPr="009624C9" w:rsidRDefault="0097280E" w:rsidP="00A80DA2">
            <w:pPr>
              <w:pStyle w:val="Tabletext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 w:rsidRPr="009624C9">
              <w:t>1 MHz</w:t>
            </w:r>
          </w:p>
        </w:tc>
      </w:tr>
      <w:tr w:rsidR="0097280E" w:rsidRPr="005E4A7D" w14:paraId="3B9C7822" w14:textId="77777777" w:rsidTr="0097280E">
        <w:trPr>
          <w:trHeight w:val="278"/>
          <w:tblHeader/>
          <w:jc w:val="center"/>
        </w:trPr>
        <w:tc>
          <w:tcPr>
            <w:tcW w:w="5000" w:type="pct"/>
            <w:gridSpan w:val="3"/>
            <w:tcBorders>
              <w:left w:val="nil"/>
              <w:bottom w:val="nil"/>
              <w:right w:val="nil"/>
            </w:tcBorders>
          </w:tcPr>
          <w:p w14:paraId="64917759" w14:textId="77777777" w:rsidR="0097280E" w:rsidRDefault="0097280E" w:rsidP="00A80DA2">
            <w:pPr>
              <w:pStyle w:val="Tabletext"/>
            </w:pPr>
            <w:r w:rsidRPr="009624C9">
              <w:t xml:space="preserve">NOTE: </w:t>
            </w:r>
            <w:r w:rsidRPr="009624C9">
              <w:rPr>
                <w:rFonts w:ascii="Symbol" w:eastAsia="Symbol" w:hAnsi="Symbol" w:cs="Symbol"/>
              </w:rPr>
              <w:t>D</w:t>
            </w:r>
            <w:r w:rsidRPr="009624C9">
              <w:t>f</w:t>
            </w:r>
            <w:r w:rsidRPr="009624C9">
              <w:rPr>
                <w:vertAlign w:val="subscript"/>
              </w:rPr>
              <w:t>max</w:t>
            </w:r>
            <w:r w:rsidRPr="009624C9">
              <w:t xml:space="preserve"> is equal to </w:t>
            </w:r>
            <w:proofErr w:type="spellStart"/>
            <w:r w:rsidRPr="009624C9">
              <w:t>f_offset</w:t>
            </w:r>
            <w:r w:rsidRPr="009624C9">
              <w:rPr>
                <w:vertAlign w:val="subscript"/>
              </w:rPr>
              <w:t>max</w:t>
            </w:r>
            <w:proofErr w:type="spellEnd"/>
            <w:r w:rsidRPr="009624C9">
              <w:t xml:space="preserve"> minus half of the bandwidth of the measuring filter, where </w:t>
            </w:r>
            <w:proofErr w:type="spellStart"/>
            <w:r w:rsidRPr="009624C9">
              <w:t>f_offset</w:t>
            </w:r>
            <w:r w:rsidRPr="009624C9">
              <w:rPr>
                <w:vertAlign w:val="subscript"/>
              </w:rPr>
              <w:t>max</w:t>
            </w:r>
            <w:proofErr w:type="spellEnd"/>
            <w:r w:rsidRPr="009624C9">
              <w:t xml:space="preserve"> is the offset to the frequency </w:t>
            </w:r>
            <w:proofErr w:type="spellStart"/>
            <w:r w:rsidRPr="009624C9">
              <w:t>Δf</w:t>
            </w:r>
            <w:r w:rsidRPr="009624C9">
              <w:rPr>
                <w:vertAlign w:val="subscript"/>
              </w:rPr>
              <w:t>OBUE</w:t>
            </w:r>
            <w:proofErr w:type="spellEnd"/>
            <w:r w:rsidRPr="009624C9">
              <w:t> = 100 MHz outside the downlink operating band.</w:t>
            </w:r>
          </w:p>
        </w:tc>
      </w:tr>
    </w:tbl>
    <w:p w14:paraId="7CB99248" w14:textId="77777777" w:rsidR="0097280E" w:rsidRPr="006C1A22" w:rsidRDefault="0097280E" w:rsidP="0097280E">
      <w:pPr>
        <w:pStyle w:val="Tablefin"/>
      </w:pPr>
    </w:p>
    <w:p w14:paraId="762DBD81" w14:textId="77777777" w:rsidR="0097280E" w:rsidRDefault="0097280E" w:rsidP="0097280E">
      <w:pPr>
        <w:rPr>
          <w:rFonts w:cs="Arial"/>
          <w:lang w:eastAsia="zh-CN"/>
        </w:rPr>
      </w:pPr>
      <w:r>
        <w:rPr>
          <w:rFonts w:cs="Arial"/>
        </w:rPr>
        <w:t>The spectral mask</w:t>
      </w:r>
      <w:r w:rsidRPr="00ED47D9">
        <w:rPr>
          <w:rFonts w:cs="Arial"/>
        </w:rPr>
        <w:t xml:space="preserve"> </w:t>
      </w:r>
      <w:r>
        <w:rPr>
          <w:rFonts w:cs="Arial"/>
        </w:rPr>
        <w:t xml:space="preserve">provided in Document 5D/428 for AAS IMT base station in </w:t>
      </w:r>
      <w:r w:rsidRPr="00D73E28">
        <w:rPr>
          <w:rFonts w:cs="Arial"/>
        </w:rPr>
        <w:t>the frequency range 14 800 to 15 350 MHz</w:t>
      </w:r>
      <w:r>
        <w:rPr>
          <w:rFonts w:cs="Arial"/>
        </w:rPr>
        <w:t xml:space="preserve"> is </w:t>
      </w:r>
      <w:proofErr w:type="gramStart"/>
      <w:r>
        <w:rPr>
          <w:rFonts w:cs="Arial"/>
        </w:rPr>
        <w:t>similar to</w:t>
      </w:r>
      <w:proofErr w:type="gramEnd"/>
      <w:r>
        <w:rPr>
          <w:rFonts w:cs="Arial"/>
        </w:rPr>
        <w:t xml:space="preserve"> the spectral mask of AAS IMT base station in </w:t>
      </w:r>
      <w:r w:rsidRPr="00D73E28">
        <w:rPr>
          <w:rFonts w:cs="Arial"/>
        </w:rPr>
        <w:t xml:space="preserve">the frequency range </w:t>
      </w:r>
      <w:r>
        <w:rPr>
          <w:rFonts w:cs="Arial"/>
        </w:rPr>
        <w:t>7 125</w:t>
      </w:r>
      <w:r w:rsidRPr="00D73E28">
        <w:rPr>
          <w:rFonts w:cs="Arial"/>
        </w:rPr>
        <w:t xml:space="preserve"> to </w:t>
      </w:r>
      <w:r>
        <w:rPr>
          <w:rFonts w:cs="Arial"/>
        </w:rPr>
        <w:t>8 400</w:t>
      </w:r>
      <w:r w:rsidRPr="00D73E28">
        <w:rPr>
          <w:rFonts w:cs="Arial"/>
        </w:rPr>
        <w:t xml:space="preserve"> MHz</w:t>
      </w:r>
      <w:r>
        <w:rPr>
          <w:rFonts w:cs="Arial"/>
        </w:rPr>
        <w:t xml:space="preserve"> for </w:t>
      </w:r>
      <w:r w:rsidRPr="009624C9">
        <w:rPr>
          <w:lang w:val="en-US"/>
        </w:rPr>
        <w:t xml:space="preserve">0 MHz </w:t>
      </w:r>
      <w:r w:rsidRPr="009624C9">
        <w:rPr>
          <w:rFonts w:ascii="Symbol" w:eastAsia="Symbol" w:hAnsi="Symbol" w:cs="Symbol"/>
          <w:lang w:val="en-US"/>
        </w:rPr>
        <w:t>£</w:t>
      </w:r>
      <w:r w:rsidRPr="009624C9">
        <w:rPr>
          <w:lang w:val="en-US"/>
        </w:rPr>
        <w:t xml:space="preserve"> </w:t>
      </w:r>
      <w:r w:rsidRPr="009624C9">
        <w:rPr>
          <w:rFonts w:ascii="Symbol" w:eastAsia="Symbol" w:hAnsi="Symbol" w:cs="Symbol"/>
          <w:lang w:val="en-US"/>
        </w:rPr>
        <w:t>D</w:t>
      </w:r>
      <w:r w:rsidRPr="009624C9">
        <w:rPr>
          <w:lang w:val="en-US"/>
        </w:rPr>
        <w:t>f &lt; 50</w:t>
      </w:r>
      <w:r>
        <w:rPr>
          <w:lang w:val="en-US"/>
        </w:rPr>
        <w:t xml:space="preserve"> </w:t>
      </w:r>
      <w:r w:rsidRPr="009624C9">
        <w:rPr>
          <w:lang w:val="en-US"/>
        </w:rPr>
        <w:t>MHz</w:t>
      </w:r>
      <w:r>
        <w:rPr>
          <w:rFonts w:cs="Arial"/>
        </w:rPr>
        <w:t xml:space="preserve">, and similar to the non-AAS IMT base station in </w:t>
      </w:r>
      <w:r w:rsidRPr="00D73E28">
        <w:rPr>
          <w:rFonts w:cs="Arial"/>
        </w:rPr>
        <w:t xml:space="preserve">the frequency range </w:t>
      </w:r>
      <w:r>
        <w:rPr>
          <w:rFonts w:cs="Arial"/>
        </w:rPr>
        <w:t>7 125</w:t>
      </w:r>
      <w:r w:rsidRPr="00D73E28">
        <w:rPr>
          <w:rFonts w:cs="Arial"/>
        </w:rPr>
        <w:t xml:space="preserve"> to </w:t>
      </w:r>
      <w:r>
        <w:rPr>
          <w:rFonts w:cs="Arial"/>
        </w:rPr>
        <w:t>8 400</w:t>
      </w:r>
      <w:r w:rsidRPr="00D73E28">
        <w:rPr>
          <w:rFonts w:cs="Arial"/>
        </w:rPr>
        <w:t xml:space="preserve"> MHz</w:t>
      </w:r>
      <w:r>
        <w:rPr>
          <w:rFonts w:cs="Arial"/>
        </w:rPr>
        <w:t xml:space="preserve"> for </w:t>
      </w:r>
      <w:r w:rsidRPr="009624C9">
        <w:rPr>
          <w:rFonts w:ascii="Symbol" w:eastAsia="Symbol" w:hAnsi="Symbol" w:cs="Symbol"/>
          <w:lang w:val="en-US"/>
        </w:rPr>
        <w:t>D</w:t>
      </w:r>
      <w:r w:rsidRPr="009624C9">
        <w:rPr>
          <w:lang w:val="en-US"/>
        </w:rPr>
        <w:t xml:space="preserve">f </w:t>
      </w:r>
      <m:oMath>
        <m:r>
          <w:rPr>
            <w:rFonts w:ascii="Cambria Math" w:hAnsi="Cambria Math"/>
            <w:lang w:val="en-US"/>
          </w:rPr>
          <m:t>≥</m:t>
        </m:r>
      </m:oMath>
      <w:r w:rsidRPr="009624C9">
        <w:rPr>
          <w:lang w:val="en-US"/>
        </w:rPr>
        <w:t xml:space="preserve"> 50</w:t>
      </w:r>
      <w:r>
        <w:rPr>
          <w:lang w:val="en-US"/>
        </w:rPr>
        <w:t xml:space="preserve"> </w:t>
      </w:r>
      <w:r w:rsidRPr="009624C9">
        <w:rPr>
          <w:lang w:val="en-US"/>
        </w:rPr>
        <w:t>MHz</w:t>
      </w:r>
      <w:r>
        <w:rPr>
          <w:rFonts w:cs="Arial"/>
        </w:rPr>
        <w:t xml:space="preserve">.  </w:t>
      </w:r>
    </w:p>
    <w:p w14:paraId="53CBE6B0" w14:textId="77777777" w:rsidR="0097280E" w:rsidRDefault="0097280E" w:rsidP="0097280E">
      <w:pPr>
        <w:keepNext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Furthermore, the information on</w:t>
      </w:r>
      <w:r w:rsidRPr="00A954CD">
        <w:rPr>
          <w:rFonts w:cs="Arial"/>
          <w:lang w:eastAsia="zh-CN"/>
        </w:rPr>
        <w:t xml:space="preserve"> the </w:t>
      </w:r>
      <w:r>
        <w:rPr>
          <w:rFonts w:cs="Arial" w:hint="eastAsia"/>
          <w:lang w:eastAsia="zh-CN"/>
        </w:rPr>
        <w:t>s</w:t>
      </w:r>
      <w:r w:rsidRPr="00A954CD">
        <w:rPr>
          <w:rFonts w:cs="Arial"/>
          <w:lang w:eastAsia="zh-CN"/>
        </w:rPr>
        <w:t xml:space="preserve">pectrum mask and </w:t>
      </w:r>
      <w:r>
        <w:rPr>
          <w:rFonts w:cs="Arial" w:hint="eastAsia"/>
          <w:lang w:eastAsia="zh-CN"/>
        </w:rPr>
        <w:t>s</w:t>
      </w:r>
      <w:r w:rsidRPr="00A954CD">
        <w:rPr>
          <w:rFonts w:cs="Arial"/>
          <w:lang w:eastAsia="zh-CN"/>
        </w:rPr>
        <w:t xml:space="preserve">purious emissions for Micro cell </w:t>
      </w:r>
      <w:r>
        <w:rPr>
          <w:rFonts w:cs="Arial" w:hint="eastAsia"/>
          <w:lang w:eastAsia="zh-CN"/>
        </w:rPr>
        <w:t xml:space="preserve">and </w:t>
      </w:r>
      <w:proofErr w:type="gramStart"/>
      <w:r>
        <w:rPr>
          <w:rFonts w:eastAsia="Calibri" w:hint="eastAsia"/>
          <w:lang w:val="en-US" w:eastAsia="zh-CN"/>
        </w:rPr>
        <w:t>S</w:t>
      </w:r>
      <w:r>
        <w:rPr>
          <w:rFonts w:eastAsia="Calibri"/>
          <w:lang w:val="en-US"/>
        </w:rPr>
        <w:t>mall</w:t>
      </w:r>
      <w:proofErr w:type="gramEnd"/>
      <w:r>
        <w:rPr>
          <w:rFonts w:eastAsia="Calibri"/>
          <w:lang w:val="en-US"/>
        </w:rPr>
        <w:t xml:space="preserve"> cell indoor</w:t>
      </w:r>
      <w:r>
        <w:rPr>
          <w:rFonts w:cs="Arial" w:hint="eastAsia"/>
          <w:lang w:eastAsia="zh-CN"/>
        </w:rPr>
        <w:t xml:space="preserve"> </w:t>
      </w:r>
      <w:r w:rsidRPr="00A954CD">
        <w:rPr>
          <w:rFonts w:cs="Arial"/>
          <w:lang w:eastAsia="zh-CN"/>
        </w:rPr>
        <w:t xml:space="preserve">for 14.8-15.35 GHz </w:t>
      </w:r>
      <w:r>
        <w:rPr>
          <w:rFonts w:cs="Arial" w:hint="eastAsia"/>
          <w:lang w:eastAsia="zh-CN"/>
        </w:rPr>
        <w:t xml:space="preserve">were not provided </w:t>
      </w:r>
      <w:r>
        <w:rPr>
          <w:rFonts w:cs="Arial"/>
        </w:rPr>
        <w:t xml:space="preserve">in Document </w:t>
      </w:r>
      <w:hyperlink r:id="rId10" w:history="1">
        <w:r w:rsidRPr="00D04969">
          <w:rPr>
            <w:rStyle w:val="Hyperlink"/>
            <w:rFonts w:cs="Arial"/>
          </w:rPr>
          <w:t>5D/428</w:t>
        </w:r>
      </w:hyperlink>
      <w:r>
        <w:rPr>
          <w:rFonts w:hint="eastAsia"/>
          <w:lang w:eastAsia="zh-CN"/>
        </w:rPr>
        <w:t xml:space="preserve">. </w:t>
      </w:r>
    </w:p>
    <w:p w14:paraId="505DCC46" w14:textId="7AAF0DDE" w:rsidR="0097280E" w:rsidRPr="005B5ED8" w:rsidRDefault="0097280E" w:rsidP="0097280E">
      <w:pPr>
        <w:spacing w:after="360"/>
        <w:rPr>
          <w:rFonts w:cs="Arial"/>
          <w:spacing w:val="-4"/>
          <w:lang w:eastAsia="zh-CN"/>
        </w:rPr>
      </w:pPr>
      <w:r w:rsidRPr="7887567D">
        <w:rPr>
          <w:rFonts w:cs="Arial"/>
        </w:rPr>
        <w:t>Working Party 5D would welcome confirmation from TSG-RAN Working Group 4 (Radio) that the spectral mask provided in Table 1A is the recommended OTA limits for IMT base station spectral mask for all relevant frequency offset.</w:t>
      </w:r>
      <w:r>
        <w:rPr>
          <w:rFonts w:cs="Arial" w:hint="eastAsia"/>
          <w:lang w:eastAsia="zh-CN"/>
        </w:rPr>
        <w:t xml:space="preserve"> W</w:t>
      </w:r>
      <w:r w:rsidR="005B5ED8">
        <w:rPr>
          <w:rFonts w:cs="Arial"/>
          <w:lang w:eastAsia="zh-CN"/>
        </w:rPr>
        <w:t xml:space="preserve">orking </w:t>
      </w:r>
      <w:r>
        <w:rPr>
          <w:rFonts w:cs="Arial" w:hint="eastAsia"/>
          <w:lang w:eastAsia="zh-CN"/>
        </w:rPr>
        <w:t>P</w:t>
      </w:r>
      <w:r w:rsidR="005B5ED8">
        <w:rPr>
          <w:rFonts w:cs="Arial"/>
          <w:lang w:eastAsia="zh-CN"/>
        </w:rPr>
        <w:t>arty</w:t>
      </w:r>
      <w:r>
        <w:rPr>
          <w:rFonts w:cs="Arial" w:hint="eastAsia"/>
          <w:lang w:eastAsia="zh-CN"/>
        </w:rPr>
        <w:t xml:space="preserve"> 5D would also like to seek more </w:t>
      </w:r>
      <w:r>
        <w:rPr>
          <w:rFonts w:cs="Arial"/>
          <w:lang w:eastAsia="zh-CN"/>
        </w:rPr>
        <w:t>information</w:t>
      </w:r>
      <w:r>
        <w:rPr>
          <w:rFonts w:cs="Arial" w:hint="eastAsia"/>
          <w:lang w:eastAsia="zh-CN"/>
        </w:rPr>
        <w:t xml:space="preserve"> on </w:t>
      </w:r>
      <w:r w:rsidRPr="005B5ED8">
        <w:rPr>
          <w:rFonts w:cs="Arial" w:hint="eastAsia"/>
          <w:spacing w:val="-4"/>
          <w:lang w:eastAsia="zh-CN"/>
        </w:rPr>
        <w:t>the s</w:t>
      </w:r>
      <w:r w:rsidRPr="005B5ED8">
        <w:rPr>
          <w:rFonts w:cs="Arial"/>
          <w:spacing w:val="-4"/>
          <w:lang w:eastAsia="zh-CN"/>
        </w:rPr>
        <w:t xml:space="preserve">pectrum mask and </w:t>
      </w:r>
      <w:r w:rsidRPr="005B5ED8">
        <w:rPr>
          <w:rFonts w:cs="Arial" w:hint="eastAsia"/>
          <w:spacing w:val="-4"/>
          <w:lang w:eastAsia="zh-CN"/>
        </w:rPr>
        <w:t>s</w:t>
      </w:r>
      <w:r w:rsidRPr="005B5ED8">
        <w:rPr>
          <w:rFonts w:cs="Arial"/>
          <w:spacing w:val="-4"/>
          <w:lang w:eastAsia="zh-CN"/>
        </w:rPr>
        <w:t xml:space="preserve">purious emissions for Micro cell </w:t>
      </w:r>
      <w:r w:rsidRPr="005B5ED8">
        <w:rPr>
          <w:rFonts w:cs="Arial" w:hint="eastAsia"/>
          <w:spacing w:val="-4"/>
          <w:lang w:eastAsia="zh-CN"/>
        </w:rPr>
        <w:t xml:space="preserve">and </w:t>
      </w:r>
      <w:proofErr w:type="gramStart"/>
      <w:r w:rsidRPr="005B5ED8">
        <w:rPr>
          <w:rFonts w:eastAsia="Calibri" w:hint="eastAsia"/>
          <w:spacing w:val="-4"/>
          <w:lang w:val="en-US" w:eastAsia="zh-CN"/>
        </w:rPr>
        <w:t>S</w:t>
      </w:r>
      <w:r w:rsidRPr="005B5ED8">
        <w:rPr>
          <w:rFonts w:eastAsia="Calibri"/>
          <w:spacing w:val="-4"/>
          <w:lang w:val="en-US"/>
        </w:rPr>
        <w:t>mall</w:t>
      </w:r>
      <w:proofErr w:type="gramEnd"/>
      <w:r w:rsidRPr="005B5ED8">
        <w:rPr>
          <w:rFonts w:eastAsia="Calibri"/>
          <w:spacing w:val="-4"/>
          <w:lang w:val="en-US"/>
        </w:rPr>
        <w:t xml:space="preserve"> cell indoor</w:t>
      </w:r>
      <w:r w:rsidRPr="005B5ED8">
        <w:rPr>
          <w:rFonts w:cs="Arial"/>
          <w:spacing w:val="-4"/>
          <w:lang w:eastAsia="zh-CN"/>
        </w:rPr>
        <w:t xml:space="preserve"> for 14.8-15.35</w:t>
      </w:r>
      <w:r w:rsidR="005B5ED8">
        <w:rPr>
          <w:rFonts w:cs="Arial"/>
          <w:spacing w:val="-4"/>
          <w:lang w:eastAsia="zh-CN"/>
        </w:rPr>
        <w:t> </w:t>
      </w:r>
      <w:r w:rsidRPr="005B5ED8">
        <w:rPr>
          <w:rFonts w:cs="Arial"/>
          <w:spacing w:val="-4"/>
          <w:lang w:eastAsia="zh-CN"/>
        </w:rPr>
        <w:t>GHz</w:t>
      </w:r>
      <w:r w:rsidRPr="005B5ED8">
        <w:rPr>
          <w:rFonts w:cs="Arial" w:hint="eastAsia"/>
          <w:spacing w:val="-4"/>
          <w:lang w:eastAsia="zh-CN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7280E" w:rsidRPr="005120A5" w14:paraId="0A57F34E" w14:textId="77777777" w:rsidTr="00A80DA2">
        <w:tc>
          <w:tcPr>
            <w:tcW w:w="4814" w:type="dxa"/>
            <w:vAlign w:val="center"/>
          </w:tcPr>
          <w:p w14:paraId="74EE248F" w14:textId="33F51106" w:rsidR="0097280E" w:rsidRPr="003A5F60" w:rsidRDefault="0097280E" w:rsidP="0097280E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spacing w:after="120"/>
              <w:rPr>
                <w:b/>
                <w:bCs/>
                <w:szCs w:val="24"/>
              </w:rPr>
            </w:pPr>
            <w:r w:rsidRPr="003A5F60">
              <w:rPr>
                <w:b/>
                <w:bCs/>
                <w:szCs w:val="24"/>
              </w:rPr>
              <w:t>Contact:</w:t>
            </w:r>
            <w:r w:rsidRPr="003A5F60">
              <w:rPr>
                <w:b/>
                <w:bCs/>
                <w:szCs w:val="24"/>
              </w:rPr>
              <w:tab/>
            </w:r>
            <w:r w:rsidR="007A2567" w:rsidRPr="007A2567">
              <w:rPr>
                <w:szCs w:val="24"/>
              </w:rPr>
              <w:t>Uwe Löwenstein</w:t>
            </w:r>
          </w:p>
        </w:tc>
        <w:tc>
          <w:tcPr>
            <w:tcW w:w="4815" w:type="dxa"/>
            <w:vAlign w:val="center"/>
          </w:tcPr>
          <w:p w14:paraId="6EFD66A6" w14:textId="4D8F2CAE" w:rsidR="0097280E" w:rsidRPr="007A2567" w:rsidRDefault="0097280E" w:rsidP="0097280E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spacing w:after="120"/>
              <w:rPr>
                <w:rFonts w:ascii="Times" w:hAnsi="Times"/>
                <w:b/>
                <w:bCs/>
                <w:sz w:val="22"/>
                <w:szCs w:val="24"/>
                <w:lang w:val="fr-FR"/>
              </w:rPr>
            </w:pPr>
            <w:proofErr w:type="gramStart"/>
            <w:r w:rsidRPr="007A2567">
              <w:rPr>
                <w:b/>
                <w:bCs/>
                <w:szCs w:val="24"/>
                <w:lang w:val="fr-FR"/>
              </w:rPr>
              <w:t>E-mail:</w:t>
            </w:r>
            <w:proofErr w:type="gramEnd"/>
            <w:r w:rsidRPr="007A2567">
              <w:rPr>
                <w:b/>
                <w:bCs/>
                <w:szCs w:val="24"/>
                <w:lang w:val="fr-FR"/>
              </w:rPr>
              <w:tab/>
            </w:r>
            <w:r w:rsidR="007A2567" w:rsidRPr="007A2567">
              <w:rPr>
                <w:b/>
                <w:bCs/>
                <w:szCs w:val="24"/>
                <w:lang w:val="fr-FR"/>
              </w:rPr>
              <w:t xml:space="preserve"> </w:t>
            </w:r>
            <w:r w:rsidR="007A2567">
              <w:rPr>
                <w:szCs w:val="24"/>
                <w:lang w:val="fr-FR"/>
              </w:rPr>
              <w:t>Uw</w:t>
            </w:r>
            <w:r w:rsidR="007A2567" w:rsidRPr="007A2567">
              <w:rPr>
                <w:szCs w:val="24"/>
                <w:lang w:val="fr-FR"/>
              </w:rPr>
              <w:t>e.loewenstein@itu.int</w:t>
            </w:r>
          </w:p>
        </w:tc>
      </w:tr>
    </w:tbl>
    <w:p w14:paraId="6E9023D1" w14:textId="77777777" w:rsidR="0097280E" w:rsidRDefault="0097280E" w:rsidP="00605786">
      <w:pPr>
        <w:spacing w:before="360"/>
        <w:jc w:val="center"/>
        <w:rPr>
          <w:lang w:val="fr-FR" w:eastAsia="zh-CN"/>
        </w:rPr>
      </w:pPr>
      <w:r>
        <w:rPr>
          <w:lang w:val="fr-FR" w:eastAsia="zh-CN"/>
        </w:rPr>
        <w:t>______________</w:t>
      </w:r>
    </w:p>
    <w:sectPr w:rsidR="0097280E" w:rsidSect="005120A5">
      <w:headerReference w:type="default" r:id="rId11"/>
      <w:footerReference w:type="default" r:id="rId12"/>
      <w:footerReference w:type="first" r:id="rId13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7D174" w14:textId="77777777" w:rsidR="00171DE5" w:rsidRDefault="00171DE5">
      <w:r>
        <w:separator/>
      </w:r>
    </w:p>
  </w:endnote>
  <w:endnote w:type="continuationSeparator" w:id="0">
    <w:p w14:paraId="66849CBB" w14:textId="77777777" w:rsidR="00171DE5" w:rsidRDefault="0017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C97F5" w14:textId="36635499" w:rsidR="00FA124A" w:rsidRPr="00605786" w:rsidRDefault="00605786" w:rsidP="00605786">
    <w:pPr>
      <w:pStyle w:val="Footer"/>
      <w:tabs>
        <w:tab w:val="clear" w:pos="5954"/>
      </w:tabs>
      <w:rPr>
        <w:lang w:val="en-US"/>
      </w:rPr>
    </w:pPr>
    <w:fldSimple w:instr=" FILENAME \p \* MERGEFORMAT ">
      <w:r w:rsidRPr="00605786">
        <w:rPr>
          <w:lang w:val="en-US"/>
        </w:rPr>
        <w:t>M</w:t>
      </w:r>
      <w:r>
        <w:t>:\BRSGD\TEXT2023\SG05\WP5D\TEMP\200\273e.docx</w:t>
      </w:r>
    </w:fldSimple>
    <w:r>
      <w:t xml:space="preserve"> </w:t>
    </w:r>
    <w:r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5120A5">
      <w:t>13.02.25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52129" w14:textId="630255AA" w:rsidR="00FA124A" w:rsidRPr="0097280E" w:rsidRDefault="001A09D6" w:rsidP="0097280E">
    <w:pPr>
      <w:pStyle w:val="Footer"/>
      <w:tabs>
        <w:tab w:val="clear" w:pos="5954"/>
      </w:tabs>
    </w:pPr>
    <w:r>
      <w:br/>
    </w:r>
    <w:fldSimple w:instr=" FILENAME \p \* MERGEFORMAT ">
      <w:r w:rsidR="0097280E" w:rsidRPr="0097280E">
        <w:rPr>
          <w:lang w:val="en-US"/>
        </w:rPr>
        <w:t>M</w:t>
      </w:r>
      <w:r w:rsidR="0097280E">
        <w:t>:\BRSGD\TEXT2023\SG05\WP5D\TEMP\200\273e.docx</w:t>
      </w:r>
    </w:fldSimple>
    <w:r w:rsidR="0097280E">
      <w:t xml:space="preserve"> </w:t>
    </w:r>
    <w:r w:rsidR="0097280E">
      <w:rPr>
        <w:lang w:val="en-US"/>
      </w:rPr>
      <w:tab/>
    </w:r>
    <w:r w:rsidR="0097280E">
      <w:fldChar w:fldCharType="begin"/>
    </w:r>
    <w:r w:rsidR="0097280E">
      <w:instrText xml:space="preserve"> savedate \@ dd.MM.yy </w:instrText>
    </w:r>
    <w:r w:rsidR="0097280E">
      <w:fldChar w:fldCharType="separate"/>
    </w:r>
    <w:r w:rsidR="005120A5">
      <w:t>13.02.25</w:t>
    </w:r>
    <w:r w:rsidR="0097280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E8C59" w14:textId="77777777" w:rsidR="00171DE5" w:rsidRDefault="00171DE5">
      <w:r>
        <w:t>____________________</w:t>
      </w:r>
    </w:p>
  </w:footnote>
  <w:footnote w:type="continuationSeparator" w:id="0">
    <w:p w14:paraId="4D301FD6" w14:textId="77777777" w:rsidR="00171DE5" w:rsidRDefault="00171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16976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1807B128" w14:textId="491C3068" w:rsidR="00FA124A" w:rsidRDefault="0097280E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273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70285586">
    <w:abstractNumId w:val="9"/>
  </w:num>
  <w:num w:numId="2" w16cid:durableId="2109808575">
    <w:abstractNumId w:val="7"/>
  </w:num>
  <w:num w:numId="3" w16cid:durableId="647394336">
    <w:abstractNumId w:val="6"/>
  </w:num>
  <w:num w:numId="4" w16cid:durableId="550581213">
    <w:abstractNumId w:val="5"/>
  </w:num>
  <w:num w:numId="5" w16cid:durableId="1886675359">
    <w:abstractNumId w:val="4"/>
  </w:num>
  <w:num w:numId="6" w16cid:durableId="964776773">
    <w:abstractNumId w:val="8"/>
  </w:num>
  <w:num w:numId="7" w16cid:durableId="798954766">
    <w:abstractNumId w:val="3"/>
  </w:num>
  <w:num w:numId="8" w16cid:durableId="2016180549">
    <w:abstractNumId w:val="2"/>
  </w:num>
  <w:num w:numId="9" w16cid:durableId="1136483372">
    <w:abstractNumId w:val="1"/>
  </w:num>
  <w:num w:numId="10" w16cid:durableId="427505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DE5"/>
    <w:rsid w:val="000069D4"/>
    <w:rsid w:val="000174AD"/>
    <w:rsid w:val="00047A1D"/>
    <w:rsid w:val="000535BA"/>
    <w:rsid w:val="000604B9"/>
    <w:rsid w:val="000A7D55"/>
    <w:rsid w:val="000C12C8"/>
    <w:rsid w:val="000C2E8E"/>
    <w:rsid w:val="000E0E7C"/>
    <w:rsid w:val="000E3934"/>
    <w:rsid w:val="000F1B4B"/>
    <w:rsid w:val="0012744F"/>
    <w:rsid w:val="00131178"/>
    <w:rsid w:val="00156F66"/>
    <w:rsid w:val="00163271"/>
    <w:rsid w:val="00171DE5"/>
    <w:rsid w:val="00172122"/>
    <w:rsid w:val="00182528"/>
    <w:rsid w:val="0018500B"/>
    <w:rsid w:val="00196A19"/>
    <w:rsid w:val="001A09D6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151EF"/>
    <w:rsid w:val="004B1EF7"/>
    <w:rsid w:val="004B3FAD"/>
    <w:rsid w:val="004C5749"/>
    <w:rsid w:val="00501DCA"/>
    <w:rsid w:val="005120A5"/>
    <w:rsid w:val="00513A47"/>
    <w:rsid w:val="005408DF"/>
    <w:rsid w:val="00573344"/>
    <w:rsid w:val="005802F6"/>
    <w:rsid w:val="00583F9B"/>
    <w:rsid w:val="005B0D29"/>
    <w:rsid w:val="005B5ED8"/>
    <w:rsid w:val="005E5C10"/>
    <w:rsid w:val="005F2C78"/>
    <w:rsid w:val="00603E30"/>
    <w:rsid w:val="00605786"/>
    <w:rsid w:val="006144E4"/>
    <w:rsid w:val="00650299"/>
    <w:rsid w:val="00655FC5"/>
    <w:rsid w:val="006E67F8"/>
    <w:rsid w:val="007A2567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7280E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3790A"/>
    <w:rsid w:val="00D65412"/>
    <w:rsid w:val="00D6546B"/>
    <w:rsid w:val="00D8437E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81C80"/>
    <w:rsid w:val="00FA124A"/>
    <w:rsid w:val="00FA553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6E045B"/>
  <w15:docId w15:val="{4BD3CFCF-008D-481D-8F7B-B95944067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qFormat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link w:val="SourceChar"/>
    <w:qFormat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link w:val="TableNoChar"/>
    <w:qFormat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0"/>
    <w:qFormat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qFormat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customStyle="1" w:styleId="SourceChar">
    <w:name w:val="Source Char"/>
    <w:basedOn w:val="DefaultParagraphFont"/>
    <w:link w:val="Source"/>
    <w:qFormat/>
    <w:locked/>
    <w:rsid w:val="0097280E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qFormat/>
    <w:locked/>
    <w:rsid w:val="0097280E"/>
    <w:rPr>
      <w:rFonts w:ascii="Times New Roman" w:hAnsi="Times New Roman"/>
      <w:caps/>
      <w:sz w:val="28"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97280E"/>
    <w:rPr>
      <w:rFonts w:ascii="Times New Roman" w:hAnsi="Times New Roman"/>
      <w:lang w:val="en-GB" w:eastAsia="en-US"/>
    </w:rPr>
  </w:style>
  <w:style w:type="character" w:customStyle="1" w:styleId="Tabletitle0">
    <w:name w:val="Table_title Знак"/>
    <w:link w:val="Tabletitle"/>
    <w:qFormat/>
    <w:locked/>
    <w:rsid w:val="0097280E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97280E"/>
    <w:rPr>
      <w:rFonts w:ascii="Times New Roman Bold" w:hAnsi="Times New Roman Bold" w:cs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7280E"/>
    <w:rPr>
      <w:rFonts w:ascii="Times New Roman" w:hAnsi="Times New Roman"/>
      <w:caps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qFormat/>
    <w:locked/>
    <w:rsid w:val="0097280E"/>
    <w:rPr>
      <w:rFonts w:ascii="Times New Roman" w:hAnsi="Times New Roman"/>
      <w:sz w:val="24"/>
      <w:lang w:val="en-GB" w:eastAsia="en-US"/>
    </w:rPr>
  </w:style>
  <w:style w:type="character" w:styleId="Hyperlink">
    <w:name w:val="Hyperlink"/>
    <w:basedOn w:val="DefaultParagraphFont"/>
    <w:unhideWhenUsed/>
    <w:rsid w:val="0097280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25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23-WP5D-C-0428/en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R23-WP5D-C-0428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23-WP5D-C-0134/en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ousin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3</TotalTime>
  <Pages>2</Pages>
  <Words>422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Loewenstein, Uwe</cp:lastModifiedBy>
  <cp:revision>4</cp:revision>
  <cp:lastPrinted>2008-02-21T14:04:00Z</cp:lastPrinted>
  <dcterms:created xsi:type="dcterms:W3CDTF">2025-02-13T15:45:00Z</dcterms:created>
  <dcterms:modified xsi:type="dcterms:W3CDTF">2025-02-13T18:55:00Z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