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14C98" w14:textId="20D99BAE" w:rsidR="004832CD" w:rsidRDefault="004832CD" w:rsidP="004832C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3024528"/>
      <w:r>
        <w:rPr>
          <w:b/>
          <w:noProof/>
          <w:sz w:val="24"/>
        </w:rPr>
        <w:t>3GPP TSG-SA5 Meeting #13</w:t>
      </w:r>
      <w:r w:rsidR="007C6EC1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007B5" w:rsidRPr="005007B5">
        <w:rPr>
          <w:b/>
          <w:i/>
          <w:noProof/>
          <w:sz w:val="28"/>
        </w:rPr>
        <w:t>S5-21</w:t>
      </w:r>
      <w:r w:rsidR="007C6EC1">
        <w:rPr>
          <w:b/>
          <w:i/>
          <w:noProof/>
          <w:sz w:val="28"/>
        </w:rPr>
        <w:t>XXX</w:t>
      </w:r>
    </w:p>
    <w:p w14:paraId="088435A5" w14:textId="43173139" w:rsidR="004832CD" w:rsidRPr="00C22D17" w:rsidRDefault="007C6EC1" w:rsidP="004832CD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XXXXX</w:t>
      </w:r>
    </w:p>
    <w:p w14:paraId="530AA6EC" w14:textId="521F867D" w:rsidR="004832CD" w:rsidRDefault="004832CD" w:rsidP="004832C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7747BA">
        <w:rPr>
          <w:rFonts w:ascii="Arial" w:hAnsi="Arial" w:cs="Arial"/>
          <w:b/>
          <w:noProof/>
          <w:sz w:val="24"/>
        </w:rPr>
        <w:t xml:space="preserve">                                                                             </w:t>
      </w:r>
    </w:p>
    <w:p w14:paraId="5AB29D79" w14:textId="77777777" w:rsidR="004832CD" w:rsidRDefault="004832CD" w:rsidP="004832C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14:paraId="115020D3" w14:textId="3AD136F8" w:rsidR="004832CD" w:rsidRPr="00DE5FEC" w:rsidRDefault="004832CD" w:rsidP="004832C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/>
          <w:sz w:val="24"/>
          <w:lang w:eastAsia="zh-CN"/>
        </w:rPr>
        <w:t xml:space="preserve">Discussion on the </w:t>
      </w:r>
      <w:r w:rsidR="00C41987" w:rsidRPr="00C41987">
        <w:rPr>
          <w:rFonts w:ascii="Arial" w:hAnsi="Arial" w:hint="eastAsia"/>
          <w:sz w:val="24"/>
          <w:lang w:eastAsia="zh-CN"/>
        </w:rPr>
        <w:t>skeleton</w:t>
      </w:r>
      <w:r w:rsidR="00C41987">
        <w:rPr>
          <w:rFonts w:ascii="Arial" w:hAnsi="Arial"/>
          <w:sz w:val="24"/>
          <w:lang w:eastAsia="zh-CN"/>
        </w:rPr>
        <w:t xml:space="preserve"> of TS 28.104</w:t>
      </w:r>
    </w:p>
    <w:p w14:paraId="4A07E76A" w14:textId="77777777" w:rsidR="004832CD" w:rsidRPr="00DE5FEC" w:rsidRDefault="004832CD" w:rsidP="004832C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Approval</w:t>
      </w:r>
    </w:p>
    <w:p w14:paraId="2C45A028" w14:textId="66802C99" w:rsidR="004832CD" w:rsidRPr="00DE5FEC" w:rsidRDefault="004832CD" w:rsidP="004832C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6.4.</w:t>
      </w:r>
      <w:r w:rsidR="009210C1">
        <w:rPr>
          <w:rFonts w:ascii="Arial" w:hAnsi="Arial" w:cs="Arial"/>
          <w:b/>
        </w:rPr>
        <w:t>18</w:t>
      </w:r>
    </w:p>
    <w:p w14:paraId="21E6D90B" w14:textId="77777777" w:rsidR="004832CD" w:rsidRPr="004832CD" w:rsidRDefault="004832CD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</w:p>
    <w:p w14:paraId="55BF6DEA" w14:textId="77777777" w:rsidR="004832CD" w:rsidRDefault="004832CD" w:rsidP="004832CD">
      <w:pPr>
        <w:pStyle w:val="10"/>
      </w:pPr>
      <w:r>
        <w:t>1</w:t>
      </w:r>
      <w:r>
        <w:tab/>
        <w:t>Decision/action requested</w:t>
      </w:r>
    </w:p>
    <w:p w14:paraId="2BE89FB9" w14:textId="77777777" w:rsidR="004832CD" w:rsidRDefault="004832CD" w:rsidP="00483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16443D66" w14:textId="77777777" w:rsidR="004832CD" w:rsidRDefault="004832CD" w:rsidP="004832CD">
      <w:pPr>
        <w:pStyle w:val="10"/>
      </w:pPr>
      <w:r>
        <w:t>2</w:t>
      </w:r>
      <w:r>
        <w:tab/>
        <w:t>References</w:t>
      </w:r>
    </w:p>
    <w:p w14:paraId="5E79D0E8" w14:textId="18A3BBBD" w:rsidR="004832CD" w:rsidRDefault="00556D3C" w:rsidP="00556D3C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S5</w:t>
      </w:r>
      <w:r>
        <w:rPr>
          <w:rFonts w:asciiTheme="minorEastAsia" w:eastAsiaTheme="minorEastAsia" w:hAnsiTheme="minorEastAsia" w:hint="eastAsia"/>
          <w:lang w:eastAsia="zh-CN"/>
        </w:rPr>
        <w:t>-</w:t>
      </w:r>
      <w:r>
        <w:rPr>
          <w:lang w:eastAsia="zh-CN"/>
        </w:rPr>
        <w:t xml:space="preserve">214143r1 </w:t>
      </w:r>
      <w:proofErr w:type="spellStart"/>
      <w:r w:rsidRPr="00556D3C">
        <w:rPr>
          <w:lang w:eastAsia="zh-CN"/>
        </w:rPr>
        <w:t>pCR</w:t>
      </w:r>
      <w:proofErr w:type="spellEnd"/>
      <w:r w:rsidRPr="00556D3C">
        <w:rPr>
          <w:lang w:eastAsia="zh-CN"/>
        </w:rPr>
        <w:t xml:space="preserve"> Add structure for TS 28.104</w:t>
      </w:r>
    </w:p>
    <w:p w14:paraId="5C65F536" w14:textId="0B06690F" w:rsidR="00556D3C" w:rsidRDefault="00556D3C" w:rsidP="00556D3C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S5</w:t>
      </w:r>
      <w:r>
        <w:rPr>
          <w:rFonts w:asciiTheme="minorEastAsia" w:eastAsiaTheme="minorEastAsia" w:hAnsiTheme="minorEastAsia" w:hint="eastAsia"/>
          <w:lang w:eastAsia="zh-CN"/>
        </w:rPr>
        <w:t>-</w:t>
      </w:r>
      <w:r>
        <w:rPr>
          <w:lang w:eastAsia="zh-CN"/>
        </w:rPr>
        <w:t xml:space="preserve">214284 </w:t>
      </w:r>
      <w:proofErr w:type="spellStart"/>
      <w:r w:rsidRPr="00556D3C">
        <w:rPr>
          <w:lang w:eastAsia="zh-CN"/>
        </w:rPr>
        <w:t>pCR</w:t>
      </w:r>
      <w:proofErr w:type="spellEnd"/>
      <w:r w:rsidRPr="00556D3C">
        <w:rPr>
          <w:lang w:eastAsia="zh-CN"/>
        </w:rPr>
        <w:t xml:space="preserve"> Add structure for TS 28.104</w:t>
      </w:r>
    </w:p>
    <w:p w14:paraId="2F889A2C" w14:textId="77777777" w:rsidR="004832CD" w:rsidRDefault="004832CD" w:rsidP="004832CD">
      <w:pPr>
        <w:pStyle w:val="10"/>
      </w:pPr>
      <w:r>
        <w:t>3</w:t>
      </w:r>
      <w:r>
        <w:tab/>
        <w:t>Rationale</w:t>
      </w:r>
    </w:p>
    <w:p w14:paraId="3A6CCDA3" w14:textId="2DAC0088" w:rsidR="00CE46DF" w:rsidRDefault="0053251A" w:rsidP="00CE46DF">
      <w:r>
        <w:rPr>
          <w:rFonts w:eastAsia="宋体"/>
          <w:lang w:eastAsia="zh-CN"/>
        </w:rPr>
        <w:t xml:space="preserve">3GPP SA5# 138e meeting discusses the skeleton of TS 28.104 which still have </w:t>
      </w:r>
      <w:r w:rsidRPr="0053251A">
        <w:rPr>
          <w:rFonts w:eastAsia="宋体"/>
          <w:lang w:eastAsia="zh-CN"/>
        </w:rPr>
        <w:t>divergence</w:t>
      </w:r>
      <w:r>
        <w:rPr>
          <w:rFonts w:eastAsia="宋体"/>
          <w:lang w:eastAsia="zh-CN"/>
        </w:rPr>
        <w:t xml:space="preserve"> between </w:t>
      </w:r>
      <w:r w:rsidR="00C41E64">
        <w:rPr>
          <w:rFonts w:eastAsia="宋体"/>
          <w:lang w:eastAsia="zh-CN"/>
        </w:rPr>
        <w:t xml:space="preserve">the </w:t>
      </w:r>
      <w:r>
        <w:rPr>
          <w:rFonts w:eastAsia="宋体"/>
          <w:lang w:eastAsia="zh-CN"/>
        </w:rPr>
        <w:t>contribution S5-214143</w:t>
      </w:r>
      <w:r w:rsidR="003E73B2">
        <w:rPr>
          <w:rFonts w:eastAsia="宋体"/>
          <w:lang w:eastAsia="zh-CN"/>
        </w:rPr>
        <w:t>r1</w:t>
      </w:r>
      <w:r>
        <w:rPr>
          <w:rFonts w:eastAsia="宋体"/>
          <w:lang w:eastAsia="zh-CN"/>
        </w:rPr>
        <w:t xml:space="preserve"> and </w:t>
      </w:r>
      <w:r w:rsidR="00C41E64">
        <w:rPr>
          <w:rFonts w:eastAsia="宋体"/>
          <w:lang w:eastAsia="zh-CN"/>
        </w:rPr>
        <w:t>S5-2142</w:t>
      </w:r>
      <w:r w:rsidR="00F8388D">
        <w:rPr>
          <w:rFonts w:eastAsia="宋体"/>
          <w:lang w:eastAsia="zh-CN"/>
        </w:rPr>
        <w:t>84</w:t>
      </w:r>
      <w:r w:rsidR="00C41E64">
        <w:rPr>
          <w:rFonts w:eastAsia="宋体"/>
          <w:lang w:eastAsia="zh-CN"/>
        </w:rPr>
        <w:t>.</w:t>
      </w:r>
      <w:r w:rsidR="00C41E64" w:rsidRPr="00C41E64">
        <w:t xml:space="preserve"> </w:t>
      </w:r>
      <w:r w:rsidR="00C41E64">
        <w:t>This contribution proposes comparing the two contributions</w:t>
      </w:r>
      <w:r w:rsidR="003E73B2" w:rsidRPr="003E73B2">
        <w:t xml:space="preserve"> clause by clause</w:t>
      </w:r>
      <w:r w:rsidR="00C41E64">
        <w:t>.</w:t>
      </w:r>
    </w:p>
    <w:p w14:paraId="326A7EA9" w14:textId="3DA8E98A" w:rsidR="001F20F6" w:rsidRDefault="00C41E64" w:rsidP="00CE46DF">
      <w:pPr>
        <w:rPr>
          <w:rFonts w:eastAsia="宋体"/>
          <w:lang w:eastAsia="zh-CN"/>
        </w:rPr>
      </w:pPr>
      <w:r w:rsidRPr="00C41E64">
        <w:rPr>
          <w:rFonts w:eastAsia="宋体"/>
          <w:lang w:eastAsia="zh-CN"/>
        </w:rPr>
        <w:t xml:space="preserve">The structure of </w:t>
      </w:r>
      <w:r>
        <w:rPr>
          <w:rFonts w:eastAsia="宋体"/>
          <w:lang w:eastAsia="zh-CN"/>
        </w:rPr>
        <w:t>section</w:t>
      </w:r>
      <w:r w:rsidRPr="00C41E64">
        <w:rPr>
          <w:rFonts w:eastAsia="宋体"/>
          <w:lang w:eastAsia="zh-CN"/>
        </w:rPr>
        <w:t xml:space="preserve"> 7 of </w:t>
      </w:r>
      <w:r>
        <w:rPr>
          <w:rFonts w:eastAsia="宋体"/>
          <w:lang w:eastAsia="zh-CN"/>
        </w:rPr>
        <w:t>S5-2142</w:t>
      </w:r>
      <w:r w:rsidR="00F8388D">
        <w:rPr>
          <w:rFonts w:eastAsia="宋体"/>
          <w:lang w:eastAsia="zh-CN"/>
        </w:rPr>
        <w:t>84</w:t>
      </w:r>
      <w:r w:rsidRPr="00C41E64">
        <w:rPr>
          <w:rFonts w:eastAsia="宋体"/>
          <w:lang w:eastAsia="zh-CN"/>
        </w:rPr>
        <w:t xml:space="preserve"> and </w:t>
      </w:r>
      <w:r>
        <w:rPr>
          <w:rFonts w:eastAsia="宋体"/>
          <w:lang w:eastAsia="zh-CN"/>
        </w:rPr>
        <w:t>section</w:t>
      </w:r>
      <w:r w:rsidRPr="00C41E64">
        <w:rPr>
          <w:rFonts w:eastAsia="宋体"/>
          <w:lang w:eastAsia="zh-CN"/>
        </w:rPr>
        <w:t xml:space="preserve"> 7 of </w:t>
      </w:r>
      <w:r>
        <w:rPr>
          <w:rFonts w:eastAsia="宋体"/>
          <w:lang w:eastAsia="zh-CN"/>
        </w:rPr>
        <w:t>S5-214143</w:t>
      </w:r>
      <w:r w:rsidR="004B749F">
        <w:rPr>
          <w:rFonts w:eastAsia="宋体"/>
          <w:lang w:eastAsia="zh-CN"/>
        </w:rPr>
        <w:t>r1</w:t>
      </w:r>
      <w:r>
        <w:rPr>
          <w:rFonts w:eastAsia="宋体"/>
          <w:lang w:eastAsia="zh-CN"/>
        </w:rPr>
        <w:t xml:space="preserve"> is</w:t>
      </w:r>
      <w:r w:rsidRPr="00C41E64">
        <w:rPr>
          <w:rFonts w:eastAsia="宋体"/>
          <w:lang w:eastAsia="zh-CN"/>
        </w:rPr>
        <w:t xml:space="preserve"> given below</w:t>
      </w:r>
      <w:r>
        <w:rPr>
          <w:rFonts w:eastAsia="宋体"/>
          <w:lang w:eastAsia="zh-CN"/>
        </w:rPr>
        <w:t xml:space="preserve">. </w:t>
      </w:r>
      <w:r w:rsidR="004B749F">
        <w:rPr>
          <w:rFonts w:eastAsia="宋体"/>
          <w:lang w:eastAsia="zh-CN"/>
        </w:rPr>
        <w:t xml:space="preserve">This section aims to describe the use cases and requirements. </w:t>
      </w:r>
    </w:p>
    <w:p w14:paraId="3A89E29A" w14:textId="2C32767C" w:rsidR="001F20F6" w:rsidRDefault="00CF2D4E" w:rsidP="0059648F">
      <w:pPr>
        <w:jc w:val="center"/>
        <w:rPr>
          <w:rFonts w:eastAsia="宋体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26F845FF" wp14:editId="32C25553">
            <wp:extent cx="4610100" cy="2879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6367" cy="288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BA952" w14:textId="02157BEE" w:rsidR="00ED7999" w:rsidRDefault="00ED7999" w:rsidP="00ED7999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It seems a little confused</w:t>
      </w:r>
      <w:r w:rsidRPr="004B749F">
        <w:rPr>
          <w:rFonts w:eastAsia="宋体"/>
          <w:lang w:eastAsia="zh-CN"/>
        </w:rPr>
        <w:t xml:space="preserve"> for distinguish of the MDA capabilities and MDA </w:t>
      </w:r>
      <w:proofErr w:type="spellStart"/>
      <w:r w:rsidRPr="004B749F">
        <w:rPr>
          <w:rFonts w:eastAsia="宋体"/>
          <w:lang w:eastAsia="zh-CN"/>
        </w:rPr>
        <w:t>MnS</w:t>
      </w:r>
      <w:proofErr w:type="spellEnd"/>
      <w:r>
        <w:rPr>
          <w:rFonts w:eastAsia="宋体"/>
          <w:lang w:eastAsia="zh-CN"/>
        </w:rPr>
        <w:t xml:space="preserve"> in S5-214143r1.</w:t>
      </w:r>
      <w:r w:rsidRPr="004B749F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I</w:t>
      </w:r>
      <w:r w:rsidRPr="004B749F">
        <w:rPr>
          <w:rFonts w:eastAsia="宋体"/>
          <w:lang w:eastAsia="zh-CN"/>
        </w:rPr>
        <w:t xml:space="preserve">n </w:t>
      </w:r>
      <w:r>
        <w:rPr>
          <w:rFonts w:eastAsia="宋体"/>
          <w:lang w:eastAsia="zh-CN"/>
        </w:rPr>
        <w:t>our</w:t>
      </w:r>
      <w:r w:rsidRPr="004B749F">
        <w:rPr>
          <w:rFonts w:eastAsia="宋体"/>
          <w:lang w:eastAsia="zh-CN"/>
        </w:rPr>
        <w:t xml:space="preserve"> understanding, all use cases defined in SA5 are used to derive the requirements for </w:t>
      </w:r>
      <w:proofErr w:type="spellStart"/>
      <w:r w:rsidRPr="004B749F">
        <w:rPr>
          <w:rFonts w:eastAsia="宋体"/>
          <w:lang w:eastAsia="zh-CN"/>
        </w:rPr>
        <w:t>MnS</w:t>
      </w:r>
      <w:proofErr w:type="spellEnd"/>
      <w:r w:rsidRPr="004B749F">
        <w:rPr>
          <w:rFonts w:eastAsia="宋体"/>
          <w:lang w:eastAsia="zh-CN"/>
        </w:rPr>
        <w:t xml:space="preserve"> (including component type A (i.e. operations/notification), B</w:t>
      </w:r>
      <w:r>
        <w:rPr>
          <w:rFonts w:eastAsia="宋体"/>
          <w:lang w:eastAsia="zh-CN"/>
        </w:rPr>
        <w:t xml:space="preserve"> </w:t>
      </w:r>
      <w:r w:rsidRPr="004B749F">
        <w:rPr>
          <w:rFonts w:eastAsia="宋体"/>
          <w:lang w:eastAsia="zh-CN"/>
        </w:rPr>
        <w:t>(NRM)</w:t>
      </w:r>
      <w:r>
        <w:rPr>
          <w:rFonts w:eastAsia="宋体" w:hint="eastAsia"/>
          <w:lang w:eastAsia="zh-CN"/>
        </w:rPr>
        <w:t>,</w:t>
      </w:r>
      <w:r>
        <w:rPr>
          <w:rFonts w:eastAsia="宋体"/>
          <w:lang w:eastAsia="zh-CN"/>
        </w:rPr>
        <w:t xml:space="preserve"> </w:t>
      </w:r>
      <w:r w:rsidRPr="004B749F">
        <w:rPr>
          <w:rFonts w:eastAsia="宋体"/>
          <w:lang w:eastAsia="zh-CN"/>
        </w:rPr>
        <w:t xml:space="preserve">C (performance/alarm information)), then the concrete </w:t>
      </w:r>
      <w:proofErr w:type="spellStart"/>
      <w:r w:rsidRPr="004B749F">
        <w:rPr>
          <w:rFonts w:eastAsia="宋体"/>
          <w:lang w:eastAsia="zh-CN"/>
        </w:rPr>
        <w:t>MnS</w:t>
      </w:r>
      <w:proofErr w:type="spellEnd"/>
      <w:r w:rsidRPr="004B749F">
        <w:rPr>
          <w:rFonts w:eastAsia="宋体"/>
          <w:lang w:eastAsia="zh-CN"/>
        </w:rPr>
        <w:t xml:space="preserve"> components can be defined for MDA </w:t>
      </w:r>
      <w:proofErr w:type="spellStart"/>
      <w:r w:rsidRPr="004B749F">
        <w:rPr>
          <w:rFonts w:eastAsia="宋体"/>
          <w:lang w:eastAsia="zh-CN"/>
        </w:rPr>
        <w:t>MnS</w:t>
      </w:r>
      <w:proofErr w:type="spellEnd"/>
      <w:r w:rsidRPr="004B749F">
        <w:rPr>
          <w:rFonts w:eastAsia="宋体"/>
          <w:lang w:eastAsia="zh-CN"/>
        </w:rPr>
        <w:t xml:space="preserve"> based on corresponding requirements.</w:t>
      </w:r>
      <w:r>
        <w:rPr>
          <w:rFonts w:eastAsia="宋体"/>
          <w:lang w:eastAsia="zh-CN"/>
        </w:rPr>
        <w:t xml:space="preserve"> Therefore, we think that clause </w:t>
      </w:r>
      <w:r w:rsidRPr="004B749F">
        <w:rPr>
          <w:rFonts w:eastAsia="宋体"/>
          <w:lang w:eastAsia="zh-CN"/>
        </w:rPr>
        <w:t xml:space="preserve">7.3 is more appropriate to call </w:t>
      </w:r>
      <w:r>
        <w:rPr>
          <w:rFonts w:eastAsia="宋体"/>
          <w:lang w:eastAsia="zh-CN"/>
        </w:rPr>
        <w:t>“</w:t>
      </w:r>
      <w:r w:rsidRPr="004B749F">
        <w:rPr>
          <w:rFonts w:eastAsia="宋体"/>
          <w:lang w:eastAsia="zh-CN"/>
        </w:rPr>
        <w:t>generic MDA</w:t>
      </w:r>
      <w:r>
        <w:rPr>
          <w:rFonts w:eastAsia="宋体"/>
          <w:lang w:eastAsia="zh-CN"/>
        </w:rPr>
        <w:t xml:space="preserve">”, and clause </w:t>
      </w:r>
      <w:r w:rsidRPr="004B749F">
        <w:rPr>
          <w:rFonts w:eastAsia="宋体"/>
          <w:lang w:eastAsia="zh-CN"/>
        </w:rPr>
        <w:t xml:space="preserve">7.4, 7.5, and 7.6 can be merged into </w:t>
      </w:r>
      <w:r>
        <w:rPr>
          <w:rFonts w:eastAsia="宋体"/>
          <w:lang w:eastAsia="zh-CN"/>
        </w:rPr>
        <w:t xml:space="preserve">clause </w:t>
      </w:r>
      <w:r w:rsidRPr="004B749F">
        <w:rPr>
          <w:rFonts w:eastAsia="宋体"/>
          <w:lang w:eastAsia="zh-CN"/>
        </w:rPr>
        <w:t>7.3</w:t>
      </w:r>
      <w:r>
        <w:rPr>
          <w:rFonts w:eastAsia="宋体"/>
          <w:lang w:eastAsia="zh-CN"/>
        </w:rPr>
        <w:t>.</w:t>
      </w:r>
    </w:p>
    <w:p w14:paraId="377A9962" w14:textId="25889D28" w:rsidR="00AE1A87" w:rsidRDefault="00AE1A87" w:rsidP="00ED7999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lastRenderedPageBreak/>
        <w:t xml:space="preserve">Therefore, we propose that section 7 define </w:t>
      </w:r>
      <w:r w:rsidR="00D43FB9">
        <w:rPr>
          <w:rFonts w:eastAsia="宋体"/>
          <w:lang w:eastAsia="zh-CN"/>
        </w:rPr>
        <w:t xml:space="preserve">three clause include “7.1 General”, “7.2 MDA capabilities” and “7.3 Generic MDA”, where the each use case is defined in clause 7.2, MDA report request control/MDA reporting/Historical data handling for MDA/Machine Learning(ML) for MDA/Feedback for MDA is defined in clause 7.3. </w:t>
      </w:r>
    </w:p>
    <w:p w14:paraId="3D7C1EF6" w14:textId="37FE4233" w:rsidR="00CE46DF" w:rsidRDefault="00D43FB9" w:rsidP="00D43FB9">
      <w:pPr>
        <w:pStyle w:val="afa"/>
        <w:numPr>
          <w:ilvl w:val="0"/>
          <w:numId w:val="23"/>
        </w:numPr>
        <w:ind w:firstLineChars="0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 xml:space="preserve">It is </w:t>
      </w:r>
      <w:r w:rsidRPr="00D43FB9">
        <w:rPr>
          <w:rFonts w:eastAsia="宋体"/>
          <w:b/>
          <w:lang w:eastAsia="zh-CN"/>
        </w:rPr>
        <w:t>propose that section 7 define three clause include “7.1 General”, “7.2 MDA capabilities” and “7.3 Generic MDA”, where the each use case is defined in clause 7.2, MDA report request control/MDA reporting/Historical data handling for MDA/Machine Learning(ML) for MDA/Feedback for MDA is defined in clause 7.3.</w:t>
      </w:r>
    </w:p>
    <w:p w14:paraId="6BF6A81E" w14:textId="50C4DAF6" w:rsidR="00ED7999" w:rsidRDefault="00ED7999" w:rsidP="00ED7999">
      <w:pPr>
        <w:rPr>
          <w:rFonts w:eastAsia="宋体"/>
          <w:lang w:eastAsia="zh-CN"/>
        </w:rPr>
      </w:pPr>
      <w:r w:rsidRPr="00C41E64">
        <w:rPr>
          <w:rFonts w:eastAsia="宋体"/>
          <w:lang w:eastAsia="zh-CN"/>
        </w:rPr>
        <w:t xml:space="preserve">The structure of </w:t>
      </w:r>
      <w:r>
        <w:rPr>
          <w:rFonts w:eastAsia="宋体"/>
          <w:lang w:eastAsia="zh-CN"/>
        </w:rPr>
        <w:t>section</w:t>
      </w:r>
      <w:r w:rsidRPr="00C41E64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8</w:t>
      </w:r>
      <w:r w:rsidRPr="00C41E64">
        <w:rPr>
          <w:rFonts w:eastAsia="宋体"/>
          <w:lang w:eastAsia="zh-CN"/>
        </w:rPr>
        <w:t xml:space="preserve"> of </w:t>
      </w:r>
      <w:r>
        <w:rPr>
          <w:rFonts w:eastAsia="宋体"/>
          <w:lang w:eastAsia="zh-CN"/>
        </w:rPr>
        <w:t>S5-2142</w:t>
      </w:r>
      <w:r w:rsidR="00F8388D">
        <w:rPr>
          <w:rFonts w:eastAsia="宋体"/>
          <w:lang w:eastAsia="zh-CN"/>
        </w:rPr>
        <w:t>84</w:t>
      </w:r>
      <w:r w:rsidRPr="00C41E64">
        <w:rPr>
          <w:rFonts w:eastAsia="宋体"/>
          <w:lang w:eastAsia="zh-CN"/>
        </w:rPr>
        <w:t xml:space="preserve"> and </w:t>
      </w:r>
      <w:r>
        <w:rPr>
          <w:rFonts w:eastAsia="宋体"/>
          <w:lang w:eastAsia="zh-CN"/>
        </w:rPr>
        <w:t>section</w:t>
      </w:r>
      <w:r w:rsidRPr="00C41E64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8/9/10</w:t>
      </w:r>
      <w:r w:rsidRPr="00C41E64">
        <w:rPr>
          <w:rFonts w:eastAsia="宋体"/>
          <w:lang w:eastAsia="zh-CN"/>
        </w:rPr>
        <w:t xml:space="preserve"> of </w:t>
      </w:r>
      <w:r>
        <w:rPr>
          <w:rFonts w:eastAsia="宋体"/>
          <w:lang w:eastAsia="zh-CN"/>
        </w:rPr>
        <w:t>S5-214143r1 is</w:t>
      </w:r>
      <w:r w:rsidRPr="00C41E64">
        <w:rPr>
          <w:rFonts w:eastAsia="宋体"/>
          <w:lang w:eastAsia="zh-CN"/>
        </w:rPr>
        <w:t xml:space="preserve"> given below</w:t>
      </w:r>
      <w:r>
        <w:rPr>
          <w:rFonts w:eastAsia="宋体"/>
          <w:lang w:eastAsia="zh-CN"/>
        </w:rPr>
        <w:t>.</w:t>
      </w:r>
      <w:r w:rsidRPr="00ED7999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This section aims to define the NRM</w:t>
      </w:r>
      <w:r w:rsidR="003E73B2">
        <w:rPr>
          <w:rFonts w:eastAsia="宋体"/>
          <w:lang w:eastAsia="zh-CN"/>
        </w:rPr>
        <w:t xml:space="preserve"> model</w:t>
      </w:r>
      <w:r>
        <w:rPr>
          <w:rFonts w:eastAsia="宋体"/>
          <w:lang w:eastAsia="zh-CN"/>
        </w:rPr>
        <w:t xml:space="preserve"> and data </w:t>
      </w:r>
      <w:r w:rsidR="003E73B2">
        <w:rPr>
          <w:rFonts w:eastAsia="宋体"/>
          <w:lang w:eastAsia="zh-CN"/>
        </w:rPr>
        <w:t>definitions</w:t>
      </w:r>
      <w:r w:rsidR="003E73B2" w:rsidRPr="00ED7999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of each use cases.</w:t>
      </w:r>
    </w:p>
    <w:p w14:paraId="4CCA87F5" w14:textId="4459D9BF" w:rsidR="001F20F6" w:rsidRDefault="0059648F" w:rsidP="0059648F">
      <w:pPr>
        <w:jc w:val="center"/>
        <w:rPr>
          <w:rFonts w:eastAsia="宋体"/>
          <w:b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46033C2B" wp14:editId="520AB838">
            <wp:extent cx="5708650" cy="2986072"/>
            <wp:effectExtent l="0" t="0" r="6350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2222" cy="298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8AB98" w14:textId="76B32DC8" w:rsidR="00457D1C" w:rsidRDefault="00457D1C" w:rsidP="00457D1C">
      <w:pPr>
        <w:rPr>
          <w:rFonts w:eastAsia="宋体"/>
          <w:lang w:eastAsia="zh-CN"/>
        </w:rPr>
      </w:pPr>
      <w:r w:rsidRPr="00ED7999">
        <w:rPr>
          <w:rFonts w:eastAsia="宋体"/>
          <w:lang w:eastAsia="zh-CN"/>
        </w:rPr>
        <w:t xml:space="preserve">Compare the </w:t>
      </w:r>
      <w:r>
        <w:rPr>
          <w:rFonts w:eastAsia="宋体"/>
          <w:lang w:eastAsia="zh-CN"/>
        </w:rPr>
        <w:t>structure</w:t>
      </w:r>
      <w:r w:rsidRPr="00ED7999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of</w:t>
      </w:r>
      <w:r w:rsidRPr="00ED7999">
        <w:rPr>
          <w:rFonts w:eastAsia="宋体"/>
          <w:lang w:eastAsia="zh-CN"/>
        </w:rPr>
        <w:t xml:space="preserve"> the two </w:t>
      </w:r>
      <w:r>
        <w:rPr>
          <w:rFonts w:eastAsia="宋体"/>
          <w:lang w:eastAsia="zh-CN"/>
        </w:rPr>
        <w:t>contribution</w:t>
      </w:r>
      <w:r w:rsidRPr="00ED7999">
        <w:rPr>
          <w:rFonts w:eastAsia="宋体"/>
          <w:lang w:eastAsia="zh-CN"/>
        </w:rPr>
        <w:t>s</w:t>
      </w:r>
      <w:r>
        <w:rPr>
          <w:rFonts w:eastAsia="宋体"/>
          <w:lang w:eastAsia="zh-CN"/>
        </w:rPr>
        <w:t xml:space="preserve">, </w:t>
      </w:r>
      <w:r w:rsidRPr="00ED7999">
        <w:rPr>
          <w:rFonts w:eastAsia="宋体"/>
          <w:lang w:eastAsia="zh-CN"/>
        </w:rPr>
        <w:t>In S5-2142</w:t>
      </w:r>
      <w:r w:rsidR="00F8388D">
        <w:rPr>
          <w:rFonts w:eastAsia="宋体"/>
          <w:lang w:eastAsia="zh-CN"/>
        </w:rPr>
        <w:t>84</w:t>
      </w:r>
      <w:r w:rsidRPr="00ED7999">
        <w:rPr>
          <w:rFonts w:eastAsia="宋体"/>
          <w:lang w:eastAsia="zh-CN"/>
        </w:rPr>
        <w:t>, the NRM</w:t>
      </w:r>
      <w:r>
        <w:rPr>
          <w:rFonts w:eastAsia="宋体"/>
          <w:lang w:eastAsia="zh-CN"/>
        </w:rPr>
        <w:t xml:space="preserve"> model</w:t>
      </w:r>
      <w:r w:rsidRPr="00ED7999">
        <w:rPr>
          <w:rFonts w:eastAsia="宋体"/>
          <w:lang w:eastAsia="zh-CN"/>
        </w:rPr>
        <w:t xml:space="preserve"> and data</w:t>
      </w:r>
      <w:r w:rsidR="003E73B2">
        <w:rPr>
          <w:rFonts w:eastAsia="宋体"/>
          <w:lang w:eastAsia="zh-CN"/>
        </w:rPr>
        <w:t xml:space="preserve"> definitions</w:t>
      </w:r>
      <w:r w:rsidRPr="00ED7999">
        <w:rPr>
          <w:rFonts w:eastAsia="宋体"/>
          <w:lang w:eastAsia="zh-CN"/>
        </w:rPr>
        <w:t xml:space="preserve"> are directly defined in component B</w:t>
      </w:r>
      <w:r>
        <w:rPr>
          <w:rFonts w:eastAsia="宋体"/>
          <w:lang w:eastAsia="zh-CN"/>
        </w:rPr>
        <w:t xml:space="preserve"> of MDA request control management service and component C of MDA reporting management service</w:t>
      </w:r>
      <w:r w:rsidRPr="00ED7999">
        <w:rPr>
          <w:rFonts w:eastAsia="宋体"/>
          <w:lang w:eastAsia="zh-CN"/>
        </w:rPr>
        <w:t>.</w:t>
      </w:r>
      <w:r>
        <w:rPr>
          <w:rFonts w:eastAsia="宋体"/>
          <w:lang w:eastAsia="zh-CN"/>
        </w:rPr>
        <w:t xml:space="preserve"> However, i</w:t>
      </w:r>
      <w:r w:rsidRPr="00ED7999">
        <w:rPr>
          <w:rFonts w:eastAsia="宋体"/>
          <w:lang w:eastAsia="zh-CN"/>
        </w:rPr>
        <w:t xml:space="preserve">n S5-214143r1, the NRM </w:t>
      </w:r>
      <w:r>
        <w:rPr>
          <w:rFonts w:eastAsia="宋体"/>
          <w:lang w:eastAsia="zh-CN"/>
        </w:rPr>
        <w:t xml:space="preserve">model </w:t>
      </w:r>
      <w:r w:rsidRPr="00ED7999">
        <w:rPr>
          <w:rFonts w:eastAsia="宋体"/>
          <w:lang w:eastAsia="zh-CN"/>
        </w:rPr>
        <w:t>and the data</w:t>
      </w:r>
      <w:r w:rsidR="00C71499">
        <w:rPr>
          <w:rFonts w:eastAsia="宋体"/>
          <w:lang w:eastAsia="zh-CN"/>
        </w:rPr>
        <w:t xml:space="preserve"> definitions</w:t>
      </w:r>
      <w:r w:rsidRPr="00ED7999">
        <w:rPr>
          <w:rFonts w:eastAsia="宋体"/>
          <w:lang w:eastAsia="zh-CN"/>
        </w:rPr>
        <w:t xml:space="preserve"> are defined separately in two </w:t>
      </w:r>
      <w:r>
        <w:rPr>
          <w:rFonts w:eastAsia="宋体"/>
          <w:lang w:eastAsia="zh-CN"/>
        </w:rPr>
        <w:t>clause</w:t>
      </w:r>
      <w:r w:rsidRPr="00ED7999">
        <w:rPr>
          <w:rFonts w:eastAsia="宋体"/>
          <w:lang w:eastAsia="zh-CN"/>
        </w:rPr>
        <w:t xml:space="preserve">. The data </w:t>
      </w:r>
      <w:r w:rsidR="00C71499">
        <w:rPr>
          <w:rFonts w:eastAsia="宋体"/>
          <w:lang w:eastAsia="zh-CN"/>
        </w:rPr>
        <w:t>definitions</w:t>
      </w:r>
      <w:r w:rsidR="00C71499" w:rsidRPr="00ED7999">
        <w:rPr>
          <w:rFonts w:eastAsia="宋体"/>
          <w:lang w:eastAsia="zh-CN"/>
        </w:rPr>
        <w:t xml:space="preserve"> </w:t>
      </w:r>
      <w:r w:rsidR="00C71499">
        <w:rPr>
          <w:rFonts w:eastAsia="宋体"/>
          <w:lang w:eastAsia="zh-CN"/>
        </w:rPr>
        <w:t>are</w:t>
      </w:r>
      <w:r w:rsidRPr="00ED7999">
        <w:rPr>
          <w:rFonts w:eastAsia="宋体"/>
          <w:lang w:eastAsia="zh-CN"/>
        </w:rPr>
        <w:t xml:space="preserve"> defined in </w:t>
      </w:r>
      <w:r>
        <w:rPr>
          <w:rFonts w:eastAsia="宋体"/>
          <w:lang w:eastAsia="zh-CN"/>
        </w:rPr>
        <w:t>clause</w:t>
      </w:r>
      <w:r w:rsidRPr="00ED7999">
        <w:rPr>
          <w:rFonts w:eastAsia="宋体"/>
          <w:lang w:eastAsia="zh-CN"/>
        </w:rPr>
        <w:t xml:space="preserve"> 8, the NRM model is defined in </w:t>
      </w:r>
      <w:r>
        <w:rPr>
          <w:rFonts w:eastAsia="宋体"/>
          <w:lang w:eastAsia="zh-CN"/>
        </w:rPr>
        <w:t>clause</w:t>
      </w:r>
      <w:r w:rsidRPr="00ED7999">
        <w:rPr>
          <w:rFonts w:eastAsia="宋体"/>
          <w:lang w:eastAsia="zh-CN"/>
        </w:rPr>
        <w:t xml:space="preserve"> 9, and </w:t>
      </w:r>
      <w:r>
        <w:rPr>
          <w:rFonts w:eastAsia="宋体"/>
          <w:lang w:eastAsia="zh-CN"/>
        </w:rPr>
        <w:t>clause</w:t>
      </w:r>
      <w:r w:rsidRPr="00ED7999">
        <w:rPr>
          <w:rFonts w:eastAsia="宋体"/>
          <w:lang w:eastAsia="zh-CN"/>
        </w:rPr>
        <w:t xml:space="preserve"> 10 merely references </w:t>
      </w:r>
      <w:r w:rsidR="00ED650A">
        <w:rPr>
          <w:rFonts w:eastAsia="宋体" w:hint="eastAsia"/>
          <w:lang w:eastAsia="zh-CN"/>
        </w:rPr>
        <w:t>section</w:t>
      </w:r>
      <w:r w:rsidR="00ED650A">
        <w:rPr>
          <w:rFonts w:eastAsia="宋体"/>
          <w:lang w:eastAsia="zh-CN"/>
        </w:rPr>
        <w:t xml:space="preserve"> </w:t>
      </w:r>
      <w:r w:rsidRPr="00ED7999">
        <w:rPr>
          <w:rFonts w:eastAsia="宋体"/>
          <w:lang w:eastAsia="zh-CN"/>
        </w:rPr>
        <w:t xml:space="preserve">8 and </w:t>
      </w:r>
      <w:r w:rsidR="00ED650A">
        <w:rPr>
          <w:rFonts w:eastAsia="宋体" w:hint="eastAsia"/>
          <w:lang w:eastAsia="zh-CN"/>
        </w:rPr>
        <w:t>section</w:t>
      </w:r>
      <w:r w:rsidR="00ED650A">
        <w:rPr>
          <w:rFonts w:eastAsia="宋体"/>
          <w:lang w:eastAsia="zh-CN"/>
        </w:rPr>
        <w:t xml:space="preserve"> </w:t>
      </w:r>
      <w:r w:rsidRPr="00ED7999">
        <w:rPr>
          <w:rFonts w:eastAsia="宋体"/>
          <w:lang w:eastAsia="zh-CN"/>
        </w:rPr>
        <w:t>9.</w:t>
      </w:r>
      <w:r>
        <w:rPr>
          <w:rFonts w:eastAsia="宋体"/>
          <w:lang w:eastAsia="zh-CN"/>
        </w:rPr>
        <w:t xml:space="preserve"> In this way, i</w:t>
      </w:r>
      <w:r w:rsidRPr="00457D1C">
        <w:rPr>
          <w:rFonts w:eastAsia="宋体"/>
          <w:lang w:eastAsia="zh-CN"/>
        </w:rPr>
        <w:t>t will be very difficult for an external reader to understand how MDA will be used to deliver any useful capabilities</w:t>
      </w:r>
      <w:r>
        <w:rPr>
          <w:rFonts w:eastAsia="宋体"/>
          <w:lang w:eastAsia="zh-CN"/>
        </w:rPr>
        <w:t>. In addition, since NRM</w:t>
      </w:r>
      <w:r w:rsidRPr="00457D1C">
        <w:rPr>
          <w:rFonts w:eastAsia="宋体"/>
          <w:lang w:eastAsia="zh-CN"/>
        </w:rPr>
        <w:t xml:space="preserve"> model of MDA defined in</w:t>
      </w:r>
      <w:r>
        <w:rPr>
          <w:rFonts w:eastAsia="宋体"/>
          <w:lang w:eastAsia="zh-CN"/>
        </w:rPr>
        <w:t xml:space="preserve"> TS 28.104 could not</w:t>
      </w:r>
      <w:r w:rsidRPr="00457D1C">
        <w:rPr>
          <w:rFonts w:eastAsia="宋体"/>
          <w:lang w:eastAsia="zh-CN"/>
        </w:rPr>
        <w:t xml:space="preserve"> be reused by other TSs for other </w:t>
      </w:r>
      <w:proofErr w:type="spellStart"/>
      <w:r w:rsidRPr="00457D1C">
        <w:rPr>
          <w:rFonts w:eastAsia="宋体"/>
          <w:lang w:eastAsia="zh-CN"/>
        </w:rPr>
        <w:t>MnS</w:t>
      </w:r>
      <w:proofErr w:type="spellEnd"/>
      <w:r>
        <w:rPr>
          <w:rFonts w:eastAsia="宋体"/>
          <w:lang w:eastAsia="zh-CN"/>
        </w:rPr>
        <w:t xml:space="preserve"> currently, i</w:t>
      </w:r>
      <w:r w:rsidRPr="00457D1C">
        <w:rPr>
          <w:rFonts w:eastAsia="宋体"/>
          <w:lang w:eastAsia="zh-CN"/>
        </w:rPr>
        <w:t>t makes no sense to define it independently.</w:t>
      </w:r>
    </w:p>
    <w:p w14:paraId="124BE407" w14:textId="7B0906C6" w:rsidR="00457D1C" w:rsidRPr="00457D1C" w:rsidRDefault="00457D1C" w:rsidP="00457D1C">
      <w:pPr>
        <w:rPr>
          <w:rFonts w:eastAsia="宋体"/>
          <w:lang w:eastAsia="zh-CN"/>
        </w:rPr>
      </w:pPr>
      <w:r w:rsidRPr="00457D1C">
        <w:rPr>
          <w:rFonts w:eastAsia="宋体" w:hint="eastAsia"/>
          <w:lang w:eastAsia="zh-CN"/>
        </w:rPr>
        <w:t>T</w:t>
      </w:r>
      <w:r w:rsidRPr="00457D1C">
        <w:rPr>
          <w:rFonts w:eastAsia="宋体"/>
          <w:lang w:eastAsia="zh-CN"/>
        </w:rPr>
        <w:t xml:space="preserve">herefore, </w:t>
      </w:r>
      <w:r>
        <w:rPr>
          <w:rFonts w:eastAsia="宋体"/>
          <w:lang w:eastAsia="zh-CN"/>
        </w:rPr>
        <w:t>we propose to use structure of S5-2142</w:t>
      </w:r>
      <w:r w:rsidR="00F8388D">
        <w:rPr>
          <w:rFonts w:eastAsia="宋体"/>
          <w:lang w:eastAsia="zh-CN"/>
        </w:rPr>
        <w:t>84</w:t>
      </w:r>
      <w:r>
        <w:rPr>
          <w:rFonts w:eastAsia="宋体"/>
          <w:lang w:eastAsia="zh-CN"/>
        </w:rPr>
        <w:t>.</w:t>
      </w:r>
    </w:p>
    <w:p w14:paraId="76C26729" w14:textId="7706082A" w:rsidR="00A1791B" w:rsidRDefault="00457D1C" w:rsidP="001A0B5D">
      <w:pPr>
        <w:pStyle w:val="afa"/>
        <w:numPr>
          <w:ilvl w:val="0"/>
          <w:numId w:val="23"/>
        </w:numPr>
        <w:ind w:firstLineChars="0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 xml:space="preserve">It is </w:t>
      </w:r>
      <w:r w:rsidRPr="00457D1C">
        <w:rPr>
          <w:rFonts w:eastAsia="宋体"/>
          <w:b/>
          <w:lang w:eastAsia="zh-CN"/>
        </w:rPr>
        <w:t xml:space="preserve">propose </w:t>
      </w:r>
      <w:r w:rsidR="001A0B5D">
        <w:rPr>
          <w:rFonts w:eastAsia="宋体"/>
          <w:b/>
          <w:lang w:eastAsia="zh-CN"/>
        </w:rPr>
        <w:t xml:space="preserve">that </w:t>
      </w:r>
      <w:r w:rsidR="001A0B5D" w:rsidRPr="001A0B5D">
        <w:rPr>
          <w:rFonts w:eastAsia="宋体"/>
          <w:b/>
          <w:lang w:eastAsia="zh-CN"/>
        </w:rPr>
        <w:t xml:space="preserve">the NRM model and data definitions </w:t>
      </w:r>
      <w:r w:rsidR="001A0B5D">
        <w:rPr>
          <w:rFonts w:eastAsia="宋体"/>
          <w:b/>
          <w:lang w:eastAsia="zh-CN"/>
        </w:rPr>
        <w:t>should</w:t>
      </w:r>
      <w:r w:rsidR="001A0B5D" w:rsidRPr="001A0B5D">
        <w:rPr>
          <w:rFonts w:eastAsia="宋体"/>
          <w:b/>
          <w:lang w:eastAsia="zh-CN"/>
        </w:rPr>
        <w:t xml:space="preserve"> directly defined in component B of MDA request control management service and component C of MDA reporting management service</w:t>
      </w:r>
      <w:r w:rsidR="001A0B5D">
        <w:rPr>
          <w:rFonts w:eastAsia="宋体"/>
          <w:b/>
          <w:lang w:eastAsia="zh-CN"/>
        </w:rPr>
        <w:t xml:space="preserve"> </w:t>
      </w:r>
      <w:r w:rsidR="001A0B5D" w:rsidRPr="001A0B5D">
        <w:rPr>
          <w:rFonts w:eastAsia="宋体"/>
          <w:b/>
          <w:lang w:eastAsia="zh-CN"/>
        </w:rPr>
        <w:t>for better readability</w:t>
      </w:r>
      <w:r w:rsidR="009201F0">
        <w:rPr>
          <w:rFonts w:eastAsia="宋体"/>
          <w:b/>
          <w:lang w:eastAsia="zh-CN"/>
        </w:rPr>
        <w:t>.</w:t>
      </w:r>
    </w:p>
    <w:p w14:paraId="20C75CD5" w14:textId="77F5017E" w:rsidR="001F20F6" w:rsidRDefault="001E12DE" w:rsidP="001F20F6">
      <w:pPr>
        <w:rPr>
          <w:rFonts w:eastAsia="宋体"/>
          <w:lang w:eastAsia="zh-CN"/>
        </w:rPr>
      </w:pPr>
      <w:r w:rsidRPr="001E12DE">
        <w:rPr>
          <w:rFonts w:eastAsia="宋体"/>
          <w:lang w:eastAsia="zh-CN"/>
        </w:rPr>
        <w:t xml:space="preserve">The other difference </w:t>
      </w:r>
      <w:r>
        <w:rPr>
          <w:rFonts w:eastAsia="宋体"/>
          <w:lang w:eastAsia="zh-CN"/>
        </w:rPr>
        <w:t>of the two structures</w:t>
      </w:r>
      <w:r w:rsidR="003E73B2">
        <w:rPr>
          <w:rFonts w:eastAsia="宋体"/>
          <w:lang w:eastAsia="zh-CN"/>
        </w:rPr>
        <w:t xml:space="preserve"> in this section</w:t>
      </w:r>
      <w:r>
        <w:rPr>
          <w:rFonts w:eastAsia="宋体"/>
          <w:lang w:eastAsia="zh-CN"/>
        </w:rPr>
        <w:t xml:space="preserve"> </w:t>
      </w:r>
      <w:r w:rsidRPr="001E12DE">
        <w:rPr>
          <w:rFonts w:eastAsia="宋体"/>
          <w:lang w:eastAsia="zh-CN"/>
        </w:rPr>
        <w:t>is the definition of input data.</w:t>
      </w:r>
      <w:r w:rsidR="00C71499">
        <w:rPr>
          <w:rFonts w:eastAsia="宋体"/>
          <w:lang w:eastAsia="zh-CN"/>
        </w:rPr>
        <w:t xml:space="preserve"> </w:t>
      </w:r>
      <w:r w:rsidR="002018C6">
        <w:rPr>
          <w:rFonts w:eastAsia="宋体" w:hint="eastAsia"/>
          <w:lang w:eastAsia="zh-CN"/>
        </w:rPr>
        <w:t>Section</w:t>
      </w:r>
      <w:r w:rsidR="002018C6">
        <w:rPr>
          <w:rFonts w:eastAsia="宋体"/>
          <w:lang w:eastAsia="zh-CN"/>
        </w:rPr>
        <w:t xml:space="preserve"> </w:t>
      </w:r>
      <w:r w:rsidR="00C71499" w:rsidRPr="00C71499">
        <w:rPr>
          <w:rFonts w:eastAsia="宋体"/>
          <w:lang w:eastAsia="zh-CN"/>
        </w:rPr>
        <w:t xml:space="preserve">8 in </w:t>
      </w:r>
      <w:r w:rsidR="00C71499" w:rsidRPr="00ED7999">
        <w:rPr>
          <w:rFonts w:eastAsia="宋体"/>
          <w:lang w:eastAsia="zh-CN"/>
        </w:rPr>
        <w:t>S5-214143r1</w:t>
      </w:r>
      <w:r w:rsidR="00C71499" w:rsidRPr="00C71499">
        <w:rPr>
          <w:rFonts w:eastAsia="宋体"/>
          <w:lang w:eastAsia="zh-CN"/>
        </w:rPr>
        <w:t xml:space="preserve"> defines input data</w:t>
      </w:r>
      <w:r w:rsidR="00C71499">
        <w:rPr>
          <w:rFonts w:eastAsia="宋体"/>
          <w:lang w:eastAsia="zh-CN"/>
        </w:rPr>
        <w:t xml:space="preserve"> for each use case</w:t>
      </w:r>
      <w:r w:rsidR="00C71499" w:rsidRPr="00C71499">
        <w:rPr>
          <w:rFonts w:eastAsia="宋体"/>
          <w:lang w:eastAsia="zh-CN"/>
        </w:rPr>
        <w:t xml:space="preserve">. We believe that </w:t>
      </w:r>
      <w:r w:rsidR="00C71499">
        <w:rPr>
          <w:rFonts w:eastAsia="宋体"/>
          <w:lang w:eastAsia="zh-CN"/>
        </w:rPr>
        <w:t>s</w:t>
      </w:r>
      <w:r w:rsidR="00C71499" w:rsidRPr="00C71499">
        <w:rPr>
          <w:rFonts w:eastAsia="宋体"/>
          <w:lang w:eastAsia="zh-CN"/>
        </w:rPr>
        <w:t xml:space="preserve">tandardizing input data </w:t>
      </w:r>
      <w:r w:rsidR="00C71499">
        <w:rPr>
          <w:rFonts w:eastAsia="宋体"/>
          <w:lang w:eastAsia="zh-CN"/>
        </w:rPr>
        <w:t xml:space="preserve">will </w:t>
      </w:r>
      <w:r w:rsidR="00C71499" w:rsidRPr="00C71499">
        <w:rPr>
          <w:rFonts w:eastAsia="宋体"/>
          <w:lang w:eastAsia="zh-CN"/>
        </w:rPr>
        <w:t xml:space="preserve">restricts the analysis function of the MDA. Therefore, it is unnecessary to standardize input data. Input data can be added as an example to the </w:t>
      </w:r>
      <w:r w:rsidR="002018C6">
        <w:rPr>
          <w:rFonts w:eastAsia="宋体" w:hint="eastAsia"/>
          <w:lang w:eastAsia="zh-CN"/>
        </w:rPr>
        <w:t>annex</w:t>
      </w:r>
      <w:r w:rsidR="00C71499" w:rsidRPr="00C71499">
        <w:rPr>
          <w:rFonts w:eastAsia="宋体"/>
          <w:lang w:eastAsia="zh-CN"/>
        </w:rPr>
        <w:t>.</w:t>
      </w:r>
      <w:r w:rsidR="00C71499">
        <w:rPr>
          <w:rFonts w:eastAsia="宋体"/>
          <w:lang w:eastAsia="zh-CN"/>
        </w:rPr>
        <w:t xml:space="preserve"> </w:t>
      </w:r>
      <w:r w:rsidR="00C71499" w:rsidRPr="00C71499">
        <w:rPr>
          <w:rFonts w:eastAsia="宋体"/>
          <w:lang w:eastAsia="zh-CN"/>
        </w:rPr>
        <w:t xml:space="preserve">MDA </w:t>
      </w:r>
      <w:r w:rsidR="00C71499">
        <w:rPr>
          <w:rFonts w:eastAsia="宋体"/>
          <w:lang w:eastAsia="zh-CN"/>
        </w:rPr>
        <w:t xml:space="preserve">should mainly </w:t>
      </w:r>
      <w:r w:rsidR="00C71499" w:rsidRPr="00C71499">
        <w:rPr>
          <w:rFonts w:eastAsia="宋体"/>
          <w:lang w:eastAsia="zh-CN"/>
        </w:rPr>
        <w:t>focuses on the standardized definition of output data</w:t>
      </w:r>
      <w:r w:rsidR="00C71499">
        <w:rPr>
          <w:rFonts w:eastAsia="宋体"/>
          <w:lang w:eastAsia="zh-CN"/>
        </w:rPr>
        <w:t xml:space="preserve"> for each use</w:t>
      </w:r>
      <w:r w:rsidR="002C14D1">
        <w:rPr>
          <w:rFonts w:eastAsia="宋体"/>
          <w:lang w:eastAsia="zh-CN"/>
        </w:rPr>
        <w:t xml:space="preserve"> </w:t>
      </w:r>
      <w:r w:rsidR="00C71499">
        <w:rPr>
          <w:rFonts w:eastAsia="宋体"/>
          <w:lang w:eastAsia="zh-CN"/>
        </w:rPr>
        <w:t>case.</w:t>
      </w:r>
      <w:bookmarkStart w:id="1" w:name="_GoBack"/>
      <w:bookmarkEnd w:id="1"/>
    </w:p>
    <w:p w14:paraId="49C91FC8" w14:textId="3AC31E7B" w:rsidR="00C71499" w:rsidRDefault="00C71499" w:rsidP="00C71499">
      <w:pPr>
        <w:pStyle w:val="afa"/>
        <w:numPr>
          <w:ilvl w:val="0"/>
          <w:numId w:val="23"/>
        </w:numPr>
        <w:ind w:firstLineChars="0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 xml:space="preserve">It is </w:t>
      </w:r>
      <w:r w:rsidRPr="00457D1C">
        <w:rPr>
          <w:rFonts w:eastAsia="宋体"/>
          <w:b/>
          <w:lang w:eastAsia="zh-CN"/>
        </w:rPr>
        <w:t xml:space="preserve">propose to </w:t>
      </w:r>
      <w:r w:rsidR="00AE1A87">
        <w:rPr>
          <w:rFonts w:eastAsia="宋体"/>
          <w:b/>
          <w:lang w:eastAsia="zh-CN"/>
        </w:rPr>
        <w:t>define</w:t>
      </w:r>
      <w:r w:rsidR="00185BE7">
        <w:rPr>
          <w:rFonts w:eastAsia="宋体"/>
          <w:b/>
          <w:lang w:eastAsia="zh-CN"/>
        </w:rPr>
        <w:t xml:space="preserve"> the input data to the annex as an example input data</w:t>
      </w:r>
      <w:r>
        <w:rPr>
          <w:rFonts w:eastAsia="宋体"/>
          <w:b/>
          <w:lang w:eastAsia="zh-CN"/>
        </w:rPr>
        <w:t>.</w:t>
      </w:r>
    </w:p>
    <w:p w14:paraId="4CA1A6E5" w14:textId="0E83E62C" w:rsidR="001E12DE" w:rsidRPr="00556D3C" w:rsidRDefault="00C71499" w:rsidP="00AE1A87">
      <w:pPr>
        <w:rPr>
          <w:rFonts w:eastAsia="宋体"/>
          <w:b/>
          <w:lang w:eastAsia="zh-CN"/>
        </w:rPr>
      </w:pPr>
      <w:r w:rsidRPr="00C41E64">
        <w:rPr>
          <w:rFonts w:eastAsia="宋体"/>
          <w:lang w:eastAsia="zh-CN"/>
        </w:rPr>
        <w:t xml:space="preserve">The structure of </w:t>
      </w:r>
      <w:r>
        <w:rPr>
          <w:rFonts w:eastAsia="宋体"/>
          <w:lang w:eastAsia="zh-CN"/>
        </w:rPr>
        <w:t>section</w:t>
      </w:r>
      <w:r w:rsidRPr="00C41E64">
        <w:rPr>
          <w:rFonts w:eastAsia="宋体"/>
          <w:lang w:eastAsia="zh-CN"/>
        </w:rPr>
        <w:t xml:space="preserve"> </w:t>
      </w:r>
      <w:r w:rsidR="00AE1A87">
        <w:rPr>
          <w:rFonts w:eastAsia="宋体"/>
          <w:lang w:eastAsia="zh-CN"/>
        </w:rPr>
        <w:t>9</w:t>
      </w:r>
      <w:r w:rsidRPr="00C41E64">
        <w:rPr>
          <w:rFonts w:eastAsia="宋体"/>
          <w:lang w:eastAsia="zh-CN"/>
        </w:rPr>
        <w:t xml:space="preserve"> of </w:t>
      </w:r>
      <w:r>
        <w:rPr>
          <w:rFonts w:eastAsia="宋体"/>
          <w:lang w:eastAsia="zh-CN"/>
        </w:rPr>
        <w:t>S5-2142</w:t>
      </w:r>
      <w:r w:rsidR="00F8388D">
        <w:rPr>
          <w:rFonts w:eastAsia="宋体"/>
          <w:lang w:eastAsia="zh-CN"/>
        </w:rPr>
        <w:t>84</w:t>
      </w:r>
      <w:r w:rsidRPr="00C41E64">
        <w:rPr>
          <w:rFonts w:eastAsia="宋体"/>
          <w:lang w:eastAsia="zh-CN"/>
        </w:rPr>
        <w:t xml:space="preserve"> and </w:t>
      </w:r>
      <w:r>
        <w:rPr>
          <w:rFonts w:eastAsia="宋体"/>
          <w:lang w:eastAsia="zh-CN"/>
        </w:rPr>
        <w:t>section</w:t>
      </w:r>
      <w:r w:rsidRPr="00C41E64">
        <w:rPr>
          <w:rFonts w:eastAsia="宋体"/>
          <w:lang w:eastAsia="zh-CN"/>
        </w:rPr>
        <w:t xml:space="preserve"> </w:t>
      </w:r>
      <w:r w:rsidR="00AE1A87">
        <w:rPr>
          <w:rFonts w:eastAsia="宋体"/>
          <w:lang w:eastAsia="zh-CN"/>
        </w:rPr>
        <w:t>11</w:t>
      </w:r>
      <w:r w:rsidRPr="00C41E64">
        <w:rPr>
          <w:rFonts w:eastAsia="宋体"/>
          <w:lang w:eastAsia="zh-CN"/>
        </w:rPr>
        <w:t xml:space="preserve"> of </w:t>
      </w:r>
      <w:r>
        <w:rPr>
          <w:rFonts w:eastAsia="宋体"/>
          <w:lang w:eastAsia="zh-CN"/>
        </w:rPr>
        <w:t>S5-214143r1 is</w:t>
      </w:r>
      <w:r w:rsidRPr="00C41E64">
        <w:rPr>
          <w:rFonts w:eastAsia="宋体"/>
          <w:lang w:eastAsia="zh-CN"/>
        </w:rPr>
        <w:t xml:space="preserve"> given below</w:t>
      </w:r>
      <w:r>
        <w:rPr>
          <w:rFonts w:eastAsia="宋体"/>
          <w:lang w:eastAsia="zh-CN"/>
        </w:rPr>
        <w:t>.</w:t>
      </w:r>
      <w:r w:rsidRPr="00ED7999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This section aims to define the </w:t>
      </w:r>
      <w:r w:rsidR="00AE1A87">
        <w:rPr>
          <w:rFonts w:eastAsia="宋体"/>
          <w:lang w:eastAsia="zh-CN"/>
        </w:rPr>
        <w:t>workflows</w:t>
      </w:r>
      <w:r>
        <w:rPr>
          <w:rFonts w:eastAsia="宋体"/>
          <w:lang w:eastAsia="zh-CN"/>
        </w:rPr>
        <w:t xml:space="preserve"> of each use cases.</w:t>
      </w:r>
      <w:r w:rsidR="00AE1A87">
        <w:rPr>
          <w:rFonts w:eastAsia="宋体"/>
          <w:lang w:eastAsia="zh-CN"/>
        </w:rPr>
        <w:t xml:space="preserve"> </w:t>
      </w:r>
      <w:r w:rsidR="00AE1A87" w:rsidRPr="00AE1A87">
        <w:rPr>
          <w:rFonts w:eastAsia="宋体"/>
          <w:lang w:eastAsia="zh-CN"/>
        </w:rPr>
        <w:t xml:space="preserve">This section of the two contributions </w:t>
      </w:r>
      <w:r w:rsidR="00AE1A87">
        <w:rPr>
          <w:rFonts w:eastAsia="宋体"/>
          <w:lang w:eastAsia="zh-CN"/>
        </w:rPr>
        <w:t>seems to be consistent.</w:t>
      </w:r>
      <w:r w:rsidR="00AE1A87" w:rsidRPr="00AE1A87">
        <w:t xml:space="preserve"> </w:t>
      </w:r>
      <w:r w:rsidR="00AE1A87" w:rsidRPr="00AE1A87">
        <w:rPr>
          <w:rFonts w:eastAsia="宋体"/>
          <w:lang w:eastAsia="zh-CN"/>
        </w:rPr>
        <w:t xml:space="preserve">It is recommended that the structure of this </w:t>
      </w:r>
      <w:r w:rsidR="00AE1A87">
        <w:rPr>
          <w:rFonts w:eastAsia="宋体"/>
          <w:lang w:eastAsia="zh-CN"/>
        </w:rPr>
        <w:t>section</w:t>
      </w:r>
      <w:r w:rsidR="00AE1A87" w:rsidRPr="00AE1A87">
        <w:rPr>
          <w:rFonts w:eastAsia="宋体"/>
          <w:lang w:eastAsia="zh-CN"/>
        </w:rPr>
        <w:t xml:space="preserve"> </w:t>
      </w:r>
      <w:r w:rsidR="00AE1A87">
        <w:rPr>
          <w:rFonts w:eastAsia="宋体"/>
          <w:lang w:eastAsia="zh-CN"/>
        </w:rPr>
        <w:t>should</w:t>
      </w:r>
      <w:r w:rsidR="00AE1A87" w:rsidRPr="00AE1A87">
        <w:rPr>
          <w:rFonts w:eastAsia="宋体"/>
          <w:lang w:eastAsia="zh-CN"/>
        </w:rPr>
        <w:t xml:space="preserve"> be consistent with that of </w:t>
      </w:r>
      <w:r w:rsidR="00AE1A87">
        <w:rPr>
          <w:rFonts w:eastAsia="宋体"/>
          <w:lang w:eastAsia="zh-CN"/>
        </w:rPr>
        <w:t>section</w:t>
      </w:r>
      <w:r w:rsidR="00AE1A87" w:rsidRPr="00AE1A87">
        <w:rPr>
          <w:rFonts w:eastAsia="宋体"/>
          <w:lang w:eastAsia="zh-CN"/>
        </w:rPr>
        <w:t xml:space="preserve"> 7.</w:t>
      </w:r>
    </w:p>
    <w:p w14:paraId="4AFCFA8B" w14:textId="56C72F79" w:rsidR="001F20F6" w:rsidRDefault="00CF2D4E" w:rsidP="0059648F">
      <w:pPr>
        <w:jc w:val="center"/>
        <w:rPr>
          <w:noProof/>
          <w:lang w:val="en-US"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3BC0100A" wp14:editId="799235CF">
            <wp:extent cx="4514850" cy="1261123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806" cy="127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626C7" w14:textId="0D01C8E7" w:rsidR="00EC3533" w:rsidRPr="00AE1A87" w:rsidRDefault="00AE1A87" w:rsidP="001A0B5D">
      <w:pPr>
        <w:pStyle w:val="afa"/>
        <w:numPr>
          <w:ilvl w:val="0"/>
          <w:numId w:val="23"/>
        </w:numPr>
        <w:ind w:firstLineChars="0"/>
        <w:rPr>
          <w:rFonts w:eastAsia="宋体"/>
          <w:b/>
          <w:lang w:eastAsia="zh-CN"/>
        </w:rPr>
      </w:pPr>
      <w:r w:rsidRPr="00AE1A87">
        <w:rPr>
          <w:rFonts w:eastAsia="宋体"/>
          <w:b/>
          <w:lang w:eastAsia="zh-CN"/>
        </w:rPr>
        <w:t xml:space="preserve">It is propose </w:t>
      </w:r>
      <w:r w:rsidR="001A0B5D">
        <w:rPr>
          <w:rFonts w:eastAsia="宋体"/>
          <w:b/>
          <w:lang w:eastAsia="zh-CN"/>
        </w:rPr>
        <w:t xml:space="preserve">that </w:t>
      </w:r>
      <w:r w:rsidR="001A0B5D" w:rsidRPr="001A0B5D">
        <w:rPr>
          <w:rFonts w:eastAsia="宋体"/>
          <w:b/>
          <w:lang w:eastAsia="zh-CN"/>
        </w:rPr>
        <w:t xml:space="preserve">the structure of </w:t>
      </w:r>
      <w:r w:rsidR="001A0B5D">
        <w:rPr>
          <w:rFonts w:eastAsia="宋体" w:hint="eastAsia"/>
          <w:b/>
          <w:lang w:eastAsia="zh-CN"/>
        </w:rPr>
        <w:t>section</w:t>
      </w:r>
      <w:r w:rsidR="001A0B5D">
        <w:rPr>
          <w:rFonts w:eastAsia="宋体"/>
          <w:b/>
          <w:lang w:eastAsia="zh-CN"/>
        </w:rPr>
        <w:t xml:space="preserve"> </w:t>
      </w:r>
      <w:r w:rsidR="001A0B5D" w:rsidRPr="001A0B5D">
        <w:rPr>
          <w:rFonts w:eastAsia="宋体"/>
          <w:b/>
          <w:lang w:eastAsia="zh-CN"/>
        </w:rPr>
        <w:t xml:space="preserve">9 should be aligned with the structure of </w:t>
      </w:r>
      <w:r w:rsidR="001A0B5D">
        <w:rPr>
          <w:rFonts w:eastAsia="宋体" w:hint="eastAsia"/>
          <w:b/>
          <w:lang w:eastAsia="zh-CN"/>
        </w:rPr>
        <w:t>section</w:t>
      </w:r>
      <w:r w:rsidR="001A0B5D">
        <w:rPr>
          <w:rFonts w:eastAsia="宋体"/>
          <w:b/>
          <w:lang w:eastAsia="zh-CN"/>
        </w:rPr>
        <w:t xml:space="preserve"> </w:t>
      </w:r>
      <w:r w:rsidR="001A0B5D" w:rsidRPr="001A0B5D">
        <w:rPr>
          <w:rFonts w:eastAsia="宋体"/>
          <w:b/>
          <w:lang w:eastAsia="zh-CN"/>
        </w:rPr>
        <w:t>7</w:t>
      </w:r>
      <w:r w:rsidRPr="00AE1A87">
        <w:rPr>
          <w:rFonts w:eastAsia="宋体"/>
          <w:b/>
          <w:lang w:eastAsia="zh-CN"/>
        </w:rPr>
        <w:t>.</w:t>
      </w:r>
    </w:p>
    <w:p w14:paraId="48F18464" w14:textId="77777777" w:rsidR="004832CD" w:rsidRDefault="004832CD" w:rsidP="004832CD">
      <w:pPr>
        <w:pStyle w:val="10"/>
      </w:pPr>
      <w:bookmarkStart w:id="2" w:name="_Toc423019950"/>
      <w:bookmarkStart w:id="3" w:name="_Toc423020279"/>
      <w:bookmarkStart w:id="4" w:name="_Toc423020296"/>
      <w:bookmarkEnd w:id="2"/>
      <w:bookmarkEnd w:id="3"/>
      <w:bookmarkEnd w:id="4"/>
      <w:r>
        <w:t>4</w:t>
      </w:r>
      <w:r>
        <w:tab/>
        <w:t>Detailed proposal</w:t>
      </w:r>
    </w:p>
    <w:p w14:paraId="225BD949" w14:textId="3E6B3AC6" w:rsidR="00850DCF" w:rsidRDefault="00185A40" w:rsidP="000A4C5A">
      <w:pPr>
        <w:rPr>
          <w:lang w:eastAsia="zh-CN"/>
        </w:rPr>
      </w:pPr>
      <w:r>
        <w:rPr>
          <w:lang w:eastAsia="zh-CN"/>
        </w:rPr>
        <w:t xml:space="preserve">Based on the discussion in this paper, we </w:t>
      </w:r>
      <w:r w:rsidR="00A07243">
        <w:rPr>
          <w:lang w:eastAsia="zh-CN"/>
        </w:rPr>
        <w:t>have the following observations and proposal.</w:t>
      </w:r>
    </w:p>
    <w:p w14:paraId="0BFBCA67" w14:textId="77777777" w:rsidR="00D43FB9" w:rsidRDefault="00D43FB9" w:rsidP="00D43FB9">
      <w:pPr>
        <w:pStyle w:val="afa"/>
        <w:numPr>
          <w:ilvl w:val="0"/>
          <w:numId w:val="28"/>
        </w:numPr>
        <w:ind w:firstLineChars="0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 xml:space="preserve">It is </w:t>
      </w:r>
      <w:r w:rsidRPr="00D43FB9">
        <w:rPr>
          <w:rFonts w:eastAsia="宋体"/>
          <w:b/>
          <w:lang w:eastAsia="zh-CN"/>
        </w:rPr>
        <w:t>propose that section 7 define three clause include “7.1 General”, “7.2 MDA capabilities” and “7.3 Generic MDA”, where the each use case is defined in clause 7.2, MDA report request control/MDA reporting/Historical data handling for MDA/Machine Learning(ML) for MDA/Feedback for MDA is defined in clause 7.3.</w:t>
      </w:r>
    </w:p>
    <w:p w14:paraId="28EE88D1" w14:textId="77777777" w:rsidR="001A0B5D" w:rsidRDefault="001A0B5D" w:rsidP="001A0B5D">
      <w:pPr>
        <w:pStyle w:val="afa"/>
        <w:numPr>
          <w:ilvl w:val="0"/>
          <w:numId w:val="28"/>
        </w:numPr>
        <w:ind w:firstLineChars="0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 xml:space="preserve">It is </w:t>
      </w:r>
      <w:r w:rsidRPr="00457D1C">
        <w:rPr>
          <w:rFonts w:eastAsia="宋体"/>
          <w:b/>
          <w:lang w:eastAsia="zh-CN"/>
        </w:rPr>
        <w:t xml:space="preserve">propose </w:t>
      </w:r>
      <w:r>
        <w:rPr>
          <w:rFonts w:eastAsia="宋体"/>
          <w:b/>
          <w:lang w:eastAsia="zh-CN"/>
        </w:rPr>
        <w:t xml:space="preserve">that </w:t>
      </w:r>
      <w:r w:rsidRPr="001A0B5D">
        <w:rPr>
          <w:rFonts w:eastAsia="宋体"/>
          <w:b/>
          <w:lang w:eastAsia="zh-CN"/>
        </w:rPr>
        <w:t xml:space="preserve">the NRM model and data definitions </w:t>
      </w:r>
      <w:r>
        <w:rPr>
          <w:rFonts w:eastAsia="宋体"/>
          <w:b/>
          <w:lang w:eastAsia="zh-CN"/>
        </w:rPr>
        <w:t>should</w:t>
      </w:r>
      <w:r w:rsidRPr="001A0B5D">
        <w:rPr>
          <w:rFonts w:eastAsia="宋体"/>
          <w:b/>
          <w:lang w:eastAsia="zh-CN"/>
        </w:rPr>
        <w:t xml:space="preserve"> directly defined in component B of MDA request control management service and component C of MDA reporting management service</w:t>
      </w:r>
      <w:r>
        <w:rPr>
          <w:rFonts w:eastAsia="宋体"/>
          <w:b/>
          <w:lang w:eastAsia="zh-CN"/>
        </w:rPr>
        <w:t xml:space="preserve"> </w:t>
      </w:r>
      <w:r w:rsidRPr="001A0B5D">
        <w:rPr>
          <w:rFonts w:eastAsia="宋体"/>
          <w:b/>
          <w:lang w:eastAsia="zh-CN"/>
        </w:rPr>
        <w:t>for better readability</w:t>
      </w:r>
      <w:r>
        <w:rPr>
          <w:rFonts w:eastAsia="宋体"/>
          <w:b/>
          <w:lang w:eastAsia="zh-CN"/>
        </w:rPr>
        <w:t>.</w:t>
      </w:r>
    </w:p>
    <w:p w14:paraId="45B9FD51" w14:textId="5093977B" w:rsidR="003056F6" w:rsidRDefault="00AE1A87" w:rsidP="003056F6">
      <w:pPr>
        <w:pStyle w:val="afa"/>
        <w:numPr>
          <w:ilvl w:val="0"/>
          <w:numId w:val="28"/>
        </w:numPr>
        <w:ind w:firstLineChars="0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 xml:space="preserve">It is </w:t>
      </w:r>
      <w:r w:rsidRPr="00457D1C">
        <w:rPr>
          <w:rFonts w:eastAsia="宋体"/>
          <w:b/>
          <w:lang w:eastAsia="zh-CN"/>
        </w:rPr>
        <w:t xml:space="preserve">propose to </w:t>
      </w:r>
      <w:r>
        <w:rPr>
          <w:rFonts w:eastAsia="宋体"/>
          <w:b/>
          <w:lang w:eastAsia="zh-CN"/>
        </w:rPr>
        <w:t>define the input data to the annex as an example input data.</w:t>
      </w:r>
    </w:p>
    <w:bookmarkEnd w:id="0"/>
    <w:p w14:paraId="597D9DE1" w14:textId="77777777" w:rsidR="001A0B5D" w:rsidRPr="00AE1A87" w:rsidRDefault="001A0B5D" w:rsidP="001A0B5D">
      <w:pPr>
        <w:pStyle w:val="afa"/>
        <w:numPr>
          <w:ilvl w:val="0"/>
          <w:numId w:val="28"/>
        </w:numPr>
        <w:ind w:firstLineChars="0"/>
        <w:rPr>
          <w:rFonts w:eastAsia="宋体"/>
          <w:b/>
          <w:lang w:eastAsia="zh-CN"/>
        </w:rPr>
      </w:pPr>
      <w:r w:rsidRPr="00AE1A87">
        <w:rPr>
          <w:rFonts w:eastAsia="宋体"/>
          <w:b/>
          <w:lang w:eastAsia="zh-CN"/>
        </w:rPr>
        <w:t xml:space="preserve">It is propose </w:t>
      </w:r>
      <w:r>
        <w:rPr>
          <w:rFonts w:eastAsia="宋体"/>
          <w:b/>
          <w:lang w:eastAsia="zh-CN"/>
        </w:rPr>
        <w:t xml:space="preserve">that </w:t>
      </w:r>
      <w:r w:rsidRPr="001A0B5D">
        <w:rPr>
          <w:rFonts w:eastAsia="宋体"/>
          <w:b/>
          <w:lang w:eastAsia="zh-CN"/>
        </w:rPr>
        <w:t xml:space="preserve">the structure of </w:t>
      </w:r>
      <w:r>
        <w:rPr>
          <w:rFonts w:eastAsia="宋体" w:hint="eastAsia"/>
          <w:b/>
          <w:lang w:eastAsia="zh-CN"/>
        </w:rPr>
        <w:t>section</w:t>
      </w:r>
      <w:r>
        <w:rPr>
          <w:rFonts w:eastAsia="宋体"/>
          <w:b/>
          <w:lang w:eastAsia="zh-CN"/>
        </w:rPr>
        <w:t xml:space="preserve"> </w:t>
      </w:r>
      <w:r w:rsidRPr="001A0B5D">
        <w:rPr>
          <w:rFonts w:eastAsia="宋体"/>
          <w:b/>
          <w:lang w:eastAsia="zh-CN"/>
        </w:rPr>
        <w:t xml:space="preserve">9 should be aligned with the structure of </w:t>
      </w:r>
      <w:r>
        <w:rPr>
          <w:rFonts w:eastAsia="宋体" w:hint="eastAsia"/>
          <w:b/>
          <w:lang w:eastAsia="zh-CN"/>
        </w:rPr>
        <w:t>section</w:t>
      </w:r>
      <w:r>
        <w:rPr>
          <w:rFonts w:eastAsia="宋体"/>
          <w:b/>
          <w:lang w:eastAsia="zh-CN"/>
        </w:rPr>
        <w:t xml:space="preserve"> </w:t>
      </w:r>
      <w:r w:rsidRPr="001A0B5D">
        <w:rPr>
          <w:rFonts w:eastAsia="宋体"/>
          <w:b/>
          <w:lang w:eastAsia="zh-CN"/>
        </w:rPr>
        <w:t>7</w:t>
      </w:r>
      <w:r w:rsidRPr="00AE1A87">
        <w:rPr>
          <w:rFonts w:eastAsia="宋体"/>
          <w:b/>
          <w:lang w:eastAsia="zh-CN"/>
        </w:rPr>
        <w:t>.</w:t>
      </w:r>
    </w:p>
    <w:sectPr w:rsidR="001A0B5D" w:rsidRPr="00AE1A87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CA9E3" w14:textId="77777777" w:rsidR="00C458F7" w:rsidRDefault="00C458F7">
      <w:r>
        <w:separator/>
      </w:r>
    </w:p>
  </w:endnote>
  <w:endnote w:type="continuationSeparator" w:id="0">
    <w:p w14:paraId="27533439" w14:textId="77777777" w:rsidR="00C458F7" w:rsidRDefault="00C4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CC75F" w14:textId="77777777"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41464" w14:textId="77777777" w:rsidR="00C458F7" w:rsidRDefault="00C458F7">
      <w:r>
        <w:separator/>
      </w:r>
    </w:p>
  </w:footnote>
  <w:footnote w:type="continuationSeparator" w:id="0">
    <w:p w14:paraId="145C9319" w14:textId="77777777" w:rsidR="00C458F7" w:rsidRDefault="00C4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19E6"/>
    <w:multiLevelType w:val="hybridMultilevel"/>
    <w:tmpl w:val="63D08EBE"/>
    <w:lvl w:ilvl="0" w:tplc="C5BA04AE">
      <w:numFmt w:val="decimal"/>
      <w:lvlText w:val="Proposal %1: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7B0CF9"/>
    <w:multiLevelType w:val="hybridMultilevel"/>
    <w:tmpl w:val="CBB80F50"/>
    <w:lvl w:ilvl="0" w:tplc="CF6ABAF0">
      <w:start w:val="1"/>
      <w:numFmt w:val="decimal"/>
      <w:lvlText w:val="Proposal %1: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4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5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126F51"/>
    <w:multiLevelType w:val="hybridMultilevel"/>
    <w:tmpl w:val="9DE49A0C"/>
    <w:lvl w:ilvl="0" w:tplc="3076A05E">
      <w:start w:val="1"/>
      <w:numFmt w:val="decimal"/>
      <w:lvlText w:val="Proposal %1: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AA3110"/>
    <w:multiLevelType w:val="hybridMultilevel"/>
    <w:tmpl w:val="6E4CF95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A80E1D"/>
    <w:multiLevelType w:val="hybridMultilevel"/>
    <w:tmpl w:val="52E46F22"/>
    <w:lvl w:ilvl="0" w:tplc="9B9E8F56">
      <w:start w:val="1"/>
      <w:numFmt w:val="decimal"/>
      <w:lvlText w:val="Proposal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292E25"/>
    <w:multiLevelType w:val="hybridMultilevel"/>
    <w:tmpl w:val="F078CF22"/>
    <w:lvl w:ilvl="0" w:tplc="C880517A">
      <w:start w:val="1"/>
      <w:numFmt w:val="decimal"/>
      <w:lvlText w:val="Observation %1:"/>
      <w:lvlJc w:val="left"/>
      <w:pPr>
        <w:ind w:left="405" w:hanging="405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D956BA"/>
    <w:multiLevelType w:val="hybridMultilevel"/>
    <w:tmpl w:val="B59E2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F2DA0"/>
    <w:multiLevelType w:val="hybridMultilevel"/>
    <w:tmpl w:val="1CBE1D72"/>
    <w:lvl w:ilvl="0" w:tplc="D834EDE6">
      <w:start w:val="1"/>
      <w:numFmt w:val="decimal"/>
      <w:lvlText w:val="Observation %1:"/>
      <w:lvlJc w:val="left"/>
      <w:pPr>
        <w:ind w:left="405" w:hanging="405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4F60647"/>
    <w:multiLevelType w:val="hybridMultilevel"/>
    <w:tmpl w:val="52E46F22"/>
    <w:lvl w:ilvl="0" w:tplc="9B9E8F56">
      <w:start w:val="1"/>
      <w:numFmt w:val="decimal"/>
      <w:lvlText w:val="Proposal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6A34518"/>
    <w:multiLevelType w:val="hybridMultilevel"/>
    <w:tmpl w:val="FDA66AC4"/>
    <w:lvl w:ilvl="0" w:tplc="724EBEC6">
      <w:start w:val="1"/>
      <w:numFmt w:val="decimal"/>
      <w:pStyle w:val="Proposal"/>
      <w:lvlText w:val="Proposal %1: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E759E6"/>
    <w:multiLevelType w:val="hybridMultilevel"/>
    <w:tmpl w:val="19DA3A5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77340F"/>
    <w:multiLevelType w:val="hybridMultilevel"/>
    <w:tmpl w:val="7E307A80"/>
    <w:lvl w:ilvl="0" w:tplc="B5946DA8">
      <w:start w:val="1"/>
      <w:numFmt w:val="decimal"/>
      <w:lvlText w:val="Observation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122175"/>
    <w:multiLevelType w:val="hybridMultilevel"/>
    <w:tmpl w:val="C5B89C0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C0633C6">
      <w:start w:val="1"/>
      <w:numFmt w:val="bullet"/>
      <w:lvlText w:val="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3" w15:restartNumberingAfterBreak="0">
    <w:nsid w:val="66D40EA5"/>
    <w:multiLevelType w:val="hybridMultilevel"/>
    <w:tmpl w:val="F078CF22"/>
    <w:lvl w:ilvl="0" w:tplc="C880517A">
      <w:start w:val="1"/>
      <w:numFmt w:val="decimal"/>
      <w:lvlText w:val="Observation %1:"/>
      <w:lvlJc w:val="left"/>
      <w:pPr>
        <w:ind w:left="405" w:hanging="405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B5776C"/>
    <w:multiLevelType w:val="multilevel"/>
    <w:tmpl w:val="6EB5776C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22"/>
  </w:num>
  <w:num w:numId="5">
    <w:abstractNumId w:val="2"/>
  </w:num>
  <w:num w:numId="6">
    <w:abstractNumId w:val="5"/>
  </w:num>
  <w:num w:numId="7">
    <w:abstractNumId w:val="18"/>
  </w:num>
  <w:num w:numId="8">
    <w:abstractNumId w:val="19"/>
  </w:num>
  <w:num w:numId="9">
    <w:abstractNumId w:val="10"/>
  </w:num>
  <w:num w:numId="10">
    <w:abstractNumId w:val="14"/>
  </w:num>
  <w:num w:numId="11">
    <w:abstractNumId w:val="25"/>
  </w:num>
  <w:num w:numId="12">
    <w:abstractNumId w:val="21"/>
  </w:num>
  <w:num w:numId="13">
    <w:abstractNumId w:val="15"/>
    <w:lvlOverride w:ilvl="0">
      <w:startOverride w:val="1"/>
    </w:lvlOverride>
  </w:num>
  <w:num w:numId="14">
    <w:abstractNumId w:val="17"/>
  </w:num>
  <w:num w:numId="15">
    <w:abstractNumId w:val="23"/>
  </w:num>
  <w:num w:numId="16">
    <w:abstractNumId w:val="20"/>
  </w:num>
  <w:num w:numId="17">
    <w:abstractNumId w:val="7"/>
  </w:num>
  <w:num w:numId="18">
    <w:abstractNumId w:val="6"/>
  </w:num>
  <w:num w:numId="19">
    <w:abstractNumId w:val="14"/>
  </w:num>
  <w:num w:numId="20">
    <w:abstractNumId w:val="12"/>
  </w:num>
  <w:num w:numId="21">
    <w:abstractNumId w:val="0"/>
  </w:num>
  <w:num w:numId="22">
    <w:abstractNumId w:val="1"/>
  </w:num>
  <w:num w:numId="23">
    <w:abstractNumId w:val="8"/>
  </w:num>
  <w:num w:numId="24">
    <w:abstractNumId w:val="16"/>
  </w:num>
  <w:num w:numId="25">
    <w:abstractNumId w:val="24"/>
  </w:num>
  <w:num w:numId="26">
    <w:abstractNumId w:val="11"/>
  </w:num>
  <w:num w:numId="27">
    <w:abstractNumId w:val="9"/>
  </w:num>
  <w:num w:numId="28">
    <w:abstractNumId w:val="13"/>
  </w:num>
  <w:num w:numId="2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812"/>
    <w:rsid w:val="00001940"/>
    <w:rsid w:val="00002862"/>
    <w:rsid w:val="00002C5F"/>
    <w:rsid w:val="00003904"/>
    <w:rsid w:val="000039A3"/>
    <w:rsid w:val="00003DF6"/>
    <w:rsid w:val="00003FCF"/>
    <w:rsid w:val="000044DA"/>
    <w:rsid w:val="0000613E"/>
    <w:rsid w:val="000068C4"/>
    <w:rsid w:val="00006AA0"/>
    <w:rsid w:val="00010274"/>
    <w:rsid w:val="000110CA"/>
    <w:rsid w:val="00011674"/>
    <w:rsid w:val="000118F6"/>
    <w:rsid w:val="00011FD7"/>
    <w:rsid w:val="00013CB8"/>
    <w:rsid w:val="00014334"/>
    <w:rsid w:val="00014D1E"/>
    <w:rsid w:val="00015330"/>
    <w:rsid w:val="0001565F"/>
    <w:rsid w:val="0001701A"/>
    <w:rsid w:val="00017477"/>
    <w:rsid w:val="00017C43"/>
    <w:rsid w:val="000205C0"/>
    <w:rsid w:val="00020AC7"/>
    <w:rsid w:val="00020BFF"/>
    <w:rsid w:val="000224E8"/>
    <w:rsid w:val="00022E4A"/>
    <w:rsid w:val="00023E5C"/>
    <w:rsid w:val="00025434"/>
    <w:rsid w:val="000257B5"/>
    <w:rsid w:val="0002747B"/>
    <w:rsid w:val="00031567"/>
    <w:rsid w:val="00032AB8"/>
    <w:rsid w:val="0003419C"/>
    <w:rsid w:val="000346B7"/>
    <w:rsid w:val="00034EB8"/>
    <w:rsid w:val="000357E9"/>
    <w:rsid w:val="00037B33"/>
    <w:rsid w:val="00040B64"/>
    <w:rsid w:val="0004127F"/>
    <w:rsid w:val="000421C4"/>
    <w:rsid w:val="00043BC5"/>
    <w:rsid w:val="000442D9"/>
    <w:rsid w:val="00044562"/>
    <w:rsid w:val="00044DED"/>
    <w:rsid w:val="000460B7"/>
    <w:rsid w:val="000468A5"/>
    <w:rsid w:val="000470E5"/>
    <w:rsid w:val="00047A86"/>
    <w:rsid w:val="00047D2B"/>
    <w:rsid w:val="000502EF"/>
    <w:rsid w:val="0005055D"/>
    <w:rsid w:val="00052018"/>
    <w:rsid w:val="000520DD"/>
    <w:rsid w:val="00053E65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BAB"/>
    <w:rsid w:val="00076E9F"/>
    <w:rsid w:val="00081C37"/>
    <w:rsid w:val="00082C90"/>
    <w:rsid w:val="00082E34"/>
    <w:rsid w:val="00082FEB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B9A"/>
    <w:rsid w:val="000A6CBD"/>
    <w:rsid w:val="000B13E4"/>
    <w:rsid w:val="000B1758"/>
    <w:rsid w:val="000B48A6"/>
    <w:rsid w:val="000B4B4A"/>
    <w:rsid w:val="000B54C1"/>
    <w:rsid w:val="000B5774"/>
    <w:rsid w:val="000B5F7E"/>
    <w:rsid w:val="000B78CC"/>
    <w:rsid w:val="000C00E1"/>
    <w:rsid w:val="000C0742"/>
    <w:rsid w:val="000C1D36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D6ED3"/>
    <w:rsid w:val="000E02F8"/>
    <w:rsid w:val="000E0F00"/>
    <w:rsid w:val="000E13C9"/>
    <w:rsid w:val="000E259A"/>
    <w:rsid w:val="000E301C"/>
    <w:rsid w:val="000E3370"/>
    <w:rsid w:val="000E33C3"/>
    <w:rsid w:val="000E4329"/>
    <w:rsid w:val="000E558F"/>
    <w:rsid w:val="000E6AD9"/>
    <w:rsid w:val="000E7C81"/>
    <w:rsid w:val="000F025B"/>
    <w:rsid w:val="000F1FC4"/>
    <w:rsid w:val="000F2C70"/>
    <w:rsid w:val="000F446E"/>
    <w:rsid w:val="000F5047"/>
    <w:rsid w:val="000F6136"/>
    <w:rsid w:val="000F6965"/>
    <w:rsid w:val="000F6E6D"/>
    <w:rsid w:val="000F7A9D"/>
    <w:rsid w:val="000F7B91"/>
    <w:rsid w:val="00100151"/>
    <w:rsid w:val="001003FB"/>
    <w:rsid w:val="00100609"/>
    <w:rsid w:val="00100BFE"/>
    <w:rsid w:val="001016A8"/>
    <w:rsid w:val="00101C00"/>
    <w:rsid w:val="00101C0B"/>
    <w:rsid w:val="001024B9"/>
    <w:rsid w:val="001053B5"/>
    <w:rsid w:val="0010634F"/>
    <w:rsid w:val="001073E2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5CB3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0F9B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0DF9"/>
    <w:rsid w:val="00141333"/>
    <w:rsid w:val="00141D71"/>
    <w:rsid w:val="00141DD6"/>
    <w:rsid w:val="00144AA6"/>
    <w:rsid w:val="0014638D"/>
    <w:rsid w:val="0015093A"/>
    <w:rsid w:val="00150FD5"/>
    <w:rsid w:val="00152608"/>
    <w:rsid w:val="00153605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58F9"/>
    <w:rsid w:val="001679FD"/>
    <w:rsid w:val="0017100B"/>
    <w:rsid w:val="00171F68"/>
    <w:rsid w:val="00177369"/>
    <w:rsid w:val="001775C4"/>
    <w:rsid w:val="0017774B"/>
    <w:rsid w:val="001778DC"/>
    <w:rsid w:val="00177ED9"/>
    <w:rsid w:val="0018017B"/>
    <w:rsid w:val="00181069"/>
    <w:rsid w:val="00181B2E"/>
    <w:rsid w:val="00184EF7"/>
    <w:rsid w:val="00185A40"/>
    <w:rsid w:val="00185BE7"/>
    <w:rsid w:val="001860A0"/>
    <w:rsid w:val="00190914"/>
    <w:rsid w:val="0019227A"/>
    <w:rsid w:val="00195650"/>
    <w:rsid w:val="00196899"/>
    <w:rsid w:val="00197198"/>
    <w:rsid w:val="001977C8"/>
    <w:rsid w:val="00197C7B"/>
    <w:rsid w:val="001A0B5D"/>
    <w:rsid w:val="001A1B88"/>
    <w:rsid w:val="001A1CE9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1DDE"/>
    <w:rsid w:val="001C2AB9"/>
    <w:rsid w:val="001C2D78"/>
    <w:rsid w:val="001C2DD3"/>
    <w:rsid w:val="001C4176"/>
    <w:rsid w:val="001C4A8B"/>
    <w:rsid w:val="001C4B14"/>
    <w:rsid w:val="001C5F62"/>
    <w:rsid w:val="001C6466"/>
    <w:rsid w:val="001C6FB6"/>
    <w:rsid w:val="001D1842"/>
    <w:rsid w:val="001D1EAA"/>
    <w:rsid w:val="001D2965"/>
    <w:rsid w:val="001D4FA8"/>
    <w:rsid w:val="001D504E"/>
    <w:rsid w:val="001D5114"/>
    <w:rsid w:val="001D6F72"/>
    <w:rsid w:val="001D711B"/>
    <w:rsid w:val="001E0B57"/>
    <w:rsid w:val="001E0E99"/>
    <w:rsid w:val="001E12DE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0F6"/>
    <w:rsid w:val="001F2538"/>
    <w:rsid w:val="001F2CFC"/>
    <w:rsid w:val="001F3BDF"/>
    <w:rsid w:val="001F45B1"/>
    <w:rsid w:val="001F46A0"/>
    <w:rsid w:val="001F5B17"/>
    <w:rsid w:val="001F6117"/>
    <w:rsid w:val="001F69AF"/>
    <w:rsid w:val="001F7188"/>
    <w:rsid w:val="001F7A97"/>
    <w:rsid w:val="00200340"/>
    <w:rsid w:val="002010F1"/>
    <w:rsid w:val="00201149"/>
    <w:rsid w:val="0020116F"/>
    <w:rsid w:val="0020138F"/>
    <w:rsid w:val="002018C6"/>
    <w:rsid w:val="002023A8"/>
    <w:rsid w:val="002023FE"/>
    <w:rsid w:val="00203FCD"/>
    <w:rsid w:val="002042A1"/>
    <w:rsid w:val="002043E9"/>
    <w:rsid w:val="0020587A"/>
    <w:rsid w:val="00205B9C"/>
    <w:rsid w:val="00206268"/>
    <w:rsid w:val="00206464"/>
    <w:rsid w:val="00207048"/>
    <w:rsid w:val="00207793"/>
    <w:rsid w:val="002107B2"/>
    <w:rsid w:val="0021160E"/>
    <w:rsid w:val="00211B18"/>
    <w:rsid w:val="00212651"/>
    <w:rsid w:val="00214991"/>
    <w:rsid w:val="00220898"/>
    <w:rsid w:val="002214AD"/>
    <w:rsid w:val="0022182B"/>
    <w:rsid w:val="00223223"/>
    <w:rsid w:val="0022362C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2F4"/>
    <w:rsid w:val="00234668"/>
    <w:rsid w:val="00234F69"/>
    <w:rsid w:val="0023524E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4D2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08B8"/>
    <w:rsid w:val="00260A99"/>
    <w:rsid w:val="00260AA0"/>
    <w:rsid w:val="002613A5"/>
    <w:rsid w:val="00263665"/>
    <w:rsid w:val="00267881"/>
    <w:rsid w:val="002701DE"/>
    <w:rsid w:val="002723F2"/>
    <w:rsid w:val="00272E63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BD3"/>
    <w:rsid w:val="00280FEC"/>
    <w:rsid w:val="00281EB0"/>
    <w:rsid w:val="0028276D"/>
    <w:rsid w:val="0028456D"/>
    <w:rsid w:val="00285276"/>
    <w:rsid w:val="00285749"/>
    <w:rsid w:val="0028675B"/>
    <w:rsid w:val="00291059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31FC"/>
    <w:rsid w:val="002B4A9F"/>
    <w:rsid w:val="002B565A"/>
    <w:rsid w:val="002B59FE"/>
    <w:rsid w:val="002B689A"/>
    <w:rsid w:val="002B7766"/>
    <w:rsid w:val="002C0977"/>
    <w:rsid w:val="002C14D1"/>
    <w:rsid w:val="002C24E5"/>
    <w:rsid w:val="002C28CD"/>
    <w:rsid w:val="002C2DB3"/>
    <w:rsid w:val="002C3F9C"/>
    <w:rsid w:val="002C4BB7"/>
    <w:rsid w:val="002C5758"/>
    <w:rsid w:val="002C5BCD"/>
    <w:rsid w:val="002C63B6"/>
    <w:rsid w:val="002C7216"/>
    <w:rsid w:val="002C73CF"/>
    <w:rsid w:val="002C7B02"/>
    <w:rsid w:val="002D1043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D7E29"/>
    <w:rsid w:val="002E068A"/>
    <w:rsid w:val="002E0B07"/>
    <w:rsid w:val="002E0E6D"/>
    <w:rsid w:val="002E0F73"/>
    <w:rsid w:val="002E16EB"/>
    <w:rsid w:val="002E2184"/>
    <w:rsid w:val="002E29A7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690"/>
    <w:rsid w:val="002F6B54"/>
    <w:rsid w:val="002F7A88"/>
    <w:rsid w:val="002F7C73"/>
    <w:rsid w:val="002F7F98"/>
    <w:rsid w:val="003001D0"/>
    <w:rsid w:val="00302459"/>
    <w:rsid w:val="003028B2"/>
    <w:rsid w:val="00303421"/>
    <w:rsid w:val="00303B20"/>
    <w:rsid w:val="00303DCF"/>
    <w:rsid w:val="003045A8"/>
    <w:rsid w:val="003056F6"/>
    <w:rsid w:val="00305706"/>
    <w:rsid w:val="00305BD4"/>
    <w:rsid w:val="00305CDD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C13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1D0F"/>
    <w:rsid w:val="00341DF7"/>
    <w:rsid w:val="00342140"/>
    <w:rsid w:val="00342955"/>
    <w:rsid w:val="00342A3B"/>
    <w:rsid w:val="00342E26"/>
    <w:rsid w:val="003436A3"/>
    <w:rsid w:val="00343FB8"/>
    <w:rsid w:val="003452B6"/>
    <w:rsid w:val="00346B55"/>
    <w:rsid w:val="00347361"/>
    <w:rsid w:val="00347474"/>
    <w:rsid w:val="0035052F"/>
    <w:rsid w:val="00351711"/>
    <w:rsid w:val="00351B7B"/>
    <w:rsid w:val="00351BCD"/>
    <w:rsid w:val="00352A6B"/>
    <w:rsid w:val="0035378A"/>
    <w:rsid w:val="00353A10"/>
    <w:rsid w:val="003548B9"/>
    <w:rsid w:val="00355891"/>
    <w:rsid w:val="00355E3A"/>
    <w:rsid w:val="00355E72"/>
    <w:rsid w:val="003561A9"/>
    <w:rsid w:val="003572AC"/>
    <w:rsid w:val="00357A1A"/>
    <w:rsid w:val="00357C32"/>
    <w:rsid w:val="00360667"/>
    <w:rsid w:val="00361342"/>
    <w:rsid w:val="003616A4"/>
    <w:rsid w:val="003619DB"/>
    <w:rsid w:val="00361D36"/>
    <w:rsid w:val="003621A3"/>
    <w:rsid w:val="00363FF1"/>
    <w:rsid w:val="003643D7"/>
    <w:rsid w:val="00366FA1"/>
    <w:rsid w:val="003675ED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75884"/>
    <w:rsid w:val="00376BF7"/>
    <w:rsid w:val="00380EBB"/>
    <w:rsid w:val="0038195B"/>
    <w:rsid w:val="003819DC"/>
    <w:rsid w:val="00381C0D"/>
    <w:rsid w:val="00381F6C"/>
    <w:rsid w:val="00382B41"/>
    <w:rsid w:val="00384193"/>
    <w:rsid w:val="00384EED"/>
    <w:rsid w:val="0038500F"/>
    <w:rsid w:val="003852F4"/>
    <w:rsid w:val="003862C3"/>
    <w:rsid w:val="00387985"/>
    <w:rsid w:val="00390EDA"/>
    <w:rsid w:val="00391BE3"/>
    <w:rsid w:val="003923AD"/>
    <w:rsid w:val="00393597"/>
    <w:rsid w:val="00393AB1"/>
    <w:rsid w:val="00393C91"/>
    <w:rsid w:val="00393FA3"/>
    <w:rsid w:val="0039412B"/>
    <w:rsid w:val="00394CE1"/>
    <w:rsid w:val="00394CF5"/>
    <w:rsid w:val="0039604D"/>
    <w:rsid w:val="00396450"/>
    <w:rsid w:val="003A138A"/>
    <w:rsid w:val="003A270F"/>
    <w:rsid w:val="003A2E9C"/>
    <w:rsid w:val="003A38B6"/>
    <w:rsid w:val="003A41E4"/>
    <w:rsid w:val="003A4FBE"/>
    <w:rsid w:val="003A4FE1"/>
    <w:rsid w:val="003A557A"/>
    <w:rsid w:val="003A6D6C"/>
    <w:rsid w:val="003B2479"/>
    <w:rsid w:val="003B3117"/>
    <w:rsid w:val="003B3F3C"/>
    <w:rsid w:val="003B5800"/>
    <w:rsid w:val="003B7C7F"/>
    <w:rsid w:val="003C1312"/>
    <w:rsid w:val="003C16EF"/>
    <w:rsid w:val="003C3310"/>
    <w:rsid w:val="003C45E2"/>
    <w:rsid w:val="003C4C53"/>
    <w:rsid w:val="003C5549"/>
    <w:rsid w:val="003C6D51"/>
    <w:rsid w:val="003C7216"/>
    <w:rsid w:val="003D042E"/>
    <w:rsid w:val="003D059B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051"/>
    <w:rsid w:val="003E47BE"/>
    <w:rsid w:val="003E4F0B"/>
    <w:rsid w:val="003E576C"/>
    <w:rsid w:val="003E6759"/>
    <w:rsid w:val="003E6827"/>
    <w:rsid w:val="003E69F6"/>
    <w:rsid w:val="003E6C2A"/>
    <w:rsid w:val="003E71D0"/>
    <w:rsid w:val="003E73B2"/>
    <w:rsid w:val="003E747E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1714"/>
    <w:rsid w:val="0040734E"/>
    <w:rsid w:val="00407AFD"/>
    <w:rsid w:val="00407F9F"/>
    <w:rsid w:val="004122AC"/>
    <w:rsid w:val="004131D9"/>
    <w:rsid w:val="0041390E"/>
    <w:rsid w:val="00414BB3"/>
    <w:rsid w:val="00415963"/>
    <w:rsid w:val="00415E54"/>
    <w:rsid w:val="0041669D"/>
    <w:rsid w:val="00416961"/>
    <w:rsid w:val="00416AC5"/>
    <w:rsid w:val="00416AC6"/>
    <w:rsid w:val="004201F7"/>
    <w:rsid w:val="00421EAB"/>
    <w:rsid w:val="0042735E"/>
    <w:rsid w:val="00432B51"/>
    <w:rsid w:val="00433E63"/>
    <w:rsid w:val="00434388"/>
    <w:rsid w:val="00434BE2"/>
    <w:rsid w:val="00435C19"/>
    <w:rsid w:val="00435C42"/>
    <w:rsid w:val="00437000"/>
    <w:rsid w:val="00437731"/>
    <w:rsid w:val="00437A99"/>
    <w:rsid w:val="00444983"/>
    <w:rsid w:val="00444B1C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D1C"/>
    <w:rsid w:val="00457E35"/>
    <w:rsid w:val="0046072B"/>
    <w:rsid w:val="004607BA"/>
    <w:rsid w:val="00460A13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776CA"/>
    <w:rsid w:val="004822A4"/>
    <w:rsid w:val="004832CD"/>
    <w:rsid w:val="00483D3E"/>
    <w:rsid w:val="00483ED7"/>
    <w:rsid w:val="004865D5"/>
    <w:rsid w:val="00486D5B"/>
    <w:rsid w:val="0048744D"/>
    <w:rsid w:val="004905B3"/>
    <w:rsid w:val="00490709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976FE"/>
    <w:rsid w:val="00497D69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0F8"/>
    <w:rsid w:val="004B3D21"/>
    <w:rsid w:val="004B4C38"/>
    <w:rsid w:val="004B5426"/>
    <w:rsid w:val="004B5622"/>
    <w:rsid w:val="004B5D82"/>
    <w:rsid w:val="004B734D"/>
    <w:rsid w:val="004B73E3"/>
    <w:rsid w:val="004B749F"/>
    <w:rsid w:val="004C0003"/>
    <w:rsid w:val="004C14E9"/>
    <w:rsid w:val="004C2EC8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4963"/>
    <w:rsid w:val="004E6920"/>
    <w:rsid w:val="004E7EAF"/>
    <w:rsid w:val="004F00CB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07B5"/>
    <w:rsid w:val="00501087"/>
    <w:rsid w:val="00502CE9"/>
    <w:rsid w:val="00503966"/>
    <w:rsid w:val="00503992"/>
    <w:rsid w:val="00504ABB"/>
    <w:rsid w:val="00504E75"/>
    <w:rsid w:val="005058E9"/>
    <w:rsid w:val="00505CE7"/>
    <w:rsid w:val="00506CEC"/>
    <w:rsid w:val="00510F75"/>
    <w:rsid w:val="005125DD"/>
    <w:rsid w:val="00512908"/>
    <w:rsid w:val="0051371E"/>
    <w:rsid w:val="00513D75"/>
    <w:rsid w:val="00514BA5"/>
    <w:rsid w:val="00514D26"/>
    <w:rsid w:val="00516344"/>
    <w:rsid w:val="0051671D"/>
    <w:rsid w:val="00516808"/>
    <w:rsid w:val="00517496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1A"/>
    <w:rsid w:val="005325DA"/>
    <w:rsid w:val="00532F2B"/>
    <w:rsid w:val="005330EE"/>
    <w:rsid w:val="005357B3"/>
    <w:rsid w:val="005365BE"/>
    <w:rsid w:val="0054039F"/>
    <w:rsid w:val="0054059A"/>
    <w:rsid w:val="00541256"/>
    <w:rsid w:val="0054438E"/>
    <w:rsid w:val="00545374"/>
    <w:rsid w:val="005456E5"/>
    <w:rsid w:val="00545D20"/>
    <w:rsid w:val="00546EF4"/>
    <w:rsid w:val="0054785C"/>
    <w:rsid w:val="005501A1"/>
    <w:rsid w:val="00550DD0"/>
    <w:rsid w:val="00551346"/>
    <w:rsid w:val="00551C3E"/>
    <w:rsid w:val="00551DDD"/>
    <w:rsid w:val="00552D60"/>
    <w:rsid w:val="00553081"/>
    <w:rsid w:val="005533F4"/>
    <w:rsid w:val="00553B83"/>
    <w:rsid w:val="005546C7"/>
    <w:rsid w:val="00555282"/>
    <w:rsid w:val="005554DB"/>
    <w:rsid w:val="00556D3C"/>
    <w:rsid w:val="00557C6C"/>
    <w:rsid w:val="005602B5"/>
    <w:rsid w:val="005609CE"/>
    <w:rsid w:val="005634D7"/>
    <w:rsid w:val="005646BF"/>
    <w:rsid w:val="005650FA"/>
    <w:rsid w:val="00566CF5"/>
    <w:rsid w:val="00566E95"/>
    <w:rsid w:val="0056791E"/>
    <w:rsid w:val="00567EB3"/>
    <w:rsid w:val="00572763"/>
    <w:rsid w:val="00572797"/>
    <w:rsid w:val="005728A9"/>
    <w:rsid w:val="00572986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1AA5"/>
    <w:rsid w:val="005831DD"/>
    <w:rsid w:val="00583D3F"/>
    <w:rsid w:val="00583FAB"/>
    <w:rsid w:val="0058472F"/>
    <w:rsid w:val="00584912"/>
    <w:rsid w:val="005865D8"/>
    <w:rsid w:val="00586DD7"/>
    <w:rsid w:val="00586F21"/>
    <w:rsid w:val="005936AE"/>
    <w:rsid w:val="005936AF"/>
    <w:rsid w:val="0059421B"/>
    <w:rsid w:val="005944E5"/>
    <w:rsid w:val="00594588"/>
    <w:rsid w:val="0059611C"/>
    <w:rsid w:val="0059648F"/>
    <w:rsid w:val="00597167"/>
    <w:rsid w:val="005A0949"/>
    <w:rsid w:val="005A1501"/>
    <w:rsid w:val="005A2820"/>
    <w:rsid w:val="005A2C0F"/>
    <w:rsid w:val="005A3E77"/>
    <w:rsid w:val="005A5317"/>
    <w:rsid w:val="005A5B67"/>
    <w:rsid w:val="005A6174"/>
    <w:rsid w:val="005A6477"/>
    <w:rsid w:val="005A6F63"/>
    <w:rsid w:val="005A77C6"/>
    <w:rsid w:val="005A7E6B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77E"/>
    <w:rsid w:val="005C0B1C"/>
    <w:rsid w:val="005C25B7"/>
    <w:rsid w:val="005C3EA0"/>
    <w:rsid w:val="005C4F1E"/>
    <w:rsid w:val="005C67F8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D63AA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5E3"/>
    <w:rsid w:val="005F48CD"/>
    <w:rsid w:val="00600BB7"/>
    <w:rsid w:val="00600D9E"/>
    <w:rsid w:val="00600E5D"/>
    <w:rsid w:val="006012B9"/>
    <w:rsid w:val="00602547"/>
    <w:rsid w:val="00602FF4"/>
    <w:rsid w:val="006050BD"/>
    <w:rsid w:val="006050F1"/>
    <w:rsid w:val="00605E7D"/>
    <w:rsid w:val="00606F7E"/>
    <w:rsid w:val="00607113"/>
    <w:rsid w:val="0060743C"/>
    <w:rsid w:val="0060769F"/>
    <w:rsid w:val="006079DE"/>
    <w:rsid w:val="00610758"/>
    <w:rsid w:val="0061083C"/>
    <w:rsid w:val="0061138D"/>
    <w:rsid w:val="00611465"/>
    <w:rsid w:val="00611D7A"/>
    <w:rsid w:val="006142A8"/>
    <w:rsid w:val="00614878"/>
    <w:rsid w:val="00615149"/>
    <w:rsid w:val="00615C80"/>
    <w:rsid w:val="00615EEE"/>
    <w:rsid w:val="00616A15"/>
    <w:rsid w:val="006209D5"/>
    <w:rsid w:val="00620B0F"/>
    <w:rsid w:val="00621D26"/>
    <w:rsid w:val="00622936"/>
    <w:rsid w:val="00623FA7"/>
    <w:rsid w:val="006250B1"/>
    <w:rsid w:val="00625940"/>
    <w:rsid w:val="00625CEF"/>
    <w:rsid w:val="00625D09"/>
    <w:rsid w:val="0062651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0E8B"/>
    <w:rsid w:val="00641134"/>
    <w:rsid w:val="006418C7"/>
    <w:rsid w:val="006429F8"/>
    <w:rsid w:val="00643469"/>
    <w:rsid w:val="006438A5"/>
    <w:rsid w:val="006439F7"/>
    <w:rsid w:val="00643D70"/>
    <w:rsid w:val="00643FDE"/>
    <w:rsid w:val="0064476B"/>
    <w:rsid w:val="00644CB5"/>
    <w:rsid w:val="00646458"/>
    <w:rsid w:val="00647E1E"/>
    <w:rsid w:val="006503CA"/>
    <w:rsid w:val="00652E41"/>
    <w:rsid w:val="00652EF1"/>
    <w:rsid w:val="00653D47"/>
    <w:rsid w:val="0065407D"/>
    <w:rsid w:val="00654A1C"/>
    <w:rsid w:val="00655AD7"/>
    <w:rsid w:val="00656298"/>
    <w:rsid w:val="0066041B"/>
    <w:rsid w:val="00661F1C"/>
    <w:rsid w:val="006622D4"/>
    <w:rsid w:val="006631D6"/>
    <w:rsid w:val="006631D9"/>
    <w:rsid w:val="006636B3"/>
    <w:rsid w:val="006645D7"/>
    <w:rsid w:val="00664C7E"/>
    <w:rsid w:val="0066605D"/>
    <w:rsid w:val="006660C6"/>
    <w:rsid w:val="00666395"/>
    <w:rsid w:val="00666C1F"/>
    <w:rsid w:val="00666DD8"/>
    <w:rsid w:val="006705F0"/>
    <w:rsid w:val="00670B5A"/>
    <w:rsid w:val="00670B7C"/>
    <w:rsid w:val="00670E91"/>
    <w:rsid w:val="00671283"/>
    <w:rsid w:val="00671A60"/>
    <w:rsid w:val="006726F6"/>
    <w:rsid w:val="00673B4E"/>
    <w:rsid w:val="00673D01"/>
    <w:rsid w:val="00673F38"/>
    <w:rsid w:val="00674A87"/>
    <w:rsid w:val="00675731"/>
    <w:rsid w:val="006765FF"/>
    <w:rsid w:val="00681497"/>
    <w:rsid w:val="0068161B"/>
    <w:rsid w:val="00683590"/>
    <w:rsid w:val="00683A98"/>
    <w:rsid w:val="0068422A"/>
    <w:rsid w:val="006853A9"/>
    <w:rsid w:val="00685676"/>
    <w:rsid w:val="00685CB5"/>
    <w:rsid w:val="006874E6"/>
    <w:rsid w:val="0068764D"/>
    <w:rsid w:val="006906C2"/>
    <w:rsid w:val="00690D77"/>
    <w:rsid w:val="00693A52"/>
    <w:rsid w:val="00694F02"/>
    <w:rsid w:val="00696285"/>
    <w:rsid w:val="006A2FC8"/>
    <w:rsid w:val="006A443D"/>
    <w:rsid w:val="006A4BC4"/>
    <w:rsid w:val="006A664F"/>
    <w:rsid w:val="006A6838"/>
    <w:rsid w:val="006A6996"/>
    <w:rsid w:val="006A6C31"/>
    <w:rsid w:val="006A74A5"/>
    <w:rsid w:val="006B007A"/>
    <w:rsid w:val="006B178C"/>
    <w:rsid w:val="006B1CA7"/>
    <w:rsid w:val="006B1E17"/>
    <w:rsid w:val="006B293E"/>
    <w:rsid w:val="006B2F6F"/>
    <w:rsid w:val="006B3041"/>
    <w:rsid w:val="006B4B9F"/>
    <w:rsid w:val="006B4EF4"/>
    <w:rsid w:val="006B5246"/>
    <w:rsid w:val="006B6D17"/>
    <w:rsid w:val="006C0703"/>
    <w:rsid w:val="006C09F2"/>
    <w:rsid w:val="006C0EE6"/>
    <w:rsid w:val="006C366D"/>
    <w:rsid w:val="006C3E60"/>
    <w:rsid w:val="006C4165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194"/>
    <w:rsid w:val="006E0B67"/>
    <w:rsid w:val="006E0CB0"/>
    <w:rsid w:val="006E0DB9"/>
    <w:rsid w:val="006E208E"/>
    <w:rsid w:val="006E21E4"/>
    <w:rsid w:val="006E3A1C"/>
    <w:rsid w:val="006E46B3"/>
    <w:rsid w:val="006E59BA"/>
    <w:rsid w:val="006E6A57"/>
    <w:rsid w:val="006E7462"/>
    <w:rsid w:val="006F1D76"/>
    <w:rsid w:val="006F41D4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11A6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5F59"/>
    <w:rsid w:val="00726AB8"/>
    <w:rsid w:val="00726B94"/>
    <w:rsid w:val="007277FE"/>
    <w:rsid w:val="007304DD"/>
    <w:rsid w:val="007310C2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2ECA"/>
    <w:rsid w:val="0075355B"/>
    <w:rsid w:val="007538D1"/>
    <w:rsid w:val="00753A02"/>
    <w:rsid w:val="0075402D"/>
    <w:rsid w:val="00754097"/>
    <w:rsid w:val="00760C68"/>
    <w:rsid w:val="00761AD4"/>
    <w:rsid w:val="007626CC"/>
    <w:rsid w:val="00764D85"/>
    <w:rsid w:val="007652AA"/>
    <w:rsid w:val="00765492"/>
    <w:rsid w:val="007659A7"/>
    <w:rsid w:val="00766154"/>
    <w:rsid w:val="007678AB"/>
    <w:rsid w:val="007678C0"/>
    <w:rsid w:val="00767C55"/>
    <w:rsid w:val="007700E9"/>
    <w:rsid w:val="00771246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6CE"/>
    <w:rsid w:val="00776B4A"/>
    <w:rsid w:val="00776D40"/>
    <w:rsid w:val="007778F6"/>
    <w:rsid w:val="0078061A"/>
    <w:rsid w:val="007806CB"/>
    <w:rsid w:val="00780B3C"/>
    <w:rsid w:val="00781E7F"/>
    <w:rsid w:val="00783003"/>
    <w:rsid w:val="007831B1"/>
    <w:rsid w:val="007831B3"/>
    <w:rsid w:val="00783370"/>
    <w:rsid w:val="00783551"/>
    <w:rsid w:val="0078572C"/>
    <w:rsid w:val="00785739"/>
    <w:rsid w:val="00790E01"/>
    <w:rsid w:val="007922F8"/>
    <w:rsid w:val="00792CD6"/>
    <w:rsid w:val="007931BA"/>
    <w:rsid w:val="0079341B"/>
    <w:rsid w:val="0079442D"/>
    <w:rsid w:val="00794441"/>
    <w:rsid w:val="00794BDB"/>
    <w:rsid w:val="00795E88"/>
    <w:rsid w:val="00796155"/>
    <w:rsid w:val="00796522"/>
    <w:rsid w:val="00796B2F"/>
    <w:rsid w:val="00797D98"/>
    <w:rsid w:val="007A2E02"/>
    <w:rsid w:val="007A4999"/>
    <w:rsid w:val="007A4CD1"/>
    <w:rsid w:val="007A6450"/>
    <w:rsid w:val="007A76A0"/>
    <w:rsid w:val="007B33EE"/>
    <w:rsid w:val="007B446A"/>
    <w:rsid w:val="007B512A"/>
    <w:rsid w:val="007B5967"/>
    <w:rsid w:val="007B6720"/>
    <w:rsid w:val="007B744C"/>
    <w:rsid w:val="007B74F1"/>
    <w:rsid w:val="007C0F94"/>
    <w:rsid w:val="007C1493"/>
    <w:rsid w:val="007C1ABF"/>
    <w:rsid w:val="007C31E4"/>
    <w:rsid w:val="007C377C"/>
    <w:rsid w:val="007C3D26"/>
    <w:rsid w:val="007C4F48"/>
    <w:rsid w:val="007C50C2"/>
    <w:rsid w:val="007C6B55"/>
    <w:rsid w:val="007C6EC1"/>
    <w:rsid w:val="007D0CCA"/>
    <w:rsid w:val="007D10FB"/>
    <w:rsid w:val="007D180C"/>
    <w:rsid w:val="007D1F62"/>
    <w:rsid w:val="007D35B8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54F1"/>
    <w:rsid w:val="007E6913"/>
    <w:rsid w:val="007E7A9B"/>
    <w:rsid w:val="007E7FB5"/>
    <w:rsid w:val="007E7FB6"/>
    <w:rsid w:val="007F09F7"/>
    <w:rsid w:val="007F0E6B"/>
    <w:rsid w:val="007F11E8"/>
    <w:rsid w:val="007F12FC"/>
    <w:rsid w:val="007F1803"/>
    <w:rsid w:val="007F2759"/>
    <w:rsid w:val="007F4E74"/>
    <w:rsid w:val="007F5C37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4BA3"/>
    <w:rsid w:val="0081673E"/>
    <w:rsid w:val="00822F59"/>
    <w:rsid w:val="0082326C"/>
    <w:rsid w:val="008236A1"/>
    <w:rsid w:val="00826975"/>
    <w:rsid w:val="00827178"/>
    <w:rsid w:val="00827BE8"/>
    <w:rsid w:val="00827CBD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2B19"/>
    <w:rsid w:val="008537FC"/>
    <w:rsid w:val="00855352"/>
    <w:rsid w:val="00855B68"/>
    <w:rsid w:val="0085631C"/>
    <w:rsid w:val="0085641C"/>
    <w:rsid w:val="00861A76"/>
    <w:rsid w:val="00864824"/>
    <w:rsid w:val="0086790E"/>
    <w:rsid w:val="00870263"/>
    <w:rsid w:val="00872C69"/>
    <w:rsid w:val="00873AA0"/>
    <w:rsid w:val="00874E26"/>
    <w:rsid w:val="008774CA"/>
    <w:rsid w:val="00877B4F"/>
    <w:rsid w:val="0088009A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6E7"/>
    <w:rsid w:val="00892701"/>
    <w:rsid w:val="008946B7"/>
    <w:rsid w:val="00897872"/>
    <w:rsid w:val="00897C86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47BD"/>
    <w:rsid w:val="008B6BBE"/>
    <w:rsid w:val="008B709E"/>
    <w:rsid w:val="008B751B"/>
    <w:rsid w:val="008B7DE4"/>
    <w:rsid w:val="008C0349"/>
    <w:rsid w:val="008C0CFF"/>
    <w:rsid w:val="008C195A"/>
    <w:rsid w:val="008C1E98"/>
    <w:rsid w:val="008C2871"/>
    <w:rsid w:val="008C320D"/>
    <w:rsid w:val="008C4F9C"/>
    <w:rsid w:val="008C53F3"/>
    <w:rsid w:val="008C7645"/>
    <w:rsid w:val="008C7D0D"/>
    <w:rsid w:val="008D0901"/>
    <w:rsid w:val="008D1335"/>
    <w:rsid w:val="008D1CC6"/>
    <w:rsid w:val="008D2C81"/>
    <w:rsid w:val="008D369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3BF"/>
    <w:rsid w:val="008E48DB"/>
    <w:rsid w:val="008E4D98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1EE"/>
    <w:rsid w:val="008F4441"/>
    <w:rsid w:val="008F5B64"/>
    <w:rsid w:val="008F5B85"/>
    <w:rsid w:val="008F5FFB"/>
    <w:rsid w:val="008F69DD"/>
    <w:rsid w:val="008F77B1"/>
    <w:rsid w:val="008F797E"/>
    <w:rsid w:val="008F7CD0"/>
    <w:rsid w:val="009003A4"/>
    <w:rsid w:val="00900ECE"/>
    <w:rsid w:val="009029D6"/>
    <w:rsid w:val="009031F0"/>
    <w:rsid w:val="009035C5"/>
    <w:rsid w:val="00904758"/>
    <w:rsid w:val="009051C8"/>
    <w:rsid w:val="009051C9"/>
    <w:rsid w:val="00905409"/>
    <w:rsid w:val="00905879"/>
    <w:rsid w:val="00905B1B"/>
    <w:rsid w:val="00906320"/>
    <w:rsid w:val="0090710A"/>
    <w:rsid w:val="00910004"/>
    <w:rsid w:val="00910153"/>
    <w:rsid w:val="009118A8"/>
    <w:rsid w:val="0091623F"/>
    <w:rsid w:val="00916611"/>
    <w:rsid w:val="009173E2"/>
    <w:rsid w:val="0091792E"/>
    <w:rsid w:val="009201F0"/>
    <w:rsid w:val="00920974"/>
    <w:rsid w:val="009210C1"/>
    <w:rsid w:val="009222D0"/>
    <w:rsid w:val="00922CDE"/>
    <w:rsid w:val="00922D7C"/>
    <w:rsid w:val="009239BB"/>
    <w:rsid w:val="0092516E"/>
    <w:rsid w:val="00926114"/>
    <w:rsid w:val="00927857"/>
    <w:rsid w:val="00930D5D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1E0"/>
    <w:rsid w:val="0093757B"/>
    <w:rsid w:val="00937F89"/>
    <w:rsid w:val="0094074A"/>
    <w:rsid w:val="00941E93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57C93"/>
    <w:rsid w:val="009612A1"/>
    <w:rsid w:val="009619D3"/>
    <w:rsid w:val="00962CA1"/>
    <w:rsid w:val="00964DEA"/>
    <w:rsid w:val="00966E9C"/>
    <w:rsid w:val="00967109"/>
    <w:rsid w:val="00967BBC"/>
    <w:rsid w:val="00972F79"/>
    <w:rsid w:val="009730B0"/>
    <w:rsid w:val="00974045"/>
    <w:rsid w:val="00974227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2FBF"/>
    <w:rsid w:val="00983665"/>
    <w:rsid w:val="00987F4F"/>
    <w:rsid w:val="00990A84"/>
    <w:rsid w:val="00990BBF"/>
    <w:rsid w:val="00991380"/>
    <w:rsid w:val="00992F7D"/>
    <w:rsid w:val="009930E6"/>
    <w:rsid w:val="009935B7"/>
    <w:rsid w:val="00995364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61B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14D"/>
    <w:rsid w:val="009C4FD9"/>
    <w:rsid w:val="009C5FA0"/>
    <w:rsid w:val="009D0574"/>
    <w:rsid w:val="009D119A"/>
    <w:rsid w:val="009D18A4"/>
    <w:rsid w:val="009D20D7"/>
    <w:rsid w:val="009D3199"/>
    <w:rsid w:val="009D4386"/>
    <w:rsid w:val="009D53E9"/>
    <w:rsid w:val="009D55BC"/>
    <w:rsid w:val="009D63F9"/>
    <w:rsid w:val="009D69DE"/>
    <w:rsid w:val="009D6DBB"/>
    <w:rsid w:val="009D7893"/>
    <w:rsid w:val="009E0D45"/>
    <w:rsid w:val="009E15D3"/>
    <w:rsid w:val="009E1821"/>
    <w:rsid w:val="009E199D"/>
    <w:rsid w:val="009E2A13"/>
    <w:rsid w:val="009E40F2"/>
    <w:rsid w:val="009E4372"/>
    <w:rsid w:val="009E5207"/>
    <w:rsid w:val="009E67DF"/>
    <w:rsid w:val="009E6BC6"/>
    <w:rsid w:val="009E6DC2"/>
    <w:rsid w:val="009E7377"/>
    <w:rsid w:val="009E79AF"/>
    <w:rsid w:val="009F097A"/>
    <w:rsid w:val="009F09B5"/>
    <w:rsid w:val="009F458D"/>
    <w:rsid w:val="009F5C3D"/>
    <w:rsid w:val="009F6450"/>
    <w:rsid w:val="00A007DD"/>
    <w:rsid w:val="00A03496"/>
    <w:rsid w:val="00A0622B"/>
    <w:rsid w:val="00A06BFC"/>
    <w:rsid w:val="00A07243"/>
    <w:rsid w:val="00A07ACA"/>
    <w:rsid w:val="00A10593"/>
    <w:rsid w:val="00A10749"/>
    <w:rsid w:val="00A11DA6"/>
    <w:rsid w:val="00A142CE"/>
    <w:rsid w:val="00A16333"/>
    <w:rsid w:val="00A16A4C"/>
    <w:rsid w:val="00A1791B"/>
    <w:rsid w:val="00A21B43"/>
    <w:rsid w:val="00A21B51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274F"/>
    <w:rsid w:val="00A33D68"/>
    <w:rsid w:val="00A34915"/>
    <w:rsid w:val="00A36038"/>
    <w:rsid w:val="00A3668D"/>
    <w:rsid w:val="00A36EF0"/>
    <w:rsid w:val="00A376FA"/>
    <w:rsid w:val="00A37B48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2EE7"/>
    <w:rsid w:val="00A53BB6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5B7C"/>
    <w:rsid w:val="00A7613D"/>
    <w:rsid w:val="00A766B8"/>
    <w:rsid w:val="00A76980"/>
    <w:rsid w:val="00A8149B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3AE0"/>
    <w:rsid w:val="00A9431E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0200"/>
    <w:rsid w:val="00AC0C74"/>
    <w:rsid w:val="00AC1109"/>
    <w:rsid w:val="00AC2B26"/>
    <w:rsid w:val="00AC32AC"/>
    <w:rsid w:val="00AC34D2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D5F30"/>
    <w:rsid w:val="00AE0052"/>
    <w:rsid w:val="00AE1A87"/>
    <w:rsid w:val="00AE20D4"/>
    <w:rsid w:val="00AE2673"/>
    <w:rsid w:val="00AE2CC3"/>
    <w:rsid w:val="00AE2DDF"/>
    <w:rsid w:val="00AE30CF"/>
    <w:rsid w:val="00AE345B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1434"/>
    <w:rsid w:val="00B02A9C"/>
    <w:rsid w:val="00B032AE"/>
    <w:rsid w:val="00B039EC"/>
    <w:rsid w:val="00B05534"/>
    <w:rsid w:val="00B075E1"/>
    <w:rsid w:val="00B07ABB"/>
    <w:rsid w:val="00B07FFB"/>
    <w:rsid w:val="00B12191"/>
    <w:rsid w:val="00B12F22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0EF0"/>
    <w:rsid w:val="00B21279"/>
    <w:rsid w:val="00B21E5B"/>
    <w:rsid w:val="00B22C78"/>
    <w:rsid w:val="00B2333A"/>
    <w:rsid w:val="00B235F4"/>
    <w:rsid w:val="00B26195"/>
    <w:rsid w:val="00B27C79"/>
    <w:rsid w:val="00B27F94"/>
    <w:rsid w:val="00B30D09"/>
    <w:rsid w:val="00B30FCA"/>
    <w:rsid w:val="00B31E2B"/>
    <w:rsid w:val="00B31ED2"/>
    <w:rsid w:val="00B32A6E"/>
    <w:rsid w:val="00B3360C"/>
    <w:rsid w:val="00B347E8"/>
    <w:rsid w:val="00B34A43"/>
    <w:rsid w:val="00B34FB1"/>
    <w:rsid w:val="00B35CC0"/>
    <w:rsid w:val="00B36B3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67"/>
    <w:rsid w:val="00B642D5"/>
    <w:rsid w:val="00B65EF1"/>
    <w:rsid w:val="00B667C5"/>
    <w:rsid w:val="00B67811"/>
    <w:rsid w:val="00B67E51"/>
    <w:rsid w:val="00B67FC0"/>
    <w:rsid w:val="00B704CB"/>
    <w:rsid w:val="00B705D1"/>
    <w:rsid w:val="00B718B2"/>
    <w:rsid w:val="00B71B26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9E2"/>
    <w:rsid w:val="00B83BC7"/>
    <w:rsid w:val="00B83F14"/>
    <w:rsid w:val="00B84852"/>
    <w:rsid w:val="00B8514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A6EF1"/>
    <w:rsid w:val="00BA72AC"/>
    <w:rsid w:val="00BB2B55"/>
    <w:rsid w:val="00BB399B"/>
    <w:rsid w:val="00BB4CBA"/>
    <w:rsid w:val="00BB5613"/>
    <w:rsid w:val="00BB6430"/>
    <w:rsid w:val="00BB6A53"/>
    <w:rsid w:val="00BB6B31"/>
    <w:rsid w:val="00BB7E54"/>
    <w:rsid w:val="00BC15A4"/>
    <w:rsid w:val="00BC35B5"/>
    <w:rsid w:val="00BC39FF"/>
    <w:rsid w:val="00BC40D3"/>
    <w:rsid w:val="00BC4269"/>
    <w:rsid w:val="00BC4286"/>
    <w:rsid w:val="00BC49E6"/>
    <w:rsid w:val="00BC5AC5"/>
    <w:rsid w:val="00BC5D8C"/>
    <w:rsid w:val="00BC6C4E"/>
    <w:rsid w:val="00BC6CA4"/>
    <w:rsid w:val="00BC7455"/>
    <w:rsid w:val="00BD0E0B"/>
    <w:rsid w:val="00BD1E23"/>
    <w:rsid w:val="00BD279D"/>
    <w:rsid w:val="00BD36FB"/>
    <w:rsid w:val="00BD37E6"/>
    <w:rsid w:val="00BD4B36"/>
    <w:rsid w:val="00BD5AE8"/>
    <w:rsid w:val="00BD5E3C"/>
    <w:rsid w:val="00BD5FF5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6E8F"/>
    <w:rsid w:val="00BE77A9"/>
    <w:rsid w:val="00BE789D"/>
    <w:rsid w:val="00BF1926"/>
    <w:rsid w:val="00BF21C3"/>
    <w:rsid w:val="00BF2782"/>
    <w:rsid w:val="00BF27E1"/>
    <w:rsid w:val="00BF3830"/>
    <w:rsid w:val="00BF394D"/>
    <w:rsid w:val="00BF3A83"/>
    <w:rsid w:val="00BF6172"/>
    <w:rsid w:val="00BF639F"/>
    <w:rsid w:val="00BF77D6"/>
    <w:rsid w:val="00C0058C"/>
    <w:rsid w:val="00C01590"/>
    <w:rsid w:val="00C04139"/>
    <w:rsid w:val="00C042AF"/>
    <w:rsid w:val="00C06126"/>
    <w:rsid w:val="00C06C41"/>
    <w:rsid w:val="00C11121"/>
    <w:rsid w:val="00C11712"/>
    <w:rsid w:val="00C118E0"/>
    <w:rsid w:val="00C11D20"/>
    <w:rsid w:val="00C136A6"/>
    <w:rsid w:val="00C138D6"/>
    <w:rsid w:val="00C168C6"/>
    <w:rsid w:val="00C16A56"/>
    <w:rsid w:val="00C17175"/>
    <w:rsid w:val="00C17D9F"/>
    <w:rsid w:val="00C20182"/>
    <w:rsid w:val="00C20F4E"/>
    <w:rsid w:val="00C22470"/>
    <w:rsid w:val="00C226E7"/>
    <w:rsid w:val="00C2412B"/>
    <w:rsid w:val="00C2448E"/>
    <w:rsid w:val="00C24E1D"/>
    <w:rsid w:val="00C2694A"/>
    <w:rsid w:val="00C322F9"/>
    <w:rsid w:val="00C33600"/>
    <w:rsid w:val="00C344DF"/>
    <w:rsid w:val="00C351F4"/>
    <w:rsid w:val="00C367B1"/>
    <w:rsid w:val="00C37A62"/>
    <w:rsid w:val="00C402BB"/>
    <w:rsid w:val="00C41987"/>
    <w:rsid w:val="00C41E64"/>
    <w:rsid w:val="00C42184"/>
    <w:rsid w:val="00C42D5A"/>
    <w:rsid w:val="00C42D6F"/>
    <w:rsid w:val="00C4539D"/>
    <w:rsid w:val="00C45879"/>
    <w:rsid w:val="00C458AC"/>
    <w:rsid w:val="00C458F7"/>
    <w:rsid w:val="00C460F5"/>
    <w:rsid w:val="00C4727C"/>
    <w:rsid w:val="00C47F2E"/>
    <w:rsid w:val="00C52735"/>
    <w:rsid w:val="00C52CA4"/>
    <w:rsid w:val="00C53F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4A0F"/>
    <w:rsid w:val="00C673DC"/>
    <w:rsid w:val="00C67B92"/>
    <w:rsid w:val="00C70A75"/>
    <w:rsid w:val="00C71499"/>
    <w:rsid w:val="00C716CA"/>
    <w:rsid w:val="00C71E0A"/>
    <w:rsid w:val="00C73295"/>
    <w:rsid w:val="00C73C42"/>
    <w:rsid w:val="00C74835"/>
    <w:rsid w:val="00C7493C"/>
    <w:rsid w:val="00C758A9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0D1A"/>
    <w:rsid w:val="00C913BB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00FE"/>
    <w:rsid w:val="00CB10E7"/>
    <w:rsid w:val="00CB11E0"/>
    <w:rsid w:val="00CB33D7"/>
    <w:rsid w:val="00CB3714"/>
    <w:rsid w:val="00CB4928"/>
    <w:rsid w:val="00CB4DE2"/>
    <w:rsid w:val="00CB5C33"/>
    <w:rsid w:val="00CC004A"/>
    <w:rsid w:val="00CC1B29"/>
    <w:rsid w:val="00CC475F"/>
    <w:rsid w:val="00CC4F30"/>
    <w:rsid w:val="00CC552C"/>
    <w:rsid w:val="00CC5DA5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34F5"/>
    <w:rsid w:val="00CD6268"/>
    <w:rsid w:val="00CD69CD"/>
    <w:rsid w:val="00CD6ED2"/>
    <w:rsid w:val="00CE0A18"/>
    <w:rsid w:val="00CE106F"/>
    <w:rsid w:val="00CE1A22"/>
    <w:rsid w:val="00CE2307"/>
    <w:rsid w:val="00CE2781"/>
    <w:rsid w:val="00CE2EAA"/>
    <w:rsid w:val="00CE33DA"/>
    <w:rsid w:val="00CE3BE7"/>
    <w:rsid w:val="00CE3C10"/>
    <w:rsid w:val="00CE46DF"/>
    <w:rsid w:val="00CE5D62"/>
    <w:rsid w:val="00CE6634"/>
    <w:rsid w:val="00CE6CBC"/>
    <w:rsid w:val="00CE6EDE"/>
    <w:rsid w:val="00CE7D2F"/>
    <w:rsid w:val="00CF0BD5"/>
    <w:rsid w:val="00CF2D4E"/>
    <w:rsid w:val="00CF493E"/>
    <w:rsid w:val="00CF5168"/>
    <w:rsid w:val="00CF5D6F"/>
    <w:rsid w:val="00CF62BB"/>
    <w:rsid w:val="00CF7357"/>
    <w:rsid w:val="00CF7811"/>
    <w:rsid w:val="00D011A2"/>
    <w:rsid w:val="00D0140B"/>
    <w:rsid w:val="00D020D2"/>
    <w:rsid w:val="00D0291E"/>
    <w:rsid w:val="00D02AAB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5E0"/>
    <w:rsid w:val="00D40C3D"/>
    <w:rsid w:val="00D413F6"/>
    <w:rsid w:val="00D41622"/>
    <w:rsid w:val="00D43FB9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5EE7"/>
    <w:rsid w:val="00D56017"/>
    <w:rsid w:val="00D60117"/>
    <w:rsid w:val="00D61CFF"/>
    <w:rsid w:val="00D61E64"/>
    <w:rsid w:val="00D6360C"/>
    <w:rsid w:val="00D63656"/>
    <w:rsid w:val="00D64714"/>
    <w:rsid w:val="00D66A25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33BE"/>
    <w:rsid w:val="00D74B6B"/>
    <w:rsid w:val="00D760A8"/>
    <w:rsid w:val="00D76CB8"/>
    <w:rsid w:val="00D77A26"/>
    <w:rsid w:val="00D80C65"/>
    <w:rsid w:val="00D8200F"/>
    <w:rsid w:val="00D8495E"/>
    <w:rsid w:val="00D86380"/>
    <w:rsid w:val="00D9074A"/>
    <w:rsid w:val="00D9097D"/>
    <w:rsid w:val="00D90DC9"/>
    <w:rsid w:val="00D92DE4"/>
    <w:rsid w:val="00D9417C"/>
    <w:rsid w:val="00D949C7"/>
    <w:rsid w:val="00D94D92"/>
    <w:rsid w:val="00D94E69"/>
    <w:rsid w:val="00D952E4"/>
    <w:rsid w:val="00D955D5"/>
    <w:rsid w:val="00D95B22"/>
    <w:rsid w:val="00DA32E6"/>
    <w:rsid w:val="00DA32F7"/>
    <w:rsid w:val="00DA6E41"/>
    <w:rsid w:val="00DA7113"/>
    <w:rsid w:val="00DA7B9F"/>
    <w:rsid w:val="00DB1354"/>
    <w:rsid w:val="00DB171C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52"/>
    <w:rsid w:val="00DC32FA"/>
    <w:rsid w:val="00DC4646"/>
    <w:rsid w:val="00DC4D3C"/>
    <w:rsid w:val="00DC54BF"/>
    <w:rsid w:val="00DC57BD"/>
    <w:rsid w:val="00DC614F"/>
    <w:rsid w:val="00DC67AC"/>
    <w:rsid w:val="00DC6D5F"/>
    <w:rsid w:val="00DC7503"/>
    <w:rsid w:val="00DC7B6E"/>
    <w:rsid w:val="00DD0B00"/>
    <w:rsid w:val="00DD1A6E"/>
    <w:rsid w:val="00DD2283"/>
    <w:rsid w:val="00DD2B3F"/>
    <w:rsid w:val="00DD350D"/>
    <w:rsid w:val="00DD3B19"/>
    <w:rsid w:val="00DD4216"/>
    <w:rsid w:val="00DD4F6E"/>
    <w:rsid w:val="00DD50DD"/>
    <w:rsid w:val="00DD5AE1"/>
    <w:rsid w:val="00DE035A"/>
    <w:rsid w:val="00DE151B"/>
    <w:rsid w:val="00DE1F2B"/>
    <w:rsid w:val="00DE2700"/>
    <w:rsid w:val="00DE274C"/>
    <w:rsid w:val="00DE287D"/>
    <w:rsid w:val="00DE2A8B"/>
    <w:rsid w:val="00DE4090"/>
    <w:rsid w:val="00DE4A17"/>
    <w:rsid w:val="00DE4E33"/>
    <w:rsid w:val="00DE5003"/>
    <w:rsid w:val="00DE60A2"/>
    <w:rsid w:val="00DE69C1"/>
    <w:rsid w:val="00DE7727"/>
    <w:rsid w:val="00DE7D8F"/>
    <w:rsid w:val="00DF1383"/>
    <w:rsid w:val="00DF22D9"/>
    <w:rsid w:val="00DF2797"/>
    <w:rsid w:val="00DF2A1A"/>
    <w:rsid w:val="00DF4239"/>
    <w:rsid w:val="00DF4704"/>
    <w:rsid w:val="00DF55A4"/>
    <w:rsid w:val="00DF5C8D"/>
    <w:rsid w:val="00E0095F"/>
    <w:rsid w:val="00E00B2A"/>
    <w:rsid w:val="00E011B5"/>
    <w:rsid w:val="00E028EE"/>
    <w:rsid w:val="00E03A59"/>
    <w:rsid w:val="00E03A6C"/>
    <w:rsid w:val="00E03C6D"/>
    <w:rsid w:val="00E03EB1"/>
    <w:rsid w:val="00E06433"/>
    <w:rsid w:val="00E07218"/>
    <w:rsid w:val="00E07313"/>
    <w:rsid w:val="00E10018"/>
    <w:rsid w:val="00E10F6B"/>
    <w:rsid w:val="00E119DC"/>
    <w:rsid w:val="00E12F74"/>
    <w:rsid w:val="00E139CA"/>
    <w:rsid w:val="00E15C46"/>
    <w:rsid w:val="00E16BCC"/>
    <w:rsid w:val="00E16F1D"/>
    <w:rsid w:val="00E1701B"/>
    <w:rsid w:val="00E214EB"/>
    <w:rsid w:val="00E21CFD"/>
    <w:rsid w:val="00E232BC"/>
    <w:rsid w:val="00E232DE"/>
    <w:rsid w:val="00E234D2"/>
    <w:rsid w:val="00E30D80"/>
    <w:rsid w:val="00E3131F"/>
    <w:rsid w:val="00E319C5"/>
    <w:rsid w:val="00E31B55"/>
    <w:rsid w:val="00E324CC"/>
    <w:rsid w:val="00E335DE"/>
    <w:rsid w:val="00E33DB6"/>
    <w:rsid w:val="00E34407"/>
    <w:rsid w:val="00E3467F"/>
    <w:rsid w:val="00E413B8"/>
    <w:rsid w:val="00E41CD1"/>
    <w:rsid w:val="00E42AC9"/>
    <w:rsid w:val="00E4440F"/>
    <w:rsid w:val="00E454D5"/>
    <w:rsid w:val="00E45BD3"/>
    <w:rsid w:val="00E473F9"/>
    <w:rsid w:val="00E47690"/>
    <w:rsid w:val="00E51340"/>
    <w:rsid w:val="00E513E4"/>
    <w:rsid w:val="00E52089"/>
    <w:rsid w:val="00E52205"/>
    <w:rsid w:val="00E529B1"/>
    <w:rsid w:val="00E54B20"/>
    <w:rsid w:val="00E54D81"/>
    <w:rsid w:val="00E574B5"/>
    <w:rsid w:val="00E57526"/>
    <w:rsid w:val="00E60A27"/>
    <w:rsid w:val="00E61597"/>
    <w:rsid w:val="00E61802"/>
    <w:rsid w:val="00E62B3B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471C"/>
    <w:rsid w:val="00E7553B"/>
    <w:rsid w:val="00E75864"/>
    <w:rsid w:val="00E76737"/>
    <w:rsid w:val="00E7773E"/>
    <w:rsid w:val="00E80FB6"/>
    <w:rsid w:val="00E81843"/>
    <w:rsid w:val="00E82653"/>
    <w:rsid w:val="00E836AC"/>
    <w:rsid w:val="00E84310"/>
    <w:rsid w:val="00E849D4"/>
    <w:rsid w:val="00E855A7"/>
    <w:rsid w:val="00E85C54"/>
    <w:rsid w:val="00E86828"/>
    <w:rsid w:val="00E86925"/>
    <w:rsid w:val="00E86C26"/>
    <w:rsid w:val="00E86E33"/>
    <w:rsid w:val="00E87423"/>
    <w:rsid w:val="00E901C9"/>
    <w:rsid w:val="00E90BAD"/>
    <w:rsid w:val="00E91C6C"/>
    <w:rsid w:val="00E922A3"/>
    <w:rsid w:val="00E96FDD"/>
    <w:rsid w:val="00E9713D"/>
    <w:rsid w:val="00E973A9"/>
    <w:rsid w:val="00EA0279"/>
    <w:rsid w:val="00EA1FBE"/>
    <w:rsid w:val="00EA251F"/>
    <w:rsid w:val="00EA32CC"/>
    <w:rsid w:val="00EA3C06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2DF1"/>
    <w:rsid w:val="00EC3290"/>
    <w:rsid w:val="00EC3533"/>
    <w:rsid w:val="00EC355E"/>
    <w:rsid w:val="00EC4C4B"/>
    <w:rsid w:val="00EC586C"/>
    <w:rsid w:val="00EC7C1B"/>
    <w:rsid w:val="00ED00C2"/>
    <w:rsid w:val="00ED17A9"/>
    <w:rsid w:val="00ED2080"/>
    <w:rsid w:val="00ED58D4"/>
    <w:rsid w:val="00ED5D30"/>
    <w:rsid w:val="00ED650A"/>
    <w:rsid w:val="00ED7753"/>
    <w:rsid w:val="00ED776D"/>
    <w:rsid w:val="00ED7999"/>
    <w:rsid w:val="00EE0365"/>
    <w:rsid w:val="00EE12ED"/>
    <w:rsid w:val="00EE1449"/>
    <w:rsid w:val="00EE1A42"/>
    <w:rsid w:val="00EE21FF"/>
    <w:rsid w:val="00EE39D6"/>
    <w:rsid w:val="00EE41D1"/>
    <w:rsid w:val="00EE4A13"/>
    <w:rsid w:val="00EE4CB7"/>
    <w:rsid w:val="00EE5ABC"/>
    <w:rsid w:val="00EE5C23"/>
    <w:rsid w:val="00EE678D"/>
    <w:rsid w:val="00EE6C79"/>
    <w:rsid w:val="00EE7D34"/>
    <w:rsid w:val="00EE7D43"/>
    <w:rsid w:val="00EF0929"/>
    <w:rsid w:val="00EF137B"/>
    <w:rsid w:val="00EF1C97"/>
    <w:rsid w:val="00EF2310"/>
    <w:rsid w:val="00EF236D"/>
    <w:rsid w:val="00EF2E8F"/>
    <w:rsid w:val="00EF321B"/>
    <w:rsid w:val="00EF4764"/>
    <w:rsid w:val="00EF63F4"/>
    <w:rsid w:val="00EF74E7"/>
    <w:rsid w:val="00F0018C"/>
    <w:rsid w:val="00F008A4"/>
    <w:rsid w:val="00F00AA8"/>
    <w:rsid w:val="00F0378D"/>
    <w:rsid w:val="00F04909"/>
    <w:rsid w:val="00F04AE3"/>
    <w:rsid w:val="00F06E27"/>
    <w:rsid w:val="00F0760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2530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3D27"/>
    <w:rsid w:val="00F340F4"/>
    <w:rsid w:val="00F34406"/>
    <w:rsid w:val="00F34408"/>
    <w:rsid w:val="00F36569"/>
    <w:rsid w:val="00F414C4"/>
    <w:rsid w:val="00F42BE7"/>
    <w:rsid w:val="00F438DD"/>
    <w:rsid w:val="00F44146"/>
    <w:rsid w:val="00F44A58"/>
    <w:rsid w:val="00F45052"/>
    <w:rsid w:val="00F4520E"/>
    <w:rsid w:val="00F475D5"/>
    <w:rsid w:val="00F476A5"/>
    <w:rsid w:val="00F47A89"/>
    <w:rsid w:val="00F50AA9"/>
    <w:rsid w:val="00F50ABB"/>
    <w:rsid w:val="00F50F2A"/>
    <w:rsid w:val="00F539CA"/>
    <w:rsid w:val="00F53EBD"/>
    <w:rsid w:val="00F5423E"/>
    <w:rsid w:val="00F54EA6"/>
    <w:rsid w:val="00F550A2"/>
    <w:rsid w:val="00F5542C"/>
    <w:rsid w:val="00F563FF"/>
    <w:rsid w:val="00F56E19"/>
    <w:rsid w:val="00F57005"/>
    <w:rsid w:val="00F600FF"/>
    <w:rsid w:val="00F601F4"/>
    <w:rsid w:val="00F61B0C"/>
    <w:rsid w:val="00F62F5E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86D"/>
    <w:rsid w:val="00F80DBD"/>
    <w:rsid w:val="00F80E9D"/>
    <w:rsid w:val="00F81236"/>
    <w:rsid w:val="00F824CF"/>
    <w:rsid w:val="00F82F6D"/>
    <w:rsid w:val="00F834DD"/>
    <w:rsid w:val="00F8388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8EB"/>
    <w:rsid w:val="00FB3D40"/>
    <w:rsid w:val="00FB3FF4"/>
    <w:rsid w:val="00FB4E84"/>
    <w:rsid w:val="00FB575F"/>
    <w:rsid w:val="00FB7F73"/>
    <w:rsid w:val="00FC09B6"/>
    <w:rsid w:val="00FC283B"/>
    <w:rsid w:val="00FC29D1"/>
    <w:rsid w:val="00FC3AB6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D7726"/>
    <w:rsid w:val="00FE174A"/>
    <w:rsid w:val="00FE197B"/>
    <w:rsid w:val="00FE326D"/>
    <w:rsid w:val="00FE4872"/>
    <w:rsid w:val="00FE49B8"/>
    <w:rsid w:val="00FE536E"/>
    <w:rsid w:val="00FE55FE"/>
    <w:rsid w:val="00FE58FA"/>
    <w:rsid w:val="00FE6730"/>
    <w:rsid w:val="00FE74D4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65D9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9951A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link w:val="3Char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link w:val="Char0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1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link w:val="B3Char"/>
    <w:qFormat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1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B3Char">
    <w:name w:val="B3 Char"/>
    <w:link w:val="B3"/>
    <w:qFormat/>
    <w:rsid w:val="00E335DE"/>
    <w:rPr>
      <w:rFonts w:eastAsia="Times New Roman"/>
      <w:lang w:val="en-GB"/>
    </w:rPr>
  </w:style>
  <w:style w:type="character" w:customStyle="1" w:styleId="Char0">
    <w:name w:val="批注文字 Char"/>
    <w:link w:val="af"/>
    <w:semiHidden/>
    <w:rsid w:val="002F7C73"/>
    <w:rPr>
      <w:rFonts w:eastAsia="Times New Roman"/>
      <w:lang w:val="en-GB"/>
    </w:rPr>
  </w:style>
  <w:style w:type="paragraph" w:customStyle="1" w:styleId="Source">
    <w:name w:val="Source"/>
    <w:basedOn w:val="a2"/>
    <w:rsid w:val="002F7C73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af9">
    <w:name w:val="Body Text"/>
    <w:basedOn w:val="a2"/>
    <w:link w:val="Char2"/>
    <w:qFormat/>
    <w:rsid w:val="007E54F1"/>
    <w:pPr>
      <w:spacing w:after="0"/>
    </w:pPr>
    <w:rPr>
      <w:rFonts w:ascii="Arial" w:eastAsia="宋体" w:hAnsi="Arial" w:cs="Arial"/>
      <w:color w:val="FF0000"/>
    </w:rPr>
  </w:style>
  <w:style w:type="character" w:customStyle="1" w:styleId="Char2">
    <w:name w:val="正文文本 Char"/>
    <w:basedOn w:val="a3"/>
    <w:link w:val="af9"/>
    <w:qFormat/>
    <w:rsid w:val="007E54F1"/>
    <w:rPr>
      <w:rFonts w:ascii="Arial" w:eastAsia="宋体" w:hAnsi="Arial" w:cs="Arial"/>
      <w:color w:val="FF0000"/>
      <w:lang w:val="en-GB"/>
    </w:rPr>
  </w:style>
  <w:style w:type="paragraph" w:customStyle="1" w:styleId="Agreement">
    <w:name w:val="Agreement"/>
    <w:basedOn w:val="a2"/>
    <w:next w:val="a2"/>
    <w:uiPriority w:val="99"/>
    <w:rsid w:val="008774CA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a2"/>
    <w:link w:val="Doc-text2Char"/>
    <w:qFormat/>
    <w:rsid w:val="008774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774CA"/>
    <w:rPr>
      <w:rFonts w:ascii="Arial" w:hAnsi="Arial"/>
      <w:szCs w:val="24"/>
      <w:lang w:val="en-GB" w:eastAsia="en-GB"/>
    </w:rPr>
  </w:style>
  <w:style w:type="paragraph" w:customStyle="1" w:styleId="EmailDiscussion">
    <w:name w:val="EmailDiscussion"/>
    <w:basedOn w:val="a2"/>
    <w:next w:val="EmailDiscussion2"/>
    <w:link w:val="EmailDiscussionChar"/>
    <w:qFormat/>
    <w:rsid w:val="008774CA"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774C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8774CA"/>
  </w:style>
  <w:style w:type="paragraph" w:styleId="afa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,목록 단락"/>
    <w:basedOn w:val="a2"/>
    <w:link w:val="Char3"/>
    <w:uiPriority w:val="34"/>
    <w:qFormat/>
    <w:rsid w:val="00864824"/>
    <w:pPr>
      <w:ind w:firstLineChars="200" w:firstLine="420"/>
    </w:pPr>
  </w:style>
  <w:style w:type="paragraph" w:customStyle="1" w:styleId="References">
    <w:name w:val="References"/>
    <w:basedOn w:val="a2"/>
    <w:rsid w:val="003B2479"/>
    <w:pPr>
      <w:numPr>
        <w:numId w:val="13"/>
      </w:numPr>
      <w:autoSpaceDE w:val="0"/>
      <w:autoSpaceDN w:val="0"/>
      <w:snapToGrid w:val="0"/>
      <w:spacing w:after="60"/>
      <w:jc w:val="both"/>
    </w:pPr>
    <w:rPr>
      <w:rFonts w:eastAsia="宋体"/>
      <w:szCs w:val="16"/>
      <w:lang w:val="en-US"/>
    </w:rPr>
  </w:style>
  <w:style w:type="character" w:customStyle="1" w:styleId="B1Char">
    <w:name w:val="B1 Char"/>
    <w:rsid w:val="00DC3252"/>
    <w:rPr>
      <w:lang w:val="en-GB" w:eastAsia="en-US" w:bidi="ar-SA"/>
    </w:rPr>
  </w:style>
  <w:style w:type="character" w:customStyle="1" w:styleId="Char3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a"/>
    <w:uiPriority w:val="34"/>
    <w:qFormat/>
    <w:locked/>
    <w:rsid w:val="00BA6EF1"/>
    <w:rPr>
      <w:rFonts w:eastAsia="Times New Roman"/>
      <w:lang w:val="en-GB"/>
    </w:rPr>
  </w:style>
  <w:style w:type="character" w:styleId="afb">
    <w:name w:val="Emphasis"/>
    <w:qFormat/>
    <w:rsid w:val="00E011B5"/>
    <w:rPr>
      <w:i/>
    </w:rPr>
  </w:style>
  <w:style w:type="character" w:customStyle="1" w:styleId="msoins0">
    <w:name w:val="msoins"/>
    <w:basedOn w:val="a3"/>
    <w:rsid w:val="009D53E9"/>
  </w:style>
  <w:style w:type="character" w:customStyle="1" w:styleId="3Char">
    <w:name w:val="标题 3 Char"/>
    <w:basedOn w:val="a3"/>
    <w:link w:val="3"/>
    <w:rsid w:val="00673D01"/>
    <w:rPr>
      <w:rFonts w:ascii="Arial" w:eastAsia="Times New Roman" w:hAnsi="Arial"/>
      <w:sz w:val="28"/>
      <w:lang w:val="en-GB"/>
    </w:rPr>
  </w:style>
  <w:style w:type="paragraph" w:customStyle="1" w:styleId="Tablehead">
    <w:name w:val="Table_head"/>
    <w:basedOn w:val="a2"/>
    <w:next w:val="Tabletext"/>
    <w:rsid w:val="00DE270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宋体"/>
      <w:b/>
      <w:sz w:val="22"/>
    </w:rPr>
  </w:style>
  <w:style w:type="paragraph" w:customStyle="1" w:styleId="Tabletext">
    <w:name w:val="Table_text"/>
    <w:basedOn w:val="a2"/>
    <w:rsid w:val="00DE270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1117-2389-4143-AB77-3DDD88B3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Huawei-rev1</cp:lastModifiedBy>
  <cp:revision>6</cp:revision>
  <cp:lastPrinted>2009-04-22T07:01:00Z</cp:lastPrinted>
  <dcterms:created xsi:type="dcterms:W3CDTF">2021-09-22T12:00:00Z</dcterms:created>
  <dcterms:modified xsi:type="dcterms:W3CDTF">2021-09-22T12:55:00Z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(3)8ZZOuCw0LlRnvmkSor/Stl/7DRw1zTXLUT1UhYJnBtfODhIm6STISbdh3cdc4rU26uOSAs4O
DvuFJGjWTOoqLpL4qi9YOHaDuDXbDeLbjc9ElU9XL8ianMuAzR258PShvDfTID3V43Jfk77D
aFBuWGcuJupThpsIjPnZ0rmCj0XIbmqAK9QeRLiydrzbn8TuXiZd5imZIRw85TLgWPZkS1hG
H4U/bMOka8GOIqFP2P</vt:lpwstr>
  </property>
  <property fmtid="{D5CDD505-2E9C-101B-9397-08002B2CF9AE}" pid="17" name="_2015_ms_pID_7253431">
    <vt:lpwstr>A/LbL9ZHTFMV2FrJrgFy5CTLn37aBGDPO7dUc0s/156bFBg+9Teb4g
xwBR9MSpHsSzPswq5dKvPZKIn/NBnt33NCe7b6zlFjWuJtfY4vgZq8grzifseXEwn/kfG6l8
joQTyRe6OJjnWKWmy+asSzPMBAAWx3ehe95sscJnotjTW3fB8Avtub7jty6HONJuaenKM1/f
7gO/nwurHwOMqCuX/Fg7At3Pw4fJEGZIeOz0</vt:lpwstr>
  </property>
  <property fmtid="{D5CDD505-2E9C-101B-9397-08002B2CF9AE}" pid="18" name="_2015_ms_pID_7253432">
    <vt:lpwstr>5W7uEnD6YIYhvpkidAc5tcY=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1625212282</vt:lpwstr>
  </property>
</Properties>
</file>