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23" w:type="dxa"/>
        <w:tblLook w:val="04A0" w:firstRow="1" w:lastRow="0" w:firstColumn="1" w:lastColumn="0" w:noHBand="0" w:noVBand="1"/>
      </w:tblPr>
      <w:tblGrid>
        <w:gridCol w:w="4883"/>
        <w:gridCol w:w="5540"/>
      </w:tblGrid>
      <w:tr w:rsidR="004F0988" w14:paraId="6420D5CF" w14:textId="77777777" w:rsidTr="00D119EC">
        <w:tc>
          <w:tcPr>
            <w:tcW w:w="10423" w:type="dxa"/>
            <w:gridSpan w:val="2"/>
            <w:shd w:val="clear" w:color="auto" w:fill="auto"/>
          </w:tcPr>
          <w:p w14:paraId="3FDEDF14" w14:textId="77BA1F99" w:rsidR="004F0988" w:rsidRDefault="004F0988" w:rsidP="00C97562">
            <w:pPr>
              <w:pStyle w:val="ZA"/>
              <w:framePr w:w="0" w:hRule="auto" w:wrap="auto" w:vAnchor="margin" w:hAnchor="text" w:yAlign="inline"/>
            </w:pPr>
            <w:bookmarkStart w:id="0" w:name="page1"/>
            <w:r w:rsidRPr="00133525">
              <w:rPr>
                <w:sz w:val="64"/>
              </w:rPr>
              <w:t xml:space="preserve">3GPP </w:t>
            </w:r>
            <w:r w:rsidR="00D119EC">
              <w:rPr>
                <w:sz w:val="64"/>
              </w:rPr>
              <w:t>TS 28.</w:t>
            </w:r>
            <w:r w:rsidR="00EF3758">
              <w:rPr>
                <w:sz w:val="64"/>
              </w:rPr>
              <w:t>318</w:t>
            </w:r>
            <w:r w:rsidRPr="00133525">
              <w:rPr>
                <w:sz w:val="64"/>
              </w:rPr>
              <w:t xml:space="preserve"> </w:t>
            </w:r>
            <w:r w:rsidRPr="004D3578">
              <w:t>V</w:t>
            </w:r>
            <w:r w:rsidR="00D119EC">
              <w:t>0.0.0</w:t>
            </w:r>
            <w:r w:rsidRPr="00133525">
              <w:rPr>
                <w:sz w:val="32"/>
              </w:rPr>
              <w:t>(</w:t>
            </w:r>
            <w:r w:rsidR="00D119EC">
              <w:rPr>
                <w:sz w:val="32"/>
              </w:rPr>
              <w:t>2023-0</w:t>
            </w:r>
            <w:r w:rsidR="00C97562">
              <w:rPr>
                <w:sz w:val="32"/>
              </w:rPr>
              <w:t>7</w:t>
            </w:r>
            <w:r w:rsidRPr="00133525">
              <w:rPr>
                <w:sz w:val="32"/>
              </w:rPr>
              <w:t>)</w:t>
            </w:r>
          </w:p>
        </w:tc>
      </w:tr>
      <w:tr w:rsidR="004F0988" w14:paraId="0FFD4F19" w14:textId="77777777" w:rsidTr="00D119EC">
        <w:trPr>
          <w:trHeight w:hRule="exact" w:val="1134"/>
        </w:trPr>
        <w:tc>
          <w:tcPr>
            <w:tcW w:w="10423" w:type="dxa"/>
            <w:gridSpan w:val="2"/>
            <w:shd w:val="clear" w:color="auto" w:fill="auto"/>
          </w:tcPr>
          <w:p w14:paraId="462B8E42" w14:textId="6582A13D" w:rsidR="00BA4B8D" w:rsidRDefault="004F0988" w:rsidP="00D119EC">
            <w:pPr>
              <w:pStyle w:val="ZB"/>
              <w:framePr w:w="0" w:hRule="auto" w:wrap="auto" w:vAnchor="margin" w:hAnchor="text" w:yAlign="inline"/>
            </w:pPr>
            <w:r w:rsidRPr="004D3578">
              <w:t xml:space="preserve">Technical </w:t>
            </w:r>
            <w:bookmarkStart w:id="1" w:name="spectype2"/>
            <w:r w:rsidRPr="00D119EC">
              <w:t>Specification</w:t>
            </w:r>
            <w:bookmarkEnd w:id="1"/>
          </w:p>
        </w:tc>
      </w:tr>
      <w:tr w:rsidR="004F0988" w14:paraId="717C4EBE" w14:textId="77777777" w:rsidTr="00D119EC">
        <w:trPr>
          <w:trHeight w:hRule="exact" w:val="3686"/>
        </w:trPr>
        <w:tc>
          <w:tcPr>
            <w:tcW w:w="10423" w:type="dxa"/>
            <w:gridSpan w:val="2"/>
            <w:shd w:val="clear" w:color="auto" w:fill="auto"/>
          </w:tcPr>
          <w:p w14:paraId="03D032C0" w14:textId="77777777" w:rsidR="004F0988" w:rsidRPr="004D3578" w:rsidRDefault="004F0988" w:rsidP="00133525">
            <w:pPr>
              <w:pStyle w:val="ZT"/>
              <w:framePr w:wrap="auto" w:hAnchor="text" w:yAlign="inline"/>
            </w:pPr>
            <w:r w:rsidRPr="004D3578">
              <w:t>3rd Generation Partnership Project;</w:t>
            </w:r>
          </w:p>
          <w:p w14:paraId="653799DC" w14:textId="5774101B" w:rsidR="004F0988" w:rsidRDefault="004F0988" w:rsidP="00133525">
            <w:pPr>
              <w:pStyle w:val="ZT"/>
              <w:framePr w:wrap="auto" w:hAnchor="text" w:yAlign="inline"/>
            </w:pPr>
            <w:r w:rsidRPr="004D3578">
              <w:t>Technical Specification Group</w:t>
            </w:r>
            <w:bookmarkStart w:id="2" w:name="specTitle"/>
            <w:r w:rsidR="000B35BD">
              <w:t xml:space="preserve"> Services and System Aspects</w:t>
            </w:r>
            <w:r w:rsidRPr="00D119EC">
              <w:t>;</w:t>
            </w:r>
          </w:p>
          <w:p w14:paraId="36D2460B" w14:textId="4C7579D1" w:rsidR="009E70FE" w:rsidRPr="005E4BB2" w:rsidRDefault="009E70FE" w:rsidP="00133525">
            <w:pPr>
              <w:pStyle w:val="ZT"/>
              <w:framePr w:wrap="auto" w:hAnchor="text" w:yAlign="inline"/>
              <w:rPr>
                <w:highlight w:val="yellow"/>
              </w:rPr>
            </w:pPr>
            <w:r w:rsidRPr="00D9659B">
              <w:t>Management and Orchestration;</w:t>
            </w:r>
          </w:p>
          <w:bookmarkEnd w:id="2"/>
          <w:p w14:paraId="04CAC1E0" w14:textId="798C0E34" w:rsidR="004F0988" w:rsidRPr="00133525" w:rsidRDefault="00CC044C" w:rsidP="000B35BD">
            <w:pPr>
              <w:pStyle w:val="ZT"/>
              <w:framePr w:wrap="auto" w:hAnchor="text" w:yAlign="inline"/>
              <w:rPr>
                <w:i/>
                <w:sz w:val="28"/>
              </w:rPr>
            </w:pPr>
            <w:r w:rsidRPr="00CC044C">
              <w:t xml:space="preserve">Network and </w:t>
            </w:r>
            <w:r w:rsidR="000B35BD">
              <w:t>s</w:t>
            </w:r>
            <w:r w:rsidRPr="00CC044C">
              <w:t xml:space="preserve">ervices </w:t>
            </w:r>
            <w:r w:rsidR="000B35BD">
              <w:t>o</w:t>
            </w:r>
            <w:r w:rsidRPr="00CC044C">
              <w:t xml:space="preserve">perations for </w:t>
            </w:r>
            <w:r w:rsidR="000B35BD">
              <w:t>e</w:t>
            </w:r>
            <w:r w:rsidRPr="00CC044C">
              <w:t xml:space="preserve">nergy </w:t>
            </w:r>
            <w:r w:rsidR="000B35BD">
              <w:t>u</w:t>
            </w:r>
            <w:r w:rsidRPr="00CC044C">
              <w:t>tilities</w:t>
            </w:r>
            <w:r w:rsidR="00D119EC">
              <w:br/>
            </w:r>
            <w:r w:rsidR="004F0988" w:rsidRPr="004D3578">
              <w:t>(</w:t>
            </w:r>
            <w:bookmarkStart w:id="3" w:name="specRelease"/>
            <w:r w:rsidR="00D119EC">
              <w:rPr>
                <w:rStyle w:val="ZGSM"/>
              </w:rPr>
              <w:t xml:space="preserve">Release </w:t>
            </w:r>
            <w:r w:rsidR="004F0988" w:rsidRPr="00D119EC">
              <w:rPr>
                <w:rStyle w:val="ZGSM"/>
              </w:rPr>
              <w:t>1</w:t>
            </w:r>
            <w:r w:rsidR="00D82E6F" w:rsidRPr="00D119EC">
              <w:rPr>
                <w:rStyle w:val="ZGSM"/>
              </w:rPr>
              <w:t>8</w:t>
            </w:r>
            <w:bookmarkEnd w:id="3"/>
            <w:r w:rsidR="004F0988" w:rsidRPr="004D3578">
              <w:t>)</w:t>
            </w:r>
          </w:p>
        </w:tc>
      </w:tr>
      <w:tr w:rsidR="00BF128E" w14:paraId="303DD8FF" w14:textId="77777777" w:rsidTr="00D119EC">
        <w:tc>
          <w:tcPr>
            <w:tcW w:w="10423" w:type="dxa"/>
            <w:gridSpan w:val="2"/>
            <w:shd w:val="clear" w:color="auto" w:fill="auto"/>
          </w:tcPr>
          <w:p w14:paraId="48E5BAD8"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82E6F" w14:paraId="135703F2" w14:textId="77777777" w:rsidTr="00D119EC">
        <w:trPr>
          <w:trHeight w:hRule="exact" w:val="1531"/>
        </w:trPr>
        <w:tc>
          <w:tcPr>
            <w:tcW w:w="4883" w:type="dxa"/>
            <w:shd w:val="clear" w:color="auto" w:fill="auto"/>
          </w:tcPr>
          <w:p w14:paraId="4743C82D" w14:textId="42FB3361" w:rsidR="00D82E6F" w:rsidRDefault="00D119EC" w:rsidP="00D82E6F">
            <w:pPr>
              <w:rPr>
                <w:i/>
              </w:rPr>
            </w:pPr>
            <w:r>
              <w:rPr>
                <w:i/>
                <w:noProof/>
                <w:lang w:val="en-US" w:eastAsia="ko-KR"/>
              </w:rPr>
              <w:drawing>
                <wp:inline distT="0" distB="0" distL="0" distR="0" wp14:anchorId="6E429F5D" wp14:editId="3F1FD355">
                  <wp:extent cx="1285875" cy="7880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85875" cy="788035"/>
                          </a:xfrm>
                          <a:prstGeom prst="rect">
                            <a:avLst/>
                          </a:prstGeom>
                          <a:noFill/>
                          <a:ln>
                            <a:noFill/>
                          </a:ln>
                        </pic:spPr>
                      </pic:pic>
                    </a:graphicData>
                  </a:graphic>
                </wp:inline>
              </w:drawing>
            </w:r>
          </w:p>
        </w:tc>
        <w:tc>
          <w:tcPr>
            <w:tcW w:w="5540" w:type="dxa"/>
            <w:shd w:val="clear" w:color="auto" w:fill="auto"/>
          </w:tcPr>
          <w:p w14:paraId="0E63523F" w14:textId="656972F5" w:rsidR="00D82E6F" w:rsidRDefault="00D119EC" w:rsidP="00D82E6F">
            <w:pPr>
              <w:jc w:val="right"/>
            </w:pPr>
            <w:r>
              <w:rPr>
                <w:noProof/>
                <w:lang w:val="en-US" w:eastAsia="ko-KR"/>
              </w:rPr>
              <w:drawing>
                <wp:inline distT="0" distB="0" distL="0" distR="0" wp14:anchorId="6B8977E6" wp14:editId="18E35CBD">
                  <wp:extent cx="1620520" cy="951865"/>
                  <wp:effectExtent l="0" t="0" r="0" b="0"/>
                  <wp:docPr id="2" name="Picture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0520" cy="951865"/>
                          </a:xfrm>
                          <a:prstGeom prst="rect">
                            <a:avLst/>
                          </a:prstGeom>
                          <a:noFill/>
                          <a:ln>
                            <a:noFill/>
                          </a:ln>
                        </pic:spPr>
                      </pic:pic>
                    </a:graphicData>
                  </a:graphic>
                </wp:inline>
              </w:drawing>
            </w:r>
          </w:p>
        </w:tc>
      </w:tr>
      <w:tr w:rsidR="00D82E6F" w14:paraId="4C89EF09" w14:textId="77777777" w:rsidTr="00D119EC">
        <w:trPr>
          <w:cantSplit/>
          <w:trHeight w:hRule="exact" w:val="964"/>
        </w:trPr>
        <w:tc>
          <w:tcPr>
            <w:tcW w:w="10423" w:type="dxa"/>
            <w:gridSpan w:val="2"/>
            <w:shd w:val="clear" w:color="auto" w:fill="auto"/>
          </w:tcPr>
          <w:p w14:paraId="240251E6" w14:textId="7D5BBC50" w:rsidR="00D82E6F" w:rsidRPr="00133525" w:rsidRDefault="00D82E6F" w:rsidP="00D82E6F">
            <w:pPr>
              <w:rPr>
                <w:sz w:val="16"/>
              </w:rPr>
            </w:pPr>
            <w:bookmarkStart w:id="4"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4"/>
          </w:p>
          <w:p w14:paraId="080CA5D2" w14:textId="77777777" w:rsidR="00D82E6F" w:rsidRPr="004D3578" w:rsidRDefault="00D82E6F" w:rsidP="00D82E6F">
            <w:pPr>
              <w:pStyle w:val="ZV"/>
              <w:framePr w:w="0" w:wrap="auto" w:vAnchor="margin" w:hAnchor="text" w:yAlign="inline"/>
            </w:pPr>
          </w:p>
          <w:p w14:paraId="684224C8" w14:textId="77777777" w:rsidR="00D82E6F" w:rsidRPr="00133525" w:rsidRDefault="00D82E6F" w:rsidP="00D82E6F">
            <w:pPr>
              <w:rPr>
                <w:sz w:val="16"/>
              </w:rPr>
            </w:pPr>
          </w:p>
        </w:tc>
      </w:tr>
      <w:bookmarkEnd w:id="0"/>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5"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6"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6"/>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7"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1567970C" w:rsidR="00E16509" w:rsidRPr="00133525" w:rsidRDefault="00E16509" w:rsidP="00133525">
            <w:pPr>
              <w:pStyle w:val="FP"/>
              <w:jc w:val="center"/>
              <w:rPr>
                <w:noProof/>
                <w:sz w:val="18"/>
              </w:rPr>
            </w:pPr>
            <w:r w:rsidRPr="00133525">
              <w:rPr>
                <w:noProof/>
                <w:sz w:val="18"/>
              </w:rPr>
              <w:t xml:space="preserve">© </w:t>
            </w:r>
            <w:bookmarkStart w:id="8" w:name="copyrightDate"/>
            <w:r w:rsidRPr="001128F1">
              <w:rPr>
                <w:noProof/>
                <w:sz w:val="18"/>
              </w:rPr>
              <w:t>2</w:t>
            </w:r>
            <w:r w:rsidR="008E2D68" w:rsidRPr="001128F1">
              <w:rPr>
                <w:noProof/>
                <w:sz w:val="18"/>
              </w:rPr>
              <w:t>02</w:t>
            </w:r>
            <w:r w:rsidR="00EE47F6">
              <w:rPr>
                <w:noProof/>
                <w:sz w:val="18"/>
              </w:rPr>
              <w:t>3</w:t>
            </w:r>
            <w:bookmarkEnd w:id="8"/>
            <w:r w:rsidRPr="001128F1">
              <w:rPr>
                <w:noProof/>
                <w:sz w:val="18"/>
              </w:rPr>
              <w:t>,</w:t>
            </w:r>
            <w:r w:rsidRPr="00133525">
              <w:rPr>
                <w:noProof/>
                <w:sz w:val="18"/>
              </w:rPr>
              <w:t xml:space="preserve"> 3GPP Organizational Partners (ARIB, ATIS, CCSA, ETSI, TSDSI, TTA, TTC).</w:t>
            </w:r>
            <w:bookmarkStart w:id="9" w:name="copyrightaddon"/>
            <w:bookmarkEnd w:id="9"/>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7"/>
          </w:p>
          <w:p w14:paraId="26DA3D2F" w14:textId="77777777" w:rsidR="00E16509" w:rsidRDefault="00E16509" w:rsidP="00133525"/>
        </w:tc>
      </w:tr>
      <w:bookmarkEnd w:id="5"/>
    </w:tbl>
    <w:p w14:paraId="04D347A8" w14:textId="77777777" w:rsidR="00080512" w:rsidRPr="004D3578" w:rsidRDefault="00080512">
      <w:pPr>
        <w:pStyle w:val="TT"/>
      </w:pPr>
      <w:r w:rsidRPr="004D3578">
        <w:br w:type="page"/>
      </w:r>
      <w:bookmarkStart w:id="10" w:name="tableOfContents"/>
      <w:bookmarkEnd w:id="10"/>
      <w:r w:rsidRPr="004D3578">
        <w:lastRenderedPageBreak/>
        <w:t>Contents</w:t>
      </w:r>
    </w:p>
    <w:p w14:paraId="1650EAC7" w14:textId="5EF6433F" w:rsidR="00C5584A" w:rsidRDefault="004D3578">
      <w:pPr>
        <w:pStyle w:val="TOC1"/>
        <w:rPr>
          <w:rFonts w:asciiTheme="minorHAnsi" w:eastAsia="Batang" w:hAnsiTheme="minorHAnsi" w:cstheme="minorBidi"/>
          <w:noProof/>
          <w:szCs w:val="22"/>
          <w:lang w:val="en-US" w:eastAsia="ko-KR"/>
        </w:rPr>
      </w:pPr>
      <w:r w:rsidRPr="004D3578">
        <w:fldChar w:fldCharType="begin"/>
      </w:r>
      <w:r w:rsidRPr="004D3578">
        <w:instrText xml:space="preserve"> TOC \o "1-9" </w:instrText>
      </w:r>
      <w:r w:rsidRPr="004D3578">
        <w:fldChar w:fldCharType="separate"/>
      </w:r>
      <w:r w:rsidR="00C5584A">
        <w:rPr>
          <w:noProof/>
        </w:rPr>
        <w:t>Foreword</w:t>
      </w:r>
      <w:r w:rsidR="00C5584A">
        <w:rPr>
          <w:noProof/>
        </w:rPr>
        <w:tab/>
      </w:r>
      <w:r w:rsidR="00C5584A">
        <w:rPr>
          <w:noProof/>
        </w:rPr>
        <w:fldChar w:fldCharType="begin"/>
      </w:r>
      <w:r w:rsidR="00C5584A">
        <w:rPr>
          <w:noProof/>
        </w:rPr>
        <w:instrText xml:space="preserve"> PAGEREF _Toc140241160 \h </w:instrText>
      </w:r>
      <w:r w:rsidR="00C5584A">
        <w:rPr>
          <w:noProof/>
        </w:rPr>
      </w:r>
      <w:r w:rsidR="00C5584A">
        <w:rPr>
          <w:noProof/>
        </w:rPr>
        <w:fldChar w:fldCharType="separate"/>
      </w:r>
      <w:r w:rsidR="00C5584A">
        <w:rPr>
          <w:noProof/>
        </w:rPr>
        <w:t>4</w:t>
      </w:r>
      <w:r w:rsidR="00C5584A">
        <w:rPr>
          <w:noProof/>
        </w:rPr>
        <w:fldChar w:fldCharType="end"/>
      </w:r>
    </w:p>
    <w:p w14:paraId="394BA01F" w14:textId="328067C6" w:rsidR="00C5584A" w:rsidRDefault="00C5584A">
      <w:pPr>
        <w:pStyle w:val="TOC1"/>
        <w:rPr>
          <w:rFonts w:asciiTheme="minorHAnsi" w:eastAsia="Batang" w:hAnsiTheme="minorHAnsi" w:cstheme="minorBidi"/>
          <w:noProof/>
          <w:szCs w:val="22"/>
          <w:lang w:val="en-US" w:eastAsia="ko-KR"/>
        </w:rPr>
      </w:pPr>
      <w:r>
        <w:rPr>
          <w:noProof/>
        </w:rPr>
        <w:t>1</w:t>
      </w:r>
      <w:r>
        <w:rPr>
          <w:rFonts w:asciiTheme="minorHAnsi" w:eastAsia="Batang" w:hAnsiTheme="minorHAnsi" w:cstheme="minorBidi"/>
          <w:noProof/>
          <w:szCs w:val="22"/>
          <w:lang w:val="en-US" w:eastAsia="ko-KR"/>
        </w:rPr>
        <w:tab/>
      </w:r>
      <w:r>
        <w:rPr>
          <w:noProof/>
        </w:rPr>
        <w:t>Scope</w:t>
      </w:r>
      <w:r>
        <w:rPr>
          <w:noProof/>
        </w:rPr>
        <w:tab/>
      </w:r>
      <w:r>
        <w:rPr>
          <w:noProof/>
        </w:rPr>
        <w:fldChar w:fldCharType="begin"/>
      </w:r>
      <w:r>
        <w:rPr>
          <w:noProof/>
        </w:rPr>
        <w:instrText xml:space="preserve"> PAGEREF _Toc140241161 \h </w:instrText>
      </w:r>
      <w:r>
        <w:rPr>
          <w:noProof/>
        </w:rPr>
      </w:r>
      <w:r>
        <w:rPr>
          <w:noProof/>
        </w:rPr>
        <w:fldChar w:fldCharType="separate"/>
      </w:r>
      <w:r>
        <w:rPr>
          <w:noProof/>
        </w:rPr>
        <w:t>6</w:t>
      </w:r>
      <w:r>
        <w:rPr>
          <w:noProof/>
        </w:rPr>
        <w:fldChar w:fldCharType="end"/>
      </w:r>
    </w:p>
    <w:p w14:paraId="254A9836" w14:textId="585A90B8" w:rsidR="00C5584A" w:rsidRDefault="00C5584A">
      <w:pPr>
        <w:pStyle w:val="TOC1"/>
        <w:rPr>
          <w:rFonts w:asciiTheme="minorHAnsi" w:eastAsia="Batang" w:hAnsiTheme="minorHAnsi" w:cstheme="minorBidi"/>
          <w:noProof/>
          <w:szCs w:val="22"/>
          <w:lang w:val="en-US" w:eastAsia="ko-KR"/>
        </w:rPr>
      </w:pPr>
      <w:r>
        <w:rPr>
          <w:noProof/>
        </w:rPr>
        <w:t>2</w:t>
      </w:r>
      <w:r>
        <w:rPr>
          <w:rFonts w:asciiTheme="minorHAnsi" w:eastAsia="Batang" w:hAnsiTheme="minorHAnsi" w:cstheme="minorBidi"/>
          <w:noProof/>
          <w:szCs w:val="22"/>
          <w:lang w:val="en-US" w:eastAsia="ko-KR"/>
        </w:rPr>
        <w:tab/>
      </w:r>
      <w:r>
        <w:rPr>
          <w:noProof/>
        </w:rPr>
        <w:t>References</w:t>
      </w:r>
      <w:r>
        <w:rPr>
          <w:noProof/>
        </w:rPr>
        <w:tab/>
      </w:r>
      <w:r>
        <w:rPr>
          <w:noProof/>
        </w:rPr>
        <w:fldChar w:fldCharType="begin"/>
      </w:r>
      <w:r>
        <w:rPr>
          <w:noProof/>
        </w:rPr>
        <w:instrText xml:space="preserve"> PAGEREF _Toc140241162 \h </w:instrText>
      </w:r>
      <w:r>
        <w:rPr>
          <w:noProof/>
        </w:rPr>
      </w:r>
      <w:r>
        <w:rPr>
          <w:noProof/>
        </w:rPr>
        <w:fldChar w:fldCharType="separate"/>
      </w:r>
      <w:r>
        <w:rPr>
          <w:noProof/>
        </w:rPr>
        <w:t>6</w:t>
      </w:r>
      <w:r>
        <w:rPr>
          <w:noProof/>
        </w:rPr>
        <w:fldChar w:fldCharType="end"/>
      </w:r>
    </w:p>
    <w:p w14:paraId="39BE0604" w14:textId="65613584" w:rsidR="00C5584A" w:rsidRDefault="00C5584A">
      <w:pPr>
        <w:pStyle w:val="TOC1"/>
        <w:rPr>
          <w:rFonts w:asciiTheme="minorHAnsi" w:eastAsia="Batang" w:hAnsiTheme="minorHAnsi" w:cstheme="minorBidi"/>
          <w:noProof/>
          <w:szCs w:val="22"/>
          <w:lang w:val="en-US" w:eastAsia="ko-KR"/>
        </w:rPr>
      </w:pPr>
      <w:r>
        <w:rPr>
          <w:noProof/>
        </w:rPr>
        <w:t>3</w:t>
      </w:r>
      <w:r>
        <w:rPr>
          <w:rFonts w:asciiTheme="minorHAnsi" w:eastAsia="Batang" w:hAnsiTheme="minorHAnsi" w:cstheme="minorBidi"/>
          <w:noProof/>
          <w:szCs w:val="22"/>
          <w:lang w:val="en-US" w:eastAsia="ko-KR"/>
        </w:rPr>
        <w:tab/>
      </w:r>
      <w:r>
        <w:rPr>
          <w:noProof/>
        </w:rPr>
        <w:t>Definitions of terms, symbols and abbreviations</w:t>
      </w:r>
      <w:r>
        <w:rPr>
          <w:noProof/>
        </w:rPr>
        <w:tab/>
      </w:r>
      <w:r>
        <w:rPr>
          <w:noProof/>
        </w:rPr>
        <w:fldChar w:fldCharType="begin"/>
      </w:r>
      <w:r>
        <w:rPr>
          <w:noProof/>
        </w:rPr>
        <w:instrText xml:space="preserve"> PAGEREF _Toc140241163 \h </w:instrText>
      </w:r>
      <w:r>
        <w:rPr>
          <w:noProof/>
        </w:rPr>
      </w:r>
      <w:r>
        <w:rPr>
          <w:noProof/>
        </w:rPr>
        <w:fldChar w:fldCharType="separate"/>
      </w:r>
      <w:r>
        <w:rPr>
          <w:noProof/>
        </w:rPr>
        <w:t>6</w:t>
      </w:r>
      <w:r>
        <w:rPr>
          <w:noProof/>
        </w:rPr>
        <w:fldChar w:fldCharType="end"/>
      </w:r>
    </w:p>
    <w:p w14:paraId="49F99C59" w14:textId="4CE12966" w:rsidR="00C5584A" w:rsidRDefault="00C5584A">
      <w:pPr>
        <w:pStyle w:val="TOC2"/>
        <w:rPr>
          <w:rFonts w:asciiTheme="minorHAnsi" w:eastAsia="Batang" w:hAnsiTheme="minorHAnsi" w:cstheme="minorBidi"/>
          <w:noProof/>
          <w:sz w:val="22"/>
          <w:szCs w:val="22"/>
          <w:lang w:val="en-US" w:eastAsia="ko-KR"/>
        </w:rPr>
      </w:pPr>
      <w:r>
        <w:rPr>
          <w:noProof/>
        </w:rPr>
        <w:t>3.1</w:t>
      </w:r>
      <w:r>
        <w:rPr>
          <w:rFonts w:asciiTheme="minorHAnsi" w:eastAsia="Batang" w:hAnsiTheme="minorHAnsi" w:cstheme="minorBidi"/>
          <w:noProof/>
          <w:sz w:val="22"/>
          <w:szCs w:val="22"/>
          <w:lang w:val="en-US" w:eastAsia="ko-KR"/>
        </w:rPr>
        <w:tab/>
      </w:r>
      <w:r>
        <w:rPr>
          <w:noProof/>
        </w:rPr>
        <w:t>Terms</w:t>
      </w:r>
      <w:r>
        <w:rPr>
          <w:noProof/>
        </w:rPr>
        <w:tab/>
      </w:r>
      <w:r>
        <w:rPr>
          <w:noProof/>
        </w:rPr>
        <w:fldChar w:fldCharType="begin"/>
      </w:r>
      <w:r>
        <w:rPr>
          <w:noProof/>
        </w:rPr>
        <w:instrText xml:space="preserve"> PAGEREF _Toc140241164 \h </w:instrText>
      </w:r>
      <w:r>
        <w:rPr>
          <w:noProof/>
        </w:rPr>
      </w:r>
      <w:r>
        <w:rPr>
          <w:noProof/>
        </w:rPr>
        <w:fldChar w:fldCharType="separate"/>
      </w:r>
      <w:r>
        <w:rPr>
          <w:noProof/>
        </w:rPr>
        <w:t>6</w:t>
      </w:r>
      <w:r>
        <w:rPr>
          <w:noProof/>
        </w:rPr>
        <w:fldChar w:fldCharType="end"/>
      </w:r>
    </w:p>
    <w:p w14:paraId="07EFD475" w14:textId="21F0B854" w:rsidR="00C5584A" w:rsidRDefault="00C5584A">
      <w:pPr>
        <w:pStyle w:val="TOC2"/>
        <w:rPr>
          <w:rFonts w:asciiTheme="minorHAnsi" w:eastAsia="Batang" w:hAnsiTheme="minorHAnsi" w:cstheme="minorBidi"/>
          <w:noProof/>
          <w:sz w:val="22"/>
          <w:szCs w:val="22"/>
          <w:lang w:val="en-US" w:eastAsia="ko-KR"/>
        </w:rPr>
      </w:pPr>
      <w:r>
        <w:rPr>
          <w:noProof/>
        </w:rPr>
        <w:t>3.2</w:t>
      </w:r>
      <w:r>
        <w:rPr>
          <w:rFonts w:asciiTheme="minorHAnsi" w:eastAsia="Batang" w:hAnsiTheme="minorHAnsi" w:cstheme="minorBidi"/>
          <w:noProof/>
          <w:sz w:val="22"/>
          <w:szCs w:val="22"/>
          <w:lang w:val="en-US" w:eastAsia="ko-KR"/>
        </w:rPr>
        <w:tab/>
      </w:r>
      <w:r>
        <w:rPr>
          <w:noProof/>
        </w:rPr>
        <w:t>Abbreviations</w:t>
      </w:r>
      <w:r>
        <w:rPr>
          <w:noProof/>
        </w:rPr>
        <w:tab/>
      </w:r>
      <w:r>
        <w:rPr>
          <w:noProof/>
        </w:rPr>
        <w:fldChar w:fldCharType="begin"/>
      </w:r>
      <w:r>
        <w:rPr>
          <w:noProof/>
        </w:rPr>
        <w:instrText xml:space="preserve"> PAGEREF _Toc140241165 \h </w:instrText>
      </w:r>
      <w:r>
        <w:rPr>
          <w:noProof/>
        </w:rPr>
      </w:r>
      <w:r>
        <w:rPr>
          <w:noProof/>
        </w:rPr>
        <w:fldChar w:fldCharType="separate"/>
      </w:r>
      <w:r>
        <w:rPr>
          <w:noProof/>
        </w:rPr>
        <w:t>6</w:t>
      </w:r>
      <w:r>
        <w:rPr>
          <w:noProof/>
        </w:rPr>
        <w:fldChar w:fldCharType="end"/>
      </w:r>
    </w:p>
    <w:p w14:paraId="16B642FB" w14:textId="53E86BFB" w:rsidR="00C5584A" w:rsidRDefault="00C5584A">
      <w:pPr>
        <w:pStyle w:val="TOC1"/>
        <w:rPr>
          <w:rFonts w:asciiTheme="minorHAnsi" w:eastAsia="Batang" w:hAnsiTheme="minorHAnsi" w:cstheme="minorBidi"/>
          <w:noProof/>
          <w:szCs w:val="22"/>
          <w:lang w:val="en-US" w:eastAsia="ko-KR"/>
        </w:rPr>
      </w:pPr>
      <w:r>
        <w:rPr>
          <w:noProof/>
        </w:rPr>
        <w:t>4</w:t>
      </w:r>
      <w:r>
        <w:rPr>
          <w:rFonts w:asciiTheme="minorHAnsi" w:eastAsia="Batang" w:hAnsiTheme="minorHAnsi" w:cstheme="minorBidi"/>
          <w:noProof/>
          <w:szCs w:val="22"/>
          <w:lang w:val="en-US" w:eastAsia="ko-KR"/>
        </w:rPr>
        <w:tab/>
      </w:r>
      <w:r>
        <w:rPr>
          <w:noProof/>
        </w:rPr>
        <w:t>Overview</w:t>
      </w:r>
      <w:r>
        <w:rPr>
          <w:noProof/>
        </w:rPr>
        <w:tab/>
      </w:r>
      <w:r>
        <w:rPr>
          <w:noProof/>
        </w:rPr>
        <w:fldChar w:fldCharType="begin"/>
      </w:r>
      <w:r>
        <w:rPr>
          <w:noProof/>
        </w:rPr>
        <w:instrText xml:space="preserve"> PAGEREF _Toc140241166 \h </w:instrText>
      </w:r>
      <w:r>
        <w:rPr>
          <w:noProof/>
        </w:rPr>
      </w:r>
      <w:r>
        <w:rPr>
          <w:noProof/>
        </w:rPr>
        <w:fldChar w:fldCharType="separate"/>
      </w:r>
      <w:r>
        <w:rPr>
          <w:noProof/>
        </w:rPr>
        <w:t>6</w:t>
      </w:r>
      <w:r>
        <w:rPr>
          <w:noProof/>
        </w:rPr>
        <w:fldChar w:fldCharType="end"/>
      </w:r>
    </w:p>
    <w:p w14:paraId="69344CAE" w14:textId="72A6EBE8" w:rsidR="00C5584A" w:rsidRDefault="00C5584A">
      <w:pPr>
        <w:pStyle w:val="TOC1"/>
        <w:rPr>
          <w:rFonts w:asciiTheme="minorHAnsi" w:eastAsia="Batang" w:hAnsiTheme="minorHAnsi" w:cstheme="minorBidi"/>
          <w:noProof/>
          <w:szCs w:val="22"/>
          <w:lang w:val="en-US" w:eastAsia="ko-KR"/>
        </w:rPr>
      </w:pPr>
      <w:r>
        <w:rPr>
          <w:noProof/>
        </w:rPr>
        <w:t>5</w:t>
      </w:r>
      <w:r>
        <w:rPr>
          <w:rFonts w:asciiTheme="minorHAnsi" w:eastAsia="Batang" w:hAnsiTheme="minorHAnsi" w:cstheme="minorBidi"/>
          <w:noProof/>
          <w:szCs w:val="22"/>
          <w:lang w:val="en-US" w:eastAsia="ko-KR"/>
        </w:rPr>
        <w:tab/>
      </w:r>
      <w:r>
        <w:rPr>
          <w:noProof/>
        </w:rPr>
        <w:t>Network Services and Operations Capabilities</w:t>
      </w:r>
      <w:r>
        <w:rPr>
          <w:noProof/>
        </w:rPr>
        <w:tab/>
      </w:r>
      <w:r>
        <w:rPr>
          <w:noProof/>
        </w:rPr>
        <w:fldChar w:fldCharType="begin"/>
      </w:r>
      <w:r>
        <w:rPr>
          <w:noProof/>
        </w:rPr>
        <w:instrText xml:space="preserve"> PAGEREF _Toc140241167 \h </w:instrText>
      </w:r>
      <w:r>
        <w:rPr>
          <w:noProof/>
        </w:rPr>
      </w:r>
      <w:r>
        <w:rPr>
          <w:noProof/>
        </w:rPr>
        <w:fldChar w:fldCharType="separate"/>
      </w:r>
      <w:r>
        <w:rPr>
          <w:noProof/>
        </w:rPr>
        <w:t>6</w:t>
      </w:r>
      <w:r>
        <w:rPr>
          <w:noProof/>
        </w:rPr>
        <w:fldChar w:fldCharType="end"/>
      </w:r>
    </w:p>
    <w:p w14:paraId="166EA394" w14:textId="413B7FBE" w:rsidR="00C5584A" w:rsidRDefault="00C5584A">
      <w:pPr>
        <w:pStyle w:val="TOC2"/>
        <w:rPr>
          <w:rFonts w:asciiTheme="minorHAnsi" w:eastAsia="Batang" w:hAnsiTheme="minorHAnsi" w:cstheme="minorBidi"/>
          <w:noProof/>
          <w:sz w:val="22"/>
          <w:szCs w:val="22"/>
          <w:lang w:val="en-US" w:eastAsia="ko-KR"/>
        </w:rPr>
      </w:pPr>
      <w:r>
        <w:rPr>
          <w:noProof/>
        </w:rPr>
        <w:t>5.1</w:t>
      </w:r>
      <w:r>
        <w:rPr>
          <w:rFonts w:asciiTheme="minorHAnsi" w:eastAsia="Batang" w:hAnsiTheme="minorHAnsi" w:cstheme="minorBidi"/>
          <w:noProof/>
          <w:sz w:val="22"/>
          <w:szCs w:val="22"/>
          <w:lang w:val="en-US" w:eastAsia="ko-KR"/>
        </w:rPr>
        <w:tab/>
      </w:r>
      <w:r>
        <w:rPr>
          <w:noProof/>
        </w:rPr>
        <w:t>Information exposure to support high availability operations</w:t>
      </w:r>
      <w:r>
        <w:rPr>
          <w:noProof/>
        </w:rPr>
        <w:tab/>
      </w:r>
      <w:r>
        <w:rPr>
          <w:noProof/>
        </w:rPr>
        <w:fldChar w:fldCharType="begin"/>
      </w:r>
      <w:r>
        <w:rPr>
          <w:noProof/>
        </w:rPr>
        <w:instrText xml:space="preserve"> PAGEREF _Toc140241168 \h </w:instrText>
      </w:r>
      <w:r>
        <w:rPr>
          <w:noProof/>
        </w:rPr>
      </w:r>
      <w:r>
        <w:rPr>
          <w:noProof/>
        </w:rPr>
        <w:fldChar w:fldCharType="separate"/>
      </w:r>
      <w:r>
        <w:rPr>
          <w:noProof/>
        </w:rPr>
        <w:t>7</w:t>
      </w:r>
      <w:r>
        <w:rPr>
          <w:noProof/>
        </w:rPr>
        <w:fldChar w:fldCharType="end"/>
      </w:r>
    </w:p>
    <w:p w14:paraId="2D861B9D" w14:textId="591367EE" w:rsidR="00C5584A" w:rsidRDefault="00C5584A">
      <w:pPr>
        <w:pStyle w:val="TOC3"/>
        <w:rPr>
          <w:rFonts w:asciiTheme="minorHAnsi" w:eastAsia="Batang" w:hAnsiTheme="minorHAnsi" w:cstheme="minorBidi"/>
          <w:noProof/>
          <w:sz w:val="22"/>
          <w:szCs w:val="22"/>
          <w:lang w:val="en-US" w:eastAsia="ko-KR"/>
        </w:rPr>
      </w:pPr>
      <w:r>
        <w:rPr>
          <w:noProof/>
        </w:rPr>
        <w:t>5.1.1 Description</w:t>
      </w:r>
      <w:r>
        <w:rPr>
          <w:noProof/>
        </w:rPr>
        <w:tab/>
      </w:r>
      <w:r>
        <w:rPr>
          <w:noProof/>
        </w:rPr>
        <w:fldChar w:fldCharType="begin"/>
      </w:r>
      <w:r>
        <w:rPr>
          <w:noProof/>
        </w:rPr>
        <w:instrText xml:space="preserve"> PAGEREF _Toc140241169 \h </w:instrText>
      </w:r>
      <w:r>
        <w:rPr>
          <w:noProof/>
        </w:rPr>
      </w:r>
      <w:r>
        <w:rPr>
          <w:noProof/>
        </w:rPr>
        <w:fldChar w:fldCharType="separate"/>
      </w:r>
      <w:r>
        <w:rPr>
          <w:noProof/>
        </w:rPr>
        <w:t>7</w:t>
      </w:r>
      <w:r>
        <w:rPr>
          <w:noProof/>
        </w:rPr>
        <w:fldChar w:fldCharType="end"/>
      </w:r>
    </w:p>
    <w:p w14:paraId="0CDE2E61" w14:textId="3CA9A23C" w:rsidR="00C5584A" w:rsidRDefault="00C5584A">
      <w:pPr>
        <w:pStyle w:val="TOC3"/>
        <w:rPr>
          <w:rFonts w:asciiTheme="minorHAnsi" w:eastAsia="Batang" w:hAnsiTheme="minorHAnsi" w:cstheme="minorBidi"/>
          <w:noProof/>
          <w:sz w:val="22"/>
          <w:szCs w:val="22"/>
          <w:lang w:val="en-US" w:eastAsia="ko-KR"/>
        </w:rPr>
      </w:pPr>
      <w:r>
        <w:rPr>
          <w:noProof/>
        </w:rPr>
        <w:t>5.1.2 Requirements</w:t>
      </w:r>
      <w:r>
        <w:rPr>
          <w:noProof/>
        </w:rPr>
        <w:tab/>
      </w:r>
      <w:r>
        <w:rPr>
          <w:noProof/>
        </w:rPr>
        <w:fldChar w:fldCharType="begin"/>
      </w:r>
      <w:r>
        <w:rPr>
          <w:noProof/>
        </w:rPr>
        <w:instrText xml:space="preserve"> PAGEREF _Toc140241170 \h </w:instrText>
      </w:r>
      <w:r>
        <w:rPr>
          <w:noProof/>
        </w:rPr>
      </w:r>
      <w:r>
        <w:rPr>
          <w:noProof/>
        </w:rPr>
        <w:fldChar w:fldCharType="separate"/>
      </w:r>
      <w:r>
        <w:rPr>
          <w:noProof/>
        </w:rPr>
        <w:t>7</w:t>
      </w:r>
      <w:r>
        <w:rPr>
          <w:noProof/>
        </w:rPr>
        <w:fldChar w:fldCharType="end"/>
      </w:r>
    </w:p>
    <w:p w14:paraId="42A5F8A2" w14:textId="217CF7A6" w:rsidR="00C5584A" w:rsidRDefault="00C5584A">
      <w:pPr>
        <w:pStyle w:val="TOC2"/>
        <w:rPr>
          <w:rFonts w:asciiTheme="minorHAnsi" w:eastAsia="Batang" w:hAnsiTheme="minorHAnsi" w:cstheme="minorBidi"/>
          <w:noProof/>
          <w:sz w:val="22"/>
          <w:szCs w:val="22"/>
          <w:lang w:val="en-US" w:eastAsia="ko-KR"/>
        </w:rPr>
      </w:pPr>
      <w:r>
        <w:rPr>
          <w:noProof/>
        </w:rPr>
        <w:t>5.2</w:t>
      </w:r>
      <w:r>
        <w:rPr>
          <w:rFonts w:asciiTheme="minorHAnsi" w:eastAsia="Batang" w:hAnsiTheme="minorHAnsi" w:cstheme="minorBidi"/>
          <w:noProof/>
          <w:sz w:val="22"/>
          <w:szCs w:val="22"/>
          <w:lang w:val="en-US" w:eastAsia="ko-KR"/>
        </w:rPr>
        <w:tab/>
      </w:r>
      <w:r>
        <w:rPr>
          <w:noProof/>
        </w:rPr>
        <w:t>Energy utility and telecommunications coordinated recovery with redundant topology</w:t>
      </w:r>
      <w:r>
        <w:rPr>
          <w:noProof/>
        </w:rPr>
        <w:tab/>
      </w:r>
      <w:r>
        <w:rPr>
          <w:noProof/>
        </w:rPr>
        <w:fldChar w:fldCharType="begin"/>
      </w:r>
      <w:r>
        <w:rPr>
          <w:noProof/>
        </w:rPr>
        <w:instrText xml:space="preserve"> PAGEREF _Toc140241171 \h </w:instrText>
      </w:r>
      <w:r>
        <w:rPr>
          <w:noProof/>
        </w:rPr>
      </w:r>
      <w:r>
        <w:rPr>
          <w:noProof/>
        </w:rPr>
        <w:fldChar w:fldCharType="separate"/>
      </w:r>
      <w:r>
        <w:rPr>
          <w:noProof/>
        </w:rPr>
        <w:t>7</w:t>
      </w:r>
      <w:r>
        <w:rPr>
          <w:noProof/>
        </w:rPr>
        <w:fldChar w:fldCharType="end"/>
      </w:r>
    </w:p>
    <w:p w14:paraId="74403DEF" w14:textId="422E88DB" w:rsidR="00C5584A" w:rsidRDefault="00C5584A">
      <w:pPr>
        <w:pStyle w:val="TOC3"/>
        <w:rPr>
          <w:rFonts w:asciiTheme="minorHAnsi" w:eastAsia="Batang" w:hAnsiTheme="minorHAnsi" w:cstheme="minorBidi"/>
          <w:noProof/>
          <w:sz w:val="22"/>
          <w:szCs w:val="22"/>
          <w:lang w:val="en-US" w:eastAsia="ko-KR"/>
        </w:rPr>
      </w:pPr>
      <w:r>
        <w:rPr>
          <w:noProof/>
        </w:rPr>
        <w:t>5.2.1 Description</w:t>
      </w:r>
      <w:r>
        <w:rPr>
          <w:noProof/>
        </w:rPr>
        <w:tab/>
      </w:r>
      <w:r>
        <w:rPr>
          <w:noProof/>
        </w:rPr>
        <w:fldChar w:fldCharType="begin"/>
      </w:r>
      <w:r>
        <w:rPr>
          <w:noProof/>
        </w:rPr>
        <w:instrText xml:space="preserve"> PAGEREF _Toc140241172 \h </w:instrText>
      </w:r>
      <w:r>
        <w:rPr>
          <w:noProof/>
        </w:rPr>
      </w:r>
      <w:r>
        <w:rPr>
          <w:noProof/>
        </w:rPr>
        <w:fldChar w:fldCharType="separate"/>
      </w:r>
      <w:r>
        <w:rPr>
          <w:noProof/>
        </w:rPr>
        <w:t>7</w:t>
      </w:r>
      <w:r>
        <w:rPr>
          <w:noProof/>
        </w:rPr>
        <w:fldChar w:fldCharType="end"/>
      </w:r>
    </w:p>
    <w:p w14:paraId="5F94E6EB" w14:textId="43F2FD97" w:rsidR="00C5584A" w:rsidRDefault="00C5584A">
      <w:pPr>
        <w:pStyle w:val="TOC3"/>
        <w:rPr>
          <w:rFonts w:asciiTheme="minorHAnsi" w:eastAsia="Batang" w:hAnsiTheme="minorHAnsi" w:cstheme="minorBidi"/>
          <w:noProof/>
          <w:sz w:val="22"/>
          <w:szCs w:val="22"/>
          <w:lang w:val="en-US" w:eastAsia="ko-KR"/>
        </w:rPr>
      </w:pPr>
      <w:r>
        <w:rPr>
          <w:noProof/>
        </w:rPr>
        <w:t>5.2.2 Requirements</w:t>
      </w:r>
      <w:r>
        <w:rPr>
          <w:noProof/>
        </w:rPr>
        <w:tab/>
      </w:r>
      <w:r>
        <w:rPr>
          <w:noProof/>
        </w:rPr>
        <w:fldChar w:fldCharType="begin"/>
      </w:r>
      <w:r>
        <w:rPr>
          <w:noProof/>
        </w:rPr>
        <w:instrText xml:space="preserve"> PAGEREF _Toc140241173 \h </w:instrText>
      </w:r>
      <w:r>
        <w:rPr>
          <w:noProof/>
        </w:rPr>
      </w:r>
      <w:r>
        <w:rPr>
          <w:noProof/>
        </w:rPr>
        <w:fldChar w:fldCharType="separate"/>
      </w:r>
      <w:r>
        <w:rPr>
          <w:noProof/>
        </w:rPr>
        <w:t>7</w:t>
      </w:r>
      <w:r>
        <w:rPr>
          <w:noProof/>
        </w:rPr>
        <w:fldChar w:fldCharType="end"/>
      </w:r>
    </w:p>
    <w:p w14:paraId="6E6BB131" w14:textId="3EA0FECA" w:rsidR="00C5584A" w:rsidRDefault="00C5584A">
      <w:pPr>
        <w:pStyle w:val="TOC2"/>
        <w:rPr>
          <w:rFonts w:asciiTheme="minorHAnsi" w:eastAsia="Batang" w:hAnsiTheme="minorHAnsi" w:cstheme="minorBidi"/>
          <w:noProof/>
          <w:sz w:val="22"/>
          <w:szCs w:val="22"/>
          <w:lang w:val="en-US" w:eastAsia="ko-KR"/>
        </w:rPr>
      </w:pPr>
      <w:r>
        <w:rPr>
          <w:noProof/>
        </w:rPr>
        <w:t>5.3</w:t>
      </w:r>
      <w:r>
        <w:rPr>
          <w:rFonts w:asciiTheme="minorHAnsi" w:eastAsia="Batang" w:hAnsiTheme="minorHAnsi" w:cstheme="minorBidi"/>
          <w:noProof/>
          <w:sz w:val="22"/>
          <w:szCs w:val="22"/>
          <w:lang w:val="en-US" w:eastAsia="ko-KR"/>
        </w:rPr>
        <w:tab/>
      </w:r>
      <w:r>
        <w:rPr>
          <w:noProof/>
        </w:rPr>
        <w:t>Energy utility and telecommunications coordinated recovery with redundant topology</w:t>
      </w:r>
      <w:r>
        <w:rPr>
          <w:noProof/>
        </w:rPr>
        <w:tab/>
      </w:r>
      <w:r>
        <w:rPr>
          <w:noProof/>
        </w:rPr>
        <w:fldChar w:fldCharType="begin"/>
      </w:r>
      <w:r>
        <w:rPr>
          <w:noProof/>
        </w:rPr>
        <w:instrText xml:space="preserve"> PAGEREF _Toc140241174 \h </w:instrText>
      </w:r>
      <w:r>
        <w:rPr>
          <w:noProof/>
        </w:rPr>
      </w:r>
      <w:r>
        <w:rPr>
          <w:noProof/>
        </w:rPr>
        <w:fldChar w:fldCharType="separate"/>
      </w:r>
      <w:r>
        <w:rPr>
          <w:noProof/>
        </w:rPr>
        <w:t>7</w:t>
      </w:r>
      <w:r>
        <w:rPr>
          <w:noProof/>
        </w:rPr>
        <w:fldChar w:fldCharType="end"/>
      </w:r>
    </w:p>
    <w:p w14:paraId="34798D40" w14:textId="7DF8C45C" w:rsidR="00C5584A" w:rsidRDefault="00C5584A">
      <w:pPr>
        <w:pStyle w:val="TOC3"/>
        <w:rPr>
          <w:rFonts w:asciiTheme="minorHAnsi" w:eastAsia="Batang" w:hAnsiTheme="minorHAnsi" w:cstheme="minorBidi"/>
          <w:noProof/>
          <w:sz w:val="22"/>
          <w:szCs w:val="22"/>
          <w:lang w:val="en-US" w:eastAsia="ko-KR"/>
        </w:rPr>
      </w:pPr>
      <w:r>
        <w:rPr>
          <w:noProof/>
        </w:rPr>
        <w:t>5.3.1 Description</w:t>
      </w:r>
      <w:r>
        <w:rPr>
          <w:noProof/>
        </w:rPr>
        <w:tab/>
      </w:r>
      <w:r>
        <w:rPr>
          <w:noProof/>
        </w:rPr>
        <w:fldChar w:fldCharType="begin"/>
      </w:r>
      <w:r>
        <w:rPr>
          <w:noProof/>
        </w:rPr>
        <w:instrText xml:space="preserve"> PAGEREF _Toc140241175 \h </w:instrText>
      </w:r>
      <w:r>
        <w:rPr>
          <w:noProof/>
        </w:rPr>
      </w:r>
      <w:r>
        <w:rPr>
          <w:noProof/>
        </w:rPr>
        <w:fldChar w:fldCharType="separate"/>
      </w:r>
      <w:r>
        <w:rPr>
          <w:noProof/>
        </w:rPr>
        <w:t>7</w:t>
      </w:r>
      <w:r>
        <w:rPr>
          <w:noProof/>
        </w:rPr>
        <w:fldChar w:fldCharType="end"/>
      </w:r>
    </w:p>
    <w:p w14:paraId="362CB22F" w14:textId="3112DDFC" w:rsidR="00C5584A" w:rsidRDefault="00C5584A">
      <w:pPr>
        <w:pStyle w:val="TOC3"/>
        <w:rPr>
          <w:rFonts w:asciiTheme="minorHAnsi" w:eastAsia="Batang" w:hAnsiTheme="minorHAnsi" w:cstheme="minorBidi"/>
          <w:noProof/>
          <w:sz w:val="22"/>
          <w:szCs w:val="22"/>
          <w:lang w:val="en-US" w:eastAsia="ko-KR"/>
        </w:rPr>
      </w:pPr>
      <w:r>
        <w:rPr>
          <w:noProof/>
        </w:rPr>
        <w:t>5.3.2 Requirements</w:t>
      </w:r>
      <w:r>
        <w:rPr>
          <w:noProof/>
        </w:rPr>
        <w:tab/>
      </w:r>
      <w:r>
        <w:rPr>
          <w:noProof/>
        </w:rPr>
        <w:fldChar w:fldCharType="begin"/>
      </w:r>
      <w:r>
        <w:rPr>
          <w:noProof/>
        </w:rPr>
        <w:instrText xml:space="preserve"> PAGEREF _Toc140241176 \h </w:instrText>
      </w:r>
      <w:r>
        <w:rPr>
          <w:noProof/>
        </w:rPr>
      </w:r>
      <w:r>
        <w:rPr>
          <w:noProof/>
        </w:rPr>
        <w:fldChar w:fldCharType="separate"/>
      </w:r>
      <w:r>
        <w:rPr>
          <w:noProof/>
        </w:rPr>
        <w:t>7</w:t>
      </w:r>
      <w:r>
        <w:rPr>
          <w:noProof/>
        </w:rPr>
        <w:fldChar w:fldCharType="end"/>
      </w:r>
    </w:p>
    <w:p w14:paraId="6BBC780F" w14:textId="634CEBB2" w:rsidR="00C5584A" w:rsidRDefault="00C5584A">
      <w:pPr>
        <w:pStyle w:val="TOC1"/>
        <w:rPr>
          <w:rFonts w:asciiTheme="minorHAnsi" w:eastAsia="Batang" w:hAnsiTheme="minorHAnsi" w:cstheme="minorBidi"/>
          <w:noProof/>
          <w:szCs w:val="22"/>
          <w:lang w:val="en-US" w:eastAsia="ko-KR"/>
        </w:rPr>
      </w:pPr>
      <w:r>
        <w:rPr>
          <w:noProof/>
        </w:rPr>
        <w:t>6</w:t>
      </w:r>
      <w:r>
        <w:rPr>
          <w:rFonts w:asciiTheme="minorHAnsi" w:eastAsia="Batang" w:hAnsiTheme="minorHAnsi" w:cstheme="minorBidi"/>
          <w:noProof/>
          <w:szCs w:val="22"/>
          <w:lang w:val="en-US" w:eastAsia="ko-KR"/>
        </w:rPr>
        <w:tab/>
      </w:r>
      <w:r>
        <w:rPr>
          <w:noProof/>
        </w:rPr>
        <w:t>Procedures</w:t>
      </w:r>
      <w:r>
        <w:rPr>
          <w:noProof/>
        </w:rPr>
        <w:tab/>
      </w:r>
      <w:r>
        <w:rPr>
          <w:noProof/>
        </w:rPr>
        <w:fldChar w:fldCharType="begin"/>
      </w:r>
      <w:r>
        <w:rPr>
          <w:noProof/>
        </w:rPr>
        <w:instrText xml:space="preserve"> PAGEREF _Toc140241177 \h </w:instrText>
      </w:r>
      <w:r>
        <w:rPr>
          <w:noProof/>
        </w:rPr>
      </w:r>
      <w:r>
        <w:rPr>
          <w:noProof/>
        </w:rPr>
        <w:fldChar w:fldCharType="separate"/>
      </w:r>
      <w:r>
        <w:rPr>
          <w:noProof/>
        </w:rPr>
        <w:t>7</w:t>
      </w:r>
      <w:r>
        <w:rPr>
          <w:noProof/>
        </w:rPr>
        <w:fldChar w:fldCharType="end"/>
      </w:r>
    </w:p>
    <w:p w14:paraId="3856C020" w14:textId="54EE9B94" w:rsidR="00C5584A" w:rsidRDefault="00C5584A">
      <w:pPr>
        <w:pStyle w:val="TOC2"/>
        <w:rPr>
          <w:rFonts w:asciiTheme="minorHAnsi" w:eastAsia="Batang" w:hAnsiTheme="minorHAnsi" w:cstheme="minorBidi"/>
          <w:noProof/>
          <w:sz w:val="22"/>
          <w:szCs w:val="22"/>
          <w:lang w:val="en-US" w:eastAsia="ko-KR"/>
        </w:rPr>
      </w:pPr>
      <w:r>
        <w:rPr>
          <w:noProof/>
        </w:rPr>
        <w:t>6.1</w:t>
      </w:r>
      <w:r>
        <w:rPr>
          <w:rFonts w:asciiTheme="minorHAnsi" w:eastAsia="Batang" w:hAnsiTheme="minorHAnsi" w:cstheme="minorBidi"/>
          <w:noProof/>
          <w:sz w:val="22"/>
          <w:szCs w:val="22"/>
          <w:lang w:val="en-US" w:eastAsia="ko-KR"/>
        </w:rPr>
        <w:tab/>
      </w:r>
      <w:r>
        <w:rPr>
          <w:noProof/>
        </w:rPr>
        <w:t>Information exposure to support high availability operations</w:t>
      </w:r>
      <w:r>
        <w:rPr>
          <w:noProof/>
        </w:rPr>
        <w:tab/>
      </w:r>
      <w:r>
        <w:rPr>
          <w:noProof/>
        </w:rPr>
        <w:fldChar w:fldCharType="begin"/>
      </w:r>
      <w:r>
        <w:rPr>
          <w:noProof/>
        </w:rPr>
        <w:instrText xml:space="preserve"> PAGEREF _Toc140241178 \h </w:instrText>
      </w:r>
      <w:r>
        <w:rPr>
          <w:noProof/>
        </w:rPr>
      </w:r>
      <w:r>
        <w:rPr>
          <w:noProof/>
        </w:rPr>
        <w:fldChar w:fldCharType="separate"/>
      </w:r>
      <w:r>
        <w:rPr>
          <w:noProof/>
        </w:rPr>
        <w:t>7</w:t>
      </w:r>
      <w:r>
        <w:rPr>
          <w:noProof/>
        </w:rPr>
        <w:fldChar w:fldCharType="end"/>
      </w:r>
    </w:p>
    <w:p w14:paraId="73155C05" w14:textId="4FA9C3A5" w:rsidR="00C5584A" w:rsidRDefault="00C5584A">
      <w:pPr>
        <w:pStyle w:val="TOC3"/>
        <w:rPr>
          <w:rFonts w:asciiTheme="minorHAnsi" w:eastAsia="Batang" w:hAnsiTheme="minorHAnsi" w:cstheme="minorBidi"/>
          <w:noProof/>
          <w:sz w:val="22"/>
          <w:szCs w:val="22"/>
          <w:lang w:val="en-US" w:eastAsia="ko-KR"/>
        </w:rPr>
      </w:pPr>
      <w:r>
        <w:rPr>
          <w:noProof/>
        </w:rPr>
        <w:t>6.1.1 Description</w:t>
      </w:r>
      <w:r>
        <w:rPr>
          <w:noProof/>
        </w:rPr>
        <w:tab/>
      </w:r>
      <w:r>
        <w:rPr>
          <w:noProof/>
        </w:rPr>
        <w:fldChar w:fldCharType="begin"/>
      </w:r>
      <w:r>
        <w:rPr>
          <w:noProof/>
        </w:rPr>
        <w:instrText xml:space="preserve"> PAGEREF _Toc140241179 \h </w:instrText>
      </w:r>
      <w:r>
        <w:rPr>
          <w:noProof/>
        </w:rPr>
      </w:r>
      <w:r>
        <w:rPr>
          <w:noProof/>
        </w:rPr>
        <w:fldChar w:fldCharType="separate"/>
      </w:r>
      <w:r>
        <w:rPr>
          <w:noProof/>
        </w:rPr>
        <w:t>7</w:t>
      </w:r>
      <w:r>
        <w:rPr>
          <w:noProof/>
        </w:rPr>
        <w:fldChar w:fldCharType="end"/>
      </w:r>
    </w:p>
    <w:p w14:paraId="15782833" w14:textId="019B4730" w:rsidR="00C5584A" w:rsidRDefault="00C5584A">
      <w:pPr>
        <w:pStyle w:val="TOC3"/>
        <w:rPr>
          <w:rFonts w:asciiTheme="minorHAnsi" w:eastAsia="Batang" w:hAnsiTheme="minorHAnsi" w:cstheme="minorBidi"/>
          <w:noProof/>
          <w:sz w:val="22"/>
          <w:szCs w:val="22"/>
          <w:lang w:val="en-US" w:eastAsia="ko-KR"/>
        </w:rPr>
      </w:pPr>
      <w:r>
        <w:rPr>
          <w:noProof/>
        </w:rPr>
        <w:t>6.1.2 Procedures</w:t>
      </w:r>
      <w:r>
        <w:rPr>
          <w:noProof/>
        </w:rPr>
        <w:tab/>
      </w:r>
      <w:r>
        <w:rPr>
          <w:noProof/>
        </w:rPr>
        <w:fldChar w:fldCharType="begin"/>
      </w:r>
      <w:r>
        <w:rPr>
          <w:noProof/>
        </w:rPr>
        <w:instrText xml:space="preserve"> PAGEREF _Toc140241180 \h </w:instrText>
      </w:r>
      <w:r>
        <w:rPr>
          <w:noProof/>
        </w:rPr>
      </w:r>
      <w:r>
        <w:rPr>
          <w:noProof/>
        </w:rPr>
        <w:fldChar w:fldCharType="separate"/>
      </w:r>
      <w:r>
        <w:rPr>
          <w:noProof/>
        </w:rPr>
        <w:t>7</w:t>
      </w:r>
      <w:r>
        <w:rPr>
          <w:noProof/>
        </w:rPr>
        <w:fldChar w:fldCharType="end"/>
      </w:r>
    </w:p>
    <w:p w14:paraId="3DAAF416" w14:textId="2B6D001E" w:rsidR="00C5584A" w:rsidRDefault="00C5584A">
      <w:pPr>
        <w:pStyle w:val="TOC2"/>
        <w:rPr>
          <w:rFonts w:asciiTheme="minorHAnsi" w:eastAsia="Batang" w:hAnsiTheme="minorHAnsi" w:cstheme="minorBidi"/>
          <w:noProof/>
          <w:sz w:val="22"/>
          <w:szCs w:val="22"/>
          <w:lang w:val="en-US" w:eastAsia="ko-KR"/>
        </w:rPr>
      </w:pPr>
      <w:r>
        <w:rPr>
          <w:noProof/>
        </w:rPr>
        <w:t>6.2</w:t>
      </w:r>
      <w:r>
        <w:rPr>
          <w:rFonts w:asciiTheme="minorHAnsi" w:eastAsia="Batang" w:hAnsiTheme="minorHAnsi" w:cstheme="minorBidi"/>
          <w:noProof/>
          <w:sz w:val="22"/>
          <w:szCs w:val="22"/>
          <w:lang w:val="en-US" w:eastAsia="ko-KR"/>
        </w:rPr>
        <w:tab/>
      </w:r>
      <w:r>
        <w:rPr>
          <w:noProof/>
        </w:rPr>
        <w:t>Energy utility and telecommunications coordinated recovery</w:t>
      </w:r>
      <w:r>
        <w:rPr>
          <w:noProof/>
        </w:rPr>
        <w:tab/>
      </w:r>
      <w:r>
        <w:rPr>
          <w:noProof/>
        </w:rPr>
        <w:fldChar w:fldCharType="begin"/>
      </w:r>
      <w:r>
        <w:rPr>
          <w:noProof/>
        </w:rPr>
        <w:instrText xml:space="preserve"> PAGEREF _Toc140241181 \h </w:instrText>
      </w:r>
      <w:r>
        <w:rPr>
          <w:noProof/>
        </w:rPr>
      </w:r>
      <w:r>
        <w:rPr>
          <w:noProof/>
        </w:rPr>
        <w:fldChar w:fldCharType="separate"/>
      </w:r>
      <w:r>
        <w:rPr>
          <w:noProof/>
        </w:rPr>
        <w:t>7</w:t>
      </w:r>
      <w:r>
        <w:rPr>
          <w:noProof/>
        </w:rPr>
        <w:fldChar w:fldCharType="end"/>
      </w:r>
    </w:p>
    <w:p w14:paraId="6262B560" w14:textId="67F25E3B" w:rsidR="00C5584A" w:rsidRDefault="00C5584A">
      <w:pPr>
        <w:pStyle w:val="TOC3"/>
        <w:rPr>
          <w:rFonts w:asciiTheme="minorHAnsi" w:eastAsia="Batang" w:hAnsiTheme="minorHAnsi" w:cstheme="minorBidi"/>
          <w:noProof/>
          <w:sz w:val="22"/>
          <w:szCs w:val="22"/>
          <w:lang w:val="en-US" w:eastAsia="ko-KR"/>
        </w:rPr>
      </w:pPr>
      <w:r>
        <w:rPr>
          <w:noProof/>
        </w:rPr>
        <w:t>6.2.1 Description</w:t>
      </w:r>
      <w:r>
        <w:rPr>
          <w:noProof/>
        </w:rPr>
        <w:tab/>
      </w:r>
      <w:r>
        <w:rPr>
          <w:noProof/>
        </w:rPr>
        <w:fldChar w:fldCharType="begin"/>
      </w:r>
      <w:r>
        <w:rPr>
          <w:noProof/>
        </w:rPr>
        <w:instrText xml:space="preserve"> PAGEREF _Toc140241182 \h </w:instrText>
      </w:r>
      <w:r>
        <w:rPr>
          <w:noProof/>
        </w:rPr>
      </w:r>
      <w:r>
        <w:rPr>
          <w:noProof/>
        </w:rPr>
        <w:fldChar w:fldCharType="separate"/>
      </w:r>
      <w:r>
        <w:rPr>
          <w:noProof/>
        </w:rPr>
        <w:t>8</w:t>
      </w:r>
      <w:r>
        <w:rPr>
          <w:noProof/>
        </w:rPr>
        <w:fldChar w:fldCharType="end"/>
      </w:r>
    </w:p>
    <w:p w14:paraId="7FD5055A" w14:textId="7A5EBFA2" w:rsidR="00C5584A" w:rsidRDefault="00C5584A">
      <w:pPr>
        <w:pStyle w:val="TOC3"/>
        <w:rPr>
          <w:rFonts w:asciiTheme="minorHAnsi" w:eastAsia="Batang" w:hAnsiTheme="minorHAnsi" w:cstheme="minorBidi"/>
          <w:noProof/>
          <w:sz w:val="22"/>
          <w:szCs w:val="22"/>
          <w:lang w:val="en-US" w:eastAsia="ko-KR"/>
        </w:rPr>
      </w:pPr>
      <w:r>
        <w:rPr>
          <w:noProof/>
        </w:rPr>
        <w:t>6.2.2 Procedures</w:t>
      </w:r>
      <w:r>
        <w:rPr>
          <w:noProof/>
        </w:rPr>
        <w:tab/>
      </w:r>
      <w:r>
        <w:rPr>
          <w:noProof/>
        </w:rPr>
        <w:fldChar w:fldCharType="begin"/>
      </w:r>
      <w:r>
        <w:rPr>
          <w:noProof/>
        </w:rPr>
        <w:instrText xml:space="preserve"> PAGEREF _Toc140241183 \h </w:instrText>
      </w:r>
      <w:r>
        <w:rPr>
          <w:noProof/>
        </w:rPr>
      </w:r>
      <w:r>
        <w:rPr>
          <w:noProof/>
        </w:rPr>
        <w:fldChar w:fldCharType="separate"/>
      </w:r>
      <w:r>
        <w:rPr>
          <w:noProof/>
        </w:rPr>
        <w:t>8</w:t>
      </w:r>
      <w:r>
        <w:rPr>
          <w:noProof/>
        </w:rPr>
        <w:fldChar w:fldCharType="end"/>
      </w:r>
    </w:p>
    <w:p w14:paraId="2A3B59F6" w14:textId="5AC8DCAD" w:rsidR="00C5584A" w:rsidRDefault="00C5584A">
      <w:pPr>
        <w:pStyle w:val="TOC1"/>
        <w:rPr>
          <w:rFonts w:asciiTheme="minorHAnsi" w:eastAsia="Batang" w:hAnsiTheme="minorHAnsi" w:cstheme="minorBidi"/>
          <w:noProof/>
          <w:szCs w:val="22"/>
          <w:lang w:val="en-US" w:eastAsia="ko-KR"/>
        </w:rPr>
      </w:pPr>
      <w:r>
        <w:rPr>
          <w:noProof/>
        </w:rPr>
        <w:t>7</w:t>
      </w:r>
      <w:r>
        <w:rPr>
          <w:rFonts w:asciiTheme="minorHAnsi" w:eastAsia="Batang" w:hAnsiTheme="minorHAnsi" w:cstheme="minorBidi"/>
          <w:noProof/>
          <w:szCs w:val="22"/>
          <w:lang w:val="en-US" w:eastAsia="ko-KR"/>
        </w:rPr>
        <w:tab/>
      </w:r>
      <w:r>
        <w:rPr>
          <w:noProof/>
        </w:rPr>
        <w:t>Information Elements</w:t>
      </w:r>
      <w:r>
        <w:rPr>
          <w:noProof/>
        </w:rPr>
        <w:tab/>
      </w:r>
      <w:r>
        <w:rPr>
          <w:noProof/>
        </w:rPr>
        <w:fldChar w:fldCharType="begin"/>
      </w:r>
      <w:r>
        <w:rPr>
          <w:noProof/>
        </w:rPr>
        <w:instrText xml:space="preserve"> PAGEREF _Toc140241184 \h </w:instrText>
      </w:r>
      <w:r>
        <w:rPr>
          <w:noProof/>
        </w:rPr>
      </w:r>
      <w:r>
        <w:rPr>
          <w:noProof/>
        </w:rPr>
        <w:fldChar w:fldCharType="separate"/>
      </w:r>
      <w:r>
        <w:rPr>
          <w:noProof/>
        </w:rPr>
        <w:t>8</w:t>
      </w:r>
      <w:r>
        <w:rPr>
          <w:noProof/>
        </w:rPr>
        <w:fldChar w:fldCharType="end"/>
      </w:r>
    </w:p>
    <w:p w14:paraId="41F70D68" w14:textId="53D1D4B7" w:rsidR="00C5584A" w:rsidRDefault="00C5584A">
      <w:pPr>
        <w:pStyle w:val="TOC8"/>
        <w:rPr>
          <w:rFonts w:asciiTheme="minorHAnsi" w:eastAsia="Batang" w:hAnsiTheme="minorHAnsi" w:cstheme="minorBidi"/>
          <w:b w:val="0"/>
          <w:noProof/>
          <w:szCs w:val="22"/>
          <w:lang w:val="en-US" w:eastAsia="ko-KR"/>
        </w:rPr>
      </w:pPr>
      <w:r>
        <w:rPr>
          <w:noProof/>
        </w:rPr>
        <w:t>Annex &lt;X&gt; (informative): Change history</w:t>
      </w:r>
      <w:r>
        <w:rPr>
          <w:noProof/>
        </w:rPr>
        <w:tab/>
      </w:r>
      <w:r>
        <w:rPr>
          <w:noProof/>
        </w:rPr>
        <w:fldChar w:fldCharType="begin"/>
      </w:r>
      <w:r>
        <w:rPr>
          <w:noProof/>
        </w:rPr>
        <w:instrText xml:space="preserve"> PAGEREF _Toc140241185 \h </w:instrText>
      </w:r>
      <w:r>
        <w:rPr>
          <w:noProof/>
        </w:rPr>
      </w:r>
      <w:r>
        <w:rPr>
          <w:noProof/>
        </w:rPr>
        <w:fldChar w:fldCharType="separate"/>
      </w:r>
      <w:r>
        <w:rPr>
          <w:noProof/>
        </w:rPr>
        <w:t>9</w:t>
      </w:r>
      <w:r>
        <w:rPr>
          <w:noProof/>
        </w:rPr>
        <w:fldChar w:fldCharType="end"/>
      </w:r>
    </w:p>
    <w:p w14:paraId="0B9E3498" w14:textId="36EBFCE0" w:rsidR="00080512" w:rsidRPr="004D3578" w:rsidRDefault="004D3578">
      <w:r w:rsidRPr="004D3578">
        <w:rPr>
          <w:noProof/>
          <w:sz w:val="22"/>
        </w:rPr>
        <w:fldChar w:fldCharType="end"/>
      </w:r>
    </w:p>
    <w:p w14:paraId="747690AD" w14:textId="093B3571" w:rsidR="0074026F" w:rsidRPr="007B600E" w:rsidRDefault="00080512" w:rsidP="00D119EC">
      <w:pPr>
        <w:pStyle w:val="Guidance"/>
      </w:pPr>
      <w:r w:rsidRPr="004D3578">
        <w:br w:type="page"/>
      </w:r>
    </w:p>
    <w:p w14:paraId="03993004" w14:textId="77777777" w:rsidR="00080512" w:rsidRDefault="00080512">
      <w:pPr>
        <w:pStyle w:val="Heading1"/>
      </w:pPr>
      <w:bookmarkStart w:id="11" w:name="foreword"/>
      <w:bookmarkStart w:id="12" w:name="_Toc140241160"/>
      <w:bookmarkEnd w:id="11"/>
      <w:r w:rsidRPr="004D3578">
        <w:lastRenderedPageBreak/>
        <w:t>Foreword</w:t>
      </w:r>
      <w:bookmarkEnd w:id="12"/>
    </w:p>
    <w:p w14:paraId="2511FBFA" w14:textId="3055CDAC" w:rsidR="00080512" w:rsidRPr="004D3578" w:rsidRDefault="00080512">
      <w:r w:rsidRPr="004D3578">
        <w:t xml:space="preserve">This Technical </w:t>
      </w:r>
      <w:bookmarkStart w:id="13" w:name="spectype3"/>
      <w:r w:rsidRPr="00D119EC">
        <w:t>Specification</w:t>
      </w:r>
      <w:bookmarkEnd w:id="13"/>
      <w:r w:rsidRPr="004D3578">
        <w:t xml:space="preserve"> has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Version x.y.z</w:t>
      </w:r>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77777777" w:rsidR="008C384C" w:rsidRDefault="008C384C" w:rsidP="00774DA4">
      <w:pPr>
        <w:pStyle w:val="EX"/>
      </w:pPr>
      <w:r w:rsidRPr="008C384C">
        <w:rPr>
          <w:b/>
        </w:rPr>
        <w:t>shall</w:t>
      </w:r>
      <w:r>
        <w:tab/>
      </w:r>
      <w:r>
        <w:tab/>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77777777" w:rsidR="008C384C" w:rsidRDefault="008C384C" w:rsidP="00774DA4">
      <w:pPr>
        <w:pStyle w:val="EX"/>
      </w:pPr>
      <w:r w:rsidRPr="008C384C">
        <w:rPr>
          <w:b/>
        </w:rPr>
        <w:t>should</w:t>
      </w:r>
      <w:r>
        <w:tab/>
      </w:r>
      <w:r>
        <w:tab/>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77777777" w:rsidR="008C384C" w:rsidRDefault="008C384C" w:rsidP="00774DA4">
      <w:pPr>
        <w:pStyle w:val="EX"/>
      </w:pPr>
      <w:r w:rsidRPr="00774DA4">
        <w:rPr>
          <w:b/>
        </w:rPr>
        <w:t>may</w:t>
      </w:r>
      <w:r>
        <w:tab/>
      </w:r>
      <w:r>
        <w:tab/>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77777777" w:rsidR="008C384C" w:rsidRDefault="008C384C" w:rsidP="00774DA4">
      <w:pPr>
        <w:pStyle w:val="EX"/>
      </w:pPr>
      <w:r w:rsidRPr="00774DA4">
        <w:rPr>
          <w:b/>
        </w:rPr>
        <w:t>can</w:t>
      </w:r>
      <w:r>
        <w:tab/>
      </w:r>
      <w:r>
        <w:tab/>
        <w:t>indicates</w:t>
      </w:r>
      <w:r w:rsidR="00774DA4">
        <w:t xml:space="preserve"> that something is possible</w:t>
      </w:r>
    </w:p>
    <w:p w14:paraId="37427640" w14:textId="77777777" w:rsidR="00774DA4" w:rsidRDefault="00774DA4" w:rsidP="00774DA4">
      <w:pPr>
        <w:pStyle w:val="EX"/>
      </w:pPr>
      <w:r w:rsidRPr="00774DA4">
        <w:rPr>
          <w:b/>
        </w:rPr>
        <w:t>cannot</w:t>
      </w:r>
      <w:r>
        <w:tab/>
      </w:r>
      <w:r>
        <w:tab/>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43FE4D24" w14:textId="77777777" w:rsidR="00EF3758" w:rsidRDefault="00647114" w:rsidP="00EF3758">
      <w:r>
        <w:t>The constructions "is" and "is not" do not indicate requirements.</w:t>
      </w:r>
      <w:bookmarkStart w:id="14" w:name="introduction"/>
      <w:bookmarkEnd w:id="14"/>
    </w:p>
    <w:p w14:paraId="548A512E" w14:textId="0D8F0D4F" w:rsidR="00080512" w:rsidRPr="004D3578" w:rsidRDefault="00080512" w:rsidP="00EF3758">
      <w:pPr>
        <w:pStyle w:val="Heading1"/>
      </w:pPr>
      <w:r w:rsidRPr="004D3578">
        <w:br w:type="page"/>
      </w:r>
      <w:bookmarkStart w:id="15" w:name="scope"/>
      <w:bookmarkStart w:id="16" w:name="_Toc140241161"/>
      <w:bookmarkEnd w:id="15"/>
      <w:r w:rsidRPr="004D3578">
        <w:lastRenderedPageBreak/>
        <w:t>1</w:t>
      </w:r>
      <w:r w:rsidRPr="004D3578">
        <w:tab/>
        <w:t>Scope</w:t>
      </w:r>
      <w:bookmarkEnd w:id="16"/>
    </w:p>
    <w:p w14:paraId="4EA05E1B" w14:textId="07C39BA1" w:rsidR="00080512" w:rsidRDefault="00080512">
      <w:r w:rsidRPr="004D3578">
        <w:t>The present document …</w:t>
      </w:r>
    </w:p>
    <w:p w14:paraId="76361F11" w14:textId="7DFEDE21" w:rsidR="00EF3758" w:rsidRPr="004D3578" w:rsidRDefault="00EF3758" w:rsidP="00EF3758">
      <w:pPr>
        <w:pStyle w:val="EditorsNote"/>
      </w:pPr>
      <w:r>
        <w:t>Editor's Note: Mention that this specification depends on the general specification for management service exposure.</w:t>
      </w:r>
    </w:p>
    <w:p w14:paraId="794720D9" w14:textId="77777777" w:rsidR="00080512" w:rsidRPr="004D3578" w:rsidRDefault="00080512">
      <w:pPr>
        <w:pStyle w:val="Heading1"/>
      </w:pPr>
      <w:bookmarkStart w:id="17" w:name="references"/>
      <w:bookmarkStart w:id="18" w:name="_Toc140241162"/>
      <w:bookmarkEnd w:id="17"/>
      <w:r w:rsidRPr="004D3578">
        <w:t>2</w:t>
      </w:r>
      <w:r w:rsidRPr="004D3578">
        <w:tab/>
        <w:t>References</w:t>
      </w:r>
      <w:bookmarkEnd w:id="18"/>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77777777" w:rsidR="00EC4A25" w:rsidRPr="004D3578" w:rsidRDefault="00EC4A25" w:rsidP="00EC4A25">
      <w:pPr>
        <w:pStyle w:val="EX"/>
      </w:pPr>
      <w:r w:rsidRPr="004D3578">
        <w:t>[1]</w:t>
      </w:r>
      <w:r w:rsidRPr="004D3578">
        <w:tab/>
        <w:t>3GPP TR 21.905: "Vocabulary for 3GPP Specifications".</w:t>
      </w:r>
    </w:p>
    <w:p w14:paraId="29094E8A" w14:textId="77777777" w:rsidR="00EC4A25" w:rsidRPr="004D3578" w:rsidRDefault="00EC4A25" w:rsidP="00EC4A25">
      <w:pPr>
        <w:pStyle w:val="EX"/>
      </w:pPr>
      <w:r w:rsidRPr="004D3578">
        <w:t>…</w:t>
      </w:r>
    </w:p>
    <w:p w14:paraId="6516C83E" w14:textId="77777777" w:rsidR="00080512" w:rsidRPr="004D3578" w:rsidRDefault="00080512" w:rsidP="00EC4A25">
      <w:pPr>
        <w:pStyle w:val="EX"/>
      </w:pPr>
      <w:r w:rsidRPr="004D3578">
        <w:t>[</w:t>
      </w:r>
      <w:r w:rsidR="00EC4A25" w:rsidRPr="004D3578">
        <w:t>x</w:t>
      </w:r>
      <w:r w:rsidRPr="004D3578">
        <w:t>]</w:t>
      </w:r>
      <w:r w:rsidRPr="004D3578">
        <w:tab/>
        <w:t>&lt;doctype&gt; &lt;#&gt;[ ([up to and including]{yyyy[-mm]|V&lt;a[.b[.c]]&gt;}[onwards])]: "&lt;Title&gt;".</w:t>
      </w:r>
    </w:p>
    <w:p w14:paraId="24ACB616" w14:textId="77777777" w:rsidR="00080512" w:rsidRPr="004D3578" w:rsidRDefault="00080512">
      <w:pPr>
        <w:pStyle w:val="Heading1"/>
      </w:pPr>
      <w:bookmarkStart w:id="19" w:name="definitions"/>
      <w:bookmarkStart w:id="20" w:name="_Toc140241163"/>
      <w:bookmarkEnd w:id="19"/>
      <w:r w:rsidRPr="004D3578">
        <w:t>3</w:t>
      </w:r>
      <w:r w:rsidRPr="004D3578">
        <w:tab/>
        <w:t>Definitions</w:t>
      </w:r>
      <w:r w:rsidR="00602AEA">
        <w:t xml:space="preserve"> of terms, symbols and abbreviations</w:t>
      </w:r>
      <w:bookmarkEnd w:id="20"/>
    </w:p>
    <w:p w14:paraId="6CBABCF9" w14:textId="77777777" w:rsidR="00080512" w:rsidRPr="004D3578" w:rsidRDefault="00080512">
      <w:pPr>
        <w:pStyle w:val="Heading2"/>
      </w:pPr>
      <w:bookmarkStart w:id="21" w:name="_Toc140241164"/>
      <w:r w:rsidRPr="004D3578">
        <w:t>3.1</w:t>
      </w:r>
      <w:r w:rsidRPr="004D3578">
        <w:tab/>
      </w:r>
      <w:r w:rsidR="002B6339">
        <w:t>Terms</w:t>
      </w:r>
      <w:bookmarkEnd w:id="21"/>
    </w:p>
    <w:p w14:paraId="52F085A8" w14:textId="77777777"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50F83E7B" w14:textId="681E7648" w:rsidR="00080512" w:rsidRPr="004D3578" w:rsidRDefault="00080512" w:rsidP="00D119EC">
      <w:r w:rsidRPr="004D3578">
        <w:rPr>
          <w:b/>
        </w:rPr>
        <w:t>example:</w:t>
      </w:r>
      <w:r w:rsidRPr="004D3578">
        <w:t xml:space="preserve"> text used to clarify abstract rules by applying them literally.</w:t>
      </w:r>
    </w:p>
    <w:p w14:paraId="2505D5AD" w14:textId="064C1C4D" w:rsidR="000B35BD" w:rsidRDefault="000B35BD" w:rsidP="000B35BD">
      <w:pPr>
        <w:pStyle w:val="Heading2"/>
      </w:pPr>
      <w:bookmarkStart w:id="22" w:name="_Toc140241165"/>
      <w:r>
        <w:t>3.2</w:t>
      </w:r>
      <w:r>
        <w:tab/>
        <w:t>Symbols</w:t>
      </w:r>
    </w:p>
    <w:p w14:paraId="30E66D1F" w14:textId="03875008" w:rsidR="000B35BD" w:rsidRPr="000B35BD" w:rsidRDefault="000B35BD" w:rsidP="000B35BD">
      <w:r>
        <w:t>Void.</w:t>
      </w:r>
    </w:p>
    <w:p w14:paraId="5E81C5C1" w14:textId="0108A4E8" w:rsidR="00080512" w:rsidRPr="004D3578" w:rsidRDefault="00080512">
      <w:pPr>
        <w:pStyle w:val="Heading2"/>
      </w:pPr>
      <w:r w:rsidRPr="004D3578">
        <w:t>3.</w:t>
      </w:r>
      <w:r w:rsidR="000B35BD">
        <w:t>3</w:t>
      </w:r>
      <w:r w:rsidRPr="004D3578">
        <w:tab/>
        <w:t>Abbreviations</w:t>
      </w:r>
      <w:bookmarkEnd w:id="22"/>
    </w:p>
    <w:p w14:paraId="338C6B7C" w14:textId="77777777"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16A04C7F" w14:textId="77777777" w:rsidR="00080512" w:rsidRPr="004D3578" w:rsidRDefault="00080512">
      <w:pPr>
        <w:pStyle w:val="EW"/>
      </w:pPr>
      <w:r w:rsidRPr="004D3578">
        <w:t>&lt;</w:t>
      </w:r>
      <w:r w:rsidR="00D76048">
        <w:t>ABBREVIATION</w:t>
      </w:r>
      <w:r w:rsidRPr="004D3578">
        <w:t>&gt;</w:t>
      </w:r>
      <w:r w:rsidRPr="004D3578">
        <w:tab/>
        <w:t>&lt;</w:t>
      </w:r>
      <w:r w:rsidR="00D76048">
        <w:t>Expansion</w:t>
      </w:r>
      <w:r w:rsidRPr="004D3578">
        <w:t>&gt;</w:t>
      </w:r>
    </w:p>
    <w:p w14:paraId="1EA365ED" w14:textId="77777777" w:rsidR="00080512" w:rsidRPr="004D3578" w:rsidRDefault="00080512">
      <w:pPr>
        <w:pStyle w:val="EW"/>
      </w:pPr>
    </w:p>
    <w:p w14:paraId="7D2F37B6" w14:textId="61AD033A" w:rsidR="00782581" w:rsidRDefault="00080512" w:rsidP="00D119EC">
      <w:pPr>
        <w:pStyle w:val="Heading1"/>
      </w:pPr>
      <w:bookmarkStart w:id="23" w:name="clause4"/>
      <w:bookmarkStart w:id="24" w:name="_Toc140241166"/>
      <w:bookmarkEnd w:id="23"/>
      <w:r w:rsidRPr="004D3578">
        <w:t>4</w:t>
      </w:r>
      <w:r w:rsidR="00782581">
        <w:tab/>
      </w:r>
      <w:r w:rsidR="008C7ED9">
        <w:t>Overview</w:t>
      </w:r>
      <w:bookmarkEnd w:id="24"/>
    </w:p>
    <w:p w14:paraId="337F58AB" w14:textId="10A7CDC7" w:rsidR="00080512" w:rsidRDefault="00782581" w:rsidP="00727CE6">
      <w:pPr>
        <w:pStyle w:val="EditorsNote"/>
      </w:pPr>
      <w:r>
        <w:t>Editor's Note: This clause will provide background, motivation and references for the features added in the rest of the TS.</w:t>
      </w:r>
      <w:r w:rsidR="00310FB1">
        <w:t xml:space="preserve"> The goal is that this TS can stand alone and not require references to TR 28.829.</w:t>
      </w:r>
      <w:r w:rsidR="00080512" w:rsidRPr="004D3578">
        <w:tab/>
      </w:r>
    </w:p>
    <w:p w14:paraId="7AA75DE9" w14:textId="7F3E9247" w:rsidR="00727CE6" w:rsidRDefault="00782581" w:rsidP="00727CE6">
      <w:pPr>
        <w:pStyle w:val="Heading1"/>
      </w:pPr>
      <w:bookmarkStart w:id="25" w:name="_Toc140241167"/>
      <w:r>
        <w:lastRenderedPageBreak/>
        <w:t>5</w:t>
      </w:r>
      <w:r>
        <w:tab/>
      </w:r>
      <w:r w:rsidR="00727CE6">
        <w:t>Network Services and Operations</w:t>
      </w:r>
      <w:r w:rsidR="00BF6D2C">
        <w:t xml:space="preserve"> Capabilities</w:t>
      </w:r>
      <w:bookmarkEnd w:id="25"/>
    </w:p>
    <w:p w14:paraId="4766012F" w14:textId="721B8060" w:rsidR="00310FB1" w:rsidRPr="00310FB1" w:rsidRDefault="00310FB1" w:rsidP="00310FB1">
      <w:pPr>
        <w:pStyle w:val="EditorsNote"/>
      </w:pPr>
      <w:r>
        <w:t>Editor's Note: Any additional network services and operations for energy utilities that are to be specified in future relea</w:t>
      </w:r>
      <w:r w:rsidR="00EF3758">
        <w:t xml:space="preserve">ses can be added to clause 5, 6, </w:t>
      </w:r>
      <w:r>
        <w:t>7</w:t>
      </w:r>
      <w:r w:rsidR="00EF3758">
        <w:t xml:space="preserve"> and 8</w:t>
      </w:r>
      <w:r>
        <w:t>.</w:t>
      </w:r>
    </w:p>
    <w:p w14:paraId="1C54257E" w14:textId="77777777" w:rsidR="00BF6D2C" w:rsidRDefault="00BF6D2C" w:rsidP="00BF6D2C">
      <w:pPr>
        <w:pStyle w:val="Heading2"/>
      </w:pPr>
      <w:bookmarkStart w:id="26" w:name="_Toc140241168"/>
      <w:r>
        <w:t>5.1</w:t>
      </w:r>
      <w:r>
        <w:tab/>
        <w:t>Information exposure to support high availability operations</w:t>
      </w:r>
      <w:bookmarkEnd w:id="26"/>
    </w:p>
    <w:p w14:paraId="632F25B8" w14:textId="77777777" w:rsidR="00BF6D2C" w:rsidRDefault="00BF6D2C" w:rsidP="00BF6D2C">
      <w:pPr>
        <w:pStyle w:val="EditorsNote"/>
      </w:pPr>
      <w:r>
        <w:t>Editor's Note:</w:t>
      </w:r>
      <w:r>
        <w:tab/>
        <w:t>This clause will contain information regarding the requirements and scenarios agreed to support from objective #1 of the FS_NSOEU study conclusions in TR 28.829.</w:t>
      </w:r>
    </w:p>
    <w:p w14:paraId="42A36F34" w14:textId="27016EDC" w:rsidR="00BF6D2C" w:rsidRPr="00C20A86" w:rsidRDefault="001B7501" w:rsidP="00C20A86">
      <w:pPr>
        <w:pStyle w:val="Heading3"/>
      </w:pPr>
      <w:bookmarkStart w:id="27" w:name="_Toc140241169"/>
      <w:r>
        <w:t>5.1.1</w:t>
      </w:r>
      <w:r>
        <w:tab/>
      </w:r>
      <w:r w:rsidR="00BF6D2C" w:rsidRPr="00C20A86">
        <w:t>Description</w:t>
      </w:r>
      <w:bookmarkEnd w:id="27"/>
    </w:p>
    <w:p w14:paraId="12EDF004" w14:textId="6AAC1A6F" w:rsidR="00BF6D2C" w:rsidRPr="00C20A86" w:rsidRDefault="001B7501" w:rsidP="00C20A86">
      <w:pPr>
        <w:pStyle w:val="Heading3"/>
      </w:pPr>
      <w:bookmarkStart w:id="28" w:name="_Toc140241170"/>
      <w:r>
        <w:t>5.1.2</w:t>
      </w:r>
      <w:r>
        <w:tab/>
      </w:r>
      <w:r w:rsidR="00BF6D2C" w:rsidRPr="00C20A86">
        <w:t>Requirements</w:t>
      </w:r>
      <w:bookmarkEnd w:id="28"/>
    </w:p>
    <w:p w14:paraId="3425CF9E" w14:textId="2AFF5163" w:rsidR="00BF6D2C" w:rsidRDefault="00BF6D2C" w:rsidP="00BF6D2C">
      <w:pPr>
        <w:pStyle w:val="Heading2"/>
      </w:pPr>
      <w:bookmarkStart w:id="29" w:name="_Toc140241171"/>
      <w:r>
        <w:t>5.2</w:t>
      </w:r>
      <w:r>
        <w:tab/>
        <w:t>Energy utility and telecommunications coordinated recovery</w:t>
      </w:r>
      <w:r w:rsidR="00E667AB">
        <w:t xml:space="preserve"> with redundant topology</w:t>
      </w:r>
      <w:bookmarkEnd w:id="29"/>
    </w:p>
    <w:p w14:paraId="299AAA81" w14:textId="77777777" w:rsidR="00BF6D2C" w:rsidRDefault="00BF6D2C" w:rsidP="00BF6D2C">
      <w:pPr>
        <w:pStyle w:val="EditorsNote"/>
      </w:pPr>
      <w:r>
        <w:t>Editor's Note:</w:t>
      </w:r>
      <w:r>
        <w:tab/>
        <w:t>This clause will contain information regarding the requirements and scenarios agreed to support from objective #3 of the FS_NSOEU study conclusions in TR 28.829.</w:t>
      </w:r>
    </w:p>
    <w:p w14:paraId="6A8FF2BA" w14:textId="3938BB90" w:rsidR="00BF6D2C" w:rsidRPr="00594D9E" w:rsidRDefault="00BF6D2C" w:rsidP="00C20A86">
      <w:pPr>
        <w:pStyle w:val="Heading3"/>
      </w:pPr>
      <w:bookmarkStart w:id="30" w:name="_Toc140241172"/>
      <w:r w:rsidRPr="00594D9E">
        <w:t>5.</w:t>
      </w:r>
      <w:r>
        <w:t>2</w:t>
      </w:r>
      <w:r w:rsidR="001B7501">
        <w:t>.1</w:t>
      </w:r>
      <w:r w:rsidR="001B7501">
        <w:tab/>
      </w:r>
      <w:r w:rsidRPr="00594D9E">
        <w:t>Description</w:t>
      </w:r>
      <w:bookmarkEnd w:id="30"/>
    </w:p>
    <w:p w14:paraId="2F5FBC36" w14:textId="0EEE6A33" w:rsidR="00BF6D2C" w:rsidRDefault="00BF6D2C" w:rsidP="00C20A86">
      <w:pPr>
        <w:pStyle w:val="Heading3"/>
      </w:pPr>
      <w:bookmarkStart w:id="31" w:name="_Toc140241173"/>
      <w:r w:rsidRPr="00594D9E">
        <w:t>5.</w:t>
      </w:r>
      <w:r>
        <w:t>2</w:t>
      </w:r>
      <w:r w:rsidR="001B7501">
        <w:t>.2</w:t>
      </w:r>
      <w:r w:rsidR="001B7501">
        <w:tab/>
      </w:r>
      <w:r w:rsidRPr="00594D9E">
        <w:t>Requirements</w:t>
      </w:r>
      <w:bookmarkEnd w:id="31"/>
    </w:p>
    <w:p w14:paraId="26FFBDF5" w14:textId="23BDE4CC" w:rsidR="00E667AB" w:rsidRDefault="00E667AB" w:rsidP="00E667AB">
      <w:pPr>
        <w:pStyle w:val="Heading2"/>
      </w:pPr>
      <w:bookmarkStart w:id="32" w:name="_Toc140241174"/>
      <w:r>
        <w:t>5.3</w:t>
      </w:r>
      <w:r>
        <w:tab/>
        <w:t>Energy utility and telecommunications coordinated recovery with redundant topology</w:t>
      </w:r>
      <w:bookmarkEnd w:id="32"/>
    </w:p>
    <w:p w14:paraId="3C271E7F" w14:textId="77777777" w:rsidR="00E667AB" w:rsidRDefault="00E667AB" w:rsidP="00E667AB">
      <w:pPr>
        <w:pStyle w:val="EditorsNote"/>
      </w:pPr>
      <w:r>
        <w:t>Editor's Note:</w:t>
      </w:r>
      <w:r>
        <w:tab/>
        <w:t>This clause will contain information regarding the requirements and scenarios agreed to support from objective #3 of the FS_NSOEU study conclusions in TR 28.829.</w:t>
      </w:r>
    </w:p>
    <w:p w14:paraId="43C9B458" w14:textId="54357C15" w:rsidR="00E667AB" w:rsidRPr="00594D9E" w:rsidRDefault="00E667AB" w:rsidP="00C20A86">
      <w:pPr>
        <w:pStyle w:val="Heading3"/>
      </w:pPr>
      <w:bookmarkStart w:id="33" w:name="_Toc140241175"/>
      <w:r w:rsidRPr="00594D9E">
        <w:t>5.</w:t>
      </w:r>
      <w:r>
        <w:t>3</w:t>
      </w:r>
      <w:r w:rsidR="001B7501">
        <w:t>.1</w:t>
      </w:r>
      <w:r w:rsidR="001B7501">
        <w:tab/>
      </w:r>
      <w:r w:rsidRPr="00594D9E">
        <w:t>Description</w:t>
      </w:r>
      <w:bookmarkEnd w:id="33"/>
    </w:p>
    <w:p w14:paraId="6F48A033" w14:textId="0A26B07D" w:rsidR="00E667AB" w:rsidRPr="00594D9E" w:rsidRDefault="00E667AB" w:rsidP="00C20A86">
      <w:pPr>
        <w:pStyle w:val="Heading3"/>
      </w:pPr>
      <w:bookmarkStart w:id="34" w:name="_Toc140241176"/>
      <w:r w:rsidRPr="00594D9E">
        <w:t>5.</w:t>
      </w:r>
      <w:r>
        <w:t>3</w:t>
      </w:r>
      <w:r w:rsidR="001B7501">
        <w:t>.2</w:t>
      </w:r>
      <w:r w:rsidR="001B7501">
        <w:tab/>
      </w:r>
      <w:r w:rsidRPr="00594D9E">
        <w:t>Requirements</w:t>
      </w:r>
      <w:bookmarkEnd w:id="34"/>
    </w:p>
    <w:p w14:paraId="0F74F06E" w14:textId="603E59ED" w:rsidR="00310FB1" w:rsidRDefault="00BF6D2C" w:rsidP="006E57FC">
      <w:pPr>
        <w:pStyle w:val="Heading1"/>
      </w:pPr>
      <w:bookmarkStart w:id="35" w:name="startOfAnnexes"/>
      <w:bookmarkStart w:id="36" w:name="_Toc140241177"/>
      <w:bookmarkEnd w:id="35"/>
      <w:r>
        <w:t>6</w:t>
      </w:r>
      <w:r w:rsidR="00310FB1">
        <w:tab/>
        <w:t>Procedures</w:t>
      </w:r>
      <w:bookmarkEnd w:id="36"/>
    </w:p>
    <w:p w14:paraId="786E7687" w14:textId="750C5169" w:rsidR="00310FB1" w:rsidRDefault="00310FB1" w:rsidP="00310FB1">
      <w:pPr>
        <w:pStyle w:val="EditorsNote"/>
      </w:pPr>
      <w:r>
        <w:t>Editor's Note:</w:t>
      </w:r>
      <w:r>
        <w:tab/>
        <w:t xml:space="preserve">This clause will contain all stage 2 procedures needed to support the services </w:t>
      </w:r>
      <w:r w:rsidR="00EF3758">
        <w:t xml:space="preserve">and operations </w:t>
      </w:r>
      <w:r>
        <w:t>described in clause 5.</w:t>
      </w:r>
    </w:p>
    <w:p w14:paraId="17AEB493" w14:textId="77B31A1D" w:rsidR="002926E8" w:rsidRPr="00444835" w:rsidRDefault="002926E8" w:rsidP="00444835">
      <w:pPr>
        <w:pStyle w:val="Heading2"/>
      </w:pPr>
      <w:bookmarkStart w:id="37" w:name="_Toc140241178"/>
      <w:r w:rsidRPr="00444835">
        <w:t>6.1</w:t>
      </w:r>
      <w:r w:rsidRPr="00444835">
        <w:tab/>
        <w:t>Information exposure to support high availability operations</w:t>
      </w:r>
      <w:bookmarkEnd w:id="37"/>
    </w:p>
    <w:p w14:paraId="245234C2" w14:textId="0C1F032E" w:rsidR="002926E8" w:rsidRDefault="002926E8" w:rsidP="002926E8">
      <w:pPr>
        <w:pStyle w:val="EditorsNote"/>
      </w:pPr>
      <w:r>
        <w:t>Editor's Note:</w:t>
      </w:r>
      <w:r>
        <w:tab/>
        <w:t>This clause will contain procedures to fulfill the requirements and scenarios agreed to support from objective #1 of the FS_NSOEU study conclusions in TR 28.829.</w:t>
      </w:r>
    </w:p>
    <w:p w14:paraId="324AB09C" w14:textId="3888DEFD" w:rsidR="002926E8" w:rsidRPr="00444835" w:rsidRDefault="002926E8" w:rsidP="00444835">
      <w:pPr>
        <w:pStyle w:val="Heading3"/>
      </w:pPr>
      <w:bookmarkStart w:id="38" w:name="_Toc140241179"/>
      <w:r w:rsidRPr="00444835">
        <w:lastRenderedPageBreak/>
        <w:t>6.1.1 Description</w:t>
      </w:r>
      <w:bookmarkEnd w:id="38"/>
    </w:p>
    <w:p w14:paraId="76661933" w14:textId="25883D2B" w:rsidR="002926E8" w:rsidRPr="00444835" w:rsidRDefault="002926E8" w:rsidP="00444835">
      <w:pPr>
        <w:pStyle w:val="Heading3"/>
      </w:pPr>
      <w:bookmarkStart w:id="39" w:name="_Toc140241180"/>
      <w:r w:rsidRPr="00444835">
        <w:t>6.1.2 Procedures</w:t>
      </w:r>
      <w:bookmarkEnd w:id="39"/>
    </w:p>
    <w:p w14:paraId="45E1BEA3" w14:textId="3D96848B" w:rsidR="002926E8" w:rsidRDefault="002926E8" w:rsidP="00444835">
      <w:pPr>
        <w:pStyle w:val="Heading2"/>
      </w:pPr>
      <w:bookmarkStart w:id="40" w:name="_Toc140241181"/>
      <w:r>
        <w:t>6.2</w:t>
      </w:r>
      <w:r>
        <w:tab/>
        <w:t>Energy utility and telecommunications coordinated recovery</w:t>
      </w:r>
      <w:bookmarkEnd w:id="40"/>
    </w:p>
    <w:p w14:paraId="005B5440" w14:textId="7F3FC7FB" w:rsidR="002926E8" w:rsidRDefault="002926E8" w:rsidP="002926E8">
      <w:pPr>
        <w:pStyle w:val="EditorsNote"/>
      </w:pPr>
      <w:r>
        <w:t>Editor's Note:</w:t>
      </w:r>
      <w:r>
        <w:tab/>
        <w:t>This clause will contain procedures to fulfill the requirements and scenarios agreed to support from objective #3 of the FS_NSOEU study conclusions in TR 28.829.</w:t>
      </w:r>
    </w:p>
    <w:p w14:paraId="23411860" w14:textId="0457BEB2" w:rsidR="002926E8" w:rsidRPr="00594D9E" w:rsidRDefault="002926E8" w:rsidP="00C20A86">
      <w:pPr>
        <w:pStyle w:val="Heading3"/>
      </w:pPr>
      <w:bookmarkStart w:id="41" w:name="_Toc140241182"/>
      <w:r>
        <w:t>6</w:t>
      </w:r>
      <w:r w:rsidRPr="00594D9E">
        <w:t>.</w:t>
      </w:r>
      <w:r>
        <w:t>2</w:t>
      </w:r>
      <w:r w:rsidRPr="00594D9E">
        <w:t>.1 Description</w:t>
      </w:r>
      <w:bookmarkEnd w:id="41"/>
    </w:p>
    <w:p w14:paraId="749C31F6" w14:textId="58FFB71A" w:rsidR="002926E8" w:rsidRPr="002926E8" w:rsidRDefault="002926E8" w:rsidP="00C20A86">
      <w:pPr>
        <w:pStyle w:val="Heading3"/>
      </w:pPr>
      <w:bookmarkStart w:id="42" w:name="_Toc140241183"/>
      <w:r>
        <w:t>6</w:t>
      </w:r>
      <w:r w:rsidRPr="00594D9E">
        <w:t>.</w:t>
      </w:r>
      <w:r>
        <w:t>2</w:t>
      </w:r>
      <w:r w:rsidRPr="00594D9E">
        <w:t xml:space="preserve">.2 </w:t>
      </w:r>
      <w:r>
        <w:t>Procedures</w:t>
      </w:r>
      <w:bookmarkEnd w:id="42"/>
    </w:p>
    <w:p w14:paraId="40E727A3" w14:textId="6093F60E" w:rsidR="00310FB1" w:rsidRDefault="00BF6D2C" w:rsidP="006E57FC">
      <w:pPr>
        <w:pStyle w:val="Heading1"/>
      </w:pPr>
      <w:bookmarkStart w:id="43" w:name="_Toc140241184"/>
      <w:r>
        <w:t>7</w:t>
      </w:r>
      <w:r w:rsidR="00310FB1">
        <w:tab/>
        <w:t>Information Elements</w:t>
      </w:r>
      <w:bookmarkEnd w:id="43"/>
    </w:p>
    <w:p w14:paraId="5B076384" w14:textId="11FAAFC1" w:rsidR="000727E0" w:rsidRDefault="00310FB1" w:rsidP="000727E0">
      <w:pPr>
        <w:pStyle w:val="EditorsNote"/>
      </w:pPr>
      <w:r>
        <w:t>Editor's Note:</w:t>
      </w:r>
      <w:r>
        <w:tab/>
      </w:r>
      <w:r w:rsidR="006D099B" w:rsidRPr="006D099B">
        <w:t>This clause will contain NRM enhancements (both stage 2 and 3) that are required to support the procedures described in clause 6. It is expected that much of the NRM can be cited, as NSOEU relies upon the MnS generic architecture. Since the NRM enhancements proposed will be specific to energy utility support and not general for all OAM it is suggested to define them in this TS instead of ot</w:t>
      </w:r>
      <w:r w:rsidR="006D099B">
        <w:t>hers, e.g. TS 28.622 and 28.663</w:t>
      </w:r>
      <w:r>
        <w:t>.</w:t>
      </w:r>
      <w:r w:rsidR="000727E0">
        <w:br w:type="page"/>
      </w:r>
    </w:p>
    <w:p w14:paraId="5CA5E6C2" w14:textId="57E5D4EA" w:rsidR="00080512" w:rsidRPr="004D3578" w:rsidRDefault="00080512">
      <w:pPr>
        <w:pStyle w:val="Heading8"/>
      </w:pPr>
      <w:bookmarkStart w:id="44" w:name="_Toc140241185"/>
      <w:r w:rsidRPr="004D3578">
        <w:lastRenderedPageBreak/>
        <w:t>Annex &lt;X&gt; (informative):</w:t>
      </w:r>
      <w:r w:rsidRPr="004D3578">
        <w:br/>
        <w:t>Change history</w:t>
      </w:r>
      <w:bookmarkEnd w:id="44"/>
    </w:p>
    <w:p w14:paraId="06FAD520" w14:textId="77777777" w:rsidR="00054A22" w:rsidRPr="00235394" w:rsidRDefault="00054A22" w:rsidP="00054A22">
      <w:pPr>
        <w:pStyle w:val="TH"/>
      </w:pPr>
      <w:bookmarkStart w:id="45" w:name="historyclause"/>
      <w:bookmarkEnd w:id="45"/>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708"/>
      </w:tblGrid>
      <w:tr w:rsidR="003C3971" w:rsidRPr="00235394" w14:paraId="1ECB735E" w14:textId="77777777" w:rsidTr="00C72833">
        <w:trPr>
          <w:cantSplit/>
        </w:trPr>
        <w:tc>
          <w:tcPr>
            <w:tcW w:w="9639" w:type="dxa"/>
            <w:gridSpan w:val="8"/>
            <w:tcBorders>
              <w:bottom w:val="nil"/>
            </w:tcBorders>
            <w:shd w:val="solid" w:color="FFFFFF" w:fill="auto"/>
          </w:tcPr>
          <w:p w14:paraId="5FCEE246" w14:textId="77777777" w:rsidR="003C3971" w:rsidRPr="00235394" w:rsidRDefault="003C3971" w:rsidP="00C72833">
            <w:pPr>
              <w:pStyle w:val="TAL"/>
              <w:jc w:val="center"/>
              <w:rPr>
                <w:b/>
                <w:sz w:val="16"/>
              </w:rPr>
            </w:pPr>
            <w:r w:rsidRPr="00235394">
              <w:rPr>
                <w:b/>
              </w:rPr>
              <w:t>Change history</w:t>
            </w:r>
          </w:p>
        </w:tc>
      </w:tr>
      <w:tr w:rsidR="003C3971" w:rsidRPr="00235394" w14:paraId="188BB8D6" w14:textId="77777777" w:rsidTr="00C72833">
        <w:tc>
          <w:tcPr>
            <w:tcW w:w="800" w:type="dxa"/>
            <w:shd w:val="pct10" w:color="auto" w:fill="FFFFFF"/>
          </w:tcPr>
          <w:p w14:paraId="7E15B21D" w14:textId="77777777" w:rsidR="003C3971" w:rsidRPr="00235394" w:rsidRDefault="003C3971" w:rsidP="00C72833">
            <w:pPr>
              <w:pStyle w:val="TAL"/>
              <w:rPr>
                <w:b/>
                <w:sz w:val="16"/>
              </w:rPr>
            </w:pPr>
            <w:r w:rsidRPr="00235394">
              <w:rPr>
                <w:b/>
                <w:sz w:val="16"/>
              </w:rPr>
              <w:t>Date</w:t>
            </w:r>
          </w:p>
        </w:tc>
        <w:tc>
          <w:tcPr>
            <w:tcW w:w="800" w:type="dxa"/>
            <w:shd w:val="pct10" w:color="auto" w:fill="FFFFFF"/>
          </w:tcPr>
          <w:p w14:paraId="215F01FE" w14:textId="77777777" w:rsidR="003C3971" w:rsidRPr="00235394" w:rsidRDefault="00DF2B1F" w:rsidP="00C72833">
            <w:pPr>
              <w:pStyle w:val="TAL"/>
              <w:rPr>
                <w:b/>
                <w:sz w:val="16"/>
              </w:rPr>
            </w:pPr>
            <w:r>
              <w:rPr>
                <w:b/>
                <w:sz w:val="16"/>
              </w:rPr>
              <w:t>Meeting</w:t>
            </w:r>
          </w:p>
        </w:tc>
        <w:tc>
          <w:tcPr>
            <w:tcW w:w="1094" w:type="dxa"/>
            <w:shd w:val="pct10" w:color="auto" w:fill="FFFFFF"/>
          </w:tcPr>
          <w:p w14:paraId="54DC1FB3" w14:textId="77777777" w:rsidR="003C3971" w:rsidRPr="00235394" w:rsidRDefault="003C3971" w:rsidP="00DF2B1F">
            <w:pPr>
              <w:pStyle w:val="TAL"/>
              <w:rPr>
                <w:b/>
                <w:sz w:val="16"/>
              </w:rPr>
            </w:pPr>
            <w:r w:rsidRPr="00235394">
              <w:rPr>
                <w:b/>
                <w:sz w:val="16"/>
              </w:rPr>
              <w:t>TDoc</w:t>
            </w:r>
          </w:p>
        </w:tc>
        <w:tc>
          <w:tcPr>
            <w:tcW w:w="425" w:type="dxa"/>
            <w:shd w:val="pct10" w:color="auto" w:fill="FFFFFF"/>
          </w:tcPr>
          <w:p w14:paraId="1BB8F93C" w14:textId="77777777" w:rsidR="003C3971" w:rsidRPr="00235394" w:rsidRDefault="003C3971" w:rsidP="00C72833">
            <w:pPr>
              <w:pStyle w:val="TAL"/>
              <w:rPr>
                <w:b/>
                <w:sz w:val="16"/>
              </w:rPr>
            </w:pPr>
            <w:r w:rsidRPr="00235394">
              <w:rPr>
                <w:b/>
                <w:sz w:val="16"/>
              </w:rPr>
              <w:t>CR</w:t>
            </w:r>
          </w:p>
        </w:tc>
        <w:tc>
          <w:tcPr>
            <w:tcW w:w="425" w:type="dxa"/>
            <w:shd w:val="pct10" w:color="auto" w:fill="FFFFFF"/>
          </w:tcPr>
          <w:p w14:paraId="223E3928"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48237C83" w14:textId="77777777" w:rsidR="003C3971" w:rsidRPr="00235394" w:rsidRDefault="003C3971" w:rsidP="00C72833">
            <w:pPr>
              <w:pStyle w:val="TAL"/>
              <w:rPr>
                <w:b/>
                <w:sz w:val="16"/>
              </w:rPr>
            </w:pPr>
            <w:r>
              <w:rPr>
                <w:b/>
                <w:sz w:val="16"/>
              </w:rPr>
              <w:t>Cat</w:t>
            </w:r>
          </w:p>
        </w:tc>
        <w:tc>
          <w:tcPr>
            <w:tcW w:w="4962" w:type="dxa"/>
            <w:shd w:val="pct10" w:color="auto" w:fill="FFFFFF"/>
          </w:tcPr>
          <w:p w14:paraId="146C8449"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221B9E11"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3C3971" w:rsidRPr="006B0D02" w14:paraId="7AE2D8EC" w14:textId="77777777" w:rsidTr="00C72833">
        <w:tc>
          <w:tcPr>
            <w:tcW w:w="800" w:type="dxa"/>
            <w:shd w:val="solid" w:color="FFFFFF" w:fill="auto"/>
          </w:tcPr>
          <w:p w14:paraId="433EA83C" w14:textId="6334FC1B" w:rsidR="003C3971" w:rsidRPr="006B0D02" w:rsidRDefault="001B7501" w:rsidP="00C72833">
            <w:pPr>
              <w:pStyle w:val="TAC"/>
              <w:rPr>
                <w:sz w:val="16"/>
                <w:szCs w:val="16"/>
              </w:rPr>
            </w:pPr>
            <w:r>
              <w:rPr>
                <w:sz w:val="16"/>
                <w:szCs w:val="16"/>
              </w:rPr>
              <w:t>8.23</w:t>
            </w:r>
          </w:p>
        </w:tc>
        <w:tc>
          <w:tcPr>
            <w:tcW w:w="800" w:type="dxa"/>
            <w:shd w:val="solid" w:color="FFFFFF" w:fill="auto"/>
          </w:tcPr>
          <w:p w14:paraId="55C8CC01" w14:textId="788446DF" w:rsidR="003C3971" w:rsidRPr="006B0D02" w:rsidRDefault="001B7501" w:rsidP="00C72833">
            <w:pPr>
              <w:pStyle w:val="TAC"/>
              <w:rPr>
                <w:sz w:val="16"/>
                <w:szCs w:val="16"/>
              </w:rPr>
            </w:pPr>
            <w:r>
              <w:rPr>
                <w:sz w:val="16"/>
                <w:szCs w:val="16"/>
              </w:rPr>
              <w:t>SA5 #150</w:t>
            </w:r>
          </w:p>
        </w:tc>
        <w:tc>
          <w:tcPr>
            <w:tcW w:w="1094" w:type="dxa"/>
            <w:shd w:val="solid" w:color="FFFFFF" w:fill="auto"/>
          </w:tcPr>
          <w:p w14:paraId="134723C6" w14:textId="77777777" w:rsidR="003C3971" w:rsidRPr="006B0D02" w:rsidRDefault="003C3971" w:rsidP="00C72833">
            <w:pPr>
              <w:pStyle w:val="TAC"/>
              <w:rPr>
                <w:sz w:val="16"/>
                <w:szCs w:val="16"/>
              </w:rPr>
            </w:pPr>
          </w:p>
        </w:tc>
        <w:tc>
          <w:tcPr>
            <w:tcW w:w="425" w:type="dxa"/>
            <w:shd w:val="solid" w:color="FFFFFF" w:fill="auto"/>
          </w:tcPr>
          <w:p w14:paraId="2B341B81" w14:textId="77777777" w:rsidR="003C3971" w:rsidRPr="006B0D02" w:rsidRDefault="003C3971" w:rsidP="00C72833">
            <w:pPr>
              <w:pStyle w:val="TAL"/>
              <w:rPr>
                <w:sz w:val="16"/>
                <w:szCs w:val="16"/>
              </w:rPr>
            </w:pPr>
          </w:p>
        </w:tc>
        <w:tc>
          <w:tcPr>
            <w:tcW w:w="425" w:type="dxa"/>
            <w:shd w:val="solid" w:color="FFFFFF" w:fill="auto"/>
          </w:tcPr>
          <w:p w14:paraId="090FDCAA" w14:textId="77777777" w:rsidR="003C3971" w:rsidRPr="006B0D02" w:rsidRDefault="003C3971" w:rsidP="00C72833">
            <w:pPr>
              <w:pStyle w:val="TAR"/>
              <w:rPr>
                <w:sz w:val="16"/>
                <w:szCs w:val="16"/>
              </w:rPr>
            </w:pPr>
          </w:p>
        </w:tc>
        <w:tc>
          <w:tcPr>
            <w:tcW w:w="425" w:type="dxa"/>
            <w:shd w:val="solid" w:color="FFFFFF" w:fill="auto"/>
          </w:tcPr>
          <w:p w14:paraId="40910D18" w14:textId="77777777" w:rsidR="003C3971" w:rsidRPr="006B0D02" w:rsidRDefault="003C3971" w:rsidP="00C72833">
            <w:pPr>
              <w:pStyle w:val="TAC"/>
              <w:rPr>
                <w:sz w:val="16"/>
                <w:szCs w:val="16"/>
              </w:rPr>
            </w:pPr>
          </w:p>
        </w:tc>
        <w:tc>
          <w:tcPr>
            <w:tcW w:w="4962" w:type="dxa"/>
            <w:shd w:val="solid" w:color="FFFFFF" w:fill="auto"/>
          </w:tcPr>
          <w:p w14:paraId="17B0396C" w14:textId="252DD73D" w:rsidR="003C3971" w:rsidRPr="006B0D02" w:rsidRDefault="001B7501" w:rsidP="00C72833">
            <w:pPr>
              <w:pStyle w:val="TAL"/>
              <w:rPr>
                <w:sz w:val="16"/>
                <w:szCs w:val="16"/>
              </w:rPr>
            </w:pPr>
            <w:r>
              <w:rPr>
                <w:sz w:val="16"/>
                <w:szCs w:val="16"/>
              </w:rPr>
              <w:t>Skeleton</w:t>
            </w:r>
          </w:p>
        </w:tc>
        <w:tc>
          <w:tcPr>
            <w:tcW w:w="708" w:type="dxa"/>
            <w:shd w:val="solid" w:color="FFFFFF" w:fill="auto"/>
          </w:tcPr>
          <w:p w14:paraId="5E97A6B2" w14:textId="24D93EBE" w:rsidR="003C3971" w:rsidRPr="007D6048" w:rsidRDefault="001B7501" w:rsidP="00C72833">
            <w:pPr>
              <w:pStyle w:val="TAC"/>
              <w:rPr>
                <w:sz w:val="16"/>
                <w:szCs w:val="16"/>
              </w:rPr>
            </w:pPr>
            <w:r>
              <w:rPr>
                <w:sz w:val="16"/>
                <w:szCs w:val="16"/>
              </w:rPr>
              <w:t>0.0.0</w:t>
            </w:r>
          </w:p>
        </w:tc>
      </w:tr>
    </w:tbl>
    <w:p w14:paraId="6BA8C2E7" w14:textId="77777777" w:rsidR="003C3971" w:rsidRPr="00235394" w:rsidRDefault="003C3971" w:rsidP="003C3971"/>
    <w:p w14:paraId="444A0AC8" w14:textId="77777777" w:rsidR="003C3971" w:rsidRDefault="003C3971" w:rsidP="003C3971">
      <w:pPr>
        <w:pStyle w:val="Guidance"/>
      </w:pPr>
      <w:bookmarkStart w:id="46" w:name="_GoBack"/>
      <w:bookmarkEnd w:id="46"/>
      <w:r>
        <w:br w:type="page"/>
      </w:r>
      <w:r>
        <w:lastRenderedPageBreak/>
        <w:t>Change history of this template:</w:t>
      </w:r>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1134"/>
        <w:gridCol w:w="4533"/>
        <w:gridCol w:w="712"/>
      </w:tblGrid>
      <w:tr w:rsidR="003C3971" w:rsidRPr="00235394" w14:paraId="135D0988" w14:textId="77777777" w:rsidTr="00D675A9">
        <w:tc>
          <w:tcPr>
            <w:tcW w:w="1134" w:type="dxa"/>
            <w:shd w:val="solid" w:color="FFFFFF" w:fill="auto"/>
          </w:tcPr>
          <w:p w14:paraId="678C8607" w14:textId="77777777" w:rsidR="003C3971" w:rsidRPr="00235394" w:rsidRDefault="003C3971" w:rsidP="00C72833">
            <w:pPr>
              <w:pStyle w:val="Guidance"/>
            </w:pPr>
            <w:r w:rsidRPr="00235394">
              <w:t>2001-07</w:t>
            </w:r>
          </w:p>
        </w:tc>
        <w:tc>
          <w:tcPr>
            <w:tcW w:w="4533" w:type="dxa"/>
            <w:shd w:val="solid" w:color="FFFFFF" w:fill="auto"/>
          </w:tcPr>
          <w:p w14:paraId="14FE9F8D" w14:textId="77777777" w:rsidR="003C3971" w:rsidRPr="00235394" w:rsidRDefault="003C3971" w:rsidP="00C72833">
            <w:pPr>
              <w:pStyle w:val="Guidance"/>
            </w:pPr>
            <w:r w:rsidRPr="00235394">
              <w:t>Copyright date changed to 2001; space character added before TTC in copyright notification; space character before first reference deleted.</w:t>
            </w:r>
          </w:p>
        </w:tc>
        <w:tc>
          <w:tcPr>
            <w:tcW w:w="712" w:type="dxa"/>
            <w:shd w:val="solid" w:color="FFFFFF" w:fill="auto"/>
            <w:vAlign w:val="bottom"/>
          </w:tcPr>
          <w:p w14:paraId="073B9202" w14:textId="77777777" w:rsidR="003C3971" w:rsidRPr="00235394" w:rsidRDefault="003C3971" w:rsidP="00C72833">
            <w:pPr>
              <w:pStyle w:val="Guidance"/>
              <w:jc w:val="center"/>
            </w:pPr>
            <w:r w:rsidRPr="00235394">
              <w:t>1.3.3</w:t>
            </w:r>
          </w:p>
        </w:tc>
      </w:tr>
      <w:tr w:rsidR="003C3971" w:rsidRPr="00235394" w14:paraId="633CFCE7" w14:textId="77777777" w:rsidTr="00D675A9">
        <w:tc>
          <w:tcPr>
            <w:tcW w:w="1134" w:type="dxa"/>
            <w:tcBorders>
              <w:bottom w:val="nil"/>
            </w:tcBorders>
            <w:shd w:val="solid" w:color="FFFFFF" w:fill="auto"/>
          </w:tcPr>
          <w:p w14:paraId="73435FB9" w14:textId="77777777" w:rsidR="003C3971" w:rsidRPr="00235394" w:rsidRDefault="003C3971" w:rsidP="00C72833">
            <w:pPr>
              <w:pStyle w:val="Guidance"/>
            </w:pPr>
            <w:r w:rsidRPr="00235394">
              <w:t>2002-01</w:t>
            </w:r>
          </w:p>
        </w:tc>
        <w:tc>
          <w:tcPr>
            <w:tcW w:w="4533" w:type="dxa"/>
            <w:tcBorders>
              <w:bottom w:val="nil"/>
            </w:tcBorders>
            <w:shd w:val="solid" w:color="FFFFFF" w:fill="auto"/>
          </w:tcPr>
          <w:p w14:paraId="7ABC3AAF" w14:textId="77777777" w:rsidR="003C3971" w:rsidRPr="00235394" w:rsidRDefault="003C3971" w:rsidP="00C72833">
            <w:pPr>
              <w:pStyle w:val="Guidance"/>
            </w:pPr>
            <w:r w:rsidRPr="00235394">
              <w:t>Copyright date changed to 2002.</w:t>
            </w:r>
          </w:p>
        </w:tc>
        <w:tc>
          <w:tcPr>
            <w:tcW w:w="712" w:type="dxa"/>
            <w:tcBorders>
              <w:bottom w:val="nil"/>
            </w:tcBorders>
            <w:shd w:val="solid" w:color="FFFFFF" w:fill="auto"/>
            <w:vAlign w:val="bottom"/>
          </w:tcPr>
          <w:p w14:paraId="22243CCB" w14:textId="77777777" w:rsidR="003C3971" w:rsidRPr="00235394" w:rsidRDefault="003C3971" w:rsidP="00C72833">
            <w:pPr>
              <w:pStyle w:val="Guidance"/>
              <w:jc w:val="center"/>
            </w:pPr>
            <w:r w:rsidRPr="00235394">
              <w:t>1.3.4</w:t>
            </w:r>
          </w:p>
        </w:tc>
      </w:tr>
      <w:tr w:rsidR="003C3971" w:rsidRPr="00235394" w14:paraId="1F9AD251" w14:textId="77777777" w:rsidTr="00D675A9">
        <w:tc>
          <w:tcPr>
            <w:tcW w:w="1134" w:type="dxa"/>
            <w:tcBorders>
              <w:bottom w:val="nil"/>
            </w:tcBorders>
            <w:shd w:val="solid" w:color="FFFFFF" w:fill="auto"/>
          </w:tcPr>
          <w:p w14:paraId="35BF1CDC" w14:textId="77777777" w:rsidR="003C3971" w:rsidRPr="00235394" w:rsidRDefault="003C3971" w:rsidP="00C72833">
            <w:pPr>
              <w:pStyle w:val="Guidance"/>
            </w:pPr>
            <w:r w:rsidRPr="00235394">
              <w:t>2002-07</w:t>
            </w:r>
          </w:p>
        </w:tc>
        <w:tc>
          <w:tcPr>
            <w:tcW w:w="4533" w:type="dxa"/>
            <w:tcBorders>
              <w:bottom w:val="nil"/>
            </w:tcBorders>
            <w:shd w:val="solid" w:color="FFFFFF" w:fill="auto"/>
          </w:tcPr>
          <w:p w14:paraId="7FC2EFD2" w14:textId="77777777" w:rsidR="003C3971" w:rsidRPr="00235394" w:rsidRDefault="003C3971" w:rsidP="00C72833">
            <w:pPr>
              <w:pStyle w:val="Guidance"/>
            </w:pPr>
            <w:r w:rsidRPr="00235394">
              <w:t>Extra Releases added to title area.</w:t>
            </w:r>
          </w:p>
        </w:tc>
        <w:tc>
          <w:tcPr>
            <w:tcW w:w="712" w:type="dxa"/>
            <w:tcBorders>
              <w:bottom w:val="nil"/>
            </w:tcBorders>
            <w:shd w:val="solid" w:color="FFFFFF" w:fill="auto"/>
            <w:vAlign w:val="bottom"/>
          </w:tcPr>
          <w:p w14:paraId="74774B90" w14:textId="77777777" w:rsidR="003C3971" w:rsidRPr="00235394" w:rsidRDefault="003C3971" w:rsidP="00C72833">
            <w:pPr>
              <w:pStyle w:val="Guidance"/>
              <w:jc w:val="center"/>
            </w:pPr>
            <w:r w:rsidRPr="00235394">
              <w:t>1.3.5</w:t>
            </w:r>
          </w:p>
        </w:tc>
      </w:tr>
      <w:tr w:rsidR="003C3971" w:rsidRPr="00235394" w14:paraId="6493F3D6" w14:textId="77777777" w:rsidTr="00D675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top w:val="single" w:sz="6" w:space="0" w:color="auto"/>
              <w:left w:val="single" w:sz="6" w:space="0" w:color="auto"/>
              <w:bottom w:val="single" w:sz="6" w:space="0" w:color="auto"/>
              <w:right w:val="single" w:sz="6" w:space="0" w:color="auto"/>
            </w:tcBorders>
            <w:shd w:val="solid" w:color="FFFFFF" w:fill="auto"/>
          </w:tcPr>
          <w:p w14:paraId="118342C6" w14:textId="77777777" w:rsidR="003C3971" w:rsidRPr="00235394" w:rsidRDefault="003C3971" w:rsidP="00C72833">
            <w:pPr>
              <w:spacing w:after="0"/>
              <w:rPr>
                <w:i/>
                <w:iCs/>
                <w:snapToGrid w:val="0"/>
                <w:color w:val="0000FF"/>
              </w:rPr>
            </w:pPr>
            <w:r w:rsidRPr="00235394">
              <w:rPr>
                <w:i/>
                <w:iCs/>
                <w:snapToGrid w:val="0"/>
                <w:color w:val="0000FF"/>
              </w:rPr>
              <w:t>2002-12</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73A55522" w14:textId="77777777" w:rsidR="003C3971" w:rsidRPr="00235394" w:rsidRDefault="001C21C3" w:rsidP="001C21C3">
            <w:pPr>
              <w:spacing w:after="0"/>
              <w:rPr>
                <w:i/>
                <w:iCs/>
                <w:snapToGrid w:val="0"/>
                <w:color w:val="0000FF"/>
              </w:rPr>
            </w:pPr>
            <w:r>
              <w:rPr>
                <w:i/>
                <w:iCs/>
                <w:snapToGrid w:val="0"/>
                <w:color w:val="0000FF"/>
              </w:rPr>
              <w:t>"</w:t>
            </w:r>
            <w:r w:rsidR="003C3971" w:rsidRPr="00235394">
              <w:rPr>
                <w:i/>
                <w:iCs/>
                <w:snapToGrid w:val="0"/>
                <w:color w:val="0000FF"/>
              </w:rPr>
              <w:t>TM</w:t>
            </w:r>
            <w:r>
              <w:rPr>
                <w:i/>
                <w:iCs/>
                <w:snapToGrid w:val="0"/>
                <w:color w:val="0000FF"/>
              </w:rPr>
              <w:t>"</w:t>
            </w:r>
            <w:r w:rsidR="003C3971" w:rsidRPr="00235394">
              <w:rPr>
                <w:i/>
                <w:iCs/>
                <w:snapToGrid w:val="0"/>
                <w:color w:val="0000FF"/>
              </w:rPr>
              <w:t xml:space="preserve"> added to 3GPP logo</w:t>
            </w:r>
            <w:r>
              <w:rPr>
                <w:i/>
                <w:iCs/>
                <w:snapToGrid w:val="0"/>
                <w:color w:val="0000FF"/>
              </w:rPr>
              <w:t>.</w:t>
            </w:r>
          </w:p>
        </w:tc>
        <w:tc>
          <w:tcPr>
            <w:tcW w:w="712" w:type="dxa"/>
            <w:tcBorders>
              <w:top w:val="single" w:sz="6" w:space="0" w:color="auto"/>
              <w:left w:val="single" w:sz="6" w:space="0" w:color="auto"/>
              <w:bottom w:val="single" w:sz="6" w:space="0" w:color="auto"/>
              <w:right w:val="single" w:sz="6" w:space="0" w:color="auto"/>
            </w:tcBorders>
            <w:shd w:val="solid" w:color="FFFFFF" w:fill="auto"/>
            <w:vAlign w:val="bottom"/>
          </w:tcPr>
          <w:p w14:paraId="28BFE3D4" w14:textId="77777777" w:rsidR="003C3971" w:rsidRPr="00235394" w:rsidRDefault="003C3971" w:rsidP="00C72833">
            <w:pPr>
              <w:spacing w:after="0"/>
              <w:jc w:val="center"/>
              <w:rPr>
                <w:i/>
                <w:iCs/>
                <w:snapToGrid w:val="0"/>
                <w:color w:val="0000FF"/>
              </w:rPr>
            </w:pPr>
            <w:r w:rsidRPr="00235394">
              <w:rPr>
                <w:i/>
                <w:iCs/>
                <w:snapToGrid w:val="0"/>
                <w:color w:val="0000FF"/>
              </w:rPr>
              <w:t>1.3.6</w:t>
            </w:r>
          </w:p>
        </w:tc>
      </w:tr>
      <w:tr w:rsidR="003C3971" w:rsidRPr="00235394" w14:paraId="41A751F8" w14:textId="77777777" w:rsidTr="00D675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top w:val="single" w:sz="6" w:space="0" w:color="auto"/>
              <w:left w:val="single" w:sz="6" w:space="0" w:color="auto"/>
              <w:bottom w:val="single" w:sz="6" w:space="0" w:color="auto"/>
              <w:right w:val="single" w:sz="6" w:space="0" w:color="auto"/>
            </w:tcBorders>
            <w:shd w:val="solid" w:color="FFFFFF" w:fill="auto"/>
          </w:tcPr>
          <w:p w14:paraId="1AFE3EF2" w14:textId="77777777" w:rsidR="003C3971" w:rsidRPr="00235394" w:rsidRDefault="003C3971" w:rsidP="00C72833">
            <w:pPr>
              <w:spacing w:after="0"/>
              <w:rPr>
                <w:i/>
                <w:iCs/>
                <w:snapToGrid w:val="0"/>
                <w:color w:val="0000FF"/>
              </w:rPr>
            </w:pPr>
            <w:r w:rsidRPr="00235394">
              <w:rPr>
                <w:i/>
                <w:iCs/>
                <w:snapToGrid w:val="0"/>
                <w:color w:val="0000FF"/>
              </w:rPr>
              <w:t>2003-02</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26C19A77" w14:textId="77777777" w:rsidR="003C3971" w:rsidRPr="00235394" w:rsidRDefault="003C3971" w:rsidP="00C72833">
            <w:pPr>
              <w:spacing w:after="0"/>
              <w:rPr>
                <w:i/>
                <w:iCs/>
                <w:snapToGrid w:val="0"/>
                <w:color w:val="0000FF"/>
              </w:rPr>
            </w:pPr>
            <w:r w:rsidRPr="00235394">
              <w:rPr>
                <w:i/>
                <w:iCs/>
                <w:snapToGrid w:val="0"/>
                <w:color w:val="0000FF"/>
              </w:rPr>
              <w:t>Copyright date changed to 2003.</w:t>
            </w:r>
          </w:p>
        </w:tc>
        <w:tc>
          <w:tcPr>
            <w:tcW w:w="712" w:type="dxa"/>
            <w:tcBorders>
              <w:top w:val="single" w:sz="6" w:space="0" w:color="auto"/>
              <w:left w:val="single" w:sz="6" w:space="0" w:color="auto"/>
              <w:bottom w:val="single" w:sz="6" w:space="0" w:color="auto"/>
              <w:right w:val="single" w:sz="6" w:space="0" w:color="auto"/>
            </w:tcBorders>
            <w:shd w:val="solid" w:color="FFFFFF" w:fill="auto"/>
            <w:vAlign w:val="bottom"/>
          </w:tcPr>
          <w:p w14:paraId="6C4F84D2" w14:textId="77777777" w:rsidR="003C3971" w:rsidRPr="00235394" w:rsidRDefault="003C3971" w:rsidP="00C72833">
            <w:pPr>
              <w:spacing w:after="0"/>
              <w:jc w:val="center"/>
              <w:rPr>
                <w:i/>
                <w:iCs/>
                <w:snapToGrid w:val="0"/>
                <w:color w:val="0000FF"/>
              </w:rPr>
            </w:pPr>
            <w:r w:rsidRPr="00235394">
              <w:rPr>
                <w:i/>
                <w:iCs/>
                <w:snapToGrid w:val="0"/>
                <w:color w:val="0000FF"/>
              </w:rPr>
              <w:t>1.3.7</w:t>
            </w:r>
          </w:p>
        </w:tc>
      </w:tr>
      <w:tr w:rsidR="003C3971" w:rsidRPr="00235394" w14:paraId="0E4D1326" w14:textId="77777777" w:rsidTr="00D675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top w:val="single" w:sz="6" w:space="0" w:color="auto"/>
              <w:left w:val="single" w:sz="6" w:space="0" w:color="auto"/>
              <w:bottom w:val="single" w:sz="6" w:space="0" w:color="auto"/>
              <w:right w:val="single" w:sz="6" w:space="0" w:color="auto"/>
            </w:tcBorders>
            <w:shd w:val="solid" w:color="FFFFFF" w:fill="auto"/>
          </w:tcPr>
          <w:p w14:paraId="4B005D4D" w14:textId="77777777" w:rsidR="003C3971" w:rsidRPr="00235394" w:rsidRDefault="003C3971" w:rsidP="00C72833">
            <w:pPr>
              <w:spacing w:after="0"/>
              <w:rPr>
                <w:i/>
                <w:iCs/>
                <w:snapToGrid w:val="0"/>
                <w:color w:val="0000FF"/>
              </w:rPr>
            </w:pPr>
            <w:r w:rsidRPr="00235394">
              <w:rPr>
                <w:i/>
                <w:iCs/>
                <w:snapToGrid w:val="0"/>
                <w:color w:val="0000FF"/>
              </w:rPr>
              <w:t>2003-12</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68083461" w14:textId="77777777" w:rsidR="003C3971" w:rsidRPr="00235394" w:rsidRDefault="003C3971" w:rsidP="00C72833">
            <w:pPr>
              <w:spacing w:after="0"/>
              <w:rPr>
                <w:i/>
                <w:iCs/>
                <w:snapToGrid w:val="0"/>
                <w:color w:val="0000FF"/>
              </w:rPr>
            </w:pPr>
            <w:r w:rsidRPr="00235394">
              <w:rPr>
                <w:i/>
                <w:iCs/>
                <w:snapToGrid w:val="0"/>
                <w:color w:val="0000FF"/>
              </w:rPr>
              <w:t>Copyright date changed to 2004. Chinese OP changed from CWTS to CCSA</w:t>
            </w:r>
          </w:p>
        </w:tc>
        <w:tc>
          <w:tcPr>
            <w:tcW w:w="712" w:type="dxa"/>
            <w:tcBorders>
              <w:top w:val="single" w:sz="6" w:space="0" w:color="auto"/>
              <w:left w:val="single" w:sz="6" w:space="0" w:color="auto"/>
              <w:bottom w:val="single" w:sz="6" w:space="0" w:color="auto"/>
              <w:right w:val="single" w:sz="6" w:space="0" w:color="auto"/>
            </w:tcBorders>
            <w:shd w:val="solid" w:color="FFFFFF" w:fill="auto"/>
            <w:vAlign w:val="bottom"/>
          </w:tcPr>
          <w:p w14:paraId="1DCE4C2D" w14:textId="77777777" w:rsidR="003C3971" w:rsidRPr="00235394" w:rsidRDefault="003C3971" w:rsidP="00C72833">
            <w:pPr>
              <w:spacing w:after="0"/>
              <w:jc w:val="center"/>
              <w:rPr>
                <w:i/>
                <w:iCs/>
                <w:snapToGrid w:val="0"/>
                <w:color w:val="0000FF"/>
              </w:rPr>
            </w:pPr>
            <w:r w:rsidRPr="00235394">
              <w:rPr>
                <w:i/>
                <w:iCs/>
                <w:snapToGrid w:val="0"/>
                <w:color w:val="0000FF"/>
              </w:rPr>
              <w:t>14.0</w:t>
            </w:r>
          </w:p>
        </w:tc>
      </w:tr>
      <w:tr w:rsidR="003C3971" w:rsidRPr="00235394" w14:paraId="1048383D" w14:textId="77777777" w:rsidTr="00D675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top w:val="single" w:sz="6" w:space="0" w:color="auto"/>
              <w:left w:val="single" w:sz="6" w:space="0" w:color="auto"/>
              <w:bottom w:val="single" w:sz="6" w:space="0" w:color="auto"/>
              <w:right w:val="single" w:sz="6" w:space="0" w:color="auto"/>
            </w:tcBorders>
            <w:shd w:val="solid" w:color="FFFFFF" w:fill="auto"/>
          </w:tcPr>
          <w:p w14:paraId="3DE44024" w14:textId="77777777" w:rsidR="003C3971" w:rsidRPr="00235394" w:rsidRDefault="003C3971" w:rsidP="00C72833">
            <w:pPr>
              <w:spacing w:after="0"/>
              <w:rPr>
                <w:i/>
                <w:iCs/>
                <w:snapToGrid w:val="0"/>
                <w:color w:val="0000FF"/>
              </w:rPr>
            </w:pPr>
            <w:r w:rsidRPr="00235394">
              <w:rPr>
                <w:i/>
                <w:iCs/>
                <w:snapToGrid w:val="0"/>
                <w:color w:val="0000FF"/>
              </w:rPr>
              <w:t>2004-04</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787D8CC7" w14:textId="77777777" w:rsidR="003C3971" w:rsidRPr="00235394" w:rsidRDefault="003C3971" w:rsidP="00C72833">
            <w:pPr>
              <w:spacing w:after="0"/>
              <w:rPr>
                <w:i/>
                <w:iCs/>
                <w:snapToGrid w:val="0"/>
                <w:color w:val="0000FF"/>
              </w:rPr>
            </w:pPr>
            <w:r w:rsidRPr="00235394">
              <w:rPr>
                <w:i/>
                <w:iCs/>
                <w:snapToGrid w:val="0"/>
                <w:color w:val="0000FF"/>
              </w:rPr>
              <w:t>North American OP changed from T1 to ATIS</w:t>
            </w:r>
          </w:p>
        </w:tc>
        <w:tc>
          <w:tcPr>
            <w:tcW w:w="712" w:type="dxa"/>
            <w:tcBorders>
              <w:top w:val="single" w:sz="6" w:space="0" w:color="auto"/>
              <w:left w:val="single" w:sz="6" w:space="0" w:color="auto"/>
              <w:bottom w:val="single" w:sz="6" w:space="0" w:color="auto"/>
              <w:right w:val="single" w:sz="6" w:space="0" w:color="auto"/>
            </w:tcBorders>
            <w:shd w:val="solid" w:color="FFFFFF" w:fill="auto"/>
            <w:vAlign w:val="bottom"/>
          </w:tcPr>
          <w:p w14:paraId="038E971F" w14:textId="77777777" w:rsidR="003C3971" w:rsidRPr="00235394" w:rsidRDefault="003C3971" w:rsidP="00C72833">
            <w:pPr>
              <w:spacing w:after="0"/>
              <w:jc w:val="center"/>
              <w:rPr>
                <w:i/>
                <w:iCs/>
                <w:snapToGrid w:val="0"/>
                <w:color w:val="0000FF"/>
              </w:rPr>
            </w:pPr>
            <w:r w:rsidRPr="00235394">
              <w:rPr>
                <w:i/>
                <w:iCs/>
                <w:snapToGrid w:val="0"/>
                <w:color w:val="0000FF"/>
              </w:rPr>
              <w:t>1.5.0</w:t>
            </w:r>
          </w:p>
        </w:tc>
      </w:tr>
      <w:tr w:rsidR="003C3971" w:rsidRPr="00235394" w14:paraId="13EA1124" w14:textId="77777777" w:rsidTr="00D675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top w:val="single" w:sz="6" w:space="0" w:color="auto"/>
              <w:left w:val="single" w:sz="6" w:space="0" w:color="auto"/>
              <w:bottom w:val="single" w:sz="6" w:space="0" w:color="auto"/>
              <w:right w:val="single" w:sz="6" w:space="0" w:color="auto"/>
            </w:tcBorders>
            <w:shd w:val="solid" w:color="FFFFFF" w:fill="auto"/>
          </w:tcPr>
          <w:p w14:paraId="3DA22393" w14:textId="77777777" w:rsidR="003C3971" w:rsidRPr="00235394" w:rsidRDefault="003C3971" w:rsidP="00C72833">
            <w:pPr>
              <w:spacing w:after="0"/>
              <w:rPr>
                <w:i/>
                <w:iCs/>
                <w:snapToGrid w:val="0"/>
                <w:color w:val="0000FF"/>
              </w:rPr>
            </w:pPr>
            <w:r w:rsidRPr="00235394">
              <w:rPr>
                <w:i/>
                <w:iCs/>
                <w:snapToGrid w:val="0"/>
                <w:color w:val="0000FF"/>
              </w:rPr>
              <w:t>2005-11</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103B86B6" w14:textId="77777777" w:rsidR="003C3971" w:rsidRPr="00235394" w:rsidRDefault="003C3971" w:rsidP="00C72833">
            <w:pPr>
              <w:spacing w:after="0"/>
              <w:rPr>
                <w:i/>
                <w:iCs/>
                <w:snapToGrid w:val="0"/>
                <w:color w:val="0000FF"/>
              </w:rPr>
            </w:pPr>
            <w:r w:rsidRPr="00235394">
              <w:rPr>
                <w:i/>
                <w:iCs/>
                <w:snapToGrid w:val="0"/>
                <w:color w:val="0000FF"/>
              </w:rPr>
              <w:t xml:space="preserve">Stock text of clause 3 includes reference to 21.905. </w:t>
            </w:r>
          </w:p>
        </w:tc>
        <w:tc>
          <w:tcPr>
            <w:tcW w:w="712" w:type="dxa"/>
            <w:tcBorders>
              <w:top w:val="single" w:sz="6" w:space="0" w:color="auto"/>
              <w:left w:val="single" w:sz="6" w:space="0" w:color="auto"/>
              <w:bottom w:val="single" w:sz="6" w:space="0" w:color="auto"/>
              <w:right w:val="single" w:sz="6" w:space="0" w:color="auto"/>
            </w:tcBorders>
            <w:shd w:val="solid" w:color="FFFFFF" w:fill="auto"/>
            <w:vAlign w:val="bottom"/>
          </w:tcPr>
          <w:p w14:paraId="56ABB275" w14:textId="77777777" w:rsidR="003C3971" w:rsidRPr="00235394" w:rsidRDefault="003C3971" w:rsidP="00C72833">
            <w:pPr>
              <w:spacing w:after="0"/>
              <w:jc w:val="center"/>
              <w:rPr>
                <w:i/>
                <w:iCs/>
                <w:snapToGrid w:val="0"/>
                <w:color w:val="0000FF"/>
              </w:rPr>
            </w:pPr>
            <w:r w:rsidRPr="00235394">
              <w:rPr>
                <w:i/>
                <w:iCs/>
                <w:snapToGrid w:val="0"/>
                <w:color w:val="0000FF"/>
              </w:rPr>
              <w:t>1.6.0</w:t>
            </w:r>
          </w:p>
        </w:tc>
      </w:tr>
      <w:tr w:rsidR="003C3971" w:rsidRPr="00235394" w14:paraId="2C95A229" w14:textId="77777777" w:rsidTr="00D675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top w:val="single" w:sz="6" w:space="0" w:color="auto"/>
              <w:left w:val="single" w:sz="6" w:space="0" w:color="auto"/>
              <w:bottom w:val="single" w:sz="6" w:space="0" w:color="auto"/>
              <w:right w:val="single" w:sz="6" w:space="0" w:color="auto"/>
            </w:tcBorders>
            <w:shd w:val="solid" w:color="FFFFFF" w:fill="auto"/>
          </w:tcPr>
          <w:p w14:paraId="15A0555E" w14:textId="77777777" w:rsidR="003C3971" w:rsidRPr="00235394" w:rsidRDefault="003C3971" w:rsidP="00C72833">
            <w:pPr>
              <w:spacing w:after="0"/>
              <w:rPr>
                <w:rFonts w:ascii="Arial" w:hAnsi="Arial"/>
                <w:snapToGrid w:val="0"/>
                <w:color w:val="000000"/>
                <w:sz w:val="16"/>
              </w:rPr>
            </w:pPr>
            <w:r w:rsidRPr="00235394">
              <w:rPr>
                <w:i/>
                <w:iCs/>
                <w:snapToGrid w:val="0"/>
                <w:color w:val="0000FF"/>
              </w:rPr>
              <w:t>2005-11</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42F7AEF8" w14:textId="77777777" w:rsidR="003C3971" w:rsidRPr="00235394" w:rsidRDefault="003C3971" w:rsidP="00C72833">
            <w:pPr>
              <w:spacing w:after="0"/>
              <w:rPr>
                <w:rFonts w:ascii="Arial" w:hAnsi="Arial"/>
                <w:snapToGrid w:val="0"/>
                <w:color w:val="000000"/>
                <w:sz w:val="16"/>
              </w:rPr>
            </w:pPr>
            <w:r w:rsidRPr="00235394">
              <w:rPr>
                <w:i/>
                <w:iCs/>
                <w:snapToGrid w:val="0"/>
                <w:color w:val="0000FF"/>
              </w:rPr>
              <w:t>Caters for new TSG structure. Minor corrections.</w:t>
            </w:r>
          </w:p>
        </w:tc>
        <w:tc>
          <w:tcPr>
            <w:tcW w:w="712" w:type="dxa"/>
            <w:tcBorders>
              <w:top w:val="single" w:sz="6" w:space="0" w:color="auto"/>
              <w:left w:val="single" w:sz="6" w:space="0" w:color="auto"/>
              <w:bottom w:val="single" w:sz="6" w:space="0" w:color="auto"/>
              <w:right w:val="single" w:sz="6" w:space="0" w:color="auto"/>
            </w:tcBorders>
            <w:shd w:val="solid" w:color="FFFFFF" w:fill="auto"/>
            <w:vAlign w:val="bottom"/>
          </w:tcPr>
          <w:p w14:paraId="3300464C" w14:textId="77777777" w:rsidR="003C3971" w:rsidRPr="00235394" w:rsidRDefault="003C3971" w:rsidP="00C72833">
            <w:pPr>
              <w:spacing w:after="0"/>
              <w:jc w:val="center"/>
              <w:rPr>
                <w:i/>
                <w:iCs/>
                <w:snapToGrid w:val="0"/>
                <w:color w:val="0000FF"/>
              </w:rPr>
            </w:pPr>
            <w:r w:rsidRPr="00235394">
              <w:rPr>
                <w:i/>
                <w:iCs/>
                <w:snapToGrid w:val="0"/>
                <w:color w:val="0000FF"/>
              </w:rPr>
              <w:t>1.6.1</w:t>
            </w:r>
          </w:p>
        </w:tc>
      </w:tr>
      <w:tr w:rsidR="003C3971" w:rsidRPr="00235394" w14:paraId="78783AD3" w14:textId="77777777" w:rsidTr="00D675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top w:val="single" w:sz="6" w:space="0" w:color="auto"/>
              <w:left w:val="single" w:sz="6" w:space="0" w:color="auto"/>
              <w:bottom w:val="single" w:sz="6" w:space="0" w:color="auto"/>
              <w:right w:val="single" w:sz="6" w:space="0" w:color="auto"/>
            </w:tcBorders>
            <w:shd w:val="solid" w:color="FFFFFF" w:fill="auto"/>
          </w:tcPr>
          <w:p w14:paraId="037ABC7D" w14:textId="77777777" w:rsidR="003C3971" w:rsidRPr="00235394" w:rsidRDefault="003C3971" w:rsidP="00C72833">
            <w:pPr>
              <w:spacing w:after="0"/>
              <w:rPr>
                <w:rFonts w:ascii="Arial" w:hAnsi="Arial"/>
                <w:snapToGrid w:val="0"/>
                <w:color w:val="000000"/>
                <w:sz w:val="16"/>
              </w:rPr>
            </w:pPr>
            <w:r w:rsidRPr="00235394">
              <w:rPr>
                <w:i/>
                <w:iCs/>
                <w:snapToGrid w:val="0"/>
                <w:color w:val="0000FF"/>
              </w:rPr>
              <w:t>2006-01</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169DC6BA" w14:textId="77777777" w:rsidR="003C3971" w:rsidRPr="00235394" w:rsidRDefault="003C3971" w:rsidP="00C72833">
            <w:pPr>
              <w:spacing w:after="0"/>
              <w:rPr>
                <w:rFonts w:ascii="Arial" w:hAnsi="Arial"/>
                <w:snapToGrid w:val="0"/>
                <w:color w:val="000000"/>
                <w:sz w:val="16"/>
              </w:rPr>
            </w:pPr>
            <w:r w:rsidRPr="00235394">
              <w:rPr>
                <w:i/>
                <w:iCs/>
                <w:snapToGrid w:val="0"/>
                <w:color w:val="0000FF"/>
              </w:rPr>
              <w:t>Revision marks removed.</w:t>
            </w:r>
          </w:p>
        </w:tc>
        <w:tc>
          <w:tcPr>
            <w:tcW w:w="712" w:type="dxa"/>
            <w:tcBorders>
              <w:top w:val="single" w:sz="6" w:space="0" w:color="auto"/>
              <w:left w:val="single" w:sz="6" w:space="0" w:color="auto"/>
              <w:bottom w:val="single" w:sz="6" w:space="0" w:color="auto"/>
              <w:right w:val="single" w:sz="6" w:space="0" w:color="auto"/>
            </w:tcBorders>
            <w:shd w:val="solid" w:color="FFFFFF" w:fill="auto"/>
            <w:vAlign w:val="bottom"/>
          </w:tcPr>
          <w:p w14:paraId="3DDD93B4" w14:textId="77777777" w:rsidR="003C3971" w:rsidRPr="00235394" w:rsidRDefault="003C3971" w:rsidP="00C72833">
            <w:pPr>
              <w:spacing w:after="0"/>
              <w:jc w:val="center"/>
              <w:rPr>
                <w:i/>
                <w:iCs/>
                <w:snapToGrid w:val="0"/>
                <w:color w:val="0000FF"/>
              </w:rPr>
            </w:pPr>
            <w:r w:rsidRPr="00235394">
              <w:rPr>
                <w:i/>
                <w:iCs/>
                <w:snapToGrid w:val="0"/>
                <w:color w:val="0000FF"/>
              </w:rPr>
              <w:t>1.6.2</w:t>
            </w:r>
          </w:p>
        </w:tc>
      </w:tr>
      <w:tr w:rsidR="003C3971" w:rsidRPr="00235394" w14:paraId="585D2499" w14:textId="77777777" w:rsidTr="00D675A9">
        <w:tc>
          <w:tcPr>
            <w:tcW w:w="1134" w:type="dxa"/>
            <w:shd w:val="solid" w:color="FFFFFF" w:fill="auto"/>
          </w:tcPr>
          <w:p w14:paraId="3775BA12" w14:textId="77777777" w:rsidR="003C3971" w:rsidRPr="00235394" w:rsidRDefault="003C3971" w:rsidP="00C72833">
            <w:pPr>
              <w:spacing w:after="0"/>
              <w:rPr>
                <w:i/>
                <w:snapToGrid w:val="0"/>
                <w:color w:val="0000FF"/>
              </w:rPr>
            </w:pPr>
            <w:r w:rsidRPr="00235394">
              <w:rPr>
                <w:i/>
                <w:snapToGrid w:val="0"/>
                <w:color w:val="0000FF"/>
              </w:rPr>
              <w:t>2008-11</w:t>
            </w:r>
          </w:p>
        </w:tc>
        <w:tc>
          <w:tcPr>
            <w:tcW w:w="4533" w:type="dxa"/>
            <w:shd w:val="solid" w:color="FFFFFF" w:fill="auto"/>
          </w:tcPr>
          <w:p w14:paraId="3A702379" w14:textId="77777777" w:rsidR="003C3971" w:rsidRPr="00235394" w:rsidRDefault="003C3971" w:rsidP="00C72833">
            <w:pPr>
              <w:spacing w:after="0"/>
              <w:rPr>
                <w:i/>
                <w:snapToGrid w:val="0"/>
                <w:color w:val="0000FF"/>
              </w:rPr>
            </w:pPr>
            <w:r w:rsidRPr="00235394">
              <w:rPr>
                <w:i/>
                <w:snapToGrid w:val="0"/>
                <w:color w:val="0000FF"/>
              </w:rPr>
              <w:t>LTE logo line added, © date changed to 2008, guidance on keywords modified; acknowledgement of trade marks; sundry editorial corrections and cosmetic improvements</w:t>
            </w:r>
          </w:p>
        </w:tc>
        <w:tc>
          <w:tcPr>
            <w:tcW w:w="712" w:type="dxa"/>
            <w:shd w:val="solid" w:color="FFFFFF" w:fill="auto"/>
            <w:vAlign w:val="bottom"/>
          </w:tcPr>
          <w:p w14:paraId="7B0DB81D" w14:textId="77777777" w:rsidR="003C3971" w:rsidRPr="00235394" w:rsidRDefault="003C3971" w:rsidP="00C72833">
            <w:pPr>
              <w:spacing w:after="0"/>
              <w:jc w:val="center"/>
              <w:rPr>
                <w:i/>
                <w:snapToGrid w:val="0"/>
                <w:color w:val="0000FF"/>
              </w:rPr>
            </w:pPr>
            <w:r w:rsidRPr="00235394">
              <w:rPr>
                <w:i/>
                <w:snapToGrid w:val="0"/>
                <w:color w:val="0000FF"/>
              </w:rPr>
              <w:t>1.7.0</w:t>
            </w:r>
          </w:p>
        </w:tc>
      </w:tr>
      <w:tr w:rsidR="003C3971" w:rsidRPr="00235394" w14:paraId="42A92A6D" w14:textId="77777777" w:rsidTr="00D675A9">
        <w:tc>
          <w:tcPr>
            <w:tcW w:w="1134" w:type="dxa"/>
            <w:tcBorders>
              <w:top w:val="single" w:sz="6" w:space="0" w:color="auto"/>
              <w:left w:val="single" w:sz="6" w:space="0" w:color="auto"/>
              <w:bottom w:val="single" w:sz="6" w:space="0" w:color="auto"/>
              <w:right w:val="single" w:sz="6" w:space="0" w:color="auto"/>
            </w:tcBorders>
            <w:shd w:val="solid" w:color="FFFFFF" w:fill="auto"/>
          </w:tcPr>
          <w:p w14:paraId="0851E95D" w14:textId="77777777" w:rsidR="003C3971" w:rsidRPr="00235394" w:rsidRDefault="003C3971" w:rsidP="00C72833">
            <w:pPr>
              <w:spacing w:after="0"/>
              <w:rPr>
                <w:i/>
                <w:snapToGrid w:val="0"/>
                <w:color w:val="0000FF"/>
              </w:rPr>
            </w:pPr>
            <w:r w:rsidRPr="00235394">
              <w:rPr>
                <w:i/>
                <w:snapToGrid w:val="0"/>
                <w:color w:val="0000FF"/>
              </w:rPr>
              <w:t>2010-02</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497237DA" w14:textId="77777777" w:rsidR="003C3971" w:rsidRPr="00235394" w:rsidRDefault="003C3971" w:rsidP="00C72833">
            <w:pPr>
              <w:spacing w:after="0"/>
              <w:rPr>
                <w:i/>
                <w:snapToGrid w:val="0"/>
                <w:color w:val="0000FF"/>
              </w:rPr>
            </w:pPr>
            <w:r w:rsidRPr="00235394">
              <w:rPr>
                <w:i/>
                <w:snapToGrid w:val="0"/>
                <w:color w:val="0000FF"/>
              </w:rPr>
              <w:t>3GPP logo changed for cleaner version, with tag line;</w:t>
            </w:r>
            <w:r w:rsidRPr="00235394">
              <w:rPr>
                <w:i/>
                <w:snapToGrid w:val="0"/>
                <w:color w:val="0000FF"/>
              </w:rPr>
              <w:br/>
              <w:t>LTE-Advanced logo line added;</w:t>
            </w:r>
            <w:r w:rsidRPr="00235394">
              <w:rPr>
                <w:i/>
                <w:snapToGrid w:val="0"/>
                <w:color w:val="0000FF"/>
              </w:rPr>
              <w:br/>
              <w:t xml:space="preserve"> © date changed to 2010;</w:t>
            </w:r>
            <w:r w:rsidRPr="00235394">
              <w:rPr>
                <w:i/>
                <w:snapToGrid w:val="0"/>
                <w:color w:val="0000FF"/>
              </w:rPr>
              <w:br/>
              <w:t>editorial change to cover page footnote text;</w:t>
            </w:r>
            <w:r w:rsidRPr="00235394">
              <w:rPr>
                <w:i/>
                <w:snapToGrid w:val="0"/>
                <w:color w:val="0000FF"/>
              </w:rPr>
              <w:br/>
              <w:t>trade marks acknowledgement text modified;</w:t>
            </w:r>
            <w:r w:rsidRPr="00235394">
              <w:rPr>
                <w:i/>
                <w:snapToGrid w:val="0"/>
                <w:color w:val="0000FF"/>
              </w:rPr>
              <w:br/>
              <w:t>additional Releases added on cover page;</w:t>
            </w:r>
            <w:r w:rsidRPr="00235394">
              <w:rPr>
                <w:i/>
                <w:snapToGrid w:val="0"/>
                <w:color w:val="0000FF"/>
              </w:rPr>
              <w:br/>
            </w:r>
            <w:r>
              <w:rPr>
                <w:i/>
                <w:snapToGrid w:val="0"/>
                <w:color w:val="0000FF"/>
              </w:rPr>
              <w:t>proforma</w:t>
            </w:r>
            <w:r w:rsidRPr="00235394">
              <w:rPr>
                <w:i/>
                <w:snapToGrid w:val="0"/>
                <w:color w:val="0000FF"/>
              </w:rPr>
              <w:t xml:space="preserve"> copyright release text block modified</w:t>
            </w:r>
          </w:p>
        </w:tc>
        <w:tc>
          <w:tcPr>
            <w:tcW w:w="712" w:type="dxa"/>
            <w:tcBorders>
              <w:top w:val="single" w:sz="6" w:space="0" w:color="auto"/>
              <w:left w:val="single" w:sz="6" w:space="0" w:color="auto"/>
              <w:bottom w:val="single" w:sz="6" w:space="0" w:color="auto"/>
              <w:right w:val="single" w:sz="6" w:space="0" w:color="auto"/>
            </w:tcBorders>
            <w:shd w:val="solid" w:color="FFFFFF" w:fill="auto"/>
            <w:vAlign w:val="bottom"/>
          </w:tcPr>
          <w:p w14:paraId="3DD58056" w14:textId="77777777" w:rsidR="003C3971" w:rsidRPr="00235394" w:rsidRDefault="003C3971" w:rsidP="00C72833">
            <w:pPr>
              <w:spacing w:after="0"/>
              <w:jc w:val="center"/>
              <w:rPr>
                <w:i/>
                <w:snapToGrid w:val="0"/>
                <w:color w:val="0000FF"/>
              </w:rPr>
            </w:pPr>
            <w:r w:rsidRPr="00235394">
              <w:rPr>
                <w:i/>
                <w:snapToGrid w:val="0"/>
                <w:color w:val="0000FF"/>
              </w:rPr>
              <w:t>1.8.0</w:t>
            </w:r>
          </w:p>
        </w:tc>
      </w:tr>
      <w:tr w:rsidR="003C3971" w:rsidRPr="00235394" w14:paraId="56C124F6" w14:textId="77777777" w:rsidTr="00D675A9">
        <w:tc>
          <w:tcPr>
            <w:tcW w:w="1134" w:type="dxa"/>
            <w:tcBorders>
              <w:top w:val="single" w:sz="6" w:space="0" w:color="auto"/>
              <w:left w:val="single" w:sz="6" w:space="0" w:color="auto"/>
              <w:bottom w:val="single" w:sz="6" w:space="0" w:color="auto"/>
              <w:right w:val="single" w:sz="6" w:space="0" w:color="auto"/>
            </w:tcBorders>
            <w:shd w:val="solid" w:color="FFFFFF" w:fill="auto"/>
          </w:tcPr>
          <w:p w14:paraId="6ECD6080" w14:textId="77777777" w:rsidR="003C3971" w:rsidRPr="00235394" w:rsidRDefault="003C3971" w:rsidP="00C72833">
            <w:pPr>
              <w:spacing w:after="0"/>
              <w:rPr>
                <w:i/>
                <w:snapToGrid w:val="0"/>
                <w:color w:val="0000FF"/>
              </w:rPr>
            </w:pPr>
            <w:r w:rsidRPr="00235394">
              <w:rPr>
                <w:i/>
                <w:snapToGrid w:val="0"/>
                <w:color w:val="0000FF"/>
              </w:rPr>
              <w:t>2010-02</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57FC0496" w14:textId="77777777" w:rsidR="003C3971" w:rsidRPr="00235394" w:rsidRDefault="003C3971" w:rsidP="00C72833">
            <w:pPr>
              <w:spacing w:after="0"/>
              <w:rPr>
                <w:i/>
                <w:snapToGrid w:val="0"/>
                <w:color w:val="0000FF"/>
              </w:rPr>
            </w:pPr>
            <w:r w:rsidRPr="00235394">
              <w:rPr>
                <w:i/>
                <w:snapToGrid w:val="0"/>
                <w:color w:val="0000FF"/>
              </w:rPr>
              <w:t>Smaller 3GPP logo file used.</w:t>
            </w:r>
          </w:p>
        </w:tc>
        <w:tc>
          <w:tcPr>
            <w:tcW w:w="712" w:type="dxa"/>
            <w:tcBorders>
              <w:top w:val="single" w:sz="6" w:space="0" w:color="auto"/>
              <w:left w:val="single" w:sz="6" w:space="0" w:color="auto"/>
              <w:bottom w:val="single" w:sz="6" w:space="0" w:color="auto"/>
              <w:right w:val="single" w:sz="6" w:space="0" w:color="auto"/>
            </w:tcBorders>
            <w:shd w:val="solid" w:color="FFFFFF" w:fill="auto"/>
            <w:vAlign w:val="bottom"/>
          </w:tcPr>
          <w:p w14:paraId="7A48D285" w14:textId="77777777" w:rsidR="003C3971" w:rsidRPr="00235394" w:rsidRDefault="003C3971" w:rsidP="00C72833">
            <w:pPr>
              <w:spacing w:after="0"/>
              <w:jc w:val="center"/>
              <w:rPr>
                <w:i/>
                <w:snapToGrid w:val="0"/>
                <w:color w:val="0000FF"/>
              </w:rPr>
            </w:pPr>
            <w:r w:rsidRPr="00235394">
              <w:rPr>
                <w:i/>
                <w:snapToGrid w:val="0"/>
                <w:color w:val="0000FF"/>
              </w:rPr>
              <w:t>1.8.1</w:t>
            </w:r>
          </w:p>
        </w:tc>
      </w:tr>
      <w:tr w:rsidR="003C3971" w:rsidRPr="00235394" w14:paraId="418E0374" w14:textId="77777777" w:rsidTr="00D675A9">
        <w:tc>
          <w:tcPr>
            <w:tcW w:w="1134" w:type="dxa"/>
            <w:tcBorders>
              <w:top w:val="single" w:sz="6" w:space="0" w:color="auto"/>
              <w:left w:val="single" w:sz="6" w:space="0" w:color="auto"/>
              <w:bottom w:val="single" w:sz="6" w:space="0" w:color="auto"/>
              <w:right w:val="single" w:sz="6" w:space="0" w:color="auto"/>
            </w:tcBorders>
            <w:shd w:val="solid" w:color="FFFFFF" w:fill="auto"/>
          </w:tcPr>
          <w:p w14:paraId="4AB3D9E4" w14:textId="77777777" w:rsidR="003C3971" w:rsidRPr="00235394" w:rsidRDefault="003C3971" w:rsidP="00C72833">
            <w:pPr>
              <w:spacing w:after="0"/>
              <w:rPr>
                <w:i/>
                <w:snapToGrid w:val="0"/>
                <w:color w:val="0000FF"/>
              </w:rPr>
            </w:pPr>
            <w:r w:rsidRPr="00235394">
              <w:rPr>
                <w:i/>
                <w:snapToGrid w:val="0"/>
                <w:color w:val="0000FF"/>
              </w:rPr>
              <w:t>2010-07</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70BAE893" w14:textId="77777777" w:rsidR="003C3971" w:rsidRPr="00235394" w:rsidRDefault="003C3971" w:rsidP="00C72833">
            <w:pPr>
              <w:spacing w:after="0"/>
              <w:rPr>
                <w:i/>
                <w:snapToGrid w:val="0"/>
                <w:color w:val="0000FF"/>
              </w:rPr>
            </w:pPr>
            <w:r w:rsidRPr="00235394">
              <w:rPr>
                <w:i/>
                <w:snapToGrid w:val="0"/>
                <w:color w:val="0000FF"/>
              </w:rPr>
              <w:t>Guidance note concerning use of LTE-Advanced logo added.</w:t>
            </w:r>
          </w:p>
        </w:tc>
        <w:tc>
          <w:tcPr>
            <w:tcW w:w="712" w:type="dxa"/>
            <w:tcBorders>
              <w:top w:val="single" w:sz="6" w:space="0" w:color="auto"/>
              <w:left w:val="single" w:sz="6" w:space="0" w:color="auto"/>
              <w:bottom w:val="single" w:sz="6" w:space="0" w:color="auto"/>
              <w:right w:val="single" w:sz="6" w:space="0" w:color="auto"/>
            </w:tcBorders>
            <w:shd w:val="solid" w:color="FFFFFF" w:fill="auto"/>
            <w:vAlign w:val="bottom"/>
          </w:tcPr>
          <w:p w14:paraId="4D794D0E" w14:textId="77777777" w:rsidR="003C3971" w:rsidRPr="00235394" w:rsidRDefault="003C3971" w:rsidP="00C72833">
            <w:pPr>
              <w:spacing w:after="0"/>
              <w:jc w:val="center"/>
              <w:rPr>
                <w:i/>
                <w:snapToGrid w:val="0"/>
                <w:color w:val="0000FF"/>
              </w:rPr>
            </w:pPr>
            <w:r w:rsidRPr="00235394">
              <w:rPr>
                <w:i/>
                <w:snapToGrid w:val="0"/>
                <w:color w:val="0000FF"/>
              </w:rPr>
              <w:t>1.8.2</w:t>
            </w:r>
          </w:p>
        </w:tc>
      </w:tr>
      <w:tr w:rsidR="003C3971" w:rsidRPr="00235394" w14:paraId="0C867E71" w14:textId="77777777" w:rsidTr="00D675A9">
        <w:tc>
          <w:tcPr>
            <w:tcW w:w="1134" w:type="dxa"/>
            <w:tcBorders>
              <w:top w:val="single" w:sz="6" w:space="0" w:color="auto"/>
              <w:left w:val="single" w:sz="6" w:space="0" w:color="auto"/>
              <w:bottom w:val="single" w:sz="6" w:space="0" w:color="auto"/>
              <w:right w:val="single" w:sz="6" w:space="0" w:color="auto"/>
            </w:tcBorders>
            <w:shd w:val="solid" w:color="FFFFFF" w:fill="auto"/>
          </w:tcPr>
          <w:p w14:paraId="00274C2A" w14:textId="77777777" w:rsidR="003C3971" w:rsidRPr="00235394" w:rsidRDefault="003C3971" w:rsidP="00C72833">
            <w:pPr>
              <w:spacing w:after="0"/>
              <w:rPr>
                <w:i/>
                <w:snapToGrid w:val="0"/>
                <w:color w:val="0000FF"/>
              </w:rPr>
            </w:pPr>
            <w:r w:rsidRPr="00235394">
              <w:rPr>
                <w:i/>
                <w:snapToGrid w:val="0"/>
                <w:color w:val="0000FF"/>
              </w:rPr>
              <w:t>2011-04-01</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7EA1A49F" w14:textId="77777777" w:rsidR="003C3971" w:rsidRPr="00235394" w:rsidRDefault="003C3971" w:rsidP="00C72833">
            <w:pPr>
              <w:spacing w:after="0"/>
              <w:rPr>
                <w:i/>
                <w:snapToGrid w:val="0"/>
                <w:color w:val="0000FF"/>
              </w:rPr>
            </w:pPr>
            <w:r w:rsidRPr="00235394">
              <w:rPr>
                <w:i/>
                <w:snapToGrid w:val="0"/>
                <w:color w:val="0000FF"/>
              </w:rPr>
              <w:t>Guidance of use of logos on cover page modified; copyright year modified.</w:t>
            </w:r>
          </w:p>
        </w:tc>
        <w:tc>
          <w:tcPr>
            <w:tcW w:w="712" w:type="dxa"/>
            <w:tcBorders>
              <w:top w:val="single" w:sz="6" w:space="0" w:color="auto"/>
              <w:left w:val="single" w:sz="6" w:space="0" w:color="auto"/>
              <w:bottom w:val="single" w:sz="6" w:space="0" w:color="auto"/>
              <w:right w:val="single" w:sz="6" w:space="0" w:color="auto"/>
            </w:tcBorders>
            <w:shd w:val="solid" w:color="FFFFFF" w:fill="auto"/>
            <w:vAlign w:val="bottom"/>
          </w:tcPr>
          <w:p w14:paraId="1A355EE7" w14:textId="77777777" w:rsidR="003C3971" w:rsidRPr="00235394" w:rsidRDefault="003C3971" w:rsidP="00C72833">
            <w:pPr>
              <w:spacing w:after="0"/>
              <w:jc w:val="center"/>
              <w:rPr>
                <w:i/>
                <w:snapToGrid w:val="0"/>
                <w:color w:val="0000FF"/>
              </w:rPr>
            </w:pPr>
            <w:r w:rsidRPr="00235394">
              <w:rPr>
                <w:i/>
                <w:snapToGrid w:val="0"/>
                <w:color w:val="0000FF"/>
              </w:rPr>
              <w:t>1.8.3</w:t>
            </w:r>
          </w:p>
        </w:tc>
      </w:tr>
      <w:tr w:rsidR="003C3971" w:rsidRPr="00235394" w14:paraId="43F38CA1" w14:textId="77777777" w:rsidTr="00D675A9">
        <w:tc>
          <w:tcPr>
            <w:tcW w:w="1134" w:type="dxa"/>
            <w:tcBorders>
              <w:top w:val="single" w:sz="6" w:space="0" w:color="auto"/>
              <w:left w:val="single" w:sz="6" w:space="0" w:color="auto"/>
              <w:bottom w:val="single" w:sz="6" w:space="0" w:color="auto"/>
              <w:right w:val="single" w:sz="6" w:space="0" w:color="auto"/>
            </w:tcBorders>
            <w:shd w:val="clear" w:color="auto" w:fill="auto"/>
          </w:tcPr>
          <w:p w14:paraId="1EAD6335" w14:textId="77777777" w:rsidR="003C3971" w:rsidRPr="00235394" w:rsidRDefault="003C3971" w:rsidP="00C72833">
            <w:pPr>
              <w:spacing w:after="0"/>
              <w:rPr>
                <w:i/>
                <w:snapToGrid w:val="0"/>
                <w:color w:val="0000FF"/>
              </w:rPr>
            </w:pPr>
            <w:r w:rsidRPr="00235394">
              <w:rPr>
                <w:i/>
                <w:snapToGrid w:val="0"/>
                <w:color w:val="0000FF"/>
              </w:rPr>
              <w:t>2013-0</w:t>
            </w:r>
            <w:r>
              <w:rPr>
                <w:i/>
                <w:snapToGrid w:val="0"/>
                <w:color w:val="0000FF"/>
              </w:rPr>
              <w:t>5</w:t>
            </w:r>
            <w:r w:rsidRPr="00235394">
              <w:rPr>
                <w:i/>
                <w:snapToGrid w:val="0"/>
                <w:color w:val="0000FF"/>
              </w:rPr>
              <w:t>-</w:t>
            </w:r>
            <w:r>
              <w:rPr>
                <w:i/>
                <w:snapToGrid w:val="0"/>
                <w:color w:val="0000FF"/>
              </w:rPr>
              <w:t>15</w:t>
            </w:r>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7CC3BDE5" w14:textId="77777777" w:rsidR="003C3971" w:rsidRDefault="003C3971" w:rsidP="001C21C3">
            <w:pPr>
              <w:spacing w:after="0"/>
              <w:rPr>
                <w:i/>
                <w:snapToGrid w:val="0"/>
                <w:color w:val="0000FF"/>
              </w:rPr>
            </w:pPr>
            <w:r w:rsidRPr="00A85DBC">
              <w:rPr>
                <w:i/>
                <w:snapToGrid w:val="0"/>
                <w:color w:val="0000FF"/>
              </w:rPr>
              <w:t>Changed File Properties to MCC macro default</w:t>
            </w:r>
            <w:r w:rsidR="001C21C3">
              <w:rPr>
                <w:i/>
                <w:snapToGrid w:val="0"/>
                <w:color w:val="0000FF"/>
              </w:rPr>
              <w:t>.</w:t>
            </w:r>
            <w:r w:rsidRPr="00A85DBC">
              <w:rPr>
                <w:i/>
                <w:snapToGrid w:val="0"/>
                <w:color w:val="0000FF"/>
              </w:rPr>
              <w:t xml:space="preserve"> </w:t>
            </w:r>
          </w:p>
          <w:p w14:paraId="7C58EBA1" w14:textId="77777777" w:rsidR="003C3971" w:rsidRPr="00235394" w:rsidRDefault="003C3971" w:rsidP="001C21C3">
            <w:pPr>
              <w:spacing w:after="0"/>
              <w:rPr>
                <w:i/>
                <w:snapToGrid w:val="0"/>
                <w:color w:val="0000FF"/>
              </w:rPr>
            </w:pPr>
            <w:r w:rsidRPr="00235394">
              <w:rPr>
                <w:i/>
                <w:snapToGrid w:val="0"/>
                <w:color w:val="0000FF"/>
              </w:rPr>
              <w:t>Removed R99, added Rel-12/13</w:t>
            </w:r>
            <w:r w:rsidR="001C21C3">
              <w:rPr>
                <w:i/>
                <w:snapToGrid w:val="0"/>
                <w:color w:val="0000FF"/>
              </w:rPr>
              <w:t>.</w:t>
            </w:r>
          </w:p>
          <w:p w14:paraId="7A547FFD" w14:textId="77777777" w:rsidR="003C3971" w:rsidRPr="00235394" w:rsidRDefault="003C3971" w:rsidP="001C21C3">
            <w:pPr>
              <w:spacing w:after="0"/>
              <w:rPr>
                <w:i/>
                <w:snapToGrid w:val="0"/>
                <w:color w:val="0000FF"/>
              </w:rPr>
            </w:pPr>
            <w:r w:rsidRPr="00235394">
              <w:rPr>
                <w:i/>
                <w:snapToGrid w:val="0"/>
                <w:color w:val="0000FF"/>
              </w:rPr>
              <w:t>Modified Copyright year</w:t>
            </w:r>
            <w:r w:rsidR="001C21C3">
              <w:rPr>
                <w:i/>
                <w:snapToGrid w:val="0"/>
                <w:color w:val="0000FF"/>
              </w:rPr>
              <w:t>.</w:t>
            </w:r>
          </w:p>
          <w:p w14:paraId="16BEFA88" w14:textId="77777777" w:rsidR="003C3971" w:rsidRPr="00235394" w:rsidRDefault="003C3971" w:rsidP="001C21C3">
            <w:pPr>
              <w:spacing w:after="0"/>
              <w:rPr>
                <w:i/>
                <w:snapToGrid w:val="0"/>
                <w:color w:val="0000FF"/>
              </w:rPr>
            </w:pPr>
            <w:r>
              <w:rPr>
                <w:i/>
                <w:snapToGrid w:val="0"/>
                <w:color w:val="0000FF"/>
              </w:rPr>
              <w:t>Guidance on</w:t>
            </w:r>
            <w:r w:rsidRPr="00235394">
              <w:rPr>
                <w:i/>
                <w:snapToGrid w:val="0"/>
                <w:color w:val="0000FF"/>
              </w:rPr>
              <w:t xml:space="preserve"> annex X Change history</w:t>
            </w:r>
            <w:r w:rsidR="001C21C3">
              <w:rPr>
                <w:i/>
                <w:snapToGrid w:val="0"/>
                <w:color w:val="0000FF"/>
              </w:rPr>
              <w:t>.</w:t>
            </w:r>
          </w:p>
        </w:tc>
        <w:tc>
          <w:tcPr>
            <w:tcW w:w="712" w:type="dxa"/>
            <w:tcBorders>
              <w:top w:val="single" w:sz="6" w:space="0" w:color="auto"/>
              <w:left w:val="single" w:sz="6" w:space="0" w:color="auto"/>
              <w:bottom w:val="single" w:sz="6" w:space="0" w:color="auto"/>
              <w:right w:val="single" w:sz="6" w:space="0" w:color="auto"/>
            </w:tcBorders>
            <w:shd w:val="clear" w:color="auto" w:fill="auto"/>
            <w:vAlign w:val="bottom"/>
          </w:tcPr>
          <w:p w14:paraId="379E035B" w14:textId="77777777" w:rsidR="003C3971" w:rsidRPr="00235394" w:rsidRDefault="003C3971" w:rsidP="00C72833">
            <w:pPr>
              <w:spacing w:after="0"/>
              <w:jc w:val="center"/>
              <w:rPr>
                <w:i/>
                <w:snapToGrid w:val="0"/>
                <w:color w:val="0000FF"/>
              </w:rPr>
            </w:pPr>
            <w:r w:rsidRPr="00235394">
              <w:rPr>
                <w:i/>
                <w:snapToGrid w:val="0"/>
                <w:color w:val="0000FF"/>
              </w:rPr>
              <w:t>1.8.4</w:t>
            </w:r>
          </w:p>
        </w:tc>
      </w:tr>
      <w:tr w:rsidR="003C3971" w:rsidRPr="00235394" w14:paraId="177FFCAE" w14:textId="77777777" w:rsidTr="00D675A9">
        <w:tc>
          <w:tcPr>
            <w:tcW w:w="1134" w:type="dxa"/>
            <w:tcBorders>
              <w:top w:val="single" w:sz="6" w:space="0" w:color="auto"/>
              <w:left w:val="single" w:sz="6" w:space="0" w:color="auto"/>
              <w:bottom w:val="single" w:sz="6" w:space="0" w:color="auto"/>
              <w:right w:val="single" w:sz="6" w:space="0" w:color="auto"/>
            </w:tcBorders>
            <w:shd w:val="clear" w:color="auto" w:fill="auto"/>
          </w:tcPr>
          <w:p w14:paraId="7166DCC5" w14:textId="77777777" w:rsidR="003C3971" w:rsidRPr="00235394" w:rsidRDefault="003C3971" w:rsidP="00C72833">
            <w:pPr>
              <w:spacing w:after="0"/>
              <w:rPr>
                <w:i/>
                <w:snapToGrid w:val="0"/>
                <w:color w:val="0000FF"/>
              </w:rPr>
            </w:pPr>
            <w:r>
              <w:rPr>
                <w:i/>
                <w:snapToGrid w:val="0"/>
                <w:color w:val="0000FF"/>
              </w:rPr>
              <w:t>2014-10-27</w:t>
            </w:r>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12305B12" w14:textId="77777777" w:rsidR="003C3971" w:rsidRPr="00A85DBC" w:rsidRDefault="003C3971" w:rsidP="00C72833">
            <w:pPr>
              <w:spacing w:after="0"/>
              <w:rPr>
                <w:i/>
                <w:snapToGrid w:val="0"/>
                <w:color w:val="0000FF"/>
              </w:rPr>
            </w:pPr>
            <w:r>
              <w:rPr>
                <w:i/>
                <w:snapToGrid w:val="0"/>
                <w:color w:val="0000FF"/>
              </w:rPr>
              <w:t>Updated Release selection on cover. In clause 3, added "3GPP" to TR 21.905.</w:t>
            </w:r>
          </w:p>
        </w:tc>
        <w:tc>
          <w:tcPr>
            <w:tcW w:w="712" w:type="dxa"/>
            <w:tcBorders>
              <w:top w:val="single" w:sz="6" w:space="0" w:color="auto"/>
              <w:left w:val="single" w:sz="6" w:space="0" w:color="auto"/>
              <w:bottom w:val="single" w:sz="6" w:space="0" w:color="auto"/>
              <w:right w:val="single" w:sz="6" w:space="0" w:color="auto"/>
            </w:tcBorders>
            <w:shd w:val="clear" w:color="auto" w:fill="auto"/>
            <w:vAlign w:val="bottom"/>
          </w:tcPr>
          <w:p w14:paraId="64226B6C" w14:textId="77777777" w:rsidR="003C3971" w:rsidRPr="00235394" w:rsidRDefault="003C3971" w:rsidP="00C72833">
            <w:pPr>
              <w:spacing w:after="0"/>
              <w:jc w:val="center"/>
              <w:rPr>
                <w:i/>
                <w:snapToGrid w:val="0"/>
                <w:color w:val="0000FF"/>
              </w:rPr>
            </w:pPr>
            <w:r>
              <w:rPr>
                <w:i/>
                <w:snapToGrid w:val="0"/>
                <w:color w:val="0000FF"/>
              </w:rPr>
              <w:t>1.8.5</w:t>
            </w:r>
          </w:p>
        </w:tc>
      </w:tr>
      <w:tr w:rsidR="003C3971" w:rsidRPr="00235394" w14:paraId="38C7C5AF" w14:textId="77777777" w:rsidTr="00D675A9">
        <w:tc>
          <w:tcPr>
            <w:tcW w:w="1134" w:type="dxa"/>
            <w:tcBorders>
              <w:top w:val="single" w:sz="6" w:space="0" w:color="auto"/>
              <w:left w:val="single" w:sz="6" w:space="0" w:color="auto"/>
              <w:bottom w:val="single" w:sz="6" w:space="0" w:color="auto"/>
              <w:right w:val="single" w:sz="6" w:space="0" w:color="auto"/>
            </w:tcBorders>
            <w:shd w:val="clear" w:color="auto" w:fill="auto"/>
          </w:tcPr>
          <w:p w14:paraId="240D6F03" w14:textId="77777777" w:rsidR="003C3971" w:rsidRDefault="003C3971" w:rsidP="00C72833">
            <w:pPr>
              <w:spacing w:after="0"/>
              <w:rPr>
                <w:i/>
                <w:snapToGrid w:val="0"/>
                <w:color w:val="0000FF"/>
              </w:rPr>
            </w:pPr>
            <w:r>
              <w:rPr>
                <w:i/>
                <w:snapToGrid w:val="0"/>
                <w:color w:val="0000FF"/>
              </w:rPr>
              <w:t>2015-01-06</w:t>
            </w:r>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32688ABA" w14:textId="77777777" w:rsidR="003C3971" w:rsidRDefault="003C3971" w:rsidP="00C72833">
            <w:pPr>
              <w:spacing w:after="0"/>
              <w:rPr>
                <w:i/>
                <w:snapToGrid w:val="0"/>
                <w:color w:val="0000FF"/>
              </w:rPr>
            </w:pPr>
            <w:r>
              <w:rPr>
                <w:i/>
                <w:snapToGrid w:val="0"/>
                <w:color w:val="0000FF"/>
              </w:rPr>
              <w:t>New Organizational Partner TSDSI added to copyright block.</w:t>
            </w:r>
            <w:r>
              <w:rPr>
                <w:i/>
                <w:snapToGrid w:val="0"/>
                <w:color w:val="0000FF"/>
              </w:rPr>
              <w:br/>
              <w:t>Old Releases removed.</w:t>
            </w:r>
          </w:p>
        </w:tc>
        <w:tc>
          <w:tcPr>
            <w:tcW w:w="712" w:type="dxa"/>
            <w:tcBorders>
              <w:top w:val="single" w:sz="6" w:space="0" w:color="auto"/>
              <w:left w:val="single" w:sz="6" w:space="0" w:color="auto"/>
              <w:bottom w:val="single" w:sz="6" w:space="0" w:color="auto"/>
              <w:right w:val="single" w:sz="6" w:space="0" w:color="auto"/>
            </w:tcBorders>
            <w:shd w:val="clear" w:color="auto" w:fill="auto"/>
            <w:vAlign w:val="bottom"/>
          </w:tcPr>
          <w:p w14:paraId="6F9EC3BB" w14:textId="77777777" w:rsidR="003C3971" w:rsidRDefault="003C3971" w:rsidP="00C72833">
            <w:pPr>
              <w:spacing w:after="0"/>
              <w:jc w:val="center"/>
              <w:rPr>
                <w:i/>
                <w:snapToGrid w:val="0"/>
                <w:color w:val="0000FF"/>
              </w:rPr>
            </w:pPr>
            <w:r>
              <w:rPr>
                <w:i/>
                <w:snapToGrid w:val="0"/>
                <w:color w:val="0000FF"/>
              </w:rPr>
              <w:t>1.9.0</w:t>
            </w:r>
          </w:p>
        </w:tc>
      </w:tr>
      <w:tr w:rsidR="003C3971" w:rsidRPr="00235394" w14:paraId="4F4A3B2E" w14:textId="77777777" w:rsidTr="00D675A9">
        <w:tc>
          <w:tcPr>
            <w:tcW w:w="1134" w:type="dxa"/>
            <w:tcBorders>
              <w:top w:val="single" w:sz="6" w:space="0" w:color="auto"/>
              <w:left w:val="single" w:sz="6" w:space="0" w:color="auto"/>
              <w:bottom w:val="single" w:sz="6" w:space="0" w:color="auto"/>
              <w:right w:val="single" w:sz="6" w:space="0" w:color="auto"/>
            </w:tcBorders>
            <w:shd w:val="clear" w:color="auto" w:fill="auto"/>
          </w:tcPr>
          <w:p w14:paraId="62F7A204" w14:textId="77777777" w:rsidR="003C3971" w:rsidRDefault="003C3971" w:rsidP="00C72833">
            <w:pPr>
              <w:spacing w:after="0"/>
              <w:rPr>
                <w:i/>
                <w:snapToGrid w:val="0"/>
                <w:color w:val="0000FF"/>
              </w:rPr>
            </w:pPr>
            <w:r>
              <w:rPr>
                <w:i/>
                <w:snapToGrid w:val="0"/>
                <w:color w:val="0000FF"/>
              </w:rPr>
              <w:t>2015-12-03</w:t>
            </w:r>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510F4C51" w14:textId="77777777" w:rsidR="003C3971" w:rsidRDefault="003C3971" w:rsidP="00C72833">
            <w:pPr>
              <w:spacing w:after="0"/>
              <w:rPr>
                <w:i/>
                <w:snapToGrid w:val="0"/>
                <w:color w:val="0000FF"/>
              </w:rPr>
            </w:pPr>
            <w:r>
              <w:rPr>
                <w:i/>
                <w:snapToGrid w:val="0"/>
                <w:color w:val="0000FF"/>
              </w:rPr>
              <w:t xml:space="preserve">Provision for LTE Advanced Pro logo </w:t>
            </w:r>
            <w:r>
              <w:rPr>
                <w:i/>
                <w:snapToGrid w:val="0"/>
                <w:color w:val="0000FF"/>
              </w:rPr>
              <w:br/>
              <w:t>Update copyright year to 2016</w:t>
            </w:r>
          </w:p>
        </w:tc>
        <w:tc>
          <w:tcPr>
            <w:tcW w:w="712" w:type="dxa"/>
            <w:tcBorders>
              <w:top w:val="single" w:sz="6" w:space="0" w:color="auto"/>
              <w:left w:val="single" w:sz="6" w:space="0" w:color="auto"/>
              <w:bottom w:val="single" w:sz="6" w:space="0" w:color="auto"/>
              <w:right w:val="single" w:sz="6" w:space="0" w:color="auto"/>
            </w:tcBorders>
            <w:shd w:val="clear" w:color="auto" w:fill="auto"/>
            <w:vAlign w:val="bottom"/>
          </w:tcPr>
          <w:p w14:paraId="52EFA999" w14:textId="77777777" w:rsidR="003C3971" w:rsidRPr="00A17573" w:rsidRDefault="003C3971" w:rsidP="00C72833">
            <w:pPr>
              <w:spacing w:after="0"/>
              <w:jc w:val="center"/>
              <w:rPr>
                <w:i/>
                <w:snapToGrid w:val="0"/>
                <w:color w:val="0000FF"/>
                <w:sz w:val="18"/>
                <w:szCs w:val="18"/>
              </w:rPr>
            </w:pPr>
            <w:r w:rsidRPr="00A17573">
              <w:rPr>
                <w:i/>
                <w:snapToGrid w:val="0"/>
                <w:color w:val="0000FF"/>
                <w:sz w:val="18"/>
                <w:szCs w:val="18"/>
              </w:rPr>
              <w:t>1.10.0</w:t>
            </w:r>
          </w:p>
        </w:tc>
      </w:tr>
      <w:tr w:rsidR="003C3971" w:rsidRPr="00235394" w14:paraId="310D8261" w14:textId="77777777" w:rsidTr="00D675A9">
        <w:tc>
          <w:tcPr>
            <w:tcW w:w="1134" w:type="dxa"/>
            <w:tcBorders>
              <w:top w:val="single" w:sz="6" w:space="0" w:color="auto"/>
              <w:left w:val="single" w:sz="6" w:space="0" w:color="auto"/>
              <w:bottom w:val="single" w:sz="6" w:space="0" w:color="auto"/>
              <w:right w:val="single" w:sz="6" w:space="0" w:color="auto"/>
            </w:tcBorders>
            <w:shd w:val="clear" w:color="auto" w:fill="auto"/>
          </w:tcPr>
          <w:p w14:paraId="6DCD436D" w14:textId="77777777" w:rsidR="003C3971" w:rsidRDefault="003C3971" w:rsidP="00C72833">
            <w:pPr>
              <w:spacing w:after="0"/>
              <w:rPr>
                <w:i/>
                <w:snapToGrid w:val="0"/>
                <w:color w:val="0000FF"/>
              </w:rPr>
            </w:pPr>
            <w:r>
              <w:rPr>
                <w:i/>
                <w:snapToGrid w:val="0"/>
                <w:color w:val="0000FF"/>
              </w:rPr>
              <w:t>2016-03-08</w:t>
            </w:r>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76A0A621" w14:textId="77777777" w:rsidR="003C3971" w:rsidRDefault="003C3971" w:rsidP="00C72833">
            <w:pPr>
              <w:spacing w:after="0"/>
              <w:rPr>
                <w:i/>
                <w:snapToGrid w:val="0"/>
                <w:color w:val="0000FF"/>
              </w:rPr>
            </w:pPr>
            <w:r>
              <w:rPr>
                <w:i/>
                <w:snapToGrid w:val="0"/>
                <w:color w:val="0000FF"/>
              </w:rPr>
              <w:t>Standarization of the layout of the Change History table in the last annex</w:t>
            </w:r>
            <w:r w:rsidR="005D2E01">
              <w:rPr>
                <w:i/>
                <w:snapToGrid w:val="0"/>
                <w:color w:val="0000FF"/>
              </w:rPr>
              <w:t>.</w:t>
            </w:r>
            <w:r w:rsidR="00DF2B1F">
              <w:rPr>
                <w:i/>
                <w:snapToGrid w:val="0"/>
                <w:color w:val="0000FF"/>
              </w:rPr>
              <w:t>(Unreleased)</w:t>
            </w:r>
          </w:p>
        </w:tc>
        <w:tc>
          <w:tcPr>
            <w:tcW w:w="712" w:type="dxa"/>
            <w:tcBorders>
              <w:top w:val="single" w:sz="6" w:space="0" w:color="auto"/>
              <w:left w:val="single" w:sz="6" w:space="0" w:color="auto"/>
              <w:bottom w:val="single" w:sz="6" w:space="0" w:color="auto"/>
              <w:right w:val="single" w:sz="6" w:space="0" w:color="auto"/>
            </w:tcBorders>
            <w:shd w:val="clear" w:color="auto" w:fill="auto"/>
            <w:vAlign w:val="bottom"/>
          </w:tcPr>
          <w:p w14:paraId="0C1231CF" w14:textId="77777777" w:rsidR="003C3971" w:rsidRPr="00A17573" w:rsidRDefault="003C3971" w:rsidP="00C72833">
            <w:pPr>
              <w:spacing w:after="0"/>
              <w:jc w:val="center"/>
              <w:rPr>
                <w:i/>
                <w:snapToGrid w:val="0"/>
                <w:color w:val="0000FF"/>
                <w:sz w:val="18"/>
                <w:szCs w:val="18"/>
              </w:rPr>
            </w:pPr>
            <w:r>
              <w:rPr>
                <w:i/>
                <w:snapToGrid w:val="0"/>
                <w:color w:val="0000FF"/>
                <w:sz w:val="18"/>
                <w:szCs w:val="18"/>
              </w:rPr>
              <w:t>1.11.0</w:t>
            </w:r>
          </w:p>
        </w:tc>
      </w:tr>
      <w:tr w:rsidR="00DF2B1F" w:rsidRPr="00235394" w14:paraId="3DA4E7A5" w14:textId="77777777" w:rsidTr="00D675A9">
        <w:tc>
          <w:tcPr>
            <w:tcW w:w="1134" w:type="dxa"/>
            <w:tcBorders>
              <w:top w:val="single" w:sz="6" w:space="0" w:color="auto"/>
              <w:left w:val="single" w:sz="6" w:space="0" w:color="auto"/>
              <w:bottom w:val="single" w:sz="6" w:space="0" w:color="auto"/>
              <w:right w:val="single" w:sz="6" w:space="0" w:color="auto"/>
            </w:tcBorders>
            <w:shd w:val="clear" w:color="auto" w:fill="auto"/>
          </w:tcPr>
          <w:p w14:paraId="6E4F9535" w14:textId="77777777" w:rsidR="00DF2B1F" w:rsidRDefault="00DF2B1F" w:rsidP="00902E23">
            <w:pPr>
              <w:spacing w:after="0"/>
              <w:rPr>
                <w:i/>
                <w:snapToGrid w:val="0"/>
                <w:color w:val="0000FF"/>
              </w:rPr>
            </w:pPr>
            <w:r>
              <w:rPr>
                <w:i/>
                <w:snapToGrid w:val="0"/>
                <w:color w:val="0000FF"/>
              </w:rPr>
              <w:t>2016-06-15</w:t>
            </w:r>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7E1C0783" w14:textId="77777777" w:rsidR="00DF2B1F" w:rsidRDefault="00DF2B1F" w:rsidP="00902E23">
            <w:pPr>
              <w:spacing w:after="0"/>
              <w:rPr>
                <w:i/>
                <w:snapToGrid w:val="0"/>
                <w:color w:val="0000FF"/>
              </w:rPr>
            </w:pPr>
            <w:r>
              <w:rPr>
                <w:i/>
                <w:snapToGrid w:val="0"/>
                <w:color w:val="0000FF"/>
              </w:rPr>
              <w:t>Minor adjustment to Change History table heading</w:t>
            </w:r>
          </w:p>
        </w:tc>
        <w:tc>
          <w:tcPr>
            <w:tcW w:w="712" w:type="dxa"/>
            <w:tcBorders>
              <w:top w:val="single" w:sz="6" w:space="0" w:color="auto"/>
              <w:left w:val="single" w:sz="6" w:space="0" w:color="auto"/>
              <w:bottom w:val="single" w:sz="6" w:space="0" w:color="auto"/>
              <w:right w:val="single" w:sz="6" w:space="0" w:color="auto"/>
            </w:tcBorders>
            <w:shd w:val="clear" w:color="auto" w:fill="auto"/>
            <w:vAlign w:val="bottom"/>
          </w:tcPr>
          <w:p w14:paraId="14593723" w14:textId="77777777" w:rsidR="00DF2B1F" w:rsidRDefault="00DF2B1F" w:rsidP="00902E23">
            <w:pPr>
              <w:spacing w:after="0"/>
              <w:jc w:val="center"/>
              <w:rPr>
                <w:i/>
                <w:snapToGrid w:val="0"/>
                <w:color w:val="0000FF"/>
                <w:sz w:val="18"/>
                <w:szCs w:val="18"/>
              </w:rPr>
            </w:pPr>
            <w:r>
              <w:rPr>
                <w:i/>
                <w:snapToGrid w:val="0"/>
                <w:color w:val="0000FF"/>
                <w:sz w:val="18"/>
                <w:szCs w:val="18"/>
              </w:rPr>
              <w:t>1.11.1</w:t>
            </w:r>
          </w:p>
        </w:tc>
      </w:tr>
      <w:tr w:rsidR="00054A22" w:rsidRPr="00235394" w14:paraId="3B8D4944" w14:textId="77777777" w:rsidTr="00D675A9">
        <w:tc>
          <w:tcPr>
            <w:tcW w:w="1134" w:type="dxa"/>
            <w:tcBorders>
              <w:top w:val="single" w:sz="6" w:space="0" w:color="auto"/>
              <w:left w:val="single" w:sz="6" w:space="0" w:color="auto"/>
              <w:bottom w:val="single" w:sz="6" w:space="0" w:color="auto"/>
              <w:right w:val="single" w:sz="6" w:space="0" w:color="auto"/>
            </w:tcBorders>
            <w:shd w:val="clear" w:color="auto" w:fill="auto"/>
          </w:tcPr>
          <w:p w14:paraId="7A578C0A" w14:textId="77777777" w:rsidR="00054A22" w:rsidRDefault="00054A22" w:rsidP="001D02C2">
            <w:pPr>
              <w:spacing w:after="0"/>
              <w:rPr>
                <w:i/>
                <w:snapToGrid w:val="0"/>
                <w:color w:val="0000FF"/>
              </w:rPr>
            </w:pPr>
            <w:r>
              <w:rPr>
                <w:i/>
                <w:snapToGrid w:val="0"/>
                <w:color w:val="0000FF"/>
              </w:rPr>
              <w:t>2017-03-13</w:t>
            </w:r>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0BA45971" w14:textId="77777777" w:rsidR="00054A22" w:rsidRDefault="00054A22" w:rsidP="001D02C2">
            <w:pPr>
              <w:spacing w:after="0"/>
              <w:rPr>
                <w:i/>
                <w:snapToGrid w:val="0"/>
                <w:color w:val="0000FF"/>
              </w:rPr>
            </w:pPr>
            <w:r>
              <w:rPr>
                <w:i/>
                <w:snapToGrid w:val="0"/>
                <w:color w:val="0000FF"/>
              </w:rPr>
              <w:t>Adds option for 5G logo on cover</w:t>
            </w:r>
          </w:p>
        </w:tc>
        <w:tc>
          <w:tcPr>
            <w:tcW w:w="712" w:type="dxa"/>
            <w:tcBorders>
              <w:top w:val="single" w:sz="6" w:space="0" w:color="auto"/>
              <w:left w:val="single" w:sz="6" w:space="0" w:color="auto"/>
              <w:bottom w:val="single" w:sz="6" w:space="0" w:color="auto"/>
              <w:right w:val="single" w:sz="6" w:space="0" w:color="auto"/>
            </w:tcBorders>
            <w:shd w:val="clear" w:color="auto" w:fill="auto"/>
            <w:vAlign w:val="bottom"/>
          </w:tcPr>
          <w:p w14:paraId="3B07F6A1" w14:textId="77777777" w:rsidR="00054A22" w:rsidRDefault="00054A22" w:rsidP="001D02C2">
            <w:pPr>
              <w:spacing w:after="0"/>
              <w:jc w:val="center"/>
              <w:rPr>
                <w:i/>
                <w:snapToGrid w:val="0"/>
                <w:color w:val="0000FF"/>
                <w:sz w:val="18"/>
                <w:szCs w:val="18"/>
              </w:rPr>
            </w:pPr>
            <w:r>
              <w:rPr>
                <w:i/>
                <w:snapToGrid w:val="0"/>
                <w:color w:val="0000FF"/>
                <w:sz w:val="18"/>
                <w:szCs w:val="18"/>
              </w:rPr>
              <w:t>1.12.0</w:t>
            </w:r>
          </w:p>
        </w:tc>
      </w:tr>
      <w:tr w:rsidR="00917CCB" w:rsidRPr="00235394" w14:paraId="7D7A1E1B" w14:textId="77777777" w:rsidTr="00D675A9">
        <w:tc>
          <w:tcPr>
            <w:tcW w:w="1134" w:type="dxa"/>
            <w:tcBorders>
              <w:top w:val="single" w:sz="6" w:space="0" w:color="auto"/>
              <w:left w:val="single" w:sz="6" w:space="0" w:color="auto"/>
              <w:bottom w:val="single" w:sz="6" w:space="0" w:color="auto"/>
              <w:right w:val="single" w:sz="6" w:space="0" w:color="auto"/>
            </w:tcBorders>
            <w:shd w:val="clear" w:color="auto" w:fill="auto"/>
          </w:tcPr>
          <w:p w14:paraId="36409A2F" w14:textId="77777777" w:rsidR="00917CCB" w:rsidRDefault="00917CCB" w:rsidP="006E5C86">
            <w:pPr>
              <w:spacing w:after="0"/>
              <w:rPr>
                <w:i/>
                <w:snapToGrid w:val="0"/>
                <w:color w:val="0000FF"/>
              </w:rPr>
            </w:pPr>
            <w:r>
              <w:rPr>
                <w:i/>
                <w:snapToGrid w:val="0"/>
                <w:color w:val="0000FF"/>
              </w:rPr>
              <w:t>2017-05-03</w:t>
            </w:r>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6767C6CD" w14:textId="77777777" w:rsidR="00917CCB" w:rsidRDefault="00917CCB" w:rsidP="006E5C86">
            <w:pPr>
              <w:spacing w:after="0"/>
              <w:rPr>
                <w:i/>
                <w:snapToGrid w:val="0"/>
                <w:color w:val="0000FF"/>
              </w:rPr>
            </w:pPr>
            <w:r>
              <w:rPr>
                <w:i/>
                <w:snapToGrid w:val="0"/>
                <w:color w:val="0000FF"/>
              </w:rPr>
              <w:t>Smaller 5G logo to reduce file size</w:t>
            </w:r>
          </w:p>
        </w:tc>
        <w:tc>
          <w:tcPr>
            <w:tcW w:w="712" w:type="dxa"/>
            <w:tcBorders>
              <w:top w:val="single" w:sz="6" w:space="0" w:color="auto"/>
              <w:left w:val="single" w:sz="6" w:space="0" w:color="auto"/>
              <w:bottom w:val="single" w:sz="6" w:space="0" w:color="auto"/>
              <w:right w:val="single" w:sz="6" w:space="0" w:color="auto"/>
            </w:tcBorders>
            <w:shd w:val="clear" w:color="auto" w:fill="auto"/>
            <w:vAlign w:val="bottom"/>
          </w:tcPr>
          <w:p w14:paraId="13429C7D" w14:textId="77777777" w:rsidR="00917CCB" w:rsidRDefault="00917CCB" w:rsidP="006E5C86">
            <w:pPr>
              <w:spacing w:after="0"/>
              <w:jc w:val="center"/>
              <w:rPr>
                <w:i/>
                <w:snapToGrid w:val="0"/>
                <w:color w:val="0000FF"/>
                <w:sz w:val="18"/>
                <w:szCs w:val="18"/>
              </w:rPr>
            </w:pPr>
            <w:r>
              <w:rPr>
                <w:i/>
                <w:snapToGrid w:val="0"/>
                <w:color w:val="0000FF"/>
                <w:sz w:val="18"/>
                <w:szCs w:val="18"/>
              </w:rPr>
              <w:t>1.12.1</w:t>
            </w:r>
          </w:p>
        </w:tc>
      </w:tr>
      <w:tr w:rsidR="001C21C3" w:rsidRPr="00235394" w14:paraId="48E91A56" w14:textId="77777777" w:rsidTr="00F9008D">
        <w:trPr>
          <w:cantSplit/>
        </w:trPr>
        <w:tc>
          <w:tcPr>
            <w:tcW w:w="1134" w:type="dxa"/>
            <w:tcBorders>
              <w:top w:val="single" w:sz="6" w:space="0" w:color="auto"/>
              <w:left w:val="single" w:sz="6" w:space="0" w:color="auto"/>
              <w:bottom w:val="single" w:sz="6" w:space="0" w:color="auto"/>
              <w:right w:val="single" w:sz="6" w:space="0" w:color="auto"/>
            </w:tcBorders>
            <w:shd w:val="clear" w:color="auto" w:fill="auto"/>
          </w:tcPr>
          <w:p w14:paraId="50E1E293" w14:textId="77777777" w:rsidR="001C21C3" w:rsidRDefault="001C21C3" w:rsidP="006E5C86">
            <w:pPr>
              <w:spacing w:after="0"/>
              <w:rPr>
                <w:i/>
                <w:snapToGrid w:val="0"/>
                <w:color w:val="0000FF"/>
              </w:rPr>
            </w:pPr>
            <w:r>
              <w:rPr>
                <w:i/>
                <w:snapToGrid w:val="0"/>
                <w:color w:val="0000FF"/>
              </w:rPr>
              <w:lastRenderedPageBreak/>
              <w:t>201</w:t>
            </w:r>
            <w:r w:rsidR="002675F0">
              <w:rPr>
                <w:i/>
                <w:snapToGrid w:val="0"/>
                <w:color w:val="0000FF"/>
              </w:rPr>
              <w:t>9-02-25</w:t>
            </w:r>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04BE097B" w14:textId="77777777" w:rsidR="00A73129" w:rsidRDefault="00A73129" w:rsidP="00F9008D">
            <w:pPr>
              <w:keepLines/>
              <w:spacing w:after="0"/>
              <w:rPr>
                <w:i/>
                <w:snapToGrid w:val="0"/>
                <w:color w:val="0000FF"/>
              </w:rPr>
            </w:pPr>
            <w:r>
              <w:rPr>
                <w:i/>
                <w:snapToGrid w:val="0"/>
                <w:color w:val="0000FF"/>
              </w:rPr>
              <w:t>Replacement of frames on cover pages by in-line text.</w:t>
            </w:r>
          </w:p>
          <w:p w14:paraId="097E72A1" w14:textId="77777777" w:rsidR="00A73129" w:rsidRDefault="001C21C3" w:rsidP="00F9008D">
            <w:pPr>
              <w:keepLines/>
              <w:spacing w:after="0"/>
              <w:rPr>
                <w:i/>
                <w:snapToGrid w:val="0"/>
                <w:color w:val="0000FF"/>
              </w:rPr>
            </w:pPr>
            <w:r>
              <w:rPr>
                <w:i/>
                <w:snapToGrid w:val="0"/>
                <w:color w:val="0000FF"/>
              </w:rPr>
              <w:t>Clarification of help text on when to use 5G logo.</w:t>
            </w:r>
            <w:r>
              <w:rPr>
                <w:i/>
                <w:snapToGrid w:val="0"/>
                <w:color w:val="0000FF"/>
              </w:rPr>
              <w:br/>
              <w:t>Removal of defunct keywords frame on page 2.</w:t>
            </w:r>
            <w:r w:rsidR="00D675A9">
              <w:rPr>
                <w:i/>
                <w:snapToGrid w:val="0"/>
                <w:color w:val="0000FF"/>
              </w:rPr>
              <w:br/>
              <w:t>Add Rel-16</w:t>
            </w:r>
            <w:r w:rsidR="007429F6">
              <w:rPr>
                <w:i/>
                <w:snapToGrid w:val="0"/>
                <w:color w:val="0000FF"/>
              </w:rPr>
              <w:t>, Rel-17</w:t>
            </w:r>
            <w:r w:rsidR="00D675A9">
              <w:rPr>
                <w:i/>
                <w:snapToGrid w:val="0"/>
                <w:color w:val="0000FF"/>
              </w:rPr>
              <w:t xml:space="preserve"> option</w:t>
            </w:r>
            <w:r w:rsidR="007429F6">
              <w:rPr>
                <w:i/>
                <w:snapToGrid w:val="0"/>
                <w:color w:val="0000FF"/>
              </w:rPr>
              <w:t>s</w:t>
            </w:r>
            <w:r w:rsidR="007B600E">
              <w:rPr>
                <w:i/>
                <w:snapToGrid w:val="0"/>
                <w:color w:val="0000FF"/>
              </w:rPr>
              <w:t>, eliminated earlier, frozen, Releases</w:t>
            </w:r>
            <w:r w:rsidR="00D675A9">
              <w:rPr>
                <w:i/>
                <w:snapToGrid w:val="0"/>
                <w:color w:val="0000FF"/>
              </w:rPr>
              <w:t xml:space="preserve"> (</w:t>
            </w:r>
            <w:r w:rsidR="001F0C1D">
              <w:rPr>
                <w:i/>
                <w:snapToGrid w:val="0"/>
                <w:color w:val="0000FF"/>
              </w:rPr>
              <w:t>cover page</w:t>
            </w:r>
            <w:r w:rsidR="00D675A9">
              <w:rPr>
                <w:i/>
                <w:snapToGrid w:val="0"/>
                <w:color w:val="0000FF"/>
              </w:rPr>
              <w:t>, below title)</w:t>
            </w:r>
            <w:r>
              <w:rPr>
                <w:i/>
                <w:snapToGrid w:val="0"/>
                <w:color w:val="0000FF"/>
              </w:rPr>
              <w:br/>
            </w:r>
            <w:r w:rsidR="00A73129">
              <w:rPr>
                <w:i/>
                <w:snapToGrid w:val="0"/>
                <w:color w:val="0000FF"/>
              </w:rPr>
              <w:t>Corrections to some guidance text, addition of guidance text concerning automatic page headers under Word 2016 ff.</w:t>
            </w:r>
            <w:r w:rsidR="007B600E">
              <w:rPr>
                <w:i/>
                <w:snapToGrid w:val="0"/>
                <w:color w:val="0000FF"/>
              </w:rPr>
              <w:br/>
              <w:t>Use of modal auxiliary verbs added to Foreword.</w:t>
            </w:r>
            <w:r w:rsidR="002675F0">
              <w:rPr>
                <w:i/>
                <w:snapToGrid w:val="0"/>
                <w:color w:val="0000FF"/>
              </w:rPr>
              <w:br/>
              <w:t>More explicit guidance on Bibliography and Index annexes.</w:t>
            </w:r>
            <w:r w:rsidR="006B30D0">
              <w:rPr>
                <w:i/>
                <w:snapToGrid w:val="0"/>
                <w:color w:val="0000FF"/>
              </w:rPr>
              <w:br/>
              <w:t>Converted to .docx format.</w:t>
            </w:r>
          </w:p>
        </w:tc>
        <w:tc>
          <w:tcPr>
            <w:tcW w:w="712" w:type="dxa"/>
            <w:tcBorders>
              <w:top w:val="single" w:sz="6" w:space="0" w:color="auto"/>
              <w:left w:val="single" w:sz="6" w:space="0" w:color="auto"/>
              <w:bottom w:val="single" w:sz="6" w:space="0" w:color="auto"/>
              <w:right w:val="single" w:sz="6" w:space="0" w:color="auto"/>
            </w:tcBorders>
            <w:shd w:val="clear" w:color="auto" w:fill="auto"/>
            <w:vAlign w:val="bottom"/>
          </w:tcPr>
          <w:p w14:paraId="53002DC7" w14:textId="77777777" w:rsidR="001C21C3" w:rsidRDefault="001C21C3" w:rsidP="00D675A9">
            <w:pPr>
              <w:spacing w:after="0"/>
              <w:jc w:val="center"/>
              <w:rPr>
                <w:i/>
                <w:snapToGrid w:val="0"/>
                <w:color w:val="0000FF"/>
                <w:sz w:val="18"/>
                <w:szCs w:val="18"/>
              </w:rPr>
            </w:pPr>
            <w:r>
              <w:rPr>
                <w:i/>
                <w:snapToGrid w:val="0"/>
                <w:color w:val="0000FF"/>
                <w:sz w:val="18"/>
                <w:szCs w:val="18"/>
              </w:rPr>
              <w:t>1.13.0</w:t>
            </w:r>
          </w:p>
        </w:tc>
      </w:tr>
      <w:tr w:rsidR="00465515" w:rsidRPr="00235394" w14:paraId="3AF7406F" w14:textId="77777777" w:rsidTr="00D675A9">
        <w:tc>
          <w:tcPr>
            <w:tcW w:w="1134" w:type="dxa"/>
            <w:tcBorders>
              <w:top w:val="single" w:sz="6" w:space="0" w:color="auto"/>
              <w:left w:val="single" w:sz="6" w:space="0" w:color="auto"/>
              <w:bottom w:val="single" w:sz="6" w:space="0" w:color="auto"/>
              <w:right w:val="single" w:sz="6" w:space="0" w:color="auto"/>
            </w:tcBorders>
            <w:shd w:val="clear" w:color="auto" w:fill="auto"/>
          </w:tcPr>
          <w:p w14:paraId="31A4366D" w14:textId="77777777" w:rsidR="00465515" w:rsidRDefault="00465515" w:rsidP="006E5C86">
            <w:pPr>
              <w:spacing w:after="0"/>
              <w:rPr>
                <w:i/>
                <w:snapToGrid w:val="0"/>
                <w:color w:val="0000FF"/>
              </w:rPr>
            </w:pPr>
            <w:r>
              <w:rPr>
                <w:i/>
                <w:snapToGrid w:val="0"/>
                <w:color w:val="0000FF"/>
              </w:rPr>
              <w:t>2019-09-12</w:t>
            </w:r>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03C8BDA1" w14:textId="77777777" w:rsidR="001A7420" w:rsidRDefault="00AE65E2" w:rsidP="00A73129">
            <w:pPr>
              <w:spacing w:after="0"/>
              <w:rPr>
                <w:i/>
                <w:snapToGrid w:val="0"/>
                <w:color w:val="0000FF"/>
              </w:rPr>
            </w:pPr>
            <w:r>
              <w:rPr>
                <w:i/>
                <w:snapToGrid w:val="0"/>
                <w:color w:val="0000FF"/>
              </w:rPr>
              <w:t>Cover page table outline shown dotted for ease of logo selection. (Author to hide outline after logo selection.)</w:t>
            </w:r>
            <w:r w:rsidR="00C074DD">
              <w:rPr>
                <w:i/>
                <w:snapToGrid w:val="0"/>
                <w:color w:val="0000FF"/>
              </w:rPr>
              <w:t xml:space="preserve"> User now needs to delete whole table rows instead of individual cells, which proved to be tricky.</w:t>
            </w:r>
          </w:p>
          <w:p w14:paraId="471F8EA6" w14:textId="77777777" w:rsidR="00465515" w:rsidRDefault="00465515" w:rsidP="00A73129">
            <w:pPr>
              <w:spacing w:after="0"/>
              <w:rPr>
                <w:i/>
                <w:snapToGrid w:val="0"/>
                <w:color w:val="0000FF"/>
              </w:rPr>
            </w:pPr>
            <w:r>
              <w:rPr>
                <w:i/>
                <w:snapToGrid w:val="0"/>
                <w:color w:val="0000FF"/>
              </w:rPr>
              <w:t xml:space="preserve">Change of style </w:t>
            </w:r>
            <w:r w:rsidR="00BD7D31">
              <w:rPr>
                <w:i/>
                <w:snapToGrid w:val="0"/>
                <w:color w:val="0000FF"/>
              </w:rPr>
              <w:t>for</w:t>
            </w:r>
            <w:r>
              <w:rPr>
                <w:i/>
                <w:snapToGrid w:val="0"/>
                <w:color w:val="0000FF"/>
              </w:rPr>
              <w:t xml:space="preserve"> "notes" in the Foreword to normal paragraphs.</w:t>
            </w:r>
          </w:p>
          <w:p w14:paraId="20B042E2" w14:textId="77777777" w:rsidR="00D76048" w:rsidRDefault="00D76048" w:rsidP="00A73129">
            <w:pPr>
              <w:spacing w:after="0"/>
              <w:rPr>
                <w:i/>
                <w:snapToGrid w:val="0"/>
                <w:color w:val="0000FF"/>
              </w:rPr>
            </w:pPr>
            <w:r>
              <w:rPr>
                <w:i/>
                <w:snapToGrid w:val="0"/>
                <w:color w:val="0000FF"/>
              </w:rPr>
              <w:t>Insertion of new bookmarks, correction of location of existing bookmarks. (To improve navigation.)</w:t>
            </w:r>
          </w:p>
          <w:p w14:paraId="2502A402" w14:textId="77777777" w:rsidR="00465515" w:rsidRDefault="00C074DD" w:rsidP="00A73129">
            <w:pPr>
              <w:spacing w:after="0"/>
              <w:rPr>
                <w:i/>
                <w:snapToGrid w:val="0"/>
                <w:color w:val="0000FF"/>
              </w:rPr>
            </w:pPr>
            <w:r>
              <w:rPr>
                <w:i/>
                <w:snapToGrid w:val="0"/>
                <w:color w:val="0000FF"/>
              </w:rPr>
              <w:t>I</w:t>
            </w:r>
            <w:r w:rsidR="00465515">
              <w:rPr>
                <w:i/>
                <w:snapToGrid w:val="0"/>
                <w:color w:val="0000FF"/>
              </w:rPr>
              <w:t>mprovements to guidance text.</w:t>
            </w:r>
          </w:p>
        </w:tc>
        <w:tc>
          <w:tcPr>
            <w:tcW w:w="712" w:type="dxa"/>
            <w:tcBorders>
              <w:top w:val="single" w:sz="6" w:space="0" w:color="auto"/>
              <w:left w:val="single" w:sz="6" w:space="0" w:color="auto"/>
              <w:bottom w:val="single" w:sz="6" w:space="0" w:color="auto"/>
              <w:right w:val="single" w:sz="6" w:space="0" w:color="auto"/>
            </w:tcBorders>
            <w:shd w:val="clear" w:color="auto" w:fill="auto"/>
            <w:vAlign w:val="bottom"/>
          </w:tcPr>
          <w:p w14:paraId="715A9446" w14:textId="77777777" w:rsidR="00465515" w:rsidRDefault="00465515" w:rsidP="00465515">
            <w:pPr>
              <w:spacing w:after="0"/>
              <w:jc w:val="center"/>
              <w:rPr>
                <w:i/>
                <w:snapToGrid w:val="0"/>
                <w:color w:val="0000FF"/>
                <w:sz w:val="18"/>
                <w:szCs w:val="18"/>
              </w:rPr>
            </w:pPr>
            <w:r>
              <w:rPr>
                <w:i/>
                <w:snapToGrid w:val="0"/>
                <w:color w:val="0000FF"/>
                <w:sz w:val="18"/>
                <w:szCs w:val="18"/>
              </w:rPr>
              <w:t>1.13.1</w:t>
            </w:r>
          </w:p>
        </w:tc>
      </w:tr>
      <w:tr w:rsidR="008E2D68" w:rsidRPr="00235394" w14:paraId="650AED77" w14:textId="77777777" w:rsidTr="00D675A9">
        <w:tc>
          <w:tcPr>
            <w:tcW w:w="1134" w:type="dxa"/>
            <w:tcBorders>
              <w:top w:val="single" w:sz="6" w:space="0" w:color="auto"/>
              <w:left w:val="single" w:sz="6" w:space="0" w:color="auto"/>
              <w:bottom w:val="single" w:sz="6" w:space="0" w:color="auto"/>
              <w:right w:val="single" w:sz="6" w:space="0" w:color="auto"/>
            </w:tcBorders>
            <w:shd w:val="clear" w:color="auto" w:fill="auto"/>
          </w:tcPr>
          <w:p w14:paraId="269E7B35" w14:textId="03D78725" w:rsidR="008E2D68" w:rsidRDefault="008E2D68" w:rsidP="006E5C86">
            <w:pPr>
              <w:spacing w:after="0"/>
              <w:rPr>
                <w:i/>
                <w:snapToGrid w:val="0"/>
                <w:color w:val="0000FF"/>
              </w:rPr>
            </w:pPr>
            <w:r>
              <w:rPr>
                <w:i/>
                <w:snapToGrid w:val="0"/>
                <w:color w:val="0000FF"/>
              </w:rPr>
              <w:t>2021-06-18</w:t>
            </w:r>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28E95801" w14:textId="4E0CFB4A" w:rsidR="008E2D68" w:rsidRDefault="008E2D68" w:rsidP="00A73129">
            <w:pPr>
              <w:spacing w:after="0"/>
              <w:rPr>
                <w:i/>
                <w:snapToGrid w:val="0"/>
                <w:color w:val="0000FF"/>
              </w:rPr>
            </w:pPr>
            <w:r>
              <w:rPr>
                <w:i/>
                <w:snapToGrid w:val="0"/>
                <w:color w:val="0000FF"/>
              </w:rPr>
              <w:t xml:space="preserve">Provision for 5G Advanced logo </w:t>
            </w:r>
            <w:r>
              <w:rPr>
                <w:i/>
                <w:snapToGrid w:val="0"/>
                <w:color w:val="0000FF"/>
              </w:rPr>
              <w:br/>
              <w:t>Update copyright year to 2021</w:t>
            </w:r>
            <w:r w:rsidR="0049751D">
              <w:rPr>
                <w:i/>
                <w:snapToGrid w:val="0"/>
                <w:color w:val="0000FF"/>
              </w:rPr>
              <w:br/>
            </w:r>
            <w:r w:rsidR="00933FB0">
              <w:rPr>
                <w:i/>
                <w:snapToGrid w:val="0"/>
                <w:color w:val="0000FF"/>
              </w:rPr>
              <w:t>Additional guidance on the use of Heading 8/9 in annexes C, D and X.</w:t>
            </w:r>
          </w:p>
        </w:tc>
        <w:tc>
          <w:tcPr>
            <w:tcW w:w="712" w:type="dxa"/>
            <w:tcBorders>
              <w:top w:val="single" w:sz="6" w:space="0" w:color="auto"/>
              <w:left w:val="single" w:sz="6" w:space="0" w:color="auto"/>
              <w:bottom w:val="single" w:sz="6" w:space="0" w:color="auto"/>
              <w:right w:val="single" w:sz="6" w:space="0" w:color="auto"/>
            </w:tcBorders>
            <w:shd w:val="clear" w:color="auto" w:fill="auto"/>
            <w:vAlign w:val="bottom"/>
          </w:tcPr>
          <w:p w14:paraId="1AE1D73D" w14:textId="4539BDD5" w:rsidR="008E2D68" w:rsidRDefault="008E2D68" w:rsidP="00465515">
            <w:pPr>
              <w:spacing w:after="0"/>
              <w:jc w:val="center"/>
              <w:rPr>
                <w:i/>
                <w:snapToGrid w:val="0"/>
                <w:color w:val="0000FF"/>
                <w:sz w:val="18"/>
                <w:szCs w:val="18"/>
              </w:rPr>
            </w:pPr>
            <w:r>
              <w:rPr>
                <w:i/>
                <w:snapToGrid w:val="0"/>
                <w:color w:val="0000FF"/>
                <w:sz w:val="18"/>
                <w:szCs w:val="18"/>
              </w:rPr>
              <w:t>1.14.0</w:t>
            </w:r>
          </w:p>
        </w:tc>
      </w:tr>
      <w:tr w:rsidR="00932D06" w:rsidRPr="00235394" w14:paraId="4F537C4B" w14:textId="77777777" w:rsidTr="00D675A9">
        <w:trPr>
          <w:ins w:id="47" w:author="28.622_CR0174_(Rel-18)_eQoE" w:date="2022-09-13T11:59:00Z"/>
        </w:trPr>
        <w:tc>
          <w:tcPr>
            <w:tcW w:w="1134" w:type="dxa"/>
            <w:tcBorders>
              <w:top w:val="single" w:sz="6" w:space="0" w:color="auto"/>
              <w:left w:val="single" w:sz="6" w:space="0" w:color="auto"/>
              <w:bottom w:val="single" w:sz="6" w:space="0" w:color="auto"/>
              <w:right w:val="single" w:sz="6" w:space="0" w:color="auto"/>
            </w:tcBorders>
            <w:shd w:val="clear" w:color="auto" w:fill="auto"/>
          </w:tcPr>
          <w:p w14:paraId="099EBA91" w14:textId="10A081AF" w:rsidR="00932D06" w:rsidRDefault="0071279E" w:rsidP="006E5C86">
            <w:pPr>
              <w:spacing w:after="0"/>
              <w:rPr>
                <w:ins w:id="48" w:author="28.622_CR0174_(Rel-18)_eQoE" w:date="2022-09-13T11:59:00Z"/>
                <w:i/>
                <w:snapToGrid w:val="0"/>
                <w:color w:val="0000FF"/>
              </w:rPr>
            </w:pPr>
            <w:ins w:id="49" w:author="28.622_CR0174_(Rel-18)_eQoE" w:date="2022-09-13T11:59:00Z">
              <w:r>
                <w:rPr>
                  <w:i/>
                  <w:snapToGrid w:val="0"/>
                  <w:color w:val="0000FF"/>
                </w:rPr>
                <w:t>2021-06-18</w:t>
              </w:r>
            </w:ins>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296805C6" w14:textId="789BC793" w:rsidR="00932D06" w:rsidRDefault="0071279E" w:rsidP="00A73129">
            <w:pPr>
              <w:spacing w:after="0"/>
              <w:rPr>
                <w:ins w:id="50" w:author="28.622_CR0174_(Rel-18)_eQoE" w:date="2022-09-13T11:59:00Z"/>
                <w:i/>
                <w:snapToGrid w:val="0"/>
                <w:color w:val="0000FF"/>
              </w:rPr>
            </w:pPr>
            <w:ins w:id="51" w:author="28.622_CR0174_(Rel-18)_eQoE" w:date="2022-09-13T11:59:00Z">
              <w:r>
                <w:rPr>
                  <w:i/>
                  <w:snapToGrid w:val="0"/>
                  <w:color w:val="0000FF"/>
                </w:rPr>
                <w:t>Provision for 5G Advanced logo Update copyright year to 2021Additional guidance on the use of Heading 8/9 in annexes C, D and X.</w:t>
              </w:r>
            </w:ins>
          </w:p>
        </w:tc>
        <w:tc>
          <w:tcPr>
            <w:tcW w:w="712" w:type="dxa"/>
            <w:tcBorders>
              <w:top w:val="single" w:sz="6" w:space="0" w:color="auto"/>
              <w:left w:val="single" w:sz="6" w:space="0" w:color="auto"/>
              <w:bottom w:val="single" w:sz="6" w:space="0" w:color="auto"/>
              <w:right w:val="single" w:sz="6" w:space="0" w:color="auto"/>
            </w:tcBorders>
            <w:shd w:val="clear" w:color="auto" w:fill="auto"/>
            <w:vAlign w:val="bottom"/>
          </w:tcPr>
          <w:p w14:paraId="16B24025" w14:textId="77777777" w:rsidR="00932D06" w:rsidRDefault="00932D06" w:rsidP="00465515">
            <w:pPr>
              <w:spacing w:after="0"/>
              <w:jc w:val="center"/>
              <w:rPr>
                <w:ins w:id="52" w:author="28.622_CR0174_(Rel-18)_eQoE" w:date="2022-09-13T11:59:00Z"/>
                <w:i/>
                <w:snapToGrid w:val="0"/>
                <w:color w:val="0000FF"/>
                <w:sz w:val="18"/>
                <w:szCs w:val="18"/>
              </w:rPr>
            </w:pPr>
          </w:p>
        </w:tc>
      </w:tr>
    </w:tbl>
    <w:p w14:paraId="3A6FB7AB" w14:textId="77777777" w:rsidR="003C3971" w:rsidRPr="00235394" w:rsidRDefault="003C3971" w:rsidP="003C3971">
      <w:pPr>
        <w:pStyle w:val="Guidance"/>
      </w:pPr>
    </w:p>
    <w:p w14:paraId="6AE5F0B0" w14:textId="77777777" w:rsidR="00080512" w:rsidRDefault="00080512"/>
    <w:sectPr w:rsidR="00080512">
      <w:headerReference w:type="default" r:id="rId11"/>
      <w:footerReference w:type="default" r:id="rId12"/>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8777B7" w14:textId="77777777" w:rsidR="007D51F8" w:rsidRDefault="007D51F8">
      <w:r>
        <w:separator/>
      </w:r>
    </w:p>
  </w:endnote>
  <w:endnote w:type="continuationSeparator" w:id="0">
    <w:p w14:paraId="301F5AEB" w14:textId="77777777" w:rsidR="007D51F8" w:rsidRDefault="007D51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FB4027" w14:textId="77777777" w:rsidR="007D51F8" w:rsidRDefault="007D51F8">
      <w:r>
        <w:separator/>
      </w:r>
    </w:p>
  </w:footnote>
  <w:footnote w:type="continuationSeparator" w:id="0">
    <w:p w14:paraId="65C85A6E" w14:textId="77777777" w:rsidR="007D51F8" w:rsidRDefault="007D51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9AA2FE" w14:textId="733DB6B9"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1B7501">
      <w:rPr>
        <w:rFonts w:ascii="Arial" w:hAnsi="Arial" w:cs="Arial"/>
        <w:b/>
        <w:noProof/>
        <w:sz w:val="18"/>
        <w:szCs w:val="18"/>
      </w:rPr>
      <w:t>3GPP TS 28.318 V0.0.0(2023-07)</w:t>
    </w:r>
    <w:r>
      <w:rPr>
        <w:rFonts w:ascii="Arial" w:hAnsi="Arial" w:cs="Arial"/>
        <w:b/>
        <w:sz w:val="18"/>
        <w:szCs w:val="18"/>
      </w:rPr>
      <w:fldChar w:fldCharType="end"/>
    </w:r>
  </w:p>
  <w:p w14:paraId="7A6BC72E" w14:textId="551F17B5"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1B7501">
      <w:rPr>
        <w:rFonts w:ascii="Arial" w:hAnsi="Arial" w:cs="Arial"/>
        <w:b/>
        <w:noProof/>
        <w:sz w:val="18"/>
        <w:szCs w:val="18"/>
      </w:rPr>
      <w:t>2</w:t>
    </w:r>
    <w:r>
      <w:rPr>
        <w:rFonts w:ascii="Arial" w:hAnsi="Arial" w:cs="Arial"/>
        <w:b/>
        <w:sz w:val="18"/>
        <w:szCs w:val="18"/>
      </w:rPr>
      <w:fldChar w:fldCharType="end"/>
    </w:r>
  </w:p>
  <w:p w14:paraId="13C538E8" w14:textId="5A567924"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1B7501">
      <w:rPr>
        <w:rFonts w:ascii="Arial" w:hAnsi="Arial" w:cs="Arial"/>
        <w:b/>
        <w:noProof/>
        <w:sz w:val="18"/>
        <w:szCs w:val="18"/>
      </w:rPr>
      <w:t>Release 18</w:t>
    </w:r>
    <w:r>
      <w:rPr>
        <w:rFonts w:ascii="Arial" w:hAnsi="Arial" w:cs="Arial"/>
        <w:b/>
        <w:sz w:val="18"/>
        <w:szCs w:val="18"/>
      </w:rPr>
      <w:fldChar w:fldCharType="end"/>
    </w:r>
  </w:p>
  <w:p w14:paraId="1024E63D"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870CA4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B84988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C89A75C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2CEB22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CBC0FED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11E81F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A29D6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6B4DFD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F96262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374061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12"/>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28.622_CR0174_(Rel-18)_eQoE">
    <w15:presenceInfo w15:providerId="None" w15:userId="28.622_CR0174_(Rel-18)_eQo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33397"/>
    <w:rsid w:val="00040095"/>
    <w:rsid w:val="00051834"/>
    <w:rsid w:val="00054A22"/>
    <w:rsid w:val="00062023"/>
    <w:rsid w:val="000655A6"/>
    <w:rsid w:val="000727E0"/>
    <w:rsid w:val="00080512"/>
    <w:rsid w:val="00085280"/>
    <w:rsid w:val="0008701B"/>
    <w:rsid w:val="000A08D5"/>
    <w:rsid w:val="000B35BD"/>
    <w:rsid w:val="000C47C3"/>
    <w:rsid w:val="000D58AB"/>
    <w:rsid w:val="001128F1"/>
    <w:rsid w:val="00133525"/>
    <w:rsid w:val="001A4C42"/>
    <w:rsid w:val="001A7420"/>
    <w:rsid w:val="001B6637"/>
    <w:rsid w:val="001B7501"/>
    <w:rsid w:val="001C21C3"/>
    <w:rsid w:val="001D02C2"/>
    <w:rsid w:val="001F0C1D"/>
    <w:rsid w:val="001F1132"/>
    <w:rsid w:val="001F168B"/>
    <w:rsid w:val="002347A2"/>
    <w:rsid w:val="002675F0"/>
    <w:rsid w:val="002760EE"/>
    <w:rsid w:val="002926E8"/>
    <w:rsid w:val="002B03D1"/>
    <w:rsid w:val="002B6339"/>
    <w:rsid w:val="002C4762"/>
    <w:rsid w:val="002E00EE"/>
    <w:rsid w:val="002E0C08"/>
    <w:rsid w:val="00310FB1"/>
    <w:rsid w:val="003172DC"/>
    <w:rsid w:val="0035462D"/>
    <w:rsid w:val="00356555"/>
    <w:rsid w:val="003765B8"/>
    <w:rsid w:val="003C3971"/>
    <w:rsid w:val="00422F5E"/>
    <w:rsid w:val="00423334"/>
    <w:rsid w:val="004345EC"/>
    <w:rsid w:val="00444835"/>
    <w:rsid w:val="0045216E"/>
    <w:rsid w:val="00465515"/>
    <w:rsid w:val="0049751D"/>
    <w:rsid w:val="004C30AC"/>
    <w:rsid w:val="004D3578"/>
    <w:rsid w:val="004E213A"/>
    <w:rsid w:val="004F0988"/>
    <w:rsid w:val="004F3340"/>
    <w:rsid w:val="0053388B"/>
    <w:rsid w:val="00535773"/>
    <w:rsid w:val="00543E6C"/>
    <w:rsid w:val="00565087"/>
    <w:rsid w:val="005857BB"/>
    <w:rsid w:val="00592D67"/>
    <w:rsid w:val="00597B11"/>
    <w:rsid w:val="005D2E01"/>
    <w:rsid w:val="005D7526"/>
    <w:rsid w:val="005E4BB2"/>
    <w:rsid w:val="005E5AB1"/>
    <w:rsid w:val="005F788A"/>
    <w:rsid w:val="00602AEA"/>
    <w:rsid w:val="00614FDF"/>
    <w:rsid w:val="0063543D"/>
    <w:rsid w:val="00647114"/>
    <w:rsid w:val="006912E9"/>
    <w:rsid w:val="006A323F"/>
    <w:rsid w:val="006B30D0"/>
    <w:rsid w:val="006C3D95"/>
    <w:rsid w:val="006D099B"/>
    <w:rsid w:val="006E57FC"/>
    <w:rsid w:val="006E5C86"/>
    <w:rsid w:val="00701116"/>
    <w:rsid w:val="0071174C"/>
    <w:rsid w:val="0071279E"/>
    <w:rsid w:val="00713C44"/>
    <w:rsid w:val="00727CE6"/>
    <w:rsid w:val="00734A5B"/>
    <w:rsid w:val="0074026F"/>
    <w:rsid w:val="007429F6"/>
    <w:rsid w:val="00744E76"/>
    <w:rsid w:val="00765EA3"/>
    <w:rsid w:val="00774DA4"/>
    <w:rsid w:val="00781F0F"/>
    <w:rsid w:val="00782581"/>
    <w:rsid w:val="007B600E"/>
    <w:rsid w:val="007D51F8"/>
    <w:rsid w:val="007F0F4A"/>
    <w:rsid w:val="008028A4"/>
    <w:rsid w:val="00830747"/>
    <w:rsid w:val="008768CA"/>
    <w:rsid w:val="008C384C"/>
    <w:rsid w:val="008C7ED9"/>
    <w:rsid w:val="008D280C"/>
    <w:rsid w:val="008E2D68"/>
    <w:rsid w:val="008E6756"/>
    <w:rsid w:val="0090271F"/>
    <w:rsid w:val="00902E23"/>
    <w:rsid w:val="009114D7"/>
    <w:rsid w:val="0091348E"/>
    <w:rsid w:val="00917CCB"/>
    <w:rsid w:val="00932D06"/>
    <w:rsid w:val="00933FB0"/>
    <w:rsid w:val="00942EC2"/>
    <w:rsid w:val="00955CBC"/>
    <w:rsid w:val="009D7D63"/>
    <w:rsid w:val="009E70FE"/>
    <w:rsid w:val="009F37B7"/>
    <w:rsid w:val="00A10F02"/>
    <w:rsid w:val="00A164B4"/>
    <w:rsid w:val="00A26956"/>
    <w:rsid w:val="00A27486"/>
    <w:rsid w:val="00A53724"/>
    <w:rsid w:val="00A56066"/>
    <w:rsid w:val="00A654A9"/>
    <w:rsid w:val="00A73129"/>
    <w:rsid w:val="00A82346"/>
    <w:rsid w:val="00A92BA1"/>
    <w:rsid w:val="00A95A32"/>
    <w:rsid w:val="00AB203E"/>
    <w:rsid w:val="00AB4A5D"/>
    <w:rsid w:val="00AB50E2"/>
    <w:rsid w:val="00AC6BC6"/>
    <w:rsid w:val="00AE65E2"/>
    <w:rsid w:val="00AF1460"/>
    <w:rsid w:val="00B15449"/>
    <w:rsid w:val="00B93086"/>
    <w:rsid w:val="00BA19ED"/>
    <w:rsid w:val="00BA4B8D"/>
    <w:rsid w:val="00BC0F7D"/>
    <w:rsid w:val="00BD7D31"/>
    <w:rsid w:val="00BE3255"/>
    <w:rsid w:val="00BF128E"/>
    <w:rsid w:val="00BF6D2C"/>
    <w:rsid w:val="00C074DD"/>
    <w:rsid w:val="00C1496A"/>
    <w:rsid w:val="00C20A86"/>
    <w:rsid w:val="00C33079"/>
    <w:rsid w:val="00C45231"/>
    <w:rsid w:val="00C551FF"/>
    <w:rsid w:val="00C5584A"/>
    <w:rsid w:val="00C6652F"/>
    <w:rsid w:val="00C72833"/>
    <w:rsid w:val="00C80F1D"/>
    <w:rsid w:val="00C91962"/>
    <w:rsid w:val="00C93F40"/>
    <w:rsid w:val="00C97562"/>
    <w:rsid w:val="00CA3D0C"/>
    <w:rsid w:val="00CC044C"/>
    <w:rsid w:val="00D119EC"/>
    <w:rsid w:val="00D57972"/>
    <w:rsid w:val="00D675A9"/>
    <w:rsid w:val="00D738D6"/>
    <w:rsid w:val="00D755EB"/>
    <w:rsid w:val="00D76048"/>
    <w:rsid w:val="00D82E6F"/>
    <w:rsid w:val="00D87E00"/>
    <w:rsid w:val="00D9134D"/>
    <w:rsid w:val="00D92C97"/>
    <w:rsid w:val="00DA7A03"/>
    <w:rsid w:val="00DB1818"/>
    <w:rsid w:val="00DC309B"/>
    <w:rsid w:val="00DC4DA2"/>
    <w:rsid w:val="00DD4C17"/>
    <w:rsid w:val="00DD74A5"/>
    <w:rsid w:val="00DE4DEF"/>
    <w:rsid w:val="00DF2B1F"/>
    <w:rsid w:val="00DF62CD"/>
    <w:rsid w:val="00E16509"/>
    <w:rsid w:val="00E44582"/>
    <w:rsid w:val="00E667AB"/>
    <w:rsid w:val="00E77645"/>
    <w:rsid w:val="00EA15B0"/>
    <w:rsid w:val="00EA5EA7"/>
    <w:rsid w:val="00EC4A25"/>
    <w:rsid w:val="00EE1E8D"/>
    <w:rsid w:val="00EE2706"/>
    <w:rsid w:val="00EE47F6"/>
    <w:rsid w:val="00EF3758"/>
    <w:rsid w:val="00EF608C"/>
    <w:rsid w:val="00F025A2"/>
    <w:rsid w:val="00F04712"/>
    <w:rsid w:val="00F13360"/>
    <w:rsid w:val="00F22EC7"/>
    <w:rsid w:val="00F325C8"/>
    <w:rsid w:val="00F653B8"/>
    <w:rsid w:val="00F9008D"/>
    <w:rsid w:val="00FA1266"/>
    <w:rsid w:val="00FC1192"/>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customStyle="1"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paragraph" w:styleId="Bibliography">
    <w:name w:val="Bibliography"/>
    <w:basedOn w:val="Normal"/>
    <w:next w:val="Normal"/>
    <w:uiPriority w:val="37"/>
    <w:semiHidden/>
    <w:unhideWhenUsed/>
    <w:rsid w:val="001128F1"/>
  </w:style>
  <w:style w:type="paragraph" w:styleId="BlockText">
    <w:name w:val="Block Text"/>
    <w:basedOn w:val="Normal"/>
    <w:rsid w:val="001128F1"/>
    <w:pPr>
      <w:spacing w:after="120"/>
      <w:ind w:left="1440" w:right="1440"/>
    </w:pPr>
  </w:style>
  <w:style w:type="paragraph" w:styleId="BodyText">
    <w:name w:val="Body Text"/>
    <w:basedOn w:val="Normal"/>
    <w:link w:val="BodyTextChar"/>
    <w:rsid w:val="001128F1"/>
    <w:pPr>
      <w:spacing w:after="120"/>
    </w:pPr>
  </w:style>
  <w:style w:type="character" w:customStyle="1" w:styleId="BodyTextChar">
    <w:name w:val="Body Text Char"/>
    <w:link w:val="BodyText"/>
    <w:rsid w:val="001128F1"/>
    <w:rPr>
      <w:lang w:eastAsia="en-US"/>
    </w:rPr>
  </w:style>
  <w:style w:type="paragraph" w:styleId="BodyText2">
    <w:name w:val="Body Text 2"/>
    <w:basedOn w:val="Normal"/>
    <w:link w:val="BodyText2Char"/>
    <w:rsid w:val="001128F1"/>
    <w:pPr>
      <w:spacing w:after="120" w:line="480" w:lineRule="auto"/>
    </w:pPr>
  </w:style>
  <w:style w:type="character" w:customStyle="1" w:styleId="BodyText2Char">
    <w:name w:val="Body Text 2 Char"/>
    <w:link w:val="BodyText2"/>
    <w:rsid w:val="001128F1"/>
    <w:rPr>
      <w:lang w:eastAsia="en-US"/>
    </w:rPr>
  </w:style>
  <w:style w:type="paragraph" w:styleId="BodyText3">
    <w:name w:val="Body Text 3"/>
    <w:basedOn w:val="Normal"/>
    <w:link w:val="BodyText3Char"/>
    <w:rsid w:val="001128F1"/>
    <w:pPr>
      <w:spacing w:after="120"/>
    </w:pPr>
    <w:rPr>
      <w:sz w:val="16"/>
      <w:szCs w:val="16"/>
    </w:rPr>
  </w:style>
  <w:style w:type="character" w:customStyle="1" w:styleId="BodyText3Char">
    <w:name w:val="Body Text 3 Char"/>
    <w:link w:val="BodyText3"/>
    <w:rsid w:val="001128F1"/>
    <w:rPr>
      <w:sz w:val="16"/>
      <w:szCs w:val="16"/>
      <w:lang w:eastAsia="en-US"/>
    </w:rPr>
  </w:style>
  <w:style w:type="paragraph" w:styleId="BodyTextFirstIndent">
    <w:name w:val="Body Text First Indent"/>
    <w:basedOn w:val="BodyText"/>
    <w:link w:val="BodyTextFirstIndentChar"/>
    <w:rsid w:val="001128F1"/>
    <w:pPr>
      <w:ind w:firstLine="210"/>
    </w:pPr>
  </w:style>
  <w:style w:type="character" w:customStyle="1" w:styleId="BodyTextFirstIndentChar">
    <w:name w:val="Body Text First Indent Char"/>
    <w:basedOn w:val="BodyTextChar"/>
    <w:link w:val="BodyTextFirstIndent"/>
    <w:rsid w:val="001128F1"/>
    <w:rPr>
      <w:lang w:eastAsia="en-US"/>
    </w:rPr>
  </w:style>
  <w:style w:type="paragraph" w:styleId="BodyTextIndent">
    <w:name w:val="Body Text Indent"/>
    <w:basedOn w:val="Normal"/>
    <w:link w:val="BodyTextIndentChar"/>
    <w:rsid w:val="001128F1"/>
    <w:pPr>
      <w:spacing w:after="120"/>
      <w:ind w:left="283"/>
    </w:pPr>
  </w:style>
  <w:style w:type="character" w:customStyle="1" w:styleId="BodyTextIndentChar">
    <w:name w:val="Body Text Indent Char"/>
    <w:link w:val="BodyTextIndent"/>
    <w:rsid w:val="001128F1"/>
    <w:rPr>
      <w:lang w:eastAsia="en-US"/>
    </w:rPr>
  </w:style>
  <w:style w:type="paragraph" w:styleId="BodyTextFirstIndent2">
    <w:name w:val="Body Text First Indent 2"/>
    <w:basedOn w:val="BodyTextIndent"/>
    <w:link w:val="BodyTextFirstIndent2Char"/>
    <w:rsid w:val="001128F1"/>
    <w:pPr>
      <w:ind w:firstLine="210"/>
    </w:pPr>
  </w:style>
  <w:style w:type="character" w:customStyle="1" w:styleId="BodyTextFirstIndent2Char">
    <w:name w:val="Body Text First Indent 2 Char"/>
    <w:basedOn w:val="BodyTextIndentChar"/>
    <w:link w:val="BodyTextFirstIndent2"/>
    <w:rsid w:val="001128F1"/>
    <w:rPr>
      <w:lang w:eastAsia="en-US"/>
    </w:rPr>
  </w:style>
  <w:style w:type="paragraph" w:styleId="BodyTextIndent2">
    <w:name w:val="Body Text Indent 2"/>
    <w:basedOn w:val="Normal"/>
    <w:link w:val="BodyTextIndent2Char"/>
    <w:rsid w:val="001128F1"/>
    <w:pPr>
      <w:spacing w:after="120" w:line="480" w:lineRule="auto"/>
      <w:ind w:left="283"/>
    </w:pPr>
  </w:style>
  <w:style w:type="character" w:customStyle="1" w:styleId="BodyTextIndent2Char">
    <w:name w:val="Body Text Indent 2 Char"/>
    <w:link w:val="BodyTextIndent2"/>
    <w:rsid w:val="001128F1"/>
    <w:rPr>
      <w:lang w:eastAsia="en-US"/>
    </w:rPr>
  </w:style>
  <w:style w:type="paragraph" w:styleId="BodyTextIndent3">
    <w:name w:val="Body Text Indent 3"/>
    <w:basedOn w:val="Normal"/>
    <w:link w:val="BodyTextIndent3Char"/>
    <w:rsid w:val="001128F1"/>
    <w:pPr>
      <w:spacing w:after="120"/>
      <w:ind w:left="283"/>
    </w:pPr>
    <w:rPr>
      <w:sz w:val="16"/>
      <w:szCs w:val="16"/>
    </w:rPr>
  </w:style>
  <w:style w:type="character" w:customStyle="1" w:styleId="BodyTextIndent3Char">
    <w:name w:val="Body Text Indent 3 Char"/>
    <w:link w:val="BodyTextIndent3"/>
    <w:rsid w:val="001128F1"/>
    <w:rPr>
      <w:sz w:val="16"/>
      <w:szCs w:val="16"/>
      <w:lang w:eastAsia="en-US"/>
    </w:rPr>
  </w:style>
  <w:style w:type="paragraph" w:styleId="Caption">
    <w:name w:val="caption"/>
    <w:basedOn w:val="Normal"/>
    <w:next w:val="Normal"/>
    <w:semiHidden/>
    <w:unhideWhenUsed/>
    <w:qFormat/>
    <w:rsid w:val="001128F1"/>
    <w:rPr>
      <w:b/>
      <w:bCs/>
    </w:rPr>
  </w:style>
  <w:style w:type="paragraph" w:styleId="Closing">
    <w:name w:val="Closing"/>
    <w:basedOn w:val="Normal"/>
    <w:link w:val="ClosingChar"/>
    <w:rsid w:val="001128F1"/>
    <w:pPr>
      <w:ind w:left="4252"/>
    </w:pPr>
  </w:style>
  <w:style w:type="character" w:customStyle="1" w:styleId="ClosingChar">
    <w:name w:val="Closing Char"/>
    <w:link w:val="Closing"/>
    <w:rsid w:val="001128F1"/>
    <w:rPr>
      <w:lang w:eastAsia="en-US"/>
    </w:rPr>
  </w:style>
  <w:style w:type="paragraph" w:styleId="CommentText">
    <w:name w:val="annotation text"/>
    <w:basedOn w:val="Normal"/>
    <w:link w:val="CommentTextChar"/>
    <w:rsid w:val="001128F1"/>
  </w:style>
  <w:style w:type="character" w:customStyle="1" w:styleId="CommentTextChar">
    <w:name w:val="Comment Text Char"/>
    <w:link w:val="CommentText"/>
    <w:rsid w:val="001128F1"/>
    <w:rPr>
      <w:lang w:eastAsia="en-US"/>
    </w:rPr>
  </w:style>
  <w:style w:type="paragraph" w:styleId="CommentSubject">
    <w:name w:val="annotation subject"/>
    <w:basedOn w:val="CommentText"/>
    <w:next w:val="CommentText"/>
    <w:link w:val="CommentSubjectChar"/>
    <w:rsid w:val="001128F1"/>
    <w:rPr>
      <w:b/>
      <w:bCs/>
    </w:rPr>
  </w:style>
  <w:style w:type="character" w:customStyle="1" w:styleId="CommentSubjectChar">
    <w:name w:val="Comment Subject Char"/>
    <w:link w:val="CommentSubject"/>
    <w:rsid w:val="001128F1"/>
    <w:rPr>
      <w:b/>
      <w:bCs/>
      <w:lang w:eastAsia="en-US"/>
    </w:rPr>
  </w:style>
  <w:style w:type="paragraph" w:styleId="Date">
    <w:name w:val="Date"/>
    <w:basedOn w:val="Normal"/>
    <w:next w:val="Normal"/>
    <w:link w:val="DateChar"/>
    <w:rsid w:val="001128F1"/>
  </w:style>
  <w:style w:type="character" w:customStyle="1" w:styleId="DateChar">
    <w:name w:val="Date Char"/>
    <w:link w:val="Date"/>
    <w:rsid w:val="001128F1"/>
    <w:rPr>
      <w:lang w:eastAsia="en-US"/>
    </w:rPr>
  </w:style>
  <w:style w:type="paragraph" w:styleId="DocumentMap">
    <w:name w:val="Document Map"/>
    <w:basedOn w:val="Normal"/>
    <w:link w:val="DocumentMapChar"/>
    <w:rsid w:val="001128F1"/>
    <w:rPr>
      <w:rFonts w:ascii="Segoe UI" w:hAnsi="Segoe UI" w:cs="Segoe UI"/>
      <w:sz w:val="16"/>
      <w:szCs w:val="16"/>
    </w:rPr>
  </w:style>
  <w:style w:type="character" w:customStyle="1" w:styleId="DocumentMapChar">
    <w:name w:val="Document Map Char"/>
    <w:link w:val="DocumentMap"/>
    <w:rsid w:val="001128F1"/>
    <w:rPr>
      <w:rFonts w:ascii="Segoe UI" w:hAnsi="Segoe UI" w:cs="Segoe UI"/>
      <w:sz w:val="16"/>
      <w:szCs w:val="16"/>
      <w:lang w:eastAsia="en-US"/>
    </w:rPr>
  </w:style>
  <w:style w:type="paragraph" w:styleId="E-mailSignature">
    <w:name w:val="E-mail Signature"/>
    <w:basedOn w:val="Normal"/>
    <w:link w:val="E-mailSignatureChar"/>
    <w:rsid w:val="001128F1"/>
  </w:style>
  <w:style w:type="character" w:customStyle="1" w:styleId="E-mailSignatureChar">
    <w:name w:val="E-mail Signature Char"/>
    <w:link w:val="E-mailSignature"/>
    <w:rsid w:val="001128F1"/>
    <w:rPr>
      <w:lang w:eastAsia="en-US"/>
    </w:rPr>
  </w:style>
  <w:style w:type="paragraph" w:styleId="EndnoteText">
    <w:name w:val="endnote text"/>
    <w:basedOn w:val="Normal"/>
    <w:link w:val="EndnoteTextChar"/>
    <w:rsid w:val="001128F1"/>
  </w:style>
  <w:style w:type="character" w:customStyle="1" w:styleId="EndnoteTextChar">
    <w:name w:val="Endnote Text Char"/>
    <w:link w:val="EndnoteText"/>
    <w:rsid w:val="001128F1"/>
    <w:rPr>
      <w:lang w:eastAsia="en-US"/>
    </w:rPr>
  </w:style>
  <w:style w:type="paragraph" w:styleId="EnvelopeAddress">
    <w:name w:val="envelope address"/>
    <w:basedOn w:val="Normal"/>
    <w:rsid w:val="001128F1"/>
    <w:pPr>
      <w:framePr w:w="7920" w:h="1980" w:hRule="exact" w:hSpace="180" w:wrap="auto" w:hAnchor="page" w:xAlign="center" w:yAlign="bottom"/>
      <w:ind w:left="2880"/>
    </w:pPr>
    <w:rPr>
      <w:rFonts w:ascii="Calibri Light" w:hAnsi="Calibri Light"/>
      <w:sz w:val="24"/>
      <w:szCs w:val="24"/>
    </w:rPr>
  </w:style>
  <w:style w:type="paragraph" w:styleId="EnvelopeReturn">
    <w:name w:val="envelope return"/>
    <w:basedOn w:val="Normal"/>
    <w:rsid w:val="001128F1"/>
    <w:rPr>
      <w:rFonts w:ascii="Calibri Light" w:hAnsi="Calibri Light"/>
    </w:rPr>
  </w:style>
  <w:style w:type="paragraph" w:styleId="FootnoteText">
    <w:name w:val="footnote text"/>
    <w:basedOn w:val="Normal"/>
    <w:link w:val="FootnoteTextChar"/>
    <w:rsid w:val="001128F1"/>
  </w:style>
  <w:style w:type="character" w:customStyle="1" w:styleId="FootnoteTextChar">
    <w:name w:val="Footnote Text Char"/>
    <w:link w:val="FootnoteText"/>
    <w:rsid w:val="001128F1"/>
    <w:rPr>
      <w:lang w:eastAsia="en-US"/>
    </w:rPr>
  </w:style>
  <w:style w:type="paragraph" w:styleId="HTMLAddress">
    <w:name w:val="HTML Address"/>
    <w:basedOn w:val="Normal"/>
    <w:link w:val="HTMLAddressChar"/>
    <w:rsid w:val="001128F1"/>
    <w:rPr>
      <w:i/>
      <w:iCs/>
    </w:rPr>
  </w:style>
  <w:style w:type="character" w:customStyle="1" w:styleId="HTMLAddressChar">
    <w:name w:val="HTML Address Char"/>
    <w:link w:val="HTMLAddress"/>
    <w:rsid w:val="001128F1"/>
    <w:rPr>
      <w:i/>
      <w:iCs/>
      <w:lang w:eastAsia="en-US"/>
    </w:rPr>
  </w:style>
  <w:style w:type="paragraph" w:styleId="HTMLPreformatted">
    <w:name w:val="HTML Preformatted"/>
    <w:basedOn w:val="Normal"/>
    <w:link w:val="HTMLPreformattedChar"/>
    <w:rsid w:val="001128F1"/>
    <w:rPr>
      <w:rFonts w:ascii="Courier New" w:hAnsi="Courier New" w:cs="Courier New"/>
    </w:rPr>
  </w:style>
  <w:style w:type="character" w:customStyle="1" w:styleId="HTMLPreformattedChar">
    <w:name w:val="HTML Preformatted Char"/>
    <w:link w:val="HTMLPreformatted"/>
    <w:rsid w:val="001128F1"/>
    <w:rPr>
      <w:rFonts w:ascii="Courier New" w:hAnsi="Courier New" w:cs="Courier New"/>
      <w:lang w:eastAsia="en-US"/>
    </w:rPr>
  </w:style>
  <w:style w:type="paragraph" w:styleId="Index1">
    <w:name w:val="index 1"/>
    <w:basedOn w:val="Normal"/>
    <w:next w:val="Normal"/>
    <w:rsid w:val="001128F1"/>
    <w:pPr>
      <w:ind w:left="200" w:hanging="200"/>
    </w:pPr>
  </w:style>
  <w:style w:type="paragraph" w:styleId="Index2">
    <w:name w:val="index 2"/>
    <w:basedOn w:val="Normal"/>
    <w:next w:val="Normal"/>
    <w:rsid w:val="001128F1"/>
    <w:pPr>
      <w:ind w:left="400" w:hanging="200"/>
    </w:pPr>
  </w:style>
  <w:style w:type="paragraph" w:styleId="Index3">
    <w:name w:val="index 3"/>
    <w:basedOn w:val="Normal"/>
    <w:next w:val="Normal"/>
    <w:rsid w:val="001128F1"/>
    <w:pPr>
      <w:ind w:left="600" w:hanging="200"/>
    </w:pPr>
  </w:style>
  <w:style w:type="paragraph" w:styleId="Index4">
    <w:name w:val="index 4"/>
    <w:basedOn w:val="Normal"/>
    <w:next w:val="Normal"/>
    <w:rsid w:val="001128F1"/>
    <w:pPr>
      <w:ind w:left="800" w:hanging="200"/>
    </w:pPr>
  </w:style>
  <w:style w:type="paragraph" w:styleId="Index5">
    <w:name w:val="index 5"/>
    <w:basedOn w:val="Normal"/>
    <w:next w:val="Normal"/>
    <w:rsid w:val="001128F1"/>
    <w:pPr>
      <w:ind w:left="1000" w:hanging="200"/>
    </w:pPr>
  </w:style>
  <w:style w:type="paragraph" w:styleId="Index6">
    <w:name w:val="index 6"/>
    <w:basedOn w:val="Normal"/>
    <w:next w:val="Normal"/>
    <w:rsid w:val="001128F1"/>
    <w:pPr>
      <w:ind w:left="1200" w:hanging="200"/>
    </w:pPr>
  </w:style>
  <w:style w:type="paragraph" w:styleId="Index7">
    <w:name w:val="index 7"/>
    <w:basedOn w:val="Normal"/>
    <w:next w:val="Normal"/>
    <w:rsid w:val="001128F1"/>
    <w:pPr>
      <w:ind w:left="1400" w:hanging="200"/>
    </w:pPr>
  </w:style>
  <w:style w:type="paragraph" w:styleId="Index8">
    <w:name w:val="index 8"/>
    <w:basedOn w:val="Normal"/>
    <w:next w:val="Normal"/>
    <w:rsid w:val="001128F1"/>
    <w:pPr>
      <w:ind w:left="1600" w:hanging="200"/>
    </w:pPr>
  </w:style>
  <w:style w:type="paragraph" w:styleId="Index9">
    <w:name w:val="index 9"/>
    <w:basedOn w:val="Normal"/>
    <w:next w:val="Normal"/>
    <w:rsid w:val="001128F1"/>
    <w:pPr>
      <w:ind w:left="1800" w:hanging="200"/>
    </w:pPr>
  </w:style>
  <w:style w:type="paragraph" w:styleId="IndexHeading">
    <w:name w:val="index heading"/>
    <w:basedOn w:val="Normal"/>
    <w:next w:val="Index1"/>
    <w:rsid w:val="001128F1"/>
    <w:rPr>
      <w:rFonts w:ascii="Calibri Light" w:hAnsi="Calibri Light"/>
      <w:b/>
      <w:bCs/>
    </w:rPr>
  </w:style>
  <w:style w:type="paragraph" w:styleId="IntenseQuote">
    <w:name w:val="Intense Quote"/>
    <w:basedOn w:val="Normal"/>
    <w:next w:val="Normal"/>
    <w:link w:val="IntenseQuoteChar"/>
    <w:uiPriority w:val="30"/>
    <w:qFormat/>
    <w:rsid w:val="001128F1"/>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1128F1"/>
    <w:rPr>
      <w:i/>
      <w:iCs/>
      <w:color w:val="4472C4"/>
      <w:lang w:eastAsia="en-US"/>
    </w:rPr>
  </w:style>
  <w:style w:type="paragraph" w:styleId="List">
    <w:name w:val="List"/>
    <w:basedOn w:val="Normal"/>
    <w:rsid w:val="001128F1"/>
    <w:pPr>
      <w:ind w:left="283" w:hanging="283"/>
      <w:contextualSpacing/>
    </w:pPr>
  </w:style>
  <w:style w:type="paragraph" w:styleId="List2">
    <w:name w:val="List 2"/>
    <w:basedOn w:val="Normal"/>
    <w:rsid w:val="001128F1"/>
    <w:pPr>
      <w:ind w:left="566" w:hanging="283"/>
      <w:contextualSpacing/>
    </w:pPr>
  </w:style>
  <w:style w:type="paragraph" w:styleId="List3">
    <w:name w:val="List 3"/>
    <w:basedOn w:val="Normal"/>
    <w:rsid w:val="001128F1"/>
    <w:pPr>
      <w:ind w:left="849" w:hanging="283"/>
      <w:contextualSpacing/>
    </w:pPr>
  </w:style>
  <w:style w:type="paragraph" w:styleId="List4">
    <w:name w:val="List 4"/>
    <w:basedOn w:val="Normal"/>
    <w:rsid w:val="001128F1"/>
    <w:pPr>
      <w:ind w:left="1132" w:hanging="283"/>
      <w:contextualSpacing/>
    </w:pPr>
  </w:style>
  <w:style w:type="paragraph" w:styleId="List5">
    <w:name w:val="List 5"/>
    <w:basedOn w:val="Normal"/>
    <w:rsid w:val="001128F1"/>
    <w:pPr>
      <w:ind w:left="1415" w:hanging="283"/>
      <w:contextualSpacing/>
    </w:pPr>
  </w:style>
  <w:style w:type="paragraph" w:styleId="ListBullet">
    <w:name w:val="List Bullet"/>
    <w:basedOn w:val="Normal"/>
    <w:rsid w:val="001128F1"/>
    <w:pPr>
      <w:numPr>
        <w:numId w:val="5"/>
      </w:numPr>
      <w:contextualSpacing/>
    </w:pPr>
  </w:style>
  <w:style w:type="paragraph" w:styleId="ListBullet2">
    <w:name w:val="List Bullet 2"/>
    <w:basedOn w:val="Normal"/>
    <w:rsid w:val="001128F1"/>
    <w:pPr>
      <w:numPr>
        <w:numId w:val="6"/>
      </w:numPr>
      <w:contextualSpacing/>
    </w:pPr>
  </w:style>
  <w:style w:type="paragraph" w:styleId="ListBullet3">
    <w:name w:val="List Bullet 3"/>
    <w:basedOn w:val="Normal"/>
    <w:rsid w:val="001128F1"/>
    <w:pPr>
      <w:numPr>
        <w:numId w:val="7"/>
      </w:numPr>
      <w:contextualSpacing/>
    </w:pPr>
  </w:style>
  <w:style w:type="paragraph" w:styleId="ListBullet4">
    <w:name w:val="List Bullet 4"/>
    <w:basedOn w:val="Normal"/>
    <w:rsid w:val="001128F1"/>
    <w:pPr>
      <w:numPr>
        <w:numId w:val="8"/>
      </w:numPr>
      <w:contextualSpacing/>
    </w:pPr>
  </w:style>
  <w:style w:type="paragraph" w:styleId="ListBullet5">
    <w:name w:val="List Bullet 5"/>
    <w:basedOn w:val="Normal"/>
    <w:rsid w:val="001128F1"/>
    <w:pPr>
      <w:numPr>
        <w:numId w:val="9"/>
      </w:numPr>
      <w:contextualSpacing/>
    </w:pPr>
  </w:style>
  <w:style w:type="paragraph" w:styleId="ListContinue">
    <w:name w:val="List Continue"/>
    <w:basedOn w:val="Normal"/>
    <w:rsid w:val="001128F1"/>
    <w:pPr>
      <w:spacing w:after="120"/>
      <w:ind w:left="283"/>
      <w:contextualSpacing/>
    </w:pPr>
  </w:style>
  <w:style w:type="paragraph" w:styleId="ListContinue2">
    <w:name w:val="List Continue 2"/>
    <w:basedOn w:val="Normal"/>
    <w:rsid w:val="001128F1"/>
    <w:pPr>
      <w:spacing w:after="120"/>
      <w:ind w:left="566"/>
      <w:contextualSpacing/>
    </w:pPr>
  </w:style>
  <w:style w:type="paragraph" w:styleId="ListContinue3">
    <w:name w:val="List Continue 3"/>
    <w:basedOn w:val="Normal"/>
    <w:rsid w:val="001128F1"/>
    <w:pPr>
      <w:spacing w:after="120"/>
      <w:ind w:left="849"/>
      <w:contextualSpacing/>
    </w:pPr>
  </w:style>
  <w:style w:type="paragraph" w:styleId="ListContinue4">
    <w:name w:val="List Continue 4"/>
    <w:basedOn w:val="Normal"/>
    <w:rsid w:val="001128F1"/>
    <w:pPr>
      <w:spacing w:after="120"/>
      <w:ind w:left="1132"/>
      <w:contextualSpacing/>
    </w:pPr>
  </w:style>
  <w:style w:type="paragraph" w:styleId="ListContinue5">
    <w:name w:val="List Continue 5"/>
    <w:basedOn w:val="Normal"/>
    <w:rsid w:val="001128F1"/>
    <w:pPr>
      <w:spacing w:after="120"/>
      <w:ind w:left="1415"/>
      <w:contextualSpacing/>
    </w:pPr>
  </w:style>
  <w:style w:type="paragraph" w:styleId="ListNumber">
    <w:name w:val="List Number"/>
    <w:basedOn w:val="Normal"/>
    <w:rsid w:val="001128F1"/>
    <w:pPr>
      <w:numPr>
        <w:numId w:val="10"/>
      </w:numPr>
      <w:contextualSpacing/>
    </w:pPr>
  </w:style>
  <w:style w:type="paragraph" w:styleId="ListNumber2">
    <w:name w:val="List Number 2"/>
    <w:basedOn w:val="Normal"/>
    <w:rsid w:val="001128F1"/>
    <w:pPr>
      <w:numPr>
        <w:numId w:val="11"/>
      </w:numPr>
      <w:contextualSpacing/>
    </w:pPr>
  </w:style>
  <w:style w:type="paragraph" w:styleId="ListNumber3">
    <w:name w:val="List Number 3"/>
    <w:basedOn w:val="Normal"/>
    <w:rsid w:val="001128F1"/>
    <w:pPr>
      <w:numPr>
        <w:numId w:val="12"/>
      </w:numPr>
      <w:contextualSpacing/>
    </w:pPr>
  </w:style>
  <w:style w:type="paragraph" w:styleId="ListNumber4">
    <w:name w:val="List Number 4"/>
    <w:basedOn w:val="Normal"/>
    <w:rsid w:val="001128F1"/>
    <w:pPr>
      <w:numPr>
        <w:numId w:val="13"/>
      </w:numPr>
      <w:contextualSpacing/>
    </w:pPr>
  </w:style>
  <w:style w:type="paragraph" w:styleId="ListNumber5">
    <w:name w:val="List Number 5"/>
    <w:basedOn w:val="Normal"/>
    <w:rsid w:val="001128F1"/>
    <w:pPr>
      <w:numPr>
        <w:numId w:val="14"/>
      </w:numPr>
      <w:contextualSpacing/>
    </w:pPr>
  </w:style>
  <w:style w:type="paragraph" w:styleId="ListParagraph">
    <w:name w:val="List Paragraph"/>
    <w:basedOn w:val="Normal"/>
    <w:uiPriority w:val="34"/>
    <w:qFormat/>
    <w:rsid w:val="001128F1"/>
    <w:pPr>
      <w:ind w:left="720"/>
    </w:pPr>
  </w:style>
  <w:style w:type="paragraph" w:styleId="MacroText">
    <w:name w:val="macro"/>
    <w:link w:val="MacroTextChar"/>
    <w:rsid w:val="001128F1"/>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eastAsia="en-US"/>
    </w:rPr>
  </w:style>
  <w:style w:type="character" w:customStyle="1" w:styleId="MacroTextChar">
    <w:name w:val="Macro Text Char"/>
    <w:link w:val="MacroText"/>
    <w:rsid w:val="001128F1"/>
    <w:rPr>
      <w:rFonts w:ascii="Courier New" w:hAnsi="Courier New" w:cs="Courier New"/>
      <w:lang w:eastAsia="en-US"/>
    </w:rPr>
  </w:style>
  <w:style w:type="paragraph" w:styleId="MessageHeader">
    <w:name w:val="Message Header"/>
    <w:basedOn w:val="Normal"/>
    <w:link w:val="MessageHeaderChar"/>
    <w:rsid w:val="001128F1"/>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character" w:customStyle="1" w:styleId="MessageHeaderChar">
    <w:name w:val="Message Header Char"/>
    <w:link w:val="MessageHeader"/>
    <w:rsid w:val="001128F1"/>
    <w:rPr>
      <w:rFonts w:ascii="Calibri Light" w:eastAsia="Times New Roman" w:hAnsi="Calibri Light" w:cs="Times New Roman"/>
      <w:sz w:val="24"/>
      <w:szCs w:val="24"/>
      <w:shd w:val="pct20" w:color="auto" w:fill="auto"/>
      <w:lang w:eastAsia="en-US"/>
    </w:rPr>
  </w:style>
  <w:style w:type="paragraph" w:styleId="NoSpacing">
    <w:name w:val="No Spacing"/>
    <w:uiPriority w:val="1"/>
    <w:qFormat/>
    <w:rsid w:val="001128F1"/>
    <w:rPr>
      <w:lang w:eastAsia="en-US"/>
    </w:rPr>
  </w:style>
  <w:style w:type="paragraph" w:styleId="NormalWeb">
    <w:name w:val="Normal (Web)"/>
    <w:basedOn w:val="Normal"/>
    <w:rsid w:val="001128F1"/>
    <w:rPr>
      <w:sz w:val="24"/>
      <w:szCs w:val="24"/>
    </w:rPr>
  </w:style>
  <w:style w:type="paragraph" w:styleId="NormalIndent">
    <w:name w:val="Normal Indent"/>
    <w:basedOn w:val="Normal"/>
    <w:rsid w:val="001128F1"/>
    <w:pPr>
      <w:ind w:left="720"/>
    </w:pPr>
  </w:style>
  <w:style w:type="paragraph" w:styleId="NoteHeading">
    <w:name w:val="Note Heading"/>
    <w:basedOn w:val="Normal"/>
    <w:next w:val="Normal"/>
    <w:link w:val="NoteHeadingChar"/>
    <w:rsid w:val="001128F1"/>
  </w:style>
  <w:style w:type="character" w:customStyle="1" w:styleId="NoteHeadingChar">
    <w:name w:val="Note Heading Char"/>
    <w:link w:val="NoteHeading"/>
    <w:rsid w:val="001128F1"/>
    <w:rPr>
      <w:lang w:eastAsia="en-US"/>
    </w:rPr>
  </w:style>
  <w:style w:type="paragraph" w:styleId="PlainText">
    <w:name w:val="Plain Text"/>
    <w:basedOn w:val="Normal"/>
    <w:link w:val="PlainTextChar"/>
    <w:rsid w:val="001128F1"/>
    <w:rPr>
      <w:rFonts w:ascii="Courier New" w:hAnsi="Courier New" w:cs="Courier New"/>
    </w:rPr>
  </w:style>
  <w:style w:type="character" w:customStyle="1" w:styleId="PlainTextChar">
    <w:name w:val="Plain Text Char"/>
    <w:link w:val="PlainText"/>
    <w:rsid w:val="001128F1"/>
    <w:rPr>
      <w:rFonts w:ascii="Courier New" w:hAnsi="Courier New" w:cs="Courier New"/>
      <w:lang w:eastAsia="en-US"/>
    </w:rPr>
  </w:style>
  <w:style w:type="paragraph" w:styleId="Quote">
    <w:name w:val="Quote"/>
    <w:basedOn w:val="Normal"/>
    <w:next w:val="Normal"/>
    <w:link w:val="QuoteChar"/>
    <w:uiPriority w:val="29"/>
    <w:qFormat/>
    <w:rsid w:val="001128F1"/>
    <w:pPr>
      <w:spacing w:before="200" w:after="160"/>
      <w:ind w:left="864" w:right="864"/>
      <w:jc w:val="center"/>
    </w:pPr>
    <w:rPr>
      <w:i/>
      <w:iCs/>
      <w:color w:val="404040"/>
    </w:rPr>
  </w:style>
  <w:style w:type="character" w:customStyle="1" w:styleId="QuoteChar">
    <w:name w:val="Quote Char"/>
    <w:link w:val="Quote"/>
    <w:uiPriority w:val="29"/>
    <w:rsid w:val="001128F1"/>
    <w:rPr>
      <w:i/>
      <w:iCs/>
      <w:color w:val="404040"/>
      <w:lang w:eastAsia="en-US"/>
    </w:rPr>
  </w:style>
  <w:style w:type="paragraph" w:styleId="Salutation">
    <w:name w:val="Salutation"/>
    <w:basedOn w:val="Normal"/>
    <w:next w:val="Normal"/>
    <w:link w:val="SalutationChar"/>
    <w:rsid w:val="001128F1"/>
  </w:style>
  <w:style w:type="character" w:customStyle="1" w:styleId="SalutationChar">
    <w:name w:val="Salutation Char"/>
    <w:link w:val="Salutation"/>
    <w:rsid w:val="001128F1"/>
    <w:rPr>
      <w:lang w:eastAsia="en-US"/>
    </w:rPr>
  </w:style>
  <w:style w:type="paragraph" w:styleId="Signature">
    <w:name w:val="Signature"/>
    <w:basedOn w:val="Normal"/>
    <w:link w:val="SignatureChar"/>
    <w:rsid w:val="001128F1"/>
    <w:pPr>
      <w:ind w:left="4252"/>
    </w:pPr>
  </w:style>
  <w:style w:type="character" w:customStyle="1" w:styleId="SignatureChar">
    <w:name w:val="Signature Char"/>
    <w:link w:val="Signature"/>
    <w:rsid w:val="001128F1"/>
    <w:rPr>
      <w:lang w:eastAsia="en-US"/>
    </w:rPr>
  </w:style>
  <w:style w:type="paragraph" w:styleId="Subtitle">
    <w:name w:val="Subtitle"/>
    <w:basedOn w:val="Normal"/>
    <w:next w:val="Normal"/>
    <w:link w:val="SubtitleChar"/>
    <w:qFormat/>
    <w:rsid w:val="001128F1"/>
    <w:pPr>
      <w:spacing w:after="60"/>
      <w:jc w:val="center"/>
      <w:outlineLvl w:val="1"/>
    </w:pPr>
    <w:rPr>
      <w:rFonts w:ascii="Calibri Light" w:hAnsi="Calibri Light"/>
      <w:sz w:val="24"/>
      <w:szCs w:val="24"/>
    </w:rPr>
  </w:style>
  <w:style w:type="character" w:customStyle="1" w:styleId="SubtitleChar">
    <w:name w:val="Subtitle Char"/>
    <w:link w:val="Subtitle"/>
    <w:rsid w:val="001128F1"/>
    <w:rPr>
      <w:rFonts w:ascii="Calibri Light" w:eastAsia="Times New Roman" w:hAnsi="Calibri Light" w:cs="Times New Roman"/>
      <w:sz w:val="24"/>
      <w:szCs w:val="24"/>
      <w:lang w:eastAsia="en-US"/>
    </w:rPr>
  </w:style>
  <w:style w:type="paragraph" w:styleId="TableofAuthorities">
    <w:name w:val="table of authorities"/>
    <w:basedOn w:val="Normal"/>
    <w:next w:val="Normal"/>
    <w:rsid w:val="001128F1"/>
    <w:pPr>
      <w:ind w:left="200" w:hanging="200"/>
    </w:pPr>
  </w:style>
  <w:style w:type="paragraph" w:styleId="TableofFigures">
    <w:name w:val="table of figures"/>
    <w:basedOn w:val="Normal"/>
    <w:next w:val="Normal"/>
    <w:rsid w:val="001128F1"/>
  </w:style>
  <w:style w:type="paragraph" w:styleId="Title">
    <w:name w:val="Title"/>
    <w:basedOn w:val="Normal"/>
    <w:next w:val="Normal"/>
    <w:link w:val="TitleChar"/>
    <w:qFormat/>
    <w:rsid w:val="001128F1"/>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1128F1"/>
    <w:rPr>
      <w:rFonts w:ascii="Calibri Light" w:eastAsia="Times New Roman" w:hAnsi="Calibri Light" w:cs="Times New Roman"/>
      <w:b/>
      <w:bCs/>
      <w:kern w:val="28"/>
      <w:sz w:val="32"/>
      <w:szCs w:val="32"/>
      <w:lang w:eastAsia="en-US"/>
    </w:rPr>
  </w:style>
  <w:style w:type="paragraph" w:styleId="TOAHeading">
    <w:name w:val="toa heading"/>
    <w:basedOn w:val="Normal"/>
    <w:next w:val="Normal"/>
    <w:rsid w:val="001128F1"/>
    <w:pPr>
      <w:spacing w:before="120"/>
    </w:pPr>
    <w:rPr>
      <w:rFonts w:ascii="Calibri Light" w:hAnsi="Calibri Light"/>
      <w:b/>
      <w:bCs/>
      <w:sz w:val="24"/>
      <w:szCs w:val="24"/>
    </w:rPr>
  </w:style>
  <w:style w:type="paragraph" w:styleId="TOCHeading">
    <w:name w:val="TOC Heading"/>
    <w:basedOn w:val="Heading1"/>
    <w:next w:val="Normal"/>
    <w:uiPriority w:val="39"/>
    <w:semiHidden/>
    <w:unhideWhenUsed/>
    <w:qFormat/>
    <w:rsid w:val="001128F1"/>
    <w:pPr>
      <w:keepLines w:val="0"/>
      <w:pBdr>
        <w:top w:val="none" w:sz="0" w:space="0" w:color="auto"/>
      </w:pBdr>
      <w:spacing w:after="60"/>
      <w:ind w:left="0" w:firstLine="0"/>
      <w:outlineLvl w:val="9"/>
    </w:pPr>
    <w:rPr>
      <w:rFonts w:ascii="Calibri Light" w:hAnsi="Calibri Light"/>
      <w:b/>
      <w:bCs/>
      <w:kern w:val="32"/>
      <w:sz w:val="32"/>
      <w:szCs w:val="32"/>
    </w:rPr>
  </w:style>
  <w:style w:type="paragraph" w:styleId="Revision">
    <w:name w:val="Revision"/>
    <w:hidden/>
    <w:uiPriority w:val="99"/>
    <w:semiHidden/>
    <w:rsid w:val="00932D06"/>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k.guttma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A65A50-F3DB-4FC0-8F00-FF1C7EB80E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11</Pages>
  <Words>2069</Words>
  <Characters>11798</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13840</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Samsung</cp:lastModifiedBy>
  <cp:revision>2</cp:revision>
  <cp:lastPrinted>2019-02-25T14:05:00Z</cp:lastPrinted>
  <dcterms:created xsi:type="dcterms:W3CDTF">2023-07-18T08:17:00Z</dcterms:created>
  <dcterms:modified xsi:type="dcterms:W3CDTF">2023-07-18T08:17:00Z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28.622%Rel-18%Extra Releases added to title area.%28.622%Rel-18%"TM" added to 3GPP logo.%28.622%Rel-18%Copyright date changed to 2003.%28.622%Rel-18%Copyright date changed to 2004. Chinese OP changed from CWTS to CCSA%28.622%Rel-18%North American OP chang</vt:lpwstr>
  </property>
  <property fmtid="{D5CDD505-2E9C-101B-9397-08002B2CF9AE}" pid="3" name="MCCCRsImpl1">
    <vt:lpwstr>ed from T1 to ATIS%28.622%Rel-18%Stock text of clause 3 includes reference to 21.905.%28.622%Rel-18%Caters for new TSG structure. Minor corrections.%28.622%Rel-18%Revision marks removed.%28.622%Rel-18%LTE logo line added, © date changed to 2008, guidance </vt:lpwstr>
  </property>
  <property fmtid="{D5CDD505-2E9C-101B-9397-08002B2CF9AE}" pid="4" name="MCCCRsImpl2">
    <vt:lpwstr>on keywords modified; acknowledgement of trade marks; sundry editorial corrections and cosmetic improvements%28.622%Rel-18%3GPP logo changed for cleaner version, with tag line;_x000b_LTE-Advanced logo line added;_x000b_ © date changed to 2010;_x000b_editorial change to cov</vt:lpwstr>
  </property>
  <property fmtid="{D5CDD505-2E9C-101B-9397-08002B2CF9AE}" pid="5" name="MCCCRsImpl3">
    <vt:lpwstr>er page footnote text;_x000b_trade marks acknowledgement text modified;_x000b_additional Releases added on cover page;_x000b_proforma copyright release text block modified%28.622%Rel-18%Smaller 3GPP logo file used.%28.622%Rel-18%Guidance note concerning use of LTE-Advanced</vt:lpwstr>
  </property>
  <property fmtid="{D5CDD505-2E9C-101B-9397-08002B2CF9AE}" pid="6" name="MCCCRsImpl4">
    <vt:lpwstr> logo added.%28.622%Rel-18%Guidance of use of logos on cover page modified; copyright year modified.%28.622%Rel-18%Changed File Properties to MCC macro default. _x000d_Removed R99, added Rel-12/13._x000d_Modified Copyright year._x000d_Guidance on annex X Change history.%28</vt:lpwstr>
  </property>
  <property fmtid="{D5CDD505-2E9C-101B-9397-08002B2CF9AE}" pid="7" name="MCCCRsImpl5">
    <vt:lpwstr>.622%Rel-18%Updated Release selection on cover. In clause 3, added "3GPP" to TR 21.905.%28.622%Rel-18%New Organizational Partner TSDSI added to copyright block._x000b_Old Releases removed.%28.622%Rel-18%Provision for LTE Advanced Pro logo _x000b_Update copyright year</vt:lpwstr>
  </property>
  <property fmtid="{D5CDD505-2E9C-101B-9397-08002B2CF9AE}" pid="8" name="MCCCRsImpl6">
    <vt:lpwstr> to 2016%28.622%Rel-18%Standarization of the layout of the Change History table in the last annex.(Unreleased)%28.622%Rel-18%Minor adjustment to Change History table heading%28.622%Rel-18%Adds option for 5G logo on cover%28.622%Rel-18%Smaller 5G logo to r</vt:lpwstr>
  </property>
  <property fmtid="{D5CDD505-2E9C-101B-9397-08002B2CF9AE}" pid="9" name="MCCCRsImpl7">
    <vt:lpwstr>educe file size%28.622%Rel-18%Replacement of frames on cover pages by in-line text._x000d_Clarification of help text on when to use 5G logo._x000b_Removal of defunct keywords frame on page 2._x000b_Add Rel-16, Rel-17 options, eliminated earlier, frozen, Releases (cover pag</vt:lpwstr>
  </property>
  <property fmtid="{D5CDD505-2E9C-101B-9397-08002B2CF9AE}" pid="10" name="MCCCRsImpl8">
    <vt:lpwstr>e, below title)_x000b_Corrections to some guidance text, addition of guidance text concerning automatic page headers under Word 2016 ff._x000b_Use of modal auxiliary verbs added to Foreword._x000b_More explicit guidance on Bibliography and Index annexes._x000b_Converted to .docx</vt:lpwstr>
  </property>
  <property fmtid="{D5CDD505-2E9C-101B-9397-08002B2CF9AE}" pid="11" name="MCCCRsImpl9">
    <vt:lpwstr> format.%28.622%Rel-18%Cover page table outline shown dotted for ease of logo selection. (Author to hide outline after logo selection.) User now needs to delete whole table rows instead of individual cells, which proved to be tricky._x000d_Change of style for "</vt:lpwstr>
  </property>
  <property fmtid="{D5CDD505-2E9C-101B-9397-08002B2CF9AE}" pid="12" name="MCCCRsImpl10">
    <vt:lpwstr>notes" in the Foreword to normal paragraphs._x000d_Insertion of new bookmarks, correction of location of existing bookmarks. (To improve navigation.)_x000d_Improvements to guidance text.%28.622%Rel-18%Provision for 5G Advanced logo _x000b_Update copyright year to 2021_x000b_Addi</vt:lpwstr>
  </property>
</Properties>
</file>