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rPr>
          <w:rFonts w:ascii="Arial" w:hAnsi="Arial" w:eastAsia="SimSun" w:cs="Arial"/>
          <w:b/>
          <w:lang w:val="en-US"/>
        </w:rPr>
      </w:pPr>
      <w:r>
        <w:rPr>
          <w:rFonts w:eastAsia="SimSun" w:cs="Arial" w:ascii="Arial" w:hAnsi="Arial"/>
          <w:b/>
          <w:lang w:val="en-US"/>
        </w:rPr>
        <w:t xml:space="preserve">3GPP TSG-SA3 6G Study Planning </w:t>
      </w:r>
    </w:p>
    <w:p>
      <w:pPr>
        <w:pStyle w:val="Normal"/>
        <w:widowControl w:val="false"/>
        <w:spacing w:lineRule="auto" w:line="240" w:before="0" w:after="0"/>
        <w:rPr>
          <w:rFonts w:ascii="Arial" w:hAnsi="Arial" w:eastAsia="SimSun" w:cs="Times New Roman"/>
          <w:bCs/>
          <w:sz w:val="24"/>
          <w:szCs w:val="20"/>
          <w:lang w:val="en-US"/>
        </w:rPr>
      </w:pPr>
      <w:r>
        <w:rPr>
          <w:rFonts w:eastAsia="SimSun" w:cs="Arial" w:ascii="Arial" w:hAnsi="Arial"/>
          <w:b/>
          <w:lang w:val="en-US"/>
        </w:rPr>
        <w:t>Conference Calls, 6 – 7 August 2025</w:t>
      </w:r>
    </w:p>
    <w:p>
      <w:pPr>
        <w:pStyle w:val="Normal"/>
        <w:keepNext w:val="true"/>
        <w:numPr>
          <w:ilvl w:val="0"/>
          <w:numId w:val="0"/>
        </w:numPr>
        <w:pBdr>
          <w:bottom w:val="single" w:sz="4" w:space="1" w:color="000000"/>
        </w:pBdr>
        <w:tabs>
          <w:tab w:val="clear" w:pos="720"/>
          <w:tab w:val="right" w:pos="9639" w:leader="none"/>
        </w:tabs>
        <w:spacing w:lineRule="auto" w:line="240" w:before="0" w:after="180"/>
        <w:outlineLvl w:val="0"/>
        <w:rPr>
          <w:rFonts w:ascii="Arial" w:hAnsi="Arial" w:eastAsia="SimSun" w:cs="Arial"/>
          <w:b/>
          <w:sz w:val="24"/>
          <w:szCs w:val="20"/>
          <w:lang w:val="en-US"/>
        </w:rPr>
      </w:pPr>
      <w:r>
        <w:rPr>
          <w:rFonts w:eastAsia="SimSun" w:cs="Arial" w:ascii="Arial" w:hAnsi="Arial"/>
          <w:b/>
          <w:sz w:val="24"/>
          <w:szCs w:val="20"/>
          <w:lang w:val="en-US"/>
        </w:rPr>
      </w:r>
    </w:p>
    <w:p>
      <w:pPr>
        <w:pStyle w:val="Normal"/>
        <w:keepNext w:val="true"/>
        <w:numPr>
          <w:ilvl w:val="0"/>
          <w:numId w:val="0"/>
        </w:numPr>
        <w:tabs>
          <w:tab w:val="clear" w:pos="720"/>
          <w:tab w:val="left" w:pos="2127" w:leader="none"/>
        </w:tabs>
        <w:spacing w:lineRule="auto" w:line="240" w:before="0" w:after="0"/>
        <w:ind w:hanging="2126" w:left="2126"/>
        <w:outlineLvl w:val="0"/>
        <w:rPr>
          <w:rFonts w:ascii="Arial" w:hAnsi="Arial" w:eastAsia="SimSun" w:cs="Times New Roman"/>
          <w:b/>
          <w:sz w:val="20"/>
          <w:szCs w:val="20"/>
          <w:lang w:val="en-US"/>
        </w:rPr>
      </w:pPr>
      <w:r>
        <w:rPr>
          <w:rFonts w:eastAsia="SimSun" w:cs="Times New Roman" w:ascii="Arial" w:hAnsi="Arial"/>
          <w:b/>
          <w:sz w:val="20"/>
          <w:szCs w:val="20"/>
          <w:lang w:val="en-US"/>
        </w:rPr>
        <w:t>Source:</w:t>
        <w:tab/>
        <w:t>Chair of 3GPP TSG SA WG3</w:t>
      </w:r>
    </w:p>
    <w:p>
      <w:pPr>
        <w:pStyle w:val="Normal"/>
        <w:keepNext w:val="true"/>
        <w:numPr>
          <w:ilvl w:val="0"/>
          <w:numId w:val="0"/>
        </w:numPr>
        <w:tabs>
          <w:tab w:val="clear" w:pos="720"/>
          <w:tab w:val="left" w:pos="2127" w:leader="none"/>
        </w:tabs>
        <w:spacing w:lineRule="auto" w:line="240" w:before="0" w:after="0"/>
        <w:ind w:hanging="2126" w:left="2126"/>
        <w:outlineLvl w:val="0"/>
        <w:rPr>
          <w:rFonts w:ascii="Arial" w:hAnsi="Arial" w:eastAsia="SimSun" w:cs="Times New Roman"/>
          <w:b/>
          <w:sz w:val="20"/>
          <w:szCs w:val="20"/>
          <w:lang w:val="en-GB"/>
        </w:rPr>
      </w:pPr>
      <w:r>
        <w:rPr>
          <w:rFonts w:eastAsia="SimSun" w:cs="Arial" w:ascii="Arial" w:hAnsi="Arial"/>
          <w:b/>
          <w:sz w:val="20"/>
          <w:szCs w:val="20"/>
          <w:lang w:val="en-GB"/>
        </w:rPr>
        <w:t>Title:</w:t>
        <w:tab/>
        <w:t>Document order and key proceedings</w:t>
      </w:r>
    </w:p>
    <w:p>
      <w:pPr>
        <w:pStyle w:val="Normal"/>
        <w:keepNext w:val="true"/>
        <w:numPr>
          <w:ilvl w:val="0"/>
          <w:numId w:val="0"/>
        </w:numPr>
        <w:tabs>
          <w:tab w:val="clear" w:pos="720"/>
          <w:tab w:val="left" w:pos="2127" w:leader="none"/>
        </w:tabs>
        <w:spacing w:lineRule="auto" w:line="240" w:before="0" w:after="0"/>
        <w:ind w:hanging="2126" w:left="2126"/>
        <w:outlineLvl w:val="0"/>
        <w:rPr>
          <w:rFonts w:ascii="Arial" w:hAnsi="Arial" w:eastAsia="SimSun" w:cs="Times New Roman"/>
          <w:b/>
          <w:sz w:val="20"/>
          <w:szCs w:val="20"/>
          <w:lang w:val="en-GB" w:eastAsia="zh-CN"/>
        </w:rPr>
      </w:pPr>
      <w:r>
        <w:rPr>
          <w:rFonts w:eastAsia="SimSun" w:cs="Times New Roman" w:ascii="Arial" w:hAnsi="Arial"/>
          <w:b/>
          <w:sz w:val="20"/>
          <w:szCs w:val="20"/>
          <w:lang w:val="en-GB"/>
        </w:rPr>
        <w:t>Document for:</w:t>
        <w:tab/>
      </w:r>
      <w:r>
        <w:rPr>
          <w:rFonts w:eastAsia="SimSun" w:cs="Times New Roman" w:ascii="Arial" w:hAnsi="Arial"/>
          <w:b/>
          <w:sz w:val="20"/>
          <w:szCs w:val="20"/>
          <w:lang w:val="en-GB" w:eastAsia="zh-CN"/>
        </w:rPr>
        <w:t>Information</w:t>
      </w:r>
    </w:p>
    <w:p>
      <w:pPr>
        <w:pStyle w:val="Normal"/>
        <w:keepNext w:val="true"/>
        <w:pBdr>
          <w:bottom w:val="single" w:sz="4" w:space="1" w:color="000000"/>
        </w:pBdr>
        <w:tabs>
          <w:tab w:val="clear" w:pos="720"/>
          <w:tab w:val="left" w:pos="2127" w:leader="none"/>
        </w:tabs>
        <w:spacing w:lineRule="auto" w:line="240" w:before="0" w:after="0"/>
        <w:ind w:hanging="2126" w:left="2126"/>
        <w:rPr>
          <w:rFonts w:ascii="Arial" w:hAnsi="Arial" w:eastAsia="SimSun" w:cs="Times New Roman"/>
          <w:b/>
          <w:sz w:val="20"/>
          <w:szCs w:val="20"/>
          <w:lang w:val="en-GB" w:eastAsia="zh-CN"/>
        </w:rPr>
      </w:pPr>
      <w:r>
        <w:rPr>
          <w:rFonts w:eastAsia="SimSun" w:cs="Times New Roman" w:ascii="Arial" w:hAnsi="Arial"/>
          <w:b/>
          <w:sz w:val="20"/>
          <w:szCs w:val="20"/>
          <w:lang w:val="en-GB"/>
        </w:rPr>
        <w:t>Agenda Item:</w:t>
        <w:tab/>
        <w:t>-</w:t>
      </w:r>
    </w:p>
    <w:p>
      <w:pPr>
        <w:pStyle w:val="Normal"/>
        <w:rPr/>
      </w:pPr>
      <w:r>
        <w:rPr/>
      </w:r>
    </w:p>
    <w:p>
      <w:pPr>
        <w:pStyle w:val="Heading2"/>
        <w:rPr>
          <w:b/>
          <w:sz w:val="20"/>
        </w:rPr>
      </w:pPr>
      <w:r>
        <w:rPr>
          <w:b/>
          <w:sz w:val="20"/>
        </w:rPr>
        <w:t>Document Order:</w:t>
      </w:r>
    </w:p>
    <w:p>
      <w:pPr>
        <w:pStyle w:val="Normal"/>
        <w:rPr>
          <w:b/>
          <w:sz w:val="20"/>
        </w:rPr>
      </w:pPr>
      <w:r>
        <w:rPr>
          <w:b/>
          <w:sz w:val="20"/>
        </w:rPr>
        <w:t xml:space="preserve">Rajvel welcomes everyone – </w:t>
      </w:r>
      <w:r>
        <w:rPr>
          <w:b/>
          <w:sz w:val="20"/>
        </w:rPr>
        <w:t xml:space="preserve">mode of operation: </w:t>
      </w:r>
      <w:r>
        <w:rPr>
          <w:b/>
          <w:sz w:val="20"/>
        </w:rPr>
        <w:t>3 minutes per company presentation, then questions.</w:t>
      </w:r>
    </w:p>
    <w:tbl>
      <w:tblPr>
        <w:tblW w:w="850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553"/>
        <w:gridCol w:w="5386"/>
      </w:tblGrid>
      <w:tr>
        <w:trPr>
          <w:trHeight w:val="288" w:hRule="atLeast"/>
        </w:trPr>
        <w:tc>
          <w:tcPr>
            <w:tcW w:w="8500" w:type="dxa"/>
            <w:gridSpan w:val="3"/>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spacing w:lineRule="auto" w:line="240" w:before="0" w:after="0"/>
              <w:jc w:val="center"/>
              <w:rPr>
                <w:rFonts w:ascii="Calibri" w:hAnsi="Calibri" w:eastAsia="Times New Roman" w:cs="Calibri"/>
                <w:b/>
                <w:bCs/>
                <w:color w:val="000000"/>
                <w:lang w:eastAsia="en-IN"/>
              </w:rPr>
            </w:pPr>
            <w:r>
              <w:rPr>
                <w:rFonts w:eastAsia="Times New Roman" w:cs="Calibri" w:ascii="Calibri" w:hAnsi="Calibri"/>
                <w:b/>
                <w:bCs/>
                <w:color w:val="000000"/>
                <w:lang w:eastAsia="en-IN"/>
              </w:rPr>
              <w:t>Day 1: 6-Aug-2025</w:t>
            </w:r>
          </w:p>
        </w:tc>
      </w:tr>
      <w:tr>
        <w:trPr>
          <w:trHeight w:val="288" w:hRule="atLeast"/>
        </w:trPr>
        <w:tc>
          <w:tcPr>
            <w:tcW w:w="561" w:type="dxa"/>
            <w:tcBorders>
              <w:left w:val="single" w:sz="4" w:space="0" w:color="000000"/>
              <w:bottom w:val="single" w:sz="4" w:space="0" w:color="000000"/>
              <w:right w:val="single" w:sz="4" w:space="0" w:color="000000"/>
            </w:tcBorders>
            <w:shd w:color="000000" w:fill="E2EFDA" w:val="clear"/>
            <w:vAlign w:val="center"/>
          </w:tcPr>
          <w:p>
            <w:pPr>
              <w:pStyle w:val="Normal"/>
              <w:spacing w:lineRule="auto" w:line="240" w:before="0" w:after="0"/>
              <w:jc w:val="center"/>
              <w:rPr>
                <w:rFonts w:ascii="Calibri" w:hAnsi="Calibri" w:eastAsia="Times New Roman" w:cs="Calibri"/>
                <w:color w:val="000000"/>
                <w:lang w:eastAsia="en-IN"/>
              </w:rPr>
            </w:pPr>
            <w:r>
              <w:rPr>
                <w:rFonts w:eastAsia="Times New Roman" w:cs="Calibri" w:ascii="Calibri" w:hAnsi="Calibri"/>
                <w:color w:val="000000"/>
                <w:lang w:eastAsia="en-IN"/>
              </w:rPr>
              <w:t>1</w:t>
            </w:r>
          </w:p>
        </w:tc>
        <w:tc>
          <w:tcPr>
            <w:tcW w:w="2553" w:type="dxa"/>
            <w:tcBorders>
              <w:bottom w:val="single" w:sz="4" w:space="0" w:color="000000"/>
              <w:right w:val="single" w:sz="4" w:space="0" w:color="000000"/>
            </w:tcBorders>
            <w:shd w:color="000000" w:fill="E2EFDA" w:val="clear"/>
            <w:vAlign w:val="center"/>
          </w:tcPr>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AT&amp;T</w:t>
            </w:r>
          </w:p>
        </w:tc>
        <w:tc>
          <w:tcPr>
            <w:tcW w:w="5386" w:type="dxa"/>
            <w:tcBorders>
              <w:bottom w:val="single" w:sz="4" w:space="0" w:color="000000"/>
              <w:right w:val="single" w:sz="4" w:space="0" w:color="000000"/>
            </w:tcBorders>
            <w:shd w:color="000000" w:fill="E2EFDA" w:val="clear"/>
            <w:vAlign w:val="center"/>
          </w:tcPr>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DP-AT&amp;T-v1.pptx</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Mike presents</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DCM: is additional work beyond approvd PQC required</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ATT: no, but need to be prepared, and take the results into account.</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Lenovo: what about SA1 security requirements?</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ATT: need to be considered too</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Orange: not a  work task, but a general statement in the objectives</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ATT: open for that proposal</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Nokia: this is including the whole network, not just core?</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ATT: yes</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E//: approve study in December plenary or re-evaluate</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ATT: should be done then, could also be done in two</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E//: could approve parts in Sept, and rest in Dec</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QC: part of the AI is on application above 3GPP scope</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ATT: need system controls in 6G system for security</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r>
          </w:p>
        </w:tc>
      </w:tr>
      <w:tr>
        <w:trPr>
          <w:trHeight w:val="288" w:hRule="atLeast"/>
        </w:trPr>
        <w:tc>
          <w:tcPr>
            <w:tcW w:w="561" w:type="dxa"/>
            <w:tcBorders>
              <w:left w:val="single" w:sz="4" w:space="0" w:color="000000"/>
              <w:bottom w:val="single" w:sz="4" w:space="0" w:color="000000"/>
              <w:right w:val="single" w:sz="4" w:space="0" w:color="000000"/>
            </w:tcBorders>
            <w:shd w:color="000000" w:fill="E2EFDA" w:val="clear"/>
            <w:vAlign w:val="center"/>
          </w:tcPr>
          <w:p>
            <w:pPr>
              <w:pStyle w:val="Normal"/>
              <w:spacing w:lineRule="auto" w:line="240" w:before="0" w:after="0"/>
              <w:jc w:val="center"/>
              <w:rPr>
                <w:rFonts w:ascii="Calibri" w:hAnsi="Calibri" w:eastAsia="Times New Roman" w:cs="Calibri"/>
                <w:color w:val="000000"/>
                <w:lang w:eastAsia="en-IN"/>
              </w:rPr>
            </w:pPr>
            <w:r>
              <w:rPr>
                <w:rFonts w:eastAsia="Times New Roman" w:cs="Calibri" w:ascii="Calibri" w:hAnsi="Calibri"/>
                <w:color w:val="000000"/>
                <w:lang w:eastAsia="en-IN"/>
              </w:rPr>
              <w:t>2</w:t>
            </w:r>
          </w:p>
        </w:tc>
        <w:tc>
          <w:tcPr>
            <w:tcW w:w="2553" w:type="dxa"/>
            <w:tcBorders>
              <w:bottom w:val="single" w:sz="4" w:space="0" w:color="000000"/>
              <w:right w:val="single" w:sz="4" w:space="0" w:color="000000"/>
            </w:tcBorders>
            <w:shd w:color="000000" w:fill="E2EFDA" w:val="clear"/>
            <w:vAlign w:val="center"/>
          </w:tcPr>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VDF</w:t>
            </w:r>
          </w:p>
        </w:tc>
        <w:tc>
          <w:tcPr>
            <w:tcW w:w="5386" w:type="dxa"/>
            <w:tcBorders>
              <w:bottom w:val="single" w:sz="4" w:space="0" w:color="000000"/>
              <w:right w:val="single" w:sz="4" w:space="0" w:color="000000"/>
            </w:tcBorders>
            <w:shd w:color="000000" w:fill="E2EFDA" w:val="clear"/>
            <w:vAlign w:val="center"/>
          </w:tcPr>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DP-Vodafone 6G Security-v1.docx</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Flavio presents</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Orange: on 2.4 why is NAS on PQC migration? PQC auth in the rest refers to core network entities, what is the  meaning here in 2.4</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Flavio: in the context of distributed NAS</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Orange: so it's about key distribution between nodes, then make a general statement</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Nokia: what kind of alignment with GSMA is foreseen? 2</w:t>
            </w:r>
            <w:r>
              <w:rPr>
                <w:rFonts w:eastAsia="Times New Roman" w:cs="Calibri" w:ascii="Calibri" w:hAnsi="Calibri"/>
                <w:color w:val="000000"/>
                <w:vertAlign w:val="superscript"/>
                <w:lang w:eastAsia="en-IN"/>
              </w:rPr>
              <w:t>Nd</w:t>
            </w:r>
            <w:r>
              <w:rPr>
                <w:rFonts w:eastAsia="Times New Roman" w:cs="Calibri" w:ascii="Calibri" w:hAnsi="Calibri"/>
                <w:color w:val="000000"/>
                <w:lang w:eastAsia="en-IN"/>
              </w:rPr>
              <w:t>:  256 AEAD only for radio or also NAS? 3</w:t>
            </w:r>
            <w:r>
              <w:rPr>
                <w:rFonts w:eastAsia="Times New Roman" w:cs="Calibri" w:ascii="Calibri" w:hAnsi="Calibri"/>
                <w:color w:val="000000"/>
                <w:vertAlign w:val="superscript"/>
                <w:lang w:eastAsia="en-IN"/>
              </w:rPr>
              <w:t>rd</w:t>
            </w:r>
            <w:r>
              <w:rPr>
                <w:rFonts w:eastAsia="Times New Roman" w:cs="Calibri" w:ascii="Calibri" w:hAnsi="Calibri"/>
                <w:color w:val="000000"/>
                <w:lang w:eastAsia="en-IN"/>
              </w:rPr>
              <w:t>: privacy is limited to pseudonomization</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VDF: 1: need to align with all GSMA activities  2: also for NAS 3: masking of use identifiers, continue what we are doing already</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Chair: too solution specific</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Lenovo: need to refer to specific GSMA document number, why only encryption, is it ruling out integrity protection of AEAD?</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VDF: will be more specific, integrity is included</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Apple: also not clear what is the alignment, it should be high level; PQC also is referring also to symmetric crypto, generally on AS, NAS; also support PQC in SID, no WT required, privacy mechanism can be discussed during the study</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Vivo: what is the security review and checklist?</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VDF: independent security need tool to be able to review that we have done this correctly, AI features also need to be controlled in a standardized way.</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 xml:space="preserve">E//: </w:t>
            </w:r>
            <w:r>
              <w:rPr>
                <w:rFonts w:eastAsia="Times New Roman" w:cs="Calibri" w:ascii="Calibri" w:hAnsi="Calibri"/>
                <w:color w:val="000000"/>
                <w:lang w:eastAsia="en-IN"/>
              </w:rPr>
              <w:t>this security checklist</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VDF: collect all information about the new feature</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E//: so it is a way of working</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VDF: yes</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 xml:space="preserve">Huawei: what is the scope of an additional work task for PQC? </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NSA: security review gate sounds more like risk assessment, maybe remove the word gate as it sounds like we should drop insecure features</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r>
          </w:p>
        </w:tc>
      </w:tr>
      <w:tr>
        <w:trPr>
          <w:trHeight w:val="576" w:hRule="atLeast"/>
        </w:trPr>
        <w:tc>
          <w:tcPr>
            <w:tcW w:w="561" w:type="dxa"/>
            <w:tcBorders>
              <w:left w:val="single" w:sz="4" w:space="0" w:color="000000"/>
              <w:bottom w:val="single" w:sz="4" w:space="0" w:color="000000"/>
              <w:right w:val="single" w:sz="4" w:space="0" w:color="000000"/>
            </w:tcBorders>
            <w:shd w:color="000000" w:fill="E2EFDA" w:val="clear"/>
            <w:vAlign w:val="center"/>
          </w:tcPr>
          <w:p>
            <w:pPr>
              <w:pStyle w:val="Normal"/>
              <w:spacing w:lineRule="auto" w:line="240" w:before="0" w:after="0"/>
              <w:jc w:val="center"/>
              <w:rPr>
                <w:rFonts w:ascii="Calibri" w:hAnsi="Calibri" w:eastAsia="Times New Roman" w:cs="Calibri"/>
                <w:color w:val="000000"/>
                <w:lang w:eastAsia="en-IN"/>
              </w:rPr>
            </w:pPr>
            <w:r>
              <w:rPr>
                <w:rFonts w:eastAsia="Times New Roman" w:cs="Calibri" w:ascii="Calibri" w:hAnsi="Calibri"/>
                <w:color w:val="000000"/>
                <w:lang w:eastAsia="en-IN"/>
              </w:rPr>
              <w:t>3</w:t>
            </w:r>
          </w:p>
        </w:tc>
        <w:tc>
          <w:tcPr>
            <w:tcW w:w="2553" w:type="dxa"/>
            <w:tcBorders>
              <w:bottom w:val="single" w:sz="4" w:space="0" w:color="000000"/>
              <w:right w:val="single" w:sz="4" w:space="0" w:color="000000"/>
            </w:tcBorders>
            <w:shd w:color="000000" w:fill="E2EFDA" w:val="clear"/>
            <w:vAlign w:val="center"/>
          </w:tcPr>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China Mobile</w:t>
            </w:r>
          </w:p>
        </w:tc>
        <w:tc>
          <w:tcPr>
            <w:tcW w:w="5386" w:type="dxa"/>
            <w:tcBorders>
              <w:bottom w:val="single" w:sz="4" w:space="0" w:color="000000"/>
              <w:right w:val="single" w:sz="4" w:space="0" w:color="000000"/>
            </w:tcBorders>
            <w:shd w:color="000000" w:fill="E2EFDA" w:val="clear"/>
            <w:vAlign w:val="center"/>
          </w:tcPr>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 xml:space="preserve">DP-China Mobile-v1.docx, </w:t>
              <w:br/>
              <w:t>WT-China Mobile-v1.docx</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Xiaoting presents</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E//: decentralized trust managemetn is in scope of GSMA, wait for them to make progress.</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CMCC: especially distribution of trust anchors need to be done in 3GPP, GSMA will focus on governance. GSMA expects some work from 3GPP</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Huawei: revisit cross certification mechanism, should be independent topic</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 xml:space="preserve">Lenovo: </w:t>
            </w:r>
            <w:r>
              <w:rPr>
                <w:rFonts w:eastAsia="Times New Roman" w:cs="Calibri" w:ascii="Calibri" w:hAnsi="Calibri"/>
                <w:color w:val="000000"/>
                <w:lang w:eastAsia="en-IN"/>
              </w:rPr>
              <w:t>there are also other proposals to address trust management, should that only cover inter netowrk or also RAN aspects?</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CMCC: WT 2 here fits more into core network 6G sid.</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r>
          </w:p>
        </w:tc>
      </w:tr>
      <w:tr>
        <w:trPr>
          <w:trHeight w:val="288" w:hRule="atLeast"/>
        </w:trPr>
        <w:tc>
          <w:tcPr>
            <w:tcW w:w="561" w:type="dxa"/>
            <w:tcBorders>
              <w:left w:val="single" w:sz="4" w:space="0" w:color="000000"/>
              <w:bottom w:val="single" w:sz="4" w:space="0" w:color="000000"/>
              <w:right w:val="single" w:sz="4" w:space="0" w:color="000000"/>
            </w:tcBorders>
            <w:shd w:color="000000" w:fill="E2EFDA" w:val="clear"/>
            <w:vAlign w:val="center"/>
          </w:tcPr>
          <w:p>
            <w:pPr>
              <w:pStyle w:val="Normal"/>
              <w:spacing w:lineRule="auto" w:line="240" w:before="0" w:after="0"/>
              <w:jc w:val="center"/>
              <w:rPr>
                <w:rFonts w:ascii="Calibri" w:hAnsi="Calibri" w:eastAsia="Times New Roman" w:cs="Calibri"/>
                <w:color w:val="000000"/>
                <w:lang w:eastAsia="en-IN"/>
              </w:rPr>
            </w:pPr>
            <w:r>
              <w:rPr>
                <w:rFonts w:eastAsia="Times New Roman" w:cs="Calibri" w:ascii="Calibri" w:hAnsi="Calibri"/>
                <w:color w:val="000000"/>
                <w:lang w:eastAsia="en-IN"/>
              </w:rPr>
              <w:t>4</w:t>
            </w:r>
          </w:p>
        </w:tc>
        <w:tc>
          <w:tcPr>
            <w:tcW w:w="2553" w:type="dxa"/>
            <w:tcBorders>
              <w:bottom w:val="single" w:sz="4" w:space="0" w:color="000000"/>
              <w:right w:val="single" w:sz="4" w:space="0" w:color="000000"/>
            </w:tcBorders>
            <w:shd w:color="000000" w:fill="E2EFDA" w:val="clear"/>
            <w:vAlign w:val="center"/>
          </w:tcPr>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T-Mobile</w:t>
            </w:r>
          </w:p>
        </w:tc>
        <w:tc>
          <w:tcPr>
            <w:tcW w:w="5386" w:type="dxa"/>
            <w:tcBorders>
              <w:bottom w:val="single" w:sz="4" w:space="0" w:color="000000"/>
              <w:right w:val="single" w:sz="4" w:space="0" w:color="000000"/>
            </w:tcBorders>
            <w:shd w:color="000000" w:fill="E2EFDA" w:val="clear"/>
            <w:vAlign w:val="center"/>
          </w:tcPr>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WT-T-Mobile_v1.docx</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Mike presents</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DCM: how much of this do you want only in 6G?</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Tmo: originally for 6G, would also be nice in 5G</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DCM: could also be G independent</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Tmo: if not included, then it should be separate</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CMCC: WT2 and WT5 access management is not only for security reasons, there is a WID that already does this, need to widen scope; WT5, another topic on how to treat network security beyond NDS, consider in more general ways.</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Tmo: trying to be very general, WT2 needs to revisited especially for dynamic policy control, open to rewording, expansion or contraction</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 xml:space="preserve">CATT: WT2: what is scope of identity or definition, </w:t>
            </w:r>
            <w:r>
              <w:rPr>
                <w:rFonts w:eastAsia="Times New Roman" w:cs="Calibri" w:ascii="Calibri" w:hAnsi="Calibri"/>
                <w:color w:val="000000"/>
                <w:lang w:eastAsia="en-IN"/>
              </w:rPr>
              <w:t>give an example</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Tmo: offline</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CATT: what is dynamically?</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Tmo: part of reaction, immediately restrict or revoke access to person if something being seen</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JHU: WT6: security monitoring entity,new function to integrate into architecture of just new API; WT2.1 gaps in existing SIM and eSIM, or is this about SIMless devices; W5.1: gaps in slice segmentation, whta issues are beign seen?</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Tmo: Sechand is already defining the security monitoring, need closed loop automation; on 2.1: need to look at how identities are defined, SIMs are being spoofed, especially in roaming interfaces; on 5.1: slices could be on microsegment, control what it is doing, btter control over devices in that environment</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E//: could study SIEM, but what needs to be standardized? Process question: what is the time limit?</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Chair: initial plan was to give concrete proposals, then moderator could work on this, clarification questions can be done offline. Have direct comments on WT</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Lenovo: WT 2 requirements are aligned with SA1 requirements</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Orange: some things are not in scope of 3GPP, many work tasks with content, that need justificaiton and KI, so CMCC better approach</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r>
          </w:p>
        </w:tc>
      </w:tr>
      <w:tr>
        <w:trPr>
          <w:trHeight w:val="288" w:hRule="atLeast"/>
        </w:trPr>
        <w:tc>
          <w:tcPr>
            <w:tcW w:w="561" w:type="dxa"/>
            <w:tcBorders>
              <w:left w:val="single" w:sz="4" w:space="0" w:color="000000"/>
              <w:bottom w:val="single" w:sz="4" w:space="0" w:color="000000"/>
              <w:right w:val="single" w:sz="4" w:space="0" w:color="000000"/>
            </w:tcBorders>
            <w:shd w:color="000000" w:fill="E2EFDA" w:val="clear"/>
            <w:vAlign w:val="center"/>
          </w:tcPr>
          <w:p>
            <w:pPr>
              <w:pStyle w:val="Normal"/>
              <w:spacing w:lineRule="auto" w:line="240" w:before="0" w:after="0"/>
              <w:jc w:val="center"/>
              <w:rPr>
                <w:rFonts w:ascii="Calibri" w:hAnsi="Calibri" w:eastAsia="Times New Roman" w:cs="Calibri"/>
                <w:color w:val="000000"/>
                <w:lang w:eastAsia="en-IN"/>
              </w:rPr>
            </w:pPr>
            <w:r>
              <w:rPr>
                <w:rFonts w:eastAsia="Times New Roman" w:cs="Calibri" w:ascii="Calibri" w:hAnsi="Calibri"/>
                <w:color w:val="000000"/>
                <w:lang w:eastAsia="en-IN"/>
              </w:rPr>
              <w:t>5</w:t>
            </w:r>
          </w:p>
        </w:tc>
        <w:tc>
          <w:tcPr>
            <w:tcW w:w="2553" w:type="dxa"/>
            <w:tcBorders>
              <w:bottom w:val="single" w:sz="4" w:space="0" w:color="000000"/>
              <w:right w:val="single" w:sz="4" w:space="0" w:color="000000"/>
            </w:tcBorders>
            <w:shd w:color="000000" w:fill="E2EFDA" w:val="clear"/>
            <w:vAlign w:val="center"/>
          </w:tcPr>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SKT</w:t>
            </w:r>
          </w:p>
        </w:tc>
        <w:tc>
          <w:tcPr>
            <w:tcW w:w="5386" w:type="dxa"/>
            <w:tcBorders>
              <w:bottom w:val="single" w:sz="4" w:space="0" w:color="000000"/>
              <w:right w:val="single" w:sz="4" w:space="0" w:color="000000"/>
            </w:tcBorders>
            <w:shd w:color="000000" w:fill="E2EFDA" w:val="clear"/>
            <w:vAlign w:val="center"/>
          </w:tcPr>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WT-SK telecom-v1.docx</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Yunesong presents</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 xml:space="preserve">Lenovo: subscriber data breach is separate from FBS, both need to be studied independently, needs to be studied as part of trust management, relates to CMCC proposal. Any certification related aspects need to be studied together, not push under FBS, </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CATT: why is SUCI related to FBS issue?</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SKT: offline</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Vivo: FBS can be put into RAN related work task, not discuss together with roaming use case</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Chair: handle placement of separately</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Apple: agree to study FBS and auth enhancement separately</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E//: similar</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DCM: 6G system SID content?</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SKT: general 6G study item</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QC: FBS concern: what has changed since the previous two studies, can the UE always be perfectly configured, tradeoff between DoS on network and DoS on UE</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Chair: what should be done?</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QC: not clear this needs to be rehashed</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Lenovo: certification relates to too many PKI related wor tasks</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Orange: not have these extensive work tasks. All that is written here is in regard to 5G. Depends on how the security architecture is built, part of RAN security work task</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SKT: customer is sensitive to security attacks, enhance the security protection to make premium security services</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r>
          </w:p>
        </w:tc>
      </w:tr>
      <w:tr>
        <w:trPr>
          <w:trHeight w:val="288" w:hRule="atLeast"/>
        </w:trPr>
        <w:tc>
          <w:tcPr>
            <w:tcW w:w="561" w:type="dxa"/>
            <w:tcBorders>
              <w:left w:val="single" w:sz="4" w:space="0" w:color="000000"/>
              <w:bottom w:val="single" w:sz="4" w:space="0" w:color="000000"/>
              <w:right w:val="single" w:sz="4" w:space="0" w:color="000000"/>
            </w:tcBorders>
            <w:shd w:color="000000" w:fill="E2EFDA" w:val="clear"/>
            <w:vAlign w:val="center"/>
          </w:tcPr>
          <w:p>
            <w:pPr>
              <w:pStyle w:val="Normal"/>
              <w:spacing w:lineRule="auto" w:line="240" w:before="0" w:after="0"/>
              <w:jc w:val="center"/>
              <w:rPr>
                <w:rFonts w:ascii="Calibri" w:hAnsi="Calibri" w:eastAsia="Times New Roman" w:cs="Calibri"/>
                <w:color w:val="000000"/>
                <w:lang w:eastAsia="en-IN"/>
              </w:rPr>
            </w:pPr>
            <w:r>
              <w:rPr>
                <w:rFonts w:eastAsia="Times New Roman" w:cs="Calibri" w:ascii="Calibri" w:hAnsi="Calibri"/>
                <w:color w:val="000000"/>
                <w:lang w:eastAsia="en-IN"/>
              </w:rPr>
              <w:t>6</w:t>
            </w:r>
          </w:p>
        </w:tc>
        <w:tc>
          <w:tcPr>
            <w:tcW w:w="2553" w:type="dxa"/>
            <w:tcBorders>
              <w:bottom w:val="single" w:sz="4" w:space="0" w:color="000000"/>
              <w:right w:val="single" w:sz="4" w:space="0" w:color="000000"/>
            </w:tcBorders>
            <w:shd w:color="000000" w:fill="E2EFDA" w:val="clear"/>
            <w:vAlign w:val="center"/>
          </w:tcPr>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Deutsche Telekom</w:t>
            </w:r>
          </w:p>
        </w:tc>
        <w:tc>
          <w:tcPr>
            <w:tcW w:w="5386" w:type="dxa"/>
            <w:tcBorders>
              <w:bottom w:val="single" w:sz="4" w:space="0" w:color="000000"/>
              <w:right w:val="single" w:sz="4" w:space="0" w:color="000000"/>
            </w:tcBorders>
            <w:shd w:color="000000" w:fill="E2EFDA" w:val="clear"/>
            <w:vAlign w:val="center"/>
          </w:tcPr>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WT-DeutscheTelekom-v1.docx</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Thomas presents</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Chair: part of 6G system?</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DT: anchor in 6G study to integrate it, or separate study, then it can move faster</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CableLabs: can be part of study by CMCC, independent SID</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E//: part of SBA core network security study, does this study gointo specific container technology, not really have visibility at this level, not clear how much can be standardized? Are other kind of identities required?</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DT: decouple from transport layer, not look at implementation</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Vivo: can be merged into CMCC study, related to PKI</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Huawei: PRINS at application layer exists, need an anchor somewhere. Any idea of how to manage the identities</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DT: that is the study</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Nokia: more of implementation, not bring this into standard, good to study, part of SBA, not part of SBA</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DT: not implementation specific</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 xml:space="preserve">CMCC: generally support this topic, also in decentraliezd trust, also cover intra PLMN case, </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DCM: service mesh relies on the identification and autentication away from web service</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DT: offline</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r>
          </w:p>
        </w:tc>
      </w:tr>
      <w:tr>
        <w:trPr>
          <w:trHeight w:val="576" w:hRule="atLeast"/>
        </w:trPr>
        <w:tc>
          <w:tcPr>
            <w:tcW w:w="561" w:type="dxa"/>
            <w:tcBorders>
              <w:left w:val="single" w:sz="4" w:space="0" w:color="000000"/>
              <w:bottom w:val="single" w:sz="4" w:space="0" w:color="000000"/>
              <w:right w:val="single" w:sz="4" w:space="0" w:color="000000"/>
            </w:tcBorders>
            <w:shd w:color="000000" w:fill="E2EFDA" w:val="clear"/>
            <w:vAlign w:val="center"/>
          </w:tcPr>
          <w:p>
            <w:pPr>
              <w:pStyle w:val="Normal"/>
              <w:spacing w:lineRule="auto" w:line="240" w:before="0" w:after="0"/>
              <w:jc w:val="center"/>
              <w:rPr>
                <w:rFonts w:ascii="Calibri" w:hAnsi="Calibri" w:eastAsia="Times New Roman" w:cs="Calibri"/>
                <w:color w:val="000000"/>
                <w:lang w:eastAsia="en-IN"/>
              </w:rPr>
            </w:pPr>
            <w:r>
              <w:rPr>
                <w:rFonts w:eastAsia="Times New Roman" w:cs="Calibri" w:ascii="Calibri" w:hAnsi="Calibri"/>
                <w:color w:val="000000"/>
                <w:lang w:eastAsia="en-IN"/>
              </w:rPr>
              <w:t>7</w:t>
            </w:r>
          </w:p>
        </w:tc>
        <w:tc>
          <w:tcPr>
            <w:tcW w:w="2553" w:type="dxa"/>
            <w:tcBorders>
              <w:bottom w:val="single" w:sz="4" w:space="0" w:color="000000"/>
              <w:right w:val="single" w:sz="4" w:space="0" w:color="000000"/>
            </w:tcBorders>
            <w:shd w:color="000000" w:fill="E2EFDA" w:val="clear"/>
            <w:vAlign w:val="center"/>
          </w:tcPr>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China Telecom</w:t>
            </w:r>
          </w:p>
        </w:tc>
        <w:tc>
          <w:tcPr>
            <w:tcW w:w="5386" w:type="dxa"/>
            <w:tcBorders>
              <w:bottom w:val="single" w:sz="4" w:space="0" w:color="000000"/>
              <w:right w:val="single" w:sz="4" w:space="0" w:color="000000"/>
            </w:tcBorders>
            <w:shd w:color="000000" w:fill="E2EFDA" w:val="clear"/>
            <w:vAlign w:val="center"/>
          </w:tcPr>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 xml:space="preserve">WT-China Telecom-v1.docx, </w:t>
              <w:br/>
              <w:t>DP-China Telecom-v1.doc</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Jun presents</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JHU: depends on SA2 architecture</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CT: can be in 6G study?</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Tmo: is this part of SA2?</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CT: yes, localized network is part of localized service delivery</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 xml:space="preserve">E//: need to see SA2 work first before starting </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DCM: also need to see SA2 result first</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r>
          </w:p>
        </w:tc>
      </w:tr>
      <w:tr>
        <w:trPr>
          <w:trHeight w:val="431" w:hRule="atLeast"/>
        </w:trPr>
        <w:tc>
          <w:tcPr>
            <w:tcW w:w="561" w:type="dxa"/>
            <w:tcBorders>
              <w:left w:val="single" w:sz="4" w:space="0" w:color="000000"/>
              <w:bottom w:val="single" w:sz="4" w:space="0" w:color="000000"/>
              <w:right w:val="single" w:sz="4" w:space="0" w:color="000000"/>
            </w:tcBorders>
            <w:shd w:color="000000" w:fill="E2EFDA" w:val="clear"/>
            <w:vAlign w:val="center"/>
          </w:tcPr>
          <w:p>
            <w:pPr>
              <w:pStyle w:val="Normal"/>
              <w:spacing w:lineRule="auto" w:line="240" w:before="0" w:after="0"/>
              <w:jc w:val="center"/>
              <w:rPr>
                <w:rFonts w:ascii="Calibri" w:hAnsi="Calibri" w:eastAsia="Times New Roman" w:cs="Calibri"/>
                <w:color w:val="000000"/>
                <w:lang w:eastAsia="en-IN"/>
              </w:rPr>
            </w:pPr>
            <w:r>
              <w:rPr>
                <w:rFonts w:eastAsia="Times New Roman" w:cs="Calibri" w:ascii="Calibri" w:hAnsi="Calibri"/>
                <w:color w:val="000000"/>
                <w:lang w:eastAsia="en-IN"/>
              </w:rPr>
              <w:t>8</w:t>
            </w:r>
          </w:p>
        </w:tc>
        <w:tc>
          <w:tcPr>
            <w:tcW w:w="2553" w:type="dxa"/>
            <w:tcBorders>
              <w:bottom w:val="single" w:sz="4" w:space="0" w:color="000000"/>
              <w:right w:val="single" w:sz="4" w:space="0" w:color="000000"/>
            </w:tcBorders>
            <w:shd w:color="000000" w:fill="E2EFDA" w:val="clear"/>
            <w:vAlign w:val="center"/>
          </w:tcPr>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JHUAPL</w:t>
            </w:r>
          </w:p>
        </w:tc>
        <w:tc>
          <w:tcPr>
            <w:tcW w:w="5386" w:type="dxa"/>
            <w:tcBorders>
              <w:bottom w:val="single" w:sz="4" w:space="0" w:color="000000"/>
              <w:right w:val="single" w:sz="4" w:space="0" w:color="000000"/>
            </w:tcBorders>
            <w:shd w:color="000000" w:fill="E2EFDA" w:val="clear"/>
            <w:vAlign w:val="center"/>
          </w:tcPr>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WT-JHUAPL-v1.docx</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Gino presents</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DCM: should this be done in GSMA, like IR.67</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JHU: part of the challenge is root of trust establishment, linkages to some future work, appropriate for SA3</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Nokia: interdomain, GSMA is the right entity, for intradomain do profiling</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JHU: IETF provides toolbox, specify how provide interoperator and intervendor interoperability</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r>
          </w:p>
        </w:tc>
      </w:tr>
      <w:tr>
        <w:trPr>
          <w:trHeight w:val="397" w:hRule="atLeast"/>
        </w:trPr>
        <w:tc>
          <w:tcPr>
            <w:tcW w:w="561" w:type="dxa"/>
            <w:tcBorders>
              <w:left w:val="single" w:sz="4" w:space="0" w:color="000000"/>
              <w:bottom w:val="single" w:sz="4" w:space="0" w:color="000000"/>
              <w:right w:val="single" w:sz="4" w:space="0" w:color="000000"/>
            </w:tcBorders>
            <w:shd w:color="000000" w:fill="E2EFDA" w:val="clear"/>
            <w:vAlign w:val="center"/>
          </w:tcPr>
          <w:p>
            <w:pPr>
              <w:pStyle w:val="Normal"/>
              <w:spacing w:lineRule="auto" w:line="240" w:before="0" w:after="0"/>
              <w:jc w:val="center"/>
              <w:rPr>
                <w:rFonts w:ascii="Calibri" w:hAnsi="Calibri" w:eastAsia="Times New Roman" w:cs="Calibri"/>
                <w:color w:val="000000"/>
                <w:lang w:eastAsia="en-IN"/>
              </w:rPr>
            </w:pPr>
            <w:r>
              <w:rPr>
                <w:rFonts w:eastAsia="Times New Roman" w:cs="Calibri" w:ascii="Calibri" w:hAnsi="Calibri"/>
                <w:color w:val="000000"/>
                <w:lang w:eastAsia="en-IN"/>
              </w:rPr>
              <w:t>9</w:t>
            </w:r>
          </w:p>
        </w:tc>
        <w:tc>
          <w:tcPr>
            <w:tcW w:w="2553" w:type="dxa"/>
            <w:tcBorders>
              <w:bottom w:val="single" w:sz="4" w:space="0" w:color="000000"/>
              <w:right w:val="single" w:sz="4" w:space="0" w:color="000000"/>
            </w:tcBorders>
            <w:shd w:color="000000" w:fill="E2EFDA" w:val="clear"/>
            <w:vAlign w:val="center"/>
          </w:tcPr>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Charter</w:t>
            </w:r>
          </w:p>
        </w:tc>
        <w:tc>
          <w:tcPr>
            <w:tcW w:w="5386" w:type="dxa"/>
            <w:tcBorders>
              <w:bottom w:val="single" w:sz="4" w:space="0" w:color="000000"/>
              <w:right w:val="single" w:sz="4" w:space="0" w:color="000000"/>
            </w:tcBorders>
            <w:shd w:color="000000" w:fill="E2EFDA" w:val="clear"/>
            <w:vAlign w:val="center"/>
          </w:tcPr>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WT-Charter-v-1-0.docx</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Achari presents</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CATT: missing other SA2 work tasks</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 xml:space="preserve">Charter: these are topics of interest to us, other tasks are also there, </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CATT: is data privacy part of data framework, or separate?</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Charter: that#s part of the discussion, should be expanded here</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Vivo: WT 2, third bullet is not interworking</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Charter: add on from Charter, 3GPP access is there from the start, address both 3GPP and non-3GPP from the start from point of view of Charter, should be integral part of architecture</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Nokia: what is secure migration, non 3GPP access also needs SA2 alignment</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 xml:space="preserve">Charter: study will determine the details, interworking is well understood </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r>
          </w:p>
        </w:tc>
      </w:tr>
      <w:tr>
        <w:trPr>
          <w:trHeight w:val="576" w:hRule="atLeast"/>
        </w:trPr>
        <w:tc>
          <w:tcPr>
            <w:tcW w:w="561" w:type="dxa"/>
            <w:tcBorders>
              <w:left w:val="single" w:sz="4" w:space="0" w:color="000000"/>
              <w:bottom w:val="single" w:sz="4" w:space="0" w:color="000000"/>
              <w:right w:val="single" w:sz="4" w:space="0" w:color="000000"/>
            </w:tcBorders>
            <w:shd w:color="000000" w:fill="E2EFDA" w:val="clear"/>
            <w:vAlign w:val="center"/>
          </w:tcPr>
          <w:p>
            <w:pPr>
              <w:pStyle w:val="Normal"/>
              <w:spacing w:lineRule="auto" w:line="240" w:before="0" w:after="0"/>
              <w:jc w:val="center"/>
              <w:rPr>
                <w:rFonts w:ascii="Calibri" w:hAnsi="Calibri" w:eastAsia="Times New Roman" w:cs="Calibri"/>
                <w:color w:val="000000"/>
                <w:lang w:eastAsia="en-IN"/>
              </w:rPr>
            </w:pPr>
            <w:r>
              <w:rPr>
                <w:rFonts w:eastAsia="Times New Roman" w:cs="Calibri" w:ascii="Calibri" w:hAnsi="Calibri"/>
                <w:color w:val="000000"/>
                <w:lang w:eastAsia="en-IN"/>
              </w:rPr>
              <w:t>10</w:t>
            </w:r>
          </w:p>
        </w:tc>
        <w:tc>
          <w:tcPr>
            <w:tcW w:w="2553" w:type="dxa"/>
            <w:tcBorders>
              <w:bottom w:val="single" w:sz="4" w:space="0" w:color="000000"/>
              <w:right w:val="single" w:sz="4" w:space="0" w:color="000000"/>
            </w:tcBorders>
            <w:shd w:color="000000" w:fill="E2EFDA" w:val="clear"/>
            <w:vAlign w:val="center"/>
          </w:tcPr>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Samsung</w:t>
            </w:r>
          </w:p>
        </w:tc>
        <w:tc>
          <w:tcPr>
            <w:tcW w:w="5386" w:type="dxa"/>
            <w:tcBorders>
              <w:bottom w:val="single" w:sz="4" w:space="0" w:color="000000"/>
              <w:right w:val="single" w:sz="4" w:space="0" w:color="000000"/>
            </w:tcBorders>
            <w:shd w:color="000000" w:fill="E2EFDA" w:val="clear"/>
            <w:vAlign w:val="center"/>
          </w:tcPr>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 xml:space="preserve">DP-Samsung-v01.doc, </w:t>
              <w:br/>
              <w:t>WT-Samsung-v01.docx</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Rohini presents</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Nokia: concern on indepent WT on false base station, know certain gaps exist, consider this an independent WT</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Samsung: want this under 6G umbrella SID</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E//: similar comment, Wts very specific, could be part of AS security work task, general list of work tasks, some proposals point to SA1 TR, TR has potential requirements, TS are the real requirements. Then downstream groups select themselves</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QC: agree with FBS comment, agree with E// on SA1 security requirements, if there is a problem with 5G then this is a general idea, not much progress on giving ourselves a tight study scope</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Apple: generally support this proposal, agree with comment on SA1 requirements</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Vivo: agree with Apple: WT4 and 1.2 overlap</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DCM: could this be combined with the SA2 SID description</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Chair: need to have this discussion in the actual SID discussion, want to give this</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E//: what to do with RAN</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Tmo: also do more general security work</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ATT: set TUs aside to address 6G system security</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Oppo: RAN groups discussion already raised MACce security considerations</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Chair: preference is to have separate work tasks, assign TUs per work tasks</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 xml:space="preserve">E//: tomorrow need to discuss the points below the table in agenda, how to proceed? </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Chair: 30 minutes is reserved for that. Most WPs already aligned, so things should move faster.</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QC: how will moderator be appointed?</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Chair: will be discussed tomorrow. Suresh is interested in holding the pen.</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 xml:space="preserve">Chair: close meeting, Cablelabs document moved to end of document presentation </w:t>
            </w:r>
            <w:r>
              <w:rPr>
                <w:rFonts w:eastAsia="Times New Roman" w:cs="Calibri" w:ascii="Calibri" w:hAnsi="Calibri"/>
                <w:color w:val="000000"/>
                <w:lang w:eastAsia="en-IN"/>
              </w:rPr>
              <w:t>tomorrow at request of presenter</w:t>
            </w:r>
            <w:r>
              <w:rPr>
                <w:rFonts w:eastAsia="Times New Roman" w:cs="Calibri" w:ascii="Calibri" w:hAnsi="Calibri"/>
                <w:color w:val="000000"/>
                <w:lang w:eastAsia="en-IN"/>
              </w:rPr>
              <w:t>.</w:t>
            </w:r>
          </w:p>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r>
          </w:p>
        </w:tc>
      </w:tr>
      <w:tr>
        <w:trPr>
          <w:trHeight w:val="410" w:hRule="atLeast"/>
        </w:trPr>
        <w:tc>
          <w:tcPr>
            <w:tcW w:w="561" w:type="dxa"/>
            <w:tcBorders>
              <w:left w:val="single" w:sz="4" w:space="0" w:color="000000"/>
              <w:bottom w:val="single" w:sz="4" w:space="0" w:color="000000"/>
              <w:right w:val="single" w:sz="4" w:space="0" w:color="000000"/>
            </w:tcBorders>
            <w:shd w:color="000000" w:fill="E2EFDA" w:val="clear"/>
            <w:vAlign w:val="center"/>
          </w:tcPr>
          <w:p>
            <w:pPr>
              <w:pStyle w:val="Normal"/>
              <w:spacing w:lineRule="auto" w:line="240" w:before="0" w:after="0"/>
              <w:jc w:val="center"/>
              <w:rPr>
                <w:rFonts w:ascii="Calibri" w:hAnsi="Calibri" w:eastAsia="Times New Roman" w:cs="Calibri"/>
                <w:color w:val="000000"/>
                <w:lang w:eastAsia="en-IN"/>
              </w:rPr>
            </w:pPr>
            <w:r>
              <w:rPr>
                <w:rFonts w:eastAsia="Times New Roman" w:cs="Calibri" w:ascii="Calibri" w:hAnsi="Calibri"/>
                <w:color w:val="000000"/>
                <w:lang w:eastAsia="en-IN"/>
              </w:rPr>
              <w:t>11</w:t>
            </w:r>
          </w:p>
        </w:tc>
        <w:tc>
          <w:tcPr>
            <w:tcW w:w="2553" w:type="dxa"/>
            <w:tcBorders>
              <w:bottom w:val="single" w:sz="4" w:space="0" w:color="000000"/>
              <w:right w:val="single" w:sz="4" w:space="0" w:color="000000"/>
            </w:tcBorders>
            <w:shd w:color="000000" w:fill="E2EFDA" w:val="clear"/>
            <w:vAlign w:val="center"/>
          </w:tcPr>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CableLabs</w:t>
            </w:r>
          </w:p>
        </w:tc>
        <w:tc>
          <w:tcPr>
            <w:tcW w:w="5386" w:type="dxa"/>
            <w:tcBorders>
              <w:bottom w:val="single" w:sz="4" w:space="0" w:color="000000"/>
              <w:right w:val="single" w:sz="4" w:space="0" w:color="000000"/>
            </w:tcBorders>
            <w:shd w:color="000000" w:fill="E2EFDA" w:val="clear"/>
            <w:vAlign w:val="center"/>
          </w:tcPr>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WT-CableLabs-v1.docx</w:t>
            </w:r>
          </w:p>
        </w:tc>
      </w:tr>
      <w:tr>
        <w:trPr>
          <w:trHeight w:val="288" w:hRule="atLeast"/>
        </w:trPr>
        <w:tc>
          <w:tcPr>
            <w:tcW w:w="561" w:type="dxa"/>
            <w:tcBorders>
              <w:left w:val="single" w:sz="4" w:space="0" w:color="000000"/>
              <w:bottom w:val="single" w:sz="4" w:space="0" w:color="000000"/>
              <w:right w:val="single" w:sz="4" w:space="0" w:color="000000"/>
            </w:tcBorders>
            <w:shd w:color="000000" w:fill="E2EFDA" w:val="clear"/>
            <w:vAlign w:val="center"/>
          </w:tcPr>
          <w:p>
            <w:pPr>
              <w:pStyle w:val="Normal"/>
              <w:spacing w:lineRule="auto" w:line="240" w:before="0" w:after="0"/>
              <w:jc w:val="center"/>
              <w:rPr>
                <w:rFonts w:ascii="Calibri" w:hAnsi="Calibri" w:eastAsia="Times New Roman" w:cs="Calibri"/>
                <w:color w:val="000000"/>
                <w:lang w:eastAsia="en-IN"/>
              </w:rPr>
            </w:pPr>
            <w:r>
              <w:rPr>
                <w:rFonts w:eastAsia="Times New Roman" w:cs="Calibri" w:ascii="Calibri" w:hAnsi="Calibri"/>
                <w:color w:val="000000"/>
                <w:lang w:eastAsia="en-IN"/>
              </w:rPr>
              <w:t>12</w:t>
            </w:r>
          </w:p>
        </w:tc>
        <w:tc>
          <w:tcPr>
            <w:tcW w:w="2553" w:type="dxa"/>
            <w:tcBorders>
              <w:bottom w:val="single" w:sz="4" w:space="0" w:color="000000"/>
              <w:right w:val="single" w:sz="4" w:space="0" w:color="000000"/>
            </w:tcBorders>
            <w:shd w:color="000000" w:fill="E2EFDA" w:val="clear"/>
            <w:vAlign w:val="center"/>
          </w:tcPr>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vivo</w:t>
            </w:r>
          </w:p>
        </w:tc>
        <w:tc>
          <w:tcPr>
            <w:tcW w:w="5386" w:type="dxa"/>
            <w:tcBorders>
              <w:bottom w:val="single" w:sz="4" w:space="0" w:color="000000"/>
              <w:right w:val="single" w:sz="4" w:space="0" w:color="000000"/>
            </w:tcBorders>
            <w:shd w:color="000000" w:fill="E2EFDA" w:val="clear"/>
            <w:vAlign w:val="center"/>
          </w:tcPr>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 xml:space="preserve">DP-vivo-v1.pptx, </w:t>
              <w:br/>
              <w:t>WT-vivo-v1.docx</w:t>
            </w:r>
          </w:p>
        </w:tc>
      </w:tr>
      <w:tr>
        <w:trPr>
          <w:trHeight w:val="288" w:hRule="atLeast"/>
        </w:trPr>
        <w:tc>
          <w:tcPr>
            <w:tcW w:w="561" w:type="dxa"/>
            <w:tcBorders>
              <w:left w:val="single" w:sz="4" w:space="0" w:color="000000"/>
              <w:bottom w:val="single" w:sz="4" w:space="0" w:color="000000"/>
              <w:right w:val="single" w:sz="4" w:space="0" w:color="000000"/>
            </w:tcBorders>
            <w:shd w:color="000000" w:fill="E2EFDA" w:val="clear"/>
            <w:vAlign w:val="center"/>
          </w:tcPr>
          <w:p>
            <w:pPr>
              <w:pStyle w:val="Normal"/>
              <w:spacing w:lineRule="auto" w:line="240" w:before="0" w:after="0"/>
              <w:jc w:val="center"/>
              <w:rPr>
                <w:rFonts w:ascii="Calibri" w:hAnsi="Calibri" w:eastAsia="Times New Roman" w:cs="Calibri"/>
                <w:color w:val="000000"/>
                <w:lang w:eastAsia="en-IN"/>
              </w:rPr>
            </w:pPr>
            <w:r>
              <w:rPr>
                <w:rFonts w:eastAsia="Times New Roman" w:cs="Calibri" w:ascii="Calibri" w:hAnsi="Calibri"/>
                <w:color w:val="000000"/>
                <w:lang w:eastAsia="en-IN"/>
              </w:rPr>
              <w:t>13</w:t>
            </w:r>
          </w:p>
        </w:tc>
        <w:tc>
          <w:tcPr>
            <w:tcW w:w="2553" w:type="dxa"/>
            <w:tcBorders>
              <w:bottom w:val="single" w:sz="4" w:space="0" w:color="000000"/>
              <w:right w:val="single" w:sz="4" w:space="0" w:color="000000"/>
            </w:tcBorders>
            <w:shd w:color="000000" w:fill="E2EFDA" w:val="clear"/>
            <w:vAlign w:val="center"/>
          </w:tcPr>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LGE</w:t>
            </w:r>
          </w:p>
        </w:tc>
        <w:tc>
          <w:tcPr>
            <w:tcW w:w="5386" w:type="dxa"/>
            <w:tcBorders>
              <w:bottom w:val="single" w:sz="4" w:space="0" w:color="000000"/>
              <w:right w:val="single" w:sz="4" w:space="0" w:color="000000"/>
            </w:tcBorders>
            <w:shd w:color="000000" w:fill="E2EFDA" w:val="clear"/>
            <w:vAlign w:val="center"/>
          </w:tcPr>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WT-LGE-v1.docx</w:t>
            </w:r>
          </w:p>
        </w:tc>
      </w:tr>
      <w:tr>
        <w:trPr>
          <w:trHeight w:val="285" w:hRule="atLeast"/>
        </w:trPr>
        <w:tc>
          <w:tcPr>
            <w:tcW w:w="561" w:type="dxa"/>
            <w:tcBorders>
              <w:left w:val="single" w:sz="4" w:space="0" w:color="000000"/>
              <w:bottom w:val="single" w:sz="4" w:space="0" w:color="000000"/>
              <w:right w:val="single" w:sz="4" w:space="0" w:color="000000"/>
            </w:tcBorders>
            <w:shd w:color="000000" w:fill="E2EFDA" w:val="clear"/>
            <w:vAlign w:val="center"/>
          </w:tcPr>
          <w:p>
            <w:pPr>
              <w:pStyle w:val="Normal"/>
              <w:spacing w:lineRule="auto" w:line="240" w:before="0" w:after="0"/>
              <w:jc w:val="center"/>
              <w:rPr>
                <w:rFonts w:ascii="Calibri" w:hAnsi="Calibri" w:eastAsia="Times New Roman" w:cs="Calibri"/>
                <w:color w:val="000000"/>
                <w:lang w:eastAsia="en-IN"/>
              </w:rPr>
            </w:pPr>
            <w:r>
              <w:rPr>
                <w:rFonts w:eastAsia="Times New Roman" w:cs="Calibri" w:ascii="Calibri" w:hAnsi="Calibri"/>
                <w:color w:val="000000"/>
                <w:lang w:eastAsia="en-IN"/>
              </w:rPr>
              <w:t>14</w:t>
            </w:r>
          </w:p>
        </w:tc>
        <w:tc>
          <w:tcPr>
            <w:tcW w:w="2553" w:type="dxa"/>
            <w:tcBorders>
              <w:bottom w:val="single" w:sz="4" w:space="0" w:color="000000"/>
              <w:right w:val="single" w:sz="4" w:space="0" w:color="000000"/>
            </w:tcBorders>
            <w:shd w:color="000000" w:fill="E2EFDA" w:val="clear"/>
            <w:vAlign w:val="center"/>
          </w:tcPr>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ZTE</w:t>
            </w:r>
          </w:p>
        </w:tc>
        <w:tc>
          <w:tcPr>
            <w:tcW w:w="5386" w:type="dxa"/>
            <w:tcBorders>
              <w:bottom w:val="single" w:sz="4" w:space="0" w:color="000000"/>
              <w:right w:val="single" w:sz="4" w:space="0" w:color="000000"/>
            </w:tcBorders>
            <w:shd w:color="000000" w:fill="E2EFDA" w:val="clear"/>
            <w:vAlign w:val="center"/>
          </w:tcPr>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WT-ZTE-v1.docx</w:t>
            </w:r>
          </w:p>
        </w:tc>
      </w:tr>
    </w:tbl>
    <w:p>
      <w:pPr>
        <w:pStyle w:val="Normal"/>
        <w:rPr/>
      </w:pPr>
      <w:r>
        <w:rPr/>
      </w:r>
    </w:p>
    <w:tbl>
      <w:tblPr>
        <w:tblW w:w="850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34"/>
        <w:gridCol w:w="2628"/>
        <w:gridCol w:w="5338"/>
      </w:tblGrid>
      <w:tr>
        <w:trPr>
          <w:trHeight w:val="288" w:hRule="atLeast"/>
        </w:trPr>
        <w:tc>
          <w:tcPr>
            <w:tcW w:w="8500" w:type="dxa"/>
            <w:gridSpan w:val="3"/>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spacing w:lineRule="auto" w:line="240" w:before="0" w:after="0"/>
              <w:jc w:val="center"/>
              <w:rPr>
                <w:rFonts w:ascii="Calibri" w:hAnsi="Calibri" w:eastAsia="Times New Roman" w:cs="Calibri"/>
                <w:b/>
                <w:bCs/>
                <w:color w:val="000000"/>
                <w:lang w:eastAsia="en-IN"/>
              </w:rPr>
            </w:pPr>
            <w:r>
              <w:rPr>
                <w:rFonts w:eastAsia="Times New Roman" w:cs="Calibri" w:ascii="Calibri" w:hAnsi="Calibri"/>
                <w:b/>
                <w:bCs/>
                <w:color w:val="000000"/>
                <w:lang w:eastAsia="en-IN"/>
              </w:rPr>
              <w:t>Day 2: 7-Aug-2025</w:t>
            </w:r>
          </w:p>
        </w:tc>
      </w:tr>
      <w:tr>
        <w:trPr>
          <w:trHeight w:val="288" w:hRule="atLeast"/>
        </w:trPr>
        <w:tc>
          <w:tcPr>
            <w:tcW w:w="534" w:type="dxa"/>
            <w:tcBorders>
              <w:left w:val="single" w:sz="4" w:space="0" w:color="000000"/>
              <w:bottom w:val="single" w:sz="4" w:space="0" w:color="000000"/>
              <w:right w:val="single" w:sz="4" w:space="0" w:color="000000"/>
            </w:tcBorders>
            <w:shd w:color="000000" w:fill="C6E0B4" w:val="clear"/>
            <w:vAlign w:val="center"/>
          </w:tcPr>
          <w:p>
            <w:pPr>
              <w:pStyle w:val="Normal"/>
              <w:spacing w:lineRule="auto" w:line="240" w:before="0" w:after="0"/>
              <w:jc w:val="center"/>
              <w:rPr>
                <w:rFonts w:ascii="Calibri" w:hAnsi="Calibri" w:eastAsia="Times New Roman" w:cs="Calibri"/>
                <w:color w:val="000000"/>
                <w:lang w:eastAsia="en-IN"/>
              </w:rPr>
            </w:pPr>
            <w:r>
              <w:rPr>
                <w:rFonts w:eastAsia="Times New Roman" w:cs="Calibri" w:ascii="Calibri" w:hAnsi="Calibri"/>
                <w:color w:val="000000"/>
                <w:lang w:eastAsia="en-IN"/>
              </w:rPr>
              <w:t>15</w:t>
            </w:r>
          </w:p>
        </w:tc>
        <w:tc>
          <w:tcPr>
            <w:tcW w:w="2628" w:type="dxa"/>
            <w:tcBorders>
              <w:bottom w:val="single" w:sz="4" w:space="0" w:color="000000"/>
              <w:right w:val="single" w:sz="4" w:space="0" w:color="000000"/>
            </w:tcBorders>
            <w:shd w:color="000000" w:fill="C6E0B4" w:val="clear"/>
            <w:vAlign w:val="center"/>
          </w:tcPr>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CATT</w:t>
            </w:r>
          </w:p>
        </w:tc>
        <w:tc>
          <w:tcPr>
            <w:tcW w:w="5338" w:type="dxa"/>
            <w:tcBorders>
              <w:bottom w:val="single" w:sz="4" w:space="0" w:color="000000"/>
              <w:right w:val="single" w:sz="4" w:space="0" w:color="000000"/>
            </w:tcBorders>
            <w:shd w:color="000000" w:fill="C6E0B4" w:val="clear"/>
            <w:vAlign w:val="center"/>
          </w:tcPr>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 xml:space="preserve">WT-CATT-v1.doc, </w:t>
              <w:br/>
              <w:t>DP-CATT-v1.doc</w:t>
            </w:r>
          </w:p>
        </w:tc>
      </w:tr>
      <w:tr>
        <w:trPr>
          <w:trHeight w:val="288" w:hRule="atLeast"/>
        </w:trPr>
        <w:tc>
          <w:tcPr>
            <w:tcW w:w="534" w:type="dxa"/>
            <w:tcBorders>
              <w:left w:val="single" w:sz="4" w:space="0" w:color="000000"/>
              <w:bottom w:val="single" w:sz="4" w:space="0" w:color="000000"/>
              <w:right w:val="single" w:sz="4" w:space="0" w:color="000000"/>
            </w:tcBorders>
            <w:shd w:color="000000" w:fill="C6E0B4" w:val="clear"/>
            <w:vAlign w:val="center"/>
          </w:tcPr>
          <w:p>
            <w:pPr>
              <w:pStyle w:val="Normal"/>
              <w:spacing w:lineRule="auto" w:line="240" w:before="0" w:after="0"/>
              <w:jc w:val="center"/>
              <w:rPr>
                <w:rFonts w:ascii="Calibri" w:hAnsi="Calibri" w:eastAsia="Times New Roman" w:cs="Calibri"/>
                <w:color w:val="000000"/>
                <w:lang w:eastAsia="en-IN"/>
              </w:rPr>
            </w:pPr>
            <w:r>
              <w:rPr>
                <w:rFonts w:eastAsia="Times New Roman" w:cs="Calibri" w:ascii="Calibri" w:hAnsi="Calibri"/>
                <w:color w:val="000000"/>
                <w:lang w:eastAsia="en-IN"/>
              </w:rPr>
              <w:t>16</w:t>
            </w:r>
          </w:p>
        </w:tc>
        <w:tc>
          <w:tcPr>
            <w:tcW w:w="2628" w:type="dxa"/>
            <w:tcBorders>
              <w:bottom w:val="single" w:sz="4" w:space="0" w:color="000000"/>
              <w:right w:val="single" w:sz="4" w:space="0" w:color="000000"/>
            </w:tcBorders>
            <w:shd w:color="000000" w:fill="C6E0B4" w:val="clear"/>
            <w:vAlign w:val="center"/>
          </w:tcPr>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Lenovo</w:t>
            </w:r>
          </w:p>
        </w:tc>
        <w:tc>
          <w:tcPr>
            <w:tcW w:w="5338" w:type="dxa"/>
            <w:tcBorders>
              <w:bottom w:val="single" w:sz="4" w:space="0" w:color="000000"/>
              <w:right w:val="single" w:sz="4" w:space="0" w:color="000000"/>
            </w:tcBorders>
            <w:shd w:color="000000" w:fill="C6E0B4" w:val="clear"/>
            <w:vAlign w:val="center"/>
          </w:tcPr>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 xml:space="preserve">DP-Lenovo-v1.pdf, </w:t>
              <w:br/>
              <w:t>WT-Lenovo-v1.docx</w:t>
            </w:r>
          </w:p>
        </w:tc>
      </w:tr>
      <w:tr>
        <w:trPr>
          <w:trHeight w:val="288" w:hRule="atLeast"/>
        </w:trPr>
        <w:tc>
          <w:tcPr>
            <w:tcW w:w="534" w:type="dxa"/>
            <w:tcBorders>
              <w:left w:val="single" w:sz="4" w:space="0" w:color="000000"/>
              <w:bottom w:val="single" w:sz="4" w:space="0" w:color="000000"/>
              <w:right w:val="single" w:sz="4" w:space="0" w:color="000000"/>
            </w:tcBorders>
            <w:shd w:color="000000" w:fill="C6E0B4" w:val="clear"/>
            <w:vAlign w:val="center"/>
          </w:tcPr>
          <w:p>
            <w:pPr>
              <w:pStyle w:val="Normal"/>
              <w:spacing w:lineRule="auto" w:line="240" w:before="0" w:after="0"/>
              <w:jc w:val="center"/>
              <w:rPr>
                <w:rFonts w:ascii="Calibri" w:hAnsi="Calibri" w:eastAsia="Times New Roman" w:cs="Calibri"/>
                <w:color w:val="000000"/>
                <w:lang w:eastAsia="en-IN"/>
              </w:rPr>
            </w:pPr>
            <w:r>
              <w:rPr>
                <w:rFonts w:eastAsia="Times New Roman" w:cs="Calibri" w:ascii="Calibri" w:hAnsi="Calibri"/>
                <w:color w:val="000000"/>
                <w:lang w:eastAsia="en-IN"/>
              </w:rPr>
              <w:t>17</w:t>
            </w:r>
          </w:p>
        </w:tc>
        <w:tc>
          <w:tcPr>
            <w:tcW w:w="2628" w:type="dxa"/>
            <w:tcBorders>
              <w:bottom w:val="single" w:sz="4" w:space="0" w:color="000000"/>
              <w:right w:val="single" w:sz="4" w:space="0" w:color="000000"/>
            </w:tcBorders>
            <w:shd w:color="000000" w:fill="C6E0B4" w:val="clear"/>
            <w:vAlign w:val="center"/>
          </w:tcPr>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Nokia</w:t>
            </w:r>
          </w:p>
        </w:tc>
        <w:tc>
          <w:tcPr>
            <w:tcW w:w="5338" w:type="dxa"/>
            <w:tcBorders>
              <w:bottom w:val="single" w:sz="4" w:space="0" w:color="000000"/>
              <w:right w:val="single" w:sz="4" w:space="0" w:color="000000"/>
            </w:tcBorders>
            <w:shd w:color="000000" w:fill="C6E0B4" w:val="clear"/>
            <w:vAlign w:val="center"/>
          </w:tcPr>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WT-Nokia-V1.docx</w:t>
            </w:r>
          </w:p>
        </w:tc>
      </w:tr>
      <w:tr>
        <w:trPr>
          <w:trHeight w:val="1152" w:hRule="atLeast"/>
        </w:trPr>
        <w:tc>
          <w:tcPr>
            <w:tcW w:w="534" w:type="dxa"/>
            <w:tcBorders>
              <w:left w:val="single" w:sz="4" w:space="0" w:color="000000"/>
              <w:bottom w:val="single" w:sz="4" w:space="0" w:color="000000"/>
              <w:right w:val="single" w:sz="4" w:space="0" w:color="000000"/>
            </w:tcBorders>
            <w:shd w:color="000000" w:fill="C6E0B4" w:val="clear"/>
            <w:vAlign w:val="center"/>
          </w:tcPr>
          <w:p>
            <w:pPr>
              <w:pStyle w:val="Normal"/>
              <w:spacing w:lineRule="auto" w:line="240" w:before="0" w:after="0"/>
              <w:jc w:val="center"/>
              <w:rPr>
                <w:rFonts w:ascii="Calibri" w:hAnsi="Calibri" w:eastAsia="Times New Roman" w:cs="Calibri"/>
                <w:color w:val="000000"/>
                <w:lang w:eastAsia="en-IN"/>
              </w:rPr>
            </w:pPr>
            <w:r>
              <w:rPr>
                <w:rFonts w:eastAsia="Times New Roman" w:cs="Calibri" w:ascii="Calibri" w:hAnsi="Calibri"/>
                <w:color w:val="000000"/>
                <w:lang w:eastAsia="en-IN"/>
              </w:rPr>
              <w:t>18</w:t>
            </w:r>
          </w:p>
        </w:tc>
        <w:tc>
          <w:tcPr>
            <w:tcW w:w="2628" w:type="dxa"/>
            <w:tcBorders>
              <w:bottom w:val="single" w:sz="4" w:space="0" w:color="000000"/>
              <w:right w:val="single" w:sz="4" w:space="0" w:color="000000"/>
            </w:tcBorders>
            <w:shd w:color="000000" w:fill="C6E0B4" w:val="clear"/>
            <w:vAlign w:val="center"/>
          </w:tcPr>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Interdigital</w:t>
            </w:r>
          </w:p>
        </w:tc>
        <w:tc>
          <w:tcPr>
            <w:tcW w:w="5338" w:type="dxa"/>
            <w:tcBorders>
              <w:bottom w:val="single" w:sz="4" w:space="0" w:color="000000"/>
              <w:right w:val="single" w:sz="4" w:space="0" w:color="000000"/>
            </w:tcBorders>
            <w:shd w:color="000000" w:fill="C6E0B4" w:val="clear"/>
            <w:vAlign w:val="center"/>
          </w:tcPr>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 xml:space="preserve">WT-Interdigital-6G User Consent-v1.docx, </w:t>
              <w:br/>
              <w:t>WT-Interdigital-6G Enhanced NAS Security-v1.docx,</w:t>
              <w:br/>
              <w:t xml:space="preserve">WT-Interdigital-6G MAC Layer Security-v1.docx, </w:t>
              <w:br/>
              <w:t>WT-Interdigital-6G Data Plane Security-v1.docx</w:t>
            </w:r>
          </w:p>
        </w:tc>
      </w:tr>
      <w:tr>
        <w:trPr>
          <w:trHeight w:val="576" w:hRule="atLeast"/>
        </w:trPr>
        <w:tc>
          <w:tcPr>
            <w:tcW w:w="534" w:type="dxa"/>
            <w:tcBorders>
              <w:left w:val="single" w:sz="4" w:space="0" w:color="000000"/>
              <w:bottom w:val="single" w:sz="4" w:space="0" w:color="000000"/>
              <w:right w:val="single" w:sz="4" w:space="0" w:color="000000"/>
            </w:tcBorders>
            <w:shd w:color="000000" w:fill="C6E0B4" w:val="clear"/>
            <w:vAlign w:val="center"/>
          </w:tcPr>
          <w:p>
            <w:pPr>
              <w:pStyle w:val="Normal"/>
              <w:spacing w:lineRule="auto" w:line="240" w:before="0" w:after="0"/>
              <w:jc w:val="center"/>
              <w:rPr>
                <w:rFonts w:ascii="Calibri" w:hAnsi="Calibri" w:eastAsia="Times New Roman" w:cs="Calibri"/>
                <w:color w:val="000000"/>
                <w:lang w:eastAsia="en-IN"/>
              </w:rPr>
            </w:pPr>
            <w:r>
              <w:rPr>
                <w:rFonts w:eastAsia="Times New Roman" w:cs="Calibri" w:ascii="Calibri" w:hAnsi="Calibri"/>
                <w:color w:val="000000"/>
                <w:lang w:eastAsia="en-IN"/>
              </w:rPr>
              <w:t>19</w:t>
            </w:r>
          </w:p>
        </w:tc>
        <w:tc>
          <w:tcPr>
            <w:tcW w:w="2628" w:type="dxa"/>
            <w:tcBorders>
              <w:bottom w:val="single" w:sz="4" w:space="0" w:color="000000"/>
              <w:right w:val="single" w:sz="4" w:space="0" w:color="000000"/>
            </w:tcBorders>
            <w:shd w:color="000000" w:fill="C6E0B4" w:val="clear"/>
            <w:vAlign w:val="center"/>
          </w:tcPr>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Xiaomi</w:t>
            </w:r>
          </w:p>
        </w:tc>
        <w:tc>
          <w:tcPr>
            <w:tcW w:w="5338" w:type="dxa"/>
            <w:tcBorders>
              <w:bottom w:val="single" w:sz="4" w:space="0" w:color="000000"/>
              <w:right w:val="single" w:sz="4" w:space="0" w:color="000000"/>
            </w:tcBorders>
            <w:shd w:color="000000" w:fill="C6E0B4" w:val="clear"/>
            <w:vAlign w:val="center"/>
          </w:tcPr>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 xml:space="preserve">DP-Xiaomi-v1.doc, </w:t>
              <w:br/>
              <w:t>WT-Xiaomi-v1.pdf</w:t>
            </w:r>
          </w:p>
        </w:tc>
      </w:tr>
      <w:tr>
        <w:trPr>
          <w:trHeight w:val="576" w:hRule="atLeast"/>
        </w:trPr>
        <w:tc>
          <w:tcPr>
            <w:tcW w:w="534" w:type="dxa"/>
            <w:tcBorders>
              <w:left w:val="single" w:sz="4" w:space="0" w:color="000000"/>
              <w:bottom w:val="single" w:sz="4" w:space="0" w:color="000000"/>
              <w:right w:val="single" w:sz="4" w:space="0" w:color="000000"/>
            </w:tcBorders>
            <w:shd w:color="000000" w:fill="C6E0B4" w:val="clear"/>
            <w:vAlign w:val="center"/>
          </w:tcPr>
          <w:p>
            <w:pPr>
              <w:pStyle w:val="Normal"/>
              <w:spacing w:lineRule="auto" w:line="240" w:before="0" w:after="0"/>
              <w:jc w:val="center"/>
              <w:rPr>
                <w:rFonts w:ascii="Calibri" w:hAnsi="Calibri" w:eastAsia="Times New Roman" w:cs="Calibri"/>
                <w:color w:val="000000"/>
                <w:lang w:eastAsia="en-IN"/>
              </w:rPr>
            </w:pPr>
            <w:r>
              <w:rPr>
                <w:rFonts w:eastAsia="Times New Roman" w:cs="Calibri" w:ascii="Calibri" w:hAnsi="Calibri"/>
                <w:color w:val="000000"/>
                <w:lang w:eastAsia="en-IN"/>
              </w:rPr>
              <w:t>20</w:t>
            </w:r>
          </w:p>
        </w:tc>
        <w:tc>
          <w:tcPr>
            <w:tcW w:w="2628" w:type="dxa"/>
            <w:tcBorders>
              <w:bottom w:val="single" w:sz="4" w:space="0" w:color="000000"/>
              <w:right w:val="single" w:sz="4" w:space="0" w:color="000000"/>
            </w:tcBorders>
            <w:shd w:color="000000" w:fill="C6E0B4" w:val="clear"/>
            <w:vAlign w:val="center"/>
          </w:tcPr>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Qualcomm</w:t>
            </w:r>
          </w:p>
        </w:tc>
        <w:tc>
          <w:tcPr>
            <w:tcW w:w="5338" w:type="dxa"/>
            <w:tcBorders>
              <w:bottom w:val="single" w:sz="4" w:space="0" w:color="000000"/>
              <w:right w:val="single" w:sz="4" w:space="0" w:color="000000"/>
            </w:tcBorders>
            <w:shd w:color="000000" w:fill="C6E0B4" w:val="clear"/>
            <w:vAlign w:val="center"/>
          </w:tcPr>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DP-Qualcomm-v1.pdf</w:t>
            </w:r>
          </w:p>
        </w:tc>
      </w:tr>
      <w:tr>
        <w:trPr>
          <w:trHeight w:val="576" w:hRule="atLeast"/>
        </w:trPr>
        <w:tc>
          <w:tcPr>
            <w:tcW w:w="534" w:type="dxa"/>
            <w:tcBorders>
              <w:left w:val="single" w:sz="4" w:space="0" w:color="000000"/>
              <w:bottom w:val="single" w:sz="4" w:space="0" w:color="000000"/>
              <w:right w:val="single" w:sz="4" w:space="0" w:color="000000"/>
            </w:tcBorders>
            <w:shd w:color="000000" w:fill="C6E0B4" w:val="clear"/>
            <w:vAlign w:val="center"/>
          </w:tcPr>
          <w:p>
            <w:pPr>
              <w:pStyle w:val="Normal"/>
              <w:spacing w:lineRule="auto" w:line="240" w:before="0" w:after="0"/>
              <w:jc w:val="center"/>
              <w:rPr>
                <w:rFonts w:ascii="Calibri" w:hAnsi="Calibri" w:eastAsia="Times New Roman" w:cs="Calibri"/>
                <w:color w:val="000000"/>
                <w:lang w:eastAsia="en-IN"/>
              </w:rPr>
            </w:pPr>
            <w:r>
              <w:rPr>
                <w:rFonts w:eastAsia="Times New Roman" w:cs="Calibri" w:ascii="Calibri" w:hAnsi="Calibri"/>
                <w:color w:val="000000"/>
                <w:lang w:eastAsia="en-IN"/>
              </w:rPr>
              <w:t>21</w:t>
            </w:r>
          </w:p>
        </w:tc>
        <w:tc>
          <w:tcPr>
            <w:tcW w:w="2628" w:type="dxa"/>
            <w:tcBorders>
              <w:bottom w:val="single" w:sz="4" w:space="0" w:color="000000"/>
              <w:right w:val="single" w:sz="4" w:space="0" w:color="000000"/>
            </w:tcBorders>
            <w:shd w:color="000000" w:fill="C6E0B4" w:val="clear"/>
            <w:vAlign w:val="center"/>
          </w:tcPr>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Ericsson</w:t>
            </w:r>
          </w:p>
        </w:tc>
        <w:tc>
          <w:tcPr>
            <w:tcW w:w="5338" w:type="dxa"/>
            <w:tcBorders>
              <w:bottom w:val="single" w:sz="4" w:space="0" w:color="000000"/>
              <w:right w:val="single" w:sz="4" w:space="0" w:color="000000"/>
            </w:tcBorders>
            <w:shd w:color="000000" w:fill="C6E0B4" w:val="clear"/>
            <w:vAlign w:val="center"/>
          </w:tcPr>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 xml:space="preserve">DP-Ericsson-v01.doc, </w:t>
              <w:br/>
              <w:t>WT-Ericsson-v01.doc</w:t>
            </w:r>
          </w:p>
        </w:tc>
      </w:tr>
      <w:tr>
        <w:trPr>
          <w:trHeight w:val="864" w:hRule="atLeast"/>
        </w:trPr>
        <w:tc>
          <w:tcPr>
            <w:tcW w:w="534" w:type="dxa"/>
            <w:tcBorders>
              <w:left w:val="single" w:sz="4" w:space="0" w:color="000000"/>
              <w:right w:val="single" w:sz="4" w:space="0" w:color="000000"/>
            </w:tcBorders>
            <w:shd w:color="000000" w:fill="C6E0B4" w:val="clear"/>
            <w:vAlign w:val="center"/>
          </w:tcPr>
          <w:p>
            <w:pPr>
              <w:pStyle w:val="Normal"/>
              <w:spacing w:lineRule="auto" w:line="240" w:before="0" w:after="0"/>
              <w:jc w:val="center"/>
              <w:rPr>
                <w:rFonts w:ascii="Calibri" w:hAnsi="Calibri" w:eastAsia="Times New Roman" w:cs="Calibri"/>
                <w:color w:val="000000"/>
                <w:lang w:eastAsia="en-IN"/>
              </w:rPr>
            </w:pPr>
            <w:r>
              <w:rPr>
                <w:rFonts w:eastAsia="Times New Roman" w:cs="Calibri" w:ascii="Calibri" w:hAnsi="Calibri"/>
                <w:color w:val="000000"/>
                <w:lang w:eastAsia="en-IN"/>
              </w:rPr>
              <w:t>22</w:t>
            </w:r>
          </w:p>
        </w:tc>
        <w:tc>
          <w:tcPr>
            <w:tcW w:w="2628" w:type="dxa"/>
            <w:tcBorders>
              <w:right w:val="single" w:sz="4" w:space="0" w:color="000000"/>
            </w:tcBorders>
            <w:shd w:color="000000" w:fill="C6E0B4" w:val="clear"/>
            <w:vAlign w:val="center"/>
          </w:tcPr>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Cisco</w:t>
            </w:r>
          </w:p>
        </w:tc>
        <w:tc>
          <w:tcPr>
            <w:tcW w:w="5338" w:type="dxa"/>
            <w:tcBorders>
              <w:right w:val="single" w:sz="4" w:space="0" w:color="000000"/>
            </w:tcBorders>
            <w:shd w:color="000000" w:fill="C6E0B4" w:val="clear"/>
            <w:vAlign w:val="center"/>
          </w:tcPr>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 xml:space="preserve">DP-Cisco-v1.docx, </w:t>
              <w:br/>
              <w:t xml:space="preserve">WT-Cisco-v1.docx, </w:t>
              <w:br/>
              <w:t>WT-Cisco-v2.docx</w:t>
            </w:r>
          </w:p>
        </w:tc>
      </w:tr>
      <w:tr>
        <w:trPr>
          <w:trHeight w:val="356" w:hRule="atLeast"/>
        </w:trPr>
        <w:tc>
          <w:tcPr>
            <w:tcW w:w="534" w:type="dxa"/>
            <w:tcBorders>
              <w:left w:val="single" w:sz="4" w:space="0" w:color="000000"/>
              <w:bottom w:val="single" w:sz="4" w:space="0" w:color="000000"/>
              <w:right w:val="single" w:sz="4" w:space="0" w:color="000000"/>
            </w:tcBorders>
            <w:shd w:color="auto" w:fill="A8D08D" w:themeFill="accent6" w:themeFillTint="99" w:val="clear"/>
            <w:vAlign w:val="center"/>
          </w:tcPr>
          <w:p>
            <w:pPr>
              <w:pStyle w:val="Normal"/>
              <w:spacing w:lineRule="auto" w:line="240" w:before="0" w:after="0"/>
              <w:jc w:val="center"/>
              <w:rPr>
                <w:rFonts w:ascii="Calibri" w:hAnsi="Calibri" w:eastAsia="Times New Roman" w:cs="Calibri"/>
                <w:color w:val="000000"/>
                <w:lang w:eastAsia="en-IN"/>
              </w:rPr>
            </w:pPr>
            <w:r>
              <w:rPr>
                <w:rFonts w:eastAsia="Times New Roman" w:cs="Calibri" w:ascii="Calibri" w:hAnsi="Calibri"/>
                <w:color w:val="000000"/>
                <w:lang w:eastAsia="en-IN"/>
              </w:rPr>
              <w:t>23</w:t>
            </w:r>
          </w:p>
        </w:tc>
        <w:tc>
          <w:tcPr>
            <w:tcW w:w="7966" w:type="dxa"/>
            <w:gridSpan w:val="2"/>
            <w:tcBorders>
              <w:bottom w:val="single" w:sz="4" w:space="0" w:color="000000"/>
              <w:right w:val="single" w:sz="4" w:space="0" w:color="000000"/>
            </w:tcBorders>
            <w:shd w:color="auto" w:fill="A8D08D" w:themeFill="accent6" w:themeFillTint="99" w:val="clear"/>
            <w:vAlign w:val="center"/>
          </w:tcPr>
          <w:p>
            <w:pPr>
              <w:pStyle w:val="Normal"/>
              <w:spacing w:lineRule="auto" w:line="240" w:before="0" w:after="0"/>
              <w:rPr>
                <w:rFonts w:ascii="Calibri" w:hAnsi="Calibri" w:eastAsia="Times New Roman" w:cs="Calibri"/>
                <w:color w:val="000000"/>
                <w:lang w:eastAsia="en-IN"/>
              </w:rPr>
            </w:pPr>
            <w:r>
              <w:rPr>
                <w:rFonts w:eastAsia="Times New Roman" w:cs="Calibri" w:ascii="Calibri" w:hAnsi="Calibri"/>
                <w:color w:val="000000"/>
                <w:lang w:eastAsia="en-IN"/>
              </w:rPr>
              <w:t>Way forward discussion</w:t>
            </w:r>
          </w:p>
        </w:tc>
      </w:tr>
    </w:tbl>
    <w:tbl>
      <w:tblPr>
        <w:tblpPr w:vertAnchor="text" w:horzAnchor="margin" w:leftFromText="180" w:rightFromText="180" w:tblpX="0" w:tblpY="382"/>
        <w:tblW w:w="850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8505"/>
      </w:tblGrid>
      <w:tr>
        <w:trPr>
          <w:trHeight w:val="288" w:hRule="atLeast"/>
        </w:trPr>
        <w:tc>
          <w:tcPr>
            <w:tcW w:w="8505" w:type="dxa"/>
            <w:tcBorders/>
            <w:shd w:color="auto" w:fill="auto" w:val="clear"/>
            <w:vAlign w:val="bottom"/>
          </w:tcPr>
          <w:p>
            <w:pPr>
              <w:pStyle w:val="ListParagraph"/>
              <w:spacing w:lineRule="auto" w:line="240" w:before="0" w:after="0"/>
              <w:ind w:left="0"/>
              <w:contextualSpacing/>
              <w:rPr>
                <w:rFonts w:ascii="Calibri" w:hAnsi="Calibri" w:eastAsia="Times New Roman" w:cs="Calibri"/>
                <w:b/>
                <w:color w:val="FF0000"/>
                <w:lang w:eastAsia="en-IN"/>
              </w:rPr>
            </w:pPr>
            <w:r>
              <w:rPr>
                <w:rFonts w:eastAsia="Times New Roman" w:cs="Calibri" w:ascii="Calibri" w:hAnsi="Calibri"/>
                <w:b/>
                <w:color w:val="FF0000"/>
                <w:lang w:eastAsia="en-IN"/>
              </w:rPr>
              <w:t>Key proceedings</w:t>
            </w:r>
          </w:p>
        </w:tc>
      </w:tr>
      <w:tr>
        <w:trPr>
          <w:trHeight w:val="288" w:hRule="atLeast"/>
        </w:trPr>
        <w:tc>
          <w:tcPr>
            <w:tcW w:w="8505" w:type="dxa"/>
            <w:tcBorders/>
            <w:shd w:color="auto" w:fill="auto" w:val="clear"/>
            <w:vAlign w:val="bottom"/>
          </w:tcPr>
          <w:p>
            <w:pPr>
              <w:pStyle w:val="ListParagraph"/>
              <w:numPr>
                <w:ilvl w:val="0"/>
                <w:numId w:val="4"/>
              </w:numPr>
              <w:spacing w:lineRule="auto" w:line="240" w:before="0" w:after="0"/>
              <w:contextualSpacing/>
              <w:rPr>
                <w:rFonts w:ascii="Calibri" w:hAnsi="Calibri" w:eastAsia="Times New Roman" w:cs="Calibri"/>
                <w:color w:val="FF0000"/>
                <w:lang w:eastAsia="en-IN"/>
              </w:rPr>
            </w:pPr>
            <w:r>
              <w:rPr>
                <w:rFonts w:eastAsia="Times New Roman" w:cs="Calibri" w:ascii="Calibri" w:hAnsi="Calibri"/>
                <w:color w:val="FF0000"/>
                <w:lang w:eastAsia="en-IN"/>
              </w:rPr>
              <w:t>Each company will get strictly 3 minutes for presentation</w:t>
            </w:r>
          </w:p>
        </w:tc>
      </w:tr>
      <w:tr>
        <w:trPr>
          <w:trHeight w:val="278" w:hRule="atLeast"/>
        </w:trPr>
        <w:tc>
          <w:tcPr>
            <w:tcW w:w="8505" w:type="dxa"/>
            <w:tcBorders/>
            <w:shd w:color="auto" w:fill="auto" w:val="clear"/>
            <w:vAlign w:val="bottom"/>
          </w:tcPr>
          <w:p>
            <w:pPr>
              <w:pStyle w:val="ListParagraph"/>
              <w:numPr>
                <w:ilvl w:val="0"/>
                <w:numId w:val="4"/>
              </w:numPr>
              <w:spacing w:lineRule="auto" w:line="240" w:before="0" w:after="0"/>
              <w:contextualSpacing/>
              <w:rPr>
                <w:rFonts w:ascii="Calibri" w:hAnsi="Calibri" w:eastAsia="Times New Roman" w:cs="Calibri"/>
                <w:color w:val="FF0000"/>
                <w:lang w:eastAsia="en-IN"/>
              </w:rPr>
            </w:pPr>
            <w:r>
              <w:rPr>
                <w:rFonts w:eastAsia="Times New Roman" w:cs="Calibri" w:ascii="Calibri" w:hAnsi="Calibri"/>
                <w:color w:val="FF0000"/>
                <w:lang w:eastAsia="en-IN"/>
              </w:rPr>
              <w:t xml:space="preserve">Delegates are encouraged to provide concrete comments on the proposed WTs </w:t>
            </w:r>
          </w:p>
        </w:tc>
      </w:tr>
    </w:tbl>
    <w:p>
      <w:pPr>
        <w:pStyle w:val="Normal"/>
        <w:rPr/>
      </w:pPr>
      <w:r>
        <w:rPr/>
      </w:r>
    </w:p>
    <w:tbl>
      <w:tblPr>
        <w:tblpPr w:vertAnchor="text" w:horzAnchor="margin" w:leftFromText="180" w:rightFromText="180" w:tblpX="0" w:tblpY="963"/>
        <w:tblW w:w="850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8505"/>
      </w:tblGrid>
      <w:tr>
        <w:trPr>
          <w:trHeight w:val="288" w:hRule="atLeast"/>
        </w:trPr>
        <w:tc>
          <w:tcPr>
            <w:tcW w:w="8505" w:type="dxa"/>
            <w:tcBorders/>
            <w:shd w:color="auto" w:fill="auto" w:val="clear"/>
            <w:vAlign w:val="bottom"/>
          </w:tcPr>
          <w:p>
            <w:pPr>
              <w:pStyle w:val="ListParagraph"/>
              <w:spacing w:lineRule="auto" w:line="240" w:before="0" w:after="0"/>
              <w:ind w:left="0"/>
              <w:contextualSpacing/>
              <w:rPr>
                <w:rFonts w:ascii="Calibri" w:hAnsi="Calibri" w:eastAsia="Times New Roman" w:cs="Calibri"/>
                <w:b/>
                <w:color w:val="FF0000"/>
                <w:lang w:eastAsia="en-IN"/>
              </w:rPr>
            </w:pPr>
            <w:r>
              <w:rPr>
                <w:rFonts w:eastAsia="Times New Roman" w:cs="Calibri" w:ascii="Calibri" w:hAnsi="Calibri"/>
                <w:b/>
                <w:color w:val="FF0000"/>
                <w:lang w:eastAsia="en-IN"/>
              </w:rPr>
              <w:t>Key proceedings on the way forward discussions:</w:t>
            </w:r>
          </w:p>
        </w:tc>
      </w:tr>
      <w:tr>
        <w:trPr>
          <w:trHeight w:val="288" w:hRule="atLeast"/>
        </w:trPr>
        <w:tc>
          <w:tcPr>
            <w:tcW w:w="8505" w:type="dxa"/>
            <w:tcBorders/>
            <w:shd w:color="auto" w:fill="auto" w:val="clear"/>
            <w:vAlign w:val="bottom"/>
          </w:tcPr>
          <w:p>
            <w:pPr>
              <w:pStyle w:val="ListParagraph"/>
              <w:numPr>
                <w:ilvl w:val="0"/>
                <w:numId w:val="1"/>
              </w:numPr>
              <w:spacing w:lineRule="auto" w:line="240" w:before="0" w:after="0"/>
              <w:contextualSpacing/>
              <w:rPr>
                <w:rFonts w:ascii="Calibri" w:hAnsi="Calibri" w:eastAsia="Times New Roman" w:cs="Calibri"/>
                <w:color w:val="FF0000"/>
                <w:lang w:eastAsia="en-IN"/>
              </w:rPr>
            </w:pPr>
            <w:r>
              <w:rPr>
                <w:rFonts w:eastAsia="Times New Roman" w:cs="Calibri" w:ascii="Calibri" w:hAnsi="Calibri"/>
                <w:color w:val="FF0000"/>
                <w:lang w:eastAsia="en-IN"/>
              </w:rPr>
              <w:t xml:space="preserve">A moderator to be appointed to prepare the </w:t>
            </w:r>
            <w:r>
              <w:rPr>
                <w:rFonts w:eastAsia="Times New Roman" w:cs="Calibri" w:ascii="Calibri" w:hAnsi="Calibri"/>
                <w:b/>
                <w:color w:val="FF0000"/>
                <w:lang w:eastAsia="en-IN"/>
              </w:rPr>
              <w:t>6G System</w:t>
            </w:r>
            <w:r>
              <w:rPr>
                <w:rFonts w:eastAsia="Times New Roman" w:cs="Calibri" w:ascii="Calibri" w:hAnsi="Calibri"/>
                <w:color w:val="FF0000"/>
                <w:lang w:eastAsia="en-IN"/>
              </w:rPr>
              <w:t xml:space="preserve"> SID</w:t>
            </w:r>
          </w:p>
          <w:p>
            <w:pPr>
              <w:pStyle w:val="ListParagraph"/>
              <w:numPr>
                <w:ilvl w:val="0"/>
                <w:numId w:val="3"/>
              </w:numPr>
              <w:spacing w:lineRule="auto" w:line="240" w:before="0" w:after="0"/>
              <w:contextualSpacing/>
              <w:rPr>
                <w:rFonts w:ascii="Calibri" w:hAnsi="Calibri" w:eastAsia="Times New Roman" w:cs="Calibri"/>
                <w:color w:val="FF0000"/>
                <w:sz w:val="20"/>
                <w:szCs w:val="20"/>
                <w:lang w:eastAsia="en-IN"/>
              </w:rPr>
            </w:pPr>
            <w:r>
              <w:rPr>
                <w:rFonts w:eastAsia="Times New Roman" w:cs="Calibri" w:ascii="Calibri" w:hAnsi="Calibri"/>
                <w:color w:val="FF0000"/>
                <w:sz w:val="20"/>
                <w:szCs w:val="20"/>
                <w:lang w:eastAsia="en-IN"/>
              </w:rPr>
              <w:t>Please note, being assigned a moderator shouldn’t be taken as having an influence on assignment of rapporteurs.</w:t>
            </w:r>
          </w:p>
        </w:tc>
      </w:tr>
      <w:tr>
        <w:trPr>
          <w:trHeight w:val="288" w:hRule="atLeast"/>
        </w:trPr>
        <w:tc>
          <w:tcPr>
            <w:tcW w:w="8505" w:type="dxa"/>
            <w:tcBorders/>
            <w:shd w:color="auto" w:fill="auto" w:val="clear"/>
            <w:vAlign w:val="bottom"/>
          </w:tcPr>
          <w:p>
            <w:pPr>
              <w:pStyle w:val="ListParagraph"/>
              <w:numPr>
                <w:ilvl w:val="0"/>
                <w:numId w:val="1"/>
              </w:numPr>
              <w:spacing w:lineRule="auto" w:line="240" w:before="0" w:after="0"/>
              <w:contextualSpacing/>
              <w:rPr>
                <w:rFonts w:ascii="Calibri" w:hAnsi="Calibri" w:eastAsia="Times New Roman" w:cs="Calibri"/>
                <w:color w:val="FF0000"/>
                <w:lang w:eastAsia="en-IN"/>
              </w:rPr>
            </w:pPr>
            <w:r>
              <w:rPr>
                <w:rFonts w:eastAsia="Times New Roman" w:cs="Calibri" w:ascii="Calibri" w:hAnsi="Calibri"/>
                <w:color w:val="FF0000"/>
                <w:lang w:eastAsia="en-IN"/>
              </w:rPr>
              <w:t xml:space="preserve">Moderator to prepare a draft </w:t>
            </w:r>
            <w:r>
              <w:rPr>
                <w:rFonts w:eastAsia="Times New Roman" w:cs="Calibri" w:ascii="Calibri" w:hAnsi="Calibri"/>
                <w:b/>
                <w:color w:val="FF0000"/>
                <w:lang w:eastAsia="en-IN"/>
              </w:rPr>
              <w:t>6G System</w:t>
            </w:r>
            <w:r>
              <w:rPr>
                <w:rFonts w:eastAsia="Times New Roman" w:cs="Calibri" w:ascii="Calibri" w:hAnsi="Calibri"/>
                <w:color w:val="FF0000"/>
                <w:lang w:eastAsia="en-IN"/>
              </w:rPr>
              <w:t xml:space="preserve"> SID </w:t>
            </w:r>
          </w:p>
          <w:p>
            <w:pPr>
              <w:pStyle w:val="ListParagraph"/>
              <w:numPr>
                <w:ilvl w:val="0"/>
                <w:numId w:val="2"/>
              </w:numPr>
              <w:spacing w:lineRule="auto" w:line="240" w:before="0" w:after="0"/>
              <w:contextualSpacing/>
              <w:rPr>
                <w:rFonts w:ascii="Calibri" w:hAnsi="Calibri" w:eastAsia="Times New Roman" w:cs="Calibri"/>
                <w:color w:val="FF0000"/>
                <w:lang w:eastAsia="en-IN"/>
              </w:rPr>
            </w:pPr>
            <w:r>
              <w:rPr>
                <w:rFonts w:eastAsia="Times New Roman" w:cs="Calibri" w:ascii="Calibri" w:hAnsi="Calibri"/>
                <w:color w:val="FF0000"/>
                <w:lang w:eastAsia="en-IN"/>
              </w:rPr>
              <w:t xml:space="preserve">Compiling the WT inputs from companies </w:t>
            </w:r>
          </w:p>
          <w:p>
            <w:pPr>
              <w:pStyle w:val="ListParagraph"/>
              <w:numPr>
                <w:ilvl w:val="0"/>
                <w:numId w:val="1"/>
              </w:numPr>
              <w:spacing w:lineRule="auto" w:line="240" w:before="0" w:after="0"/>
              <w:contextualSpacing/>
              <w:rPr>
                <w:rFonts w:ascii="Calibri" w:hAnsi="Calibri" w:eastAsia="Times New Roman" w:cs="Calibri"/>
                <w:color w:val="FF0000"/>
                <w:lang w:eastAsia="en-IN"/>
              </w:rPr>
            </w:pPr>
            <w:r>
              <w:rPr>
                <w:rFonts w:eastAsia="Times New Roman" w:cs="Calibri" w:ascii="Calibri" w:hAnsi="Calibri"/>
                <w:color w:val="FF0000"/>
                <w:lang w:eastAsia="en-IN"/>
              </w:rPr>
              <w:t>Initiate discussion on the draft 6G System SID (by 11-Aug-2025, 15:00 UTC) and end the discussion (by 15-Aug-2025, 15:00 UTC)</w:t>
            </w:r>
          </w:p>
          <w:p>
            <w:pPr>
              <w:pStyle w:val="ListParagraph"/>
              <w:numPr>
                <w:ilvl w:val="0"/>
                <w:numId w:val="2"/>
              </w:numPr>
              <w:spacing w:lineRule="auto" w:line="240" w:before="0" w:after="0"/>
              <w:contextualSpacing/>
              <w:rPr>
                <w:rFonts w:ascii="Calibri" w:hAnsi="Calibri" w:eastAsia="Times New Roman" w:cs="Calibri"/>
                <w:color w:val="FF0000"/>
                <w:lang w:eastAsia="en-IN"/>
              </w:rPr>
            </w:pPr>
            <w:r>
              <w:rPr>
                <w:rFonts w:eastAsia="Times New Roman" w:cs="Calibri" w:ascii="Calibri" w:hAnsi="Calibri"/>
                <w:color w:val="FF0000"/>
                <w:lang w:eastAsia="en-IN"/>
              </w:rPr>
              <w:t>Need to decide whether to have the discussion via e-mail or NWM tool</w:t>
            </w:r>
          </w:p>
        </w:tc>
      </w:tr>
      <w:tr>
        <w:trPr>
          <w:trHeight w:val="576" w:hRule="atLeast"/>
        </w:trPr>
        <w:tc>
          <w:tcPr>
            <w:tcW w:w="8505" w:type="dxa"/>
            <w:tcBorders/>
            <w:shd w:color="auto" w:fill="auto" w:val="clear"/>
            <w:vAlign w:val="bottom"/>
          </w:tcPr>
          <w:p>
            <w:pPr>
              <w:pStyle w:val="ListParagraph"/>
              <w:numPr>
                <w:ilvl w:val="0"/>
                <w:numId w:val="1"/>
              </w:numPr>
              <w:spacing w:lineRule="auto" w:line="240" w:before="0" w:after="0"/>
              <w:contextualSpacing/>
              <w:rPr>
                <w:rFonts w:ascii="Calibri" w:hAnsi="Calibri" w:eastAsia="Times New Roman" w:cs="Calibri"/>
                <w:color w:val="FF0000"/>
                <w:lang w:eastAsia="en-IN"/>
              </w:rPr>
            </w:pPr>
            <w:r>
              <w:rPr>
                <w:rFonts w:eastAsia="Times New Roman" w:cs="Calibri" w:ascii="Calibri" w:hAnsi="Calibri"/>
                <w:color w:val="FF0000"/>
                <w:lang w:eastAsia="en-IN"/>
              </w:rPr>
              <w:t xml:space="preserve">Moderator to submit the 6G System SID for SA3#123 meeting (before the contribution submission deadline) </w:t>
            </w:r>
          </w:p>
          <w:p>
            <w:pPr>
              <w:pStyle w:val="ListParagraph"/>
              <w:numPr>
                <w:ilvl w:val="0"/>
                <w:numId w:val="2"/>
              </w:numPr>
              <w:spacing w:lineRule="auto" w:line="240" w:before="0" w:after="0"/>
              <w:contextualSpacing/>
              <w:rPr>
                <w:rFonts w:ascii="Calibri" w:hAnsi="Calibri" w:eastAsia="Times New Roman" w:cs="Calibri"/>
                <w:color w:val="FF0000"/>
                <w:lang w:eastAsia="en-IN"/>
              </w:rPr>
            </w:pPr>
            <w:r>
              <w:rPr>
                <w:rFonts w:eastAsia="Times New Roman" w:cs="Calibri" w:ascii="Calibri" w:hAnsi="Calibri"/>
                <w:color w:val="FF0000"/>
                <w:lang w:eastAsia="en-IN"/>
              </w:rPr>
              <w:t>Incorporating possible comments/updates received during the discussion period</w:t>
            </w:r>
          </w:p>
        </w:tc>
      </w:tr>
      <w:tr>
        <w:trPr>
          <w:trHeight w:val="576" w:hRule="atLeast"/>
        </w:trPr>
        <w:tc>
          <w:tcPr>
            <w:tcW w:w="8505" w:type="dxa"/>
            <w:tcBorders/>
            <w:shd w:color="auto" w:fill="auto" w:val="clear"/>
            <w:vAlign w:val="bottom"/>
          </w:tcPr>
          <w:p>
            <w:pPr>
              <w:pStyle w:val="ListParagraph"/>
              <w:numPr>
                <w:ilvl w:val="0"/>
                <w:numId w:val="1"/>
              </w:numPr>
              <w:spacing w:lineRule="auto" w:line="240" w:before="0" w:after="0"/>
              <w:contextualSpacing/>
              <w:rPr>
                <w:rFonts w:ascii="Calibri" w:hAnsi="Calibri" w:eastAsia="Times New Roman" w:cs="Calibri"/>
                <w:color w:val="FF0000"/>
                <w:lang w:eastAsia="en-IN"/>
              </w:rPr>
            </w:pPr>
            <w:r>
              <w:rPr>
                <w:rFonts w:eastAsia="Times New Roman" w:cs="Calibri" w:ascii="Calibri" w:hAnsi="Calibri"/>
                <w:color w:val="FF0000"/>
                <w:lang w:eastAsia="en-IN"/>
              </w:rPr>
              <w:t>Further discussion on the moderator submitted 6G SID will happen during the SA3#123 meeting for SA3 agreement</w:t>
            </w:r>
          </w:p>
        </w:tc>
      </w:tr>
    </w:tbl>
    <w:p>
      <w:pPr>
        <w:pStyle w:val="Normal"/>
        <w:widowControl/>
        <w:bidi w:val="0"/>
        <w:spacing w:lineRule="auto" w:line="259" w:before="0" w:after="160"/>
        <w:jc w:val="left"/>
        <w:rPr/>
      </w:pPr>
      <w:r>
        <w:rPr/>
      </w:r>
      <w:bookmarkStart w:id="0" w:name="_GoBack"/>
      <w:bookmarkStart w:id="1" w:name="_GoBack"/>
      <w:bookmarkEnd w:id="1"/>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Arial">
    <w:charset w:val="01"/>
    <w:family w:val="swiss"/>
    <w:pitch w:val="variable"/>
  </w:font>
  <w:font w:name="Liberation Sans">
    <w:altName w:val="Arial"/>
    <w:charset w:val="01"/>
    <w:family w:val="swiss"/>
    <w:pitch w:val="variable"/>
  </w:font>
  <w:font w:name="Calibri">
    <w:charset w:val="01"/>
    <w:family w:val="swiss"/>
    <w:pitch w:val="variable"/>
  </w:font>
  <w:font w:name="Wingdings">
    <w:charset w:val="02"/>
    <w:family w:val="auto"/>
    <w:pitch w:val="variable"/>
  </w:font>
  <w:font w:name="Courier New">
    <w:charset w:val="01"/>
    <w:family w:val="modern"/>
    <w:pitch w:val="fixed"/>
  </w:font>
  <w:font w:name="Symbol">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5"/>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lvl w:ilvl="0">
      <w:start w:val="5"/>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8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I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IN"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IN" w:eastAsia="en-US" w:bidi="ar-SA"/>
    </w:rPr>
  </w:style>
  <w:style w:type="paragraph" w:styleId="Heading1">
    <w:name w:val="heading 1"/>
    <w:basedOn w:val="Normal"/>
    <w:next w:val="Normal"/>
    <w:link w:val="Heading1Char"/>
    <w:uiPriority w:val="9"/>
    <w:qFormat/>
    <w:rsid w:val="000d6180"/>
    <w:pPr>
      <w:keepNext w:val="true"/>
      <w:keepLines/>
      <w:spacing w:before="240" w:after="0"/>
      <w:outlineLvl w:val="0"/>
    </w:pPr>
    <w:rPr>
      <w:rFonts w:ascii="Calibri Light" w:hAnsi="Calibri Light" w:eastAsia="" w:cs="" w:asciiTheme="majorHAnsi" w:cstheme="majorBidi" w:eastAsiaTheme="majorEastAsia" w:hAnsiTheme="majorHAnsi"/>
      <w:color w:themeColor="accent1" w:themeShade="bf" w:val="2E74B5"/>
      <w:sz w:val="32"/>
      <w:szCs w:val="32"/>
    </w:rPr>
  </w:style>
  <w:style w:type="paragraph" w:styleId="Heading2">
    <w:name w:val="heading 2"/>
    <w:basedOn w:val="Heading1"/>
    <w:next w:val="Normal"/>
    <w:link w:val="Heading2Char"/>
    <w:qFormat/>
    <w:rsid w:val="000d6180"/>
    <w:pPr>
      <w:spacing w:lineRule="auto" w:line="240" w:before="180" w:after="180"/>
      <w:ind w:hanging="1134" w:left="1134"/>
      <w:outlineLvl w:val="1"/>
    </w:pPr>
    <w:rPr>
      <w:rFonts w:ascii="Arial" w:hAnsi="Arial" w:eastAsia="SimSun" w:cs="Times New Roman"/>
      <w:color w:themeColor="accent1" w:themeShade="bf" w:val="auto"/>
      <w:szCs w:val="20"/>
      <w:lang w:val="en-GB"/>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qFormat/>
    <w:rsid w:val="000d6180"/>
    <w:rPr>
      <w:rFonts w:ascii="Arial" w:hAnsi="Arial" w:eastAsia="SimSun" w:cs="Times New Roman"/>
      <w:sz w:val="32"/>
      <w:szCs w:val="20"/>
      <w:lang w:val="en-GB"/>
    </w:rPr>
  </w:style>
  <w:style w:type="character" w:styleId="Heading1Char" w:customStyle="1">
    <w:name w:val="Heading 1 Char"/>
    <w:basedOn w:val="DefaultParagraphFont"/>
    <w:link w:val="Heading1"/>
    <w:uiPriority w:val="9"/>
    <w:qFormat/>
    <w:rsid w:val="000d6180"/>
    <w:rPr>
      <w:rFonts w:ascii="Calibri Light" w:hAnsi="Calibri Light" w:eastAsia="" w:cs="" w:asciiTheme="majorHAnsi" w:cstheme="majorBidi" w:eastAsiaTheme="majorEastAsia" w:hAnsiTheme="majorHAnsi"/>
      <w:color w:themeColor="accent1" w:themeShade="bf" w:val="2E74B5"/>
      <w:sz w:val="32"/>
      <w:szCs w:val="32"/>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7f4d62"/>
    <w:pPr>
      <w:spacing w:before="0" w:after="160"/>
      <w:ind w:left="720"/>
      <w:contextualSpacing/>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1128B-FCC9-430A-8D85-DF685CAED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Application>LibreOffice/25.2.4.3$Linux_X86_64 LibreOffice_project/520$Build-3</Application>
  <AppVersion>15.0000</AppVersion>
  <Pages>7</Pages>
  <Words>1864</Words>
  <Characters>9737</Characters>
  <CharactersWithSpaces>11404</CharactersWithSpaces>
  <Paragraphs>216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2025-08-03T16:03:00Z</dcterms:created>
  <dc:creator>Qualcomm</dc:creator>
  <dc:description/>
  <dc:language>de-DE</dc:language>
  <cp:lastModifiedBy>rev</cp:lastModifiedBy>
  <dcterms:modified xsi:type="dcterms:W3CDTF">2025-08-06T17:18:39Z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