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7B8C" w14:textId="5694C369" w:rsidR="001E41F3" w:rsidRDefault="00D14B77" w:rsidP="0070388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0164D7">
        <w:rPr>
          <w:b/>
          <w:noProof/>
          <w:sz w:val="24"/>
        </w:rPr>
        <w:t>4</w:t>
      </w:r>
      <w:r w:rsidR="00D54714">
        <w:rPr>
          <w:b/>
          <w:noProof/>
          <w:sz w:val="24"/>
        </w:rPr>
        <w:t>3</w:t>
      </w:r>
      <w:r w:rsidR="00A25CC3">
        <w:rPr>
          <w:b/>
          <w:noProof/>
          <w:sz w:val="24"/>
        </w:rPr>
        <w:t xml:space="preserve">E e-meeting </w:t>
      </w:r>
      <w:r>
        <w:fldChar w:fldCharType="end"/>
      </w:r>
      <w:r w:rsidR="00B51DB3">
        <w:rPr>
          <w:b/>
          <w:noProof/>
          <w:sz w:val="24"/>
        </w:rPr>
        <w:fldChar w:fldCharType="begin"/>
      </w:r>
      <w:r w:rsidR="00B51DB3">
        <w:rPr>
          <w:b/>
          <w:noProof/>
          <w:sz w:val="24"/>
        </w:rPr>
        <w:instrText xml:space="preserve"> DOCPROPERTY  MtgTitle  \* MERGEFORMAT </w:instrText>
      </w:r>
      <w:r w:rsidR="00B51DB3">
        <w:rPr>
          <w:b/>
          <w:noProof/>
          <w:sz w:val="24"/>
        </w:rPr>
        <w:fldChar w:fldCharType="separate"/>
      </w:r>
      <w:r w:rsidR="00514818">
        <w:rPr>
          <w:b/>
          <w:noProof/>
          <w:sz w:val="24"/>
        </w:rPr>
        <w:t xml:space="preserve"> </w:t>
      </w:r>
      <w:r w:rsidR="00B51DB3">
        <w:rPr>
          <w:b/>
          <w:noProof/>
          <w:sz w:val="24"/>
        </w:rPr>
        <w:fldChar w:fldCharType="end"/>
      </w:r>
      <w:r w:rsidR="001E41F3">
        <w:rPr>
          <w:b/>
          <w:i/>
          <w:noProof/>
          <w:sz w:val="28"/>
        </w:rPr>
        <w:tab/>
      </w:r>
      <w:r w:rsidR="00C33231">
        <w:rPr>
          <w:b/>
          <w:i/>
          <w:noProof/>
          <w:sz w:val="28"/>
        </w:rPr>
        <w:t>S2-</w:t>
      </w:r>
      <w:r w:rsidR="00457AD4">
        <w:rPr>
          <w:b/>
          <w:i/>
          <w:noProof/>
          <w:sz w:val="28"/>
        </w:rPr>
        <w:t>2</w:t>
      </w:r>
      <w:r w:rsidR="00D54714">
        <w:rPr>
          <w:b/>
          <w:i/>
          <w:noProof/>
          <w:sz w:val="28"/>
        </w:rPr>
        <w:t>1</w:t>
      </w:r>
      <w:r w:rsidR="00457AD4">
        <w:rPr>
          <w:b/>
          <w:i/>
          <w:noProof/>
          <w:sz w:val="28"/>
        </w:rPr>
        <w:t>0</w:t>
      </w:r>
      <w:r w:rsidR="00D54714">
        <w:rPr>
          <w:b/>
          <w:i/>
          <w:noProof/>
          <w:sz w:val="28"/>
        </w:rPr>
        <w:t>xxxx</w:t>
      </w:r>
    </w:p>
    <w:p w14:paraId="7AC2E737" w14:textId="2EB91E19" w:rsidR="00104ADF" w:rsidRPr="003244C5" w:rsidRDefault="00DD2CF6" w:rsidP="00104ADF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>
        <w:rPr>
          <w:sz w:val="24"/>
        </w:rPr>
        <w:t>Elbonia</w:t>
      </w:r>
      <w:r w:rsidR="005E65C0">
        <w:rPr>
          <w:sz w:val="24"/>
        </w:rPr>
        <w:t xml:space="preserve">, </w:t>
      </w:r>
      <w:r w:rsidR="00D54714">
        <w:rPr>
          <w:sz w:val="24"/>
          <w:lang w:eastAsia="zh-CN"/>
        </w:rPr>
        <w:t>24 Feb</w:t>
      </w:r>
      <w:r w:rsidR="00514818">
        <w:rPr>
          <w:sz w:val="24"/>
        </w:rPr>
        <w:t xml:space="preserve"> </w:t>
      </w:r>
      <w:r w:rsidR="00514818" w:rsidRPr="00272F8E">
        <w:rPr>
          <w:sz w:val="24"/>
        </w:rPr>
        <w:t xml:space="preserve">– </w:t>
      </w:r>
      <w:r w:rsidR="00D54714">
        <w:rPr>
          <w:sz w:val="24"/>
        </w:rPr>
        <w:t>09 Mar</w:t>
      </w:r>
      <w:r w:rsidR="00E82D4D" w:rsidRPr="00272F8E">
        <w:rPr>
          <w:sz w:val="24"/>
        </w:rPr>
        <w:t>, 202</w:t>
      </w:r>
      <w:r w:rsidR="00D54714">
        <w:rPr>
          <w:sz w:val="24"/>
        </w:rPr>
        <w:t>1</w:t>
      </w:r>
      <w:r w:rsidR="00B068A1">
        <w:rPr>
          <w:sz w:val="24"/>
        </w:rPr>
        <w:tab/>
      </w:r>
      <w:r w:rsidR="00B068A1" w:rsidRPr="00F76B76">
        <w:rPr>
          <w:rFonts w:cs="Arial"/>
          <w:bCs/>
        </w:rPr>
        <w:t>(</w:t>
      </w:r>
      <w:r w:rsidR="00C33231">
        <w:rPr>
          <w:rFonts w:cs="Arial"/>
          <w:bCs/>
          <w:color w:val="0000FF"/>
        </w:rPr>
        <w:t>revision of S2-2</w:t>
      </w:r>
      <w:r w:rsidR="00CE595F">
        <w:rPr>
          <w:rFonts w:cs="Arial"/>
          <w:bCs/>
          <w:color w:val="0000FF"/>
        </w:rPr>
        <w:t>1</w:t>
      </w:r>
      <w:r w:rsidR="00C33231">
        <w:rPr>
          <w:rFonts w:cs="Arial"/>
          <w:bCs/>
          <w:color w:val="0000FF"/>
        </w:rPr>
        <w:t>0</w:t>
      </w:r>
      <w:r w:rsidR="000D62DE">
        <w:rPr>
          <w:rFonts w:cs="Arial"/>
          <w:bCs/>
          <w:color w:val="0000FF"/>
        </w:rPr>
        <w:t>xxxx</w:t>
      </w:r>
      <w:r w:rsidR="00B068A1" w:rsidRPr="00F76B76">
        <w:rPr>
          <w:rFonts w:cs="Arial"/>
          <w:bCs/>
        </w:rPr>
        <w:t>)</w:t>
      </w:r>
      <w:r w:rsidR="00104ADF" w:rsidRPr="00104ADF">
        <w:rPr>
          <w:rFonts w:eastAsia="Arial Unicode MS" w:cs="Arial"/>
          <w:b w:val="0"/>
          <w:bCs/>
          <w:sz w:val="24"/>
        </w:rPr>
        <w:t xml:space="preserve"> </w:t>
      </w:r>
    </w:p>
    <w:p w14:paraId="37B7773C" w14:textId="24C9874D" w:rsidR="00104ADF" w:rsidRDefault="00104ADF" w:rsidP="00C87532">
      <w:pPr>
        <w:spacing w:beforeLines="50" w:before="120"/>
        <w:ind w:left="2126" w:hanging="2126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AA0980">
        <w:rPr>
          <w:rFonts w:ascii="Arial" w:hAnsi="Arial" w:cs="Arial"/>
          <w:b/>
        </w:rPr>
        <w:t>Lenovo, Motorola Mobility</w:t>
      </w:r>
    </w:p>
    <w:p w14:paraId="14661590" w14:textId="6C802F2D" w:rsidR="00104ADF" w:rsidRDefault="00104ADF" w:rsidP="00104ADF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AA0980">
        <w:rPr>
          <w:rFonts w:ascii="Arial" w:hAnsi="Arial" w:cs="Arial"/>
          <w:b/>
        </w:rPr>
        <w:t xml:space="preserve">Principles of operation of </w:t>
      </w:r>
      <w:r w:rsidR="00AA0980" w:rsidRPr="00AA0980">
        <w:rPr>
          <w:rFonts w:ascii="Arial" w:hAnsi="Arial" w:cs="Arial"/>
          <w:b/>
        </w:rPr>
        <w:t>Network Slice Quota Access Control</w:t>
      </w:r>
      <w:r w:rsidR="00AA0980">
        <w:rPr>
          <w:rFonts w:ascii="Arial" w:hAnsi="Arial" w:cs="Arial"/>
          <w:b/>
        </w:rPr>
        <w:t xml:space="preserve"> (NSQAC)</w:t>
      </w:r>
    </w:p>
    <w:p w14:paraId="2B55E3D8" w14:textId="3BA7CEDF" w:rsidR="00104ADF" w:rsidRPr="00927C1B" w:rsidRDefault="00104ADF" w:rsidP="00104ADF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Discussion</w:t>
      </w:r>
      <w:r w:rsidR="00AA0980">
        <w:rPr>
          <w:rFonts w:ascii="Arial" w:hAnsi="Arial" w:cs="Arial"/>
          <w:b/>
        </w:rPr>
        <w:t xml:space="preserve"> and agreement</w:t>
      </w:r>
    </w:p>
    <w:p w14:paraId="1912A798" w14:textId="3B0F2E2E" w:rsidR="00104ADF" w:rsidRPr="00927C1B" w:rsidRDefault="00104ADF" w:rsidP="00104ADF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CE595F">
        <w:rPr>
          <w:rFonts w:ascii="Arial" w:hAnsi="Arial" w:cs="Arial"/>
          <w:b/>
        </w:rPr>
        <w:t>8.4.2</w:t>
      </w:r>
    </w:p>
    <w:p w14:paraId="7BB428B0" w14:textId="506B779F" w:rsidR="00104ADF" w:rsidRPr="00927C1B" w:rsidRDefault="00104ADF" w:rsidP="00104ADF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Pr="008E32DF">
        <w:rPr>
          <w:rFonts w:ascii="Arial" w:hAnsi="Arial" w:cs="Arial"/>
          <w:b/>
        </w:rPr>
        <w:t xml:space="preserve">eNS_ph2 </w:t>
      </w:r>
      <w:r>
        <w:rPr>
          <w:rFonts w:ascii="Arial" w:hAnsi="Arial" w:cs="Arial"/>
          <w:b/>
        </w:rPr>
        <w:t>/ Rel-17</w:t>
      </w:r>
    </w:p>
    <w:p w14:paraId="5DBCA423" w14:textId="1F325BDD" w:rsidR="001301D9" w:rsidRPr="00927C1B" w:rsidRDefault="00104ADF" w:rsidP="001301D9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AA0980">
        <w:rPr>
          <w:rFonts w:ascii="Arial" w:hAnsi="Arial" w:cs="Arial"/>
          <w:i/>
        </w:rPr>
        <w:t>F</w:t>
      </w:r>
      <w:r w:rsidR="00865BAE">
        <w:rPr>
          <w:rFonts w:ascii="Arial" w:hAnsi="Arial" w:cs="Arial"/>
          <w:i/>
        </w:rPr>
        <w:t xml:space="preserve">urther </w:t>
      </w:r>
      <w:r w:rsidR="00AA0980">
        <w:rPr>
          <w:rFonts w:ascii="Arial" w:hAnsi="Arial" w:cs="Arial"/>
          <w:i/>
        </w:rPr>
        <w:t xml:space="preserve">conclusions are needed about the principles of operation of the new NF (e.g. </w:t>
      </w:r>
      <w:r w:rsidR="00AA0980" w:rsidRPr="00AA0980">
        <w:rPr>
          <w:rFonts w:ascii="Arial" w:hAnsi="Arial" w:cs="Arial"/>
          <w:i/>
        </w:rPr>
        <w:t>NSQAC</w:t>
      </w:r>
      <w:r w:rsidR="00AA0980">
        <w:rPr>
          <w:rFonts w:ascii="Arial" w:hAnsi="Arial" w:cs="Arial"/>
          <w:i/>
        </w:rPr>
        <w:t xml:space="preserve">) to support </w:t>
      </w:r>
      <w:r w:rsidR="00865BAE">
        <w:rPr>
          <w:rFonts w:ascii="Arial" w:hAnsi="Arial" w:cs="Arial"/>
          <w:i/>
        </w:rPr>
        <w:t>network slice access control</w:t>
      </w:r>
      <w:r>
        <w:rPr>
          <w:rFonts w:ascii="Arial" w:hAnsi="Arial" w:cs="Arial"/>
          <w:i/>
        </w:rPr>
        <w:t>.</w:t>
      </w:r>
    </w:p>
    <w:p w14:paraId="28F1B971" w14:textId="5040E349" w:rsidR="001301D9" w:rsidRDefault="001301D9" w:rsidP="001301D9">
      <w:pPr>
        <w:pStyle w:val="Heading1"/>
      </w:pPr>
      <w:r w:rsidRPr="00927C1B">
        <w:t>1.</w:t>
      </w:r>
      <w:r w:rsidR="0035622F">
        <w:tab/>
      </w:r>
      <w:r>
        <w:t>Introduction</w:t>
      </w:r>
    </w:p>
    <w:p w14:paraId="4008E7EA" w14:textId="77777777" w:rsidR="00AA0980" w:rsidRDefault="00AA0980" w:rsidP="001301D9">
      <w:r>
        <w:t xml:space="preserve">The study on </w:t>
      </w:r>
      <w:r w:rsidR="00865BAE">
        <w:t>eNS_Ph2 (</w:t>
      </w:r>
      <w:r>
        <w:t xml:space="preserve">see </w:t>
      </w:r>
      <w:r w:rsidR="00865BAE">
        <w:t>TR</w:t>
      </w:r>
      <w:r>
        <w:t xml:space="preserve"> </w:t>
      </w:r>
      <w:r w:rsidR="00865BAE">
        <w:t>23.700</w:t>
      </w:r>
      <w:r>
        <w:t>-40</w:t>
      </w:r>
      <w:r w:rsidR="00865BAE">
        <w:t xml:space="preserve">) </w:t>
      </w:r>
      <w:r w:rsidR="00F172CC">
        <w:t xml:space="preserve">conclude </w:t>
      </w:r>
      <w:r>
        <w:t>the following:</w:t>
      </w:r>
    </w:p>
    <w:p w14:paraId="4869F391" w14:textId="27007996" w:rsidR="00AA0980" w:rsidRDefault="00AA0980" w:rsidP="00AA0980">
      <w:pPr>
        <w:ind w:left="284" w:firstLine="1"/>
      </w:pPr>
      <w:r>
        <w:t>"</w:t>
      </w:r>
      <w:r w:rsidRPr="00AA0980">
        <w:rPr>
          <w:i/>
          <w:iCs/>
        </w:rPr>
        <w:t>A new NF is defined to support the storing of network slice information (i.e., the maximum number of UEs allowed to be served by a network slice), and managing, updating and enforcing the network slice information for the purpose of network slice access control</w:t>
      </w:r>
      <w:r>
        <w:t>…"</w:t>
      </w:r>
    </w:p>
    <w:p w14:paraId="38DF695E" w14:textId="4DA400C5" w:rsidR="00F172CC" w:rsidRDefault="00AA0980" w:rsidP="00AA0980">
      <w:r>
        <w:t xml:space="preserve">For the purpose of this document, the new Network Function is called </w:t>
      </w:r>
      <w:r w:rsidRPr="00AA0980">
        <w:t>Network Slice Quota Access Control (NSQAC)</w:t>
      </w:r>
      <w:r>
        <w:t xml:space="preserve">. </w:t>
      </w:r>
    </w:p>
    <w:p w14:paraId="27BE6C4B" w14:textId="09E7427F" w:rsidR="0035622F" w:rsidRDefault="0035622F" w:rsidP="00AA0980">
      <w:r>
        <w:t>There are several solutions in the TR 23.700-400 describing to specify a new NF which to control and manage the access control for a Network Slice based on the quota of UEs or PDU Sessions using the Network Slice:</w:t>
      </w:r>
    </w:p>
    <w:p w14:paraId="07EEA715" w14:textId="2DB8FB4D" w:rsidR="0035622F" w:rsidRDefault="0035622F" w:rsidP="0035622F">
      <w:pPr>
        <w:pStyle w:val="ListParagraph"/>
        <w:numPr>
          <w:ilvl w:val="0"/>
          <w:numId w:val="14"/>
        </w:numPr>
      </w:pPr>
      <w:r>
        <w:t xml:space="preserve">Solution 2 (proposing </w:t>
      </w:r>
      <w:r w:rsidRPr="00E47829">
        <w:t>NSQ</w:t>
      </w:r>
      <w:r>
        <w:t xml:space="preserve">): the </w:t>
      </w:r>
      <w:r w:rsidR="00F743F1">
        <w:t xml:space="preserve">slice </w:t>
      </w:r>
      <w:r>
        <w:t xml:space="preserve">quota is </w:t>
      </w:r>
      <w:r w:rsidR="00F743F1">
        <w:t>preconfigured in</w:t>
      </w:r>
      <w:r>
        <w:t xml:space="preserve"> the NSQ </w:t>
      </w:r>
      <w:r w:rsidR="00F743F1">
        <w:t>by</w:t>
      </w:r>
      <w:r>
        <w:t xml:space="preserve"> the OAM system. The AMF request the NSQ for the slice availability during each Registration procedure.  The NSQ </w:t>
      </w:r>
      <w:r w:rsidRPr="0035622F">
        <w:t>maintains a list of UE Ids that are registered with that network slice</w:t>
      </w:r>
      <w:r>
        <w:t xml:space="preserve">. The NSQ accepts or rejects new registrations. </w:t>
      </w:r>
    </w:p>
    <w:p w14:paraId="6E7503C5" w14:textId="56B205EE" w:rsidR="00F743F1" w:rsidRDefault="00F743F1" w:rsidP="0035622F">
      <w:pPr>
        <w:pStyle w:val="ListParagraph"/>
        <w:numPr>
          <w:ilvl w:val="0"/>
          <w:numId w:val="14"/>
        </w:numPr>
      </w:pPr>
      <w:r>
        <w:t xml:space="preserve">Solution 18 (proposing SQM): the slice quota </w:t>
      </w:r>
      <w:r w:rsidRPr="00F743F1">
        <w:t xml:space="preserve">can be preconfigured by </w:t>
      </w:r>
      <w:proofErr w:type="gramStart"/>
      <w:r w:rsidRPr="00F743F1">
        <w:t>OAM, or</w:t>
      </w:r>
      <w:proofErr w:type="gramEnd"/>
      <w:r w:rsidRPr="00F743F1">
        <w:t xml:space="preserve"> can be provisioned by the </w:t>
      </w:r>
      <w:r>
        <w:t xml:space="preserve">AF. The </w:t>
      </w:r>
      <w:r w:rsidRPr="00F743F1">
        <w:t xml:space="preserve">SQM allocates </w:t>
      </w:r>
      <w:r>
        <w:t>a</w:t>
      </w:r>
      <w:r w:rsidRPr="00F743F1">
        <w:t xml:space="preserve"> local quota</w:t>
      </w:r>
      <w:r>
        <w:t xml:space="preserve"> (which is part of a global quota)</w:t>
      </w:r>
      <w:r w:rsidRPr="00F743F1">
        <w:t xml:space="preserve"> for each AMF</w:t>
      </w:r>
      <w:r>
        <w:t xml:space="preserve">. The AMF starts rejecting the new UEs based on the local quota and the AMF notifies the SQM that the local quota reached. </w:t>
      </w:r>
    </w:p>
    <w:p w14:paraId="6BA0FC95" w14:textId="472A8319" w:rsidR="0035622F" w:rsidRDefault="0035622F" w:rsidP="0035622F">
      <w:pPr>
        <w:pStyle w:val="ListParagraph"/>
        <w:numPr>
          <w:ilvl w:val="0"/>
          <w:numId w:val="14"/>
        </w:numPr>
      </w:pPr>
      <w:r>
        <w:t xml:space="preserve">Solution 19 (proposing QCF): the </w:t>
      </w:r>
      <w:r w:rsidR="00F743F1">
        <w:t xml:space="preserve">slice </w:t>
      </w:r>
      <w:r>
        <w:t xml:space="preserve">quota is </w:t>
      </w:r>
      <w:r w:rsidR="00F743F1">
        <w:t xml:space="preserve">preconfigured in the </w:t>
      </w:r>
      <w:r>
        <w:t xml:space="preserve">QCF </w:t>
      </w:r>
      <w:r w:rsidR="00F743F1">
        <w:t xml:space="preserve">by </w:t>
      </w:r>
      <w:r>
        <w:t>the OAM system. The QCF maintains a global quota and assigns a l</w:t>
      </w:r>
      <w:r w:rsidRPr="004646BC">
        <w:rPr>
          <w:lang w:eastAsia="zh-CN"/>
        </w:rPr>
        <w:t xml:space="preserve">ocal quota </w:t>
      </w:r>
      <w:r w:rsidR="00F743F1">
        <w:rPr>
          <w:lang w:eastAsia="zh-CN"/>
        </w:rPr>
        <w:t xml:space="preserve">to </w:t>
      </w:r>
      <w:r w:rsidRPr="004646BC">
        <w:rPr>
          <w:lang w:eastAsia="zh-CN"/>
        </w:rPr>
        <w:t>Quota Enforcement Function (QEF</w:t>
      </w:r>
      <w:r w:rsidR="00F743F1">
        <w:rPr>
          <w:lang w:eastAsia="zh-CN"/>
        </w:rPr>
        <w:t>, which can be co-located in AMF, SMF, etc.</w:t>
      </w:r>
      <w:r w:rsidRPr="004646BC">
        <w:rPr>
          <w:lang w:eastAsia="zh-CN"/>
        </w:rPr>
        <w:t>)</w:t>
      </w:r>
      <w:r w:rsidR="00F743F1">
        <w:rPr>
          <w:lang w:eastAsia="zh-CN"/>
        </w:rPr>
        <w:t>.</w:t>
      </w:r>
    </w:p>
    <w:p w14:paraId="5C63FF03" w14:textId="2B3538EC" w:rsidR="001301D9" w:rsidRPr="00294B58" w:rsidRDefault="00F172CC" w:rsidP="001301D9">
      <w:r>
        <w:t xml:space="preserve">This contribution </w:t>
      </w:r>
      <w:r w:rsidR="00AA0980">
        <w:t xml:space="preserve">attempts to discuss and propose </w:t>
      </w:r>
      <w:r w:rsidR="00600F4A">
        <w:t xml:space="preserve">some </w:t>
      </w:r>
      <w:r w:rsidR="00AA0980">
        <w:t xml:space="preserve">principles for the </w:t>
      </w:r>
      <w:r w:rsidR="00AA0980" w:rsidRPr="00AA0980">
        <w:t>NSQAC</w:t>
      </w:r>
      <w:r w:rsidR="00600F4A">
        <w:t xml:space="preserve"> functionality</w:t>
      </w:r>
      <w:r w:rsidR="007A4A39">
        <w:t>.</w:t>
      </w:r>
    </w:p>
    <w:p w14:paraId="033B0390" w14:textId="45FE8D28" w:rsidR="001301D9" w:rsidRDefault="001301D9" w:rsidP="001301D9">
      <w:pPr>
        <w:pStyle w:val="Heading1"/>
        <w:rPr>
          <w:lang w:eastAsia="zh-CN"/>
        </w:rPr>
      </w:pPr>
      <w:r>
        <w:rPr>
          <w:lang w:eastAsia="zh-CN"/>
        </w:rPr>
        <w:t>2.</w:t>
      </w:r>
      <w:r w:rsidR="0035622F">
        <w:rPr>
          <w:lang w:eastAsia="zh-CN"/>
        </w:rPr>
        <w:tab/>
      </w:r>
      <w:r>
        <w:rPr>
          <w:lang w:eastAsia="zh-CN"/>
        </w:rPr>
        <w:t>Discussion</w:t>
      </w:r>
    </w:p>
    <w:p w14:paraId="0B9DECF1" w14:textId="5C934377" w:rsidR="00B810DB" w:rsidRDefault="00B810DB" w:rsidP="002B718B">
      <w:r>
        <w:t>The following principles/aspects are discussed in this paper.</w:t>
      </w:r>
    </w:p>
    <w:p w14:paraId="18901429" w14:textId="378FCCD3" w:rsidR="00B810DB" w:rsidRDefault="00B810DB" w:rsidP="00B810DB">
      <w:pPr>
        <w:pStyle w:val="Heading2"/>
      </w:pPr>
      <w:r>
        <w:t>2.1</w:t>
      </w:r>
      <w:r>
        <w:tab/>
      </w:r>
      <w:r w:rsidRPr="00AA0980">
        <w:t>NSQAC</w:t>
      </w:r>
      <w:r>
        <w:t xml:space="preserve"> configuration</w:t>
      </w:r>
    </w:p>
    <w:p w14:paraId="6CE378D2" w14:textId="30D3A5F7" w:rsidR="00F743F1" w:rsidRDefault="00B810DB" w:rsidP="002B718B">
      <w:r>
        <w:t xml:space="preserve">From the solutions documented in the </w:t>
      </w:r>
      <w:r>
        <w:t>TR 23.700-400</w:t>
      </w:r>
      <w:r w:rsidR="00F9547D">
        <w:t xml:space="preserve"> and considering further options</w:t>
      </w:r>
      <w:r>
        <w:t xml:space="preserve">, the </w:t>
      </w:r>
      <w:r w:rsidRPr="00AA0980">
        <w:t>NSQAC</w:t>
      </w:r>
      <w:r>
        <w:t xml:space="preserve"> </w:t>
      </w:r>
      <w:r w:rsidR="00F9547D">
        <w:t xml:space="preserve">can be made aware about the slice quota via the one of the following </w:t>
      </w:r>
      <w:proofErr w:type="gramStart"/>
      <w:r w:rsidR="00F9547D">
        <w:t>options:</w:t>
      </w:r>
      <w:r>
        <w:t>.</w:t>
      </w:r>
      <w:proofErr w:type="gramEnd"/>
      <w:r>
        <w:t xml:space="preserve"> This seems a logical option. It should be analysed whether further options need to be specified:</w:t>
      </w:r>
    </w:p>
    <w:p w14:paraId="1EDE586E" w14:textId="3AF37324" w:rsidR="00F9547D" w:rsidRDefault="00F9547D" w:rsidP="00B810DB">
      <w:pPr>
        <w:pStyle w:val="ListParagraph"/>
        <w:numPr>
          <w:ilvl w:val="0"/>
          <w:numId w:val="15"/>
        </w:numPr>
      </w:pPr>
      <w:r>
        <w:t>pre-configured by the OAM system</w:t>
      </w:r>
      <w:r>
        <w:t xml:space="preserve">: this is proposed by all solutions documented in </w:t>
      </w:r>
      <w:r>
        <w:t>TR 23.700-400</w:t>
      </w:r>
      <w:r>
        <w:t>.</w:t>
      </w:r>
    </w:p>
    <w:p w14:paraId="70D35101" w14:textId="44B06D35" w:rsidR="00B810DB" w:rsidRDefault="00F9547D" w:rsidP="00B810DB">
      <w:pPr>
        <w:pStyle w:val="ListParagraph"/>
        <w:numPr>
          <w:ilvl w:val="0"/>
          <w:numId w:val="15"/>
        </w:numPr>
      </w:pPr>
      <w:r>
        <w:t>T</w:t>
      </w:r>
      <w:r w:rsidR="00B810DB">
        <w:t>he AF can configure or update the slice quota</w:t>
      </w:r>
      <w:r>
        <w:t xml:space="preserve"> (documented in Solution 18).</w:t>
      </w:r>
    </w:p>
    <w:p w14:paraId="58DA497A" w14:textId="785AB9F9" w:rsidR="00B810DB" w:rsidRDefault="00F9547D" w:rsidP="00B810DB">
      <w:pPr>
        <w:pStyle w:val="ListParagraph"/>
        <w:numPr>
          <w:ilvl w:val="0"/>
          <w:numId w:val="15"/>
        </w:numPr>
      </w:pPr>
      <w:r>
        <w:t>T</w:t>
      </w:r>
      <w:r w:rsidR="00B810DB">
        <w:t xml:space="preserve">he CHF can </w:t>
      </w:r>
      <w:r w:rsidR="00B810DB">
        <w:t>configure or update the slice quota</w:t>
      </w:r>
      <w:r>
        <w:t xml:space="preserve">. </w:t>
      </w:r>
    </w:p>
    <w:p w14:paraId="06BD0707" w14:textId="77777777" w:rsidR="00F9547D" w:rsidRDefault="00F9547D" w:rsidP="00F9547D">
      <w:r>
        <w:t xml:space="preserve">Having into consideration that the GST parameters are sent and processed in the OAM system, it seems natural that the OAM system configures the </w:t>
      </w:r>
      <w:r w:rsidRPr="00AA0980">
        <w:t>NSQAC</w:t>
      </w:r>
      <w:r>
        <w:t xml:space="preserve">. </w:t>
      </w:r>
    </w:p>
    <w:p w14:paraId="6B6F5542" w14:textId="3815B22F" w:rsidR="00F9547D" w:rsidRDefault="00F9547D" w:rsidP="00F9547D">
      <w:r>
        <w:lastRenderedPageBreak/>
        <w:t xml:space="preserve">The question is whether further options should be specified.  Configuring the </w:t>
      </w:r>
      <w:r w:rsidRPr="00AA0980">
        <w:t>NSQAC</w:t>
      </w:r>
      <w:r>
        <w:t xml:space="preserve"> from the AF may result in conflict between the slice quota stored in the OAM system and the slice quota sent from the AF. </w:t>
      </w:r>
      <w:proofErr w:type="gramStart"/>
      <w:r>
        <w:t>Therefore</w:t>
      </w:r>
      <w:proofErr w:type="gramEnd"/>
      <w:r>
        <w:t xml:space="preserve"> it is propose to not standardize this option. </w:t>
      </w:r>
      <w:r w:rsidR="00D811F7">
        <w:t xml:space="preserve">As the CHF would be involved in the network slice charging, it may be considered as a valid option that the CHF may configure the slice quota in the </w:t>
      </w:r>
      <w:r w:rsidR="00D811F7" w:rsidRPr="00AA0980">
        <w:t>NSQAC</w:t>
      </w:r>
      <w:r w:rsidR="00D811F7">
        <w:t xml:space="preserve">. </w:t>
      </w:r>
      <w:r w:rsidR="00CC3CB6">
        <w:t xml:space="preserve">There can be a differentiation between the quotas configured by the CHF (i.e. charging quotas) and the quotas configured by the OAM system (i.e. access control quotas). </w:t>
      </w:r>
    </w:p>
    <w:p w14:paraId="512D4E7B" w14:textId="68923B4B" w:rsidR="00F9547D" w:rsidRPr="00D631D0" w:rsidRDefault="00F9547D" w:rsidP="00F9547D">
      <w:pPr>
        <w:rPr>
          <w:b/>
          <w:bCs/>
        </w:rPr>
      </w:pPr>
      <w:r w:rsidRPr="00D631D0">
        <w:rPr>
          <w:b/>
          <w:bCs/>
          <w:u w:val="single"/>
        </w:rPr>
        <w:t>Proposal</w:t>
      </w:r>
      <w:r w:rsidR="008428C4" w:rsidRPr="00D631D0">
        <w:rPr>
          <w:b/>
          <w:bCs/>
          <w:u w:val="single"/>
        </w:rPr>
        <w:t xml:space="preserve"> 1</w:t>
      </w:r>
      <w:r w:rsidRPr="00D631D0">
        <w:rPr>
          <w:b/>
          <w:bCs/>
        </w:rPr>
        <w:t>: It is proposed to specify the principle</w:t>
      </w:r>
      <w:r w:rsidRPr="00D631D0">
        <w:rPr>
          <w:b/>
          <w:bCs/>
        </w:rPr>
        <w:t xml:space="preserve">s in 1) and </w:t>
      </w:r>
      <w:r w:rsidRPr="00D631D0">
        <w:rPr>
          <w:b/>
          <w:bCs/>
        </w:rPr>
        <w:t>3)</w:t>
      </w:r>
      <w:r w:rsidRPr="00D631D0">
        <w:rPr>
          <w:b/>
          <w:bCs/>
        </w:rPr>
        <w:t xml:space="preserve"> above</w:t>
      </w:r>
      <w:r w:rsidR="00600F4A" w:rsidRPr="00D631D0">
        <w:rPr>
          <w:b/>
          <w:bCs/>
        </w:rPr>
        <w:t xml:space="preserve">, i.e. the </w:t>
      </w:r>
      <w:r w:rsidR="00600F4A" w:rsidRPr="00D631D0">
        <w:rPr>
          <w:b/>
          <w:bCs/>
        </w:rPr>
        <w:t>NSQAC</w:t>
      </w:r>
      <w:r w:rsidR="00600F4A" w:rsidRPr="00D631D0">
        <w:rPr>
          <w:b/>
          <w:bCs/>
        </w:rPr>
        <w:t xml:space="preserve"> </w:t>
      </w:r>
      <w:r w:rsidR="00D631D0" w:rsidRPr="00D631D0">
        <w:rPr>
          <w:b/>
          <w:bCs/>
        </w:rPr>
        <w:t xml:space="preserve">aware about the </w:t>
      </w:r>
      <w:r w:rsidR="00D631D0" w:rsidRPr="00D631D0">
        <w:rPr>
          <w:b/>
          <w:bCs/>
        </w:rPr>
        <w:t>slice quota</w:t>
      </w:r>
      <w:r w:rsidR="00D631D0" w:rsidRPr="00D631D0">
        <w:rPr>
          <w:b/>
          <w:bCs/>
        </w:rPr>
        <w:t xml:space="preserve"> via</w:t>
      </w:r>
      <w:r w:rsidR="00600F4A" w:rsidRPr="00D631D0">
        <w:rPr>
          <w:b/>
          <w:bCs/>
        </w:rPr>
        <w:t xml:space="preserve"> </w:t>
      </w:r>
      <w:r w:rsidR="00600F4A" w:rsidRPr="00D631D0">
        <w:rPr>
          <w:b/>
          <w:bCs/>
        </w:rPr>
        <w:t>pre-configur</w:t>
      </w:r>
      <w:r w:rsidR="00D631D0" w:rsidRPr="00D631D0">
        <w:rPr>
          <w:b/>
          <w:bCs/>
        </w:rPr>
        <w:t>ation</w:t>
      </w:r>
      <w:r w:rsidR="00600F4A" w:rsidRPr="00D631D0">
        <w:rPr>
          <w:b/>
          <w:bCs/>
        </w:rPr>
        <w:t xml:space="preserve"> by the OAM system</w:t>
      </w:r>
      <w:r w:rsidR="00D631D0" w:rsidRPr="00D631D0">
        <w:rPr>
          <w:b/>
          <w:bCs/>
        </w:rPr>
        <w:t xml:space="preserve"> or via configuration from the CHF. </w:t>
      </w:r>
    </w:p>
    <w:p w14:paraId="0123FA26" w14:textId="77777777" w:rsidR="00F9547D" w:rsidRDefault="00F9547D" w:rsidP="00F9547D"/>
    <w:p w14:paraId="6EDAB177" w14:textId="1140F618" w:rsidR="00B810DB" w:rsidRDefault="00B810DB" w:rsidP="00B810DB">
      <w:pPr>
        <w:pStyle w:val="Heading2"/>
      </w:pPr>
      <w:r>
        <w:t>2.</w:t>
      </w:r>
      <w:r>
        <w:t>2</w:t>
      </w:r>
      <w:r>
        <w:tab/>
      </w:r>
      <w:r w:rsidRPr="00AA0980">
        <w:t>NSQAC</w:t>
      </w:r>
      <w:r>
        <w:t xml:space="preserve"> </w:t>
      </w:r>
      <w:r>
        <w:t>and AMF/SMF discovery</w:t>
      </w:r>
    </w:p>
    <w:p w14:paraId="57CFB238" w14:textId="221083ED" w:rsidR="00B810DB" w:rsidRDefault="00B810DB" w:rsidP="00B810DB">
      <w:r>
        <w:t xml:space="preserve">Another </w:t>
      </w:r>
      <w:r w:rsidR="00C50D04">
        <w:t xml:space="preserve">aspect </w:t>
      </w:r>
      <w:r>
        <w:t xml:space="preserve">to be discussed is how the </w:t>
      </w:r>
      <w:r w:rsidRPr="00AA0980">
        <w:t>NSQAC</w:t>
      </w:r>
      <w:r>
        <w:t xml:space="preserve"> and the enforcement NF</w:t>
      </w:r>
      <w:r w:rsidR="00CC3CB6">
        <w:t>s</w:t>
      </w:r>
      <w:r>
        <w:t xml:space="preserve"> (e.g. AMF) discover each other and initiate the communication. There are several options:</w:t>
      </w:r>
    </w:p>
    <w:p w14:paraId="2FD203CB" w14:textId="1FF7E5EB" w:rsidR="00B810DB" w:rsidRDefault="00B810DB" w:rsidP="00B810DB">
      <w:pPr>
        <w:pStyle w:val="ListParagraph"/>
        <w:numPr>
          <w:ilvl w:val="0"/>
          <w:numId w:val="16"/>
        </w:numPr>
      </w:pPr>
      <w:r>
        <w:t xml:space="preserve">As per Solution 2 and 18, the AMF initiates the check with the </w:t>
      </w:r>
      <w:r w:rsidRPr="00AA0980">
        <w:t>NSQAC</w:t>
      </w:r>
      <w:r>
        <w:t xml:space="preserve"> when the very first UE </w:t>
      </w:r>
      <w:r w:rsidR="00F9547D">
        <w:t xml:space="preserve">performs Registration procedure and wants to register with </w:t>
      </w:r>
      <w:r>
        <w:t xml:space="preserve">the S-NSSAI. </w:t>
      </w:r>
    </w:p>
    <w:p w14:paraId="469A2348" w14:textId="17D252D5" w:rsidR="00B810DB" w:rsidRDefault="00B810DB" w:rsidP="00B810DB">
      <w:pPr>
        <w:pStyle w:val="ListParagraph"/>
        <w:numPr>
          <w:ilvl w:val="0"/>
          <w:numId w:val="16"/>
        </w:numPr>
      </w:pPr>
      <w:r>
        <w:t xml:space="preserve">Upon instantiation of the AMF, the AMF is configured that the A-NSSAI is a subject of slice quota restrictions, so the AMF initiates </w:t>
      </w:r>
      <w:r w:rsidRPr="00AA0980">
        <w:t>NSQAC</w:t>
      </w:r>
      <w:r>
        <w:t xml:space="preserve"> discovery using NRF. </w:t>
      </w:r>
    </w:p>
    <w:p w14:paraId="2F283FE5" w14:textId="35677830" w:rsidR="00B810DB" w:rsidRDefault="00B810DB" w:rsidP="00B810DB">
      <w:pPr>
        <w:pStyle w:val="ListParagraph"/>
        <w:numPr>
          <w:ilvl w:val="0"/>
          <w:numId w:val="16"/>
        </w:numPr>
      </w:pPr>
      <w:r>
        <w:t>Upon instantiation</w:t>
      </w:r>
      <w:r>
        <w:t>/configuration</w:t>
      </w:r>
      <w:r>
        <w:t xml:space="preserve"> of the </w:t>
      </w:r>
      <w:r w:rsidRPr="00AA0980">
        <w:t>NSQAC</w:t>
      </w:r>
      <w:r>
        <w:t xml:space="preserve"> to control the slice quota of an S-NSSAI</w:t>
      </w:r>
      <w:r>
        <w:t xml:space="preserve">, the </w:t>
      </w:r>
      <w:r w:rsidRPr="00AA0980">
        <w:t>NSQAC</w:t>
      </w:r>
      <w:r>
        <w:t xml:space="preserve"> </w:t>
      </w:r>
      <w:r>
        <w:t xml:space="preserve">starts the discovery of all AMFs which serve the S-NSSAI. </w:t>
      </w:r>
      <w:r w:rsidR="00C50D04">
        <w:t>Also, the NSQAC can use existing NRF services, e.g. to subscribe for notifications if a new AMF starts serving the S-NSSAI.</w:t>
      </w:r>
    </w:p>
    <w:p w14:paraId="69DF4E35" w14:textId="0EE9E626" w:rsidR="00F9547D" w:rsidRDefault="00C50D04" w:rsidP="00F9547D">
      <w:r>
        <w:t xml:space="preserve">In the option 1), it is not clear what happens if all UE registered with the S-NSSAI deregister from this S-NSSAI, i.e. shall the AMF request the NSQAC to delete this AMF from its list.  In order to avoid such per-UE level Network function discovery, it is proposed to agree on option 3). Also, option 3) relies on existing NRF services. </w:t>
      </w:r>
    </w:p>
    <w:p w14:paraId="65A52052" w14:textId="6A73DA22" w:rsidR="00B810DB" w:rsidRPr="00D631D0" w:rsidRDefault="00F9547D" w:rsidP="002B718B">
      <w:pPr>
        <w:rPr>
          <w:b/>
          <w:bCs/>
        </w:rPr>
      </w:pPr>
      <w:r w:rsidRPr="00D631D0">
        <w:rPr>
          <w:b/>
          <w:bCs/>
          <w:u w:val="single"/>
        </w:rPr>
        <w:t>Proposal</w:t>
      </w:r>
      <w:r w:rsidR="008428C4" w:rsidRPr="00D631D0">
        <w:rPr>
          <w:b/>
          <w:bCs/>
          <w:u w:val="single"/>
        </w:rPr>
        <w:t xml:space="preserve"> 2</w:t>
      </w:r>
      <w:r w:rsidRPr="00D631D0">
        <w:rPr>
          <w:b/>
          <w:bCs/>
        </w:rPr>
        <w:t>: It is proposed to specify the principle in 3</w:t>
      </w:r>
      <w:r w:rsidR="00600F4A" w:rsidRPr="00D631D0">
        <w:rPr>
          <w:b/>
          <w:bCs/>
        </w:rPr>
        <w:t xml:space="preserve">), i.e. the </w:t>
      </w:r>
      <w:r w:rsidR="00600F4A" w:rsidRPr="00D631D0">
        <w:rPr>
          <w:b/>
          <w:bCs/>
        </w:rPr>
        <w:t xml:space="preserve">NSQAC </w:t>
      </w:r>
      <w:r w:rsidR="00600F4A" w:rsidRPr="00D631D0">
        <w:rPr>
          <w:b/>
          <w:bCs/>
        </w:rPr>
        <w:t>initiates</w:t>
      </w:r>
      <w:r w:rsidR="00600F4A" w:rsidRPr="00D631D0">
        <w:rPr>
          <w:b/>
          <w:bCs/>
        </w:rPr>
        <w:t xml:space="preserve"> the discovery of all </w:t>
      </w:r>
      <w:r w:rsidR="00600F4A" w:rsidRPr="00D631D0">
        <w:rPr>
          <w:b/>
          <w:bCs/>
        </w:rPr>
        <w:t xml:space="preserve">NFs of certain type (e.g. </w:t>
      </w:r>
      <w:r w:rsidR="00600F4A" w:rsidRPr="00D631D0">
        <w:rPr>
          <w:b/>
          <w:bCs/>
        </w:rPr>
        <w:t>AMFs</w:t>
      </w:r>
      <w:r w:rsidR="00600F4A" w:rsidRPr="00D631D0">
        <w:rPr>
          <w:b/>
          <w:bCs/>
        </w:rPr>
        <w:t>)</w:t>
      </w:r>
      <w:r w:rsidR="00600F4A" w:rsidRPr="00D631D0">
        <w:rPr>
          <w:b/>
          <w:bCs/>
        </w:rPr>
        <w:t xml:space="preserve"> which serve the S-NSSAI</w:t>
      </w:r>
      <w:r w:rsidR="00600F4A" w:rsidRPr="00D631D0">
        <w:rPr>
          <w:b/>
          <w:bCs/>
        </w:rPr>
        <w:t xml:space="preserve">. </w:t>
      </w:r>
    </w:p>
    <w:p w14:paraId="197735D5" w14:textId="246A6CB6" w:rsidR="00B810DB" w:rsidRDefault="00B810DB" w:rsidP="00B025F7">
      <w:pPr>
        <w:pStyle w:val="Heading2"/>
      </w:pPr>
      <w:r>
        <w:t>2.</w:t>
      </w:r>
      <w:r>
        <w:t>3</w:t>
      </w:r>
      <w:r>
        <w:tab/>
      </w:r>
      <w:r w:rsidR="00B025F7">
        <w:t xml:space="preserve">Services offered by the </w:t>
      </w:r>
      <w:r w:rsidR="00B025F7" w:rsidRPr="00AA0980">
        <w:t>NSQAC</w:t>
      </w:r>
    </w:p>
    <w:p w14:paraId="77DDF7C5" w14:textId="688CF2D4" w:rsidR="00B810DB" w:rsidRDefault="00C50D04" w:rsidP="002B718B">
      <w:r>
        <w:t>One important aspect</w:t>
      </w:r>
      <w:r w:rsidR="001416F9">
        <w:t>,</w:t>
      </w:r>
      <w:r>
        <w:t xml:space="preserve"> which has not been concluded in the </w:t>
      </w:r>
      <w:r w:rsidR="001416F9">
        <w:t xml:space="preserve">study phase, is which services are offered by the </w:t>
      </w:r>
      <w:r w:rsidR="001416F9">
        <w:t>NSQAC</w:t>
      </w:r>
      <w:r w:rsidR="001416F9">
        <w:t xml:space="preserve">. </w:t>
      </w:r>
    </w:p>
    <w:p w14:paraId="61A09CBD" w14:textId="0231E77F" w:rsidR="001416F9" w:rsidRDefault="001416F9" w:rsidP="002B718B">
      <w:r>
        <w:t xml:space="preserve">There are 2 main functionalities to be performed by the </w:t>
      </w:r>
      <w:r>
        <w:t>NSQAC</w:t>
      </w:r>
      <w:r>
        <w:t xml:space="preserve">: </w:t>
      </w:r>
      <w:r w:rsidR="00092CEB">
        <w:t>A</w:t>
      </w:r>
      <w:r>
        <w:t>) to collect information about the current status of the network slice controlled parameter</w:t>
      </w:r>
      <w:r w:rsidR="00092CEB">
        <w:t xml:space="preserve"> (e.g. registered UEs or established PDU Sessions)</w:t>
      </w:r>
      <w:r>
        <w:t xml:space="preserve"> and </w:t>
      </w:r>
      <w:r w:rsidR="00092CEB">
        <w:t>B</w:t>
      </w:r>
      <w:r>
        <w:t xml:space="preserve">) to </w:t>
      </w:r>
      <w:r w:rsidR="00092CEB">
        <w:t>initiate or terminate</w:t>
      </w:r>
      <w:r>
        <w:t xml:space="preserve"> the network slice access control when the slice quota is reached. </w:t>
      </w:r>
    </w:p>
    <w:p w14:paraId="2DEA9A9A" w14:textId="19F14E4B" w:rsidR="00092CEB" w:rsidRDefault="00092CEB" w:rsidP="00092CEB">
      <w:pPr>
        <w:pStyle w:val="ListParagraph"/>
        <w:numPr>
          <w:ilvl w:val="0"/>
          <w:numId w:val="18"/>
        </w:numPr>
      </w:pPr>
      <w:r>
        <w:t xml:space="preserve">For collecting to collect information about the current status of the network </w:t>
      </w:r>
      <w:proofErr w:type="gramStart"/>
      <w:r>
        <w:t>slice controlled</w:t>
      </w:r>
      <w:proofErr w:type="gramEnd"/>
      <w:r>
        <w:t xml:space="preserve"> parameter, it is generally considered that subscribe/notify service is more efficient.  As described in Solution 19, the NSQAC may assign a l</w:t>
      </w:r>
      <w:r w:rsidRPr="004646BC">
        <w:rPr>
          <w:lang w:eastAsia="zh-CN"/>
        </w:rPr>
        <w:t xml:space="preserve">ocal </w:t>
      </w:r>
      <w:r>
        <w:rPr>
          <w:lang w:eastAsia="zh-CN"/>
        </w:rPr>
        <w:t xml:space="preserve">reporting </w:t>
      </w:r>
      <w:r w:rsidRPr="004646BC">
        <w:rPr>
          <w:lang w:eastAsia="zh-CN"/>
        </w:rPr>
        <w:t xml:space="preserve">quota </w:t>
      </w:r>
      <w:r>
        <w:rPr>
          <w:lang w:eastAsia="zh-CN"/>
        </w:rPr>
        <w:t>to q</w:t>
      </w:r>
      <w:r w:rsidRPr="004646BC">
        <w:rPr>
          <w:lang w:eastAsia="zh-CN"/>
        </w:rPr>
        <w:t xml:space="preserve">uota </w:t>
      </w:r>
      <w:r>
        <w:rPr>
          <w:lang w:eastAsia="zh-CN"/>
        </w:rPr>
        <w:t xml:space="preserve">to the AMF. The AMF will report the number of UEs when the local quota is reached. The </w:t>
      </w:r>
      <w:r>
        <w:t xml:space="preserve">NSQAC can adjust the reporting local quotas assigned to all reporting AMFs, i.e. some AMFs having </w:t>
      </w:r>
      <w:proofErr w:type="gramStart"/>
      <w:r>
        <w:t>higher-load</w:t>
      </w:r>
      <w:proofErr w:type="gramEnd"/>
      <w:r>
        <w:t xml:space="preserve"> may receive a higher reporting quota, whereas other under-loaded AMFs may receive lower quota. The</w:t>
      </w:r>
      <w:r>
        <w:t>re are known mechanism to control the</w:t>
      </w:r>
      <w:r>
        <w:t xml:space="preserve"> granularity of</w:t>
      </w:r>
      <w:r>
        <w:t xml:space="preserve"> reporting, which can be re-used.</w:t>
      </w:r>
    </w:p>
    <w:p w14:paraId="59554705" w14:textId="63ABBACC" w:rsidR="00092CEB" w:rsidRDefault="00092CEB" w:rsidP="00092CEB">
      <w:pPr>
        <w:pStyle w:val="ListParagraph"/>
        <w:numPr>
          <w:ilvl w:val="0"/>
          <w:numId w:val="18"/>
        </w:numPr>
      </w:pPr>
      <w:r>
        <w:t xml:space="preserve">For the </w:t>
      </w:r>
      <w:r>
        <w:t>network slice access control</w:t>
      </w:r>
      <w:r>
        <w:t xml:space="preserve"> enforcement, the </w:t>
      </w:r>
      <w:r>
        <w:t>NSQAC</w:t>
      </w:r>
      <w:r>
        <w:t xml:space="preserve"> may user the Notification operation to </w:t>
      </w:r>
      <w:r>
        <w:t>initiate or terminate</w:t>
      </w:r>
      <w:r>
        <w:t xml:space="preserve"> the enforcing NFs (e.g. AMF) to apply rejections of new entrants (e.g. new UEs or new PDU Sessions). </w:t>
      </w:r>
    </w:p>
    <w:p w14:paraId="3D4AB614" w14:textId="7BFFC4D8" w:rsidR="00092CEB" w:rsidRDefault="00092CEB" w:rsidP="002B718B">
      <w:r>
        <w:t>The Fig. 1 shows</w:t>
      </w:r>
      <w:r>
        <w:t xml:space="preserve"> a high-level signalling flow of the services offered by the </w:t>
      </w:r>
      <w:r>
        <w:t>NSQAC</w:t>
      </w:r>
      <w:r>
        <w:t xml:space="preserve">. </w:t>
      </w:r>
    </w:p>
    <w:p w14:paraId="637C867F" w14:textId="4E2A0691" w:rsidR="00C50D04" w:rsidRDefault="00C50D04" w:rsidP="002B718B">
      <w:r>
        <w:t xml:space="preserve">The Fig. 1 shows also a distributed deployment for </w:t>
      </w:r>
      <w:r>
        <w:t>NSQAC</w:t>
      </w:r>
      <w:r>
        <w:t xml:space="preserve">, i.e. by introducing the </w:t>
      </w:r>
      <w:proofErr w:type="spellStart"/>
      <w:r>
        <w:t>v</w:t>
      </w:r>
      <w:r>
        <w:t>NSQAC</w:t>
      </w:r>
      <w:proofErr w:type="spellEnd"/>
      <w:r w:rsidR="00BD6913">
        <w:t xml:space="preserve">. </w:t>
      </w:r>
      <w:r>
        <w:t xml:space="preserve">The </w:t>
      </w:r>
      <w:proofErr w:type="spellStart"/>
      <w:r>
        <w:t>v</w:t>
      </w:r>
      <w:r>
        <w:t>NSQAC</w:t>
      </w:r>
      <w:proofErr w:type="spellEnd"/>
      <w:r>
        <w:t xml:space="preserve"> </w:t>
      </w:r>
      <w:r>
        <w:t xml:space="preserve">can be deployed in the same PLMN or in other PLMNs (e.g. in roaming case). </w:t>
      </w:r>
    </w:p>
    <w:p w14:paraId="376D1528" w14:textId="6163E612" w:rsidR="00C50D04" w:rsidRDefault="00C50D04" w:rsidP="00C50D04">
      <w:pPr>
        <w:pStyle w:val="EditorsNote"/>
      </w:pPr>
      <w:r>
        <w:t xml:space="preserve">Editor's Note: The details for the </w:t>
      </w:r>
      <w:proofErr w:type="spellStart"/>
      <w:r>
        <w:t>v</w:t>
      </w:r>
      <w:r w:rsidRPr="00C50D04">
        <w:t>NSQAC</w:t>
      </w:r>
      <w:proofErr w:type="spellEnd"/>
      <w:r>
        <w:t xml:space="preserve"> and the interaction with the </w:t>
      </w:r>
      <w:r>
        <w:t>NSQAC</w:t>
      </w:r>
      <w:r>
        <w:t xml:space="preserve"> are FFS. </w:t>
      </w:r>
    </w:p>
    <w:p w14:paraId="53ED6013" w14:textId="116D856A" w:rsidR="00B00B66" w:rsidRPr="002B718B" w:rsidRDefault="00B00B66" w:rsidP="002B718B">
      <w:pPr>
        <w:rPr>
          <w:rFonts w:eastAsia="DengXian"/>
        </w:rPr>
      </w:pPr>
    </w:p>
    <w:p w14:paraId="667DBA4C" w14:textId="0DB124B4" w:rsidR="008A4DD8" w:rsidRDefault="00F36534" w:rsidP="008A4DD8">
      <w:pPr>
        <w:pStyle w:val="TF"/>
      </w:pPr>
      <w:r>
        <w:object w:dxaOrig="12120" w:dyaOrig="11595" w14:anchorId="1638C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50.15pt;height:431.35pt" o:ole="">
            <v:imagedata r:id="rId9" o:title=""/>
          </v:shape>
          <o:OLEObject Type="Embed" ProgID="Visio.Drawing.15" ShapeID="_x0000_i1039" DrawAspect="Content" ObjectID="_1672492473" r:id="rId10"/>
        </w:object>
      </w:r>
    </w:p>
    <w:p w14:paraId="68B00796" w14:textId="099B5E2F" w:rsidR="00CC3CB6" w:rsidRDefault="00CC3CB6" w:rsidP="008A4DD8">
      <w:pPr>
        <w:pStyle w:val="TF"/>
      </w:pPr>
      <w:r>
        <w:t>Figure 1: call flows for distributed slice access control</w:t>
      </w:r>
    </w:p>
    <w:p w14:paraId="3F197767" w14:textId="1E4A9B87" w:rsidR="008A4DD8" w:rsidRDefault="008A4DD8" w:rsidP="00402970">
      <w:pPr>
        <w:pStyle w:val="B1"/>
        <w:ind w:left="0" w:firstLine="0"/>
      </w:pPr>
      <w:r>
        <w:t xml:space="preserve">We think that </w:t>
      </w:r>
      <w:r w:rsidR="00805942">
        <w:t>the following</w:t>
      </w:r>
      <w:r>
        <w:t xml:space="preserve"> step</w:t>
      </w:r>
      <w:r w:rsidR="00316824">
        <w:t>s</w:t>
      </w:r>
      <w:r>
        <w:t xml:space="preserve"> </w:t>
      </w:r>
      <w:r w:rsidR="00805942">
        <w:t>can be specified</w:t>
      </w:r>
      <w:r>
        <w:t xml:space="preserve">: </w:t>
      </w:r>
    </w:p>
    <w:p w14:paraId="653925CA" w14:textId="3DFAED48" w:rsidR="007A120E" w:rsidRDefault="00805942" w:rsidP="008A4DD8">
      <w:pPr>
        <w:pStyle w:val="B1"/>
        <w:ind w:left="284"/>
      </w:pPr>
      <w:r>
        <w:t>1</w:t>
      </w:r>
      <w:r w:rsidR="008A4DD8">
        <w:t>.</w:t>
      </w:r>
      <w:r w:rsidR="008A4DD8">
        <w:tab/>
      </w:r>
      <w:r>
        <w:t xml:space="preserve">The </w:t>
      </w:r>
      <w:r w:rsidRPr="00805942">
        <w:t>NSQAC</w:t>
      </w:r>
      <w:r>
        <w:t xml:space="preserve"> is configured by the OAM with</w:t>
      </w:r>
      <w:r w:rsidR="007A120E">
        <w:t xml:space="preserve"> some of the following parameters:</w:t>
      </w:r>
    </w:p>
    <w:p w14:paraId="270CBAEC" w14:textId="59168267" w:rsidR="007A120E" w:rsidRDefault="00805942" w:rsidP="007A120E">
      <w:pPr>
        <w:pStyle w:val="B1"/>
        <w:numPr>
          <w:ilvl w:val="0"/>
          <w:numId w:val="17"/>
        </w:numPr>
      </w:pPr>
      <w:r>
        <w:t>the S-NSSAIs which are subject of quota managemen</w:t>
      </w:r>
      <w:r w:rsidR="007A120E">
        <w:t>t</w:t>
      </w:r>
      <w:r>
        <w:t xml:space="preserve"> </w:t>
      </w:r>
    </w:p>
    <w:p w14:paraId="2213A620" w14:textId="7A997D9D" w:rsidR="008A4DD8" w:rsidRDefault="007A120E" w:rsidP="007A120E">
      <w:pPr>
        <w:pStyle w:val="B1"/>
        <w:numPr>
          <w:ilvl w:val="0"/>
          <w:numId w:val="17"/>
        </w:numPr>
      </w:pPr>
      <w:r>
        <w:t xml:space="preserve">which S-NSSAI parameters to are controlled. </w:t>
      </w:r>
    </w:p>
    <w:p w14:paraId="6D74FA0D" w14:textId="041EB150" w:rsidR="007A120E" w:rsidRPr="00B55910" w:rsidRDefault="007A120E" w:rsidP="007A120E">
      <w:pPr>
        <w:pStyle w:val="B1"/>
        <w:numPr>
          <w:ilvl w:val="0"/>
          <w:numId w:val="17"/>
        </w:numPr>
        <w:rPr>
          <w:color w:val="000000" w:themeColor="text1"/>
        </w:rPr>
      </w:pPr>
      <w:r>
        <w:t>The quota of the S-NSSAI parameter.</w:t>
      </w:r>
    </w:p>
    <w:p w14:paraId="166621A1" w14:textId="3CC8250C" w:rsidR="008A4DD8" w:rsidRDefault="00805942" w:rsidP="004E2CBE">
      <w:pPr>
        <w:overflowPunct w:val="0"/>
        <w:autoSpaceDE w:val="0"/>
        <w:autoSpaceDN w:val="0"/>
        <w:adjustRightInd w:val="0"/>
        <w:ind w:left="284" w:hanging="284"/>
        <w:textAlignment w:val="baseline"/>
      </w:pPr>
      <w:r>
        <w:t>2</w:t>
      </w:r>
      <w:r w:rsidR="008A4DD8">
        <w:t>.</w:t>
      </w:r>
      <w:r w:rsidR="008A4DD8">
        <w:tab/>
      </w:r>
      <w:r w:rsidR="007A120E">
        <w:t xml:space="preserve">The </w:t>
      </w:r>
      <w:r w:rsidR="007A120E" w:rsidRPr="00AA0980">
        <w:t>NSQAC</w:t>
      </w:r>
      <w:r w:rsidR="007A120E">
        <w:t xml:space="preserve"> discovers the enforcing NF (e.g. AMFs) which server the S-NSSAI. The </w:t>
      </w:r>
      <w:r w:rsidR="007A120E" w:rsidRPr="00AA0980">
        <w:t>NSQAC</w:t>
      </w:r>
      <w:r w:rsidR="007A120E">
        <w:t xml:space="preserve"> can also subscribe with the NRF to be informed if new AMFs are instantiated. </w:t>
      </w:r>
    </w:p>
    <w:p w14:paraId="59DA5465" w14:textId="4D8D2E8A" w:rsidR="007A120E" w:rsidRPr="007A120E" w:rsidRDefault="00805942" w:rsidP="007A120E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eastAsia="MS Mincho"/>
          <w:lang w:val="en-US"/>
        </w:rPr>
      </w:pPr>
      <w:r>
        <w:rPr>
          <w:rFonts w:eastAsia="MS Mincho"/>
          <w:lang w:val="en-US"/>
        </w:rPr>
        <w:t>3.</w:t>
      </w:r>
      <w:r>
        <w:rPr>
          <w:rFonts w:eastAsia="MS Mincho"/>
          <w:lang w:val="en-US"/>
        </w:rPr>
        <w:tab/>
      </w:r>
      <w:r w:rsidR="007A120E">
        <w:rPr>
          <w:rFonts w:eastAsia="MS Mincho"/>
          <w:lang w:val="en-US"/>
        </w:rPr>
        <w:t xml:space="preserve">The </w:t>
      </w:r>
      <w:r w:rsidR="007A120E" w:rsidRPr="007A120E">
        <w:rPr>
          <w:rFonts w:eastAsia="MS Mincho"/>
          <w:lang w:val="en-US"/>
        </w:rPr>
        <w:t>NSQAC collects the current status of controlled slice attributes</w:t>
      </w:r>
      <w:r w:rsidR="007A120E">
        <w:rPr>
          <w:rFonts w:eastAsia="MS Mincho"/>
          <w:lang w:val="en-US"/>
        </w:rPr>
        <w:t xml:space="preserve">. </w:t>
      </w:r>
    </w:p>
    <w:p w14:paraId="21BEC0E8" w14:textId="62CBA9E1" w:rsidR="008A4DD8" w:rsidRDefault="007A120E" w:rsidP="007A120E">
      <w:pPr>
        <w:overflowPunct w:val="0"/>
        <w:autoSpaceDE w:val="0"/>
        <w:autoSpaceDN w:val="0"/>
        <w:adjustRightInd w:val="0"/>
        <w:ind w:left="284"/>
        <w:textAlignment w:val="baseline"/>
        <w:rPr>
          <w:rFonts w:eastAsia="MS Mincho"/>
          <w:lang w:val="en-US"/>
        </w:rPr>
      </w:pPr>
      <w:r>
        <w:rPr>
          <w:rFonts w:eastAsia="MS Mincho"/>
          <w:lang w:val="en-US"/>
        </w:rPr>
        <w:t>For example</w:t>
      </w:r>
      <w:r w:rsidR="00D65850">
        <w:rPr>
          <w:rFonts w:eastAsia="MS Mincho"/>
          <w:lang w:val="en-US"/>
        </w:rPr>
        <w:t>,</w:t>
      </w:r>
      <w:r>
        <w:rPr>
          <w:rFonts w:eastAsia="MS Mincho"/>
          <w:lang w:val="en-US"/>
        </w:rPr>
        <w:t xml:space="preserve"> the service operation can be: </w:t>
      </w:r>
      <w:proofErr w:type="spellStart"/>
      <w:r w:rsidRPr="007A120E">
        <w:rPr>
          <w:rFonts w:eastAsia="MS Mincho"/>
          <w:lang w:val="en-US"/>
        </w:rPr>
        <w:t>Namf_EventExposure_Subscribe</w:t>
      </w:r>
      <w:proofErr w:type="spellEnd"/>
      <w:r w:rsidRPr="007A120E">
        <w:rPr>
          <w:rFonts w:eastAsia="MS Mincho"/>
          <w:lang w:val="en-US"/>
        </w:rPr>
        <w:t xml:space="preserve"> request (</w:t>
      </w:r>
      <w:proofErr w:type="spellStart"/>
      <w:r w:rsidRPr="007A120E">
        <w:rPr>
          <w:rFonts w:eastAsia="MS Mincho"/>
          <w:lang w:val="en-US"/>
        </w:rPr>
        <w:t>sliceID</w:t>
      </w:r>
      <w:proofErr w:type="spellEnd"/>
      <w:r w:rsidRPr="007A120E">
        <w:rPr>
          <w:rFonts w:eastAsia="MS Mincho"/>
          <w:lang w:val="en-US"/>
        </w:rPr>
        <w:t>=S-NSSAI-1, Attribute</w:t>
      </w:r>
      <w:proofErr w:type="gramStart"/>
      <w:r w:rsidRPr="007A120E">
        <w:rPr>
          <w:rFonts w:eastAsia="MS Mincho"/>
          <w:lang w:val="en-US"/>
        </w:rPr>
        <w:t>=[</w:t>
      </w:r>
      <w:proofErr w:type="gramEnd"/>
      <w:r w:rsidRPr="007A120E">
        <w:rPr>
          <w:rFonts w:eastAsia="MS Mincho"/>
          <w:lang w:val="en-US"/>
        </w:rPr>
        <w:t xml:space="preserve">UE/PDU Session], </w:t>
      </w:r>
      <w:proofErr w:type="spellStart"/>
      <w:r w:rsidRPr="007A120E">
        <w:rPr>
          <w:rFonts w:eastAsia="MS Mincho"/>
          <w:lang w:val="en-US"/>
        </w:rPr>
        <w:t>EventID</w:t>
      </w:r>
      <w:proofErr w:type="spellEnd"/>
      <w:r w:rsidR="00D65850">
        <w:rPr>
          <w:rFonts w:eastAsia="MS Mincho"/>
          <w:lang w:val="en-US"/>
        </w:rPr>
        <w:t>=</w:t>
      </w:r>
      <w:proofErr w:type="spellStart"/>
      <w:r w:rsidRPr="007A120E">
        <w:rPr>
          <w:rFonts w:eastAsia="MS Mincho"/>
          <w:lang w:val="en-US"/>
        </w:rPr>
        <w:t>Reportin</w:t>
      </w:r>
      <w:r w:rsidR="00D65850">
        <w:rPr>
          <w:rFonts w:eastAsia="MS Mincho"/>
          <w:lang w:val="en-US"/>
        </w:rPr>
        <w:t>g</w:t>
      </w:r>
      <w:r w:rsidRPr="007A120E">
        <w:rPr>
          <w:rFonts w:eastAsia="MS Mincho"/>
          <w:lang w:val="en-US"/>
        </w:rPr>
        <w:t>Quota</w:t>
      </w:r>
      <w:proofErr w:type="spellEnd"/>
      <w:r w:rsidRPr="007A120E">
        <w:rPr>
          <w:rFonts w:eastAsia="MS Mincho"/>
          <w:lang w:val="en-US"/>
        </w:rPr>
        <w:t>)</w:t>
      </w:r>
      <w:r w:rsidR="00092CEB">
        <w:rPr>
          <w:rFonts w:eastAsia="MS Mincho"/>
          <w:lang w:val="en-US"/>
        </w:rPr>
        <w:t>.</w:t>
      </w:r>
    </w:p>
    <w:p w14:paraId="20246986" w14:textId="532A231C" w:rsidR="00092CEB" w:rsidRPr="00F35D80" w:rsidRDefault="00092CEB" w:rsidP="007A120E">
      <w:pPr>
        <w:overflowPunct w:val="0"/>
        <w:autoSpaceDE w:val="0"/>
        <w:autoSpaceDN w:val="0"/>
        <w:adjustRightInd w:val="0"/>
        <w:ind w:left="284"/>
        <w:textAlignment w:val="baseline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Note that </w:t>
      </w:r>
      <w:r w:rsidR="00D65850">
        <w:rPr>
          <w:rFonts w:eastAsia="MS Mincho"/>
          <w:lang w:val="en-US"/>
        </w:rPr>
        <w:t xml:space="preserve">the AMF </w:t>
      </w:r>
      <w:r w:rsidR="00D65850">
        <w:rPr>
          <w:rFonts w:eastAsia="MS Mincho"/>
          <w:lang w:val="en-US"/>
        </w:rPr>
        <w:t xml:space="preserve">already </w:t>
      </w:r>
      <w:r w:rsidR="00D65850">
        <w:rPr>
          <w:rFonts w:eastAsia="MS Mincho"/>
          <w:lang w:val="en-US"/>
        </w:rPr>
        <w:t xml:space="preserve">may implement an </w:t>
      </w:r>
      <w:proofErr w:type="spellStart"/>
      <w:r w:rsidRPr="007A120E">
        <w:rPr>
          <w:rFonts w:eastAsia="MS Mincho"/>
          <w:lang w:val="en-US"/>
        </w:rPr>
        <w:t>EventExposure</w:t>
      </w:r>
      <w:proofErr w:type="spellEnd"/>
      <w:r>
        <w:rPr>
          <w:rFonts w:eastAsia="MS Mincho"/>
          <w:lang w:val="en-US"/>
        </w:rPr>
        <w:t xml:space="preserve"> service to expose the number of UEs registered in the AMF. The only difference is that here, the UEs registered to an S-NSSAI </w:t>
      </w:r>
      <w:r w:rsidR="00D65850">
        <w:rPr>
          <w:rFonts w:eastAsia="MS Mincho"/>
          <w:lang w:val="en-US"/>
        </w:rPr>
        <w:t>are</w:t>
      </w:r>
      <w:r>
        <w:rPr>
          <w:rFonts w:eastAsia="MS Mincho"/>
          <w:lang w:val="en-US"/>
        </w:rPr>
        <w:t xml:space="preserve"> monitored in the AMF. </w:t>
      </w:r>
    </w:p>
    <w:p w14:paraId="191559F6" w14:textId="17F6E842" w:rsidR="007A120E" w:rsidRDefault="00805942" w:rsidP="007A120E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eastAsia="MS Mincho"/>
          <w:lang w:val="en-US"/>
        </w:rPr>
      </w:pPr>
      <w:r>
        <w:rPr>
          <w:rFonts w:eastAsia="MS Mincho"/>
          <w:lang w:val="en-US"/>
        </w:rPr>
        <w:t>4.</w:t>
      </w:r>
      <w:r>
        <w:rPr>
          <w:rFonts w:eastAsia="MS Mincho"/>
          <w:lang w:val="en-US"/>
        </w:rPr>
        <w:tab/>
      </w:r>
      <w:r w:rsidR="007A120E">
        <w:rPr>
          <w:rFonts w:eastAsia="MS Mincho"/>
          <w:lang w:val="en-US"/>
        </w:rPr>
        <w:t>The e</w:t>
      </w:r>
      <w:r w:rsidR="007A120E" w:rsidRPr="007A120E">
        <w:rPr>
          <w:rFonts w:eastAsia="MS Mincho"/>
          <w:lang w:val="en-US"/>
        </w:rPr>
        <w:t xml:space="preserve">nforcing NFs (AMF/SMF) or </w:t>
      </w:r>
      <w:proofErr w:type="spellStart"/>
      <w:r w:rsidR="007A120E" w:rsidRPr="007A120E">
        <w:rPr>
          <w:rFonts w:eastAsia="MS Mincho"/>
          <w:lang w:val="en-US"/>
        </w:rPr>
        <w:t>vNSQAC</w:t>
      </w:r>
      <w:proofErr w:type="spellEnd"/>
      <w:r w:rsidR="007A120E" w:rsidRPr="007A120E">
        <w:rPr>
          <w:rFonts w:eastAsia="MS Mincho"/>
          <w:lang w:val="en-US"/>
        </w:rPr>
        <w:t xml:space="preserve"> subscribe with NSQAC to be informed when the quota is reached</w:t>
      </w:r>
      <w:r w:rsidR="007A120E">
        <w:rPr>
          <w:rFonts w:eastAsia="MS Mincho"/>
          <w:lang w:val="en-US"/>
        </w:rPr>
        <w:t xml:space="preserve">. </w:t>
      </w:r>
    </w:p>
    <w:p w14:paraId="2DFB3C54" w14:textId="5EFD2D59" w:rsidR="008A4DD8" w:rsidRPr="00055CE6" w:rsidRDefault="007A120E" w:rsidP="007A120E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eastAsia="MS Mincho"/>
          <w:lang w:val="en-US"/>
        </w:rPr>
      </w:pPr>
      <w:r>
        <w:rPr>
          <w:rFonts w:eastAsia="MS Mincho"/>
          <w:lang w:val="en-US"/>
        </w:rPr>
        <w:lastRenderedPageBreak/>
        <w:tab/>
        <w:t xml:space="preserve">For </w:t>
      </w:r>
      <w:r w:rsidR="00D65850">
        <w:rPr>
          <w:rFonts w:eastAsia="MS Mincho"/>
          <w:lang w:val="en-US"/>
        </w:rPr>
        <w:t>example,</w:t>
      </w:r>
      <w:r>
        <w:rPr>
          <w:rFonts w:eastAsia="MS Mincho"/>
          <w:lang w:val="en-US"/>
        </w:rPr>
        <w:t xml:space="preserve"> the service operation can be: </w:t>
      </w:r>
      <w:proofErr w:type="spellStart"/>
      <w:r w:rsidRPr="007A120E">
        <w:rPr>
          <w:rFonts w:eastAsia="MS Mincho"/>
          <w:lang w:val="en-US"/>
        </w:rPr>
        <w:t>Nnsqac_EventExposure_Subscribe</w:t>
      </w:r>
      <w:proofErr w:type="spellEnd"/>
      <w:r w:rsidRPr="007A120E">
        <w:rPr>
          <w:rFonts w:eastAsia="MS Mincho"/>
          <w:lang w:val="en-US"/>
        </w:rPr>
        <w:t xml:space="preserve"> request (</w:t>
      </w:r>
      <w:proofErr w:type="spellStart"/>
      <w:r w:rsidRPr="007A120E">
        <w:rPr>
          <w:rFonts w:eastAsia="MS Mincho"/>
          <w:lang w:val="en-US"/>
        </w:rPr>
        <w:t>SliceID</w:t>
      </w:r>
      <w:proofErr w:type="spellEnd"/>
      <w:r w:rsidRPr="007A120E">
        <w:rPr>
          <w:rFonts w:eastAsia="MS Mincho"/>
          <w:lang w:val="en-US"/>
        </w:rPr>
        <w:t xml:space="preserve">=S-NSSAI-1, </w:t>
      </w:r>
      <w:proofErr w:type="spellStart"/>
      <w:r w:rsidRPr="007A120E">
        <w:rPr>
          <w:rFonts w:eastAsia="MS Mincho"/>
          <w:lang w:val="en-US"/>
        </w:rPr>
        <w:t>EventID</w:t>
      </w:r>
      <w:proofErr w:type="spellEnd"/>
      <w:r w:rsidRPr="007A120E">
        <w:rPr>
          <w:rFonts w:eastAsia="MS Mincho"/>
          <w:lang w:val="en-US"/>
        </w:rPr>
        <w:t>=</w:t>
      </w:r>
      <w:proofErr w:type="spellStart"/>
      <w:r w:rsidRPr="007A120E">
        <w:rPr>
          <w:rFonts w:eastAsia="MS Mincho"/>
          <w:lang w:val="en-US"/>
        </w:rPr>
        <w:t>SliceQuota</w:t>
      </w:r>
      <w:r w:rsidR="00D65850">
        <w:rPr>
          <w:rFonts w:eastAsia="MS Mincho"/>
          <w:lang w:val="en-US"/>
        </w:rPr>
        <w:t>R</w:t>
      </w:r>
      <w:r w:rsidRPr="007A120E">
        <w:rPr>
          <w:rFonts w:eastAsia="MS Mincho"/>
          <w:lang w:val="en-US"/>
        </w:rPr>
        <w:t>eached</w:t>
      </w:r>
      <w:proofErr w:type="spellEnd"/>
      <w:r w:rsidRPr="007A120E">
        <w:rPr>
          <w:rFonts w:eastAsia="MS Mincho"/>
          <w:lang w:val="en-US"/>
        </w:rPr>
        <w:t xml:space="preserve">, </w:t>
      </w:r>
      <w:proofErr w:type="spellStart"/>
      <w:r w:rsidRPr="007A120E">
        <w:rPr>
          <w:rFonts w:eastAsia="MS Mincho"/>
          <w:lang w:val="en-US"/>
        </w:rPr>
        <w:t>AttributeID</w:t>
      </w:r>
      <w:proofErr w:type="spellEnd"/>
      <w:r w:rsidRPr="007A120E">
        <w:rPr>
          <w:rFonts w:eastAsia="MS Mincho"/>
          <w:lang w:val="en-US"/>
        </w:rPr>
        <w:t>)</w:t>
      </w:r>
    </w:p>
    <w:p w14:paraId="690996C9" w14:textId="77777777" w:rsidR="007A120E" w:rsidRDefault="00805942" w:rsidP="00805942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eastAsia="MS Mincho"/>
          <w:lang w:val="en-US"/>
        </w:rPr>
      </w:pPr>
      <w:r>
        <w:rPr>
          <w:rFonts w:eastAsia="MS Mincho"/>
          <w:lang w:val="en-US"/>
        </w:rPr>
        <w:t>5.</w:t>
      </w:r>
      <w:r>
        <w:rPr>
          <w:rFonts w:eastAsia="MS Mincho"/>
          <w:lang w:val="en-US"/>
        </w:rPr>
        <w:tab/>
      </w:r>
      <w:r w:rsidR="007A120E">
        <w:rPr>
          <w:rFonts w:eastAsia="MS Mincho"/>
          <w:lang w:val="en-US"/>
        </w:rPr>
        <w:t xml:space="preserve">The </w:t>
      </w:r>
      <w:r w:rsidR="007A120E" w:rsidRPr="007A120E">
        <w:rPr>
          <w:rFonts w:eastAsia="MS Mincho"/>
          <w:lang w:val="en-US"/>
        </w:rPr>
        <w:t>NSQAC</w:t>
      </w:r>
      <w:r w:rsidR="007A120E">
        <w:rPr>
          <w:rFonts w:eastAsia="MS Mincho"/>
          <w:lang w:val="en-US"/>
        </w:rPr>
        <w:t xml:space="preserve"> notifies the AMF/SMF or </w:t>
      </w:r>
      <w:proofErr w:type="spellStart"/>
      <w:r w:rsidR="007A120E">
        <w:rPr>
          <w:rFonts w:eastAsia="MS Mincho"/>
          <w:lang w:val="en-US"/>
        </w:rPr>
        <w:t>v</w:t>
      </w:r>
      <w:r w:rsidR="007A120E" w:rsidRPr="007A120E">
        <w:rPr>
          <w:rFonts w:eastAsia="MS Mincho"/>
          <w:lang w:val="en-US"/>
        </w:rPr>
        <w:t>NSQAC</w:t>
      </w:r>
      <w:proofErr w:type="spellEnd"/>
      <w:r w:rsidR="007A120E">
        <w:rPr>
          <w:rFonts w:eastAsia="MS Mincho"/>
          <w:lang w:val="en-US"/>
        </w:rPr>
        <w:t xml:space="preserve"> if the subscribed event (e.g. the slice q</w:t>
      </w:r>
      <w:r w:rsidR="007A120E" w:rsidRPr="007A120E">
        <w:rPr>
          <w:rFonts w:eastAsia="MS Mincho"/>
          <w:lang w:val="en-US"/>
        </w:rPr>
        <w:t xml:space="preserve">uota </w:t>
      </w:r>
      <w:r w:rsidR="007A120E">
        <w:rPr>
          <w:rFonts w:eastAsia="MS Mincho"/>
          <w:lang w:val="en-US"/>
        </w:rPr>
        <w:t xml:space="preserve">is </w:t>
      </w:r>
      <w:r w:rsidR="007A120E" w:rsidRPr="007A120E">
        <w:rPr>
          <w:rFonts w:eastAsia="MS Mincho"/>
          <w:lang w:val="en-US"/>
        </w:rPr>
        <w:t>reached</w:t>
      </w:r>
      <w:r w:rsidR="007A120E">
        <w:rPr>
          <w:rFonts w:eastAsia="MS Mincho"/>
          <w:lang w:val="en-US"/>
        </w:rPr>
        <w:t xml:space="preserve">) has occurred. </w:t>
      </w:r>
    </w:p>
    <w:p w14:paraId="0313562A" w14:textId="37C704A2" w:rsidR="007A120E" w:rsidRDefault="007A120E" w:rsidP="007A120E">
      <w:pPr>
        <w:overflowPunct w:val="0"/>
        <w:autoSpaceDE w:val="0"/>
        <w:autoSpaceDN w:val="0"/>
        <w:adjustRightInd w:val="0"/>
        <w:ind w:left="284"/>
        <w:textAlignment w:val="baseline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When the current status of the monitored parameter falls </w:t>
      </w:r>
      <w:proofErr w:type="gramStart"/>
      <w:r>
        <w:rPr>
          <w:rFonts w:eastAsia="MS Mincho"/>
          <w:lang w:val="en-US"/>
        </w:rPr>
        <w:t>bellow</w:t>
      </w:r>
      <w:proofErr w:type="gramEnd"/>
      <w:r>
        <w:rPr>
          <w:rFonts w:eastAsia="MS Mincho"/>
          <w:lang w:val="en-US"/>
        </w:rPr>
        <w:t xml:space="preserve"> the quota, the </w:t>
      </w:r>
      <w:r w:rsidRPr="007A120E">
        <w:rPr>
          <w:rFonts w:eastAsia="MS Mincho"/>
          <w:lang w:val="en-US"/>
        </w:rPr>
        <w:t>NSQAC</w:t>
      </w:r>
      <w:r>
        <w:rPr>
          <w:rFonts w:eastAsia="MS Mincho"/>
          <w:lang w:val="en-US"/>
        </w:rPr>
        <w:t xml:space="preserve"> notifies the </w:t>
      </w:r>
      <w:r>
        <w:rPr>
          <w:rFonts w:eastAsia="MS Mincho"/>
          <w:lang w:val="en-US"/>
        </w:rPr>
        <w:t>AMF/SMF</w:t>
      </w:r>
      <w:r>
        <w:rPr>
          <w:rFonts w:eastAsia="MS Mincho"/>
          <w:lang w:val="en-US"/>
        </w:rPr>
        <w:t xml:space="preserve"> that the slice resources are available again.</w:t>
      </w:r>
    </w:p>
    <w:p w14:paraId="1A463743" w14:textId="58EA3678" w:rsidR="008A4DD8" w:rsidRDefault="007A120E" w:rsidP="00805942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lang w:eastAsia="zh-CN"/>
        </w:rPr>
      </w:pPr>
      <w:r>
        <w:rPr>
          <w:rFonts w:eastAsia="MS Mincho"/>
          <w:lang w:val="en-US"/>
        </w:rPr>
        <w:tab/>
      </w:r>
      <w:r>
        <w:rPr>
          <w:rFonts w:eastAsia="MS Mincho"/>
          <w:lang w:val="en-US"/>
        </w:rPr>
        <w:t xml:space="preserve">For </w:t>
      </w:r>
      <w:proofErr w:type="gramStart"/>
      <w:r>
        <w:rPr>
          <w:rFonts w:eastAsia="MS Mincho"/>
          <w:lang w:val="en-US"/>
        </w:rPr>
        <w:t>example</w:t>
      </w:r>
      <w:proofErr w:type="gramEnd"/>
      <w:r>
        <w:rPr>
          <w:rFonts w:eastAsia="MS Mincho"/>
          <w:lang w:val="en-US"/>
        </w:rPr>
        <w:t xml:space="preserve"> the service operation can be: </w:t>
      </w:r>
      <w:proofErr w:type="spellStart"/>
      <w:r w:rsidRPr="007A120E">
        <w:rPr>
          <w:rFonts w:eastAsia="MS Mincho"/>
          <w:lang w:val="en-US"/>
        </w:rPr>
        <w:t>Nnsqac_EventExposure_Notify</w:t>
      </w:r>
      <w:proofErr w:type="spellEnd"/>
      <w:r w:rsidRPr="007A120E">
        <w:rPr>
          <w:rFonts w:eastAsia="MS Mincho"/>
          <w:lang w:val="en-US"/>
        </w:rPr>
        <w:t xml:space="preserve"> (Slice=S-NSSAI-1, </w:t>
      </w:r>
      <w:proofErr w:type="spellStart"/>
      <w:r w:rsidRPr="007A120E">
        <w:rPr>
          <w:rFonts w:eastAsia="MS Mincho"/>
          <w:lang w:val="en-US"/>
        </w:rPr>
        <w:t>EventID</w:t>
      </w:r>
      <w:proofErr w:type="spellEnd"/>
      <w:r w:rsidRPr="007A120E">
        <w:rPr>
          <w:rFonts w:eastAsia="MS Mincho"/>
          <w:lang w:val="en-US"/>
        </w:rPr>
        <w:t>=</w:t>
      </w:r>
      <w:proofErr w:type="spellStart"/>
      <w:r w:rsidRPr="007A120E">
        <w:rPr>
          <w:rFonts w:eastAsia="MS Mincho"/>
          <w:lang w:val="en-US"/>
        </w:rPr>
        <w:t>SliceQuota</w:t>
      </w:r>
      <w:r w:rsidR="00D65850">
        <w:rPr>
          <w:rFonts w:eastAsia="MS Mincho"/>
          <w:lang w:val="en-US"/>
        </w:rPr>
        <w:t>R</w:t>
      </w:r>
      <w:r w:rsidRPr="007A120E">
        <w:rPr>
          <w:rFonts w:eastAsia="MS Mincho"/>
          <w:lang w:val="en-US"/>
        </w:rPr>
        <w:t>eached</w:t>
      </w:r>
      <w:proofErr w:type="spellEnd"/>
      <w:r w:rsidRPr="007A120E">
        <w:rPr>
          <w:rFonts w:eastAsia="MS Mincho"/>
          <w:lang w:val="en-US"/>
        </w:rPr>
        <w:t>)</w:t>
      </w:r>
      <w:r>
        <w:rPr>
          <w:lang w:eastAsia="zh-CN"/>
        </w:rPr>
        <w:t>.</w:t>
      </w:r>
    </w:p>
    <w:p w14:paraId="204C46B9" w14:textId="7299F8D5" w:rsidR="007A120E" w:rsidRDefault="007A120E" w:rsidP="00805942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lang w:eastAsia="zh-CN"/>
        </w:rPr>
      </w:pPr>
      <w:r>
        <w:rPr>
          <w:lang w:eastAsia="zh-CN"/>
        </w:rPr>
        <w:tab/>
        <w:t xml:space="preserve">The AMF/SMF start applying the network slice access restriction, if the slice quota has been reached. </w:t>
      </w:r>
    </w:p>
    <w:p w14:paraId="43C22F84" w14:textId="71693701" w:rsidR="007A120E" w:rsidRDefault="007A120E" w:rsidP="00805942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 xml:space="preserve">The </w:t>
      </w:r>
      <w:r w:rsidRPr="007A120E">
        <w:rPr>
          <w:lang w:eastAsia="zh-CN"/>
        </w:rPr>
        <w:t xml:space="preserve">AF may </w:t>
      </w:r>
      <w:r w:rsidRPr="007A120E">
        <w:rPr>
          <w:lang w:eastAsia="zh-CN"/>
        </w:rPr>
        <w:t>subscribe</w:t>
      </w:r>
      <w:r w:rsidRPr="007A120E">
        <w:rPr>
          <w:lang w:eastAsia="zh-CN"/>
        </w:rPr>
        <w:t xml:space="preserve"> with </w:t>
      </w:r>
      <w:r w:rsidR="00D65850" w:rsidRPr="007A120E">
        <w:rPr>
          <w:lang w:eastAsia="zh-CN"/>
        </w:rPr>
        <w:t xml:space="preserve">NSQAC </w:t>
      </w:r>
      <w:r w:rsidRPr="007A120E">
        <w:rPr>
          <w:lang w:eastAsia="zh-CN"/>
        </w:rPr>
        <w:t>to be notified when a quota status is reached</w:t>
      </w:r>
    </w:p>
    <w:p w14:paraId="3AF96F6C" w14:textId="4CF9A1CF" w:rsidR="00D65850" w:rsidRPr="00D631D0" w:rsidRDefault="008428C4" w:rsidP="004E2CBE">
      <w:pPr>
        <w:overflowPunct w:val="0"/>
        <w:autoSpaceDE w:val="0"/>
        <w:autoSpaceDN w:val="0"/>
        <w:adjustRightInd w:val="0"/>
        <w:ind w:leftChars="-1" w:left="-2" w:firstLine="1"/>
        <w:textAlignment w:val="baseline"/>
        <w:rPr>
          <w:b/>
          <w:lang w:eastAsia="zh-CN"/>
        </w:rPr>
      </w:pPr>
      <w:r w:rsidRPr="00D631D0">
        <w:rPr>
          <w:b/>
          <w:u w:val="single"/>
        </w:rPr>
        <w:t>Proposal</w:t>
      </w:r>
      <w:r w:rsidR="004E2CBE" w:rsidRPr="00D631D0">
        <w:rPr>
          <w:b/>
          <w:u w:val="single"/>
        </w:rPr>
        <w:t xml:space="preserve"> </w:t>
      </w:r>
      <w:r w:rsidRPr="00D631D0">
        <w:rPr>
          <w:b/>
          <w:u w:val="single"/>
        </w:rPr>
        <w:t>3</w:t>
      </w:r>
      <w:r w:rsidR="004E2CBE" w:rsidRPr="00D631D0">
        <w:rPr>
          <w:b/>
        </w:rPr>
        <w:t>:</w:t>
      </w:r>
      <w:r w:rsidR="00D65850" w:rsidRPr="00D631D0">
        <w:rPr>
          <w:b/>
        </w:rPr>
        <w:t xml:space="preserve"> The </w:t>
      </w:r>
      <w:r w:rsidR="00D65850" w:rsidRPr="00D631D0">
        <w:rPr>
          <w:b/>
          <w:lang w:eastAsia="zh-CN"/>
        </w:rPr>
        <w:t>NSQAC</w:t>
      </w:r>
      <w:r w:rsidR="00D65850" w:rsidRPr="00D631D0">
        <w:rPr>
          <w:b/>
          <w:lang w:eastAsia="zh-CN"/>
        </w:rPr>
        <w:t xml:space="preserve"> relies on the following services:</w:t>
      </w:r>
    </w:p>
    <w:p w14:paraId="087D1ABE" w14:textId="2885D432" w:rsidR="00D65850" w:rsidRPr="00D631D0" w:rsidRDefault="00D631D0" w:rsidP="00D65850">
      <w:pPr>
        <w:pStyle w:val="ListParagraph"/>
        <w:numPr>
          <w:ilvl w:val="0"/>
          <w:numId w:val="19"/>
        </w:numPr>
        <w:rPr>
          <w:b/>
          <w:lang w:eastAsia="zh-CN"/>
        </w:rPr>
      </w:pPr>
      <w:r>
        <w:rPr>
          <w:b/>
          <w:lang w:eastAsia="zh-CN"/>
        </w:rPr>
        <w:t xml:space="preserve">The </w:t>
      </w:r>
      <w:r w:rsidRPr="00D631D0">
        <w:rPr>
          <w:b/>
          <w:lang w:eastAsia="zh-CN"/>
        </w:rPr>
        <w:t xml:space="preserve">NSQAC </w:t>
      </w:r>
      <w:r>
        <w:rPr>
          <w:b/>
          <w:lang w:eastAsia="zh-CN"/>
        </w:rPr>
        <w:t xml:space="preserve">performs </w:t>
      </w:r>
      <w:r w:rsidR="00D65850" w:rsidRPr="00D631D0">
        <w:rPr>
          <w:b/>
          <w:lang w:eastAsia="zh-CN"/>
        </w:rPr>
        <w:t xml:space="preserve">NF discovery of </w:t>
      </w:r>
      <w:r>
        <w:rPr>
          <w:b/>
          <w:lang w:eastAsia="zh-CN"/>
        </w:rPr>
        <w:t xml:space="preserve">the </w:t>
      </w:r>
      <w:r w:rsidR="00D65850" w:rsidRPr="00D631D0">
        <w:rPr>
          <w:b/>
          <w:lang w:eastAsia="zh-CN"/>
        </w:rPr>
        <w:t>reporting NFs (e.g. AMF) for a specific S-NSSAI;</w:t>
      </w:r>
    </w:p>
    <w:p w14:paraId="32CB28A4" w14:textId="4F674F69" w:rsidR="004E2CBE" w:rsidRPr="00D631D0" w:rsidRDefault="00D631D0" w:rsidP="00D65850">
      <w:pPr>
        <w:pStyle w:val="ListParagraph"/>
        <w:numPr>
          <w:ilvl w:val="0"/>
          <w:numId w:val="19"/>
        </w:numPr>
        <w:rPr>
          <w:b/>
          <w:lang w:eastAsia="zh-CN"/>
        </w:rPr>
      </w:pPr>
      <w:r>
        <w:rPr>
          <w:b/>
          <w:lang w:eastAsia="zh-CN"/>
        </w:rPr>
        <w:t xml:space="preserve">The </w:t>
      </w:r>
      <w:r w:rsidRPr="00D631D0">
        <w:rPr>
          <w:b/>
          <w:lang w:eastAsia="zh-CN"/>
        </w:rPr>
        <w:t xml:space="preserve">NSQAC </w:t>
      </w:r>
      <w:r>
        <w:rPr>
          <w:b/>
          <w:lang w:eastAsia="zh-CN"/>
        </w:rPr>
        <w:t>r</w:t>
      </w:r>
      <w:r w:rsidR="00D65850" w:rsidRPr="00D631D0">
        <w:rPr>
          <w:b/>
          <w:lang w:eastAsia="zh-CN"/>
        </w:rPr>
        <w:t xml:space="preserve">equest to subscribe for </w:t>
      </w:r>
      <w:proofErr w:type="spellStart"/>
      <w:r w:rsidR="00D65850" w:rsidRPr="00D631D0">
        <w:rPr>
          <w:b/>
          <w:lang w:eastAsia="zh-CN"/>
        </w:rPr>
        <w:t>EventExposure</w:t>
      </w:r>
      <w:proofErr w:type="spellEnd"/>
      <w:r w:rsidR="00D65850" w:rsidRPr="00D631D0">
        <w:rPr>
          <w:b/>
          <w:lang w:eastAsia="zh-CN"/>
        </w:rPr>
        <w:t xml:space="preserve"> from the reporting NFs</w:t>
      </w:r>
      <w:r>
        <w:rPr>
          <w:b/>
          <w:lang w:eastAsia="zh-CN"/>
        </w:rPr>
        <w:t xml:space="preserve"> to collect the current information</w:t>
      </w:r>
      <w:r w:rsidR="00D65850" w:rsidRPr="00D631D0">
        <w:rPr>
          <w:b/>
          <w:lang w:eastAsia="zh-CN"/>
        </w:rPr>
        <w:t xml:space="preserve">. </w:t>
      </w:r>
      <w:r>
        <w:rPr>
          <w:b/>
          <w:lang w:eastAsia="zh-CN"/>
        </w:rPr>
        <w:t xml:space="preserve">The granularity of reporting may be based on local quotas requested by the </w:t>
      </w:r>
      <w:r w:rsidRPr="00D631D0">
        <w:rPr>
          <w:b/>
          <w:lang w:eastAsia="zh-CN"/>
        </w:rPr>
        <w:t>NSQAC</w:t>
      </w:r>
      <w:r>
        <w:rPr>
          <w:b/>
          <w:lang w:eastAsia="zh-CN"/>
        </w:rPr>
        <w:t>.</w:t>
      </w:r>
    </w:p>
    <w:p w14:paraId="09AD2C8D" w14:textId="79008B8C" w:rsidR="00D65850" w:rsidRDefault="00D631D0" w:rsidP="00D65850">
      <w:pPr>
        <w:pStyle w:val="ListParagraph"/>
        <w:numPr>
          <w:ilvl w:val="0"/>
          <w:numId w:val="19"/>
        </w:numPr>
        <w:rPr>
          <w:b/>
          <w:lang w:eastAsia="zh-CN"/>
        </w:rPr>
      </w:pPr>
      <w:r>
        <w:rPr>
          <w:b/>
          <w:lang w:eastAsia="zh-CN"/>
        </w:rPr>
        <w:t xml:space="preserve">The </w:t>
      </w:r>
      <w:bookmarkStart w:id="0" w:name="_Hlk61879297"/>
      <w:r w:rsidRPr="00D631D0">
        <w:rPr>
          <w:b/>
          <w:lang w:eastAsia="zh-CN"/>
        </w:rPr>
        <w:t xml:space="preserve">NSQAC </w:t>
      </w:r>
      <w:r>
        <w:rPr>
          <w:b/>
          <w:lang w:eastAsia="zh-CN"/>
        </w:rPr>
        <w:t>o</w:t>
      </w:r>
      <w:r w:rsidR="00D65850" w:rsidRPr="00D631D0">
        <w:rPr>
          <w:b/>
          <w:lang w:eastAsia="zh-CN"/>
        </w:rPr>
        <w:t>ffers</w:t>
      </w:r>
      <w:bookmarkEnd w:id="0"/>
      <w:r w:rsidR="00D65850" w:rsidRPr="00D631D0">
        <w:rPr>
          <w:b/>
          <w:lang w:eastAsia="zh-CN"/>
        </w:rPr>
        <w:t xml:space="preserve"> </w:t>
      </w:r>
      <w:proofErr w:type="spellStart"/>
      <w:r w:rsidR="00F36534" w:rsidRPr="00D631D0">
        <w:rPr>
          <w:b/>
          <w:lang w:eastAsia="zh-CN"/>
        </w:rPr>
        <w:t>EventExposure</w:t>
      </w:r>
      <w:proofErr w:type="spellEnd"/>
      <w:r w:rsidR="00F36534" w:rsidRPr="00D631D0">
        <w:rPr>
          <w:b/>
          <w:lang w:eastAsia="zh-CN"/>
        </w:rPr>
        <w:t xml:space="preserve"> service </w:t>
      </w:r>
      <w:r w:rsidR="00D65850" w:rsidRPr="00D631D0">
        <w:rPr>
          <w:b/>
          <w:lang w:eastAsia="zh-CN"/>
        </w:rPr>
        <w:t>to the enforcing NF</w:t>
      </w:r>
      <w:r>
        <w:rPr>
          <w:b/>
          <w:lang w:eastAsia="zh-CN"/>
        </w:rPr>
        <w:t>s</w:t>
      </w:r>
      <w:r w:rsidR="00F36534">
        <w:rPr>
          <w:b/>
          <w:lang w:eastAsia="zh-CN"/>
        </w:rPr>
        <w:t xml:space="preserve"> to notify them when</w:t>
      </w:r>
      <w:r w:rsidR="00D65850" w:rsidRPr="00D631D0">
        <w:rPr>
          <w:b/>
          <w:lang w:eastAsia="zh-CN"/>
        </w:rPr>
        <w:t xml:space="preserve"> the slice quota has been </w:t>
      </w:r>
      <w:r w:rsidR="00F36534">
        <w:rPr>
          <w:b/>
          <w:lang w:eastAsia="zh-CN"/>
        </w:rPr>
        <w:t>overrun or underrun</w:t>
      </w:r>
      <w:r w:rsidR="00D65850" w:rsidRPr="00D631D0">
        <w:rPr>
          <w:b/>
          <w:lang w:eastAsia="zh-CN"/>
        </w:rPr>
        <w:t xml:space="preserve">. </w:t>
      </w:r>
    </w:p>
    <w:p w14:paraId="43272F86" w14:textId="502F5531" w:rsidR="00F36534" w:rsidRPr="00D631D0" w:rsidRDefault="00F36534" w:rsidP="00D65850">
      <w:pPr>
        <w:pStyle w:val="ListParagraph"/>
        <w:numPr>
          <w:ilvl w:val="0"/>
          <w:numId w:val="19"/>
        </w:numPr>
        <w:rPr>
          <w:b/>
          <w:lang w:eastAsia="zh-CN"/>
        </w:rPr>
      </w:pPr>
      <w:r>
        <w:rPr>
          <w:b/>
          <w:lang w:eastAsia="zh-CN"/>
        </w:rPr>
        <w:t xml:space="preserve">The </w:t>
      </w:r>
      <w:r w:rsidRPr="00F36534">
        <w:rPr>
          <w:b/>
          <w:lang w:eastAsia="zh-CN"/>
        </w:rPr>
        <w:t>NSQAC offers</w:t>
      </w:r>
      <w:r>
        <w:rPr>
          <w:b/>
          <w:lang w:eastAsia="zh-CN"/>
        </w:rPr>
        <w:t xml:space="preserve"> </w:t>
      </w:r>
      <w:proofErr w:type="spellStart"/>
      <w:r w:rsidRPr="00D631D0">
        <w:rPr>
          <w:b/>
          <w:lang w:eastAsia="zh-CN"/>
        </w:rPr>
        <w:t>EventE</w:t>
      </w:r>
      <w:bookmarkStart w:id="1" w:name="_GoBack"/>
      <w:bookmarkEnd w:id="1"/>
      <w:r w:rsidRPr="00D631D0">
        <w:rPr>
          <w:b/>
          <w:lang w:eastAsia="zh-CN"/>
        </w:rPr>
        <w:t>xposure</w:t>
      </w:r>
      <w:proofErr w:type="spellEnd"/>
      <w:r w:rsidRPr="00D631D0">
        <w:rPr>
          <w:b/>
          <w:lang w:eastAsia="zh-CN"/>
        </w:rPr>
        <w:t xml:space="preserve"> service</w:t>
      </w:r>
      <w:r>
        <w:rPr>
          <w:b/>
          <w:lang w:eastAsia="zh-CN"/>
        </w:rPr>
        <w:t xml:space="preserve"> to AFs. </w:t>
      </w:r>
    </w:p>
    <w:p w14:paraId="11A84272" w14:textId="77777777" w:rsidR="00D65850" w:rsidRPr="00D65850" w:rsidRDefault="00D65850" w:rsidP="00D65850">
      <w:pPr>
        <w:rPr>
          <w:bCs/>
          <w:lang w:eastAsia="zh-CN"/>
        </w:rPr>
      </w:pPr>
    </w:p>
    <w:p w14:paraId="66E00418" w14:textId="54D665B7" w:rsidR="001301D9" w:rsidRDefault="001301D9" w:rsidP="001301D9">
      <w:pPr>
        <w:pStyle w:val="Heading1"/>
        <w:rPr>
          <w:lang w:eastAsia="zh-CN"/>
        </w:rPr>
      </w:pPr>
      <w:r>
        <w:rPr>
          <w:lang w:eastAsia="zh-CN"/>
        </w:rPr>
        <w:t>3.</w:t>
      </w:r>
      <w:r w:rsidR="0035622F">
        <w:rPr>
          <w:lang w:eastAsia="zh-CN"/>
        </w:rPr>
        <w:tab/>
      </w:r>
      <w:r>
        <w:rPr>
          <w:lang w:eastAsia="zh-CN"/>
        </w:rPr>
        <w:t>Conclusion</w:t>
      </w:r>
    </w:p>
    <w:p w14:paraId="6B211964" w14:textId="3476DC65" w:rsidR="005C5D65" w:rsidRPr="005610D1" w:rsidRDefault="00856FCF" w:rsidP="00856FCF">
      <w:pPr>
        <w:rPr>
          <w:lang w:eastAsia="zh-CN"/>
        </w:rPr>
      </w:pPr>
      <w:r>
        <w:t xml:space="preserve">It is proposed to discuss and agree on the Proposals 1, 2 and 3 above. </w:t>
      </w:r>
    </w:p>
    <w:sectPr w:rsidR="005C5D65" w:rsidRPr="005610D1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C2013" w14:textId="77777777" w:rsidR="003F7F3D" w:rsidRDefault="003F7F3D">
      <w:r>
        <w:separator/>
      </w:r>
    </w:p>
  </w:endnote>
  <w:endnote w:type="continuationSeparator" w:id="0">
    <w:p w14:paraId="60DF70C6" w14:textId="77777777" w:rsidR="003F7F3D" w:rsidRDefault="003F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3894E" w14:textId="77777777" w:rsidR="003F7F3D" w:rsidRDefault="003F7F3D">
      <w:r>
        <w:separator/>
      </w:r>
    </w:p>
  </w:footnote>
  <w:footnote w:type="continuationSeparator" w:id="0">
    <w:p w14:paraId="53FACCD9" w14:textId="77777777" w:rsidR="003F7F3D" w:rsidRDefault="003F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D022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508"/>
    <w:multiLevelType w:val="hybridMultilevel"/>
    <w:tmpl w:val="4AC833EC"/>
    <w:lvl w:ilvl="0" w:tplc="8F948BA8">
      <w:start w:val="4"/>
      <w:numFmt w:val="decimal"/>
      <w:lvlText w:val="%1."/>
      <w:lvlJc w:val="left"/>
      <w:pPr>
        <w:ind w:left="36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850A56"/>
    <w:multiLevelType w:val="hybridMultilevel"/>
    <w:tmpl w:val="49E2D02C"/>
    <w:lvl w:ilvl="0" w:tplc="FA9265FA">
      <w:start w:val="3"/>
      <w:numFmt w:val="bullet"/>
      <w:lvlText w:val="-"/>
      <w:lvlJc w:val="left"/>
      <w:pPr>
        <w:ind w:left="928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B697F77"/>
    <w:multiLevelType w:val="hybridMultilevel"/>
    <w:tmpl w:val="AB6E3946"/>
    <w:lvl w:ilvl="0" w:tplc="CA721E70">
      <w:start w:val="1"/>
      <w:numFmt w:val="decimal"/>
      <w:lvlText w:val="%1."/>
      <w:lvlJc w:val="left"/>
      <w:pPr>
        <w:ind w:left="36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03F6"/>
    <w:multiLevelType w:val="hybridMultilevel"/>
    <w:tmpl w:val="39B6840A"/>
    <w:lvl w:ilvl="0" w:tplc="08090011">
      <w:start w:val="1"/>
      <w:numFmt w:val="decimal"/>
      <w:lvlText w:val="%1)"/>
      <w:lvlJc w:val="left"/>
      <w:pPr>
        <w:ind w:left="770" w:hanging="360"/>
      </w:p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1C3972E5"/>
    <w:multiLevelType w:val="hybridMultilevel"/>
    <w:tmpl w:val="13A60ABE"/>
    <w:lvl w:ilvl="0" w:tplc="FA9265F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67FE"/>
    <w:multiLevelType w:val="hybridMultilevel"/>
    <w:tmpl w:val="44503740"/>
    <w:lvl w:ilvl="0" w:tplc="41FA6B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8113B77"/>
    <w:multiLevelType w:val="hybridMultilevel"/>
    <w:tmpl w:val="785C017A"/>
    <w:lvl w:ilvl="0" w:tplc="7110D5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7" w15:restartNumberingAfterBreak="0">
    <w:nsid w:val="2B602D29"/>
    <w:multiLevelType w:val="hybridMultilevel"/>
    <w:tmpl w:val="770A5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C73A3"/>
    <w:multiLevelType w:val="hybridMultilevel"/>
    <w:tmpl w:val="E7F8D8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A65EC"/>
    <w:multiLevelType w:val="hybridMultilevel"/>
    <w:tmpl w:val="DF9A9F80"/>
    <w:lvl w:ilvl="0" w:tplc="9AB24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F04CFB"/>
    <w:multiLevelType w:val="hybridMultilevel"/>
    <w:tmpl w:val="D1E48D4E"/>
    <w:lvl w:ilvl="0" w:tplc="1ECCDF0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2681E"/>
    <w:multiLevelType w:val="hybridMultilevel"/>
    <w:tmpl w:val="BF329156"/>
    <w:lvl w:ilvl="0" w:tplc="ABECEF1C">
      <w:start w:val="5"/>
      <w:numFmt w:val="decimal"/>
      <w:lvlText w:val="%1."/>
      <w:lvlJc w:val="left"/>
      <w:pPr>
        <w:ind w:left="36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75CB7"/>
    <w:multiLevelType w:val="hybridMultilevel"/>
    <w:tmpl w:val="27680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B60D3"/>
    <w:multiLevelType w:val="hybridMultilevel"/>
    <w:tmpl w:val="AF3899EE"/>
    <w:lvl w:ilvl="0" w:tplc="A6E2AB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E2D4C"/>
    <w:multiLevelType w:val="hybridMultilevel"/>
    <w:tmpl w:val="C7909682"/>
    <w:lvl w:ilvl="0" w:tplc="FA9265FA">
      <w:start w:val="3"/>
      <w:numFmt w:val="bullet"/>
      <w:lvlText w:val="-"/>
      <w:lvlJc w:val="left"/>
      <w:pPr>
        <w:ind w:left="8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60AB3A86"/>
    <w:multiLevelType w:val="hybridMultilevel"/>
    <w:tmpl w:val="CC00B97A"/>
    <w:lvl w:ilvl="0" w:tplc="02362D3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D7FD3"/>
    <w:multiLevelType w:val="hybridMultilevel"/>
    <w:tmpl w:val="E0047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AC2651D"/>
    <w:multiLevelType w:val="hybridMultilevel"/>
    <w:tmpl w:val="9BAECA82"/>
    <w:lvl w:ilvl="0" w:tplc="602AC01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 w15:restartNumberingAfterBreak="0">
    <w:nsid w:val="6BF263DD"/>
    <w:multiLevelType w:val="hybridMultilevel"/>
    <w:tmpl w:val="B81CB660"/>
    <w:lvl w:ilvl="0" w:tplc="08090017">
      <w:start w:val="1"/>
      <w:numFmt w:val="lowerLetter"/>
      <w:lvlText w:val="%1)"/>
      <w:lvlJc w:val="left"/>
      <w:pPr>
        <w:ind w:left="770" w:hanging="360"/>
      </w:p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9"/>
  </w:num>
  <w:num w:numId="5">
    <w:abstractNumId w:val="6"/>
  </w:num>
  <w:num w:numId="6">
    <w:abstractNumId w:val="16"/>
  </w:num>
  <w:num w:numId="7">
    <w:abstractNumId w:val="0"/>
  </w:num>
  <w:num w:numId="8">
    <w:abstractNumId w:val="2"/>
  </w:num>
  <w:num w:numId="9">
    <w:abstractNumId w:val="15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  <w:num w:numId="16">
    <w:abstractNumId w:val="3"/>
  </w:num>
  <w:num w:numId="17">
    <w:abstractNumId w:val="1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81D"/>
    <w:rsid w:val="00014FCF"/>
    <w:rsid w:val="00016173"/>
    <w:rsid w:val="000164D7"/>
    <w:rsid w:val="00022E4A"/>
    <w:rsid w:val="00027FBA"/>
    <w:rsid w:val="000348DA"/>
    <w:rsid w:val="00035B4E"/>
    <w:rsid w:val="000371A5"/>
    <w:rsid w:val="0005071C"/>
    <w:rsid w:val="00055CE6"/>
    <w:rsid w:val="00062070"/>
    <w:rsid w:val="00076524"/>
    <w:rsid w:val="00076712"/>
    <w:rsid w:val="0008045B"/>
    <w:rsid w:val="00086F9A"/>
    <w:rsid w:val="0009173B"/>
    <w:rsid w:val="00092CEB"/>
    <w:rsid w:val="000A0FFC"/>
    <w:rsid w:val="000A34B3"/>
    <w:rsid w:val="000A6394"/>
    <w:rsid w:val="000B7FED"/>
    <w:rsid w:val="000C038A"/>
    <w:rsid w:val="000C2DF6"/>
    <w:rsid w:val="000C6598"/>
    <w:rsid w:val="000D4C9E"/>
    <w:rsid w:val="000D62DE"/>
    <w:rsid w:val="000E268E"/>
    <w:rsid w:val="000E319F"/>
    <w:rsid w:val="000E31D5"/>
    <w:rsid w:val="000E3B5C"/>
    <w:rsid w:val="000F0133"/>
    <w:rsid w:val="000F40A9"/>
    <w:rsid w:val="00104ADF"/>
    <w:rsid w:val="00105603"/>
    <w:rsid w:val="00112F4B"/>
    <w:rsid w:val="001301D9"/>
    <w:rsid w:val="00133C6F"/>
    <w:rsid w:val="001416F9"/>
    <w:rsid w:val="00141C55"/>
    <w:rsid w:val="00145D43"/>
    <w:rsid w:val="00164FC7"/>
    <w:rsid w:val="001804E7"/>
    <w:rsid w:val="00183A38"/>
    <w:rsid w:val="00192C46"/>
    <w:rsid w:val="0019355D"/>
    <w:rsid w:val="001A08B3"/>
    <w:rsid w:val="001A3B4F"/>
    <w:rsid w:val="001A7B60"/>
    <w:rsid w:val="001B52F0"/>
    <w:rsid w:val="001B7A65"/>
    <w:rsid w:val="001E005B"/>
    <w:rsid w:val="001E41F3"/>
    <w:rsid w:val="001E70ED"/>
    <w:rsid w:val="001F1BED"/>
    <w:rsid w:val="00210CB1"/>
    <w:rsid w:val="00230A08"/>
    <w:rsid w:val="00241FC7"/>
    <w:rsid w:val="0026004D"/>
    <w:rsid w:val="0026069B"/>
    <w:rsid w:val="00263B27"/>
    <w:rsid w:val="002640DD"/>
    <w:rsid w:val="00265753"/>
    <w:rsid w:val="00272F8E"/>
    <w:rsid w:val="00275D12"/>
    <w:rsid w:val="002763A9"/>
    <w:rsid w:val="002831F6"/>
    <w:rsid w:val="00284FEB"/>
    <w:rsid w:val="002860C4"/>
    <w:rsid w:val="002A2F20"/>
    <w:rsid w:val="002B0185"/>
    <w:rsid w:val="002B5741"/>
    <w:rsid w:val="002B5915"/>
    <w:rsid w:val="002B718B"/>
    <w:rsid w:val="002F1B61"/>
    <w:rsid w:val="00305409"/>
    <w:rsid w:val="00306408"/>
    <w:rsid w:val="00306DCB"/>
    <w:rsid w:val="00316824"/>
    <w:rsid w:val="00326602"/>
    <w:rsid w:val="0033006D"/>
    <w:rsid w:val="00331850"/>
    <w:rsid w:val="003447D1"/>
    <w:rsid w:val="00347401"/>
    <w:rsid w:val="0035622F"/>
    <w:rsid w:val="003609EF"/>
    <w:rsid w:val="0036231A"/>
    <w:rsid w:val="00363096"/>
    <w:rsid w:val="0036575B"/>
    <w:rsid w:val="00374DD4"/>
    <w:rsid w:val="00376617"/>
    <w:rsid w:val="003777B7"/>
    <w:rsid w:val="003808E9"/>
    <w:rsid w:val="00385A11"/>
    <w:rsid w:val="00386DEC"/>
    <w:rsid w:val="00387FC3"/>
    <w:rsid w:val="00391926"/>
    <w:rsid w:val="00392484"/>
    <w:rsid w:val="00395EDD"/>
    <w:rsid w:val="003968D8"/>
    <w:rsid w:val="003A70EA"/>
    <w:rsid w:val="003C2BCE"/>
    <w:rsid w:val="003D5437"/>
    <w:rsid w:val="003D6E01"/>
    <w:rsid w:val="003E1A36"/>
    <w:rsid w:val="003E23D5"/>
    <w:rsid w:val="003E380A"/>
    <w:rsid w:val="003E7D28"/>
    <w:rsid w:val="003F7F3D"/>
    <w:rsid w:val="00402970"/>
    <w:rsid w:val="00405D4A"/>
    <w:rsid w:val="00410371"/>
    <w:rsid w:val="004127EF"/>
    <w:rsid w:val="00412AF9"/>
    <w:rsid w:val="00414A54"/>
    <w:rsid w:val="00416BE4"/>
    <w:rsid w:val="004242F1"/>
    <w:rsid w:val="00452FDC"/>
    <w:rsid w:val="00455A77"/>
    <w:rsid w:val="00457AD4"/>
    <w:rsid w:val="00460F12"/>
    <w:rsid w:val="004639EC"/>
    <w:rsid w:val="00497E2E"/>
    <w:rsid w:val="004B75B7"/>
    <w:rsid w:val="004C0A7C"/>
    <w:rsid w:val="004C6FAE"/>
    <w:rsid w:val="004C7BCD"/>
    <w:rsid w:val="004E2CBE"/>
    <w:rsid w:val="004E612A"/>
    <w:rsid w:val="004F6D55"/>
    <w:rsid w:val="0050113D"/>
    <w:rsid w:val="00501572"/>
    <w:rsid w:val="0050256A"/>
    <w:rsid w:val="00514818"/>
    <w:rsid w:val="0051580D"/>
    <w:rsid w:val="00524056"/>
    <w:rsid w:val="00547111"/>
    <w:rsid w:val="005523CC"/>
    <w:rsid w:val="005610D1"/>
    <w:rsid w:val="00572DCA"/>
    <w:rsid w:val="00592051"/>
    <w:rsid w:val="0059266D"/>
    <w:rsid w:val="00592D74"/>
    <w:rsid w:val="005940DE"/>
    <w:rsid w:val="005A03C8"/>
    <w:rsid w:val="005A191F"/>
    <w:rsid w:val="005B40D9"/>
    <w:rsid w:val="005B6D87"/>
    <w:rsid w:val="005C2FE8"/>
    <w:rsid w:val="005C5D65"/>
    <w:rsid w:val="005D1FB1"/>
    <w:rsid w:val="005E2C44"/>
    <w:rsid w:val="005E65C0"/>
    <w:rsid w:val="005F02EC"/>
    <w:rsid w:val="00600F4A"/>
    <w:rsid w:val="00603010"/>
    <w:rsid w:val="006045EF"/>
    <w:rsid w:val="00612BD1"/>
    <w:rsid w:val="00621188"/>
    <w:rsid w:val="00624C70"/>
    <w:rsid w:val="006257ED"/>
    <w:rsid w:val="00625CC6"/>
    <w:rsid w:val="00644A81"/>
    <w:rsid w:val="00647D7D"/>
    <w:rsid w:val="00661C25"/>
    <w:rsid w:val="00666FA8"/>
    <w:rsid w:val="00677A1C"/>
    <w:rsid w:val="00692C86"/>
    <w:rsid w:val="00695808"/>
    <w:rsid w:val="006961B8"/>
    <w:rsid w:val="006B46FB"/>
    <w:rsid w:val="006B62BB"/>
    <w:rsid w:val="006C7ED0"/>
    <w:rsid w:val="006D18D3"/>
    <w:rsid w:val="006D4FFF"/>
    <w:rsid w:val="006D557B"/>
    <w:rsid w:val="006E21FB"/>
    <w:rsid w:val="006E32DB"/>
    <w:rsid w:val="006E5211"/>
    <w:rsid w:val="0070094A"/>
    <w:rsid w:val="0070388D"/>
    <w:rsid w:val="007310B1"/>
    <w:rsid w:val="00731D55"/>
    <w:rsid w:val="00741C02"/>
    <w:rsid w:val="00745433"/>
    <w:rsid w:val="00750F8D"/>
    <w:rsid w:val="00753818"/>
    <w:rsid w:val="00753856"/>
    <w:rsid w:val="007603C5"/>
    <w:rsid w:val="00761550"/>
    <w:rsid w:val="007629BE"/>
    <w:rsid w:val="00773977"/>
    <w:rsid w:val="00775ACB"/>
    <w:rsid w:val="00783397"/>
    <w:rsid w:val="00792342"/>
    <w:rsid w:val="00793EC4"/>
    <w:rsid w:val="007977A8"/>
    <w:rsid w:val="00797ECE"/>
    <w:rsid w:val="007A120E"/>
    <w:rsid w:val="007A4A39"/>
    <w:rsid w:val="007B2C22"/>
    <w:rsid w:val="007B4204"/>
    <w:rsid w:val="007B512A"/>
    <w:rsid w:val="007C2097"/>
    <w:rsid w:val="007C29CE"/>
    <w:rsid w:val="007D5352"/>
    <w:rsid w:val="007D6A07"/>
    <w:rsid w:val="007E0799"/>
    <w:rsid w:val="007E1A2C"/>
    <w:rsid w:val="007F2012"/>
    <w:rsid w:val="007F3EBC"/>
    <w:rsid w:val="007F7259"/>
    <w:rsid w:val="008040A8"/>
    <w:rsid w:val="00805942"/>
    <w:rsid w:val="008279FA"/>
    <w:rsid w:val="0083424C"/>
    <w:rsid w:val="00834BD3"/>
    <w:rsid w:val="008428C4"/>
    <w:rsid w:val="00856FCF"/>
    <w:rsid w:val="008626E7"/>
    <w:rsid w:val="00865BAE"/>
    <w:rsid w:val="00870EE7"/>
    <w:rsid w:val="008748EF"/>
    <w:rsid w:val="00883569"/>
    <w:rsid w:val="008863B9"/>
    <w:rsid w:val="00892C2A"/>
    <w:rsid w:val="0089382C"/>
    <w:rsid w:val="008A3349"/>
    <w:rsid w:val="008A45A6"/>
    <w:rsid w:val="008A4DD8"/>
    <w:rsid w:val="008A7780"/>
    <w:rsid w:val="008B5F48"/>
    <w:rsid w:val="008C4342"/>
    <w:rsid w:val="008F686C"/>
    <w:rsid w:val="00901CAF"/>
    <w:rsid w:val="00906141"/>
    <w:rsid w:val="009148DE"/>
    <w:rsid w:val="00920CDA"/>
    <w:rsid w:val="00922BFA"/>
    <w:rsid w:val="00941E30"/>
    <w:rsid w:val="00943468"/>
    <w:rsid w:val="00943647"/>
    <w:rsid w:val="00944DBB"/>
    <w:rsid w:val="00946B16"/>
    <w:rsid w:val="00952912"/>
    <w:rsid w:val="009733BE"/>
    <w:rsid w:val="00976E15"/>
    <w:rsid w:val="009777D9"/>
    <w:rsid w:val="00981DB8"/>
    <w:rsid w:val="00987E4F"/>
    <w:rsid w:val="00991B88"/>
    <w:rsid w:val="009A5753"/>
    <w:rsid w:val="009A579D"/>
    <w:rsid w:val="009B0FFA"/>
    <w:rsid w:val="009B7E39"/>
    <w:rsid w:val="009C06CF"/>
    <w:rsid w:val="009C0A10"/>
    <w:rsid w:val="009C1D4D"/>
    <w:rsid w:val="009D343C"/>
    <w:rsid w:val="009E3297"/>
    <w:rsid w:val="009E7451"/>
    <w:rsid w:val="009F5754"/>
    <w:rsid w:val="009F734F"/>
    <w:rsid w:val="00A12131"/>
    <w:rsid w:val="00A246B6"/>
    <w:rsid w:val="00A25CC3"/>
    <w:rsid w:val="00A263D1"/>
    <w:rsid w:val="00A263D3"/>
    <w:rsid w:val="00A41CB3"/>
    <w:rsid w:val="00A47E70"/>
    <w:rsid w:val="00A50CF0"/>
    <w:rsid w:val="00A542FF"/>
    <w:rsid w:val="00A73595"/>
    <w:rsid w:val="00A7671C"/>
    <w:rsid w:val="00A86BEF"/>
    <w:rsid w:val="00A8784F"/>
    <w:rsid w:val="00A95AC5"/>
    <w:rsid w:val="00AA0980"/>
    <w:rsid w:val="00AA1137"/>
    <w:rsid w:val="00AA2CBC"/>
    <w:rsid w:val="00AA6B81"/>
    <w:rsid w:val="00AB1DC4"/>
    <w:rsid w:val="00AC5820"/>
    <w:rsid w:val="00AD1CD8"/>
    <w:rsid w:val="00AE0239"/>
    <w:rsid w:val="00AE225E"/>
    <w:rsid w:val="00AE22E5"/>
    <w:rsid w:val="00AF0CAC"/>
    <w:rsid w:val="00AF1A6F"/>
    <w:rsid w:val="00B00B66"/>
    <w:rsid w:val="00B025F7"/>
    <w:rsid w:val="00B068A1"/>
    <w:rsid w:val="00B150C9"/>
    <w:rsid w:val="00B15BA9"/>
    <w:rsid w:val="00B16004"/>
    <w:rsid w:val="00B2014E"/>
    <w:rsid w:val="00B2097D"/>
    <w:rsid w:val="00B258BB"/>
    <w:rsid w:val="00B3068D"/>
    <w:rsid w:val="00B4732C"/>
    <w:rsid w:val="00B51DB3"/>
    <w:rsid w:val="00B55111"/>
    <w:rsid w:val="00B55910"/>
    <w:rsid w:val="00B661A1"/>
    <w:rsid w:val="00B67B97"/>
    <w:rsid w:val="00B70918"/>
    <w:rsid w:val="00B809F8"/>
    <w:rsid w:val="00B81038"/>
    <w:rsid w:val="00B810DB"/>
    <w:rsid w:val="00B835C0"/>
    <w:rsid w:val="00B83FE2"/>
    <w:rsid w:val="00B918A3"/>
    <w:rsid w:val="00B9292E"/>
    <w:rsid w:val="00B95BB9"/>
    <w:rsid w:val="00B968C8"/>
    <w:rsid w:val="00BA3EC5"/>
    <w:rsid w:val="00BA51D9"/>
    <w:rsid w:val="00BA6C84"/>
    <w:rsid w:val="00BB113F"/>
    <w:rsid w:val="00BB5DFC"/>
    <w:rsid w:val="00BC0E8C"/>
    <w:rsid w:val="00BC1E55"/>
    <w:rsid w:val="00BC3914"/>
    <w:rsid w:val="00BC772B"/>
    <w:rsid w:val="00BD0F1F"/>
    <w:rsid w:val="00BD2224"/>
    <w:rsid w:val="00BD279D"/>
    <w:rsid w:val="00BD6913"/>
    <w:rsid w:val="00BD6BB8"/>
    <w:rsid w:val="00BE4CA2"/>
    <w:rsid w:val="00BF535D"/>
    <w:rsid w:val="00C07F9D"/>
    <w:rsid w:val="00C160A6"/>
    <w:rsid w:val="00C20722"/>
    <w:rsid w:val="00C274D5"/>
    <w:rsid w:val="00C33231"/>
    <w:rsid w:val="00C35A1C"/>
    <w:rsid w:val="00C372D9"/>
    <w:rsid w:val="00C44D02"/>
    <w:rsid w:val="00C4703F"/>
    <w:rsid w:val="00C50D04"/>
    <w:rsid w:val="00C532BF"/>
    <w:rsid w:val="00C57879"/>
    <w:rsid w:val="00C6039C"/>
    <w:rsid w:val="00C63FE9"/>
    <w:rsid w:val="00C66BA2"/>
    <w:rsid w:val="00C678CB"/>
    <w:rsid w:val="00C71FA1"/>
    <w:rsid w:val="00C87532"/>
    <w:rsid w:val="00C95985"/>
    <w:rsid w:val="00CB208F"/>
    <w:rsid w:val="00CB3512"/>
    <w:rsid w:val="00CC3CB6"/>
    <w:rsid w:val="00CC40C5"/>
    <w:rsid w:val="00CC5026"/>
    <w:rsid w:val="00CC68D0"/>
    <w:rsid w:val="00CD1AEA"/>
    <w:rsid w:val="00CD2A21"/>
    <w:rsid w:val="00CE082D"/>
    <w:rsid w:val="00CE3A81"/>
    <w:rsid w:val="00CE41E6"/>
    <w:rsid w:val="00CE595F"/>
    <w:rsid w:val="00CF03B8"/>
    <w:rsid w:val="00CF3C38"/>
    <w:rsid w:val="00CF60A8"/>
    <w:rsid w:val="00D01F77"/>
    <w:rsid w:val="00D03F9A"/>
    <w:rsid w:val="00D04201"/>
    <w:rsid w:val="00D06D51"/>
    <w:rsid w:val="00D14B77"/>
    <w:rsid w:val="00D15718"/>
    <w:rsid w:val="00D15E43"/>
    <w:rsid w:val="00D24991"/>
    <w:rsid w:val="00D33819"/>
    <w:rsid w:val="00D34D8A"/>
    <w:rsid w:val="00D404B5"/>
    <w:rsid w:val="00D50255"/>
    <w:rsid w:val="00D54714"/>
    <w:rsid w:val="00D60F11"/>
    <w:rsid w:val="00D631D0"/>
    <w:rsid w:val="00D65850"/>
    <w:rsid w:val="00D66520"/>
    <w:rsid w:val="00D66AE8"/>
    <w:rsid w:val="00D725BA"/>
    <w:rsid w:val="00D811F7"/>
    <w:rsid w:val="00D849F0"/>
    <w:rsid w:val="00D92747"/>
    <w:rsid w:val="00D92F92"/>
    <w:rsid w:val="00DC03B9"/>
    <w:rsid w:val="00DC58AF"/>
    <w:rsid w:val="00DC6555"/>
    <w:rsid w:val="00DD2CF6"/>
    <w:rsid w:val="00DD58EA"/>
    <w:rsid w:val="00DE34CF"/>
    <w:rsid w:val="00DF03ED"/>
    <w:rsid w:val="00E12E56"/>
    <w:rsid w:val="00E13F3D"/>
    <w:rsid w:val="00E1629A"/>
    <w:rsid w:val="00E23DB6"/>
    <w:rsid w:val="00E32339"/>
    <w:rsid w:val="00E34898"/>
    <w:rsid w:val="00E533D9"/>
    <w:rsid w:val="00E57F4B"/>
    <w:rsid w:val="00E60CA3"/>
    <w:rsid w:val="00E61B6E"/>
    <w:rsid w:val="00E65A29"/>
    <w:rsid w:val="00E66690"/>
    <w:rsid w:val="00E71D7F"/>
    <w:rsid w:val="00E7324A"/>
    <w:rsid w:val="00E80631"/>
    <w:rsid w:val="00E818CD"/>
    <w:rsid w:val="00E82D4D"/>
    <w:rsid w:val="00E86C61"/>
    <w:rsid w:val="00E875B5"/>
    <w:rsid w:val="00EA154E"/>
    <w:rsid w:val="00EA2F21"/>
    <w:rsid w:val="00EB09B7"/>
    <w:rsid w:val="00EB248A"/>
    <w:rsid w:val="00EC55CC"/>
    <w:rsid w:val="00EC6579"/>
    <w:rsid w:val="00EC6CF9"/>
    <w:rsid w:val="00EE608E"/>
    <w:rsid w:val="00EE7D7C"/>
    <w:rsid w:val="00EF6EF5"/>
    <w:rsid w:val="00F06493"/>
    <w:rsid w:val="00F125BF"/>
    <w:rsid w:val="00F172CC"/>
    <w:rsid w:val="00F20606"/>
    <w:rsid w:val="00F25D98"/>
    <w:rsid w:val="00F300FB"/>
    <w:rsid w:val="00F35D80"/>
    <w:rsid w:val="00F36534"/>
    <w:rsid w:val="00F656AB"/>
    <w:rsid w:val="00F6771D"/>
    <w:rsid w:val="00F743F1"/>
    <w:rsid w:val="00F8312A"/>
    <w:rsid w:val="00F93A68"/>
    <w:rsid w:val="00F9547D"/>
    <w:rsid w:val="00F97E83"/>
    <w:rsid w:val="00FB550C"/>
    <w:rsid w:val="00FB6386"/>
    <w:rsid w:val="00FD4FF9"/>
    <w:rsid w:val="00FF4AEE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3D2C3"/>
  <w15:docId w15:val="{E83E42CB-F1E8-4219-81D7-A0F71C43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030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60301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03010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57A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D62D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41FC7"/>
    <w:rPr>
      <w:rFonts w:ascii="Arial" w:hAnsi="Arial"/>
      <w:sz w:val="22"/>
      <w:lang w:val="en-GB" w:eastAsia="en-US"/>
    </w:rPr>
  </w:style>
  <w:style w:type="character" w:customStyle="1" w:styleId="NOChar">
    <w:name w:val="NO Char"/>
    <w:link w:val="NO"/>
    <w:rsid w:val="00241FC7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104ADF"/>
    <w:rPr>
      <w:rFonts w:ascii="Arial" w:hAnsi="Arial"/>
      <w:b/>
      <w:noProof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04ADF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CommentTextChar">
    <w:name w:val="Comment Text Char"/>
    <w:link w:val="CommentText"/>
    <w:rsid w:val="00CF3C3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C6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5E5F-3940-49B7-B90D-CC2EE839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Moto-1</cp:lastModifiedBy>
  <cp:revision>13</cp:revision>
  <dcterms:created xsi:type="dcterms:W3CDTF">2021-01-15T12:32:00Z</dcterms:created>
  <dcterms:modified xsi:type="dcterms:W3CDTF">2021-01-18T15:22:00Z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1608215431</vt:lpwstr>
  </property>
  <property fmtid="{D5CDD505-2E9C-101B-9397-08002B2CF9AE}" pid="6" name="_2015_ms_pID_725343">
    <vt:lpwstr>(2)bPqtPMvwGd3vlz+qasWl/dkOu4pebJufc9+OvM+OaE1zFQI1HYI8dOFDYsI4CW6HbBFJi9Di
LbgfSlq27xnA8QR3MeurIob6TiYaVKtQIrUPC7023sKWsZOcziSNztCW6VmjaVE8jKmFItlr
O8utBxUq6MW534QM/DSRbyUf9xwNGq/RMBqt6PidnRYhB87rdqZoApotXH1WVH+qsyFYi12c
QM4R6NxvZHJfyavkng</vt:lpwstr>
  </property>
  <property fmtid="{D5CDD505-2E9C-101B-9397-08002B2CF9AE}" pid="7" name="_2015_ms_pID_7253431">
    <vt:lpwstr>dn67dEbwzSaMdCjGYpCtl8Yu5AYNPkO9pBy5OPUcTmMfQU/7ehSilN
m89e4Ty8rMm7ODPvW8j9xk6wly/tH3Xtax5PzBdlfHOZ+12FdwGik4sekyRPx74oBbvVYH9S
egvV0+iuKKN1sxHA2LS3lwa4lGPffwKvwiHJoLxwvi6zc+33qcSnU2CffoiAMDEq3JA=</vt:lpwstr>
  </property>
</Properties>
</file>