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27E" w:rsidRPr="00B86170" w:rsidRDefault="00A360A4">
      <w:pPr>
        <w:pStyle w:val="CRCoverPage"/>
        <w:outlineLvl w:val="0"/>
        <w:rPr>
          <w:b/>
          <w:sz w:val="24"/>
          <w:szCs w:val="24"/>
          <w:lang w:val="de-DE"/>
        </w:rPr>
      </w:pPr>
      <w:bookmarkStart w:id="0" w:name="_GoBack"/>
      <w:r w:rsidRPr="00B86170">
        <w:rPr>
          <w:b/>
          <w:sz w:val="24"/>
          <w:szCs w:val="24"/>
          <w:lang w:val="de-DE"/>
        </w:rPr>
        <w:t>3GPP TSG-RAN WG3 #110-e</w:t>
      </w:r>
      <w:r w:rsidRPr="00B86170">
        <w:rPr>
          <w:b/>
          <w:sz w:val="24"/>
          <w:szCs w:val="24"/>
          <w:lang w:val="de-DE"/>
        </w:rPr>
        <w:tab/>
      </w:r>
      <w:r w:rsidRPr="00B86170">
        <w:rPr>
          <w:b/>
          <w:sz w:val="24"/>
          <w:szCs w:val="24"/>
          <w:lang w:val="de-DE"/>
        </w:rPr>
        <w:tab/>
      </w:r>
      <w:r w:rsidRPr="00B86170">
        <w:rPr>
          <w:b/>
          <w:sz w:val="24"/>
          <w:szCs w:val="24"/>
          <w:lang w:val="de-DE"/>
        </w:rPr>
        <w:tab/>
      </w:r>
      <w:r w:rsidRPr="00B86170">
        <w:rPr>
          <w:b/>
          <w:sz w:val="24"/>
          <w:szCs w:val="24"/>
          <w:lang w:val="de-DE"/>
        </w:rPr>
        <w:tab/>
      </w:r>
      <w:r w:rsidRPr="00B86170">
        <w:rPr>
          <w:b/>
          <w:sz w:val="24"/>
          <w:szCs w:val="24"/>
          <w:lang w:val="de-DE"/>
        </w:rPr>
        <w:tab/>
      </w:r>
      <w:r w:rsidRPr="00B86170">
        <w:rPr>
          <w:b/>
          <w:sz w:val="24"/>
          <w:szCs w:val="24"/>
          <w:lang w:val="de-DE"/>
        </w:rPr>
        <w:tab/>
      </w:r>
      <w:r w:rsidR="00515265" w:rsidRPr="00515265">
        <w:rPr>
          <w:b/>
          <w:sz w:val="24"/>
          <w:szCs w:val="24"/>
          <w:lang w:val="de-DE"/>
        </w:rPr>
        <w:t>R3-207060</w:t>
      </w:r>
    </w:p>
    <w:p w:rsidR="00E1427E" w:rsidRDefault="00A360A4">
      <w:pPr>
        <w:pStyle w:val="CRCoverPage"/>
        <w:outlineLvl w:val="0"/>
        <w:rPr>
          <w:b/>
          <w:sz w:val="24"/>
          <w:szCs w:val="24"/>
        </w:rPr>
      </w:pPr>
      <w:r>
        <w:rPr>
          <w:b/>
          <w:sz w:val="24"/>
          <w:szCs w:val="24"/>
        </w:rPr>
        <w:t>2 – 12 November 2020</w:t>
      </w:r>
    </w:p>
    <w:p w:rsidR="00E1427E" w:rsidRDefault="00E1427E">
      <w:pPr>
        <w:pStyle w:val="Header"/>
        <w:pBdr>
          <w:bottom w:val="single" w:sz="4" w:space="1" w:color="auto"/>
        </w:pBdr>
        <w:tabs>
          <w:tab w:val="clear" w:pos="4153"/>
          <w:tab w:val="clear" w:pos="8306"/>
          <w:tab w:val="right" w:pos="9639"/>
        </w:tabs>
        <w:rPr>
          <w:rFonts w:ascii="Arial" w:hAnsi="Arial" w:cs="Arial"/>
          <w:b/>
          <w:bCs/>
          <w:sz w:val="24"/>
          <w:szCs w:val="24"/>
        </w:rPr>
      </w:pPr>
    </w:p>
    <w:p w:rsidR="00E1427E" w:rsidRDefault="00E1427E">
      <w:pPr>
        <w:rPr>
          <w:rFonts w:ascii="Arial" w:hAnsi="Arial" w:cs="Arial"/>
        </w:rPr>
      </w:pPr>
    </w:p>
    <w:p w:rsidR="00E1427E" w:rsidRDefault="00A360A4">
      <w:pPr>
        <w:pStyle w:val="Title"/>
        <w:spacing w:before="0"/>
      </w:pPr>
      <w:r>
        <w:t>Title:</w:t>
      </w:r>
      <w:r>
        <w:tab/>
        <w:t>Reply LS on LS on signalling of satellite backhaul connection</w:t>
      </w:r>
    </w:p>
    <w:p w:rsidR="00E1427E" w:rsidRDefault="00A360A4">
      <w:pPr>
        <w:pStyle w:val="Title"/>
        <w:spacing w:before="0"/>
        <w:rPr>
          <w:color w:val="000000"/>
        </w:rPr>
      </w:pPr>
      <w:r>
        <w:t>Response to:</w:t>
      </w:r>
      <w:r>
        <w:tab/>
        <w:t>LS on signalling of satellite backhaul connection (R3-206843/ S2-2008308)</w:t>
      </w:r>
    </w:p>
    <w:p w:rsidR="00E1427E" w:rsidRDefault="00A360A4">
      <w:pPr>
        <w:pStyle w:val="Title"/>
        <w:spacing w:before="0"/>
        <w:rPr>
          <w:color w:val="000000"/>
        </w:rPr>
      </w:pPr>
      <w:r>
        <w:t>Release:</w:t>
      </w:r>
      <w:r>
        <w:tab/>
      </w:r>
      <w:r>
        <w:rPr>
          <w:color w:val="000000"/>
        </w:rPr>
        <w:t>Release 17</w:t>
      </w:r>
    </w:p>
    <w:p w:rsidR="00E1427E" w:rsidRDefault="00A360A4">
      <w:pPr>
        <w:pStyle w:val="Title"/>
        <w:spacing w:before="0"/>
        <w:rPr>
          <w:color w:val="000000"/>
        </w:rPr>
      </w:pPr>
      <w:r>
        <w:t>Work Item:</w:t>
      </w:r>
      <w:r>
        <w:tab/>
        <w:t>5GSAT_ARCH</w:t>
      </w:r>
    </w:p>
    <w:p w:rsidR="00E1427E" w:rsidRDefault="00E1427E">
      <w:pPr>
        <w:spacing w:after="60"/>
        <w:ind w:left="1985" w:hanging="1985"/>
        <w:rPr>
          <w:rFonts w:ascii="Arial" w:hAnsi="Arial" w:cs="Arial"/>
          <w:b/>
        </w:rPr>
      </w:pPr>
    </w:p>
    <w:p w:rsidR="00E1427E" w:rsidRDefault="00A360A4">
      <w:pPr>
        <w:pStyle w:val="Source"/>
        <w:rPr>
          <w:b w:val="0"/>
          <w:color w:val="C00000"/>
        </w:rPr>
      </w:pPr>
      <w:r>
        <w:t>Source:</w:t>
      </w:r>
      <w:r>
        <w:tab/>
      </w:r>
      <w:r>
        <w:rPr>
          <w:rFonts w:hint="eastAsia"/>
        </w:rPr>
        <w:t>RAN3</w:t>
      </w:r>
    </w:p>
    <w:p w:rsidR="00E1427E" w:rsidRDefault="00A360A4">
      <w:pPr>
        <w:pStyle w:val="Source"/>
      </w:pPr>
      <w:r>
        <w:t>To:</w:t>
      </w:r>
      <w:r>
        <w:tab/>
        <w:t>SA2</w:t>
      </w:r>
    </w:p>
    <w:p w:rsidR="00E1427E" w:rsidRPr="00B86170" w:rsidRDefault="00A360A4">
      <w:pPr>
        <w:pStyle w:val="Source"/>
        <w:rPr>
          <w:lang w:val="en-US"/>
        </w:rPr>
      </w:pPr>
      <w:r w:rsidRPr="00B86170">
        <w:rPr>
          <w:lang w:val="en-US"/>
        </w:rPr>
        <w:t>Cc:</w:t>
      </w:r>
      <w:r w:rsidRPr="00B86170">
        <w:rPr>
          <w:lang w:val="en-US"/>
        </w:rPr>
        <w:tab/>
      </w:r>
      <w:r>
        <w:t>RAN2, RAN1</w:t>
      </w:r>
    </w:p>
    <w:p w:rsidR="00E1427E" w:rsidRPr="00B86170" w:rsidRDefault="00E1427E">
      <w:pPr>
        <w:spacing w:after="60"/>
        <w:ind w:left="1985" w:hanging="1985"/>
        <w:rPr>
          <w:rFonts w:ascii="Arial" w:hAnsi="Arial" w:cs="Arial"/>
          <w:bCs/>
          <w:lang w:val="en-US"/>
        </w:rPr>
      </w:pPr>
    </w:p>
    <w:p w:rsidR="00E1427E" w:rsidRPr="00B86170" w:rsidRDefault="00A360A4">
      <w:pPr>
        <w:tabs>
          <w:tab w:val="left" w:pos="2268"/>
        </w:tabs>
        <w:rPr>
          <w:rFonts w:ascii="Arial" w:hAnsi="Arial" w:cs="Arial"/>
          <w:bCs/>
          <w:lang w:val="en-US"/>
        </w:rPr>
      </w:pPr>
      <w:r w:rsidRPr="00B86170">
        <w:rPr>
          <w:rFonts w:ascii="Arial" w:hAnsi="Arial" w:cs="Arial"/>
          <w:b/>
          <w:lang w:val="en-US"/>
        </w:rPr>
        <w:t>Contact Person:</w:t>
      </w:r>
      <w:r w:rsidRPr="00B86170">
        <w:rPr>
          <w:rFonts w:ascii="Arial" w:hAnsi="Arial" w:cs="Arial"/>
          <w:bCs/>
          <w:lang w:val="en-US"/>
        </w:rPr>
        <w:tab/>
      </w:r>
    </w:p>
    <w:p w:rsidR="00E1427E" w:rsidRDefault="00A360A4">
      <w:pPr>
        <w:pStyle w:val="Contact"/>
        <w:tabs>
          <w:tab w:val="clear" w:pos="2268"/>
        </w:tabs>
        <w:rPr>
          <w:bCs/>
        </w:rPr>
      </w:pPr>
      <w:r>
        <w:t>Name:</w:t>
      </w:r>
      <w:r>
        <w:rPr>
          <w:bCs/>
        </w:rPr>
        <w:tab/>
        <w:t>Philippe Reininger</w:t>
      </w:r>
    </w:p>
    <w:p w:rsidR="00E1427E" w:rsidRDefault="00A360A4">
      <w:pPr>
        <w:pStyle w:val="Contact"/>
        <w:tabs>
          <w:tab w:val="clear" w:pos="2268"/>
        </w:tabs>
        <w:rPr>
          <w:bCs/>
        </w:rPr>
      </w:pPr>
      <w:r>
        <w:t>Tel. Number:</w:t>
      </w:r>
      <w:r>
        <w:rPr>
          <w:bCs/>
        </w:rPr>
        <w:tab/>
      </w:r>
    </w:p>
    <w:p w:rsidR="00E1427E" w:rsidRDefault="00A360A4">
      <w:pPr>
        <w:pStyle w:val="Contact"/>
        <w:tabs>
          <w:tab w:val="clear" w:pos="2268"/>
        </w:tabs>
        <w:rPr>
          <w:bCs/>
          <w:color w:val="0000FF"/>
        </w:rPr>
      </w:pPr>
      <w:r>
        <w:rPr>
          <w:color w:val="0000FF"/>
        </w:rPr>
        <w:t>E-mail Address:</w:t>
      </w:r>
      <w:r>
        <w:rPr>
          <w:bCs/>
          <w:color w:val="0000FF"/>
        </w:rPr>
        <w:tab/>
        <w:t>Philippe dot Reininger at Huawei dot com</w:t>
      </w:r>
    </w:p>
    <w:p w:rsidR="00E1427E" w:rsidRDefault="00E1427E">
      <w:pPr>
        <w:spacing w:after="60"/>
        <w:ind w:left="1985" w:hanging="1985"/>
        <w:rPr>
          <w:rFonts w:ascii="Arial" w:hAnsi="Arial" w:cs="Arial"/>
          <w:b/>
        </w:rPr>
      </w:pPr>
    </w:p>
    <w:p w:rsidR="00E1427E" w:rsidRDefault="00A360A4">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rsidR="00E1427E" w:rsidRDefault="00E1427E">
      <w:pPr>
        <w:spacing w:after="60"/>
        <w:ind w:left="1985" w:hanging="1985"/>
        <w:rPr>
          <w:rFonts w:ascii="Arial" w:hAnsi="Arial" w:cs="Arial"/>
          <w:b/>
        </w:rPr>
      </w:pPr>
    </w:p>
    <w:p w:rsidR="00E1427E" w:rsidRDefault="00A360A4">
      <w:pPr>
        <w:pStyle w:val="Title"/>
      </w:pPr>
      <w:r>
        <w:t>Attachments:</w:t>
      </w:r>
      <w:r>
        <w:tab/>
      </w:r>
      <w:r>
        <w:rPr>
          <w:b w:val="0"/>
          <w:bCs w:val="0"/>
          <w:kern w:val="0"/>
        </w:rPr>
        <w:t>None</w:t>
      </w:r>
    </w:p>
    <w:p w:rsidR="00E1427E" w:rsidRDefault="00E1427E">
      <w:pPr>
        <w:pBdr>
          <w:bottom w:val="single" w:sz="4" w:space="1" w:color="auto"/>
        </w:pBdr>
        <w:rPr>
          <w:rFonts w:ascii="Arial" w:hAnsi="Arial" w:cs="Arial"/>
        </w:rPr>
      </w:pPr>
    </w:p>
    <w:p w:rsidR="00E1427E" w:rsidRDefault="00E1427E">
      <w:pPr>
        <w:rPr>
          <w:rFonts w:ascii="Arial" w:hAnsi="Arial" w:cs="Arial"/>
        </w:rPr>
      </w:pPr>
    </w:p>
    <w:p w:rsidR="00E1427E" w:rsidRDefault="00A360A4">
      <w:pPr>
        <w:spacing w:after="120"/>
        <w:rPr>
          <w:rFonts w:ascii="Arial" w:hAnsi="Arial" w:cs="Arial"/>
          <w:b/>
        </w:rPr>
      </w:pPr>
      <w:r>
        <w:rPr>
          <w:rFonts w:ascii="Arial" w:hAnsi="Arial" w:cs="Arial"/>
          <w:b/>
        </w:rPr>
        <w:t>1. Overall Description:</w:t>
      </w:r>
    </w:p>
    <w:p w:rsidR="00E1427E" w:rsidRDefault="00A360A4">
      <w:pPr>
        <w:rPr>
          <w:rFonts w:ascii="Arial" w:hAnsi="Arial" w:cs="Arial"/>
          <w:color w:val="000000"/>
          <w:lang w:eastAsia="ko-KR"/>
        </w:rPr>
      </w:pPr>
      <w:r>
        <w:rPr>
          <w:rFonts w:ascii="Arial" w:hAnsi="Arial" w:cs="Arial"/>
          <w:color w:val="000000"/>
          <w:lang w:eastAsia="ko-KR"/>
        </w:rPr>
        <w:t>RAN3 thanks SA2 for their LS in R3-206843/S2-2008308.</w:t>
      </w:r>
    </w:p>
    <w:p w:rsidR="00E1427E" w:rsidRDefault="00E1427E">
      <w:pPr>
        <w:rPr>
          <w:rFonts w:ascii="Arial" w:hAnsi="Arial" w:cs="Arial"/>
          <w:color w:val="000000"/>
          <w:lang w:eastAsia="ko-KR"/>
        </w:rPr>
      </w:pPr>
    </w:p>
    <w:p w:rsidR="00E1427E" w:rsidRDefault="00A360A4">
      <w:pPr>
        <w:rPr>
          <w:rFonts w:ascii="Arial" w:hAnsi="Arial" w:cs="Arial"/>
          <w:color w:val="000000"/>
          <w:lang w:eastAsia="ko-KR"/>
        </w:rPr>
      </w:pPr>
      <w:r>
        <w:rPr>
          <w:rFonts w:ascii="Arial" w:hAnsi="Arial" w:cs="Arial"/>
          <w:color w:val="000000"/>
          <w:lang w:eastAsia="ko-KR"/>
        </w:rPr>
        <w:t>The LS from SA2 addresses the cases where satellite connectivity is used as backhaul between terrestrial RAN nodes and terrestrial CN nodes. RAN3 did not discuss the satellite backhaul during the NTN Study Item and this topic is out of scope of the on-going Rel-17 RAN Work Item. RAN3 is not able to provide specific characteristics of the network packet delay budget as requested by SA2 in point 3 and 4.</w:t>
      </w:r>
    </w:p>
    <w:p w:rsidR="00E1427E" w:rsidRDefault="00E1427E">
      <w:pPr>
        <w:rPr>
          <w:rFonts w:ascii="Arial" w:hAnsi="Arial" w:cs="Arial"/>
          <w:color w:val="000000"/>
          <w:lang w:eastAsia="ko-KR"/>
        </w:rPr>
      </w:pPr>
    </w:p>
    <w:p w:rsidR="00E1427E" w:rsidRDefault="00A360A4">
      <w:pPr>
        <w:rPr>
          <w:rFonts w:ascii="Arial" w:eastAsia="Malgun Gothic" w:hAnsi="Arial" w:cs="Arial"/>
          <w:color w:val="000000"/>
          <w:lang w:eastAsia="ko-KR"/>
        </w:rPr>
      </w:pPr>
      <w:r>
        <w:rPr>
          <w:rFonts w:ascii="Arial" w:eastAsia="Malgun Gothic" w:hAnsi="Arial" w:cs="Arial" w:hint="eastAsia"/>
          <w:color w:val="000000"/>
          <w:lang w:eastAsia="ko-KR"/>
        </w:rPr>
        <w:t>The</w:t>
      </w:r>
      <w:r>
        <w:rPr>
          <w:rFonts w:ascii="Arial" w:eastAsia="Malgun Gothic" w:hAnsi="Arial" w:cs="Arial"/>
          <w:color w:val="000000"/>
          <w:lang w:eastAsia="ko-KR"/>
        </w:rPr>
        <w:t>n</w:t>
      </w:r>
      <w:r>
        <w:rPr>
          <w:rFonts w:ascii="Arial" w:eastAsia="Malgun Gothic" w:hAnsi="Arial" w:cs="Arial" w:hint="eastAsia"/>
          <w:color w:val="000000"/>
          <w:lang w:eastAsia="ko-KR"/>
        </w:rPr>
        <w:t xml:space="preserve"> RAN3 is only able to provide </w:t>
      </w:r>
      <w:r>
        <w:rPr>
          <w:rFonts w:ascii="Arial" w:eastAsia="Malgun Gothic" w:hAnsi="Arial" w:cs="Arial"/>
          <w:color w:val="000000"/>
          <w:lang w:eastAsia="ko-KR"/>
        </w:rPr>
        <w:t>the following</w:t>
      </w:r>
      <w:r>
        <w:rPr>
          <w:rFonts w:ascii="Arial" w:eastAsia="Malgun Gothic" w:hAnsi="Arial" w:cs="Arial" w:hint="eastAsia"/>
          <w:color w:val="000000"/>
          <w:lang w:eastAsia="ko-KR"/>
        </w:rPr>
        <w:t xml:space="preserve"> </w:t>
      </w:r>
      <w:r>
        <w:rPr>
          <w:rFonts w:ascii="Arial" w:eastAsia="Malgun Gothic" w:hAnsi="Arial" w:cs="Arial"/>
          <w:color w:val="000000"/>
          <w:lang w:eastAsia="ko-KR"/>
        </w:rPr>
        <w:t>general</w:t>
      </w:r>
      <w:r>
        <w:rPr>
          <w:rFonts w:ascii="Arial" w:eastAsia="Malgun Gothic" w:hAnsi="Arial" w:cs="Arial" w:hint="eastAsia"/>
          <w:color w:val="000000"/>
          <w:lang w:eastAsia="ko-KR"/>
        </w:rPr>
        <w:t xml:space="preserve"> NG interface </w:t>
      </w:r>
      <w:r>
        <w:rPr>
          <w:rFonts w:ascii="Arial" w:eastAsia="Malgun Gothic" w:hAnsi="Arial" w:cs="Arial"/>
          <w:color w:val="000000"/>
          <w:lang w:eastAsia="ko-KR"/>
        </w:rPr>
        <w:t>backhaul</w:t>
      </w:r>
      <w:r>
        <w:rPr>
          <w:rFonts w:ascii="Arial" w:eastAsia="Malgun Gothic" w:hAnsi="Arial" w:cs="Arial" w:hint="eastAsia"/>
          <w:color w:val="000000"/>
          <w:lang w:eastAsia="ko-KR"/>
        </w:rPr>
        <w:t xml:space="preserve"> principle</w:t>
      </w:r>
      <w:r>
        <w:rPr>
          <w:rFonts w:ascii="Arial" w:eastAsia="Malgun Gothic" w:hAnsi="Arial" w:cs="Arial"/>
          <w:color w:val="000000"/>
          <w:lang w:eastAsia="ko-KR"/>
        </w:rPr>
        <w:t>s</w:t>
      </w:r>
      <w:r>
        <w:rPr>
          <w:rFonts w:ascii="Arial" w:eastAsia="Malgun Gothic" w:hAnsi="Arial" w:cs="Arial" w:hint="eastAsia"/>
          <w:color w:val="000000"/>
          <w:lang w:eastAsia="ko-KR"/>
        </w:rPr>
        <w:t>:</w:t>
      </w:r>
    </w:p>
    <w:p w:rsidR="00E1427E" w:rsidRDefault="00A360A4">
      <w:pPr>
        <w:pStyle w:val="ListParagraph"/>
        <w:numPr>
          <w:ilvl w:val="0"/>
          <w:numId w:val="5"/>
        </w:numPr>
        <w:ind w:firstLineChars="0"/>
        <w:rPr>
          <w:rFonts w:ascii="Arial" w:eastAsia="Malgun Gothic" w:hAnsi="Arial" w:cs="Arial"/>
          <w:color w:val="000000"/>
          <w:lang w:eastAsia="ko-KR"/>
        </w:rPr>
      </w:pPr>
      <w:r>
        <w:rPr>
          <w:rFonts w:ascii="Arial" w:eastAsia="Malgun Gothic" w:hAnsi="Arial" w:cs="Arial"/>
          <w:color w:val="000000"/>
          <w:lang w:eastAsia="ko-KR"/>
        </w:rPr>
        <w:t>According to TS 38.411</w:t>
      </w:r>
      <w:r>
        <w:rPr>
          <w:rFonts w:ascii="Arial" w:eastAsia="SimSun" w:hAnsi="Arial" w:cs="Arial" w:hint="eastAsia"/>
          <w:color w:val="000000"/>
          <w:lang w:val="en-US" w:eastAsia="zh-CN"/>
        </w:rPr>
        <w:t>, t</w:t>
      </w:r>
      <w:r>
        <w:rPr>
          <w:rFonts w:ascii="Arial" w:eastAsia="Malgun Gothic" w:hAnsi="Arial" w:cs="Arial"/>
          <w:color w:val="000000"/>
          <w:lang w:eastAsia="ko-KR"/>
        </w:rPr>
        <w:t>he support of any suitable layer 1 technique - like point-to-point or point-to-multipoint techniques - shall not be prevented;</w:t>
      </w:r>
    </w:p>
    <w:p w:rsidR="00E1427E" w:rsidRDefault="00A360A4">
      <w:pPr>
        <w:pStyle w:val="ListParagraph"/>
        <w:numPr>
          <w:ilvl w:val="0"/>
          <w:numId w:val="5"/>
        </w:numPr>
        <w:ind w:firstLineChars="0"/>
        <w:rPr>
          <w:rFonts w:ascii="Arial" w:eastAsia="Malgun Gothic" w:hAnsi="Arial" w:cs="Arial"/>
          <w:color w:val="000000"/>
          <w:lang w:eastAsia="ko-KR"/>
        </w:rPr>
      </w:pPr>
      <w:r>
        <w:rPr>
          <w:rFonts w:ascii="Arial" w:eastAsia="Malgun Gothic" w:hAnsi="Arial" w:cs="Arial"/>
          <w:color w:val="000000"/>
          <w:lang w:eastAsia="ko-KR"/>
        </w:rPr>
        <w:t>According to principles outlined in TS 38.401, NG-RAN interfaces are specified under the assumption that transport functions (TNL) are separate from NG-RAN and 5GC functions (RNL).</w:t>
      </w:r>
    </w:p>
    <w:p w:rsidR="00E1427E" w:rsidRDefault="00A360A4">
      <w:pPr>
        <w:rPr>
          <w:rFonts w:ascii="Arial" w:eastAsia="Malgun Gothic" w:hAnsi="Arial" w:cs="Arial"/>
          <w:color w:val="000000"/>
          <w:lang w:eastAsia="ko-KR"/>
        </w:rPr>
      </w:pPr>
      <w:r>
        <w:rPr>
          <w:rFonts w:ascii="Arial" w:eastAsia="Malgun Gothic" w:hAnsi="Arial" w:cs="Arial"/>
          <w:color w:val="000000"/>
          <w:lang w:eastAsia="ko-KR"/>
        </w:rPr>
        <w:t>RAN3 believes that the principles outlined above should provide sufficient response to the questions in the LS.</w:t>
      </w:r>
    </w:p>
    <w:p w:rsidR="00E1427E" w:rsidRDefault="00E1427E">
      <w:pPr>
        <w:rPr>
          <w:rFonts w:ascii="Arial" w:eastAsia="Malgun Gothic" w:hAnsi="Arial" w:cs="Arial"/>
          <w:color w:val="000000"/>
          <w:lang w:eastAsia="ko-KR"/>
        </w:rPr>
      </w:pPr>
    </w:p>
    <w:p w:rsidR="00E1427E" w:rsidRDefault="00A360A4">
      <w:pPr>
        <w:spacing w:after="120"/>
        <w:rPr>
          <w:rFonts w:ascii="Arial" w:hAnsi="Arial" w:cs="Arial"/>
          <w:b/>
        </w:rPr>
      </w:pPr>
      <w:r>
        <w:rPr>
          <w:rFonts w:ascii="Arial" w:hAnsi="Arial" w:cs="Arial"/>
          <w:b/>
        </w:rPr>
        <w:t>2. Actions:</w:t>
      </w:r>
    </w:p>
    <w:p w:rsidR="00E1427E" w:rsidRDefault="00A360A4">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bookmarkStart w:id="1" w:name="_Hlk46227635"/>
      <w:r>
        <w:rPr>
          <w:rFonts w:ascii="Arial" w:hAnsi="Arial" w:cs="Arial"/>
          <w:b/>
        </w:rPr>
        <w:t>SA WG2</w:t>
      </w:r>
      <w:bookmarkEnd w:id="1"/>
      <w:r>
        <w:rPr>
          <w:rFonts w:ascii="Arial" w:hAnsi="Arial" w:cs="Arial"/>
          <w:b/>
        </w:rPr>
        <w:t>.</w:t>
      </w:r>
    </w:p>
    <w:p w:rsidR="00E1427E" w:rsidRDefault="00A360A4">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 xml:space="preserve">RAN3 kindly asks SA2 to take the information above into account. </w:t>
      </w:r>
    </w:p>
    <w:p w:rsidR="00E1427E" w:rsidRDefault="00E1427E">
      <w:pPr>
        <w:rPr>
          <w:rFonts w:ascii="Arial" w:hAnsi="Arial" w:cs="Arial"/>
          <w:color w:val="000000"/>
        </w:rPr>
      </w:pPr>
    </w:p>
    <w:p w:rsidR="00E1427E" w:rsidRDefault="00E1427E">
      <w:pPr>
        <w:spacing w:after="120"/>
        <w:rPr>
          <w:rFonts w:ascii="Arial" w:hAnsi="Arial" w:cs="Arial"/>
          <w:b/>
        </w:rPr>
      </w:pPr>
    </w:p>
    <w:p w:rsidR="00E1427E" w:rsidRDefault="00A360A4">
      <w:pPr>
        <w:spacing w:after="120"/>
        <w:rPr>
          <w:rFonts w:ascii="Arial" w:hAnsi="Arial" w:cs="Arial"/>
          <w:b/>
        </w:rPr>
      </w:pPr>
      <w:r>
        <w:rPr>
          <w:rFonts w:ascii="Arial" w:hAnsi="Arial" w:cs="Arial"/>
          <w:b/>
        </w:rPr>
        <w:t>3. Date of Next RAN3 Meetings:</w:t>
      </w:r>
    </w:p>
    <w:p w:rsidR="00E1427E" w:rsidRDefault="00A360A4">
      <w:pPr>
        <w:tabs>
          <w:tab w:val="left" w:pos="5103"/>
        </w:tabs>
        <w:spacing w:after="120"/>
        <w:ind w:left="2268" w:hanging="2268"/>
        <w:rPr>
          <w:rFonts w:ascii="Arial" w:hAnsi="Arial" w:cs="Arial"/>
          <w:bCs/>
          <w:lang w:val="sv-SE"/>
        </w:rPr>
      </w:pPr>
      <w:r>
        <w:rPr>
          <w:rFonts w:ascii="Arial" w:hAnsi="Arial" w:cs="Arial"/>
          <w:bCs/>
          <w:lang w:val="sv-SE"/>
        </w:rPr>
        <w:t>RAN3#111-e</w:t>
      </w:r>
      <w:r>
        <w:rPr>
          <w:rFonts w:ascii="Arial" w:hAnsi="Arial" w:cs="Arial"/>
          <w:bCs/>
          <w:lang w:val="sv-SE"/>
        </w:rPr>
        <w:tab/>
      </w:r>
      <w:r w:rsidR="002B2FBD">
        <w:rPr>
          <w:rFonts w:ascii="Arial" w:hAnsi="Arial" w:cs="Arial"/>
          <w:bCs/>
          <w:lang w:val="sv-SE"/>
        </w:rPr>
        <w:t>February</w:t>
      </w:r>
      <w:r w:rsidR="002B2FBD">
        <w:rPr>
          <w:rFonts w:ascii="Arial" w:hAnsi="Arial" w:cs="Arial"/>
          <w:bCs/>
          <w:lang w:val="sv-SE"/>
        </w:rPr>
        <w:t xml:space="preserve"> </w:t>
      </w:r>
      <w:r>
        <w:rPr>
          <w:rFonts w:ascii="Arial" w:hAnsi="Arial" w:cs="Arial"/>
          <w:bCs/>
          <w:lang w:val="sv-SE"/>
        </w:rPr>
        <w:t>2020</w:t>
      </w:r>
      <w:r>
        <w:rPr>
          <w:rFonts w:ascii="Arial" w:hAnsi="Arial" w:cs="Arial"/>
          <w:bCs/>
          <w:lang w:val="sv-SE"/>
        </w:rPr>
        <w:tab/>
        <w:t>Electronic meeting</w:t>
      </w:r>
      <w:bookmarkEnd w:id="0"/>
    </w:p>
    <w:sectPr w:rsidR="00E1427E">
      <w:pgSz w:w="11907" w:h="16840"/>
      <w:pgMar w:top="1134" w:right="1134" w:bottom="1134" w:left="1134"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450" w:rsidRDefault="00431450" w:rsidP="00A81441">
      <w:r>
        <w:separator/>
      </w:r>
    </w:p>
  </w:endnote>
  <w:endnote w:type="continuationSeparator" w:id="0">
    <w:p w:rsidR="00431450" w:rsidRDefault="00431450" w:rsidP="00A8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450" w:rsidRDefault="00431450" w:rsidP="00A81441">
      <w:r>
        <w:separator/>
      </w:r>
    </w:p>
  </w:footnote>
  <w:footnote w:type="continuationSeparator" w:id="0">
    <w:p w:rsidR="00431450" w:rsidRDefault="00431450" w:rsidP="00A814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49591D53"/>
    <w:multiLevelType w:val="multilevel"/>
    <w:tmpl w:val="49591D53"/>
    <w:lvl w:ilvl="0">
      <w:start w:val="1"/>
      <w:numFmt w:val="bullet"/>
      <w:lvlText w:val="-"/>
      <w:lvlJc w:val="left"/>
      <w:pPr>
        <w:ind w:left="1080" w:hanging="360"/>
      </w:pPr>
      <w:rPr>
        <w:rFonts w:ascii="Arial" w:eastAsia="Malgun Gothic"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26AD2"/>
    <w:rsid w:val="00075635"/>
    <w:rsid w:val="00085250"/>
    <w:rsid w:val="0009213B"/>
    <w:rsid w:val="000A277D"/>
    <w:rsid w:val="000C4591"/>
    <w:rsid w:val="000F4E43"/>
    <w:rsid w:val="001332EF"/>
    <w:rsid w:val="00135725"/>
    <w:rsid w:val="00151B18"/>
    <w:rsid w:val="0015303A"/>
    <w:rsid w:val="00157FBE"/>
    <w:rsid w:val="0018482B"/>
    <w:rsid w:val="001951AB"/>
    <w:rsid w:val="00195929"/>
    <w:rsid w:val="001A51D0"/>
    <w:rsid w:val="001B6056"/>
    <w:rsid w:val="001B75AA"/>
    <w:rsid w:val="001C6DF3"/>
    <w:rsid w:val="001C7A35"/>
    <w:rsid w:val="001C7EE5"/>
    <w:rsid w:val="001E41AD"/>
    <w:rsid w:val="001E7476"/>
    <w:rsid w:val="001E778A"/>
    <w:rsid w:val="0020509D"/>
    <w:rsid w:val="00206527"/>
    <w:rsid w:val="00215519"/>
    <w:rsid w:val="00234647"/>
    <w:rsid w:val="00234B7E"/>
    <w:rsid w:val="00235076"/>
    <w:rsid w:val="0023769B"/>
    <w:rsid w:val="00260951"/>
    <w:rsid w:val="00270EE2"/>
    <w:rsid w:val="002720CD"/>
    <w:rsid w:val="00285764"/>
    <w:rsid w:val="00286536"/>
    <w:rsid w:val="00287F98"/>
    <w:rsid w:val="002A693B"/>
    <w:rsid w:val="002B2FBD"/>
    <w:rsid w:val="002B5F12"/>
    <w:rsid w:val="002D7FF9"/>
    <w:rsid w:val="002F469C"/>
    <w:rsid w:val="002F70B3"/>
    <w:rsid w:val="003108A2"/>
    <w:rsid w:val="00313B5A"/>
    <w:rsid w:val="00342DF7"/>
    <w:rsid w:val="00351E58"/>
    <w:rsid w:val="00352F8F"/>
    <w:rsid w:val="0037661E"/>
    <w:rsid w:val="0038474C"/>
    <w:rsid w:val="0039216E"/>
    <w:rsid w:val="003E03FF"/>
    <w:rsid w:val="003E6948"/>
    <w:rsid w:val="00401113"/>
    <w:rsid w:val="004120B7"/>
    <w:rsid w:val="0042029F"/>
    <w:rsid w:val="00420E2F"/>
    <w:rsid w:val="00431450"/>
    <w:rsid w:val="0044039A"/>
    <w:rsid w:val="00447106"/>
    <w:rsid w:val="00455367"/>
    <w:rsid w:val="004572CC"/>
    <w:rsid w:val="00462F13"/>
    <w:rsid w:val="00463675"/>
    <w:rsid w:val="00466753"/>
    <w:rsid w:val="0047327E"/>
    <w:rsid w:val="00480AF1"/>
    <w:rsid w:val="00481E44"/>
    <w:rsid w:val="004A3BD0"/>
    <w:rsid w:val="004B680F"/>
    <w:rsid w:val="004D10A4"/>
    <w:rsid w:val="004D29B5"/>
    <w:rsid w:val="004E6585"/>
    <w:rsid w:val="004F60EA"/>
    <w:rsid w:val="005012BB"/>
    <w:rsid w:val="00515265"/>
    <w:rsid w:val="00523593"/>
    <w:rsid w:val="00532A72"/>
    <w:rsid w:val="005449F0"/>
    <w:rsid w:val="005538B4"/>
    <w:rsid w:val="005706B7"/>
    <w:rsid w:val="00570A65"/>
    <w:rsid w:val="00584B08"/>
    <w:rsid w:val="005C237F"/>
    <w:rsid w:val="005D1466"/>
    <w:rsid w:val="006027B5"/>
    <w:rsid w:val="00654743"/>
    <w:rsid w:val="00670000"/>
    <w:rsid w:val="00670E86"/>
    <w:rsid w:val="006722D9"/>
    <w:rsid w:val="00684D62"/>
    <w:rsid w:val="006A00EB"/>
    <w:rsid w:val="006A1D13"/>
    <w:rsid w:val="006B32D3"/>
    <w:rsid w:val="006B4932"/>
    <w:rsid w:val="006C5208"/>
    <w:rsid w:val="006C7A53"/>
    <w:rsid w:val="006E01F5"/>
    <w:rsid w:val="006E71F5"/>
    <w:rsid w:val="006F1E87"/>
    <w:rsid w:val="00726FC3"/>
    <w:rsid w:val="007310AF"/>
    <w:rsid w:val="00746323"/>
    <w:rsid w:val="007519BF"/>
    <w:rsid w:val="00754724"/>
    <w:rsid w:val="00757874"/>
    <w:rsid w:val="00795D8B"/>
    <w:rsid w:val="00795ECA"/>
    <w:rsid w:val="007B312E"/>
    <w:rsid w:val="007D096B"/>
    <w:rsid w:val="007E2F36"/>
    <w:rsid w:val="007E31C6"/>
    <w:rsid w:val="007F65E2"/>
    <w:rsid w:val="007F7D0A"/>
    <w:rsid w:val="0080117D"/>
    <w:rsid w:val="00812E29"/>
    <w:rsid w:val="00813FA7"/>
    <w:rsid w:val="0083131E"/>
    <w:rsid w:val="00833535"/>
    <w:rsid w:val="008353F6"/>
    <w:rsid w:val="00843A4A"/>
    <w:rsid w:val="00852D85"/>
    <w:rsid w:val="00872052"/>
    <w:rsid w:val="00873F79"/>
    <w:rsid w:val="00874B45"/>
    <w:rsid w:val="00884CEF"/>
    <w:rsid w:val="00890BE4"/>
    <w:rsid w:val="008E169B"/>
    <w:rsid w:val="008E57A4"/>
    <w:rsid w:val="008F252A"/>
    <w:rsid w:val="008F5356"/>
    <w:rsid w:val="008F73F5"/>
    <w:rsid w:val="00903EFA"/>
    <w:rsid w:val="00914DD6"/>
    <w:rsid w:val="00923E7C"/>
    <w:rsid w:val="00942D93"/>
    <w:rsid w:val="00944E0D"/>
    <w:rsid w:val="00945FEB"/>
    <w:rsid w:val="00946350"/>
    <w:rsid w:val="00992D56"/>
    <w:rsid w:val="00996EDC"/>
    <w:rsid w:val="00997B99"/>
    <w:rsid w:val="009A0789"/>
    <w:rsid w:val="009A1C1A"/>
    <w:rsid w:val="009B36E4"/>
    <w:rsid w:val="009B746B"/>
    <w:rsid w:val="009C0F8A"/>
    <w:rsid w:val="009C19A2"/>
    <w:rsid w:val="009F7429"/>
    <w:rsid w:val="00A06291"/>
    <w:rsid w:val="00A10493"/>
    <w:rsid w:val="00A360A4"/>
    <w:rsid w:val="00A5195D"/>
    <w:rsid w:val="00A637D0"/>
    <w:rsid w:val="00A64B82"/>
    <w:rsid w:val="00A66A61"/>
    <w:rsid w:val="00A66AFD"/>
    <w:rsid w:val="00A6766E"/>
    <w:rsid w:val="00A67C48"/>
    <w:rsid w:val="00A81441"/>
    <w:rsid w:val="00A856C3"/>
    <w:rsid w:val="00A91B06"/>
    <w:rsid w:val="00A91FCB"/>
    <w:rsid w:val="00A96D34"/>
    <w:rsid w:val="00AA4D9A"/>
    <w:rsid w:val="00AB6DD2"/>
    <w:rsid w:val="00AC2181"/>
    <w:rsid w:val="00AD50B2"/>
    <w:rsid w:val="00B05463"/>
    <w:rsid w:val="00B07AAA"/>
    <w:rsid w:val="00B14E79"/>
    <w:rsid w:val="00B457FE"/>
    <w:rsid w:val="00B55CAA"/>
    <w:rsid w:val="00B64343"/>
    <w:rsid w:val="00B643F3"/>
    <w:rsid w:val="00B86170"/>
    <w:rsid w:val="00B97AD9"/>
    <w:rsid w:val="00BA0197"/>
    <w:rsid w:val="00BB1959"/>
    <w:rsid w:val="00BB3E6B"/>
    <w:rsid w:val="00BC1C96"/>
    <w:rsid w:val="00BD7DB1"/>
    <w:rsid w:val="00BE3382"/>
    <w:rsid w:val="00BF342B"/>
    <w:rsid w:val="00C0594A"/>
    <w:rsid w:val="00C11B65"/>
    <w:rsid w:val="00C160DD"/>
    <w:rsid w:val="00C20E8A"/>
    <w:rsid w:val="00C5368D"/>
    <w:rsid w:val="00C62865"/>
    <w:rsid w:val="00C7275B"/>
    <w:rsid w:val="00CC132C"/>
    <w:rsid w:val="00CD1967"/>
    <w:rsid w:val="00CD6D78"/>
    <w:rsid w:val="00D240ED"/>
    <w:rsid w:val="00D33298"/>
    <w:rsid w:val="00D43F50"/>
    <w:rsid w:val="00D604DE"/>
    <w:rsid w:val="00D667CB"/>
    <w:rsid w:val="00D676BD"/>
    <w:rsid w:val="00D87C98"/>
    <w:rsid w:val="00D964D6"/>
    <w:rsid w:val="00DA0364"/>
    <w:rsid w:val="00DA3228"/>
    <w:rsid w:val="00DA744B"/>
    <w:rsid w:val="00DF66E6"/>
    <w:rsid w:val="00E139C1"/>
    <w:rsid w:val="00E1427E"/>
    <w:rsid w:val="00E430CD"/>
    <w:rsid w:val="00E63B1C"/>
    <w:rsid w:val="00E71F5A"/>
    <w:rsid w:val="00E93BD5"/>
    <w:rsid w:val="00EA65DC"/>
    <w:rsid w:val="00EB10D7"/>
    <w:rsid w:val="00EB278D"/>
    <w:rsid w:val="00EF2717"/>
    <w:rsid w:val="00EF4F52"/>
    <w:rsid w:val="00F04D4D"/>
    <w:rsid w:val="00F14D7F"/>
    <w:rsid w:val="00F25813"/>
    <w:rsid w:val="00F31169"/>
    <w:rsid w:val="00F51CA9"/>
    <w:rsid w:val="00F75F2A"/>
    <w:rsid w:val="00F77E19"/>
    <w:rsid w:val="00F82DCF"/>
    <w:rsid w:val="00FA4657"/>
    <w:rsid w:val="00FC2ED2"/>
    <w:rsid w:val="00FC4365"/>
    <w:rsid w:val="00FC441D"/>
    <w:rsid w:val="00FE4071"/>
    <w:rsid w:val="00FE61FC"/>
    <w:rsid w:val="2E190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94902EB-E94E-4A9E-818A-6CA0294E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BodyTextChar">
    <w:name w:val="Body Text Char"/>
    <w:link w:val="BodyText"/>
    <w:semiHidden/>
    <w:qFormat/>
    <w:rPr>
      <w:rFonts w:ascii="Arial" w:hAnsi="Arial" w:cs="Arial"/>
      <w:color w:val="FF0000"/>
      <w:lang w:eastAsia="en-US"/>
    </w:rPr>
  </w:style>
  <w:style w:type="character" w:customStyle="1" w:styleId="CommentTextChar">
    <w:name w:val="Comment Text Char"/>
    <w:link w:val="CommentText"/>
    <w:semiHidden/>
    <w:qFormat/>
    <w:rPr>
      <w:rFonts w:ascii="Arial" w:hAnsi="Arial"/>
      <w:lang w:eastAsia="en-US"/>
    </w:rPr>
  </w:style>
  <w:style w:type="character" w:customStyle="1" w:styleId="TitleChar">
    <w:name w:val="Title Char"/>
    <w:link w:val="Title"/>
    <w:uiPriority w:val="10"/>
    <w:qFormat/>
    <w:rPr>
      <w:rFonts w:ascii="Arial" w:eastAsia="Times New Roman" w:hAnsi="Arial" w:cs="Arial"/>
      <w:b/>
      <w:bCs/>
      <w:kern w:val="28"/>
      <w:lang w:eastAsia="en-US"/>
    </w:rPr>
  </w:style>
  <w:style w:type="paragraph" w:customStyle="1" w:styleId="Source">
    <w:name w:val="Source"/>
    <w:basedOn w:val="Normal"/>
    <w:qFormat/>
    <w:pPr>
      <w:spacing w:after="60"/>
      <w:ind w:left="1985" w:hanging="1985"/>
    </w:pPr>
    <w:rPr>
      <w:rFonts w:ascii="Arial" w:hAnsi="Arial" w:cs="Arial"/>
      <w:b/>
    </w:rPr>
  </w:style>
  <w:style w:type="paragraph" w:customStyle="1" w:styleId="Contact">
    <w:name w:val="Contact"/>
    <w:basedOn w:val="Heading4"/>
    <w:qFormat/>
    <w:pPr>
      <w:tabs>
        <w:tab w:val="left" w:pos="2268"/>
      </w:tabs>
      <w:ind w:left="567"/>
    </w:pPr>
    <w:rPr>
      <w:rFonts w:cs="Arial"/>
    </w:rPr>
  </w:style>
  <w:style w:type="character" w:customStyle="1" w:styleId="CommentSubjectChar">
    <w:name w:val="Comment Subject Char"/>
    <w:link w:val="CommentSubject"/>
    <w:uiPriority w:val="99"/>
    <w:semiHidden/>
    <w:qFormat/>
    <w:rPr>
      <w:rFonts w:ascii="Arial" w:hAnsi="Arial"/>
      <w:b/>
      <w:bCs/>
      <w:lang w:eastAsia="en-US"/>
    </w:rPr>
  </w:style>
  <w:style w:type="paragraph" w:styleId="ListParagraph">
    <w:name w:val="List Paragraph"/>
    <w:basedOn w:val="Normal"/>
    <w:uiPriority w:val="34"/>
    <w:qFormat/>
    <w:pPr>
      <w:ind w:firstLineChars="200" w:firstLine="420"/>
    </w:pPr>
  </w:style>
  <w:style w:type="character" w:customStyle="1" w:styleId="CRCoverPageZchn">
    <w:name w:val="CR Cover Page Zchn"/>
    <w:link w:val="CRCoverPage"/>
    <w:locked/>
    <w:rPr>
      <w:rFonts w:ascii="Arial" w:hAnsi="Arial" w:cs="Arial"/>
      <w:lang w:val="en-GB"/>
    </w:rPr>
  </w:style>
  <w:style w:type="paragraph" w:customStyle="1" w:styleId="CRCoverPage">
    <w:name w:val="CR Cover Page"/>
    <w:link w:val="CRCoverPageZchn"/>
    <w:pPr>
      <w:spacing w:after="120"/>
    </w:pPr>
    <w:rPr>
      <w:rFonts w:ascii="Arial" w:hAnsi="Arial" w:cs="Arial"/>
      <w:lang w:val="en-GB" w:eastAsia="en-US"/>
    </w:rPr>
  </w:style>
  <w:style w:type="paragraph" w:customStyle="1" w:styleId="1">
    <w:name w:val="修订1"/>
    <w:hidden/>
    <w:uiPriority w:val="99"/>
    <w:semiHidden/>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3969bad89c1e8af66bac11d861b3a98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0ce26dd04fe7e679a7956444e442c28"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6E58FC-4C0F-4071-9275-68067D724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1492</Characters>
  <Application>Microsoft Office Word</Application>
  <DocSecurity>0</DocSecurity>
  <Lines>12</Lines>
  <Paragraphs>3</Paragraphs>
  <ScaleCrop>false</ScaleCrop>
  <Company>ETSI Sophia Antipolis</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Huawei_20201106</cp:lastModifiedBy>
  <cp:revision>4</cp:revision>
  <cp:lastPrinted>2002-04-23T07:10:00Z</cp:lastPrinted>
  <dcterms:created xsi:type="dcterms:W3CDTF">2020-11-07T17:04:00Z</dcterms:created>
  <dcterms:modified xsi:type="dcterms:W3CDTF">2020-11-07T17:05:00Z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0x010100EB28163D68FE8E4D9361964FDD814FC4</vt:lpwstr>
  </property>
  <property fmtid="{D5CDD505-2E9C-101B-9397-08002B2CF9AE}" pid="10" name="KSOProductBuildVer">
    <vt:lpwstr>2052-11.8.2.9022</vt:lpwstr>
  </property>
  <property fmtid="{D5CDD505-2E9C-101B-9397-08002B2CF9AE}" pid="11" name="NSCPROP_SA">
    <vt:lpwstr>E:\3GPP meeting\RAN3\110e\inbox\CB # 17 NTN backhaul\Draft_R3-20xxxx LS reply NTN backhaul v1_FH_ZTE.docx</vt:lpwstr>
  </property>
</Properties>
</file>