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5913" w14:textId="6BCFBD41" w:rsidR="00773F15" w:rsidRPr="00110F23" w:rsidRDefault="00773F15" w:rsidP="00773F15">
      <w:pPr>
        <w:pStyle w:val="3GPPHeader"/>
        <w:spacing w:after="0"/>
        <w:rPr>
          <w:sz w:val="32"/>
          <w:szCs w:val="32"/>
          <w:lang w:val="de-DE" w:eastAsia="ko-KR"/>
        </w:rPr>
      </w:pPr>
      <w:r w:rsidRPr="00110F23">
        <w:rPr>
          <w:lang w:val="de-DE"/>
        </w:rPr>
        <w:t>3GPP TSG-RAN WG</w:t>
      </w:r>
      <w:r w:rsidR="00817302" w:rsidRPr="00110F23">
        <w:rPr>
          <w:lang w:val="de-DE"/>
        </w:rPr>
        <w:t>2</w:t>
      </w:r>
      <w:r w:rsidRPr="00110F23">
        <w:rPr>
          <w:lang w:val="de-DE"/>
        </w:rPr>
        <w:t xml:space="preserve"> #</w:t>
      </w:r>
      <w:r w:rsidR="00455336" w:rsidRPr="00110F23">
        <w:rPr>
          <w:lang w:val="de-DE"/>
        </w:rPr>
        <w:t>1</w:t>
      </w:r>
      <w:r w:rsidR="00817302" w:rsidRPr="00110F23">
        <w:rPr>
          <w:lang w:val="de-DE"/>
        </w:rPr>
        <w:t>3</w:t>
      </w:r>
      <w:r w:rsidR="00B5346F">
        <w:rPr>
          <w:lang w:val="de-DE"/>
        </w:rPr>
        <w:t>3</w:t>
      </w:r>
      <w:r w:rsidRPr="00110F23">
        <w:rPr>
          <w:lang w:val="de-DE"/>
        </w:rPr>
        <w:tab/>
      </w:r>
      <w:r w:rsidR="00E06ACB" w:rsidRPr="00E06ACB">
        <w:rPr>
          <w:lang w:val="de-DE"/>
        </w:rPr>
        <w:t>R2-260</w:t>
      </w:r>
      <w:r w:rsidR="00F74191" w:rsidRPr="003B11B9">
        <w:rPr>
          <w:highlight w:val="yellow"/>
          <w:lang w:val="de-DE"/>
        </w:rPr>
        <w:t>xxxx</w:t>
      </w:r>
    </w:p>
    <w:p w14:paraId="5A63E400" w14:textId="1F7A2E4E" w:rsidR="00773F15" w:rsidRPr="00110F23" w:rsidRDefault="004C1510" w:rsidP="00773F15">
      <w:pPr>
        <w:pStyle w:val="3GPPHeader"/>
        <w:rPr>
          <w:lang w:val="en-US"/>
        </w:rPr>
      </w:pPr>
      <w:r>
        <w:rPr>
          <w:lang w:val="en-US"/>
        </w:rPr>
        <w:t>Gothenburg</w:t>
      </w:r>
      <w:r w:rsidR="00817302" w:rsidRPr="00110F23">
        <w:rPr>
          <w:lang w:val="en-US"/>
        </w:rPr>
        <w:t xml:space="preserve">, </w:t>
      </w:r>
      <w:r>
        <w:rPr>
          <w:lang w:val="en-US"/>
        </w:rPr>
        <w:t>Sweden</w:t>
      </w:r>
      <w:r w:rsidR="00817302" w:rsidRPr="00110F23">
        <w:rPr>
          <w:lang w:val="en-US"/>
        </w:rPr>
        <w:t xml:space="preserve">, </w:t>
      </w:r>
      <w:r w:rsidR="00B5346F">
        <w:rPr>
          <w:lang w:val="en-US"/>
        </w:rPr>
        <w:t>Feb</w:t>
      </w:r>
      <w:r w:rsidR="00540C3F" w:rsidRPr="00110F23">
        <w:rPr>
          <w:lang w:val="en-US"/>
        </w:rPr>
        <w:t xml:space="preserve"> </w:t>
      </w:r>
      <w:r w:rsidR="00B5346F">
        <w:rPr>
          <w:lang w:val="en-US"/>
        </w:rPr>
        <w:t>09</w:t>
      </w:r>
      <w:r w:rsidR="00FC370A" w:rsidRPr="00110F23">
        <w:rPr>
          <w:vertAlign w:val="superscript"/>
          <w:lang w:val="en-US"/>
        </w:rPr>
        <w:t>th</w:t>
      </w:r>
      <w:r w:rsidR="00FC370A" w:rsidRPr="00110F23">
        <w:rPr>
          <w:lang w:val="en-US"/>
        </w:rPr>
        <w:t xml:space="preserve"> – </w:t>
      </w:r>
      <w:r w:rsidR="00B5346F">
        <w:rPr>
          <w:lang w:val="en-US"/>
        </w:rPr>
        <w:t>13</w:t>
      </w:r>
      <w:r w:rsidR="00B5346F" w:rsidRPr="00B5346F">
        <w:rPr>
          <w:vertAlign w:val="superscript"/>
          <w:lang w:val="en-US"/>
        </w:rPr>
        <w:t>th</w:t>
      </w:r>
      <w:r w:rsidR="00FC370A" w:rsidRPr="00110F23">
        <w:rPr>
          <w:lang w:val="en-US"/>
        </w:rPr>
        <w:t>, 202</w:t>
      </w:r>
      <w:r w:rsidR="00B5346F">
        <w:rPr>
          <w:lang w:val="en-US"/>
        </w:rPr>
        <w:t>6</w:t>
      </w:r>
    </w:p>
    <w:p w14:paraId="452EB362" w14:textId="3C426CF9" w:rsidR="00773F15" w:rsidRPr="00110F23" w:rsidRDefault="00773F15" w:rsidP="00773F15">
      <w:pPr>
        <w:pStyle w:val="CRCoverPage"/>
        <w:tabs>
          <w:tab w:val="left" w:pos="1980"/>
        </w:tabs>
        <w:jc w:val="both"/>
        <w:rPr>
          <w:rFonts w:ascii="Times New Roman" w:hAnsi="Times New Roman"/>
          <w:b/>
          <w:bCs/>
          <w:sz w:val="24"/>
          <w:lang w:val="en-US" w:eastAsia="ja-JP"/>
        </w:rPr>
      </w:pPr>
      <w:r w:rsidRPr="00110F23">
        <w:rPr>
          <w:rFonts w:ascii="Times New Roman" w:hAnsi="Times New Roman"/>
          <w:b/>
          <w:bCs/>
          <w:sz w:val="24"/>
          <w:lang w:val="en-US"/>
        </w:rPr>
        <w:t>Agenda Item:</w:t>
      </w:r>
      <w:r w:rsidRPr="00110F23">
        <w:rPr>
          <w:rFonts w:ascii="Times New Roman" w:hAnsi="Times New Roman"/>
          <w:b/>
          <w:bCs/>
          <w:sz w:val="24"/>
          <w:lang w:val="en-US"/>
        </w:rPr>
        <w:tab/>
      </w:r>
      <w:r w:rsidR="009C5173" w:rsidRPr="00110F23">
        <w:rPr>
          <w:rFonts w:ascii="Times New Roman" w:hAnsi="Times New Roman"/>
          <w:b/>
          <w:bCs/>
          <w:sz w:val="24"/>
          <w:lang w:val="en-US"/>
        </w:rPr>
        <w:t>1</w:t>
      </w:r>
      <w:r w:rsidR="00817302" w:rsidRPr="00110F23">
        <w:rPr>
          <w:rFonts w:ascii="Times New Roman" w:hAnsi="Times New Roman"/>
          <w:b/>
          <w:bCs/>
          <w:sz w:val="24"/>
          <w:lang w:val="en-US"/>
        </w:rPr>
        <w:t>0</w:t>
      </w:r>
      <w:r w:rsidR="00DE18B0" w:rsidRPr="00110F23">
        <w:rPr>
          <w:rFonts w:ascii="Times New Roman" w:hAnsi="Times New Roman"/>
          <w:b/>
          <w:bCs/>
          <w:sz w:val="24"/>
          <w:lang w:val="en-US"/>
        </w:rPr>
        <w:t>.</w:t>
      </w:r>
      <w:r w:rsidR="00817302" w:rsidRPr="00110F23">
        <w:rPr>
          <w:rFonts w:ascii="Times New Roman" w:hAnsi="Times New Roman"/>
          <w:b/>
          <w:bCs/>
          <w:sz w:val="24"/>
          <w:lang w:val="en-US"/>
        </w:rPr>
        <w:t>3.3</w:t>
      </w:r>
      <w:r w:rsidR="007E3C7D" w:rsidRPr="00110F23">
        <w:rPr>
          <w:rFonts w:ascii="Times New Roman" w:hAnsi="Times New Roman"/>
          <w:b/>
          <w:bCs/>
          <w:sz w:val="24"/>
          <w:lang w:val="en-US"/>
        </w:rPr>
        <w:t>.</w:t>
      </w:r>
      <w:r w:rsidR="004B5BF2">
        <w:rPr>
          <w:rFonts w:ascii="Times New Roman" w:hAnsi="Times New Roman"/>
          <w:b/>
          <w:bCs/>
          <w:sz w:val="24"/>
          <w:lang w:val="en-US"/>
        </w:rPr>
        <w:t>2</w:t>
      </w:r>
    </w:p>
    <w:p w14:paraId="2BA49935" w14:textId="67524BD5" w:rsidR="00773F15" w:rsidRPr="00110F23" w:rsidRDefault="00773F15" w:rsidP="00773F15">
      <w:pPr>
        <w:tabs>
          <w:tab w:val="left" w:pos="1985"/>
        </w:tabs>
        <w:rPr>
          <w:b/>
          <w:bCs/>
          <w:sz w:val="24"/>
          <w:lang w:val="en-US"/>
        </w:rPr>
      </w:pPr>
      <w:r w:rsidRPr="00110F23">
        <w:rPr>
          <w:b/>
          <w:bCs/>
          <w:sz w:val="24"/>
          <w:lang w:val="en-US"/>
        </w:rPr>
        <w:t>Source:</w:t>
      </w:r>
      <w:r w:rsidRPr="00110F23">
        <w:rPr>
          <w:b/>
          <w:bCs/>
          <w:sz w:val="24"/>
          <w:lang w:val="en-US"/>
        </w:rPr>
        <w:tab/>
      </w:r>
      <w:r w:rsidR="00F74191">
        <w:rPr>
          <w:b/>
          <w:bCs/>
          <w:sz w:val="24"/>
          <w:lang w:val="en-US"/>
        </w:rPr>
        <w:t>InterDigital</w:t>
      </w:r>
      <w:r w:rsidR="003B11B9">
        <w:rPr>
          <w:b/>
          <w:bCs/>
          <w:sz w:val="24"/>
          <w:lang w:val="en-US"/>
        </w:rPr>
        <w:t xml:space="preserve"> (Rapporteur)</w:t>
      </w:r>
    </w:p>
    <w:p w14:paraId="00E4E616" w14:textId="4DB0A295" w:rsidR="000A747D" w:rsidRPr="00110F23" w:rsidRDefault="000A747D" w:rsidP="000A747D">
      <w:pPr>
        <w:ind w:left="1985" w:hanging="1985"/>
        <w:rPr>
          <w:b/>
          <w:bCs/>
          <w:lang w:val="en-US"/>
        </w:rPr>
      </w:pPr>
      <w:r w:rsidRPr="00110F23">
        <w:rPr>
          <w:b/>
          <w:bCs/>
          <w:sz w:val="24"/>
          <w:lang w:val="en-US"/>
        </w:rPr>
        <w:t>Title:</w:t>
      </w:r>
      <w:r w:rsidRPr="00110F23">
        <w:rPr>
          <w:b/>
          <w:bCs/>
          <w:sz w:val="24"/>
          <w:lang w:val="en-US"/>
        </w:rPr>
        <w:tab/>
      </w:r>
      <w:r w:rsidR="007B607F">
        <w:rPr>
          <w:b/>
          <w:bCs/>
          <w:sz w:val="24"/>
          <w:lang w:val="en-US"/>
        </w:rPr>
        <w:t>[</w:t>
      </w:r>
      <w:r w:rsidR="007B607F" w:rsidRPr="007B607F">
        <w:rPr>
          <w:b/>
          <w:bCs/>
          <w:sz w:val="24"/>
          <w:highlight w:val="yellow"/>
          <w:lang w:val="en-US"/>
        </w:rPr>
        <w:t>DRAFT</w:t>
      </w:r>
      <w:r w:rsidR="007B607F">
        <w:rPr>
          <w:b/>
          <w:bCs/>
          <w:sz w:val="24"/>
          <w:lang w:val="en-US"/>
        </w:rPr>
        <w:t xml:space="preserve">] </w:t>
      </w:r>
      <w:r w:rsidR="00F74191">
        <w:rPr>
          <w:b/>
          <w:bCs/>
          <w:sz w:val="24"/>
          <w:lang w:val="en-US"/>
        </w:rPr>
        <w:t>Report of [POST133][</w:t>
      </w:r>
      <w:proofErr w:type="gramStart"/>
      <w:r w:rsidR="003B11B9">
        <w:rPr>
          <w:b/>
          <w:bCs/>
          <w:sz w:val="24"/>
          <w:lang w:val="en-US"/>
        </w:rPr>
        <w:t>010][</w:t>
      </w:r>
      <w:proofErr w:type="gramEnd"/>
      <w:r w:rsidR="003B11B9">
        <w:rPr>
          <w:b/>
          <w:bCs/>
          <w:sz w:val="24"/>
          <w:lang w:val="en-US"/>
        </w:rPr>
        <w:t>6G AI] Use cases</w:t>
      </w:r>
    </w:p>
    <w:p w14:paraId="782AC7CD" w14:textId="351D4D8D" w:rsidR="00773F15" w:rsidRPr="00110F23" w:rsidRDefault="00773F15" w:rsidP="00773F15">
      <w:pPr>
        <w:ind w:left="1985" w:hanging="1985"/>
        <w:rPr>
          <w:b/>
          <w:bCs/>
          <w:sz w:val="24"/>
          <w:lang w:val="en-US" w:eastAsia="ko-KR"/>
        </w:rPr>
      </w:pPr>
      <w:r w:rsidRPr="00110F23">
        <w:rPr>
          <w:b/>
          <w:bCs/>
          <w:sz w:val="24"/>
          <w:lang w:val="en-US"/>
        </w:rPr>
        <w:t>Document for:</w:t>
      </w:r>
      <w:r w:rsidRPr="00110F23">
        <w:rPr>
          <w:b/>
          <w:bCs/>
          <w:sz w:val="24"/>
          <w:lang w:val="en-US"/>
        </w:rPr>
        <w:tab/>
        <w:t>Discussion</w:t>
      </w:r>
    </w:p>
    <w:p w14:paraId="1C3FFD89" w14:textId="1388F4C5" w:rsidR="00773F15" w:rsidRPr="00110F23" w:rsidRDefault="00773F15" w:rsidP="00773F15">
      <w:pPr>
        <w:pStyle w:val="Heading1"/>
        <w:rPr>
          <w:sz w:val="32"/>
          <w:lang w:val="en-US"/>
        </w:rPr>
      </w:pPr>
      <w:bookmarkStart w:id="0" w:name="_Toc178176150"/>
      <w:r w:rsidRPr="00110F23">
        <w:rPr>
          <w:sz w:val="32"/>
          <w:lang w:val="en-US"/>
        </w:rPr>
        <w:t>Introduction</w:t>
      </w:r>
      <w:bookmarkEnd w:id="0"/>
    </w:p>
    <w:p w14:paraId="7A6D4647" w14:textId="29F49E8E" w:rsidR="0056710F" w:rsidRDefault="0056710F">
      <w:pPr>
        <w:overflowPunct/>
        <w:autoSpaceDE/>
        <w:autoSpaceDN/>
        <w:adjustRightInd/>
        <w:spacing w:after="0"/>
        <w:jc w:val="left"/>
        <w:textAlignment w:val="auto"/>
      </w:pPr>
      <w:r>
        <w:t xml:space="preserve">The following table includes a summary of </w:t>
      </w:r>
      <w:r w:rsidR="00B30970">
        <w:t xml:space="preserve">online/offline </w:t>
      </w:r>
      <w:r>
        <w:t>discussion and contribution input regarding RAN2 6G AI use cases</w:t>
      </w:r>
      <w:r w:rsidR="00E95411">
        <w:t xml:space="preserve">, according to the following </w:t>
      </w:r>
      <w:r w:rsidR="00A74911">
        <w:t xml:space="preserve">POST email </w:t>
      </w:r>
      <w:r w:rsidR="00E95411">
        <w:t>discussion</w:t>
      </w:r>
      <w:r w:rsidR="00E70E3B">
        <w:t>:</w:t>
      </w:r>
    </w:p>
    <w:p w14:paraId="12E51FD5" w14:textId="77777777" w:rsidR="00E70E3B" w:rsidRDefault="00E70E3B">
      <w:pPr>
        <w:overflowPunct/>
        <w:autoSpaceDE/>
        <w:autoSpaceDN/>
        <w:adjustRightInd/>
        <w:spacing w:after="0"/>
        <w:jc w:val="left"/>
        <w:textAlignment w:val="auto"/>
      </w:pPr>
    </w:p>
    <w:p w14:paraId="79F83CB8" w14:textId="77777777" w:rsidR="001068FE" w:rsidRDefault="001068FE" w:rsidP="001068FE">
      <w:pPr>
        <w:pStyle w:val="EmailDiscussion"/>
        <w:numPr>
          <w:ilvl w:val="0"/>
          <w:numId w:val="34"/>
        </w:numPr>
      </w:pPr>
      <w:r>
        <w:t>[POST133][</w:t>
      </w:r>
      <w:proofErr w:type="gramStart"/>
      <w:r>
        <w:t>010][</w:t>
      </w:r>
      <w:proofErr w:type="gramEnd"/>
      <w:r>
        <w:t>6G AI] Use cases (InterDigital)</w:t>
      </w:r>
    </w:p>
    <w:p w14:paraId="433E59CD" w14:textId="77777777" w:rsidR="001068FE" w:rsidRDefault="001068FE" w:rsidP="001068FE">
      <w:pPr>
        <w:pStyle w:val="EmailDiscussion2"/>
      </w:pPr>
      <w:r>
        <w:tab/>
        <w:t>Intended outcome: review updated table to be brought to RAN plenary.  Review should focus on content of the table and not the agreed priorities</w:t>
      </w:r>
    </w:p>
    <w:p w14:paraId="4A07EA29" w14:textId="77777777" w:rsidR="001068FE" w:rsidRDefault="001068FE" w:rsidP="001068FE">
      <w:pPr>
        <w:pStyle w:val="EmailDiscussion2"/>
      </w:pPr>
      <w:r>
        <w:tab/>
        <w:t>Deadline:  short</w:t>
      </w:r>
    </w:p>
    <w:p w14:paraId="3B769F83" w14:textId="77777777" w:rsidR="00E70E3B" w:rsidRDefault="00E70E3B">
      <w:pPr>
        <w:overflowPunct/>
        <w:autoSpaceDE/>
        <w:autoSpaceDN/>
        <w:adjustRightInd/>
        <w:spacing w:after="0"/>
        <w:jc w:val="left"/>
        <w:textAlignment w:val="auto"/>
      </w:pPr>
    </w:p>
    <w:p w14:paraId="76FAED99" w14:textId="0D23EA66" w:rsidR="00E70E3B" w:rsidRDefault="00E70E3B">
      <w:pPr>
        <w:overflowPunct/>
        <w:autoSpaceDE/>
        <w:autoSpaceDN/>
        <w:adjustRightInd/>
        <w:spacing w:after="0"/>
        <w:jc w:val="left"/>
        <w:textAlignment w:val="auto"/>
        <w:rPr>
          <w:b/>
          <w:bCs/>
        </w:rPr>
      </w:pPr>
      <w:r>
        <w:t xml:space="preserve">Companies are invited to provide input </w:t>
      </w:r>
      <w:r w:rsidR="00B9199E">
        <w:t>to</w:t>
      </w:r>
      <w:r w:rsidR="007730E3">
        <w:t xml:space="preserve"> the</w:t>
      </w:r>
      <w:r>
        <w:t xml:space="preserve"> table via </w:t>
      </w:r>
      <w:r w:rsidR="00933908">
        <w:t xml:space="preserve">bubble </w:t>
      </w:r>
      <w:r w:rsidR="00DA488B">
        <w:t xml:space="preserve">comment </w:t>
      </w:r>
      <w:r w:rsidR="003F76FB">
        <w:t>and/</w:t>
      </w:r>
      <w:r w:rsidR="00DA488B">
        <w:t>or</w:t>
      </w:r>
      <w:r>
        <w:t xml:space="preserve"> provide feedback into </w:t>
      </w:r>
      <w:r w:rsidR="00AC2B10">
        <w:t xml:space="preserve">one of the “additional questions” fields. </w:t>
      </w:r>
      <w:r w:rsidR="00AC2B10" w:rsidRPr="00AC2B10">
        <w:rPr>
          <w:b/>
          <w:bCs/>
        </w:rPr>
        <w:t xml:space="preserve">Companies are </w:t>
      </w:r>
      <w:r w:rsidR="00AC2B10">
        <w:rPr>
          <w:b/>
          <w:bCs/>
        </w:rPr>
        <w:t xml:space="preserve">kindly </w:t>
      </w:r>
      <w:r w:rsidR="00AC2B10" w:rsidRPr="00AC2B10">
        <w:rPr>
          <w:b/>
          <w:bCs/>
        </w:rPr>
        <w:t>asked to not directly change text within the table.</w:t>
      </w:r>
    </w:p>
    <w:p w14:paraId="4BE19913" w14:textId="77777777" w:rsidR="001068FE" w:rsidRDefault="001068FE">
      <w:pPr>
        <w:overflowPunct/>
        <w:autoSpaceDE/>
        <w:autoSpaceDN/>
        <w:adjustRightInd/>
        <w:spacing w:after="0"/>
        <w:jc w:val="left"/>
        <w:textAlignment w:val="auto"/>
        <w:rPr>
          <w:b/>
          <w:bCs/>
        </w:rPr>
      </w:pPr>
    </w:p>
    <w:p w14:paraId="1D67DD07" w14:textId="77777777" w:rsidR="001068FE" w:rsidRDefault="001068FE">
      <w:pPr>
        <w:overflowPunct/>
        <w:autoSpaceDE/>
        <w:autoSpaceDN/>
        <w:adjustRightInd/>
        <w:spacing w:after="0"/>
        <w:jc w:val="left"/>
        <w:textAlignment w:val="auto"/>
      </w:pPr>
      <w:r w:rsidRPr="001068FE">
        <w:t xml:space="preserve">The deadline for participation in this discussion is </w:t>
      </w:r>
      <w:r w:rsidRPr="00554705">
        <w:rPr>
          <w:b/>
          <w:bCs/>
          <w:color w:val="FF0000"/>
        </w:rPr>
        <w:t xml:space="preserve">February </w:t>
      </w:r>
      <w:r w:rsidR="00554705" w:rsidRPr="00554705">
        <w:rPr>
          <w:b/>
          <w:bCs/>
          <w:color w:val="FF0000"/>
        </w:rPr>
        <w:t>25</w:t>
      </w:r>
      <w:r w:rsidR="00554705" w:rsidRPr="00554705">
        <w:rPr>
          <w:b/>
          <w:bCs/>
          <w:color w:val="FF0000"/>
          <w:vertAlign w:val="superscript"/>
        </w:rPr>
        <w:t>th</w:t>
      </w:r>
      <w:r w:rsidR="00554705" w:rsidRPr="00554705">
        <w:rPr>
          <w:b/>
          <w:bCs/>
          <w:color w:val="FF0000"/>
        </w:rPr>
        <w:t xml:space="preserve"> 20:00 UTC</w:t>
      </w:r>
      <w:r w:rsidR="00554705" w:rsidRPr="00554705">
        <w:rPr>
          <w:color w:val="FF0000"/>
        </w:rPr>
        <w:t xml:space="preserve"> </w:t>
      </w:r>
      <w:r w:rsidR="00554705">
        <w:t>to allow time for incorporation of comments prior to short discussion deadline.</w:t>
      </w:r>
    </w:p>
    <w:p w14:paraId="21EE4EBB" w14:textId="77777777" w:rsidR="00B73397" w:rsidRDefault="00B73397">
      <w:pPr>
        <w:overflowPunct/>
        <w:autoSpaceDE/>
        <w:autoSpaceDN/>
        <w:adjustRightInd/>
        <w:spacing w:after="0"/>
        <w:jc w:val="left"/>
        <w:textAlignment w:val="auto"/>
      </w:pPr>
    </w:p>
    <w:tbl>
      <w:tblPr>
        <w:tblStyle w:val="TableGrid"/>
        <w:tblW w:w="0" w:type="auto"/>
        <w:tblLook w:val="04A0" w:firstRow="1" w:lastRow="0" w:firstColumn="1" w:lastColumn="0" w:noHBand="0" w:noVBand="1"/>
      </w:tblPr>
      <w:tblGrid>
        <w:gridCol w:w="2065"/>
        <w:gridCol w:w="7564"/>
      </w:tblGrid>
      <w:tr w:rsidR="00B73397" w14:paraId="4342DBE9" w14:textId="77777777" w:rsidTr="0081166B">
        <w:tc>
          <w:tcPr>
            <w:tcW w:w="2065" w:type="dxa"/>
            <w:shd w:val="clear" w:color="auto" w:fill="E7E6E6" w:themeFill="background2"/>
          </w:tcPr>
          <w:p w14:paraId="4A949AEA" w14:textId="77777777" w:rsidR="00B73397" w:rsidRDefault="00B73397" w:rsidP="0081166B">
            <w:pPr>
              <w:rPr>
                <w:b/>
                <w:bCs/>
              </w:rPr>
            </w:pPr>
            <w:r>
              <w:rPr>
                <w:b/>
                <w:bCs/>
              </w:rPr>
              <w:t>Company</w:t>
            </w:r>
          </w:p>
        </w:tc>
        <w:tc>
          <w:tcPr>
            <w:tcW w:w="7564" w:type="dxa"/>
            <w:shd w:val="clear" w:color="auto" w:fill="E7E6E6" w:themeFill="background2"/>
          </w:tcPr>
          <w:p w14:paraId="4207E0AB" w14:textId="2F4899DE" w:rsidR="00B73397" w:rsidRDefault="00B73397" w:rsidP="0081166B">
            <w:pPr>
              <w:rPr>
                <w:b/>
                <w:bCs/>
              </w:rPr>
            </w:pPr>
            <w:r>
              <w:rPr>
                <w:b/>
                <w:bCs/>
              </w:rPr>
              <w:t>Contact info</w:t>
            </w:r>
          </w:p>
        </w:tc>
      </w:tr>
      <w:tr w:rsidR="00B73397" w14:paraId="6445D2C0" w14:textId="77777777" w:rsidTr="0081166B">
        <w:tc>
          <w:tcPr>
            <w:tcW w:w="2065" w:type="dxa"/>
          </w:tcPr>
          <w:p w14:paraId="76FB40AC" w14:textId="77777777" w:rsidR="00B73397" w:rsidRDefault="00B73397" w:rsidP="0081166B">
            <w:pPr>
              <w:rPr>
                <w:b/>
                <w:bCs/>
              </w:rPr>
            </w:pPr>
          </w:p>
        </w:tc>
        <w:tc>
          <w:tcPr>
            <w:tcW w:w="7564" w:type="dxa"/>
          </w:tcPr>
          <w:p w14:paraId="1FED0E2F" w14:textId="77777777" w:rsidR="00B73397" w:rsidRDefault="00B73397" w:rsidP="0081166B">
            <w:pPr>
              <w:rPr>
                <w:b/>
                <w:bCs/>
              </w:rPr>
            </w:pPr>
          </w:p>
        </w:tc>
      </w:tr>
      <w:tr w:rsidR="00B73397" w14:paraId="56A8057D" w14:textId="77777777" w:rsidTr="0081166B">
        <w:tc>
          <w:tcPr>
            <w:tcW w:w="2065" w:type="dxa"/>
          </w:tcPr>
          <w:p w14:paraId="65B2F9FF" w14:textId="77777777" w:rsidR="00B73397" w:rsidRDefault="00B73397" w:rsidP="0081166B">
            <w:pPr>
              <w:rPr>
                <w:b/>
                <w:bCs/>
              </w:rPr>
            </w:pPr>
          </w:p>
        </w:tc>
        <w:tc>
          <w:tcPr>
            <w:tcW w:w="7564" w:type="dxa"/>
          </w:tcPr>
          <w:p w14:paraId="1E2D9B35" w14:textId="77777777" w:rsidR="00B73397" w:rsidRDefault="00B73397" w:rsidP="0081166B">
            <w:pPr>
              <w:rPr>
                <w:b/>
                <w:bCs/>
              </w:rPr>
            </w:pPr>
          </w:p>
        </w:tc>
      </w:tr>
      <w:tr w:rsidR="00B73397" w14:paraId="72A6564E" w14:textId="77777777" w:rsidTr="0081166B">
        <w:tc>
          <w:tcPr>
            <w:tcW w:w="2065" w:type="dxa"/>
          </w:tcPr>
          <w:p w14:paraId="06E75FF6" w14:textId="77777777" w:rsidR="00B73397" w:rsidRDefault="00B73397" w:rsidP="0081166B">
            <w:pPr>
              <w:rPr>
                <w:b/>
                <w:bCs/>
              </w:rPr>
            </w:pPr>
          </w:p>
        </w:tc>
        <w:tc>
          <w:tcPr>
            <w:tcW w:w="7564" w:type="dxa"/>
          </w:tcPr>
          <w:p w14:paraId="755901C8" w14:textId="77777777" w:rsidR="00B73397" w:rsidRDefault="00B73397" w:rsidP="0081166B">
            <w:pPr>
              <w:rPr>
                <w:b/>
                <w:bCs/>
              </w:rPr>
            </w:pPr>
          </w:p>
        </w:tc>
      </w:tr>
      <w:tr w:rsidR="00B73397" w14:paraId="1CE7F3F4" w14:textId="77777777" w:rsidTr="0081166B">
        <w:tc>
          <w:tcPr>
            <w:tcW w:w="2065" w:type="dxa"/>
          </w:tcPr>
          <w:p w14:paraId="7249E9E4" w14:textId="77777777" w:rsidR="00B73397" w:rsidRDefault="00B73397" w:rsidP="0081166B">
            <w:pPr>
              <w:rPr>
                <w:b/>
                <w:bCs/>
              </w:rPr>
            </w:pPr>
          </w:p>
        </w:tc>
        <w:tc>
          <w:tcPr>
            <w:tcW w:w="7564" w:type="dxa"/>
          </w:tcPr>
          <w:p w14:paraId="189EBDE7" w14:textId="77777777" w:rsidR="00B73397" w:rsidRDefault="00B73397" w:rsidP="0081166B">
            <w:pPr>
              <w:rPr>
                <w:b/>
                <w:bCs/>
              </w:rPr>
            </w:pPr>
          </w:p>
        </w:tc>
      </w:tr>
      <w:tr w:rsidR="00B73397" w14:paraId="23F01623" w14:textId="77777777" w:rsidTr="0081166B">
        <w:tc>
          <w:tcPr>
            <w:tcW w:w="2065" w:type="dxa"/>
          </w:tcPr>
          <w:p w14:paraId="0986917D" w14:textId="77777777" w:rsidR="00B73397" w:rsidRDefault="00B73397" w:rsidP="0081166B">
            <w:pPr>
              <w:rPr>
                <w:b/>
                <w:bCs/>
              </w:rPr>
            </w:pPr>
          </w:p>
        </w:tc>
        <w:tc>
          <w:tcPr>
            <w:tcW w:w="7564" w:type="dxa"/>
          </w:tcPr>
          <w:p w14:paraId="0A882495" w14:textId="77777777" w:rsidR="00B73397" w:rsidRDefault="00B73397" w:rsidP="0081166B">
            <w:pPr>
              <w:rPr>
                <w:b/>
                <w:bCs/>
              </w:rPr>
            </w:pPr>
          </w:p>
        </w:tc>
      </w:tr>
    </w:tbl>
    <w:p w14:paraId="78166368" w14:textId="7F3C2B90" w:rsidR="00B73397" w:rsidRPr="001068FE" w:rsidRDefault="00B73397">
      <w:pPr>
        <w:overflowPunct/>
        <w:autoSpaceDE/>
        <w:autoSpaceDN/>
        <w:adjustRightInd/>
        <w:spacing w:after="0"/>
        <w:jc w:val="left"/>
        <w:textAlignment w:val="auto"/>
        <w:sectPr w:rsidR="00B73397" w:rsidRPr="001068FE" w:rsidSect="00D55085">
          <w:headerReference w:type="even" r:id="rId12"/>
          <w:footerReference w:type="default" r:id="rId13"/>
          <w:footnotePr>
            <w:numRestart w:val="eachSect"/>
          </w:footnotePr>
          <w:pgSz w:w="11907" w:h="16840" w:code="9"/>
          <w:pgMar w:top="1134" w:right="1134" w:bottom="1418" w:left="1134" w:header="680" w:footer="567" w:gutter="0"/>
          <w:cols w:space="720"/>
        </w:sectPr>
      </w:pPr>
    </w:p>
    <w:tbl>
      <w:tblPr>
        <w:tblStyle w:val="TableGrid"/>
        <w:tblpPr w:leftFromText="180" w:rightFromText="180" w:vertAnchor="page" w:horzAnchor="page" w:tblpX="301" w:tblpY="241"/>
        <w:tblW w:w="16195" w:type="dxa"/>
        <w:tblLayout w:type="fixed"/>
        <w:tblLook w:val="04A0" w:firstRow="1" w:lastRow="0" w:firstColumn="1" w:lastColumn="0" w:noHBand="0" w:noVBand="1"/>
      </w:tblPr>
      <w:tblGrid>
        <w:gridCol w:w="1414"/>
        <w:gridCol w:w="2721"/>
        <w:gridCol w:w="3060"/>
        <w:gridCol w:w="2790"/>
        <w:gridCol w:w="1170"/>
        <w:gridCol w:w="990"/>
        <w:gridCol w:w="4050"/>
      </w:tblGrid>
      <w:tr w:rsidR="00DC22C5" w14:paraId="20BFBC91" w14:textId="77777777" w:rsidTr="00C04B32">
        <w:trPr>
          <w:trHeight w:val="794"/>
        </w:trPr>
        <w:tc>
          <w:tcPr>
            <w:tcW w:w="1414" w:type="dxa"/>
            <w:tcBorders>
              <w:top w:val="single" w:sz="12" w:space="0" w:color="auto"/>
              <w:left w:val="single" w:sz="12" w:space="0" w:color="auto"/>
              <w:bottom w:val="single" w:sz="12" w:space="0" w:color="auto"/>
            </w:tcBorders>
            <w:shd w:val="clear" w:color="auto" w:fill="F2F2F2" w:themeFill="background1" w:themeFillShade="F2"/>
            <w:vAlign w:val="center"/>
          </w:tcPr>
          <w:p w14:paraId="77AFCD88" w14:textId="1BB1E235" w:rsidR="00DC22C5" w:rsidRPr="00955DCA" w:rsidRDefault="00DC22C5" w:rsidP="00955DCA">
            <w:pPr>
              <w:overflowPunct/>
              <w:autoSpaceDE/>
              <w:autoSpaceDN/>
              <w:adjustRightInd/>
              <w:spacing w:after="0"/>
              <w:jc w:val="center"/>
              <w:textAlignment w:val="auto"/>
              <w:rPr>
                <w:b/>
                <w:bCs/>
              </w:rPr>
            </w:pPr>
            <w:r w:rsidRPr="00955DCA">
              <w:rPr>
                <w:b/>
                <w:bCs/>
              </w:rPr>
              <w:lastRenderedPageBreak/>
              <w:t>Use case</w:t>
            </w:r>
          </w:p>
        </w:tc>
        <w:tc>
          <w:tcPr>
            <w:tcW w:w="2721" w:type="dxa"/>
            <w:tcBorders>
              <w:top w:val="single" w:sz="12" w:space="0" w:color="auto"/>
              <w:bottom w:val="single" w:sz="12" w:space="0" w:color="auto"/>
            </w:tcBorders>
            <w:shd w:val="clear" w:color="auto" w:fill="F2F2F2" w:themeFill="background1" w:themeFillShade="F2"/>
            <w:vAlign w:val="center"/>
          </w:tcPr>
          <w:p w14:paraId="2E6CC8B4" w14:textId="18907230" w:rsidR="00DC22C5" w:rsidRPr="00955DCA" w:rsidRDefault="00463427" w:rsidP="00955DCA">
            <w:pPr>
              <w:overflowPunct/>
              <w:autoSpaceDE/>
              <w:autoSpaceDN/>
              <w:adjustRightInd/>
              <w:spacing w:after="0"/>
              <w:jc w:val="center"/>
              <w:textAlignment w:val="auto"/>
              <w:rPr>
                <w:b/>
                <w:bCs/>
              </w:rPr>
            </w:pPr>
            <w:r w:rsidRPr="00955DCA">
              <w:rPr>
                <w:b/>
                <w:bCs/>
              </w:rPr>
              <w:t>Use case d</w:t>
            </w:r>
            <w:r w:rsidR="00BD4B49" w:rsidRPr="00955DCA">
              <w:rPr>
                <w:b/>
                <w:bCs/>
              </w:rPr>
              <w:t>escription</w:t>
            </w:r>
          </w:p>
        </w:tc>
        <w:tc>
          <w:tcPr>
            <w:tcW w:w="3060" w:type="dxa"/>
            <w:tcBorders>
              <w:top w:val="single" w:sz="12" w:space="0" w:color="auto"/>
              <w:bottom w:val="single" w:sz="12" w:space="0" w:color="auto"/>
            </w:tcBorders>
            <w:shd w:val="clear" w:color="auto" w:fill="F2F2F2" w:themeFill="background1" w:themeFillShade="F2"/>
            <w:vAlign w:val="center"/>
          </w:tcPr>
          <w:p w14:paraId="1E5C6341" w14:textId="6C8A185C" w:rsidR="00DC22C5" w:rsidRPr="00955DCA" w:rsidRDefault="00107B9E" w:rsidP="00955DCA">
            <w:pPr>
              <w:overflowPunct/>
              <w:autoSpaceDE/>
              <w:autoSpaceDN/>
              <w:adjustRightInd/>
              <w:spacing w:after="0"/>
              <w:jc w:val="center"/>
              <w:textAlignment w:val="auto"/>
              <w:rPr>
                <w:b/>
                <w:bCs/>
              </w:rPr>
            </w:pPr>
            <w:r w:rsidRPr="00955DCA">
              <w:rPr>
                <w:b/>
                <w:bCs/>
              </w:rPr>
              <w:t>Motivation</w:t>
            </w:r>
            <w:r w:rsidR="00C77071" w:rsidRPr="00955DCA">
              <w:rPr>
                <w:b/>
                <w:bCs/>
              </w:rPr>
              <w:t>/</w:t>
            </w:r>
            <w:r w:rsidRPr="00955DCA">
              <w:rPr>
                <w:b/>
                <w:bCs/>
              </w:rPr>
              <w:t>benefits</w:t>
            </w:r>
            <w:r w:rsidR="00C77071" w:rsidRPr="00955DCA">
              <w:rPr>
                <w:b/>
                <w:bCs/>
              </w:rPr>
              <w:t>/</w:t>
            </w:r>
            <w:r w:rsidRPr="00955DCA">
              <w:rPr>
                <w:b/>
                <w:bCs/>
              </w:rPr>
              <w:t>gain</w:t>
            </w:r>
          </w:p>
        </w:tc>
        <w:tc>
          <w:tcPr>
            <w:tcW w:w="2790" w:type="dxa"/>
            <w:tcBorders>
              <w:top w:val="single" w:sz="12" w:space="0" w:color="auto"/>
              <w:bottom w:val="single" w:sz="12" w:space="0" w:color="auto"/>
            </w:tcBorders>
            <w:shd w:val="clear" w:color="auto" w:fill="F2F2F2" w:themeFill="background1" w:themeFillShade="F2"/>
            <w:vAlign w:val="center"/>
          </w:tcPr>
          <w:p w14:paraId="5958817D" w14:textId="2E42C2B9" w:rsidR="00DC22C5" w:rsidRPr="00955DCA" w:rsidRDefault="00D84167" w:rsidP="00955DCA">
            <w:pPr>
              <w:overflowPunct/>
              <w:autoSpaceDE/>
              <w:autoSpaceDN/>
              <w:adjustRightInd/>
              <w:spacing w:after="0"/>
              <w:jc w:val="center"/>
              <w:textAlignment w:val="auto"/>
              <w:rPr>
                <w:b/>
                <w:bCs/>
              </w:rPr>
            </w:pPr>
            <w:r w:rsidRPr="00955DCA">
              <w:rPr>
                <w:b/>
                <w:bCs/>
              </w:rPr>
              <w:t>Sub use case</w:t>
            </w:r>
            <w:r w:rsidR="00FD7DA0" w:rsidRPr="00955DCA">
              <w:rPr>
                <w:b/>
                <w:bCs/>
              </w:rPr>
              <w:t>(s)</w:t>
            </w:r>
          </w:p>
        </w:tc>
        <w:tc>
          <w:tcPr>
            <w:tcW w:w="1170" w:type="dxa"/>
            <w:tcBorders>
              <w:top w:val="single" w:sz="12" w:space="0" w:color="auto"/>
              <w:bottom w:val="single" w:sz="12" w:space="0" w:color="auto"/>
            </w:tcBorders>
            <w:shd w:val="clear" w:color="auto" w:fill="F2F2F2" w:themeFill="background1" w:themeFillShade="F2"/>
            <w:vAlign w:val="center"/>
          </w:tcPr>
          <w:p w14:paraId="3DD9764F" w14:textId="0CC8F31A" w:rsidR="00DC22C5" w:rsidRPr="00955DCA" w:rsidRDefault="00DC22C5" w:rsidP="00955DCA">
            <w:pPr>
              <w:overflowPunct/>
              <w:autoSpaceDE/>
              <w:autoSpaceDN/>
              <w:adjustRightInd/>
              <w:spacing w:after="0"/>
              <w:jc w:val="center"/>
              <w:textAlignment w:val="auto"/>
              <w:rPr>
                <w:b/>
                <w:bCs/>
              </w:rPr>
            </w:pPr>
            <w:r w:rsidRPr="00955DCA">
              <w:rPr>
                <w:b/>
                <w:bCs/>
              </w:rPr>
              <w:t>Impacted WG(s)</w:t>
            </w:r>
          </w:p>
        </w:tc>
        <w:tc>
          <w:tcPr>
            <w:tcW w:w="990" w:type="dxa"/>
            <w:tcBorders>
              <w:top w:val="single" w:sz="12" w:space="0" w:color="auto"/>
              <w:bottom w:val="single" w:sz="12" w:space="0" w:color="auto"/>
            </w:tcBorders>
            <w:shd w:val="clear" w:color="auto" w:fill="F2F2F2" w:themeFill="background1" w:themeFillShade="F2"/>
            <w:vAlign w:val="center"/>
          </w:tcPr>
          <w:p w14:paraId="647E7ADE" w14:textId="79819EE0" w:rsidR="00DC22C5" w:rsidRPr="00955DCA" w:rsidRDefault="00DC22C5" w:rsidP="00955DCA">
            <w:pPr>
              <w:overflowPunct/>
              <w:autoSpaceDE/>
              <w:autoSpaceDN/>
              <w:adjustRightInd/>
              <w:spacing w:after="0"/>
              <w:jc w:val="center"/>
              <w:textAlignment w:val="auto"/>
              <w:rPr>
                <w:b/>
                <w:bCs/>
              </w:rPr>
            </w:pPr>
            <w:r w:rsidRPr="00955DCA">
              <w:rPr>
                <w:b/>
                <w:bCs/>
              </w:rPr>
              <w:t>RAN2 Priority</w:t>
            </w:r>
          </w:p>
        </w:tc>
        <w:tc>
          <w:tcPr>
            <w:tcW w:w="4050" w:type="dxa"/>
            <w:tcBorders>
              <w:top w:val="single" w:sz="12" w:space="0" w:color="auto"/>
              <w:bottom w:val="single" w:sz="12" w:space="0" w:color="auto"/>
              <w:right w:val="single" w:sz="12" w:space="0" w:color="auto"/>
            </w:tcBorders>
            <w:shd w:val="clear" w:color="auto" w:fill="F2F2F2" w:themeFill="background1" w:themeFillShade="F2"/>
            <w:vAlign w:val="center"/>
          </w:tcPr>
          <w:p w14:paraId="633C70C9" w14:textId="5E9E530B" w:rsidR="00DC22C5" w:rsidRPr="00955DCA" w:rsidRDefault="00DC22C5" w:rsidP="00955DCA">
            <w:pPr>
              <w:overflowPunct/>
              <w:autoSpaceDE/>
              <w:autoSpaceDN/>
              <w:adjustRightInd/>
              <w:spacing w:after="0"/>
              <w:jc w:val="center"/>
              <w:textAlignment w:val="auto"/>
              <w:rPr>
                <w:b/>
                <w:bCs/>
              </w:rPr>
            </w:pPr>
            <w:r w:rsidRPr="00955DCA">
              <w:rPr>
                <w:b/>
                <w:bCs/>
              </w:rPr>
              <w:t>Other notes (e.g., simulation</w:t>
            </w:r>
            <w:r w:rsidR="00C1441E">
              <w:rPr>
                <w:b/>
                <w:bCs/>
              </w:rPr>
              <w:t xml:space="preserve"> need</w:t>
            </w:r>
            <w:r w:rsidRPr="00955DCA">
              <w:rPr>
                <w:b/>
                <w:bCs/>
              </w:rPr>
              <w:t xml:space="preserve">, </w:t>
            </w:r>
            <w:r w:rsidR="00E71D02">
              <w:rPr>
                <w:b/>
                <w:bCs/>
              </w:rPr>
              <w:t>specification impact</w:t>
            </w:r>
            <w:r w:rsidR="00FB51EA">
              <w:rPr>
                <w:b/>
                <w:bCs/>
              </w:rPr>
              <w:t>,</w:t>
            </w:r>
            <w:r w:rsidR="00E71D02">
              <w:rPr>
                <w:b/>
                <w:bCs/>
              </w:rPr>
              <w:t xml:space="preserve"> </w:t>
            </w:r>
            <w:r w:rsidRPr="00955DCA">
              <w:rPr>
                <w:b/>
                <w:bCs/>
              </w:rPr>
              <w:t>AIML impact etc.)</w:t>
            </w:r>
          </w:p>
        </w:tc>
      </w:tr>
      <w:tr w:rsidR="00107B9E" w14:paraId="0B42F561" w14:textId="77777777" w:rsidTr="00C04B32">
        <w:trPr>
          <w:trHeight w:val="794"/>
        </w:trPr>
        <w:tc>
          <w:tcPr>
            <w:tcW w:w="1414" w:type="dxa"/>
            <w:vMerge w:val="restart"/>
            <w:tcBorders>
              <w:top w:val="single" w:sz="12" w:space="0" w:color="auto"/>
              <w:left w:val="single" w:sz="12" w:space="0" w:color="auto"/>
            </w:tcBorders>
          </w:tcPr>
          <w:p w14:paraId="76B1CF94" w14:textId="5FACF8CF" w:rsidR="00107B9E" w:rsidRPr="00115473" w:rsidRDefault="00107B9E" w:rsidP="00107B9E">
            <w:pPr>
              <w:overflowPunct/>
              <w:autoSpaceDE/>
              <w:autoSpaceDN/>
              <w:adjustRightInd/>
              <w:spacing w:after="0"/>
              <w:jc w:val="left"/>
              <w:textAlignment w:val="auto"/>
              <w:rPr>
                <w:vertAlign w:val="superscript"/>
              </w:rPr>
            </w:pPr>
            <w:r>
              <w:t>Measurement Prediction</w:t>
            </w:r>
            <w:r w:rsidR="00115473">
              <w:rPr>
                <w:vertAlign w:val="superscript"/>
              </w:rPr>
              <w:t>1</w:t>
            </w:r>
          </w:p>
        </w:tc>
        <w:tc>
          <w:tcPr>
            <w:tcW w:w="2721" w:type="dxa"/>
            <w:vMerge w:val="restart"/>
            <w:tcBorders>
              <w:top w:val="single" w:sz="12" w:space="0" w:color="auto"/>
            </w:tcBorders>
          </w:tcPr>
          <w:p w14:paraId="74B8C9B5" w14:textId="1BF362DA" w:rsidR="00006686" w:rsidRPr="008D5ED6" w:rsidRDefault="006C51D1" w:rsidP="00107B9E">
            <w:pPr>
              <w:overflowPunct/>
              <w:autoSpaceDE/>
              <w:autoSpaceDN/>
              <w:adjustRightInd/>
              <w:spacing w:after="0"/>
              <w:jc w:val="left"/>
              <w:textAlignment w:val="auto"/>
              <w:rPr>
                <w:szCs w:val="22"/>
                <w:shd w:val="clear" w:color="auto" w:fill="FFFFFF"/>
              </w:rPr>
            </w:pPr>
            <w:r w:rsidRPr="006C51D1">
              <w:rPr>
                <w:szCs w:val="22"/>
                <w:shd w:val="clear" w:color="auto" w:fill="FFFFFF"/>
              </w:rPr>
              <w:t xml:space="preserve">Measurement prediction uses AI/ML to estimate radio link metrics (e.g., RSRP) for serving and </w:t>
            </w:r>
            <w:r w:rsidR="00877B23" w:rsidRPr="006C51D1">
              <w:rPr>
                <w:szCs w:val="22"/>
                <w:shd w:val="clear" w:color="auto" w:fill="FFFFFF"/>
              </w:rPr>
              <w:t>neighbouring</w:t>
            </w:r>
            <w:r w:rsidRPr="006C51D1">
              <w:rPr>
                <w:szCs w:val="22"/>
                <w:shd w:val="clear" w:color="auto" w:fill="FFFFFF"/>
              </w:rPr>
              <w:t xml:space="preserve"> cells or beams</w:t>
            </w:r>
            <w:r w:rsidR="003F6F94">
              <w:rPr>
                <w:szCs w:val="22"/>
                <w:shd w:val="clear" w:color="auto" w:fill="FFFFFF"/>
              </w:rPr>
              <w:t>.</w:t>
            </w:r>
            <w:r w:rsidR="00C369F4">
              <w:rPr>
                <w:szCs w:val="22"/>
                <w:shd w:val="clear" w:color="auto" w:fill="FFFFFF"/>
              </w:rPr>
              <w:t xml:space="preserve"> </w:t>
            </w:r>
            <w:r w:rsidR="005B64AB">
              <w:rPr>
                <w:szCs w:val="22"/>
                <w:shd w:val="clear" w:color="auto" w:fill="FFFFFF"/>
              </w:rPr>
              <w:t xml:space="preserve">Measurement prediction </w:t>
            </w:r>
            <w:r w:rsidR="00D62364">
              <w:rPr>
                <w:szCs w:val="22"/>
                <w:shd w:val="clear" w:color="auto" w:fill="FFFFFF"/>
              </w:rPr>
              <w:t xml:space="preserve">considers </w:t>
            </w:r>
            <w:r w:rsidRPr="008D5ED6">
              <w:rPr>
                <w:szCs w:val="22"/>
                <w:shd w:val="clear" w:color="auto" w:fill="FFFFFF"/>
              </w:rPr>
              <w:t xml:space="preserve">three domains: </w:t>
            </w:r>
          </w:p>
          <w:p w14:paraId="7618D9E7" w14:textId="77703EC6" w:rsidR="00006686" w:rsidRPr="008D5ED6" w:rsidRDefault="006C51D1" w:rsidP="00006686">
            <w:pPr>
              <w:pStyle w:val="ListParagraph"/>
              <w:numPr>
                <w:ilvl w:val="0"/>
                <w:numId w:val="33"/>
              </w:numPr>
              <w:rPr>
                <w:rFonts w:ascii="Times New Roman" w:hAnsi="Times New Roman"/>
                <w:shd w:val="clear" w:color="auto" w:fill="FFFFFF"/>
              </w:rPr>
            </w:pPr>
            <w:r w:rsidRPr="008D5ED6">
              <w:rPr>
                <w:rFonts w:ascii="Times New Roman" w:hAnsi="Times New Roman"/>
                <w:shd w:val="clear" w:color="auto" w:fill="FFFFFF"/>
              </w:rPr>
              <w:t xml:space="preserve">temporal (predicting future measurements) </w:t>
            </w:r>
          </w:p>
          <w:p w14:paraId="046F8AB0" w14:textId="6BA331FC" w:rsidR="00006686" w:rsidRPr="008D5ED6" w:rsidRDefault="006C51D1" w:rsidP="00006686">
            <w:pPr>
              <w:pStyle w:val="ListParagraph"/>
              <w:numPr>
                <w:ilvl w:val="0"/>
                <w:numId w:val="33"/>
              </w:numPr>
              <w:rPr>
                <w:rFonts w:ascii="Times New Roman" w:hAnsi="Times New Roman"/>
                <w:shd w:val="clear" w:color="auto" w:fill="FFFFFF"/>
              </w:rPr>
            </w:pPr>
            <w:r w:rsidRPr="008D5ED6">
              <w:rPr>
                <w:rFonts w:ascii="Times New Roman" w:hAnsi="Times New Roman"/>
                <w:shd w:val="clear" w:color="auto" w:fill="FFFFFF"/>
              </w:rPr>
              <w:t>frequency (estimating target-frequency quality)</w:t>
            </w:r>
          </w:p>
          <w:p w14:paraId="2E89D1CF" w14:textId="77777777" w:rsidR="00107B9E" w:rsidRPr="005F43E8" w:rsidRDefault="006C51D1" w:rsidP="00107B9E">
            <w:pPr>
              <w:pStyle w:val="ListParagraph"/>
              <w:numPr>
                <w:ilvl w:val="0"/>
                <w:numId w:val="33"/>
              </w:numPr>
              <w:rPr>
                <w:shd w:val="clear" w:color="auto" w:fill="FFFFFF"/>
              </w:rPr>
            </w:pPr>
            <w:r w:rsidRPr="008D5ED6">
              <w:rPr>
                <w:rFonts w:ascii="Times New Roman" w:hAnsi="Times New Roman"/>
                <w:shd w:val="clear" w:color="auto" w:fill="FFFFFF"/>
              </w:rPr>
              <w:t>spatial (predicting unmeasured beams/cells from measured subsets)</w:t>
            </w:r>
          </w:p>
          <w:p w14:paraId="4873CDE3" w14:textId="77777777" w:rsidR="005F43E8" w:rsidRDefault="005F43E8" w:rsidP="005F43E8">
            <w:pPr>
              <w:rPr>
                <w:shd w:val="clear" w:color="auto" w:fill="FFFFFF"/>
              </w:rPr>
            </w:pPr>
          </w:p>
          <w:p w14:paraId="1E7556DB" w14:textId="2DED3AD1" w:rsidR="005F43E8" w:rsidRPr="005F43E8" w:rsidRDefault="005F43E8" w:rsidP="00616AC8">
            <w:pPr>
              <w:jc w:val="left"/>
              <w:rPr>
                <w:shd w:val="clear" w:color="auto" w:fill="FFFFFF"/>
              </w:rPr>
            </w:pPr>
          </w:p>
        </w:tc>
        <w:tc>
          <w:tcPr>
            <w:tcW w:w="3060" w:type="dxa"/>
            <w:vMerge w:val="restart"/>
            <w:tcBorders>
              <w:top w:val="single" w:sz="12" w:space="0" w:color="auto"/>
            </w:tcBorders>
          </w:tcPr>
          <w:p w14:paraId="67DA43BB" w14:textId="124FDCB3" w:rsidR="000D1F50" w:rsidRDefault="001F14B0" w:rsidP="00107B9E">
            <w:pPr>
              <w:overflowPunct/>
              <w:autoSpaceDE/>
              <w:autoSpaceDN/>
              <w:adjustRightInd/>
              <w:spacing w:after="0"/>
              <w:jc w:val="left"/>
              <w:textAlignment w:val="auto"/>
              <w:rPr>
                <w:bCs/>
              </w:rPr>
            </w:pPr>
            <w:r w:rsidRPr="001F14B0">
              <w:rPr>
                <w:bCs/>
              </w:rPr>
              <w:t>Measurement prediction improves mobility robustness and reduces handover interruption by anticipating signal degradation, while lowering UE measurement effort through temporal prediction (</w:t>
            </w:r>
            <w:r w:rsidR="006C7668">
              <w:rPr>
                <w:bCs/>
              </w:rPr>
              <w:t xml:space="preserve">e.g., </w:t>
            </w:r>
            <w:r w:rsidRPr="001F14B0">
              <w:rPr>
                <w:bCs/>
              </w:rPr>
              <w:t>proactive reporting or skipping measurements), frequency prediction (</w:t>
            </w:r>
            <w:r w:rsidR="006C7668">
              <w:rPr>
                <w:bCs/>
              </w:rPr>
              <w:t xml:space="preserve">e.g., </w:t>
            </w:r>
            <w:r w:rsidRPr="001F14B0">
              <w:rPr>
                <w:bCs/>
              </w:rPr>
              <w:t>reducing measurement gaps), and spatial prediction (</w:t>
            </w:r>
            <w:r w:rsidR="006C7668">
              <w:rPr>
                <w:bCs/>
              </w:rPr>
              <w:t xml:space="preserve">e.g., </w:t>
            </w:r>
            <w:r w:rsidRPr="001F14B0">
              <w:rPr>
                <w:bCs/>
              </w:rPr>
              <w:t>reducing the number of required beam/cell measurements).</w:t>
            </w:r>
          </w:p>
          <w:p w14:paraId="06BC242C" w14:textId="77777777" w:rsidR="001F14B0" w:rsidRDefault="001F14B0" w:rsidP="00107B9E">
            <w:pPr>
              <w:overflowPunct/>
              <w:autoSpaceDE/>
              <w:autoSpaceDN/>
              <w:adjustRightInd/>
              <w:spacing w:after="0"/>
              <w:jc w:val="left"/>
              <w:textAlignment w:val="auto"/>
              <w:rPr>
                <w:szCs w:val="22"/>
                <w:shd w:val="clear" w:color="auto" w:fill="FFFFFF"/>
              </w:rPr>
            </w:pPr>
          </w:p>
          <w:p w14:paraId="1691CD3A" w14:textId="6B0E111F" w:rsidR="00666537" w:rsidRPr="00F31A0E" w:rsidRDefault="00666537" w:rsidP="00107B9E">
            <w:pPr>
              <w:overflowPunct/>
              <w:autoSpaceDE/>
              <w:autoSpaceDN/>
              <w:adjustRightInd/>
              <w:spacing w:after="0"/>
              <w:jc w:val="left"/>
              <w:textAlignment w:val="auto"/>
            </w:pPr>
          </w:p>
        </w:tc>
        <w:tc>
          <w:tcPr>
            <w:tcW w:w="2790" w:type="dxa"/>
            <w:tcBorders>
              <w:top w:val="single" w:sz="12" w:space="0" w:color="auto"/>
            </w:tcBorders>
          </w:tcPr>
          <w:p w14:paraId="727AF05A" w14:textId="072DD7DA" w:rsidR="00107B9E" w:rsidRPr="00697D10" w:rsidRDefault="00107B9E" w:rsidP="00107B9E">
            <w:pPr>
              <w:overflowPunct/>
              <w:autoSpaceDE/>
              <w:autoSpaceDN/>
              <w:adjustRightInd/>
              <w:spacing w:after="0"/>
              <w:jc w:val="left"/>
              <w:textAlignment w:val="auto"/>
            </w:pPr>
            <w:r w:rsidRPr="00464167">
              <w:rPr>
                <w:b/>
              </w:rPr>
              <w:t>L3:</w:t>
            </w:r>
            <w:r>
              <w:rPr>
                <w:bCs/>
              </w:rPr>
              <w:t xml:space="preserve"> </w:t>
            </w:r>
            <w:r w:rsidR="00CA7A04">
              <w:rPr>
                <w:bCs/>
              </w:rPr>
              <w:t>Cell level t</w:t>
            </w:r>
            <w:r w:rsidRPr="00B22989">
              <w:rPr>
                <w:bCs/>
              </w:rPr>
              <w:t xml:space="preserve">emporal domain prediction </w:t>
            </w:r>
            <w:r>
              <w:rPr>
                <w:bCs/>
              </w:rPr>
              <w:t>(</w:t>
            </w:r>
            <w:r w:rsidRPr="00B22989">
              <w:rPr>
                <w:bCs/>
              </w:rPr>
              <w:t xml:space="preserve">case A </w:t>
            </w:r>
            <w:r>
              <w:rPr>
                <w:bCs/>
              </w:rPr>
              <w:t>&amp;</w:t>
            </w:r>
            <w:r w:rsidRPr="00B22989">
              <w:rPr>
                <w:bCs/>
              </w:rPr>
              <w:t xml:space="preserve"> case B</w:t>
            </w:r>
            <w:r>
              <w:rPr>
                <w:bCs/>
              </w:rPr>
              <w:t>)</w:t>
            </w:r>
          </w:p>
        </w:tc>
        <w:tc>
          <w:tcPr>
            <w:tcW w:w="1170" w:type="dxa"/>
            <w:tcBorders>
              <w:top w:val="single" w:sz="12" w:space="0" w:color="auto"/>
            </w:tcBorders>
          </w:tcPr>
          <w:p w14:paraId="310A28DC" w14:textId="77777777" w:rsidR="00107B9E" w:rsidRDefault="00107B9E" w:rsidP="00107B9E">
            <w:pPr>
              <w:overflowPunct/>
              <w:autoSpaceDE/>
              <w:autoSpaceDN/>
              <w:adjustRightInd/>
              <w:spacing w:after="0"/>
              <w:jc w:val="left"/>
              <w:textAlignment w:val="auto"/>
            </w:pPr>
          </w:p>
        </w:tc>
        <w:tc>
          <w:tcPr>
            <w:tcW w:w="990" w:type="dxa"/>
            <w:tcBorders>
              <w:top w:val="single" w:sz="12" w:space="0" w:color="auto"/>
            </w:tcBorders>
            <w:vAlign w:val="center"/>
          </w:tcPr>
          <w:p w14:paraId="145AAE6E" w14:textId="35BA05D3" w:rsidR="00107B9E" w:rsidRDefault="00107B9E" w:rsidP="00486506">
            <w:pPr>
              <w:overflowPunct/>
              <w:autoSpaceDE/>
              <w:autoSpaceDN/>
              <w:adjustRightInd/>
              <w:spacing w:after="0"/>
              <w:jc w:val="center"/>
              <w:textAlignment w:val="auto"/>
            </w:pPr>
            <w:r>
              <w:t>1</w:t>
            </w:r>
          </w:p>
        </w:tc>
        <w:tc>
          <w:tcPr>
            <w:tcW w:w="4050" w:type="dxa"/>
            <w:tcBorders>
              <w:top w:val="single" w:sz="12" w:space="0" w:color="auto"/>
              <w:right w:val="single" w:sz="12" w:space="0" w:color="auto"/>
            </w:tcBorders>
          </w:tcPr>
          <w:p w14:paraId="75E2722C" w14:textId="2C067EC5" w:rsidR="00107B9E" w:rsidRPr="00010776" w:rsidRDefault="00107B9E" w:rsidP="00107B9E">
            <w:pPr>
              <w:pStyle w:val="ListParagraph"/>
              <w:numPr>
                <w:ilvl w:val="0"/>
                <w:numId w:val="33"/>
              </w:numPr>
              <w:rPr>
                <w:rFonts w:ascii="Times New Roman" w:hAnsi="Times New Roman"/>
              </w:rPr>
            </w:pPr>
            <w:r w:rsidRPr="00336A57">
              <w:rPr>
                <w:rFonts w:ascii="Times New Roman" w:hAnsi="Times New Roman"/>
              </w:rPr>
              <w:t>Simulation is not needed</w:t>
            </w:r>
          </w:p>
        </w:tc>
      </w:tr>
      <w:tr w:rsidR="00107B9E" w14:paraId="59AA252F" w14:textId="77777777" w:rsidTr="00C04B32">
        <w:trPr>
          <w:trHeight w:val="150"/>
        </w:trPr>
        <w:tc>
          <w:tcPr>
            <w:tcW w:w="1414" w:type="dxa"/>
            <w:vMerge/>
            <w:tcBorders>
              <w:left w:val="single" w:sz="12" w:space="0" w:color="auto"/>
            </w:tcBorders>
          </w:tcPr>
          <w:p w14:paraId="22CC333A" w14:textId="77777777" w:rsidR="00107B9E" w:rsidRDefault="00107B9E" w:rsidP="00107B9E">
            <w:pPr>
              <w:overflowPunct/>
              <w:autoSpaceDE/>
              <w:autoSpaceDN/>
              <w:adjustRightInd/>
              <w:spacing w:after="0"/>
              <w:jc w:val="left"/>
              <w:textAlignment w:val="auto"/>
            </w:pPr>
          </w:p>
        </w:tc>
        <w:tc>
          <w:tcPr>
            <w:tcW w:w="2721" w:type="dxa"/>
            <w:vMerge/>
          </w:tcPr>
          <w:p w14:paraId="0ED5F943" w14:textId="26DF497B" w:rsidR="00107B9E" w:rsidRDefault="00107B9E" w:rsidP="00107B9E">
            <w:pPr>
              <w:overflowPunct/>
              <w:autoSpaceDE/>
              <w:autoSpaceDN/>
              <w:adjustRightInd/>
              <w:spacing w:after="0"/>
              <w:jc w:val="left"/>
              <w:textAlignment w:val="auto"/>
            </w:pPr>
          </w:p>
        </w:tc>
        <w:tc>
          <w:tcPr>
            <w:tcW w:w="3060" w:type="dxa"/>
            <w:vMerge/>
          </w:tcPr>
          <w:p w14:paraId="41C833DD" w14:textId="7F8F9DFE" w:rsidR="00107B9E" w:rsidRDefault="00107B9E" w:rsidP="00107B9E">
            <w:pPr>
              <w:overflowPunct/>
              <w:autoSpaceDE/>
              <w:autoSpaceDN/>
              <w:adjustRightInd/>
              <w:spacing w:after="0"/>
              <w:jc w:val="left"/>
              <w:textAlignment w:val="auto"/>
            </w:pPr>
          </w:p>
        </w:tc>
        <w:tc>
          <w:tcPr>
            <w:tcW w:w="2790" w:type="dxa"/>
          </w:tcPr>
          <w:p w14:paraId="387A8BCA" w14:textId="52305C73" w:rsidR="00107B9E" w:rsidRDefault="00107B9E" w:rsidP="00107B9E">
            <w:pPr>
              <w:overflowPunct/>
              <w:autoSpaceDE/>
              <w:autoSpaceDN/>
              <w:adjustRightInd/>
              <w:spacing w:after="0"/>
              <w:jc w:val="left"/>
              <w:textAlignment w:val="auto"/>
            </w:pPr>
            <w:r w:rsidRPr="00464167">
              <w:rPr>
                <w:b/>
                <w:bCs/>
              </w:rPr>
              <w:t>L3:</w:t>
            </w:r>
            <w:r>
              <w:t xml:space="preserve"> </w:t>
            </w:r>
            <w:r w:rsidR="00CA7A04">
              <w:t>Cell level f</w:t>
            </w:r>
            <w:r w:rsidRPr="00CC3C4F">
              <w:rPr>
                <w:bCs/>
              </w:rPr>
              <w:t xml:space="preserve">requency domain prediction </w:t>
            </w:r>
            <w:r>
              <w:rPr>
                <w:bCs/>
              </w:rPr>
              <w:t>(</w:t>
            </w:r>
            <w:r w:rsidRPr="00CC3C4F">
              <w:rPr>
                <w:bCs/>
              </w:rPr>
              <w:t>co-located</w:t>
            </w:r>
            <w:r>
              <w:rPr>
                <w:bCs/>
              </w:rPr>
              <w:t>)</w:t>
            </w:r>
          </w:p>
        </w:tc>
        <w:tc>
          <w:tcPr>
            <w:tcW w:w="1170" w:type="dxa"/>
          </w:tcPr>
          <w:p w14:paraId="734FA5FE" w14:textId="77777777" w:rsidR="00107B9E" w:rsidRDefault="00107B9E" w:rsidP="00107B9E">
            <w:pPr>
              <w:overflowPunct/>
              <w:autoSpaceDE/>
              <w:autoSpaceDN/>
              <w:adjustRightInd/>
              <w:spacing w:after="0"/>
              <w:jc w:val="left"/>
              <w:textAlignment w:val="auto"/>
            </w:pPr>
          </w:p>
        </w:tc>
        <w:tc>
          <w:tcPr>
            <w:tcW w:w="990" w:type="dxa"/>
            <w:vAlign w:val="center"/>
          </w:tcPr>
          <w:p w14:paraId="6338E485" w14:textId="1BC94934" w:rsidR="00107B9E" w:rsidRDefault="00107B9E" w:rsidP="00486506">
            <w:pPr>
              <w:overflowPunct/>
              <w:autoSpaceDE/>
              <w:autoSpaceDN/>
              <w:adjustRightInd/>
              <w:spacing w:after="0"/>
              <w:jc w:val="center"/>
              <w:textAlignment w:val="auto"/>
            </w:pPr>
            <w:r>
              <w:t>1</w:t>
            </w:r>
          </w:p>
        </w:tc>
        <w:tc>
          <w:tcPr>
            <w:tcW w:w="4050" w:type="dxa"/>
            <w:tcBorders>
              <w:right w:val="single" w:sz="12" w:space="0" w:color="auto"/>
            </w:tcBorders>
          </w:tcPr>
          <w:p w14:paraId="18A3A97F" w14:textId="507316E2" w:rsidR="00107B9E" w:rsidRPr="00336A57" w:rsidRDefault="00107B9E" w:rsidP="00107B9E">
            <w:pPr>
              <w:pStyle w:val="ListParagraph"/>
              <w:numPr>
                <w:ilvl w:val="0"/>
                <w:numId w:val="33"/>
              </w:numPr>
              <w:rPr>
                <w:rFonts w:ascii="Times New Roman" w:hAnsi="Times New Roman"/>
              </w:rPr>
            </w:pPr>
            <w:r w:rsidRPr="00336A57">
              <w:rPr>
                <w:rFonts w:ascii="Times New Roman" w:hAnsi="Times New Roman"/>
              </w:rPr>
              <w:t>Simulation is not needed</w:t>
            </w:r>
          </w:p>
        </w:tc>
      </w:tr>
      <w:tr w:rsidR="00107B9E" w14:paraId="045B5069" w14:textId="77777777" w:rsidTr="00C04B32">
        <w:trPr>
          <w:trHeight w:val="150"/>
        </w:trPr>
        <w:tc>
          <w:tcPr>
            <w:tcW w:w="1414" w:type="dxa"/>
            <w:vMerge/>
            <w:tcBorders>
              <w:left w:val="single" w:sz="12" w:space="0" w:color="auto"/>
            </w:tcBorders>
          </w:tcPr>
          <w:p w14:paraId="6F6150D1" w14:textId="77777777" w:rsidR="00107B9E" w:rsidRDefault="00107B9E" w:rsidP="00107B9E">
            <w:pPr>
              <w:overflowPunct/>
              <w:autoSpaceDE/>
              <w:autoSpaceDN/>
              <w:adjustRightInd/>
              <w:spacing w:after="0"/>
              <w:jc w:val="left"/>
              <w:textAlignment w:val="auto"/>
            </w:pPr>
          </w:p>
        </w:tc>
        <w:tc>
          <w:tcPr>
            <w:tcW w:w="2721" w:type="dxa"/>
            <w:vMerge/>
          </w:tcPr>
          <w:p w14:paraId="03664C7A" w14:textId="5F12B865" w:rsidR="00107B9E" w:rsidRDefault="00107B9E" w:rsidP="00107B9E">
            <w:pPr>
              <w:overflowPunct/>
              <w:autoSpaceDE/>
              <w:autoSpaceDN/>
              <w:adjustRightInd/>
              <w:spacing w:after="0"/>
              <w:jc w:val="left"/>
              <w:textAlignment w:val="auto"/>
            </w:pPr>
          </w:p>
        </w:tc>
        <w:tc>
          <w:tcPr>
            <w:tcW w:w="3060" w:type="dxa"/>
            <w:vMerge/>
          </w:tcPr>
          <w:p w14:paraId="0690A330" w14:textId="43AD0745" w:rsidR="00107B9E" w:rsidRDefault="00107B9E" w:rsidP="00107B9E">
            <w:pPr>
              <w:overflowPunct/>
              <w:autoSpaceDE/>
              <w:autoSpaceDN/>
              <w:adjustRightInd/>
              <w:spacing w:after="0"/>
              <w:jc w:val="left"/>
              <w:textAlignment w:val="auto"/>
            </w:pPr>
          </w:p>
        </w:tc>
        <w:tc>
          <w:tcPr>
            <w:tcW w:w="2790" w:type="dxa"/>
          </w:tcPr>
          <w:p w14:paraId="75D12B1F" w14:textId="5612E4DD" w:rsidR="00107B9E" w:rsidRDefault="00107B9E" w:rsidP="00107B9E">
            <w:pPr>
              <w:overflowPunct/>
              <w:autoSpaceDE/>
              <w:autoSpaceDN/>
              <w:adjustRightInd/>
              <w:spacing w:after="0"/>
              <w:jc w:val="left"/>
              <w:textAlignment w:val="auto"/>
            </w:pPr>
            <w:r w:rsidRPr="00464167">
              <w:rPr>
                <w:b/>
                <w:bCs/>
              </w:rPr>
              <w:t>L1:</w:t>
            </w:r>
            <w:r>
              <w:t xml:space="preserve"> </w:t>
            </w:r>
            <w:r w:rsidR="00184076">
              <w:t xml:space="preserve">L1 RSRP </w:t>
            </w:r>
            <w:r>
              <w:t>Temporal domain prediction</w:t>
            </w:r>
            <w:r w:rsidR="00DB13A7">
              <w:rPr>
                <w:vertAlign w:val="superscript"/>
              </w:rPr>
              <w:t>4</w:t>
            </w:r>
            <w:r>
              <w:t xml:space="preserve"> </w:t>
            </w:r>
          </w:p>
        </w:tc>
        <w:tc>
          <w:tcPr>
            <w:tcW w:w="1170" w:type="dxa"/>
          </w:tcPr>
          <w:p w14:paraId="72871856" w14:textId="77777777" w:rsidR="00107B9E" w:rsidRDefault="00107B9E" w:rsidP="00107B9E">
            <w:pPr>
              <w:overflowPunct/>
              <w:autoSpaceDE/>
              <w:autoSpaceDN/>
              <w:adjustRightInd/>
              <w:spacing w:after="0"/>
              <w:jc w:val="left"/>
              <w:textAlignment w:val="auto"/>
            </w:pPr>
          </w:p>
        </w:tc>
        <w:tc>
          <w:tcPr>
            <w:tcW w:w="990" w:type="dxa"/>
            <w:vAlign w:val="center"/>
          </w:tcPr>
          <w:p w14:paraId="100B317C" w14:textId="140A02B2" w:rsidR="00107B9E" w:rsidRDefault="00107B9E" w:rsidP="00486506">
            <w:pPr>
              <w:overflowPunct/>
              <w:autoSpaceDE/>
              <w:autoSpaceDN/>
              <w:adjustRightInd/>
              <w:spacing w:after="0"/>
              <w:jc w:val="center"/>
              <w:textAlignment w:val="auto"/>
            </w:pPr>
            <w:r>
              <w:t>1</w:t>
            </w:r>
          </w:p>
        </w:tc>
        <w:tc>
          <w:tcPr>
            <w:tcW w:w="4050" w:type="dxa"/>
            <w:tcBorders>
              <w:right w:val="single" w:sz="12" w:space="0" w:color="auto"/>
            </w:tcBorders>
          </w:tcPr>
          <w:p w14:paraId="18761048" w14:textId="743D885E" w:rsidR="00107B9E" w:rsidRPr="00267B7F" w:rsidRDefault="00107B9E" w:rsidP="00107B9E">
            <w:pPr>
              <w:pStyle w:val="ListParagraph"/>
              <w:numPr>
                <w:ilvl w:val="0"/>
                <w:numId w:val="33"/>
              </w:numPr>
              <w:rPr>
                <w:rFonts w:ascii="Times New Roman" w:hAnsi="Times New Roman"/>
              </w:rPr>
            </w:pPr>
            <w:r w:rsidRPr="00336A57">
              <w:rPr>
                <w:rFonts w:ascii="Times New Roman" w:hAnsi="Times New Roman"/>
              </w:rPr>
              <w:t>Simulation is not needed</w:t>
            </w:r>
          </w:p>
        </w:tc>
      </w:tr>
      <w:tr w:rsidR="00107B9E" w14:paraId="239208AD" w14:textId="77777777" w:rsidTr="00C04B32">
        <w:trPr>
          <w:trHeight w:val="150"/>
        </w:trPr>
        <w:tc>
          <w:tcPr>
            <w:tcW w:w="1414" w:type="dxa"/>
            <w:vMerge/>
            <w:tcBorders>
              <w:left w:val="single" w:sz="12" w:space="0" w:color="auto"/>
            </w:tcBorders>
          </w:tcPr>
          <w:p w14:paraId="3B4D00AB" w14:textId="77777777" w:rsidR="00107B9E" w:rsidRDefault="00107B9E" w:rsidP="00107B9E">
            <w:pPr>
              <w:overflowPunct/>
              <w:autoSpaceDE/>
              <w:autoSpaceDN/>
              <w:adjustRightInd/>
              <w:spacing w:after="0"/>
              <w:jc w:val="left"/>
              <w:textAlignment w:val="auto"/>
            </w:pPr>
          </w:p>
        </w:tc>
        <w:tc>
          <w:tcPr>
            <w:tcW w:w="2721" w:type="dxa"/>
            <w:vMerge/>
          </w:tcPr>
          <w:p w14:paraId="141F6655" w14:textId="6C38DAD2" w:rsidR="00107B9E" w:rsidRPr="00464167" w:rsidRDefault="00107B9E" w:rsidP="00107B9E">
            <w:pPr>
              <w:overflowPunct/>
              <w:autoSpaceDE/>
              <w:autoSpaceDN/>
              <w:adjustRightInd/>
              <w:spacing w:after="0"/>
              <w:jc w:val="left"/>
              <w:textAlignment w:val="auto"/>
              <w:rPr>
                <w:b/>
                <w:bCs/>
              </w:rPr>
            </w:pPr>
          </w:p>
        </w:tc>
        <w:tc>
          <w:tcPr>
            <w:tcW w:w="3060" w:type="dxa"/>
            <w:vMerge/>
          </w:tcPr>
          <w:p w14:paraId="13A585ED" w14:textId="5FFCAE6B" w:rsidR="00107B9E" w:rsidRDefault="00107B9E" w:rsidP="00107B9E">
            <w:pPr>
              <w:overflowPunct/>
              <w:autoSpaceDE/>
              <w:autoSpaceDN/>
              <w:adjustRightInd/>
              <w:spacing w:after="0"/>
              <w:jc w:val="left"/>
              <w:textAlignment w:val="auto"/>
            </w:pPr>
          </w:p>
        </w:tc>
        <w:tc>
          <w:tcPr>
            <w:tcW w:w="2790" w:type="dxa"/>
          </w:tcPr>
          <w:p w14:paraId="500F8DAB" w14:textId="36E49AED" w:rsidR="00107B9E" w:rsidRPr="00DB13A7" w:rsidRDefault="00107B9E" w:rsidP="00107B9E">
            <w:pPr>
              <w:overflowPunct/>
              <w:autoSpaceDE/>
              <w:autoSpaceDN/>
              <w:adjustRightInd/>
              <w:spacing w:after="0"/>
              <w:jc w:val="left"/>
              <w:textAlignment w:val="auto"/>
              <w:rPr>
                <w:vertAlign w:val="superscript"/>
              </w:rPr>
            </w:pPr>
            <w:r w:rsidRPr="001D06A4">
              <w:rPr>
                <w:b/>
                <w:bCs/>
              </w:rPr>
              <w:t>L1:</w:t>
            </w:r>
            <w:r>
              <w:t xml:space="preserve"> </w:t>
            </w:r>
            <w:r w:rsidR="00E16C04">
              <w:t xml:space="preserve">L1 RSRP </w:t>
            </w:r>
            <w:r>
              <w:t>frequency domain prediction</w:t>
            </w:r>
            <w:r w:rsidR="00DB13A7">
              <w:rPr>
                <w:vertAlign w:val="superscript"/>
              </w:rPr>
              <w:t>4</w:t>
            </w:r>
          </w:p>
        </w:tc>
        <w:tc>
          <w:tcPr>
            <w:tcW w:w="1170" w:type="dxa"/>
          </w:tcPr>
          <w:p w14:paraId="1FEB1EDB" w14:textId="77777777" w:rsidR="00107B9E" w:rsidRDefault="00B2459D" w:rsidP="00107B9E">
            <w:pPr>
              <w:overflowPunct/>
              <w:autoSpaceDE/>
              <w:autoSpaceDN/>
              <w:adjustRightInd/>
              <w:spacing w:after="0"/>
              <w:jc w:val="left"/>
              <w:textAlignment w:val="auto"/>
            </w:pPr>
            <w:r>
              <w:t>RAN1</w:t>
            </w:r>
          </w:p>
          <w:p w14:paraId="7FBAB847" w14:textId="247F057F" w:rsidR="00B2459D" w:rsidRDefault="00B2459D" w:rsidP="00107B9E">
            <w:pPr>
              <w:overflowPunct/>
              <w:autoSpaceDE/>
              <w:autoSpaceDN/>
              <w:adjustRightInd/>
              <w:spacing w:after="0"/>
              <w:jc w:val="left"/>
              <w:textAlignment w:val="auto"/>
            </w:pPr>
            <w:r>
              <w:t>RAN4</w:t>
            </w:r>
          </w:p>
        </w:tc>
        <w:tc>
          <w:tcPr>
            <w:tcW w:w="990" w:type="dxa"/>
            <w:vAlign w:val="center"/>
          </w:tcPr>
          <w:p w14:paraId="393C6FDC" w14:textId="64FCAF55" w:rsidR="00107B9E" w:rsidRDefault="00107B9E" w:rsidP="00486506">
            <w:pPr>
              <w:overflowPunct/>
              <w:autoSpaceDE/>
              <w:autoSpaceDN/>
              <w:adjustRightInd/>
              <w:spacing w:after="0"/>
              <w:jc w:val="center"/>
              <w:textAlignment w:val="auto"/>
            </w:pPr>
            <w:r>
              <w:t>1</w:t>
            </w:r>
          </w:p>
        </w:tc>
        <w:tc>
          <w:tcPr>
            <w:tcW w:w="4050" w:type="dxa"/>
            <w:tcBorders>
              <w:right w:val="single" w:sz="12" w:space="0" w:color="auto"/>
            </w:tcBorders>
          </w:tcPr>
          <w:p w14:paraId="43A8F743" w14:textId="77777777" w:rsidR="00107B9E" w:rsidRPr="00877B23" w:rsidRDefault="00107B9E" w:rsidP="00107B9E">
            <w:pPr>
              <w:pStyle w:val="ListParagraph"/>
              <w:numPr>
                <w:ilvl w:val="0"/>
                <w:numId w:val="33"/>
              </w:numPr>
              <w:rPr>
                <w:rFonts w:ascii="Times New Roman" w:hAnsi="Times New Roman"/>
              </w:rPr>
            </w:pPr>
            <w:r>
              <w:rPr>
                <w:rFonts w:ascii="Times New Roman" w:hAnsi="Times New Roman"/>
              </w:rPr>
              <w:t xml:space="preserve">Coordination with RAN1/RAN4 </w:t>
            </w:r>
            <w:r w:rsidR="00B13165">
              <w:rPr>
                <w:rFonts w:ascii="Times New Roman" w:hAnsi="Times New Roman"/>
              </w:rPr>
              <w:t xml:space="preserve">is </w:t>
            </w:r>
            <w:r w:rsidR="00B13165" w:rsidRPr="00877B23">
              <w:rPr>
                <w:rFonts w:ascii="Times New Roman" w:hAnsi="Times New Roman"/>
              </w:rPr>
              <w:t>needed</w:t>
            </w:r>
          </w:p>
          <w:p w14:paraId="5E9C0C55" w14:textId="39EAF322" w:rsidR="00877B23" w:rsidRPr="00336A57" w:rsidRDefault="00877B23" w:rsidP="00107B9E">
            <w:pPr>
              <w:pStyle w:val="ListParagraph"/>
              <w:numPr>
                <w:ilvl w:val="0"/>
                <w:numId w:val="33"/>
              </w:numPr>
              <w:rPr>
                <w:rFonts w:ascii="Times New Roman" w:hAnsi="Times New Roman"/>
              </w:rPr>
            </w:pPr>
            <w:r w:rsidRPr="00877B23">
              <w:rPr>
                <w:rFonts w:ascii="Times New Roman" w:hAnsi="Times New Roman"/>
              </w:rPr>
              <w:t>RAN2 can do th</w:t>
            </w:r>
            <w:r>
              <w:rPr>
                <w:rFonts w:ascii="Times New Roman" w:hAnsi="Times New Roman"/>
              </w:rPr>
              <w:t>is</w:t>
            </w:r>
            <w:r w:rsidRPr="00877B23">
              <w:rPr>
                <w:rFonts w:ascii="Times New Roman" w:hAnsi="Times New Roman"/>
              </w:rPr>
              <w:t xml:space="preserve"> </w:t>
            </w:r>
            <w:r w:rsidR="0062413C">
              <w:rPr>
                <w:rFonts w:ascii="Times New Roman" w:hAnsi="Times New Roman"/>
              </w:rPr>
              <w:t>simulation</w:t>
            </w:r>
            <w:r w:rsidRPr="00877B23">
              <w:rPr>
                <w:rFonts w:ascii="Times New Roman" w:hAnsi="Times New Roman"/>
              </w:rPr>
              <w:t xml:space="preserve"> (if needed).</w:t>
            </w:r>
          </w:p>
        </w:tc>
      </w:tr>
      <w:tr w:rsidR="00107B9E" w14:paraId="55B67DE7" w14:textId="77777777" w:rsidTr="00C04B32">
        <w:trPr>
          <w:trHeight w:val="533"/>
        </w:trPr>
        <w:tc>
          <w:tcPr>
            <w:tcW w:w="1414" w:type="dxa"/>
            <w:vMerge/>
            <w:tcBorders>
              <w:left w:val="single" w:sz="12" w:space="0" w:color="auto"/>
            </w:tcBorders>
          </w:tcPr>
          <w:p w14:paraId="3E286CBD" w14:textId="77777777" w:rsidR="00107B9E" w:rsidRDefault="00107B9E" w:rsidP="00107B9E">
            <w:pPr>
              <w:overflowPunct/>
              <w:autoSpaceDE/>
              <w:autoSpaceDN/>
              <w:adjustRightInd/>
              <w:spacing w:after="0"/>
              <w:jc w:val="left"/>
              <w:textAlignment w:val="auto"/>
            </w:pPr>
          </w:p>
        </w:tc>
        <w:tc>
          <w:tcPr>
            <w:tcW w:w="2721" w:type="dxa"/>
            <w:vMerge/>
          </w:tcPr>
          <w:p w14:paraId="2FE06906" w14:textId="0565F23A" w:rsidR="00107B9E" w:rsidRDefault="00107B9E" w:rsidP="00107B9E">
            <w:pPr>
              <w:overflowPunct/>
              <w:autoSpaceDE/>
              <w:autoSpaceDN/>
              <w:adjustRightInd/>
              <w:spacing w:after="0"/>
              <w:jc w:val="left"/>
              <w:textAlignment w:val="auto"/>
            </w:pPr>
          </w:p>
        </w:tc>
        <w:tc>
          <w:tcPr>
            <w:tcW w:w="3060" w:type="dxa"/>
            <w:vMerge/>
          </w:tcPr>
          <w:p w14:paraId="4F29E744" w14:textId="6EF0696A" w:rsidR="00107B9E" w:rsidRDefault="00107B9E" w:rsidP="00107B9E">
            <w:pPr>
              <w:overflowPunct/>
              <w:autoSpaceDE/>
              <w:autoSpaceDN/>
              <w:adjustRightInd/>
              <w:spacing w:after="0"/>
              <w:jc w:val="left"/>
              <w:textAlignment w:val="auto"/>
            </w:pPr>
          </w:p>
        </w:tc>
        <w:tc>
          <w:tcPr>
            <w:tcW w:w="2790" w:type="dxa"/>
          </w:tcPr>
          <w:p w14:paraId="1599FE9D" w14:textId="01B96EFF" w:rsidR="00107B9E" w:rsidRDefault="00107B9E" w:rsidP="00107B9E">
            <w:pPr>
              <w:overflowPunct/>
              <w:autoSpaceDE/>
              <w:autoSpaceDN/>
              <w:adjustRightInd/>
              <w:spacing w:after="0"/>
              <w:jc w:val="left"/>
              <w:textAlignment w:val="auto"/>
            </w:pPr>
            <w:r w:rsidRPr="00464167">
              <w:rPr>
                <w:b/>
                <w:bCs/>
              </w:rPr>
              <w:t>L3:</w:t>
            </w:r>
            <w:r>
              <w:t xml:space="preserve"> Beam-level </w:t>
            </w:r>
            <w:r w:rsidR="00973B6B">
              <w:t>tempora</w:t>
            </w:r>
            <w:r w:rsidR="00C67350">
              <w:t>l</w:t>
            </w:r>
            <w:r w:rsidR="00973B6B">
              <w:t xml:space="preserve"> and frequency domain </w:t>
            </w:r>
            <w:r>
              <w:t>prediction</w:t>
            </w:r>
          </w:p>
        </w:tc>
        <w:tc>
          <w:tcPr>
            <w:tcW w:w="1170" w:type="dxa"/>
          </w:tcPr>
          <w:p w14:paraId="057A1CA8" w14:textId="5BC3DF30" w:rsidR="00107B9E" w:rsidRDefault="00107B9E" w:rsidP="00107B9E">
            <w:pPr>
              <w:overflowPunct/>
              <w:autoSpaceDE/>
              <w:autoSpaceDN/>
              <w:adjustRightInd/>
              <w:spacing w:after="0"/>
              <w:jc w:val="left"/>
              <w:textAlignment w:val="auto"/>
            </w:pPr>
          </w:p>
        </w:tc>
        <w:tc>
          <w:tcPr>
            <w:tcW w:w="990" w:type="dxa"/>
            <w:vAlign w:val="center"/>
          </w:tcPr>
          <w:p w14:paraId="76781230" w14:textId="5F985AA1" w:rsidR="00107B9E" w:rsidRDefault="00107B9E" w:rsidP="00486506">
            <w:pPr>
              <w:overflowPunct/>
              <w:autoSpaceDE/>
              <w:autoSpaceDN/>
              <w:adjustRightInd/>
              <w:spacing w:after="0"/>
              <w:jc w:val="center"/>
              <w:textAlignment w:val="auto"/>
            </w:pPr>
            <w:r>
              <w:t>1</w:t>
            </w:r>
          </w:p>
          <w:p w14:paraId="7EFB02C7" w14:textId="57B5E6C4" w:rsidR="00107B9E" w:rsidRDefault="00107B9E" w:rsidP="00486506">
            <w:pPr>
              <w:overflowPunct/>
              <w:autoSpaceDE/>
              <w:autoSpaceDN/>
              <w:adjustRightInd/>
              <w:spacing w:after="0"/>
              <w:jc w:val="center"/>
              <w:textAlignment w:val="auto"/>
            </w:pPr>
          </w:p>
        </w:tc>
        <w:tc>
          <w:tcPr>
            <w:tcW w:w="4050" w:type="dxa"/>
            <w:tcBorders>
              <w:right w:val="single" w:sz="12" w:space="0" w:color="auto"/>
            </w:tcBorders>
          </w:tcPr>
          <w:p w14:paraId="7EA687D9" w14:textId="320330DC" w:rsidR="00107B9E" w:rsidRPr="000517A8" w:rsidRDefault="00107B9E" w:rsidP="00107B9E">
            <w:pPr>
              <w:pStyle w:val="ListParagraph"/>
              <w:numPr>
                <w:ilvl w:val="0"/>
                <w:numId w:val="33"/>
              </w:numPr>
              <w:rPr>
                <w:rFonts w:ascii="Times New Roman" w:hAnsi="Times New Roman"/>
              </w:rPr>
            </w:pPr>
            <w:r w:rsidRPr="00D874FE">
              <w:rPr>
                <w:rFonts w:ascii="Times New Roman" w:hAnsi="Times New Roman"/>
              </w:rPr>
              <w:t>Simulation is not needed for aspects considered in R19.</w:t>
            </w:r>
          </w:p>
        </w:tc>
      </w:tr>
      <w:tr w:rsidR="00107B9E" w14:paraId="7D7AB943" w14:textId="77777777" w:rsidTr="00C04B32">
        <w:trPr>
          <w:trHeight w:val="150"/>
        </w:trPr>
        <w:tc>
          <w:tcPr>
            <w:tcW w:w="1414" w:type="dxa"/>
            <w:vMerge/>
            <w:tcBorders>
              <w:left w:val="single" w:sz="12" w:space="0" w:color="auto"/>
            </w:tcBorders>
          </w:tcPr>
          <w:p w14:paraId="3FF4F0E4" w14:textId="77777777" w:rsidR="00107B9E" w:rsidRDefault="00107B9E" w:rsidP="00107B9E">
            <w:pPr>
              <w:overflowPunct/>
              <w:autoSpaceDE/>
              <w:autoSpaceDN/>
              <w:adjustRightInd/>
              <w:spacing w:after="0"/>
              <w:jc w:val="left"/>
              <w:textAlignment w:val="auto"/>
            </w:pPr>
          </w:p>
        </w:tc>
        <w:tc>
          <w:tcPr>
            <w:tcW w:w="2721" w:type="dxa"/>
            <w:vMerge/>
          </w:tcPr>
          <w:p w14:paraId="32CA235C" w14:textId="7A7BB307" w:rsidR="00107B9E" w:rsidRPr="00464167" w:rsidRDefault="00107B9E" w:rsidP="00107B9E">
            <w:pPr>
              <w:overflowPunct/>
              <w:autoSpaceDE/>
              <w:autoSpaceDN/>
              <w:adjustRightInd/>
              <w:spacing w:after="0"/>
              <w:jc w:val="left"/>
              <w:textAlignment w:val="auto"/>
              <w:rPr>
                <w:b/>
                <w:bCs/>
              </w:rPr>
            </w:pPr>
          </w:p>
        </w:tc>
        <w:tc>
          <w:tcPr>
            <w:tcW w:w="3060" w:type="dxa"/>
            <w:vMerge/>
          </w:tcPr>
          <w:p w14:paraId="0FBB53AC" w14:textId="1779C2B6" w:rsidR="00107B9E" w:rsidRDefault="00107B9E" w:rsidP="00107B9E">
            <w:pPr>
              <w:overflowPunct/>
              <w:autoSpaceDE/>
              <w:autoSpaceDN/>
              <w:adjustRightInd/>
              <w:spacing w:after="0"/>
              <w:jc w:val="left"/>
              <w:textAlignment w:val="auto"/>
            </w:pPr>
          </w:p>
        </w:tc>
        <w:tc>
          <w:tcPr>
            <w:tcW w:w="2790" w:type="dxa"/>
          </w:tcPr>
          <w:p w14:paraId="20859965" w14:textId="43EE77CD" w:rsidR="00107B9E" w:rsidRDefault="00107B9E" w:rsidP="00107B9E">
            <w:pPr>
              <w:overflowPunct/>
              <w:autoSpaceDE/>
              <w:autoSpaceDN/>
              <w:adjustRightInd/>
              <w:spacing w:after="0"/>
              <w:jc w:val="left"/>
              <w:textAlignment w:val="auto"/>
            </w:pPr>
            <w:r w:rsidRPr="00464167">
              <w:rPr>
                <w:b/>
                <w:bCs/>
              </w:rPr>
              <w:t>L3:</w:t>
            </w:r>
            <w:r>
              <w:t xml:space="preserve"> Beam-level </w:t>
            </w:r>
            <w:r w:rsidR="00973B6B">
              <w:t xml:space="preserve">spatial domain </w:t>
            </w:r>
            <w:r>
              <w:t>prediction</w:t>
            </w:r>
          </w:p>
        </w:tc>
        <w:tc>
          <w:tcPr>
            <w:tcW w:w="1170" w:type="dxa"/>
          </w:tcPr>
          <w:p w14:paraId="54D62FF0" w14:textId="77777777" w:rsidR="00107B9E" w:rsidRDefault="00107B9E" w:rsidP="00107B9E">
            <w:pPr>
              <w:overflowPunct/>
              <w:autoSpaceDE/>
              <w:autoSpaceDN/>
              <w:adjustRightInd/>
              <w:spacing w:after="0"/>
              <w:jc w:val="left"/>
              <w:textAlignment w:val="auto"/>
            </w:pPr>
            <w:r>
              <w:t>RAN1</w:t>
            </w:r>
          </w:p>
          <w:p w14:paraId="405A7C1A" w14:textId="37F9DEEF" w:rsidR="00107B9E" w:rsidRDefault="00107B9E" w:rsidP="00107B9E">
            <w:pPr>
              <w:overflowPunct/>
              <w:autoSpaceDE/>
              <w:autoSpaceDN/>
              <w:adjustRightInd/>
              <w:spacing w:after="0"/>
              <w:jc w:val="left"/>
              <w:textAlignment w:val="auto"/>
            </w:pPr>
            <w:r>
              <w:t>RAN4</w:t>
            </w:r>
          </w:p>
        </w:tc>
        <w:tc>
          <w:tcPr>
            <w:tcW w:w="990" w:type="dxa"/>
            <w:vAlign w:val="center"/>
          </w:tcPr>
          <w:p w14:paraId="6A57C510" w14:textId="1870D651" w:rsidR="00107B9E" w:rsidRDefault="00107B9E" w:rsidP="00486506">
            <w:pPr>
              <w:overflowPunct/>
              <w:autoSpaceDE/>
              <w:autoSpaceDN/>
              <w:adjustRightInd/>
              <w:spacing w:after="0"/>
              <w:jc w:val="center"/>
              <w:textAlignment w:val="auto"/>
            </w:pPr>
            <w:r>
              <w:t>2</w:t>
            </w:r>
          </w:p>
        </w:tc>
        <w:tc>
          <w:tcPr>
            <w:tcW w:w="4050" w:type="dxa"/>
            <w:tcBorders>
              <w:right w:val="single" w:sz="12" w:space="0" w:color="auto"/>
            </w:tcBorders>
          </w:tcPr>
          <w:p w14:paraId="442FEBED" w14:textId="7D5FE3D3" w:rsidR="00107B9E" w:rsidRPr="00D874FE" w:rsidRDefault="00107B9E" w:rsidP="00107B9E">
            <w:pPr>
              <w:pStyle w:val="ListParagraph"/>
              <w:numPr>
                <w:ilvl w:val="0"/>
                <w:numId w:val="33"/>
              </w:numPr>
              <w:rPr>
                <w:rFonts w:ascii="Times New Roman" w:hAnsi="Times New Roman"/>
              </w:rPr>
            </w:pPr>
            <w:r w:rsidRPr="00D874FE">
              <w:rPr>
                <w:rFonts w:ascii="Times New Roman" w:hAnsi="Times New Roman"/>
              </w:rPr>
              <w:t>Coordination with RAN1/RAN4 is needed (e.g., simulations, lead WG)</w:t>
            </w:r>
          </w:p>
        </w:tc>
      </w:tr>
      <w:tr w:rsidR="00107B9E" w14:paraId="5F17E124" w14:textId="77777777" w:rsidTr="00C04B32">
        <w:trPr>
          <w:trHeight w:val="150"/>
        </w:trPr>
        <w:tc>
          <w:tcPr>
            <w:tcW w:w="1414" w:type="dxa"/>
            <w:vMerge/>
            <w:tcBorders>
              <w:left w:val="single" w:sz="12" w:space="0" w:color="auto"/>
            </w:tcBorders>
          </w:tcPr>
          <w:p w14:paraId="34D589A2" w14:textId="77777777" w:rsidR="00107B9E" w:rsidRDefault="00107B9E" w:rsidP="00107B9E">
            <w:pPr>
              <w:overflowPunct/>
              <w:autoSpaceDE/>
              <w:autoSpaceDN/>
              <w:adjustRightInd/>
              <w:spacing w:after="0"/>
              <w:jc w:val="left"/>
              <w:textAlignment w:val="auto"/>
            </w:pPr>
          </w:p>
        </w:tc>
        <w:tc>
          <w:tcPr>
            <w:tcW w:w="2721" w:type="dxa"/>
            <w:vMerge/>
          </w:tcPr>
          <w:p w14:paraId="7F0DE743" w14:textId="76900881" w:rsidR="00107B9E" w:rsidRDefault="00107B9E" w:rsidP="00107B9E">
            <w:pPr>
              <w:overflowPunct/>
              <w:autoSpaceDE/>
              <w:autoSpaceDN/>
              <w:adjustRightInd/>
              <w:spacing w:after="0"/>
              <w:jc w:val="left"/>
              <w:textAlignment w:val="auto"/>
            </w:pPr>
          </w:p>
        </w:tc>
        <w:tc>
          <w:tcPr>
            <w:tcW w:w="3060" w:type="dxa"/>
            <w:vMerge/>
          </w:tcPr>
          <w:p w14:paraId="536DE642" w14:textId="352F80A2" w:rsidR="00107B9E" w:rsidRDefault="00107B9E" w:rsidP="00107B9E">
            <w:pPr>
              <w:overflowPunct/>
              <w:autoSpaceDE/>
              <w:autoSpaceDN/>
              <w:adjustRightInd/>
              <w:spacing w:after="0"/>
              <w:jc w:val="left"/>
              <w:textAlignment w:val="auto"/>
            </w:pPr>
          </w:p>
        </w:tc>
        <w:tc>
          <w:tcPr>
            <w:tcW w:w="2790" w:type="dxa"/>
          </w:tcPr>
          <w:p w14:paraId="3A2741A0" w14:textId="0CEFF67F" w:rsidR="00107B9E" w:rsidRDefault="00107B9E" w:rsidP="00107B9E">
            <w:pPr>
              <w:overflowPunct/>
              <w:autoSpaceDE/>
              <w:autoSpaceDN/>
              <w:adjustRightInd/>
              <w:spacing w:after="0"/>
              <w:jc w:val="left"/>
              <w:textAlignment w:val="auto"/>
            </w:pPr>
            <w:r w:rsidRPr="00464167">
              <w:rPr>
                <w:b/>
                <w:bCs/>
              </w:rPr>
              <w:t>L1</w:t>
            </w:r>
            <w:r>
              <w:rPr>
                <w:b/>
                <w:bCs/>
              </w:rPr>
              <w:t>:</w:t>
            </w:r>
            <w:r>
              <w:t xml:space="preserve"> Intra/inter-cell spatial domain prediction</w:t>
            </w:r>
          </w:p>
        </w:tc>
        <w:tc>
          <w:tcPr>
            <w:tcW w:w="1170" w:type="dxa"/>
          </w:tcPr>
          <w:p w14:paraId="48ADC7DB" w14:textId="77777777" w:rsidR="00107B9E" w:rsidRDefault="00107B9E" w:rsidP="00107B9E">
            <w:pPr>
              <w:overflowPunct/>
              <w:autoSpaceDE/>
              <w:autoSpaceDN/>
              <w:adjustRightInd/>
              <w:spacing w:after="0"/>
              <w:jc w:val="left"/>
              <w:textAlignment w:val="auto"/>
            </w:pPr>
            <w:r>
              <w:t>RAN1</w:t>
            </w:r>
          </w:p>
          <w:p w14:paraId="1F4160FC" w14:textId="4480E41C" w:rsidR="00107B9E" w:rsidRDefault="00107B9E" w:rsidP="00107B9E">
            <w:pPr>
              <w:overflowPunct/>
              <w:autoSpaceDE/>
              <w:autoSpaceDN/>
              <w:adjustRightInd/>
              <w:spacing w:after="0"/>
              <w:jc w:val="left"/>
              <w:textAlignment w:val="auto"/>
            </w:pPr>
            <w:r>
              <w:t>RAN4</w:t>
            </w:r>
          </w:p>
        </w:tc>
        <w:tc>
          <w:tcPr>
            <w:tcW w:w="990" w:type="dxa"/>
            <w:vAlign w:val="center"/>
          </w:tcPr>
          <w:p w14:paraId="122F1FD8" w14:textId="4A7300C4" w:rsidR="00107B9E" w:rsidRDefault="00107B9E" w:rsidP="00486506">
            <w:pPr>
              <w:overflowPunct/>
              <w:autoSpaceDE/>
              <w:autoSpaceDN/>
              <w:adjustRightInd/>
              <w:spacing w:after="0"/>
              <w:jc w:val="center"/>
              <w:textAlignment w:val="auto"/>
            </w:pPr>
            <w:r>
              <w:t>2</w:t>
            </w:r>
          </w:p>
        </w:tc>
        <w:tc>
          <w:tcPr>
            <w:tcW w:w="4050" w:type="dxa"/>
            <w:tcBorders>
              <w:right w:val="single" w:sz="12" w:space="0" w:color="auto"/>
            </w:tcBorders>
          </w:tcPr>
          <w:p w14:paraId="34E5631B" w14:textId="04C8DA68" w:rsidR="00107B9E" w:rsidRPr="00A274ED" w:rsidRDefault="00107B9E" w:rsidP="00107B9E">
            <w:pPr>
              <w:pStyle w:val="ListParagraph"/>
              <w:numPr>
                <w:ilvl w:val="0"/>
                <w:numId w:val="33"/>
              </w:numPr>
              <w:rPr>
                <w:rFonts w:ascii="Times New Roman" w:hAnsi="Times New Roman"/>
              </w:rPr>
            </w:pPr>
            <w:r w:rsidRPr="00D874FE">
              <w:rPr>
                <w:rFonts w:ascii="Times New Roman" w:hAnsi="Times New Roman"/>
              </w:rPr>
              <w:t>Coordination with RAN1/RAN4 is needed (e.g., simulations, lead WG)</w:t>
            </w:r>
          </w:p>
        </w:tc>
      </w:tr>
      <w:tr w:rsidR="00107B9E" w14:paraId="6D9FA14A" w14:textId="77777777" w:rsidTr="00C04B32">
        <w:trPr>
          <w:trHeight w:val="150"/>
        </w:trPr>
        <w:tc>
          <w:tcPr>
            <w:tcW w:w="1414" w:type="dxa"/>
            <w:vMerge/>
            <w:tcBorders>
              <w:left w:val="single" w:sz="12" w:space="0" w:color="auto"/>
              <w:bottom w:val="single" w:sz="12" w:space="0" w:color="auto"/>
            </w:tcBorders>
          </w:tcPr>
          <w:p w14:paraId="0B4C5F99" w14:textId="77777777" w:rsidR="00107B9E" w:rsidRDefault="00107B9E" w:rsidP="00107B9E">
            <w:pPr>
              <w:overflowPunct/>
              <w:autoSpaceDE/>
              <w:autoSpaceDN/>
              <w:adjustRightInd/>
              <w:spacing w:after="0"/>
              <w:jc w:val="left"/>
              <w:textAlignment w:val="auto"/>
            </w:pPr>
          </w:p>
        </w:tc>
        <w:tc>
          <w:tcPr>
            <w:tcW w:w="2721" w:type="dxa"/>
            <w:vMerge/>
            <w:tcBorders>
              <w:bottom w:val="single" w:sz="12" w:space="0" w:color="auto"/>
            </w:tcBorders>
          </w:tcPr>
          <w:p w14:paraId="0BFC1646" w14:textId="0EA32B89" w:rsidR="00107B9E" w:rsidRDefault="00107B9E" w:rsidP="00107B9E">
            <w:pPr>
              <w:overflowPunct/>
              <w:autoSpaceDE/>
              <w:autoSpaceDN/>
              <w:adjustRightInd/>
              <w:spacing w:after="0"/>
              <w:jc w:val="left"/>
              <w:textAlignment w:val="auto"/>
            </w:pPr>
          </w:p>
        </w:tc>
        <w:tc>
          <w:tcPr>
            <w:tcW w:w="3060" w:type="dxa"/>
            <w:vMerge/>
            <w:tcBorders>
              <w:bottom w:val="single" w:sz="12" w:space="0" w:color="auto"/>
            </w:tcBorders>
          </w:tcPr>
          <w:p w14:paraId="60EF3CEA" w14:textId="7A668962" w:rsidR="00107B9E" w:rsidRDefault="00107B9E" w:rsidP="00107B9E">
            <w:pPr>
              <w:overflowPunct/>
              <w:autoSpaceDE/>
              <w:autoSpaceDN/>
              <w:adjustRightInd/>
              <w:spacing w:after="0"/>
              <w:jc w:val="left"/>
              <w:textAlignment w:val="auto"/>
            </w:pPr>
          </w:p>
        </w:tc>
        <w:tc>
          <w:tcPr>
            <w:tcW w:w="2790" w:type="dxa"/>
            <w:tcBorders>
              <w:bottom w:val="single" w:sz="12" w:space="0" w:color="auto"/>
            </w:tcBorders>
          </w:tcPr>
          <w:p w14:paraId="5500D3C5" w14:textId="6CD02E4A" w:rsidR="00107B9E" w:rsidRDefault="00107B9E" w:rsidP="00107B9E">
            <w:pPr>
              <w:overflowPunct/>
              <w:autoSpaceDE/>
              <w:autoSpaceDN/>
              <w:adjustRightInd/>
              <w:spacing w:after="0"/>
              <w:jc w:val="left"/>
              <w:textAlignment w:val="auto"/>
            </w:pPr>
            <w:r w:rsidRPr="00464167">
              <w:rPr>
                <w:b/>
                <w:bCs/>
              </w:rPr>
              <w:t>L3</w:t>
            </w:r>
            <w:r>
              <w:t>: N</w:t>
            </w:r>
            <w:r w:rsidRPr="00FA6A85">
              <w:t>on-co-located</w:t>
            </w:r>
            <w:r>
              <w:t xml:space="preserve"> inter-frequency</w:t>
            </w:r>
            <w:r w:rsidRPr="00FA6A85">
              <w:t xml:space="preserve"> prediction </w:t>
            </w:r>
            <w:r>
              <w:t>(</w:t>
            </w:r>
            <w:r w:rsidRPr="00FA6A85">
              <w:t>inter-cell prediction</w:t>
            </w:r>
            <w:r>
              <w:t xml:space="preserve">; </w:t>
            </w:r>
            <w:r w:rsidRPr="0092558D">
              <w:t>co-sited prediction with different beam patterns/sectors</w:t>
            </w:r>
            <w:r>
              <w:t>)</w:t>
            </w:r>
          </w:p>
        </w:tc>
        <w:tc>
          <w:tcPr>
            <w:tcW w:w="1170" w:type="dxa"/>
            <w:tcBorders>
              <w:bottom w:val="single" w:sz="12" w:space="0" w:color="auto"/>
            </w:tcBorders>
          </w:tcPr>
          <w:p w14:paraId="4A529B79" w14:textId="678FB0EA" w:rsidR="00107B9E" w:rsidRDefault="00107B9E" w:rsidP="00107B9E">
            <w:pPr>
              <w:overflowPunct/>
              <w:autoSpaceDE/>
              <w:autoSpaceDN/>
              <w:adjustRightInd/>
              <w:spacing w:after="0"/>
              <w:jc w:val="left"/>
              <w:textAlignment w:val="auto"/>
            </w:pPr>
            <w:r>
              <w:t>RAN4</w:t>
            </w:r>
          </w:p>
        </w:tc>
        <w:tc>
          <w:tcPr>
            <w:tcW w:w="990" w:type="dxa"/>
            <w:tcBorders>
              <w:bottom w:val="single" w:sz="12" w:space="0" w:color="auto"/>
            </w:tcBorders>
            <w:vAlign w:val="center"/>
          </w:tcPr>
          <w:p w14:paraId="0974FC0D" w14:textId="38F13C7D" w:rsidR="00107B9E" w:rsidRDefault="00107B9E" w:rsidP="00486506">
            <w:pPr>
              <w:overflowPunct/>
              <w:autoSpaceDE/>
              <w:autoSpaceDN/>
              <w:adjustRightInd/>
              <w:spacing w:after="0"/>
              <w:jc w:val="center"/>
              <w:textAlignment w:val="auto"/>
            </w:pPr>
            <w:r>
              <w:t>2</w:t>
            </w:r>
          </w:p>
        </w:tc>
        <w:tc>
          <w:tcPr>
            <w:tcW w:w="4050" w:type="dxa"/>
            <w:tcBorders>
              <w:bottom w:val="single" w:sz="12" w:space="0" w:color="auto"/>
              <w:right w:val="single" w:sz="12" w:space="0" w:color="auto"/>
            </w:tcBorders>
          </w:tcPr>
          <w:p w14:paraId="1176A837" w14:textId="6A980358" w:rsidR="00D14B1A" w:rsidRPr="007F2686" w:rsidRDefault="00107B9E" w:rsidP="00D14B1A">
            <w:pPr>
              <w:pStyle w:val="ListParagraph"/>
              <w:numPr>
                <w:ilvl w:val="0"/>
                <w:numId w:val="33"/>
              </w:numPr>
              <w:rPr>
                <w:rFonts w:ascii="Times New Roman" w:hAnsi="Times New Roman"/>
              </w:rPr>
            </w:pPr>
            <w:r w:rsidRPr="007F2686">
              <w:rPr>
                <w:rFonts w:ascii="Times New Roman" w:hAnsi="Times New Roman"/>
              </w:rPr>
              <w:t xml:space="preserve">RAN2 understands this is currently being worked on by RAN4 (e.g., they are doing the simulation). </w:t>
            </w:r>
            <w:r w:rsidR="00C77071" w:rsidRPr="007F2686">
              <w:rPr>
                <w:rFonts w:ascii="Times New Roman" w:hAnsi="Times New Roman"/>
              </w:rPr>
              <w:t>RAN2 assumes l</w:t>
            </w:r>
            <w:r w:rsidRPr="007F2686">
              <w:rPr>
                <w:rFonts w:ascii="Times New Roman" w:hAnsi="Times New Roman"/>
              </w:rPr>
              <w:t>ead</w:t>
            </w:r>
            <w:r w:rsidR="007F2686" w:rsidRPr="007F2686">
              <w:rPr>
                <w:rFonts w:ascii="Times New Roman" w:hAnsi="Times New Roman"/>
              </w:rPr>
              <w:t xml:space="preserve"> WG</w:t>
            </w:r>
            <w:r w:rsidRPr="007F2686">
              <w:rPr>
                <w:rFonts w:ascii="Times New Roman" w:hAnsi="Times New Roman"/>
              </w:rPr>
              <w:t xml:space="preserve"> </w:t>
            </w:r>
            <w:r w:rsidR="00C77071" w:rsidRPr="007F2686">
              <w:rPr>
                <w:rFonts w:ascii="Times New Roman" w:hAnsi="Times New Roman"/>
              </w:rPr>
              <w:t>is</w:t>
            </w:r>
            <w:r w:rsidRPr="007F2686">
              <w:rPr>
                <w:rFonts w:ascii="Times New Roman" w:hAnsi="Times New Roman"/>
              </w:rPr>
              <w:t xml:space="preserve"> RAN4</w:t>
            </w:r>
            <w:r w:rsidR="00C77071" w:rsidRPr="007F2686">
              <w:rPr>
                <w:rFonts w:ascii="Times New Roman" w:hAnsi="Times New Roman"/>
              </w:rPr>
              <w:t xml:space="preserve">. </w:t>
            </w:r>
          </w:p>
          <w:p w14:paraId="67F6441B" w14:textId="6ACE8FFC" w:rsidR="00107B9E" w:rsidRDefault="00C77071" w:rsidP="00107B9E">
            <w:pPr>
              <w:pStyle w:val="ListParagraph"/>
              <w:numPr>
                <w:ilvl w:val="0"/>
                <w:numId w:val="33"/>
              </w:numPr>
            </w:pPr>
            <w:r w:rsidRPr="007F2686">
              <w:rPr>
                <w:rFonts w:ascii="Times New Roman" w:hAnsi="Times New Roman"/>
              </w:rPr>
              <w:t>Coordination is needed to determine RAN2 scope.</w:t>
            </w:r>
          </w:p>
        </w:tc>
      </w:tr>
      <w:tr w:rsidR="004F57B0" w14:paraId="4CC263EF" w14:textId="77777777" w:rsidTr="00C04B32">
        <w:trPr>
          <w:trHeight w:val="522"/>
        </w:trPr>
        <w:tc>
          <w:tcPr>
            <w:tcW w:w="1414" w:type="dxa"/>
            <w:vMerge w:val="restart"/>
            <w:tcBorders>
              <w:top w:val="single" w:sz="12" w:space="0" w:color="auto"/>
              <w:left w:val="single" w:sz="12" w:space="0" w:color="auto"/>
            </w:tcBorders>
          </w:tcPr>
          <w:p w14:paraId="5508DA50" w14:textId="5AB04249" w:rsidR="004F57B0" w:rsidRPr="00115473" w:rsidRDefault="004F57B0" w:rsidP="00BB79B2">
            <w:pPr>
              <w:overflowPunct/>
              <w:autoSpaceDE/>
              <w:autoSpaceDN/>
              <w:adjustRightInd/>
              <w:spacing w:after="0"/>
              <w:jc w:val="left"/>
              <w:textAlignment w:val="auto"/>
              <w:rPr>
                <w:vertAlign w:val="superscript"/>
              </w:rPr>
            </w:pPr>
            <w:r>
              <w:t>Measurement event prediction</w:t>
            </w:r>
            <w:r w:rsidR="00115473">
              <w:rPr>
                <w:vertAlign w:val="superscript"/>
              </w:rPr>
              <w:t>1</w:t>
            </w:r>
          </w:p>
        </w:tc>
        <w:tc>
          <w:tcPr>
            <w:tcW w:w="2721" w:type="dxa"/>
            <w:vMerge w:val="restart"/>
            <w:tcBorders>
              <w:top w:val="single" w:sz="12" w:space="0" w:color="auto"/>
            </w:tcBorders>
          </w:tcPr>
          <w:p w14:paraId="4FAC0F45" w14:textId="15F45D69" w:rsidR="009E5E6F" w:rsidRPr="00C416CF" w:rsidRDefault="0050541E" w:rsidP="00BB79B2">
            <w:pPr>
              <w:overflowPunct/>
              <w:autoSpaceDE/>
              <w:autoSpaceDN/>
              <w:adjustRightInd/>
              <w:spacing w:after="0"/>
              <w:jc w:val="left"/>
              <w:textAlignment w:val="auto"/>
            </w:pPr>
            <w:r w:rsidRPr="0050541E">
              <w:t>Measurement event prediction uses AI/ML to forecast mobility events (e.g., A1–A6) either by predicting signal metrics and applying legacy criteria or by directly predicting event occurrence.</w:t>
            </w:r>
          </w:p>
        </w:tc>
        <w:tc>
          <w:tcPr>
            <w:tcW w:w="3060" w:type="dxa"/>
            <w:vMerge w:val="restart"/>
            <w:tcBorders>
              <w:top w:val="single" w:sz="12" w:space="0" w:color="auto"/>
            </w:tcBorders>
          </w:tcPr>
          <w:p w14:paraId="66280601" w14:textId="764040AE" w:rsidR="009F6A32" w:rsidRPr="00420742" w:rsidRDefault="00D61228" w:rsidP="00BB79B2">
            <w:pPr>
              <w:overflowPunct/>
              <w:autoSpaceDE/>
              <w:autoSpaceDN/>
              <w:adjustRightInd/>
              <w:spacing w:after="0"/>
              <w:jc w:val="left"/>
              <w:textAlignment w:val="auto"/>
              <w:rPr>
                <w:vertAlign w:val="superscript"/>
              </w:rPr>
            </w:pPr>
            <w:r w:rsidRPr="00D61228">
              <w:t xml:space="preserve">Measurement event prediction </w:t>
            </w:r>
            <w:r w:rsidR="00826E68">
              <w:t>reduces handover latency</w:t>
            </w:r>
            <w:r w:rsidR="00043F44">
              <w:t xml:space="preserve"> by </w:t>
            </w:r>
            <w:r w:rsidR="00043F44" w:rsidRPr="00D61228">
              <w:t>enabl</w:t>
            </w:r>
            <w:r w:rsidR="00043F44">
              <w:t>ing</w:t>
            </w:r>
            <w:r w:rsidR="00043F44" w:rsidRPr="00D61228">
              <w:t xml:space="preserve"> proact</w:t>
            </w:r>
            <w:r w:rsidR="00043F44">
              <w:t>ive</w:t>
            </w:r>
            <w:r w:rsidR="00043F44" w:rsidRPr="00D61228">
              <w:t xml:space="preserve"> mobility actions</w:t>
            </w:r>
            <w:r w:rsidR="00043F44">
              <w:t xml:space="preserve"> </w:t>
            </w:r>
            <w:r w:rsidR="00CD42A6">
              <w:t>(e.g., measurement reporting, conditional mobility execution)</w:t>
            </w:r>
            <w:r w:rsidR="00435166">
              <w:t xml:space="preserve">. </w:t>
            </w:r>
            <w:r w:rsidR="00B01E4A">
              <w:t>Event prediction</w:t>
            </w:r>
            <w:r w:rsidR="00435166">
              <w:t xml:space="preserve"> can </w:t>
            </w:r>
            <w:r w:rsidR="00425ECF">
              <w:t>apply</w:t>
            </w:r>
            <w:r w:rsidR="00CD42A6">
              <w:t xml:space="preserve"> </w:t>
            </w:r>
            <w:r w:rsidR="00516178">
              <w:t>for both conditional and non-conditional L3 and lower layer mobility</w:t>
            </w:r>
            <w:r w:rsidR="00B178CF">
              <w:t>.</w:t>
            </w:r>
            <w:r w:rsidR="00F011DB">
              <w:rPr>
                <w:vertAlign w:val="superscript"/>
              </w:rPr>
              <w:t>1</w:t>
            </w:r>
          </w:p>
          <w:p w14:paraId="22E9F1C6" w14:textId="77777777" w:rsidR="00D61228" w:rsidRDefault="00D61228" w:rsidP="00BB79B2">
            <w:pPr>
              <w:overflowPunct/>
              <w:autoSpaceDE/>
              <w:autoSpaceDN/>
              <w:adjustRightInd/>
              <w:spacing w:after="0"/>
              <w:jc w:val="left"/>
              <w:textAlignment w:val="auto"/>
            </w:pPr>
          </w:p>
          <w:p w14:paraId="16D2AC9A" w14:textId="1B2BFE55" w:rsidR="006742C7" w:rsidRDefault="006742C7" w:rsidP="00F366A3">
            <w:pPr>
              <w:overflowPunct/>
              <w:autoSpaceDE/>
              <w:autoSpaceDN/>
              <w:adjustRightInd/>
              <w:spacing w:after="0"/>
              <w:jc w:val="left"/>
              <w:textAlignment w:val="auto"/>
            </w:pPr>
          </w:p>
        </w:tc>
        <w:tc>
          <w:tcPr>
            <w:tcW w:w="2790" w:type="dxa"/>
            <w:tcBorders>
              <w:top w:val="single" w:sz="12" w:space="0" w:color="auto"/>
            </w:tcBorders>
          </w:tcPr>
          <w:p w14:paraId="2B343DF4" w14:textId="56B1725C" w:rsidR="004F57B0" w:rsidRDefault="004F57B0" w:rsidP="00BB79B2">
            <w:pPr>
              <w:overflowPunct/>
              <w:autoSpaceDE/>
              <w:autoSpaceDN/>
              <w:adjustRightInd/>
              <w:spacing w:after="0"/>
              <w:jc w:val="left"/>
              <w:textAlignment w:val="auto"/>
            </w:pPr>
            <w:r w:rsidRPr="00BF454F">
              <w:rPr>
                <w:b/>
                <w:bCs/>
              </w:rPr>
              <w:t>L3:</w:t>
            </w:r>
            <w:r>
              <w:t xml:space="preserve"> </w:t>
            </w:r>
            <w:r w:rsidR="0048408F">
              <w:t>Measurement e</w:t>
            </w:r>
            <w:r>
              <w:t xml:space="preserve">vent prediction (A1-A6) </w:t>
            </w:r>
          </w:p>
        </w:tc>
        <w:tc>
          <w:tcPr>
            <w:tcW w:w="1170" w:type="dxa"/>
            <w:tcBorders>
              <w:top w:val="single" w:sz="12" w:space="0" w:color="auto"/>
            </w:tcBorders>
          </w:tcPr>
          <w:p w14:paraId="20F15C21" w14:textId="77777777" w:rsidR="004F57B0" w:rsidRDefault="004F57B0" w:rsidP="00BB79B2">
            <w:pPr>
              <w:overflowPunct/>
              <w:autoSpaceDE/>
              <w:autoSpaceDN/>
              <w:adjustRightInd/>
              <w:spacing w:after="0"/>
              <w:jc w:val="left"/>
              <w:textAlignment w:val="auto"/>
            </w:pPr>
          </w:p>
        </w:tc>
        <w:tc>
          <w:tcPr>
            <w:tcW w:w="990" w:type="dxa"/>
            <w:tcBorders>
              <w:top w:val="single" w:sz="12" w:space="0" w:color="auto"/>
            </w:tcBorders>
            <w:vAlign w:val="center"/>
          </w:tcPr>
          <w:p w14:paraId="4F2406A7" w14:textId="6ED5DEA9" w:rsidR="004F57B0" w:rsidRDefault="004F57B0" w:rsidP="00486506">
            <w:pPr>
              <w:overflowPunct/>
              <w:autoSpaceDE/>
              <w:autoSpaceDN/>
              <w:adjustRightInd/>
              <w:spacing w:after="0"/>
              <w:jc w:val="center"/>
              <w:textAlignment w:val="auto"/>
            </w:pPr>
            <w:r>
              <w:t>1</w:t>
            </w:r>
          </w:p>
        </w:tc>
        <w:tc>
          <w:tcPr>
            <w:tcW w:w="4050" w:type="dxa"/>
            <w:tcBorders>
              <w:top w:val="single" w:sz="12" w:space="0" w:color="auto"/>
              <w:right w:val="single" w:sz="12" w:space="0" w:color="auto"/>
            </w:tcBorders>
          </w:tcPr>
          <w:p w14:paraId="34200DE9" w14:textId="27582145" w:rsidR="004F57B0" w:rsidRDefault="004F57B0" w:rsidP="00BB79B2">
            <w:pPr>
              <w:pStyle w:val="ListParagraph"/>
              <w:numPr>
                <w:ilvl w:val="0"/>
                <w:numId w:val="33"/>
              </w:numPr>
            </w:pPr>
            <w:r w:rsidRPr="00D874FE">
              <w:rPr>
                <w:rFonts w:ascii="Times New Roman" w:hAnsi="Times New Roman"/>
              </w:rPr>
              <w:t>Simulation is not needed</w:t>
            </w:r>
          </w:p>
        </w:tc>
      </w:tr>
      <w:tr w:rsidR="004F57B0" w14:paraId="54E30F9B" w14:textId="77777777" w:rsidTr="00C04B32">
        <w:trPr>
          <w:trHeight w:val="150"/>
        </w:trPr>
        <w:tc>
          <w:tcPr>
            <w:tcW w:w="1414" w:type="dxa"/>
            <w:vMerge/>
            <w:tcBorders>
              <w:left w:val="single" w:sz="12" w:space="0" w:color="auto"/>
              <w:bottom w:val="single" w:sz="12" w:space="0" w:color="auto"/>
            </w:tcBorders>
          </w:tcPr>
          <w:p w14:paraId="59D9201D" w14:textId="77777777" w:rsidR="004F57B0" w:rsidRDefault="004F57B0" w:rsidP="00BB79B2">
            <w:pPr>
              <w:overflowPunct/>
              <w:autoSpaceDE/>
              <w:autoSpaceDN/>
              <w:adjustRightInd/>
              <w:spacing w:after="0"/>
              <w:jc w:val="left"/>
              <w:textAlignment w:val="auto"/>
            </w:pPr>
          </w:p>
        </w:tc>
        <w:tc>
          <w:tcPr>
            <w:tcW w:w="2721" w:type="dxa"/>
            <w:vMerge/>
            <w:tcBorders>
              <w:bottom w:val="single" w:sz="12" w:space="0" w:color="auto"/>
            </w:tcBorders>
          </w:tcPr>
          <w:p w14:paraId="79B1D06C" w14:textId="78C60F2D" w:rsidR="004F57B0" w:rsidRDefault="004F57B0" w:rsidP="00BB79B2">
            <w:pPr>
              <w:overflowPunct/>
              <w:autoSpaceDE/>
              <w:autoSpaceDN/>
              <w:adjustRightInd/>
              <w:spacing w:after="0"/>
              <w:jc w:val="left"/>
              <w:textAlignment w:val="auto"/>
            </w:pPr>
          </w:p>
        </w:tc>
        <w:tc>
          <w:tcPr>
            <w:tcW w:w="3060" w:type="dxa"/>
            <w:vMerge/>
            <w:tcBorders>
              <w:bottom w:val="single" w:sz="12" w:space="0" w:color="auto"/>
            </w:tcBorders>
          </w:tcPr>
          <w:p w14:paraId="3595C1E9" w14:textId="33A41447" w:rsidR="004F57B0" w:rsidRPr="00506E9B" w:rsidRDefault="004F57B0" w:rsidP="00BB79B2">
            <w:pPr>
              <w:overflowPunct/>
              <w:autoSpaceDE/>
              <w:autoSpaceDN/>
              <w:adjustRightInd/>
              <w:spacing w:after="0"/>
              <w:jc w:val="left"/>
              <w:textAlignment w:val="auto"/>
            </w:pPr>
          </w:p>
        </w:tc>
        <w:tc>
          <w:tcPr>
            <w:tcW w:w="2790" w:type="dxa"/>
            <w:tcBorders>
              <w:bottom w:val="single" w:sz="12" w:space="0" w:color="auto"/>
            </w:tcBorders>
          </w:tcPr>
          <w:p w14:paraId="4D3CD917" w14:textId="4E6AC68D" w:rsidR="004F57B0" w:rsidRPr="00DB13A7" w:rsidRDefault="004F57B0" w:rsidP="00BB79B2">
            <w:pPr>
              <w:overflowPunct/>
              <w:autoSpaceDE/>
              <w:autoSpaceDN/>
              <w:adjustRightInd/>
              <w:spacing w:after="0"/>
              <w:jc w:val="left"/>
              <w:textAlignment w:val="auto"/>
              <w:rPr>
                <w:vertAlign w:val="superscript"/>
              </w:rPr>
            </w:pPr>
            <w:r w:rsidRPr="00BF454F">
              <w:rPr>
                <w:b/>
                <w:bCs/>
              </w:rPr>
              <w:t>L1:</w:t>
            </w:r>
            <w:r>
              <w:t xml:space="preserve"> </w:t>
            </w:r>
            <w:r w:rsidR="0048408F">
              <w:t>Measurement e</w:t>
            </w:r>
            <w:r>
              <w:t>vent prediction</w:t>
            </w:r>
            <w:r w:rsidR="00DB13A7">
              <w:rPr>
                <w:vertAlign w:val="superscript"/>
              </w:rPr>
              <w:t>4</w:t>
            </w:r>
          </w:p>
        </w:tc>
        <w:tc>
          <w:tcPr>
            <w:tcW w:w="1170" w:type="dxa"/>
            <w:tcBorders>
              <w:bottom w:val="single" w:sz="12" w:space="0" w:color="auto"/>
            </w:tcBorders>
          </w:tcPr>
          <w:p w14:paraId="48196424" w14:textId="77777777" w:rsidR="004F57B0" w:rsidRDefault="004F57B0" w:rsidP="00BB79B2">
            <w:pPr>
              <w:overflowPunct/>
              <w:autoSpaceDE/>
              <w:autoSpaceDN/>
              <w:adjustRightInd/>
              <w:spacing w:after="0"/>
              <w:jc w:val="left"/>
              <w:textAlignment w:val="auto"/>
            </w:pPr>
          </w:p>
        </w:tc>
        <w:tc>
          <w:tcPr>
            <w:tcW w:w="990" w:type="dxa"/>
            <w:tcBorders>
              <w:bottom w:val="single" w:sz="12" w:space="0" w:color="auto"/>
            </w:tcBorders>
            <w:vAlign w:val="center"/>
          </w:tcPr>
          <w:p w14:paraId="55CFCF7A" w14:textId="1DCBEA9D" w:rsidR="004F57B0" w:rsidRDefault="004F57B0" w:rsidP="00486506">
            <w:pPr>
              <w:overflowPunct/>
              <w:autoSpaceDE/>
              <w:autoSpaceDN/>
              <w:adjustRightInd/>
              <w:spacing w:after="0"/>
              <w:jc w:val="center"/>
              <w:textAlignment w:val="auto"/>
            </w:pPr>
            <w:r>
              <w:t>1</w:t>
            </w:r>
          </w:p>
        </w:tc>
        <w:tc>
          <w:tcPr>
            <w:tcW w:w="4050" w:type="dxa"/>
            <w:tcBorders>
              <w:bottom w:val="single" w:sz="12" w:space="0" w:color="auto"/>
              <w:right w:val="single" w:sz="12" w:space="0" w:color="auto"/>
            </w:tcBorders>
          </w:tcPr>
          <w:p w14:paraId="5BA0AEAA" w14:textId="3C1BD663" w:rsidR="004F57B0" w:rsidRPr="001E373A" w:rsidRDefault="004F57B0" w:rsidP="00BB79B2">
            <w:pPr>
              <w:pStyle w:val="ListParagraph"/>
              <w:numPr>
                <w:ilvl w:val="0"/>
                <w:numId w:val="33"/>
              </w:numPr>
              <w:rPr>
                <w:rFonts w:ascii="Times New Roman" w:hAnsi="Times New Roman"/>
              </w:rPr>
            </w:pPr>
            <w:r w:rsidRPr="00096B91">
              <w:rPr>
                <w:rFonts w:ascii="Times New Roman" w:hAnsi="Times New Roman"/>
                <w:highlight w:val="yellow"/>
              </w:rPr>
              <w:t xml:space="preserve">evaluation needed, TBD </w:t>
            </w:r>
            <w:r w:rsidRPr="008C4672">
              <w:rPr>
                <w:rFonts w:ascii="Times New Roman" w:hAnsi="Times New Roman"/>
                <w:highlight w:val="yellow"/>
              </w:rPr>
              <w:t>what/how</w:t>
            </w:r>
            <w:r w:rsidR="008C4672">
              <w:rPr>
                <w:rFonts w:ascii="Times New Roman" w:hAnsi="Times New Roman"/>
              </w:rPr>
              <w:t xml:space="preserve">? </w:t>
            </w:r>
            <w:r w:rsidR="008C4672" w:rsidRPr="008C4672">
              <w:rPr>
                <w:rFonts w:ascii="Times New Roman" w:hAnsi="Times New Roman"/>
                <w:b/>
                <w:bCs/>
                <w:color w:val="FF0000"/>
              </w:rPr>
              <w:t>See question 1 below</w:t>
            </w:r>
            <w:r w:rsidR="005051D3">
              <w:rPr>
                <w:rFonts w:ascii="Times New Roman" w:hAnsi="Times New Roman"/>
                <w:b/>
                <w:bCs/>
                <w:color w:val="FF0000"/>
              </w:rPr>
              <w:t xml:space="preserve"> table</w:t>
            </w:r>
          </w:p>
          <w:p w14:paraId="20576C50" w14:textId="556B10E0" w:rsidR="00507594" w:rsidRPr="006742C7" w:rsidRDefault="002B2395" w:rsidP="006742C7">
            <w:pPr>
              <w:pStyle w:val="ListParagraph"/>
              <w:numPr>
                <w:ilvl w:val="0"/>
                <w:numId w:val="33"/>
              </w:numPr>
              <w:rPr>
                <w:rFonts w:ascii="Times New Roman" w:hAnsi="Times New Roman"/>
              </w:rPr>
            </w:pPr>
            <w:r>
              <w:rPr>
                <w:rFonts w:ascii="Times New Roman" w:hAnsi="Times New Roman"/>
              </w:rPr>
              <w:t xml:space="preserve">RAN2 understands L1 event prediction is </w:t>
            </w:r>
            <w:r w:rsidR="004F57B0" w:rsidRPr="001E373A">
              <w:rPr>
                <w:rFonts w:ascii="Times New Roman" w:hAnsi="Times New Roman"/>
              </w:rPr>
              <w:t>highly related to L1 beam layer prediction</w:t>
            </w:r>
            <w:r w:rsidR="00A0726A">
              <w:rPr>
                <w:rFonts w:ascii="Times New Roman" w:hAnsi="Times New Roman"/>
              </w:rPr>
              <w:t>. Coordination may be required between use cases.</w:t>
            </w:r>
          </w:p>
        </w:tc>
      </w:tr>
      <w:tr w:rsidR="0071787F" w14:paraId="4DB3C5F7" w14:textId="77777777" w:rsidTr="00C04B32">
        <w:trPr>
          <w:trHeight w:val="818"/>
        </w:trPr>
        <w:tc>
          <w:tcPr>
            <w:tcW w:w="1414" w:type="dxa"/>
            <w:vMerge w:val="restart"/>
            <w:tcBorders>
              <w:top w:val="single" w:sz="12" w:space="0" w:color="auto"/>
              <w:left w:val="single" w:sz="12" w:space="0" w:color="auto"/>
            </w:tcBorders>
          </w:tcPr>
          <w:p w14:paraId="47D595FF" w14:textId="66496FB7" w:rsidR="0071787F" w:rsidRPr="00506DF8" w:rsidRDefault="0071787F" w:rsidP="0071787F">
            <w:pPr>
              <w:overflowPunct/>
              <w:autoSpaceDE/>
              <w:autoSpaceDN/>
              <w:adjustRightInd/>
              <w:spacing w:after="0"/>
              <w:jc w:val="left"/>
              <w:textAlignment w:val="auto"/>
              <w:rPr>
                <w:vertAlign w:val="superscript"/>
              </w:rPr>
            </w:pPr>
            <w:r>
              <w:lastRenderedPageBreak/>
              <w:t>Traffic prediction</w:t>
            </w:r>
            <w:r w:rsidR="00506DF8">
              <w:rPr>
                <w:vertAlign w:val="superscript"/>
              </w:rPr>
              <w:t>3</w:t>
            </w:r>
          </w:p>
        </w:tc>
        <w:tc>
          <w:tcPr>
            <w:tcW w:w="2721" w:type="dxa"/>
            <w:vMerge w:val="restart"/>
            <w:tcBorders>
              <w:top w:val="single" w:sz="12" w:space="0" w:color="auto"/>
            </w:tcBorders>
          </w:tcPr>
          <w:p w14:paraId="67E835BF" w14:textId="4D936001" w:rsidR="00531483" w:rsidRDefault="00E600D8" w:rsidP="0071787F">
            <w:pPr>
              <w:overflowPunct/>
              <w:autoSpaceDE/>
              <w:autoSpaceDN/>
              <w:adjustRightInd/>
              <w:spacing w:after="0"/>
              <w:jc w:val="left"/>
              <w:textAlignment w:val="auto"/>
            </w:pPr>
            <w:r w:rsidRPr="00E600D8">
              <w:t xml:space="preserve">Traffic prediction uses AI/ML to forecast uplink and downlink traffic (e.g., volume, size, timing) before </w:t>
            </w:r>
            <w:r w:rsidR="005724C9">
              <w:t>data arrival/availability</w:t>
            </w:r>
            <w:r w:rsidR="00AD651C">
              <w:t>.</w:t>
            </w:r>
          </w:p>
        </w:tc>
        <w:tc>
          <w:tcPr>
            <w:tcW w:w="3060" w:type="dxa"/>
            <w:vMerge w:val="restart"/>
            <w:tcBorders>
              <w:top w:val="single" w:sz="12" w:space="0" w:color="auto"/>
            </w:tcBorders>
          </w:tcPr>
          <w:p w14:paraId="5262BF9F" w14:textId="594A050D" w:rsidR="0071787F" w:rsidRPr="0083457B" w:rsidRDefault="00102866" w:rsidP="0071787F">
            <w:pPr>
              <w:overflowPunct/>
              <w:autoSpaceDE/>
              <w:autoSpaceDN/>
              <w:adjustRightInd/>
              <w:spacing w:after="0"/>
              <w:jc w:val="left"/>
              <w:textAlignment w:val="auto"/>
              <w:rPr>
                <w:highlight w:val="yellow"/>
              </w:rPr>
            </w:pPr>
            <w:r w:rsidRPr="0074783E">
              <w:t xml:space="preserve">Traffic prediction enables proactive scheduling and </w:t>
            </w:r>
            <w:r w:rsidR="0074783E" w:rsidRPr="0074783E">
              <w:t>connection management. S</w:t>
            </w:r>
            <w:r w:rsidRPr="0074783E">
              <w:t xml:space="preserve">hort-term prediction </w:t>
            </w:r>
            <w:r w:rsidR="0074783E" w:rsidRPr="0074783E">
              <w:t xml:space="preserve">can </w:t>
            </w:r>
            <w:r w:rsidRPr="0074783E">
              <w:t xml:space="preserve">support proactive </w:t>
            </w:r>
            <w:r w:rsidR="005724C9">
              <w:t>SR</w:t>
            </w:r>
            <w:r w:rsidRPr="0074783E">
              <w:t>/BSR to reduce latency for bursty services, while long-term prediction optimizes control-plane functions such as CA activation/deactivation</w:t>
            </w:r>
            <w:r w:rsidR="00CD3EFA">
              <w:t>, RRC state transition,</w:t>
            </w:r>
            <w:r w:rsidRPr="0074783E">
              <w:t xml:space="preserve"> and load balancing.</w:t>
            </w:r>
          </w:p>
        </w:tc>
        <w:tc>
          <w:tcPr>
            <w:tcW w:w="2790" w:type="dxa"/>
            <w:tcBorders>
              <w:top w:val="single" w:sz="12" w:space="0" w:color="auto"/>
            </w:tcBorders>
          </w:tcPr>
          <w:p w14:paraId="7B25AD64" w14:textId="6F5B642A" w:rsidR="0071787F" w:rsidRPr="00C32EA3" w:rsidRDefault="0071787F" w:rsidP="0071787F">
            <w:pPr>
              <w:overflowPunct/>
              <w:autoSpaceDE/>
              <w:autoSpaceDN/>
              <w:adjustRightInd/>
              <w:spacing w:after="0"/>
              <w:jc w:val="left"/>
              <w:textAlignment w:val="auto"/>
            </w:pPr>
            <w:r w:rsidRPr="00C32EA3">
              <w:t>Short term traffic prediction</w:t>
            </w:r>
            <w:r w:rsidR="00E716F0">
              <w:t xml:space="preserve"> (e.g., predictive SR/BSR)</w:t>
            </w:r>
          </w:p>
          <w:p w14:paraId="6F79D4B4" w14:textId="77777777" w:rsidR="0071787F" w:rsidRDefault="0071787F" w:rsidP="0071787F">
            <w:pPr>
              <w:overflowPunct/>
              <w:autoSpaceDE/>
              <w:autoSpaceDN/>
              <w:adjustRightInd/>
              <w:spacing w:after="0"/>
              <w:jc w:val="left"/>
              <w:textAlignment w:val="auto"/>
              <w:rPr>
                <w:b/>
                <w:bCs/>
              </w:rPr>
            </w:pPr>
          </w:p>
          <w:p w14:paraId="315E0B6F" w14:textId="387AAB8E" w:rsidR="0071787F" w:rsidRDefault="0071787F" w:rsidP="0071787F">
            <w:pPr>
              <w:overflowPunct/>
              <w:autoSpaceDE/>
              <w:autoSpaceDN/>
              <w:adjustRightInd/>
              <w:spacing w:after="0"/>
              <w:jc w:val="left"/>
              <w:textAlignment w:val="auto"/>
            </w:pPr>
          </w:p>
        </w:tc>
        <w:tc>
          <w:tcPr>
            <w:tcW w:w="1170" w:type="dxa"/>
            <w:tcBorders>
              <w:top w:val="single" w:sz="12" w:space="0" w:color="auto"/>
            </w:tcBorders>
          </w:tcPr>
          <w:p w14:paraId="304F41F7" w14:textId="77777777" w:rsidR="0071787F" w:rsidRDefault="0071787F" w:rsidP="0071787F">
            <w:pPr>
              <w:overflowPunct/>
              <w:autoSpaceDE/>
              <w:autoSpaceDN/>
              <w:adjustRightInd/>
              <w:spacing w:after="0"/>
              <w:jc w:val="left"/>
              <w:textAlignment w:val="auto"/>
            </w:pPr>
          </w:p>
        </w:tc>
        <w:tc>
          <w:tcPr>
            <w:tcW w:w="990" w:type="dxa"/>
            <w:tcBorders>
              <w:top w:val="single" w:sz="12" w:space="0" w:color="auto"/>
            </w:tcBorders>
            <w:vAlign w:val="center"/>
          </w:tcPr>
          <w:p w14:paraId="36DCBD55" w14:textId="32F44E32" w:rsidR="0071787F" w:rsidRDefault="0071787F" w:rsidP="00486506">
            <w:pPr>
              <w:overflowPunct/>
              <w:autoSpaceDE/>
              <w:autoSpaceDN/>
              <w:adjustRightInd/>
              <w:spacing w:after="0"/>
              <w:jc w:val="center"/>
              <w:textAlignment w:val="auto"/>
            </w:pPr>
            <w:r>
              <w:t>1</w:t>
            </w:r>
          </w:p>
        </w:tc>
        <w:tc>
          <w:tcPr>
            <w:tcW w:w="4050" w:type="dxa"/>
            <w:tcBorders>
              <w:top w:val="single" w:sz="12" w:space="0" w:color="auto"/>
              <w:right w:val="single" w:sz="12" w:space="0" w:color="auto"/>
            </w:tcBorders>
          </w:tcPr>
          <w:p w14:paraId="4D58409E" w14:textId="7F73B355" w:rsidR="0071787F" w:rsidRPr="00580A7B" w:rsidRDefault="0071787F" w:rsidP="00580A7B">
            <w:pPr>
              <w:pStyle w:val="ListParagraph"/>
              <w:numPr>
                <w:ilvl w:val="0"/>
                <w:numId w:val="33"/>
              </w:numPr>
              <w:rPr>
                <w:rFonts w:ascii="Times New Roman" w:hAnsi="Times New Roman"/>
              </w:rPr>
            </w:pPr>
            <w:r w:rsidRPr="00D874FE">
              <w:rPr>
                <w:rFonts w:ascii="Times New Roman" w:hAnsi="Times New Roman"/>
              </w:rPr>
              <w:t>Applies to UL</w:t>
            </w:r>
          </w:p>
        </w:tc>
      </w:tr>
      <w:tr w:rsidR="0071787F" w14:paraId="328A4DCA" w14:textId="77777777" w:rsidTr="00C04B32">
        <w:trPr>
          <w:trHeight w:val="150"/>
        </w:trPr>
        <w:tc>
          <w:tcPr>
            <w:tcW w:w="1414" w:type="dxa"/>
            <w:vMerge/>
            <w:tcBorders>
              <w:left w:val="single" w:sz="12" w:space="0" w:color="auto"/>
              <w:bottom w:val="single" w:sz="12" w:space="0" w:color="auto"/>
            </w:tcBorders>
          </w:tcPr>
          <w:p w14:paraId="0540473A" w14:textId="77777777" w:rsidR="0071787F" w:rsidRDefault="0071787F" w:rsidP="0071787F">
            <w:pPr>
              <w:overflowPunct/>
              <w:autoSpaceDE/>
              <w:autoSpaceDN/>
              <w:adjustRightInd/>
              <w:spacing w:after="0"/>
              <w:jc w:val="left"/>
              <w:textAlignment w:val="auto"/>
            </w:pPr>
          </w:p>
        </w:tc>
        <w:tc>
          <w:tcPr>
            <w:tcW w:w="2721" w:type="dxa"/>
            <w:vMerge/>
            <w:tcBorders>
              <w:bottom w:val="single" w:sz="12" w:space="0" w:color="auto"/>
            </w:tcBorders>
          </w:tcPr>
          <w:p w14:paraId="0DF94162" w14:textId="1B4CB0CB" w:rsidR="0071787F" w:rsidRDefault="0071787F" w:rsidP="0071787F">
            <w:pPr>
              <w:overflowPunct/>
              <w:autoSpaceDE/>
              <w:autoSpaceDN/>
              <w:adjustRightInd/>
              <w:spacing w:after="0"/>
              <w:jc w:val="left"/>
              <w:textAlignment w:val="auto"/>
            </w:pPr>
          </w:p>
        </w:tc>
        <w:tc>
          <w:tcPr>
            <w:tcW w:w="3060" w:type="dxa"/>
            <w:vMerge/>
            <w:tcBorders>
              <w:bottom w:val="single" w:sz="12" w:space="0" w:color="auto"/>
            </w:tcBorders>
          </w:tcPr>
          <w:p w14:paraId="2E4E00C1" w14:textId="7E209712" w:rsidR="0071787F" w:rsidRDefault="0071787F" w:rsidP="0071787F">
            <w:pPr>
              <w:overflowPunct/>
              <w:autoSpaceDE/>
              <w:autoSpaceDN/>
              <w:adjustRightInd/>
              <w:spacing w:after="0"/>
              <w:jc w:val="left"/>
              <w:textAlignment w:val="auto"/>
            </w:pPr>
          </w:p>
        </w:tc>
        <w:tc>
          <w:tcPr>
            <w:tcW w:w="2790" w:type="dxa"/>
            <w:tcBorders>
              <w:bottom w:val="single" w:sz="12" w:space="0" w:color="auto"/>
            </w:tcBorders>
          </w:tcPr>
          <w:p w14:paraId="2FE1F581" w14:textId="365DF2B3" w:rsidR="0071787F" w:rsidRPr="008E5CAE" w:rsidRDefault="0071787F" w:rsidP="0071787F">
            <w:pPr>
              <w:overflowPunct/>
              <w:autoSpaceDE/>
              <w:autoSpaceDN/>
              <w:adjustRightInd/>
              <w:spacing w:after="0"/>
              <w:jc w:val="left"/>
              <w:textAlignment w:val="auto"/>
            </w:pPr>
            <w:r w:rsidRPr="008E5CAE">
              <w:t xml:space="preserve">Long term traffic prediction </w:t>
            </w:r>
            <w:r w:rsidR="008E5CAE">
              <w:t>(e.g.,</w:t>
            </w:r>
            <w:r w:rsidR="008F43DE">
              <w:t xml:space="preserve"> peak traffic and duration)</w:t>
            </w:r>
          </w:p>
          <w:p w14:paraId="4D421548" w14:textId="77777777" w:rsidR="0071787F" w:rsidRDefault="0071787F" w:rsidP="0071787F">
            <w:pPr>
              <w:overflowPunct/>
              <w:autoSpaceDE/>
              <w:autoSpaceDN/>
              <w:adjustRightInd/>
              <w:spacing w:after="0"/>
              <w:jc w:val="left"/>
              <w:textAlignment w:val="auto"/>
            </w:pPr>
          </w:p>
          <w:p w14:paraId="017FAFC7" w14:textId="55143E40" w:rsidR="0071794C" w:rsidRDefault="0071794C" w:rsidP="00991672">
            <w:pPr>
              <w:overflowPunct/>
              <w:autoSpaceDE/>
              <w:autoSpaceDN/>
              <w:adjustRightInd/>
              <w:spacing w:after="0"/>
              <w:jc w:val="left"/>
              <w:textAlignment w:val="auto"/>
            </w:pPr>
          </w:p>
        </w:tc>
        <w:tc>
          <w:tcPr>
            <w:tcW w:w="1170" w:type="dxa"/>
            <w:tcBorders>
              <w:bottom w:val="single" w:sz="12" w:space="0" w:color="auto"/>
            </w:tcBorders>
          </w:tcPr>
          <w:p w14:paraId="43CFA0C8" w14:textId="77777777" w:rsidR="0071787F" w:rsidRDefault="0071787F" w:rsidP="0071787F">
            <w:pPr>
              <w:overflowPunct/>
              <w:autoSpaceDE/>
              <w:autoSpaceDN/>
              <w:adjustRightInd/>
              <w:spacing w:after="0"/>
              <w:jc w:val="left"/>
              <w:textAlignment w:val="auto"/>
            </w:pPr>
          </w:p>
        </w:tc>
        <w:tc>
          <w:tcPr>
            <w:tcW w:w="990" w:type="dxa"/>
            <w:tcBorders>
              <w:bottom w:val="single" w:sz="12" w:space="0" w:color="auto"/>
            </w:tcBorders>
            <w:vAlign w:val="center"/>
          </w:tcPr>
          <w:p w14:paraId="4BEDADD1" w14:textId="6168A0BD" w:rsidR="0071787F" w:rsidRDefault="0071787F" w:rsidP="00486506">
            <w:pPr>
              <w:overflowPunct/>
              <w:autoSpaceDE/>
              <w:autoSpaceDN/>
              <w:adjustRightInd/>
              <w:spacing w:after="0"/>
              <w:jc w:val="center"/>
              <w:textAlignment w:val="auto"/>
            </w:pPr>
            <w:r>
              <w:t>1</w:t>
            </w:r>
          </w:p>
        </w:tc>
        <w:tc>
          <w:tcPr>
            <w:tcW w:w="4050" w:type="dxa"/>
            <w:tcBorders>
              <w:bottom w:val="single" w:sz="12" w:space="0" w:color="auto"/>
              <w:right w:val="single" w:sz="12" w:space="0" w:color="auto"/>
            </w:tcBorders>
          </w:tcPr>
          <w:p w14:paraId="783208D8" w14:textId="53A9C201" w:rsidR="0071787F" w:rsidRPr="00580A7B" w:rsidRDefault="0071787F" w:rsidP="00580A7B">
            <w:pPr>
              <w:pStyle w:val="ListParagraph"/>
              <w:numPr>
                <w:ilvl w:val="0"/>
                <w:numId w:val="33"/>
              </w:numPr>
              <w:rPr>
                <w:rFonts w:ascii="Times New Roman" w:hAnsi="Times New Roman"/>
              </w:rPr>
            </w:pPr>
            <w:r w:rsidRPr="00D874FE">
              <w:rPr>
                <w:rFonts w:ascii="Times New Roman" w:hAnsi="Times New Roman"/>
              </w:rPr>
              <w:t>Can apply to both UL and DL</w:t>
            </w:r>
          </w:p>
        </w:tc>
      </w:tr>
      <w:tr w:rsidR="0071787F" w14:paraId="7B90D3E8" w14:textId="77777777" w:rsidTr="00C04B32">
        <w:trPr>
          <w:trHeight w:val="150"/>
        </w:trPr>
        <w:tc>
          <w:tcPr>
            <w:tcW w:w="1414" w:type="dxa"/>
            <w:tcBorders>
              <w:top w:val="single" w:sz="12" w:space="0" w:color="auto"/>
              <w:left w:val="single" w:sz="12" w:space="0" w:color="auto"/>
              <w:bottom w:val="single" w:sz="12" w:space="0" w:color="auto"/>
            </w:tcBorders>
          </w:tcPr>
          <w:p w14:paraId="14004974" w14:textId="22B2DC59" w:rsidR="0071787F" w:rsidRPr="00AE6B30" w:rsidRDefault="00AE6B30" w:rsidP="0071787F">
            <w:pPr>
              <w:overflowPunct/>
              <w:autoSpaceDE/>
              <w:autoSpaceDN/>
              <w:adjustRightInd/>
              <w:spacing w:after="0"/>
              <w:jc w:val="left"/>
              <w:textAlignment w:val="auto"/>
            </w:pPr>
            <w:r w:rsidRPr="00AE6B30">
              <w:t>Radio link failure</w:t>
            </w:r>
            <w:r w:rsidR="002D1ACC" w:rsidRPr="00AE6B30">
              <w:t xml:space="preserve"> </w:t>
            </w:r>
            <w:r>
              <w:t xml:space="preserve">(RLF) </w:t>
            </w:r>
            <w:r w:rsidR="002D1ACC" w:rsidRPr="00AE6B30">
              <w:t>prediction</w:t>
            </w:r>
          </w:p>
        </w:tc>
        <w:tc>
          <w:tcPr>
            <w:tcW w:w="2721" w:type="dxa"/>
            <w:tcBorders>
              <w:top w:val="single" w:sz="12" w:space="0" w:color="auto"/>
              <w:bottom w:val="single" w:sz="12" w:space="0" w:color="auto"/>
            </w:tcBorders>
          </w:tcPr>
          <w:p w14:paraId="6A0EA7BA" w14:textId="48693872" w:rsidR="0071787F" w:rsidRPr="00AE6B30" w:rsidRDefault="00430EA6" w:rsidP="0071787F">
            <w:pPr>
              <w:overflowPunct/>
              <w:autoSpaceDE/>
              <w:autoSpaceDN/>
              <w:adjustRightInd/>
              <w:spacing w:after="0"/>
              <w:jc w:val="left"/>
              <w:textAlignment w:val="auto"/>
            </w:pPr>
            <w:r w:rsidRPr="00430EA6">
              <w:t>RLF prediction uses AI/ML to anticipate radio link failure either indirectly by predicting future L1-SINR and applying legacy logic, or directly by estimating the probability or occurrence of an RLF event.</w:t>
            </w:r>
          </w:p>
        </w:tc>
        <w:tc>
          <w:tcPr>
            <w:tcW w:w="3060" w:type="dxa"/>
            <w:tcBorders>
              <w:top w:val="single" w:sz="12" w:space="0" w:color="auto"/>
              <w:bottom w:val="single" w:sz="12" w:space="0" w:color="auto"/>
            </w:tcBorders>
          </w:tcPr>
          <w:p w14:paraId="4F457A70" w14:textId="4FA28F3B" w:rsidR="0071787F" w:rsidRPr="00AE6B30" w:rsidRDefault="00305BB5" w:rsidP="0071787F">
            <w:pPr>
              <w:overflowPunct/>
              <w:autoSpaceDE/>
              <w:autoSpaceDN/>
              <w:adjustRightInd/>
              <w:spacing w:after="0"/>
              <w:jc w:val="left"/>
              <w:textAlignment w:val="auto"/>
            </w:pPr>
            <w:r w:rsidRPr="00305BB5">
              <w:t>RLF prediction reduces service interruption by enabling early handover or recovery before T310 expiry, shifting mobility management from reactive re-establishment to a proactive approach.</w:t>
            </w:r>
          </w:p>
        </w:tc>
        <w:tc>
          <w:tcPr>
            <w:tcW w:w="2790" w:type="dxa"/>
            <w:tcBorders>
              <w:top w:val="single" w:sz="12" w:space="0" w:color="auto"/>
              <w:bottom w:val="single" w:sz="12" w:space="0" w:color="auto"/>
            </w:tcBorders>
          </w:tcPr>
          <w:p w14:paraId="3776FBCC" w14:textId="2A8D3C20" w:rsidR="0071787F" w:rsidRPr="00AE6B30" w:rsidRDefault="0071794C" w:rsidP="0071787F">
            <w:pPr>
              <w:overflowPunct/>
              <w:autoSpaceDE/>
              <w:autoSpaceDN/>
              <w:adjustRightInd/>
              <w:spacing w:after="0"/>
              <w:jc w:val="left"/>
              <w:textAlignment w:val="auto"/>
            </w:pPr>
            <w:r>
              <w:t>N/A</w:t>
            </w:r>
          </w:p>
        </w:tc>
        <w:tc>
          <w:tcPr>
            <w:tcW w:w="1170" w:type="dxa"/>
            <w:tcBorders>
              <w:top w:val="single" w:sz="12" w:space="0" w:color="auto"/>
              <w:bottom w:val="single" w:sz="12" w:space="0" w:color="auto"/>
            </w:tcBorders>
          </w:tcPr>
          <w:p w14:paraId="11295544" w14:textId="77777777" w:rsidR="0071787F" w:rsidRPr="00AE6B30" w:rsidRDefault="0071787F" w:rsidP="0071787F">
            <w:pPr>
              <w:overflowPunct/>
              <w:autoSpaceDE/>
              <w:autoSpaceDN/>
              <w:adjustRightInd/>
              <w:spacing w:after="0"/>
              <w:jc w:val="left"/>
              <w:textAlignment w:val="auto"/>
            </w:pPr>
          </w:p>
        </w:tc>
        <w:tc>
          <w:tcPr>
            <w:tcW w:w="990" w:type="dxa"/>
            <w:tcBorders>
              <w:top w:val="single" w:sz="12" w:space="0" w:color="auto"/>
              <w:bottom w:val="single" w:sz="12" w:space="0" w:color="auto"/>
            </w:tcBorders>
            <w:vAlign w:val="center"/>
          </w:tcPr>
          <w:p w14:paraId="79B8DDE7" w14:textId="00ED25DA" w:rsidR="0071787F" w:rsidRPr="00AE6B30" w:rsidRDefault="0071787F" w:rsidP="00486506">
            <w:pPr>
              <w:overflowPunct/>
              <w:autoSpaceDE/>
              <w:autoSpaceDN/>
              <w:adjustRightInd/>
              <w:spacing w:after="0"/>
              <w:jc w:val="center"/>
              <w:textAlignment w:val="auto"/>
            </w:pPr>
            <w:r w:rsidRPr="00AE6B30">
              <w:t>2</w:t>
            </w:r>
          </w:p>
        </w:tc>
        <w:tc>
          <w:tcPr>
            <w:tcW w:w="4050" w:type="dxa"/>
            <w:tcBorders>
              <w:top w:val="single" w:sz="12" w:space="0" w:color="auto"/>
              <w:bottom w:val="single" w:sz="12" w:space="0" w:color="auto"/>
              <w:right w:val="single" w:sz="12" w:space="0" w:color="auto"/>
            </w:tcBorders>
          </w:tcPr>
          <w:p w14:paraId="4425DCB5" w14:textId="2B1521FE" w:rsidR="0071787F" w:rsidRPr="00AE6B30" w:rsidRDefault="0071787F" w:rsidP="0071787F">
            <w:pPr>
              <w:pStyle w:val="ListParagraph"/>
              <w:numPr>
                <w:ilvl w:val="0"/>
                <w:numId w:val="33"/>
              </w:numPr>
              <w:rPr>
                <w:rFonts w:ascii="Times New Roman" w:hAnsi="Times New Roman"/>
              </w:rPr>
            </w:pPr>
            <w:r w:rsidRPr="00AE6B30">
              <w:rPr>
                <w:rFonts w:ascii="Times New Roman" w:hAnsi="Times New Roman"/>
              </w:rPr>
              <w:t>Need for simulation is FFS</w:t>
            </w:r>
          </w:p>
        </w:tc>
      </w:tr>
      <w:tr w:rsidR="0071787F" w14:paraId="5229E908" w14:textId="77777777" w:rsidTr="00C04B32">
        <w:trPr>
          <w:trHeight w:val="150"/>
        </w:trPr>
        <w:tc>
          <w:tcPr>
            <w:tcW w:w="1414" w:type="dxa"/>
            <w:tcBorders>
              <w:top w:val="single" w:sz="12" w:space="0" w:color="auto"/>
              <w:left w:val="single" w:sz="12" w:space="0" w:color="auto"/>
              <w:bottom w:val="single" w:sz="12" w:space="0" w:color="auto"/>
            </w:tcBorders>
          </w:tcPr>
          <w:p w14:paraId="3EB28C9B" w14:textId="3CA6CBF9" w:rsidR="0071787F" w:rsidRDefault="00AE6B30" w:rsidP="0071787F">
            <w:pPr>
              <w:overflowPunct/>
              <w:autoSpaceDE/>
              <w:autoSpaceDN/>
              <w:adjustRightInd/>
              <w:spacing w:after="0"/>
              <w:jc w:val="left"/>
              <w:textAlignment w:val="auto"/>
            </w:pPr>
            <w:r w:rsidRPr="00AE6B30">
              <w:t>Timing advance (TA)</w:t>
            </w:r>
            <w:r w:rsidR="002D1ACC" w:rsidRPr="00775095">
              <w:t xml:space="preserve"> prediction</w:t>
            </w:r>
          </w:p>
        </w:tc>
        <w:tc>
          <w:tcPr>
            <w:tcW w:w="2721" w:type="dxa"/>
            <w:tcBorders>
              <w:top w:val="single" w:sz="12" w:space="0" w:color="auto"/>
              <w:bottom w:val="single" w:sz="12" w:space="0" w:color="auto"/>
            </w:tcBorders>
          </w:tcPr>
          <w:p w14:paraId="62C8E98D" w14:textId="3046C36F" w:rsidR="0071787F" w:rsidRPr="00775095" w:rsidRDefault="00D254CD" w:rsidP="0071787F">
            <w:pPr>
              <w:overflowPunct/>
              <w:autoSpaceDE/>
              <w:autoSpaceDN/>
              <w:adjustRightInd/>
              <w:spacing w:after="0"/>
              <w:jc w:val="left"/>
              <w:textAlignment w:val="auto"/>
            </w:pPr>
            <w:r w:rsidRPr="00D254CD">
              <w:t>Timing Advance (TA) prediction uses AI/ML to estimate the uplink timing offset for a serving or target cell without relying on the RACH procedure.</w:t>
            </w:r>
          </w:p>
        </w:tc>
        <w:tc>
          <w:tcPr>
            <w:tcW w:w="3060" w:type="dxa"/>
            <w:tcBorders>
              <w:top w:val="single" w:sz="12" w:space="0" w:color="auto"/>
              <w:bottom w:val="single" w:sz="12" w:space="0" w:color="auto"/>
            </w:tcBorders>
          </w:tcPr>
          <w:p w14:paraId="04C1652C" w14:textId="48986096" w:rsidR="00C80ECE" w:rsidRPr="00C50F02" w:rsidRDefault="00C50F02" w:rsidP="00C80ECE">
            <w:pPr>
              <w:overflowPunct/>
              <w:autoSpaceDE/>
              <w:autoSpaceDN/>
              <w:adjustRightInd/>
              <w:spacing w:after="0"/>
              <w:jc w:val="left"/>
              <w:textAlignment w:val="auto"/>
            </w:pPr>
            <w:r w:rsidRPr="00C50F02">
              <w:t xml:space="preserve">TA prediction reduces latency, </w:t>
            </w:r>
            <w:r w:rsidR="001F552F" w:rsidRPr="00C50F02">
              <w:t>signalling</w:t>
            </w:r>
            <w:r w:rsidRPr="00C50F02">
              <w:t xml:space="preserve"> overhead, and service interruption by avoiding legacy synchronization procedures. </w:t>
            </w:r>
          </w:p>
          <w:p w14:paraId="50B4BEDB" w14:textId="098C1C1C" w:rsidR="0071787F" w:rsidRPr="00C50F02" w:rsidRDefault="0071787F" w:rsidP="0071787F">
            <w:pPr>
              <w:overflowPunct/>
              <w:autoSpaceDE/>
              <w:autoSpaceDN/>
              <w:adjustRightInd/>
              <w:spacing w:after="0"/>
              <w:jc w:val="left"/>
              <w:textAlignment w:val="auto"/>
            </w:pPr>
          </w:p>
        </w:tc>
        <w:tc>
          <w:tcPr>
            <w:tcW w:w="2790" w:type="dxa"/>
            <w:tcBorders>
              <w:top w:val="single" w:sz="12" w:space="0" w:color="auto"/>
              <w:bottom w:val="single" w:sz="12" w:space="0" w:color="auto"/>
            </w:tcBorders>
          </w:tcPr>
          <w:p w14:paraId="410AC255" w14:textId="10D9B23A" w:rsidR="0071787F" w:rsidRPr="009B3B0B" w:rsidRDefault="0071794C" w:rsidP="0071787F">
            <w:pPr>
              <w:overflowPunct/>
              <w:autoSpaceDE/>
              <w:autoSpaceDN/>
              <w:adjustRightInd/>
              <w:spacing w:after="0"/>
              <w:jc w:val="left"/>
              <w:textAlignment w:val="auto"/>
            </w:pPr>
            <w:r w:rsidRPr="009B3B0B">
              <w:t>N/A</w:t>
            </w:r>
          </w:p>
        </w:tc>
        <w:tc>
          <w:tcPr>
            <w:tcW w:w="1170" w:type="dxa"/>
            <w:tcBorders>
              <w:top w:val="single" w:sz="12" w:space="0" w:color="auto"/>
              <w:bottom w:val="single" w:sz="12" w:space="0" w:color="auto"/>
            </w:tcBorders>
          </w:tcPr>
          <w:p w14:paraId="7F759F3F" w14:textId="75E25B8B" w:rsidR="0071787F" w:rsidRDefault="0071787F" w:rsidP="0071787F">
            <w:pPr>
              <w:overflowPunct/>
              <w:autoSpaceDE/>
              <w:autoSpaceDN/>
              <w:adjustRightInd/>
              <w:spacing w:after="0"/>
              <w:jc w:val="left"/>
              <w:textAlignment w:val="auto"/>
            </w:pPr>
            <w:r>
              <w:t>RAN1</w:t>
            </w:r>
          </w:p>
        </w:tc>
        <w:tc>
          <w:tcPr>
            <w:tcW w:w="990" w:type="dxa"/>
            <w:tcBorders>
              <w:top w:val="single" w:sz="12" w:space="0" w:color="auto"/>
              <w:bottom w:val="single" w:sz="12" w:space="0" w:color="auto"/>
            </w:tcBorders>
            <w:vAlign w:val="center"/>
          </w:tcPr>
          <w:p w14:paraId="5E6B306B" w14:textId="251A1496" w:rsidR="0071787F" w:rsidRDefault="0071787F" w:rsidP="00486506">
            <w:pPr>
              <w:overflowPunct/>
              <w:autoSpaceDE/>
              <w:autoSpaceDN/>
              <w:adjustRightInd/>
              <w:spacing w:after="0"/>
              <w:jc w:val="center"/>
              <w:textAlignment w:val="auto"/>
            </w:pPr>
            <w:r>
              <w:t>2</w:t>
            </w:r>
          </w:p>
        </w:tc>
        <w:tc>
          <w:tcPr>
            <w:tcW w:w="4050" w:type="dxa"/>
            <w:tcBorders>
              <w:top w:val="single" w:sz="12" w:space="0" w:color="auto"/>
              <w:bottom w:val="single" w:sz="12" w:space="0" w:color="auto"/>
              <w:right w:val="single" w:sz="12" w:space="0" w:color="auto"/>
            </w:tcBorders>
          </w:tcPr>
          <w:p w14:paraId="5A3CF61D" w14:textId="309C31DD" w:rsidR="0071787F" w:rsidRPr="0070262A" w:rsidRDefault="0071787F" w:rsidP="0071787F">
            <w:pPr>
              <w:pStyle w:val="ListParagraph"/>
              <w:numPr>
                <w:ilvl w:val="0"/>
                <w:numId w:val="33"/>
              </w:numPr>
              <w:rPr>
                <w:rFonts w:ascii="Times New Roman" w:hAnsi="Times New Roman"/>
              </w:rPr>
            </w:pPr>
            <w:r>
              <w:rPr>
                <w:rFonts w:ascii="Times New Roman" w:hAnsi="Times New Roman"/>
              </w:rPr>
              <w:t>Concerns on</w:t>
            </w:r>
            <w:r w:rsidRPr="0070262A">
              <w:rPr>
                <w:rFonts w:ascii="Times New Roman" w:hAnsi="Times New Roman"/>
              </w:rPr>
              <w:t xml:space="preserve"> synchronization</w:t>
            </w:r>
            <w:r>
              <w:rPr>
                <w:rFonts w:ascii="Times New Roman" w:hAnsi="Times New Roman"/>
              </w:rPr>
              <w:t xml:space="preserve"> </w:t>
            </w:r>
            <w:r w:rsidRPr="0070262A">
              <w:rPr>
                <w:rFonts w:ascii="Times New Roman" w:hAnsi="Times New Roman"/>
              </w:rPr>
              <w:t>and use of UE-side vs. NW-side.</w:t>
            </w:r>
          </w:p>
          <w:p w14:paraId="512D4E83" w14:textId="7697FB84" w:rsidR="0071787F" w:rsidRDefault="0071787F" w:rsidP="0071787F">
            <w:pPr>
              <w:pStyle w:val="ListParagraph"/>
              <w:numPr>
                <w:ilvl w:val="0"/>
                <w:numId w:val="33"/>
              </w:numPr>
            </w:pPr>
            <w:r w:rsidRPr="00D874FE">
              <w:rPr>
                <w:rFonts w:ascii="Times New Roman" w:hAnsi="Times New Roman"/>
              </w:rPr>
              <w:t>Coordination may be needed with RAN1 (e.g., regarding simulations)</w:t>
            </w:r>
          </w:p>
        </w:tc>
      </w:tr>
    </w:tbl>
    <w:p w14:paraId="35368D14" w14:textId="77777777" w:rsidR="00E4375A" w:rsidRDefault="00E4375A">
      <w:pPr>
        <w:overflowPunct/>
        <w:autoSpaceDE/>
        <w:autoSpaceDN/>
        <w:adjustRightInd/>
        <w:spacing w:after="0"/>
        <w:jc w:val="left"/>
        <w:textAlignment w:val="auto"/>
      </w:pPr>
    </w:p>
    <w:p w14:paraId="0B3B6461" w14:textId="1D01013D" w:rsidR="00BD4B49" w:rsidRPr="00506DF8" w:rsidRDefault="00391984" w:rsidP="00BD4B49">
      <w:pPr>
        <w:rPr>
          <w:b/>
          <w:bCs/>
        </w:rPr>
      </w:pPr>
      <w:r w:rsidRPr="00506DF8">
        <w:rPr>
          <w:b/>
          <w:bCs/>
        </w:rPr>
        <w:t>Additional notes:</w:t>
      </w:r>
    </w:p>
    <w:p w14:paraId="2CA63BC3" w14:textId="33ADEECB" w:rsidR="00506DF8" w:rsidRPr="00506DF8" w:rsidRDefault="002C5867" w:rsidP="00506DF8">
      <w:r>
        <w:rPr>
          <w:vertAlign w:val="superscript"/>
        </w:rPr>
        <w:t xml:space="preserve">1 </w:t>
      </w:r>
      <w:r w:rsidR="00506DF8" w:rsidRPr="00506DF8">
        <w:t>RRM measurement prediction and mobility event prediction as use cases to be studied as soon as the L1, L3 measurement and mobility framework design for 6G becomes clearer.</w:t>
      </w:r>
    </w:p>
    <w:p w14:paraId="24795E9A" w14:textId="28524076" w:rsidR="00506DF8" w:rsidRDefault="002C5867" w:rsidP="00506DF8">
      <w:r>
        <w:rPr>
          <w:vertAlign w:val="superscript"/>
        </w:rPr>
        <w:t xml:space="preserve">2 </w:t>
      </w:r>
      <w:r w:rsidR="00506DF8" w:rsidRPr="00506DF8">
        <w:t>Evaluations should focus on the motivation and potential performance gains of introducing AI/ML for the new use cases. Complexity evaluation may depend on use cases and ability to be evaluated.</w:t>
      </w:r>
    </w:p>
    <w:p w14:paraId="0C1E4CDE" w14:textId="6AA3D780" w:rsidR="00DB13A7" w:rsidRDefault="002C5867" w:rsidP="00506DF8">
      <w:r>
        <w:rPr>
          <w:vertAlign w:val="superscript"/>
        </w:rPr>
        <w:t xml:space="preserve">3 </w:t>
      </w:r>
      <w:r w:rsidR="00506DF8">
        <w:t>Traffic prediction use case will be discussed together with other UP/CP related prediction mechanisms and how much AI/ML framework is needed will be determined after some further discussions.</w:t>
      </w:r>
    </w:p>
    <w:p w14:paraId="07CD9B72" w14:textId="35EFC3EA" w:rsidR="00DB13A7" w:rsidRDefault="002C5867" w:rsidP="00506DF8">
      <w:r>
        <w:rPr>
          <w:vertAlign w:val="superscript"/>
        </w:rPr>
        <w:t xml:space="preserve">4 </w:t>
      </w:r>
      <w:r w:rsidR="00DB13A7" w:rsidRPr="00DB13A7">
        <w:t xml:space="preserve">To study AI lower layer mobility, at least the following evaluation needs to be done temporal and frequency domain L1 measurements and L1 event prediction. </w:t>
      </w:r>
      <w:r w:rsidR="00C66375" w:rsidRPr="00877B23">
        <w:t>RAN2 can do th</w:t>
      </w:r>
      <w:r w:rsidR="00C66375">
        <w:t>is</w:t>
      </w:r>
      <w:r w:rsidR="00C66375" w:rsidRPr="00877B23">
        <w:t xml:space="preserve"> </w:t>
      </w:r>
      <w:r w:rsidR="00C66375">
        <w:t>evaluation</w:t>
      </w:r>
      <w:r w:rsidR="00C66375" w:rsidRPr="00877B23">
        <w:t xml:space="preserve"> (if needed).</w:t>
      </w:r>
      <w:r w:rsidR="00C66375">
        <w:t xml:space="preserve"> </w:t>
      </w:r>
      <w:r w:rsidR="00DB13A7" w:rsidRPr="00DB13A7">
        <w:t xml:space="preserve">Discuss in plenary how to coordinate the work.  Whether we will have Lower layer mobility depends on 6G mobility framework discussion.     </w:t>
      </w:r>
      <w:r w:rsidR="00506DF8">
        <w:t xml:space="preserve">  </w:t>
      </w:r>
    </w:p>
    <w:p w14:paraId="0DF073A9" w14:textId="045C643B" w:rsidR="00BD4B49" w:rsidRPr="00BD4B49" w:rsidRDefault="00506DF8" w:rsidP="00B11B76">
      <w:pPr>
        <w:sectPr w:rsidR="00BD4B49" w:rsidRPr="00BD4B49" w:rsidSect="006814A9">
          <w:footnotePr>
            <w:numRestart w:val="eachSect"/>
          </w:footnotePr>
          <w:pgSz w:w="16840" w:h="11907" w:orient="landscape" w:code="9"/>
          <w:pgMar w:top="720" w:right="720" w:bottom="720" w:left="720" w:header="677" w:footer="562" w:gutter="0"/>
          <w:cols w:space="720"/>
          <w:docGrid w:linePitch="299"/>
        </w:sectPr>
      </w:pPr>
      <w:r w:rsidRPr="00506DF8">
        <w:t xml:space="preserve">  </w:t>
      </w:r>
    </w:p>
    <w:p w14:paraId="7A856D0A" w14:textId="290D1718" w:rsidR="008A6557" w:rsidRDefault="00D62C79" w:rsidP="00D62C79">
      <w:pPr>
        <w:pStyle w:val="Heading1"/>
        <w:rPr>
          <w:rStyle w:val="CommentReference"/>
          <w:sz w:val="36"/>
          <w:szCs w:val="36"/>
        </w:rPr>
      </w:pPr>
      <w:r w:rsidRPr="00D62C79">
        <w:rPr>
          <w:rStyle w:val="CommentReference"/>
          <w:sz w:val="36"/>
          <w:szCs w:val="36"/>
        </w:rPr>
        <w:lastRenderedPageBreak/>
        <w:t>Additional questions</w:t>
      </w:r>
    </w:p>
    <w:p w14:paraId="2B5C8209" w14:textId="7BDC4230" w:rsidR="00D62C79" w:rsidRDefault="00D62C79" w:rsidP="00D62C79">
      <w:pPr>
        <w:rPr>
          <w:b/>
          <w:bCs/>
        </w:rPr>
      </w:pPr>
      <w:r w:rsidRPr="00CA2C06">
        <w:rPr>
          <w:b/>
          <w:bCs/>
        </w:rPr>
        <w:t>Question 1</w:t>
      </w:r>
      <w:r w:rsidR="00D6120B" w:rsidRPr="00CA2C06">
        <w:rPr>
          <w:b/>
          <w:bCs/>
        </w:rPr>
        <w:t xml:space="preserve">: Additional notes for L1 measurement event prediction </w:t>
      </w:r>
      <w:r w:rsidR="00562F5F" w:rsidRPr="00CA2C06">
        <w:rPr>
          <w:b/>
          <w:bCs/>
        </w:rPr>
        <w:t>includes</w:t>
      </w:r>
      <w:r w:rsidRPr="00CA2C06">
        <w:rPr>
          <w:b/>
          <w:bCs/>
        </w:rPr>
        <w:t xml:space="preserve"> </w:t>
      </w:r>
      <w:r w:rsidR="00562F5F" w:rsidRPr="00CA2C06">
        <w:rPr>
          <w:b/>
          <w:bCs/>
          <w:i/>
          <w:iCs/>
        </w:rPr>
        <w:t>“</w:t>
      </w:r>
      <w:r w:rsidR="00F025DB" w:rsidRPr="00CA2C06">
        <w:rPr>
          <w:b/>
          <w:bCs/>
          <w:i/>
          <w:iCs/>
        </w:rPr>
        <w:t>evaluation needed, TBD what/how?</w:t>
      </w:r>
      <w:r w:rsidR="00562F5F" w:rsidRPr="00CA2C06">
        <w:rPr>
          <w:b/>
          <w:bCs/>
          <w:i/>
          <w:iCs/>
        </w:rPr>
        <w:t>”</w:t>
      </w:r>
      <w:r w:rsidR="00562F5F" w:rsidRPr="00CA2C06">
        <w:rPr>
          <w:b/>
          <w:bCs/>
        </w:rPr>
        <w:t xml:space="preserve"> Companies are invited to </w:t>
      </w:r>
      <w:r w:rsidR="00CA2C06" w:rsidRPr="00CA2C06">
        <w:rPr>
          <w:b/>
          <w:bCs/>
        </w:rPr>
        <w:t xml:space="preserve">provide input on </w:t>
      </w:r>
      <w:r w:rsidR="00492903">
        <w:rPr>
          <w:b/>
          <w:bCs/>
        </w:rPr>
        <w:t>evaluation of</w:t>
      </w:r>
      <w:r w:rsidR="00CA2C06" w:rsidRPr="00CA2C06">
        <w:rPr>
          <w:b/>
          <w:bCs/>
        </w:rPr>
        <w:t xml:space="preserve"> L1 measurement events</w:t>
      </w:r>
      <w:r w:rsidR="00492903">
        <w:rPr>
          <w:b/>
          <w:bCs/>
        </w:rPr>
        <w:t>.</w:t>
      </w:r>
    </w:p>
    <w:tbl>
      <w:tblPr>
        <w:tblStyle w:val="TableGrid"/>
        <w:tblW w:w="0" w:type="auto"/>
        <w:tblLook w:val="04A0" w:firstRow="1" w:lastRow="0" w:firstColumn="1" w:lastColumn="0" w:noHBand="0" w:noVBand="1"/>
      </w:tblPr>
      <w:tblGrid>
        <w:gridCol w:w="2065"/>
        <w:gridCol w:w="7564"/>
      </w:tblGrid>
      <w:tr w:rsidR="00CD6C9C" w14:paraId="7C493322" w14:textId="77777777" w:rsidTr="00CD6C9C">
        <w:tc>
          <w:tcPr>
            <w:tcW w:w="2065" w:type="dxa"/>
            <w:shd w:val="clear" w:color="auto" w:fill="E7E6E6" w:themeFill="background2"/>
          </w:tcPr>
          <w:p w14:paraId="346F310F" w14:textId="4871811F" w:rsidR="00CD6C9C" w:rsidRDefault="00CD6C9C" w:rsidP="00D62C79">
            <w:pPr>
              <w:rPr>
                <w:b/>
                <w:bCs/>
              </w:rPr>
            </w:pPr>
            <w:r>
              <w:rPr>
                <w:b/>
                <w:bCs/>
              </w:rPr>
              <w:t>Company</w:t>
            </w:r>
          </w:p>
        </w:tc>
        <w:tc>
          <w:tcPr>
            <w:tcW w:w="7564" w:type="dxa"/>
            <w:shd w:val="clear" w:color="auto" w:fill="E7E6E6" w:themeFill="background2"/>
          </w:tcPr>
          <w:p w14:paraId="28B9D5BB" w14:textId="66B718E6" w:rsidR="00CD6C9C" w:rsidRDefault="00CD6C9C" w:rsidP="00D62C79">
            <w:pPr>
              <w:rPr>
                <w:b/>
                <w:bCs/>
              </w:rPr>
            </w:pPr>
            <w:r>
              <w:rPr>
                <w:b/>
                <w:bCs/>
              </w:rPr>
              <w:t>Comments</w:t>
            </w:r>
          </w:p>
        </w:tc>
      </w:tr>
      <w:tr w:rsidR="00CD6C9C" w14:paraId="51272A90" w14:textId="77777777" w:rsidTr="00CD6C9C">
        <w:tc>
          <w:tcPr>
            <w:tcW w:w="2065" w:type="dxa"/>
          </w:tcPr>
          <w:p w14:paraId="1F3B9524" w14:textId="77777777" w:rsidR="00CD6C9C" w:rsidRDefault="00CD6C9C" w:rsidP="00D62C79">
            <w:pPr>
              <w:rPr>
                <w:b/>
                <w:bCs/>
              </w:rPr>
            </w:pPr>
          </w:p>
        </w:tc>
        <w:tc>
          <w:tcPr>
            <w:tcW w:w="7564" w:type="dxa"/>
          </w:tcPr>
          <w:p w14:paraId="4BD54E3C" w14:textId="77777777" w:rsidR="00CD6C9C" w:rsidRDefault="00CD6C9C" w:rsidP="00D62C79">
            <w:pPr>
              <w:rPr>
                <w:b/>
                <w:bCs/>
              </w:rPr>
            </w:pPr>
          </w:p>
        </w:tc>
      </w:tr>
      <w:tr w:rsidR="00CD6C9C" w14:paraId="41B89F78" w14:textId="77777777" w:rsidTr="00CD6C9C">
        <w:tc>
          <w:tcPr>
            <w:tcW w:w="2065" w:type="dxa"/>
          </w:tcPr>
          <w:p w14:paraId="6698BD30" w14:textId="77777777" w:rsidR="00CD6C9C" w:rsidRDefault="00CD6C9C" w:rsidP="00D62C79">
            <w:pPr>
              <w:rPr>
                <w:b/>
                <w:bCs/>
              </w:rPr>
            </w:pPr>
          </w:p>
        </w:tc>
        <w:tc>
          <w:tcPr>
            <w:tcW w:w="7564" w:type="dxa"/>
          </w:tcPr>
          <w:p w14:paraId="0C9EC357" w14:textId="77777777" w:rsidR="00CD6C9C" w:rsidRDefault="00CD6C9C" w:rsidP="00D62C79">
            <w:pPr>
              <w:rPr>
                <w:b/>
                <w:bCs/>
              </w:rPr>
            </w:pPr>
          </w:p>
        </w:tc>
      </w:tr>
      <w:tr w:rsidR="00CD6C9C" w14:paraId="511726D4" w14:textId="77777777" w:rsidTr="00CD6C9C">
        <w:tc>
          <w:tcPr>
            <w:tcW w:w="2065" w:type="dxa"/>
          </w:tcPr>
          <w:p w14:paraId="62CAA7A4" w14:textId="77777777" w:rsidR="00CD6C9C" w:rsidRDefault="00CD6C9C" w:rsidP="00D62C79">
            <w:pPr>
              <w:rPr>
                <w:b/>
                <w:bCs/>
              </w:rPr>
            </w:pPr>
          </w:p>
        </w:tc>
        <w:tc>
          <w:tcPr>
            <w:tcW w:w="7564" w:type="dxa"/>
          </w:tcPr>
          <w:p w14:paraId="138E31BF" w14:textId="77777777" w:rsidR="00CD6C9C" w:rsidRDefault="00CD6C9C" w:rsidP="00D62C79">
            <w:pPr>
              <w:rPr>
                <w:b/>
                <w:bCs/>
              </w:rPr>
            </w:pPr>
          </w:p>
        </w:tc>
      </w:tr>
      <w:tr w:rsidR="00CD6C9C" w14:paraId="4E65A5C6" w14:textId="77777777" w:rsidTr="00CD6C9C">
        <w:tc>
          <w:tcPr>
            <w:tcW w:w="2065" w:type="dxa"/>
          </w:tcPr>
          <w:p w14:paraId="003986EF" w14:textId="77777777" w:rsidR="00CD6C9C" w:rsidRDefault="00CD6C9C" w:rsidP="00D62C79">
            <w:pPr>
              <w:rPr>
                <w:b/>
                <w:bCs/>
              </w:rPr>
            </w:pPr>
          </w:p>
        </w:tc>
        <w:tc>
          <w:tcPr>
            <w:tcW w:w="7564" w:type="dxa"/>
          </w:tcPr>
          <w:p w14:paraId="39FA323A" w14:textId="77777777" w:rsidR="00CD6C9C" w:rsidRDefault="00CD6C9C" w:rsidP="00D62C79">
            <w:pPr>
              <w:rPr>
                <w:b/>
                <w:bCs/>
              </w:rPr>
            </w:pPr>
          </w:p>
        </w:tc>
      </w:tr>
      <w:tr w:rsidR="00CD6C9C" w14:paraId="7622EE32" w14:textId="77777777" w:rsidTr="00CD6C9C">
        <w:tc>
          <w:tcPr>
            <w:tcW w:w="2065" w:type="dxa"/>
          </w:tcPr>
          <w:p w14:paraId="2C9588D4" w14:textId="77777777" w:rsidR="00CD6C9C" w:rsidRDefault="00CD6C9C" w:rsidP="00D62C79">
            <w:pPr>
              <w:rPr>
                <w:b/>
                <w:bCs/>
              </w:rPr>
            </w:pPr>
          </w:p>
        </w:tc>
        <w:tc>
          <w:tcPr>
            <w:tcW w:w="7564" w:type="dxa"/>
          </w:tcPr>
          <w:p w14:paraId="7FAEF611" w14:textId="77777777" w:rsidR="00CD6C9C" w:rsidRDefault="00CD6C9C" w:rsidP="00D62C79">
            <w:pPr>
              <w:rPr>
                <w:b/>
                <w:bCs/>
              </w:rPr>
            </w:pPr>
          </w:p>
        </w:tc>
      </w:tr>
    </w:tbl>
    <w:p w14:paraId="243D0695" w14:textId="77777777" w:rsidR="00CA2C06" w:rsidRDefault="00CA2C06" w:rsidP="00D62C79">
      <w:pPr>
        <w:rPr>
          <w:b/>
          <w:bCs/>
        </w:rPr>
      </w:pPr>
    </w:p>
    <w:p w14:paraId="15EB8DE7" w14:textId="7958D03A" w:rsidR="00CA2C06" w:rsidRDefault="00CA2C06" w:rsidP="00D62C79">
      <w:pPr>
        <w:rPr>
          <w:b/>
          <w:bCs/>
        </w:rPr>
      </w:pPr>
      <w:r>
        <w:rPr>
          <w:b/>
          <w:bCs/>
        </w:rPr>
        <w:t xml:space="preserve">Question 2: Companies are invited to </w:t>
      </w:r>
      <w:r w:rsidR="00B03F34">
        <w:rPr>
          <w:b/>
          <w:bCs/>
        </w:rPr>
        <w:t>provide any other comments below</w:t>
      </w:r>
      <w:r w:rsidR="00D85E2E">
        <w:rPr>
          <w:b/>
          <w:bCs/>
        </w:rPr>
        <w:t>.</w:t>
      </w:r>
    </w:p>
    <w:tbl>
      <w:tblPr>
        <w:tblStyle w:val="TableGrid"/>
        <w:tblW w:w="0" w:type="auto"/>
        <w:tblLook w:val="04A0" w:firstRow="1" w:lastRow="0" w:firstColumn="1" w:lastColumn="0" w:noHBand="0" w:noVBand="1"/>
      </w:tblPr>
      <w:tblGrid>
        <w:gridCol w:w="2065"/>
        <w:gridCol w:w="7564"/>
      </w:tblGrid>
      <w:tr w:rsidR="00CD6C9C" w14:paraId="35DEBD25" w14:textId="77777777" w:rsidTr="0081166B">
        <w:tc>
          <w:tcPr>
            <w:tcW w:w="2065" w:type="dxa"/>
            <w:shd w:val="clear" w:color="auto" w:fill="E7E6E6" w:themeFill="background2"/>
          </w:tcPr>
          <w:p w14:paraId="48B360FF" w14:textId="77777777" w:rsidR="00CD6C9C" w:rsidRDefault="00CD6C9C" w:rsidP="0081166B">
            <w:pPr>
              <w:rPr>
                <w:b/>
                <w:bCs/>
              </w:rPr>
            </w:pPr>
            <w:r>
              <w:rPr>
                <w:b/>
                <w:bCs/>
              </w:rPr>
              <w:t>Company</w:t>
            </w:r>
          </w:p>
        </w:tc>
        <w:tc>
          <w:tcPr>
            <w:tcW w:w="7564" w:type="dxa"/>
            <w:shd w:val="clear" w:color="auto" w:fill="E7E6E6" w:themeFill="background2"/>
          </w:tcPr>
          <w:p w14:paraId="249CFE91" w14:textId="45CE06B9" w:rsidR="00CD6C9C" w:rsidRDefault="00D85E2E" w:rsidP="0081166B">
            <w:pPr>
              <w:rPr>
                <w:b/>
                <w:bCs/>
              </w:rPr>
            </w:pPr>
            <w:r>
              <w:rPr>
                <w:b/>
                <w:bCs/>
              </w:rPr>
              <w:t>Additional c</w:t>
            </w:r>
            <w:r w:rsidR="00CD6C9C">
              <w:rPr>
                <w:b/>
                <w:bCs/>
              </w:rPr>
              <w:t>omments</w:t>
            </w:r>
          </w:p>
        </w:tc>
      </w:tr>
      <w:tr w:rsidR="00CD6C9C" w14:paraId="3C2FD0B2" w14:textId="77777777" w:rsidTr="0081166B">
        <w:tc>
          <w:tcPr>
            <w:tcW w:w="2065" w:type="dxa"/>
          </w:tcPr>
          <w:p w14:paraId="3D0AFE52" w14:textId="77777777" w:rsidR="00CD6C9C" w:rsidRDefault="00CD6C9C" w:rsidP="0081166B">
            <w:pPr>
              <w:rPr>
                <w:b/>
                <w:bCs/>
              </w:rPr>
            </w:pPr>
          </w:p>
        </w:tc>
        <w:tc>
          <w:tcPr>
            <w:tcW w:w="7564" w:type="dxa"/>
          </w:tcPr>
          <w:p w14:paraId="69CB6D5F" w14:textId="77777777" w:rsidR="00CD6C9C" w:rsidRDefault="00CD6C9C" w:rsidP="0081166B">
            <w:pPr>
              <w:rPr>
                <w:b/>
                <w:bCs/>
              </w:rPr>
            </w:pPr>
          </w:p>
        </w:tc>
      </w:tr>
      <w:tr w:rsidR="00CD6C9C" w14:paraId="3EEF6297" w14:textId="77777777" w:rsidTr="0081166B">
        <w:tc>
          <w:tcPr>
            <w:tcW w:w="2065" w:type="dxa"/>
          </w:tcPr>
          <w:p w14:paraId="116607D2" w14:textId="77777777" w:rsidR="00CD6C9C" w:rsidRDefault="00CD6C9C" w:rsidP="0081166B">
            <w:pPr>
              <w:rPr>
                <w:b/>
                <w:bCs/>
              </w:rPr>
            </w:pPr>
          </w:p>
        </w:tc>
        <w:tc>
          <w:tcPr>
            <w:tcW w:w="7564" w:type="dxa"/>
          </w:tcPr>
          <w:p w14:paraId="1246BDE3" w14:textId="77777777" w:rsidR="00CD6C9C" w:rsidRDefault="00CD6C9C" w:rsidP="0081166B">
            <w:pPr>
              <w:rPr>
                <w:b/>
                <w:bCs/>
              </w:rPr>
            </w:pPr>
          </w:p>
        </w:tc>
      </w:tr>
      <w:tr w:rsidR="00CD6C9C" w14:paraId="0FC84CC6" w14:textId="77777777" w:rsidTr="0081166B">
        <w:tc>
          <w:tcPr>
            <w:tcW w:w="2065" w:type="dxa"/>
          </w:tcPr>
          <w:p w14:paraId="00A60C62" w14:textId="77777777" w:rsidR="00CD6C9C" w:rsidRDefault="00CD6C9C" w:rsidP="0081166B">
            <w:pPr>
              <w:rPr>
                <w:b/>
                <w:bCs/>
              </w:rPr>
            </w:pPr>
          </w:p>
        </w:tc>
        <w:tc>
          <w:tcPr>
            <w:tcW w:w="7564" w:type="dxa"/>
          </w:tcPr>
          <w:p w14:paraId="7D35B0B0" w14:textId="77777777" w:rsidR="00CD6C9C" w:rsidRDefault="00CD6C9C" w:rsidP="0081166B">
            <w:pPr>
              <w:rPr>
                <w:b/>
                <w:bCs/>
              </w:rPr>
            </w:pPr>
          </w:p>
        </w:tc>
      </w:tr>
      <w:tr w:rsidR="00CD6C9C" w14:paraId="23508658" w14:textId="77777777" w:rsidTr="0081166B">
        <w:tc>
          <w:tcPr>
            <w:tcW w:w="2065" w:type="dxa"/>
          </w:tcPr>
          <w:p w14:paraId="1235F81D" w14:textId="77777777" w:rsidR="00CD6C9C" w:rsidRDefault="00CD6C9C" w:rsidP="0081166B">
            <w:pPr>
              <w:rPr>
                <w:b/>
                <w:bCs/>
              </w:rPr>
            </w:pPr>
          </w:p>
        </w:tc>
        <w:tc>
          <w:tcPr>
            <w:tcW w:w="7564" w:type="dxa"/>
          </w:tcPr>
          <w:p w14:paraId="3B7C1C25" w14:textId="77777777" w:rsidR="00CD6C9C" w:rsidRDefault="00CD6C9C" w:rsidP="0081166B">
            <w:pPr>
              <w:rPr>
                <w:b/>
                <w:bCs/>
              </w:rPr>
            </w:pPr>
          </w:p>
        </w:tc>
      </w:tr>
      <w:tr w:rsidR="00CD6C9C" w14:paraId="35129467" w14:textId="77777777" w:rsidTr="0081166B">
        <w:tc>
          <w:tcPr>
            <w:tcW w:w="2065" w:type="dxa"/>
          </w:tcPr>
          <w:p w14:paraId="633E9BB5" w14:textId="77777777" w:rsidR="00CD6C9C" w:rsidRDefault="00CD6C9C" w:rsidP="0081166B">
            <w:pPr>
              <w:rPr>
                <w:b/>
                <w:bCs/>
              </w:rPr>
            </w:pPr>
          </w:p>
        </w:tc>
        <w:tc>
          <w:tcPr>
            <w:tcW w:w="7564" w:type="dxa"/>
          </w:tcPr>
          <w:p w14:paraId="73E8625E" w14:textId="77777777" w:rsidR="00CD6C9C" w:rsidRDefault="00CD6C9C" w:rsidP="0081166B">
            <w:pPr>
              <w:rPr>
                <w:b/>
                <w:bCs/>
              </w:rPr>
            </w:pPr>
          </w:p>
        </w:tc>
      </w:tr>
    </w:tbl>
    <w:p w14:paraId="00DD668A" w14:textId="77777777" w:rsidR="00CD6C9C" w:rsidRPr="00CA2C06" w:rsidRDefault="00CD6C9C" w:rsidP="00D62C79">
      <w:pPr>
        <w:rPr>
          <w:b/>
          <w:bCs/>
        </w:rPr>
      </w:pPr>
    </w:p>
    <w:sectPr w:rsidR="00CD6C9C" w:rsidRPr="00CA2C06" w:rsidSect="00D5508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8711" w14:textId="77777777" w:rsidR="00853EF2" w:rsidRDefault="00853EF2">
      <w:r>
        <w:separator/>
      </w:r>
    </w:p>
  </w:endnote>
  <w:endnote w:type="continuationSeparator" w:id="0">
    <w:p w14:paraId="351702FD" w14:textId="77777777" w:rsidR="00853EF2" w:rsidRDefault="00853EF2">
      <w:r>
        <w:continuationSeparator/>
      </w:r>
    </w:p>
  </w:endnote>
  <w:endnote w:type="continuationNotice" w:id="1">
    <w:p w14:paraId="2F2DFF63" w14:textId="77777777" w:rsidR="00853EF2" w:rsidRDefault="00853E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0"/>
    <w:family w:val="roman"/>
    <w:notTrueType/>
    <w:pitch w:val="default"/>
  </w:font>
  <w:font w:name="CG Times (WN)">
    <w:altName w:val="SimSu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0DA2" w14:textId="55724A9C" w:rsidR="00AC0511" w:rsidRDefault="00AC051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00768">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0768">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46EB" w14:textId="77777777" w:rsidR="00853EF2" w:rsidRDefault="00853EF2">
      <w:r>
        <w:separator/>
      </w:r>
    </w:p>
  </w:footnote>
  <w:footnote w:type="continuationSeparator" w:id="0">
    <w:p w14:paraId="72A93CEA" w14:textId="77777777" w:rsidR="00853EF2" w:rsidRDefault="00853EF2">
      <w:r>
        <w:continuationSeparator/>
      </w:r>
    </w:p>
  </w:footnote>
  <w:footnote w:type="continuationNotice" w:id="1">
    <w:p w14:paraId="56AB1B7D" w14:textId="77777777" w:rsidR="00853EF2" w:rsidRDefault="00853E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7FC0" w14:textId="77777777" w:rsidR="00AC0511" w:rsidRDefault="00AC0511">
    <w:r>
      <w:t xml:space="preserve">Page </w:t>
    </w:r>
    <w:r>
      <w:fldChar w:fldCharType="begin"/>
    </w:r>
    <w:r>
      <w:instrText>PAGE</w:instrText>
    </w:r>
    <w:r>
      <w:fldChar w:fldCharType="separate"/>
    </w:r>
    <w:r>
      <w:rPr>
        <w:noProof/>
      </w:rPr>
      <w:t>1</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43A68916"/>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lang w:val="fr-FR"/>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88E5544"/>
    <w:multiLevelType w:val="multilevel"/>
    <w:tmpl w:val="D85024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F27DE9"/>
    <w:multiLevelType w:val="hybridMultilevel"/>
    <w:tmpl w:val="3E104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D41"/>
    <w:multiLevelType w:val="multilevel"/>
    <w:tmpl w:val="F118C4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15F1D73"/>
    <w:multiLevelType w:val="multilevel"/>
    <w:tmpl w:val="0F7C5A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520297F"/>
    <w:multiLevelType w:val="multilevel"/>
    <w:tmpl w:val="4F34D3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DAF0A64"/>
    <w:multiLevelType w:val="hybridMultilevel"/>
    <w:tmpl w:val="7C00A60A"/>
    <w:lvl w:ilvl="0" w:tplc="FFC4A44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FD0337C"/>
    <w:multiLevelType w:val="multilevel"/>
    <w:tmpl w:val="9B7419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71C10CF"/>
    <w:multiLevelType w:val="multilevel"/>
    <w:tmpl w:val="163C74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7A77030"/>
    <w:multiLevelType w:val="multilevel"/>
    <w:tmpl w:val="79AE98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D537C7C"/>
    <w:multiLevelType w:val="hybridMultilevel"/>
    <w:tmpl w:val="03EA8A9E"/>
    <w:lvl w:ilvl="0" w:tplc="746A778A">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ED0135F"/>
    <w:multiLevelType w:val="multilevel"/>
    <w:tmpl w:val="9224D4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6F634C"/>
    <w:multiLevelType w:val="hybridMultilevel"/>
    <w:tmpl w:val="60EA7B5E"/>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2BC6893"/>
    <w:multiLevelType w:val="multilevel"/>
    <w:tmpl w:val="278A60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3280AB4"/>
    <w:multiLevelType w:val="multilevel"/>
    <w:tmpl w:val="B4FCC7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B36C77"/>
    <w:multiLevelType w:val="hybridMultilevel"/>
    <w:tmpl w:val="5CDA8054"/>
    <w:lvl w:ilvl="0" w:tplc="6A1C0F04">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5A08D2"/>
    <w:multiLevelType w:val="multilevel"/>
    <w:tmpl w:val="10A4AE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D75733"/>
    <w:multiLevelType w:val="multilevel"/>
    <w:tmpl w:val="1AF2F8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17B653B"/>
    <w:multiLevelType w:val="multilevel"/>
    <w:tmpl w:val="988A80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BF84E60"/>
    <w:multiLevelType w:val="hybridMultilevel"/>
    <w:tmpl w:val="E4E26ED2"/>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EE5835"/>
    <w:multiLevelType w:val="multilevel"/>
    <w:tmpl w:val="785E47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6587621">
    <w:abstractNumId w:val="0"/>
  </w:num>
  <w:num w:numId="2" w16cid:durableId="1490947658">
    <w:abstractNumId w:val="20"/>
  </w:num>
  <w:num w:numId="3" w16cid:durableId="1519151789">
    <w:abstractNumId w:val="14"/>
  </w:num>
  <w:num w:numId="4" w16cid:durableId="1934044786">
    <w:abstractNumId w:val="16"/>
  </w:num>
  <w:num w:numId="5" w16cid:durableId="1435324944">
    <w:abstractNumId w:val="12"/>
  </w:num>
  <w:num w:numId="6" w16cid:durableId="1922372000">
    <w:abstractNumId w:val="19"/>
  </w:num>
  <w:num w:numId="7" w16cid:durableId="1083601651">
    <w:abstractNumId w:val="24"/>
  </w:num>
  <w:num w:numId="8" w16cid:durableId="49505293">
    <w:abstractNumId w:val="13"/>
  </w:num>
  <w:num w:numId="9" w16cid:durableId="947472016">
    <w:abstractNumId w:val="31"/>
  </w:num>
  <w:num w:numId="10" w16cid:durableId="831218355">
    <w:abstractNumId w:val="29"/>
  </w:num>
  <w:num w:numId="11" w16cid:durableId="1769960853">
    <w:abstractNumId w:val="28"/>
  </w:num>
  <w:num w:numId="12" w16cid:durableId="1675524816">
    <w:abstractNumId w:val="30"/>
  </w:num>
  <w:num w:numId="13" w16cid:durableId="1889797301">
    <w:abstractNumId w:val="25"/>
  </w:num>
  <w:num w:numId="14" w16cid:durableId="318772462">
    <w:abstractNumId w:val="23"/>
  </w:num>
  <w:num w:numId="15" w16cid:durableId="1918632074">
    <w:abstractNumId w:val="4"/>
  </w:num>
  <w:num w:numId="16" w16cid:durableId="367872539">
    <w:abstractNumId w:val="11"/>
  </w:num>
  <w:num w:numId="17" w16cid:durableId="811950253">
    <w:abstractNumId w:val="3"/>
  </w:num>
  <w:num w:numId="18" w16cid:durableId="2064206373">
    <w:abstractNumId w:val="8"/>
  </w:num>
  <w:num w:numId="19" w16cid:durableId="1393964608">
    <w:abstractNumId w:val="18"/>
  </w:num>
  <w:num w:numId="20" w16cid:durableId="673074544">
    <w:abstractNumId w:val="26"/>
  </w:num>
  <w:num w:numId="21" w16cid:durableId="990136368">
    <w:abstractNumId w:val="17"/>
  </w:num>
  <w:num w:numId="22" w16cid:durableId="673653825">
    <w:abstractNumId w:val="7"/>
  </w:num>
  <w:num w:numId="23" w16cid:durableId="53358165">
    <w:abstractNumId w:val="1"/>
  </w:num>
  <w:num w:numId="24" w16cid:durableId="2137527060">
    <w:abstractNumId w:val="9"/>
  </w:num>
  <w:num w:numId="25" w16cid:durableId="842472415">
    <w:abstractNumId w:val="5"/>
  </w:num>
  <w:num w:numId="26" w16cid:durableId="335573210">
    <w:abstractNumId w:val="21"/>
  </w:num>
  <w:num w:numId="27" w16cid:durableId="1095789062">
    <w:abstractNumId w:val="28"/>
  </w:num>
  <w:num w:numId="28" w16cid:durableId="904876199">
    <w:abstractNumId w:val="27"/>
  </w:num>
  <w:num w:numId="29" w16cid:durableId="1696808194">
    <w:abstractNumId w:val="22"/>
  </w:num>
  <w:num w:numId="30" w16cid:durableId="1652639331">
    <w:abstractNumId w:val="2"/>
  </w:num>
  <w:num w:numId="31" w16cid:durableId="1271086964">
    <w:abstractNumId w:val="6"/>
  </w:num>
  <w:num w:numId="32" w16cid:durableId="1313751455">
    <w:abstractNumId w:val="15"/>
  </w:num>
  <w:num w:numId="33" w16cid:durableId="1702168565">
    <w:abstractNumId w:val="10"/>
  </w:num>
  <w:num w:numId="34" w16cid:durableId="1712218481">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49"/>
    <w:rsid w:val="00000633"/>
    <w:rsid w:val="000006E1"/>
    <w:rsid w:val="00000DCC"/>
    <w:rsid w:val="00000F71"/>
    <w:rsid w:val="000012F4"/>
    <w:rsid w:val="00001852"/>
    <w:rsid w:val="00001884"/>
    <w:rsid w:val="00001A16"/>
    <w:rsid w:val="00001BC4"/>
    <w:rsid w:val="00002BC4"/>
    <w:rsid w:val="000030ED"/>
    <w:rsid w:val="0000360F"/>
    <w:rsid w:val="00003C9B"/>
    <w:rsid w:val="00003E50"/>
    <w:rsid w:val="00003E87"/>
    <w:rsid w:val="00003EC3"/>
    <w:rsid w:val="000045BC"/>
    <w:rsid w:val="0000497A"/>
    <w:rsid w:val="00004F21"/>
    <w:rsid w:val="0000542A"/>
    <w:rsid w:val="00005C5A"/>
    <w:rsid w:val="00006446"/>
    <w:rsid w:val="00006686"/>
    <w:rsid w:val="00006896"/>
    <w:rsid w:val="00006CCF"/>
    <w:rsid w:val="00006CE4"/>
    <w:rsid w:val="00006E22"/>
    <w:rsid w:val="000070EA"/>
    <w:rsid w:val="00007CDC"/>
    <w:rsid w:val="00007DCB"/>
    <w:rsid w:val="000104C6"/>
    <w:rsid w:val="0001074B"/>
    <w:rsid w:val="00010776"/>
    <w:rsid w:val="000110C9"/>
    <w:rsid w:val="00011B28"/>
    <w:rsid w:val="00011E0E"/>
    <w:rsid w:val="00011EE8"/>
    <w:rsid w:val="00012204"/>
    <w:rsid w:val="000126BF"/>
    <w:rsid w:val="00012C16"/>
    <w:rsid w:val="00012C4A"/>
    <w:rsid w:val="000136C9"/>
    <w:rsid w:val="00013757"/>
    <w:rsid w:val="00013B8D"/>
    <w:rsid w:val="00014080"/>
    <w:rsid w:val="00014332"/>
    <w:rsid w:val="000146F2"/>
    <w:rsid w:val="0001471C"/>
    <w:rsid w:val="000147A9"/>
    <w:rsid w:val="00014AED"/>
    <w:rsid w:val="00014DDB"/>
    <w:rsid w:val="00015042"/>
    <w:rsid w:val="000153E9"/>
    <w:rsid w:val="000154A5"/>
    <w:rsid w:val="000154D5"/>
    <w:rsid w:val="00015A06"/>
    <w:rsid w:val="00015D15"/>
    <w:rsid w:val="00015D54"/>
    <w:rsid w:val="000160BB"/>
    <w:rsid w:val="0001619A"/>
    <w:rsid w:val="000162ED"/>
    <w:rsid w:val="00016E0A"/>
    <w:rsid w:val="00017244"/>
    <w:rsid w:val="000175FD"/>
    <w:rsid w:val="00017EBB"/>
    <w:rsid w:val="00020168"/>
    <w:rsid w:val="00020E64"/>
    <w:rsid w:val="00020E6C"/>
    <w:rsid w:val="00021143"/>
    <w:rsid w:val="00021594"/>
    <w:rsid w:val="00022522"/>
    <w:rsid w:val="000226CC"/>
    <w:rsid w:val="00022C6C"/>
    <w:rsid w:val="000230CC"/>
    <w:rsid w:val="00023233"/>
    <w:rsid w:val="00023BB0"/>
    <w:rsid w:val="00023BC8"/>
    <w:rsid w:val="00023DAF"/>
    <w:rsid w:val="000240D5"/>
    <w:rsid w:val="00024DBA"/>
    <w:rsid w:val="00024EFE"/>
    <w:rsid w:val="00025036"/>
    <w:rsid w:val="0002564D"/>
    <w:rsid w:val="00025692"/>
    <w:rsid w:val="000256CA"/>
    <w:rsid w:val="00025751"/>
    <w:rsid w:val="00025D5F"/>
    <w:rsid w:val="00025ECA"/>
    <w:rsid w:val="000264D7"/>
    <w:rsid w:val="00026743"/>
    <w:rsid w:val="000268F1"/>
    <w:rsid w:val="00026E30"/>
    <w:rsid w:val="00026ED8"/>
    <w:rsid w:val="00027A1A"/>
    <w:rsid w:val="00027DEF"/>
    <w:rsid w:val="00030516"/>
    <w:rsid w:val="0003054B"/>
    <w:rsid w:val="000308AB"/>
    <w:rsid w:val="00030FD1"/>
    <w:rsid w:val="000312D5"/>
    <w:rsid w:val="00032292"/>
    <w:rsid w:val="00032420"/>
    <w:rsid w:val="000325B8"/>
    <w:rsid w:val="00032C43"/>
    <w:rsid w:val="0003316E"/>
    <w:rsid w:val="00033351"/>
    <w:rsid w:val="0003410A"/>
    <w:rsid w:val="0003427D"/>
    <w:rsid w:val="00034561"/>
    <w:rsid w:val="00034A05"/>
    <w:rsid w:val="00034C15"/>
    <w:rsid w:val="00034F38"/>
    <w:rsid w:val="00035158"/>
    <w:rsid w:val="000357DA"/>
    <w:rsid w:val="0003591A"/>
    <w:rsid w:val="00035EA8"/>
    <w:rsid w:val="000361FB"/>
    <w:rsid w:val="0003648B"/>
    <w:rsid w:val="0003664E"/>
    <w:rsid w:val="000367CE"/>
    <w:rsid w:val="00036AF4"/>
    <w:rsid w:val="00036BA1"/>
    <w:rsid w:val="00036CFE"/>
    <w:rsid w:val="00036E19"/>
    <w:rsid w:val="00037097"/>
    <w:rsid w:val="000372E9"/>
    <w:rsid w:val="000373A3"/>
    <w:rsid w:val="0004049C"/>
    <w:rsid w:val="00040573"/>
    <w:rsid w:val="000407F2"/>
    <w:rsid w:val="00040B78"/>
    <w:rsid w:val="00040E7B"/>
    <w:rsid w:val="000418FE"/>
    <w:rsid w:val="00041D5E"/>
    <w:rsid w:val="00041D65"/>
    <w:rsid w:val="000422E2"/>
    <w:rsid w:val="00042F22"/>
    <w:rsid w:val="0004320C"/>
    <w:rsid w:val="000436A9"/>
    <w:rsid w:val="000437FA"/>
    <w:rsid w:val="0004387A"/>
    <w:rsid w:val="00043F44"/>
    <w:rsid w:val="00044273"/>
    <w:rsid w:val="00044278"/>
    <w:rsid w:val="000444EF"/>
    <w:rsid w:val="000447E0"/>
    <w:rsid w:val="00044A9C"/>
    <w:rsid w:val="00044FEF"/>
    <w:rsid w:val="000451A2"/>
    <w:rsid w:val="000455AE"/>
    <w:rsid w:val="00045735"/>
    <w:rsid w:val="00045AD3"/>
    <w:rsid w:val="00045D5E"/>
    <w:rsid w:val="00045E09"/>
    <w:rsid w:val="000460D0"/>
    <w:rsid w:val="000461CD"/>
    <w:rsid w:val="00046F89"/>
    <w:rsid w:val="0004770B"/>
    <w:rsid w:val="00047E40"/>
    <w:rsid w:val="00050011"/>
    <w:rsid w:val="0005002D"/>
    <w:rsid w:val="000500C3"/>
    <w:rsid w:val="00050717"/>
    <w:rsid w:val="00050C2C"/>
    <w:rsid w:val="00050D78"/>
    <w:rsid w:val="000511FA"/>
    <w:rsid w:val="00051615"/>
    <w:rsid w:val="000517A8"/>
    <w:rsid w:val="00051917"/>
    <w:rsid w:val="000519A8"/>
    <w:rsid w:val="00051E40"/>
    <w:rsid w:val="00051E65"/>
    <w:rsid w:val="0005298F"/>
    <w:rsid w:val="00052A07"/>
    <w:rsid w:val="00052B83"/>
    <w:rsid w:val="000534E3"/>
    <w:rsid w:val="00053944"/>
    <w:rsid w:val="00053C47"/>
    <w:rsid w:val="00053D60"/>
    <w:rsid w:val="00054303"/>
    <w:rsid w:val="0005449F"/>
    <w:rsid w:val="00054EE4"/>
    <w:rsid w:val="00055095"/>
    <w:rsid w:val="00055378"/>
    <w:rsid w:val="0005606A"/>
    <w:rsid w:val="00056436"/>
    <w:rsid w:val="00056718"/>
    <w:rsid w:val="00056904"/>
    <w:rsid w:val="00056A67"/>
    <w:rsid w:val="00056F48"/>
    <w:rsid w:val="00056FD0"/>
    <w:rsid w:val="00057117"/>
    <w:rsid w:val="000571B8"/>
    <w:rsid w:val="0005757D"/>
    <w:rsid w:val="00057636"/>
    <w:rsid w:val="00057A13"/>
    <w:rsid w:val="00057F6C"/>
    <w:rsid w:val="000603C2"/>
    <w:rsid w:val="000604D2"/>
    <w:rsid w:val="000605B0"/>
    <w:rsid w:val="00060886"/>
    <w:rsid w:val="000616E7"/>
    <w:rsid w:val="00061829"/>
    <w:rsid w:val="00061D54"/>
    <w:rsid w:val="0006226F"/>
    <w:rsid w:val="0006251E"/>
    <w:rsid w:val="000625C8"/>
    <w:rsid w:val="0006266C"/>
    <w:rsid w:val="000629CC"/>
    <w:rsid w:val="00062FEE"/>
    <w:rsid w:val="00063548"/>
    <w:rsid w:val="0006359B"/>
    <w:rsid w:val="000637A9"/>
    <w:rsid w:val="00063C46"/>
    <w:rsid w:val="00063EF3"/>
    <w:rsid w:val="000645B8"/>
    <w:rsid w:val="0006460E"/>
    <w:rsid w:val="00064878"/>
    <w:rsid w:val="0006487E"/>
    <w:rsid w:val="00064939"/>
    <w:rsid w:val="000656A2"/>
    <w:rsid w:val="00065931"/>
    <w:rsid w:val="00065D09"/>
    <w:rsid w:val="00065E1A"/>
    <w:rsid w:val="0006626C"/>
    <w:rsid w:val="00066916"/>
    <w:rsid w:val="000669A1"/>
    <w:rsid w:val="00067BD5"/>
    <w:rsid w:val="00070049"/>
    <w:rsid w:val="000701E8"/>
    <w:rsid w:val="0007039E"/>
    <w:rsid w:val="00070652"/>
    <w:rsid w:val="0007091F"/>
    <w:rsid w:val="00070B54"/>
    <w:rsid w:val="00071164"/>
    <w:rsid w:val="00071225"/>
    <w:rsid w:val="000715A7"/>
    <w:rsid w:val="000717B9"/>
    <w:rsid w:val="000718A4"/>
    <w:rsid w:val="00071DBE"/>
    <w:rsid w:val="000725A0"/>
    <w:rsid w:val="0007415D"/>
    <w:rsid w:val="0007478E"/>
    <w:rsid w:val="00074AF8"/>
    <w:rsid w:val="00074B94"/>
    <w:rsid w:val="00074B99"/>
    <w:rsid w:val="00074C16"/>
    <w:rsid w:val="00074F35"/>
    <w:rsid w:val="00075052"/>
    <w:rsid w:val="00075BF1"/>
    <w:rsid w:val="00075D2F"/>
    <w:rsid w:val="00075DEA"/>
    <w:rsid w:val="000760F7"/>
    <w:rsid w:val="0007636A"/>
    <w:rsid w:val="000769D3"/>
    <w:rsid w:val="000769F3"/>
    <w:rsid w:val="00076DF6"/>
    <w:rsid w:val="00077604"/>
    <w:rsid w:val="00077856"/>
    <w:rsid w:val="00077A1C"/>
    <w:rsid w:val="00077E5F"/>
    <w:rsid w:val="0008005D"/>
    <w:rsid w:val="00080135"/>
    <w:rsid w:val="00080281"/>
    <w:rsid w:val="0008036A"/>
    <w:rsid w:val="00080F11"/>
    <w:rsid w:val="0008160A"/>
    <w:rsid w:val="000819EA"/>
    <w:rsid w:val="00081AE6"/>
    <w:rsid w:val="00081D7B"/>
    <w:rsid w:val="00082114"/>
    <w:rsid w:val="00082135"/>
    <w:rsid w:val="0008220B"/>
    <w:rsid w:val="00082431"/>
    <w:rsid w:val="00082B4B"/>
    <w:rsid w:val="00082E01"/>
    <w:rsid w:val="0008396A"/>
    <w:rsid w:val="000839BC"/>
    <w:rsid w:val="00083F60"/>
    <w:rsid w:val="000840AC"/>
    <w:rsid w:val="000844AB"/>
    <w:rsid w:val="0008475A"/>
    <w:rsid w:val="000848F0"/>
    <w:rsid w:val="00084D3D"/>
    <w:rsid w:val="000850D7"/>
    <w:rsid w:val="000855EB"/>
    <w:rsid w:val="00085B52"/>
    <w:rsid w:val="00085E11"/>
    <w:rsid w:val="000862B6"/>
    <w:rsid w:val="000866F2"/>
    <w:rsid w:val="00086A43"/>
    <w:rsid w:val="00087372"/>
    <w:rsid w:val="000873A6"/>
    <w:rsid w:val="000874D3"/>
    <w:rsid w:val="00087BA0"/>
    <w:rsid w:val="0009009F"/>
    <w:rsid w:val="00090AF4"/>
    <w:rsid w:val="00090D19"/>
    <w:rsid w:val="00090E18"/>
    <w:rsid w:val="00091152"/>
    <w:rsid w:val="00091557"/>
    <w:rsid w:val="00091A95"/>
    <w:rsid w:val="00091B8C"/>
    <w:rsid w:val="00091FEE"/>
    <w:rsid w:val="0009230F"/>
    <w:rsid w:val="000923AF"/>
    <w:rsid w:val="000924C1"/>
    <w:rsid w:val="000924F0"/>
    <w:rsid w:val="00092B27"/>
    <w:rsid w:val="00093009"/>
    <w:rsid w:val="000933C2"/>
    <w:rsid w:val="00093474"/>
    <w:rsid w:val="0009356A"/>
    <w:rsid w:val="00094180"/>
    <w:rsid w:val="0009445F"/>
    <w:rsid w:val="000945DA"/>
    <w:rsid w:val="00094796"/>
    <w:rsid w:val="000948DE"/>
    <w:rsid w:val="00094F75"/>
    <w:rsid w:val="00094FE4"/>
    <w:rsid w:val="00095061"/>
    <w:rsid w:val="0009510F"/>
    <w:rsid w:val="0009576A"/>
    <w:rsid w:val="00096A7E"/>
    <w:rsid w:val="00096B91"/>
    <w:rsid w:val="00096FF8"/>
    <w:rsid w:val="000973E7"/>
    <w:rsid w:val="00097774"/>
    <w:rsid w:val="000978E3"/>
    <w:rsid w:val="000A0028"/>
    <w:rsid w:val="000A0276"/>
    <w:rsid w:val="000A0876"/>
    <w:rsid w:val="000A0914"/>
    <w:rsid w:val="000A0A9B"/>
    <w:rsid w:val="000A1524"/>
    <w:rsid w:val="000A19E0"/>
    <w:rsid w:val="000A1A7E"/>
    <w:rsid w:val="000A1B7B"/>
    <w:rsid w:val="000A1D99"/>
    <w:rsid w:val="000A1E11"/>
    <w:rsid w:val="000A2213"/>
    <w:rsid w:val="000A2216"/>
    <w:rsid w:val="000A22F2"/>
    <w:rsid w:val="000A2538"/>
    <w:rsid w:val="000A25E0"/>
    <w:rsid w:val="000A2AA4"/>
    <w:rsid w:val="000A3023"/>
    <w:rsid w:val="000A3063"/>
    <w:rsid w:val="000A34E0"/>
    <w:rsid w:val="000A35B8"/>
    <w:rsid w:val="000A392D"/>
    <w:rsid w:val="000A39FB"/>
    <w:rsid w:val="000A3CA9"/>
    <w:rsid w:val="000A41FE"/>
    <w:rsid w:val="000A44FE"/>
    <w:rsid w:val="000A49D3"/>
    <w:rsid w:val="000A56F2"/>
    <w:rsid w:val="000A5AC2"/>
    <w:rsid w:val="000A5AD5"/>
    <w:rsid w:val="000A60A8"/>
    <w:rsid w:val="000A60BB"/>
    <w:rsid w:val="000A6163"/>
    <w:rsid w:val="000A6582"/>
    <w:rsid w:val="000A6838"/>
    <w:rsid w:val="000A696B"/>
    <w:rsid w:val="000A71C6"/>
    <w:rsid w:val="000A732C"/>
    <w:rsid w:val="000A747D"/>
    <w:rsid w:val="000A7A01"/>
    <w:rsid w:val="000A7DC3"/>
    <w:rsid w:val="000B0223"/>
    <w:rsid w:val="000B02A2"/>
    <w:rsid w:val="000B03F8"/>
    <w:rsid w:val="000B083E"/>
    <w:rsid w:val="000B0A01"/>
    <w:rsid w:val="000B142B"/>
    <w:rsid w:val="000B1D7F"/>
    <w:rsid w:val="000B2719"/>
    <w:rsid w:val="000B2CFB"/>
    <w:rsid w:val="000B2FE4"/>
    <w:rsid w:val="000B3347"/>
    <w:rsid w:val="000B3516"/>
    <w:rsid w:val="000B3A8F"/>
    <w:rsid w:val="000B3F3B"/>
    <w:rsid w:val="000B4628"/>
    <w:rsid w:val="000B4700"/>
    <w:rsid w:val="000B47C7"/>
    <w:rsid w:val="000B4AB9"/>
    <w:rsid w:val="000B4B7E"/>
    <w:rsid w:val="000B5332"/>
    <w:rsid w:val="000B58C3"/>
    <w:rsid w:val="000B61E9"/>
    <w:rsid w:val="000B64DA"/>
    <w:rsid w:val="000B662A"/>
    <w:rsid w:val="000B6A41"/>
    <w:rsid w:val="000B6BB9"/>
    <w:rsid w:val="000B6DDF"/>
    <w:rsid w:val="000B722D"/>
    <w:rsid w:val="000B730C"/>
    <w:rsid w:val="000B746C"/>
    <w:rsid w:val="000B75FE"/>
    <w:rsid w:val="000B7771"/>
    <w:rsid w:val="000B7F85"/>
    <w:rsid w:val="000B7FFB"/>
    <w:rsid w:val="000C0BE1"/>
    <w:rsid w:val="000C165A"/>
    <w:rsid w:val="000C1689"/>
    <w:rsid w:val="000C1E19"/>
    <w:rsid w:val="000C1E73"/>
    <w:rsid w:val="000C235C"/>
    <w:rsid w:val="000C2365"/>
    <w:rsid w:val="000C2758"/>
    <w:rsid w:val="000C2C1D"/>
    <w:rsid w:val="000C2E19"/>
    <w:rsid w:val="000C33F7"/>
    <w:rsid w:val="000C38BB"/>
    <w:rsid w:val="000C4CEC"/>
    <w:rsid w:val="000C501B"/>
    <w:rsid w:val="000C50FA"/>
    <w:rsid w:val="000C5500"/>
    <w:rsid w:val="000C646F"/>
    <w:rsid w:val="000C64E6"/>
    <w:rsid w:val="000C6516"/>
    <w:rsid w:val="000C65B5"/>
    <w:rsid w:val="000C6B99"/>
    <w:rsid w:val="000C6C52"/>
    <w:rsid w:val="000C6EA2"/>
    <w:rsid w:val="000C71FE"/>
    <w:rsid w:val="000C7780"/>
    <w:rsid w:val="000C7C4D"/>
    <w:rsid w:val="000D0140"/>
    <w:rsid w:val="000D06F0"/>
    <w:rsid w:val="000D0D07"/>
    <w:rsid w:val="000D0F48"/>
    <w:rsid w:val="000D161E"/>
    <w:rsid w:val="000D162D"/>
    <w:rsid w:val="000D1690"/>
    <w:rsid w:val="000D1F50"/>
    <w:rsid w:val="000D2859"/>
    <w:rsid w:val="000D2C06"/>
    <w:rsid w:val="000D2EA8"/>
    <w:rsid w:val="000D2F62"/>
    <w:rsid w:val="000D2F63"/>
    <w:rsid w:val="000D32BF"/>
    <w:rsid w:val="000D3D57"/>
    <w:rsid w:val="000D42D5"/>
    <w:rsid w:val="000D4501"/>
    <w:rsid w:val="000D4797"/>
    <w:rsid w:val="000D480A"/>
    <w:rsid w:val="000D4E14"/>
    <w:rsid w:val="000D56AC"/>
    <w:rsid w:val="000D5C17"/>
    <w:rsid w:val="000D6210"/>
    <w:rsid w:val="000D6A5A"/>
    <w:rsid w:val="000D7032"/>
    <w:rsid w:val="000D7353"/>
    <w:rsid w:val="000E0527"/>
    <w:rsid w:val="000E0AD8"/>
    <w:rsid w:val="000E18C4"/>
    <w:rsid w:val="000E18EA"/>
    <w:rsid w:val="000E19BE"/>
    <w:rsid w:val="000E1E92"/>
    <w:rsid w:val="000E1EC2"/>
    <w:rsid w:val="000E23FF"/>
    <w:rsid w:val="000E27F1"/>
    <w:rsid w:val="000E2FCB"/>
    <w:rsid w:val="000E30AC"/>
    <w:rsid w:val="000E371D"/>
    <w:rsid w:val="000E3A53"/>
    <w:rsid w:val="000E4369"/>
    <w:rsid w:val="000E43AB"/>
    <w:rsid w:val="000E4C58"/>
    <w:rsid w:val="000E5180"/>
    <w:rsid w:val="000E5324"/>
    <w:rsid w:val="000E591F"/>
    <w:rsid w:val="000E5BBB"/>
    <w:rsid w:val="000E5EBB"/>
    <w:rsid w:val="000E66EF"/>
    <w:rsid w:val="000E677C"/>
    <w:rsid w:val="000E6C65"/>
    <w:rsid w:val="000E6F04"/>
    <w:rsid w:val="000E6F82"/>
    <w:rsid w:val="000E7039"/>
    <w:rsid w:val="000E71AC"/>
    <w:rsid w:val="000E7644"/>
    <w:rsid w:val="000E78CD"/>
    <w:rsid w:val="000E78E3"/>
    <w:rsid w:val="000F06D6"/>
    <w:rsid w:val="000F0709"/>
    <w:rsid w:val="000F097F"/>
    <w:rsid w:val="000F0EB1"/>
    <w:rsid w:val="000F1106"/>
    <w:rsid w:val="000F1289"/>
    <w:rsid w:val="000F147A"/>
    <w:rsid w:val="000F1854"/>
    <w:rsid w:val="000F1AE1"/>
    <w:rsid w:val="000F1C95"/>
    <w:rsid w:val="000F20B1"/>
    <w:rsid w:val="000F2365"/>
    <w:rsid w:val="000F2B79"/>
    <w:rsid w:val="000F333B"/>
    <w:rsid w:val="000F35E1"/>
    <w:rsid w:val="000F3B12"/>
    <w:rsid w:val="000F3BE9"/>
    <w:rsid w:val="000F3F6C"/>
    <w:rsid w:val="000F4202"/>
    <w:rsid w:val="000F4788"/>
    <w:rsid w:val="000F4FD6"/>
    <w:rsid w:val="000F5397"/>
    <w:rsid w:val="000F552C"/>
    <w:rsid w:val="000F557E"/>
    <w:rsid w:val="000F61D7"/>
    <w:rsid w:val="000F68BA"/>
    <w:rsid w:val="000F69FD"/>
    <w:rsid w:val="000F6DF3"/>
    <w:rsid w:val="000F6F49"/>
    <w:rsid w:val="000F71B5"/>
    <w:rsid w:val="000F7F7A"/>
    <w:rsid w:val="000F7FC5"/>
    <w:rsid w:val="0010007C"/>
    <w:rsid w:val="001005FF"/>
    <w:rsid w:val="00100770"/>
    <w:rsid w:val="00100BF4"/>
    <w:rsid w:val="00100E31"/>
    <w:rsid w:val="0010105B"/>
    <w:rsid w:val="00101321"/>
    <w:rsid w:val="001018D4"/>
    <w:rsid w:val="00101B5E"/>
    <w:rsid w:val="00101B86"/>
    <w:rsid w:val="00101BCC"/>
    <w:rsid w:val="00101D8E"/>
    <w:rsid w:val="00102655"/>
    <w:rsid w:val="001026FC"/>
    <w:rsid w:val="00102866"/>
    <w:rsid w:val="00102A06"/>
    <w:rsid w:val="00102AD3"/>
    <w:rsid w:val="00102F88"/>
    <w:rsid w:val="00103174"/>
    <w:rsid w:val="00103373"/>
    <w:rsid w:val="00103773"/>
    <w:rsid w:val="00103ADA"/>
    <w:rsid w:val="00104047"/>
    <w:rsid w:val="0010465E"/>
    <w:rsid w:val="001048B7"/>
    <w:rsid w:val="00104A7C"/>
    <w:rsid w:val="00104C7B"/>
    <w:rsid w:val="001055B6"/>
    <w:rsid w:val="00105775"/>
    <w:rsid w:val="001057C0"/>
    <w:rsid w:val="00105D2D"/>
    <w:rsid w:val="00106117"/>
    <w:rsid w:val="001062DC"/>
    <w:rsid w:val="001062FB"/>
    <w:rsid w:val="001063E6"/>
    <w:rsid w:val="001063E9"/>
    <w:rsid w:val="001068FE"/>
    <w:rsid w:val="00106B59"/>
    <w:rsid w:val="00106D9B"/>
    <w:rsid w:val="00106EA7"/>
    <w:rsid w:val="00107B9E"/>
    <w:rsid w:val="00107E0E"/>
    <w:rsid w:val="001103FC"/>
    <w:rsid w:val="00110667"/>
    <w:rsid w:val="0011083F"/>
    <w:rsid w:val="00110F23"/>
    <w:rsid w:val="00111F1A"/>
    <w:rsid w:val="0011214B"/>
    <w:rsid w:val="0011231D"/>
    <w:rsid w:val="00112A33"/>
    <w:rsid w:val="00112A36"/>
    <w:rsid w:val="00112CB2"/>
    <w:rsid w:val="00112DEF"/>
    <w:rsid w:val="001132B6"/>
    <w:rsid w:val="00113C8D"/>
    <w:rsid w:val="00113CF4"/>
    <w:rsid w:val="0011412F"/>
    <w:rsid w:val="00115027"/>
    <w:rsid w:val="001150EE"/>
    <w:rsid w:val="001153EA"/>
    <w:rsid w:val="00115473"/>
    <w:rsid w:val="00115643"/>
    <w:rsid w:val="00115693"/>
    <w:rsid w:val="00115F58"/>
    <w:rsid w:val="001161CA"/>
    <w:rsid w:val="001162D3"/>
    <w:rsid w:val="00116765"/>
    <w:rsid w:val="00116896"/>
    <w:rsid w:val="00116910"/>
    <w:rsid w:val="00116B64"/>
    <w:rsid w:val="00116F8A"/>
    <w:rsid w:val="0011708E"/>
    <w:rsid w:val="0011712A"/>
    <w:rsid w:val="00117332"/>
    <w:rsid w:val="0011749B"/>
    <w:rsid w:val="00117CEA"/>
    <w:rsid w:val="00120287"/>
    <w:rsid w:val="0012114F"/>
    <w:rsid w:val="001218CE"/>
    <w:rsid w:val="001219F5"/>
    <w:rsid w:val="00121A20"/>
    <w:rsid w:val="00121CF7"/>
    <w:rsid w:val="00121D09"/>
    <w:rsid w:val="0012285D"/>
    <w:rsid w:val="00123A0A"/>
    <w:rsid w:val="00123A35"/>
    <w:rsid w:val="00123D2C"/>
    <w:rsid w:val="001243FB"/>
    <w:rsid w:val="001248FC"/>
    <w:rsid w:val="00124C48"/>
    <w:rsid w:val="00125186"/>
    <w:rsid w:val="00125448"/>
    <w:rsid w:val="001254B2"/>
    <w:rsid w:val="001259FB"/>
    <w:rsid w:val="00125D8C"/>
    <w:rsid w:val="00125FDB"/>
    <w:rsid w:val="001268D2"/>
    <w:rsid w:val="00126B4A"/>
    <w:rsid w:val="001272B9"/>
    <w:rsid w:val="001303A7"/>
    <w:rsid w:val="00130A1A"/>
    <w:rsid w:val="00130D3D"/>
    <w:rsid w:val="0013115D"/>
    <w:rsid w:val="0013191E"/>
    <w:rsid w:val="0013192D"/>
    <w:rsid w:val="00131BF9"/>
    <w:rsid w:val="00132271"/>
    <w:rsid w:val="001323A0"/>
    <w:rsid w:val="001324F2"/>
    <w:rsid w:val="00132C27"/>
    <w:rsid w:val="00132DB6"/>
    <w:rsid w:val="00132E03"/>
    <w:rsid w:val="00132FD0"/>
    <w:rsid w:val="001330B8"/>
    <w:rsid w:val="0013434B"/>
    <w:rsid w:val="001344C0"/>
    <w:rsid w:val="001346FA"/>
    <w:rsid w:val="00134980"/>
    <w:rsid w:val="00134E3E"/>
    <w:rsid w:val="00135145"/>
    <w:rsid w:val="00135169"/>
    <w:rsid w:val="00135252"/>
    <w:rsid w:val="0013526B"/>
    <w:rsid w:val="00135387"/>
    <w:rsid w:val="00135394"/>
    <w:rsid w:val="001353E7"/>
    <w:rsid w:val="0013580A"/>
    <w:rsid w:val="001358D4"/>
    <w:rsid w:val="00135999"/>
    <w:rsid w:val="001360E1"/>
    <w:rsid w:val="001363E2"/>
    <w:rsid w:val="00136983"/>
    <w:rsid w:val="00137057"/>
    <w:rsid w:val="001376DA"/>
    <w:rsid w:val="00137AB5"/>
    <w:rsid w:val="00137AFC"/>
    <w:rsid w:val="00137B6A"/>
    <w:rsid w:val="00137E9B"/>
    <w:rsid w:val="00137F0B"/>
    <w:rsid w:val="00140DA4"/>
    <w:rsid w:val="00140F75"/>
    <w:rsid w:val="0014102D"/>
    <w:rsid w:val="0014119E"/>
    <w:rsid w:val="00141990"/>
    <w:rsid w:val="00141A18"/>
    <w:rsid w:val="00141BE7"/>
    <w:rsid w:val="001420DF"/>
    <w:rsid w:val="0014236F"/>
    <w:rsid w:val="001425FB"/>
    <w:rsid w:val="00142ADE"/>
    <w:rsid w:val="00142E82"/>
    <w:rsid w:val="00142F48"/>
    <w:rsid w:val="00143555"/>
    <w:rsid w:val="001436A4"/>
    <w:rsid w:val="00143993"/>
    <w:rsid w:val="00143E76"/>
    <w:rsid w:val="00144045"/>
    <w:rsid w:val="0014525F"/>
    <w:rsid w:val="0014545F"/>
    <w:rsid w:val="00145B01"/>
    <w:rsid w:val="00145E74"/>
    <w:rsid w:val="00146159"/>
    <w:rsid w:val="0014679F"/>
    <w:rsid w:val="00146904"/>
    <w:rsid w:val="00146989"/>
    <w:rsid w:val="00146DD3"/>
    <w:rsid w:val="00146FE4"/>
    <w:rsid w:val="001476F1"/>
    <w:rsid w:val="0014787F"/>
    <w:rsid w:val="00147BDE"/>
    <w:rsid w:val="00147BEC"/>
    <w:rsid w:val="00150111"/>
    <w:rsid w:val="001506B3"/>
    <w:rsid w:val="001510DF"/>
    <w:rsid w:val="0015190F"/>
    <w:rsid w:val="00151A72"/>
    <w:rsid w:val="00151E23"/>
    <w:rsid w:val="001526E0"/>
    <w:rsid w:val="00153B76"/>
    <w:rsid w:val="00153F25"/>
    <w:rsid w:val="00154220"/>
    <w:rsid w:val="00154304"/>
    <w:rsid w:val="001544CD"/>
    <w:rsid w:val="0015472B"/>
    <w:rsid w:val="00154A0B"/>
    <w:rsid w:val="0015517C"/>
    <w:rsid w:val="001551B5"/>
    <w:rsid w:val="001552A5"/>
    <w:rsid w:val="00155C3F"/>
    <w:rsid w:val="001566B0"/>
    <w:rsid w:val="001567FC"/>
    <w:rsid w:val="00156A84"/>
    <w:rsid w:val="0015727C"/>
    <w:rsid w:val="00157737"/>
    <w:rsid w:val="00157B76"/>
    <w:rsid w:val="00157F10"/>
    <w:rsid w:val="00157FA7"/>
    <w:rsid w:val="0016045F"/>
    <w:rsid w:val="00160461"/>
    <w:rsid w:val="00160C47"/>
    <w:rsid w:val="00160DB8"/>
    <w:rsid w:val="00161003"/>
    <w:rsid w:val="0016136F"/>
    <w:rsid w:val="00161AB5"/>
    <w:rsid w:val="00162135"/>
    <w:rsid w:val="001623DA"/>
    <w:rsid w:val="0016246F"/>
    <w:rsid w:val="0016292D"/>
    <w:rsid w:val="001629FC"/>
    <w:rsid w:val="00162BBC"/>
    <w:rsid w:val="00162BD1"/>
    <w:rsid w:val="00162DE6"/>
    <w:rsid w:val="00163554"/>
    <w:rsid w:val="00163A99"/>
    <w:rsid w:val="00163FBD"/>
    <w:rsid w:val="001647FC"/>
    <w:rsid w:val="00164A39"/>
    <w:rsid w:val="001659C1"/>
    <w:rsid w:val="00165AF0"/>
    <w:rsid w:val="00165BC1"/>
    <w:rsid w:val="0016609F"/>
    <w:rsid w:val="0016660C"/>
    <w:rsid w:val="001669BD"/>
    <w:rsid w:val="0016726A"/>
    <w:rsid w:val="0016763C"/>
    <w:rsid w:val="00167C25"/>
    <w:rsid w:val="00167CBC"/>
    <w:rsid w:val="00167E38"/>
    <w:rsid w:val="00170221"/>
    <w:rsid w:val="0017032D"/>
    <w:rsid w:val="00170490"/>
    <w:rsid w:val="00170993"/>
    <w:rsid w:val="001711A9"/>
    <w:rsid w:val="00171234"/>
    <w:rsid w:val="0017130D"/>
    <w:rsid w:val="00171478"/>
    <w:rsid w:val="00171AB9"/>
    <w:rsid w:val="00171FAE"/>
    <w:rsid w:val="00172DBA"/>
    <w:rsid w:val="00172DCC"/>
    <w:rsid w:val="00172DFA"/>
    <w:rsid w:val="001735B9"/>
    <w:rsid w:val="00173A8E"/>
    <w:rsid w:val="0017427C"/>
    <w:rsid w:val="00174320"/>
    <w:rsid w:val="0017437B"/>
    <w:rsid w:val="00174399"/>
    <w:rsid w:val="001745C0"/>
    <w:rsid w:val="001746BD"/>
    <w:rsid w:val="001747A2"/>
    <w:rsid w:val="00174821"/>
    <w:rsid w:val="00174FE7"/>
    <w:rsid w:val="001752CA"/>
    <w:rsid w:val="0017557D"/>
    <w:rsid w:val="00175611"/>
    <w:rsid w:val="00175978"/>
    <w:rsid w:val="00175A10"/>
    <w:rsid w:val="00175A7C"/>
    <w:rsid w:val="001762DB"/>
    <w:rsid w:val="00176E09"/>
    <w:rsid w:val="00176E1A"/>
    <w:rsid w:val="001772E2"/>
    <w:rsid w:val="001801F8"/>
    <w:rsid w:val="00180304"/>
    <w:rsid w:val="00180A8B"/>
    <w:rsid w:val="0018143F"/>
    <w:rsid w:val="00181634"/>
    <w:rsid w:val="001816CE"/>
    <w:rsid w:val="00181B28"/>
    <w:rsid w:val="00181E57"/>
    <w:rsid w:val="0018284A"/>
    <w:rsid w:val="00182B60"/>
    <w:rsid w:val="001830DE"/>
    <w:rsid w:val="001833D1"/>
    <w:rsid w:val="00183A3D"/>
    <w:rsid w:val="00184076"/>
    <w:rsid w:val="00184679"/>
    <w:rsid w:val="001846F2"/>
    <w:rsid w:val="00184866"/>
    <w:rsid w:val="001849D4"/>
    <w:rsid w:val="00184BDF"/>
    <w:rsid w:val="00184CEB"/>
    <w:rsid w:val="00185459"/>
    <w:rsid w:val="00185B4F"/>
    <w:rsid w:val="00187149"/>
    <w:rsid w:val="00187978"/>
    <w:rsid w:val="00187EDB"/>
    <w:rsid w:val="00187FF9"/>
    <w:rsid w:val="00190338"/>
    <w:rsid w:val="00190AC1"/>
    <w:rsid w:val="001911F2"/>
    <w:rsid w:val="001914C7"/>
    <w:rsid w:val="001921DE"/>
    <w:rsid w:val="00192409"/>
    <w:rsid w:val="00192A5D"/>
    <w:rsid w:val="00192D14"/>
    <w:rsid w:val="00192F62"/>
    <w:rsid w:val="0019341A"/>
    <w:rsid w:val="001937A5"/>
    <w:rsid w:val="00193DBD"/>
    <w:rsid w:val="00193E2A"/>
    <w:rsid w:val="0019404F"/>
    <w:rsid w:val="0019468F"/>
    <w:rsid w:val="001953B1"/>
    <w:rsid w:val="00195431"/>
    <w:rsid w:val="001954BC"/>
    <w:rsid w:val="00195940"/>
    <w:rsid w:val="001965C4"/>
    <w:rsid w:val="00196BD9"/>
    <w:rsid w:val="00196CB0"/>
    <w:rsid w:val="00197419"/>
    <w:rsid w:val="001975F2"/>
    <w:rsid w:val="00197ABF"/>
    <w:rsid w:val="00197DF9"/>
    <w:rsid w:val="001A0044"/>
    <w:rsid w:val="001A0AB8"/>
    <w:rsid w:val="001A0DB5"/>
    <w:rsid w:val="001A1986"/>
    <w:rsid w:val="001A1987"/>
    <w:rsid w:val="001A1A08"/>
    <w:rsid w:val="001A1CC0"/>
    <w:rsid w:val="001A1E92"/>
    <w:rsid w:val="001A24E3"/>
    <w:rsid w:val="001A2564"/>
    <w:rsid w:val="001A2854"/>
    <w:rsid w:val="001A28FA"/>
    <w:rsid w:val="001A2AE6"/>
    <w:rsid w:val="001A2CAF"/>
    <w:rsid w:val="001A2EEA"/>
    <w:rsid w:val="001A2F54"/>
    <w:rsid w:val="001A3076"/>
    <w:rsid w:val="001A3736"/>
    <w:rsid w:val="001A38BB"/>
    <w:rsid w:val="001A3A75"/>
    <w:rsid w:val="001A4059"/>
    <w:rsid w:val="001A4646"/>
    <w:rsid w:val="001A4737"/>
    <w:rsid w:val="001A4812"/>
    <w:rsid w:val="001A4EF4"/>
    <w:rsid w:val="001A5088"/>
    <w:rsid w:val="001A5246"/>
    <w:rsid w:val="001A5803"/>
    <w:rsid w:val="001A5957"/>
    <w:rsid w:val="001A6073"/>
    <w:rsid w:val="001A6173"/>
    <w:rsid w:val="001A63AE"/>
    <w:rsid w:val="001A646D"/>
    <w:rsid w:val="001A6ABC"/>
    <w:rsid w:val="001A6ABE"/>
    <w:rsid w:val="001A75A6"/>
    <w:rsid w:val="001B0D97"/>
    <w:rsid w:val="001B183F"/>
    <w:rsid w:val="001B187E"/>
    <w:rsid w:val="001B1B04"/>
    <w:rsid w:val="001B1C3B"/>
    <w:rsid w:val="001B21A6"/>
    <w:rsid w:val="001B25C1"/>
    <w:rsid w:val="001B2951"/>
    <w:rsid w:val="001B2C11"/>
    <w:rsid w:val="001B2F73"/>
    <w:rsid w:val="001B3010"/>
    <w:rsid w:val="001B34D1"/>
    <w:rsid w:val="001B36D6"/>
    <w:rsid w:val="001B36DE"/>
    <w:rsid w:val="001B39EC"/>
    <w:rsid w:val="001B42B9"/>
    <w:rsid w:val="001B5A5D"/>
    <w:rsid w:val="001B653E"/>
    <w:rsid w:val="001B66DF"/>
    <w:rsid w:val="001B69DB"/>
    <w:rsid w:val="001B6DDC"/>
    <w:rsid w:val="001B7034"/>
    <w:rsid w:val="001B7289"/>
    <w:rsid w:val="001B74F6"/>
    <w:rsid w:val="001B7638"/>
    <w:rsid w:val="001B7B9A"/>
    <w:rsid w:val="001C02A9"/>
    <w:rsid w:val="001C04B4"/>
    <w:rsid w:val="001C0AAE"/>
    <w:rsid w:val="001C0B35"/>
    <w:rsid w:val="001C0EE5"/>
    <w:rsid w:val="001C1647"/>
    <w:rsid w:val="001C1A92"/>
    <w:rsid w:val="001C1CE5"/>
    <w:rsid w:val="001C1E98"/>
    <w:rsid w:val="001C212F"/>
    <w:rsid w:val="001C2342"/>
    <w:rsid w:val="001C2704"/>
    <w:rsid w:val="001C27E1"/>
    <w:rsid w:val="001C2A0E"/>
    <w:rsid w:val="001C2E79"/>
    <w:rsid w:val="001C32A0"/>
    <w:rsid w:val="001C37BE"/>
    <w:rsid w:val="001C3A86"/>
    <w:rsid w:val="001C3D2A"/>
    <w:rsid w:val="001C5139"/>
    <w:rsid w:val="001C5676"/>
    <w:rsid w:val="001C6312"/>
    <w:rsid w:val="001C664F"/>
    <w:rsid w:val="001C6D56"/>
    <w:rsid w:val="001C721E"/>
    <w:rsid w:val="001C723E"/>
    <w:rsid w:val="001C750A"/>
    <w:rsid w:val="001C76F9"/>
    <w:rsid w:val="001C796D"/>
    <w:rsid w:val="001D0064"/>
    <w:rsid w:val="001D01C9"/>
    <w:rsid w:val="001D06A4"/>
    <w:rsid w:val="001D1122"/>
    <w:rsid w:val="001D11ED"/>
    <w:rsid w:val="001D16A3"/>
    <w:rsid w:val="001D18E9"/>
    <w:rsid w:val="001D1B44"/>
    <w:rsid w:val="001D22FD"/>
    <w:rsid w:val="001D2B1F"/>
    <w:rsid w:val="001D2C6B"/>
    <w:rsid w:val="001D2DB5"/>
    <w:rsid w:val="001D37DE"/>
    <w:rsid w:val="001D3974"/>
    <w:rsid w:val="001D4745"/>
    <w:rsid w:val="001D4834"/>
    <w:rsid w:val="001D4BCA"/>
    <w:rsid w:val="001D4C78"/>
    <w:rsid w:val="001D4E74"/>
    <w:rsid w:val="001D4F95"/>
    <w:rsid w:val="001D51BA"/>
    <w:rsid w:val="001D52F5"/>
    <w:rsid w:val="001D5A0D"/>
    <w:rsid w:val="001D5DB7"/>
    <w:rsid w:val="001D6342"/>
    <w:rsid w:val="001D696D"/>
    <w:rsid w:val="001D6D53"/>
    <w:rsid w:val="001D77BC"/>
    <w:rsid w:val="001D783F"/>
    <w:rsid w:val="001D79A1"/>
    <w:rsid w:val="001D7A02"/>
    <w:rsid w:val="001D7B7D"/>
    <w:rsid w:val="001D7EA1"/>
    <w:rsid w:val="001E018C"/>
    <w:rsid w:val="001E0427"/>
    <w:rsid w:val="001E0667"/>
    <w:rsid w:val="001E13BB"/>
    <w:rsid w:val="001E1401"/>
    <w:rsid w:val="001E173D"/>
    <w:rsid w:val="001E1899"/>
    <w:rsid w:val="001E18AC"/>
    <w:rsid w:val="001E1DC9"/>
    <w:rsid w:val="001E217E"/>
    <w:rsid w:val="001E23E4"/>
    <w:rsid w:val="001E30EB"/>
    <w:rsid w:val="001E3587"/>
    <w:rsid w:val="001E36A1"/>
    <w:rsid w:val="001E373A"/>
    <w:rsid w:val="001E3F06"/>
    <w:rsid w:val="001E4559"/>
    <w:rsid w:val="001E4905"/>
    <w:rsid w:val="001E58E2"/>
    <w:rsid w:val="001E646C"/>
    <w:rsid w:val="001E6681"/>
    <w:rsid w:val="001E67AC"/>
    <w:rsid w:val="001E700A"/>
    <w:rsid w:val="001E7092"/>
    <w:rsid w:val="001E760A"/>
    <w:rsid w:val="001E7A26"/>
    <w:rsid w:val="001E7AED"/>
    <w:rsid w:val="001E7F8E"/>
    <w:rsid w:val="001F024F"/>
    <w:rsid w:val="001F0CCF"/>
    <w:rsid w:val="001F14B0"/>
    <w:rsid w:val="001F2511"/>
    <w:rsid w:val="001F2733"/>
    <w:rsid w:val="001F2912"/>
    <w:rsid w:val="001F2FA8"/>
    <w:rsid w:val="001F325B"/>
    <w:rsid w:val="001F36C3"/>
    <w:rsid w:val="001F3916"/>
    <w:rsid w:val="001F3E2B"/>
    <w:rsid w:val="001F3EED"/>
    <w:rsid w:val="001F4676"/>
    <w:rsid w:val="001F4830"/>
    <w:rsid w:val="001F4877"/>
    <w:rsid w:val="001F49EC"/>
    <w:rsid w:val="001F5141"/>
    <w:rsid w:val="001F54C5"/>
    <w:rsid w:val="001F552F"/>
    <w:rsid w:val="001F57B0"/>
    <w:rsid w:val="001F5B50"/>
    <w:rsid w:val="001F5E7A"/>
    <w:rsid w:val="001F61DB"/>
    <w:rsid w:val="001F644E"/>
    <w:rsid w:val="001F662C"/>
    <w:rsid w:val="001F68F2"/>
    <w:rsid w:val="001F7074"/>
    <w:rsid w:val="001F716C"/>
    <w:rsid w:val="001F7A85"/>
    <w:rsid w:val="00200490"/>
    <w:rsid w:val="00200E36"/>
    <w:rsid w:val="00201426"/>
    <w:rsid w:val="002014DA"/>
    <w:rsid w:val="00201F3A"/>
    <w:rsid w:val="0020285C"/>
    <w:rsid w:val="0020327F"/>
    <w:rsid w:val="00203853"/>
    <w:rsid w:val="00203F96"/>
    <w:rsid w:val="002041BF"/>
    <w:rsid w:val="00204369"/>
    <w:rsid w:val="00204742"/>
    <w:rsid w:val="00204E32"/>
    <w:rsid w:val="00204F61"/>
    <w:rsid w:val="002050C4"/>
    <w:rsid w:val="002051AC"/>
    <w:rsid w:val="00205217"/>
    <w:rsid w:val="0020568A"/>
    <w:rsid w:val="00205E40"/>
    <w:rsid w:val="00205FC6"/>
    <w:rsid w:val="0020640E"/>
    <w:rsid w:val="00206476"/>
    <w:rsid w:val="002069B2"/>
    <w:rsid w:val="00206C29"/>
    <w:rsid w:val="00207671"/>
    <w:rsid w:val="00207D08"/>
    <w:rsid w:val="00207FA3"/>
    <w:rsid w:val="0021026D"/>
    <w:rsid w:val="00210A0A"/>
    <w:rsid w:val="00210B8C"/>
    <w:rsid w:val="00210FBB"/>
    <w:rsid w:val="002111FD"/>
    <w:rsid w:val="0021157C"/>
    <w:rsid w:val="00211C09"/>
    <w:rsid w:val="00211E81"/>
    <w:rsid w:val="00212596"/>
    <w:rsid w:val="00212D1B"/>
    <w:rsid w:val="00212D2F"/>
    <w:rsid w:val="0021336E"/>
    <w:rsid w:val="00213A27"/>
    <w:rsid w:val="00213A9C"/>
    <w:rsid w:val="0021415D"/>
    <w:rsid w:val="002146E6"/>
    <w:rsid w:val="00214D40"/>
    <w:rsid w:val="00214DA8"/>
    <w:rsid w:val="0021529E"/>
    <w:rsid w:val="00215423"/>
    <w:rsid w:val="002158FA"/>
    <w:rsid w:val="00215D3F"/>
    <w:rsid w:val="00215F14"/>
    <w:rsid w:val="002160C0"/>
    <w:rsid w:val="00216419"/>
    <w:rsid w:val="002164BF"/>
    <w:rsid w:val="00216EE7"/>
    <w:rsid w:val="00217063"/>
    <w:rsid w:val="00217150"/>
    <w:rsid w:val="0021799B"/>
    <w:rsid w:val="002179C2"/>
    <w:rsid w:val="002204BB"/>
    <w:rsid w:val="00220600"/>
    <w:rsid w:val="00220CB2"/>
    <w:rsid w:val="00220EAB"/>
    <w:rsid w:val="002211A4"/>
    <w:rsid w:val="00221404"/>
    <w:rsid w:val="00221FEF"/>
    <w:rsid w:val="002224DB"/>
    <w:rsid w:val="002225F6"/>
    <w:rsid w:val="00222621"/>
    <w:rsid w:val="00222BE9"/>
    <w:rsid w:val="00222C29"/>
    <w:rsid w:val="00222CCC"/>
    <w:rsid w:val="00222F01"/>
    <w:rsid w:val="002236E1"/>
    <w:rsid w:val="00223DF9"/>
    <w:rsid w:val="00223FCB"/>
    <w:rsid w:val="0022451F"/>
    <w:rsid w:val="002245DE"/>
    <w:rsid w:val="00224CC9"/>
    <w:rsid w:val="0022523C"/>
    <w:rsid w:val="002252C3"/>
    <w:rsid w:val="00225343"/>
    <w:rsid w:val="002256FB"/>
    <w:rsid w:val="00225C54"/>
    <w:rsid w:val="00226031"/>
    <w:rsid w:val="00226404"/>
    <w:rsid w:val="00226535"/>
    <w:rsid w:val="00226BA9"/>
    <w:rsid w:val="00226BE1"/>
    <w:rsid w:val="00226D5C"/>
    <w:rsid w:val="00226EEF"/>
    <w:rsid w:val="00227027"/>
    <w:rsid w:val="002273CD"/>
    <w:rsid w:val="002276E2"/>
    <w:rsid w:val="00227D97"/>
    <w:rsid w:val="002301DE"/>
    <w:rsid w:val="00230765"/>
    <w:rsid w:val="002312D9"/>
    <w:rsid w:val="00231425"/>
    <w:rsid w:val="002319E4"/>
    <w:rsid w:val="00231BFB"/>
    <w:rsid w:val="002320DA"/>
    <w:rsid w:val="00232DB5"/>
    <w:rsid w:val="0023321F"/>
    <w:rsid w:val="0023327C"/>
    <w:rsid w:val="0023397A"/>
    <w:rsid w:val="00233A44"/>
    <w:rsid w:val="00233E89"/>
    <w:rsid w:val="0023462E"/>
    <w:rsid w:val="002346E3"/>
    <w:rsid w:val="002348DA"/>
    <w:rsid w:val="002349E8"/>
    <w:rsid w:val="00235632"/>
    <w:rsid w:val="00235704"/>
    <w:rsid w:val="00235872"/>
    <w:rsid w:val="00235D3F"/>
    <w:rsid w:val="00235EF0"/>
    <w:rsid w:val="002361B3"/>
    <w:rsid w:val="00236508"/>
    <w:rsid w:val="00236656"/>
    <w:rsid w:val="00236A97"/>
    <w:rsid w:val="00236ED3"/>
    <w:rsid w:val="00237070"/>
    <w:rsid w:val="00237363"/>
    <w:rsid w:val="00237C91"/>
    <w:rsid w:val="00237D94"/>
    <w:rsid w:val="00240116"/>
    <w:rsid w:val="00240645"/>
    <w:rsid w:val="00240AA2"/>
    <w:rsid w:val="00240EB5"/>
    <w:rsid w:val="002413CC"/>
    <w:rsid w:val="00241559"/>
    <w:rsid w:val="00242320"/>
    <w:rsid w:val="00242362"/>
    <w:rsid w:val="0024267E"/>
    <w:rsid w:val="00242B52"/>
    <w:rsid w:val="00243179"/>
    <w:rsid w:val="0024350A"/>
    <w:rsid w:val="002435B3"/>
    <w:rsid w:val="002439D9"/>
    <w:rsid w:val="00244040"/>
    <w:rsid w:val="002458EB"/>
    <w:rsid w:val="002459CF"/>
    <w:rsid w:val="00245EE5"/>
    <w:rsid w:val="0024606D"/>
    <w:rsid w:val="00246240"/>
    <w:rsid w:val="002462D0"/>
    <w:rsid w:val="00246542"/>
    <w:rsid w:val="0024657D"/>
    <w:rsid w:val="00246594"/>
    <w:rsid w:val="00246658"/>
    <w:rsid w:val="0024677F"/>
    <w:rsid w:val="002467D0"/>
    <w:rsid w:val="002472AA"/>
    <w:rsid w:val="0024754A"/>
    <w:rsid w:val="0024798D"/>
    <w:rsid w:val="00247E82"/>
    <w:rsid w:val="002503BD"/>
    <w:rsid w:val="00251316"/>
    <w:rsid w:val="00251576"/>
    <w:rsid w:val="00251615"/>
    <w:rsid w:val="00251976"/>
    <w:rsid w:val="00251AE1"/>
    <w:rsid w:val="00251B4A"/>
    <w:rsid w:val="00251DE3"/>
    <w:rsid w:val="00251F7B"/>
    <w:rsid w:val="0025243C"/>
    <w:rsid w:val="002527D5"/>
    <w:rsid w:val="00252FD8"/>
    <w:rsid w:val="002536A0"/>
    <w:rsid w:val="0025383E"/>
    <w:rsid w:val="00253964"/>
    <w:rsid w:val="00253E07"/>
    <w:rsid w:val="00253EE7"/>
    <w:rsid w:val="0025467C"/>
    <w:rsid w:val="00254FED"/>
    <w:rsid w:val="0025502A"/>
    <w:rsid w:val="0025593C"/>
    <w:rsid w:val="00255D36"/>
    <w:rsid w:val="00256BD1"/>
    <w:rsid w:val="00256F7D"/>
    <w:rsid w:val="0025709E"/>
    <w:rsid w:val="00257543"/>
    <w:rsid w:val="00257BDF"/>
    <w:rsid w:val="00257E38"/>
    <w:rsid w:val="002603E6"/>
    <w:rsid w:val="00260692"/>
    <w:rsid w:val="00260CC6"/>
    <w:rsid w:val="00260D8C"/>
    <w:rsid w:val="00261011"/>
    <w:rsid w:val="00261251"/>
    <w:rsid w:val="00261782"/>
    <w:rsid w:val="002617E7"/>
    <w:rsid w:val="00261A3A"/>
    <w:rsid w:val="002621A5"/>
    <w:rsid w:val="002622B0"/>
    <w:rsid w:val="00262A43"/>
    <w:rsid w:val="00262B26"/>
    <w:rsid w:val="002637AE"/>
    <w:rsid w:val="00264189"/>
    <w:rsid w:val="00264228"/>
    <w:rsid w:val="00264334"/>
    <w:rsid w:val="0026473E"/>
    <w:rsid w:val="002647B6"/>
    <w:rsid w:val="00265521"/>
    <w:rsid w:val="002655B1"/>
    <w:rsid w:val="00265874"/>
    <w:rsid w:val="00265B34"/>
    <w:rsid w:val="00265C81"/>
    <w:rsid w:val="00265FCA"/>
    <w:rsid w:val="00266214"/>
    <w:rsid w:val="00267A3C"/>
    <w:rsid w:val="00267B7F"/>
    <w:rsid w:val="00267C83"/>
    <w:rsid w:val="00267DDB"/>
    <w:rsid w:val="002710CB"/>
    <w:rsid w:val="0027144F"/>
    <w:rsid w:val="0027173D"/>
    <w:rsid w:val="00271F3A"/>
    <w:rsid w:val="002721DA"/>
    <w:rsid w:val="00272229"/>
    <w:rsid w:val="002723F2"/>
    <w:rsid w:val="002726C7"/>
    <w:rsid w:val="002727F6"/>
    <w:rsid w:val="00272A3E"/>
    <w:rsid w:val="00273118"/>
    <w:rsid w:val="00273278"/>
    <w:rsid w:val="00273638"/>
    <w:rsid w:val="00273698"/>
    <w:rsid w:val="002737A8"/>
    <w:rsid w:val="002737F4"/>
    <w:rsid w:val="00273876"/>
    <w:rsid w:val="00273A4D"/>
    <w:rsid w:val="00273BDB"/>
    <w:rsid w:val="002742AD"/>
    <w:rsid w:val="00274516"/>
    <w:rsid w:val="0027481C"/>
    <w:rsid w:val="00274BB8"/>
    <w:rsid w:val="00274C41"/>
    <w:rsid w:val="00274DFF"/>
    <w:rsid w:val="00275462"/>
    <w:rsid w:val="0027573C"/>
    <w:rsid w:val="00275BF6"/>
    <w:rsid w:val="00276081"/>
    <w:rsid w:val="00276937"/>
    <w:rsid w:val="00276B67"/>
    <w:rsid w:val="00277097"/>
    <w:rsid w:val="00277134"/>
    <w:rsid w:val="002773C3"/>
    <w:rsid w:val="00277BE8"/>
    <w:rsid w:val="00277C6E"/>
    <w:rsid w:val="002805F5"/>
    <w:rsid w:val="00280751"/>
    <w:rsid w:val="002809BE"/>
    <w:rsid w:val="00280E7B"/>
    <w:rsid w:val="00280E8F"/>
    <w:rsid w:val="00281605"/>
    <w:rsid w:val="002819A4"/>
    <w:rsid w:val="00281C9B"/>
    <w:rsid w:val="00281EBA"/>
    <w:rsid w:val="002821B7"/>
    <w:rsid w:val="0028280A"/>
    <w:rsid w:val="00282F53"/>
    <w:rsid w:val="0028305E"/>
    <w:rsid w:val="00283A0A"/>
    <w:rsid w:val="0028409E"/>
    <w:rsid w:val="0028440F"/>
    <w:rsid w:val="00284531"/>
    <w:rsid w:val="00284A01"/>
    <w:rsid w:val="00284AA5"/>
    <w:rsid w:val="00284D26"/>
    <w:rsid w:val="00285395"/>
    <w:rsid w:val="00285815"/>
    <w:rsid w:val="00285836"/>
    <w:rsid w:val="00285BEC"/>
    <w:rsid w:val="0028663C"/>
    <w:rsid w:val="00286ACD"/>
    <w:rsid w:val="00286B9C"/>
    <w:rsid w:val="00286BFC"/>
    <w:rsid w:val="002870CD"/>
    <w:rsid w:val="002871CF"/>
    <w:rsid w:val="00287838"/>
    <w:rsid w:val="00287DF6"/>
    <w:rsid w:val="00287E31"/>
    <w:rsid w:val="0029004C"/>
    <w:rsid w:val="002907B5"/>
    <w:rsid w:val="002912C6"/>
    <w:rsid w:val="0029135D"/>
    <w:rsid w:val="0029139E"/>
    <w:rsid w:val="00291A72"/>
    <w:rsid w:val="00291BCB"/>
    <w:rsid w:val="00292270"/>
    <w:rsid w:val="002922D5"/>
    <w:rsid w:val="00292A2A"/>
    <w:rsid w:val="00292B76"/>
    <w:rsid w:val="00292EB7"/>
    <w:rsid w:val="00293E68"/>
    <w:rsid w:val="00293E95"/>
    <w:rsid w:val="00294A19"/>
    <w:rsid w:val="00295822"/>
    <w:rsid w:val="00295BE1"/>
    <w:rsid w:val="00296227"/>
    <w:rsid w:val="00296314"/>
    <w:rsid w:val="00296F44"/>
    <w:rsid w:val="00296F92"/>
    <w:rsid w:val="002975F4"/>
    <w:rsid w:val="0029777D"/>
    <w:rsid w:val="002978FD"/>
    <w:rsid w:val="00297AC0"/>
    <w:rsid w:val="00297F9C"/>
    <w:rsid w:val="002A0345"/>
    <w:rsid w:val="002A055E"/>
    <w:rsid w:val="002A12C8"/>
    <w:rsid w:val="002A1733"/>
    <w:rsid w:val="002A1D4E"/>
    <w:rsid w:val="002A216E"/>
    <w:rsid w:val="002A22A0"/>
    <w:rsid w:val="002A25AE"/>
    <w:rsid w:val="002A2717"/>
    <w:rsid w:val="002A2869"/>
    <w:rsid w:val="002A2D8C"/>
    <w:rsid w:val="002A3257"/>
    <w:rsid w:val="002A37EE"/>
    <w:rsid w:val="002A3FC3"/>
    <w:rsid w:val="002A42D0"/>
    <w:rsid w:val="002A44A5"/>
    <w:rsid w:val="002A460D"/>
    <w:rsid w:val="002A4636"/>
    <w:rsid w:val="002A4CC1"/>
    <w:rsid w:val="002A521D"/>
    <w:rsid w:val="002A5235"/>
    <w:rsid w:val="002A5335"/>
    <w:rsid w:val="002A5A5B"/>
    <w:rsid w:val="002A5F35"/>
    <w:rsid w:val="002A5FF7"/>
    <w:rsid w:val="002A666D"/>
    <w:rsid w:val="002A6CFD"/>
    <w:rsid w:val="002A6CFF"/>
    <w:rsid w:val="002A6FF8"/>
    <w:rsid w:val="002A7A5C"/>
    <w:rsid w:val="002B114B"/>
    <w:rsid w:val="002B1174"/>
    <w:rsid w:val="002B2395"/>
    <w:rsid w:val="002B24D6"/>
    <w:rsid w:val="002B2739"/>
    <w:rsid w:val="002B2896"/>
    <w:rsid w:val="002B2C00"/>
    <w:rsid w:val="002B2FF5"/>
    <w:rsid w:val="002B3B07"/>
    <w:rsid w:val="002B3FE9"/>
    <w:rsid w:val="002B4A5B"/>
    <w:rsid w:val="002B5F06"/>
    <w:rsid w:val="002B6C09"/>
    <w:rsid w:val="002B6D00"/>
    <w:rsid w:val="002C0041"/>
    <w:rsid w:val="002C0380"/>
    <w:rsid w:val="002C07AA"/>
    <w:rsid w:val="002C0828"/>
    <w:rsid w:val="002C13FE"/>
    <w:rsid w:val="002C151A"/>
    <w:rsid w:val="002C15E4"/>
    <w:rsid w:val="002C20D8"/>
    <w:rsid w:val="002C255E"/>
    <w:rsid w:val="002C2891"/>
    <w:rsid w:val="002C2995"/>
    <w:rsid w:val="002C337D"/>
    <w:rsid w:val="002C34CE"/>
    <w:rsid w:val="002C35B0"/>
    <w:rsid w:val="002C3625"/>
    <w:rsid w:val="002C38A5"/>
    <w:rsid w:val="002C3C21"/>
    <w:rsid w:val="002C3C28"/>
    <w:rsid w:val="002C3FD2"/>
    <w:rsid w:val="002C400F"/>
    <w:rsid w:val="002C417D"/>
    <w:rsid w:val="002C41E6"/>
    <w:rsid w:val="002C4435"/>
    <w:rsid w:val="002C4558"/>
    <w:rsid w:val="002C4861"/>
    <w:rsid w:val="002C4A9C"/>
    <w:rsid w:val="002C53EA"/>
    <w:rsid w:val="002C5867"/>
    <w:rsid w:val="002C5C92"/>
    <w:rsid w:val="002C5E3F"/>
    <w:rsid w:val="002C6364"/>
    <w:rsid w:val="002C6E77"/>
    <w:rsid w:val="002C7166"/>
    <w:rsid w:val="002C71A1"/>
    <w:rsid w:val="002C7E6F"/>
    <w:rsid w:val="002D007E"/>
    <w:rsid w:val="002D0123"/>
    <w:rsid w:val="002D0200"/>
    <w:rsid w:val="002D06B3"/>
    <w:rsid w:val="002D071A"/>
    <w:rsid w:val="002D0AE0"/>
    <w:rsid w:val="002D102E"/>
    <w:rsid w:val="002D15E8"/>
    <w:rsid w:val="002D1ACC"/>
    <w:rsid w:val="002D1BA9"/>
    <w:rsid w:val="002D26AA"/>
    <w:rsid w:val="002D2725"/>
    <w:rsid w:val="002D2E85"/>
    <w:rsid w:val="002D34B2"/>
    <w:rsid w:val="002D3D29"/>
    <w:rsid w:val="002D3EA2"/>
    <w:rsid w:val="002D4319"/>
    <w:rsid w:val="002D4408"/>
    <w:rsid w:val="002D495F"/>
    <w:rsid w:val="002D4ABC"/>
    <w:rsid w:val="002D4B39"/>
    <w:rsid w:val="002D4C93"/>
    <w:rsid w:val="002D5255"/>
    <w:rsid w:val="002D5569"/>
    <w:rsid w:val="002D5BFA"/>
    <w:rsid w:val="002D5E29"/>
    <w:rsid w:val="002D5FC9"/>
    <w:rsid w:val="002D60E5"/>
    <w:rsid w:val="002D6218"/>
    <w:rsid w:val="002D6691"/>
    <w:rsid w:val="002D6A8C"/>
    <w:rsid w:val="002D6B9B"/>
    <w:rsid w:val="002D6EE5"/>
    <w:rsid w:val="002D7495"/>
    <w:rsid w:val="002D7637"/>
    <w:rsid w:val="002D78EA"/>
    <w:rsid w:val="002E00CD"/>
    <w:rsid w:val="002E03C4"/>
    <w:rsid w:val="002E0915"/>
    <w:rsid w:val="002E0B37"/>
    <w:rsid w:val="002E1318"/>
    <w:rsid w:val="002E17F2"/>
    <w:rsid w:val="002E184A"/>
    <w:rsid w:val="002E1F5F"/>
    <w:rsid w:val="002E2A11"/>
    <w:rsid w:val="002E368E"/>
    <w:rsid w:val="002E38B4"/>
    <w:rsid w:val="002E39C3"/>
    <w:rsid w:val="002E3FF2"/>
    <w:rsid w:val="002E4943"/>
    <w:rsid w:val="002E4BF8"/>
    <w:rsid w:val="002E5541"/>
    <w:rsid w:val="002E592D"/>
    <w:rsid w:val="002E5948"/>
    <w:rsid w:val="002E59E2"/>
    <w:rsid w:val="002E5AEC"/>
    <w:rsid w:val="002E5B15"/>
    <w:rsid w:val="002E5FB2"/>
    <w:rsid w:val="002E689B"/>
    <w:rsid w:val="002E7003"/>
    <w:rsid w:val="002E74D2"/>
    <w:rsid w:val="002E75E0"/>
    <w:rsid w:val="002E7967"/>
    <w:rsid w:val="002E7CAE"/>
    <w:rsid w:val="002F0383"/>
    <w:rsid w:val="002F07A4"/>
    <w:rsid w:val="002F0FA4"/>
    <w:rsid w:val="002F1062"/>
    <w:rsid w:val="002F1F4D"/>
    <w:rsid w:val="002F2219"/>
    <w:rsid w:val="002F2523"/>
    <w:rsid w:val="002F2771"/>
    <w:rsid w:val="002F2F73"/>
    <w:rsid w:val="002F37A9"/>
    <w:rsid w:val="002F45B5"/>
    <w:rsid w:val="002F4D7D"/>
    <w:rsid w:val="002F4E7F"/>
    <w:rsid w:val="002F5222"/>
    <w:rsid w:val="002F522E"/>
    <w:rsid w:val="002F537B"/>
    <w:rsid w:val="002F5609"/>
    <w:rsid w:val="002F5AFC"/>
    <w:rsid w:val="002F5E30"/>
    <w:rsid w:val="002F61C8"/>
    <w:rsid w:val="002F65AB"/>
    <w:rsid w:val="002F6755"/>
    <w:rsid w:val="002F6862"/>
    <w:rsid w:val="002F6E3C"/>
    <w:rsid w:val="002F6E9C"/>
    <w:rsid w:val="002F6EF2"/>
    <w:rsid w:val="002F718F"/>
    <w:rsid w:val="002F771F"/>
    <w:rsid w:val="002F78DB"/>
    <w:rsid w:val="002F7905"/>
    <w:rsid w:val="002F7935"/>
    <w:rsid w:val="002F7C87"/>
    <w:rsid w:val="002F7E15"/>
    <w:rsid w:val="003001B2"/>
    <w:rsid w:val="003003EF"/>
    <w:rsid w:val="003003F3"/>
    <w:rsid w:val="00300A39"/>
    <w:rsid w:val="00301CE6"/>
    <w:rsid w:val="00302569"/>
    <w:rsid w:val="0030256B"/>
    <w:rsid w:val="003027D3"/>
    <w:rsid w:val="003028E2"/>
    <w:rsid w:val="00302D11"/>
    <w:rsid w:val="00302EC5"/>
    <w:rsid w:val="003036AC"/>
    <w:rsid w:val="003038EC"/>
    <w:rsid w:val="00303C67"/>
    <w:rsid w:val="00304290"/>
    <w:rsid w:val="003043DF"/>
    <w:rsid w:val="0030497A"/>
    <w:rsid w:val="0030501F"/>
    <w:rsid w:val="0030529D"/>
    <w:rsid w:val="00305444"/>
    <w:rsid w:val="00305A15"/>
    <w:rsid w:val="00305BB5"/>
    <w:rsid w:val="00305E84"/>
    <w:rsid w:val="00306584"/>
    <w:rsid w:val="0030688C"/>
    <w:rsid w:val="00306D7E"/>
    <w:rsid w:val="00306E45"/>
    <w:rsid w:val="00306E90"/>
    <w:rsid w:val="0030726B"/>
    <w:rsid w:val="0030734C"/>
    <w:rsid w:val="00307440"/>
    <w:rsid w:val="00307A45"/>
    <w:rsid w:val="00307BA1"/>
    <w:rsid w:val="003100B3"/>
    <w:rsid w:val="00310200"/>
    <w:rsid w:val="00310854"/>
    <w:rsid w:val="00310A3C"/>
    <w:rsid w:val="003112E6"/>
    <w:rsid w:val="003113AC"/>
    <w:rsid w:val="00311702"/>
    <w:rsid w:val="00311E82"/>
    <w:rsid w:val="003124BA"/>
    <w:rsid w:val="00312792"/>
    <w:rsid w:val="00312A8E"/>
    <w:rsid w:val="00313A8B"/>
    <w:rsid w:val="00313FD6"/>
    <w:rsid w:val="0031400F"/>
    <w:rsid w:val="003143BD"/>
    <w:rsid w:val="00315B4D"/>
    <w:rsid w:val="00315E7F"/>
    <w:rsid w:val="00316B41"/>
    <w:rsid w:val="003171C4"/>
    <w:rsid w:val="00317329"/>
    <w:rsid w:val="00317BB7"/>
    <w:rsid w:val="00317C54"/>
    <w:rsid w:val="00320177"/>
    <w:rsid w:val="003203ED"/>
    <w:rsid w:val="00320E9E"/>
    <w:rsid w:val="003211BA"/>
    <w:rsid w:val="00321454"/>
    <w:rsid w:val="003215EA"/>
    <w:rsid w:val="003218C2"/>
    <w:rsid w:val="00321EA6"/>
    <w:rsid w:val="003221AA"/>
    <w:rsid w:val="003222BD"/>
    <w:rsid w:val="003225B5"/>
    <w:rsid w:val="00322820"/>
    <w:rsid w:val="00322901"/>
    <w:rsid w:val="00322C9F"/>
    <w:rsid w:val="003230BC"/>
    <w:rsid w:val="003231C9"/>
    <w:rsid w:val="003233D6"/>
    <w:rsid w:val="003233E6"/>
    <w:rsid w:val="00323B20"/>
    <w:rsid w:val="00324135"/>
    <w:rsid w:val="00324AA1"/>
    <w:rsid w:val="00324D23"/>
    <w:rsid w:val="00325301"/>
    <w:rsid w:val="00325768"/>
    <w:rsid w:val="00325846"/>
    <w:rsid w:val="00325F07"/>
    <w:rsid w:val="00325F35"/>
    <w:rsid w:val="003260A9"/>
    <w:rsid w:val="00326198"/>
    <w:rsid w:val="00326456"/>
    <w:rsid w:val="00326959"/>
    <w:rsid w:val="00326D33"/>
    <w:rsid w:val="00327B93"/>
    <w:rsid w:val="00330208"/>
    <w:rsid w:val="003304AD"/>
    <w:rsid w:val="00330D80"/>
    <w:rsid w:val="00330EB7"/>
    <w:rsid w:val="00331492"/>
    <w:rsid w:val="00331751"/>
    <w:rsid w:val="00331A90"/>
    <w:rsid w:val="00331FB5"/>
    <w:rsid w:val="003329DD"/>
    <w:rsid w:val="003329EE"/>
    <w:rsid w:val="00332DAB"/>
    <w:rsid w:val="003330BE"/>
    <w:rsid w:val="003334EA"/>
    <w:rsid w:val="0033352D"/>
    <w:rsid w:val="00333FD7"/>
    <w:rsid w:val="00334165"/>
    <w:rsid w:val="00334578"/>
    <w:rsid w:val="00334579"/>
    <w:rsid w:val="00334D0C"/>
    <w:rsid w:val="0033520D"/>
    <w:rsid w:val="00335858"/>
    <w:rsid w:val="00335CDC"/>
    <w:rsid w:val="00336A57"/>
    <w:rsid w:val="00336BDA"/>
    <w:rsid w:val="00337072"/>
    <w:rsid w:val="00337135"/>
    <w:rsid w:val="003372E3"/>
    <w:rsid w:val="003401E7"/>
    <w:rsid w:val="00340CA8"/>
    <w:rsid w:val="0034106C"/>
    <w:rsid w:val="003419A8"/>
    <w:rsid w:val="00341A26"/>
    <w:rsid w:val="00341AB0"/>
    <w:rsid w:val="0034203F"/>
    <w:rsid w:val="00342BD7"/>
    <w:rsid w:val="00343831"/>
    <w:rsid w:val="00343CE6"/>
    <w:rsid w:val="0034447A"/>
    <w:rsid w:val="00344A6A"/>
    <w:rsid w:val="00345177"/>
    <w:rsid w:val="003454E9"/>
    <w:rsid w:val="003457C4"/>
    <w:rsid w:val="00345FDD"/>
    <w:rsid w:val="00346038"/>
    <w:rsid w:val="00346290"/>
    <w:rsid w:val="00346878"/>
    <w:rsid w:val="00346DB5"/>
    <w:rsid w:val="00346F6F"/>
    <w:rsid w:val="00347585"/>
    <w:rsid w:val="003477B1"/>
    <w:rsid w:val="0034782D"/>
    <w:rsid w:val="003479F3"/>
    <w:rsid w:val="00347E7F"/>
    <w:rsid w:val="0035020E"/>
    <w:rsid w:val="0035023E"/>
    <w:rsid w:val="0035065C"/>
    <w:rsid w:val="003506D7"/>
    <w:rsid w:val="00350838"/>
    <w:rsid w:val="00351539"/>
    <w:rsid w:val="003516FD"/>
    <w:rsid w:val="00351C21"/>
    <w:rsid w:val="00352094"/>
    <w:rsid w:val="00352BCD"/>
    <w:rsid w:val="00352D15"/>
    <w:rsid w:val="003531A0"/>
    <w:rsid w:val="00354D96"/>
    <w:rsid w:val="00354E94"/>
    <w:rsid w:val="00354F66"/>
    <w:rsid w:val="00355206"/>
    <w:rsid w:val="00355657"/>
    <w:rsid w:val="003557C7"/>
    <w:rsid w:val="00355B66"/>
    <w:rsid w:val="00356081"/>
    <w:rsid w:val="003564FC"/>
    <w:rsid w:val="0035700B"/>
    <w:rsid w:val="00357074"/>
    <w:rsid w:val="003572C5"/>
    <w:rsid w:val="00357380"/>
    <w:rsid w:val="003575B4"/>
    <w:rsid w:val="003577D4"/>
    <w:rsid w:val="003602D9"/>
    <w:rsid w:val="003607B2"/>
    <w:rsid w:val="00361752"/>
    <w:rsid w:val="003619BB"/>
    <w:rsid w:val="00361D99"/>
    <w:rsid w:val="00362175"/>
    <w:rsid w:val="003626E0"/>
    <w:rsid w:val="00362AF6"/>
    <w:rsid w:val="00362F2B"/>
    <w:rsid w:val="003633B0"/>
    <w:rsid w:val="00363773"/>
    <w:rsid w:val="00363958"/>
    <w:rsid w:val="00363A5E"/>
    <w:rsid w:val="00363A93"/>
    <w:rsid w:val="00364872"/>
    <w:rsid w:val="003648ED"/>
    <w:rsid w:val="003649A8"/>
    <w:rsid w:val="00364F57"/>
    <w:rsid w:val="0036558A"/>
    <w:rsid w:val="003655D4"/>
    <w:rsid w:val="00365BF7"/>
    <w:rsid w:val="00365ED8"/>
    <w:rsid w:val="00365EDD"/>
    <w:rsid w:val="00366A27"/>
    <w:rsid w:val="00366A3C"/>
    <w:rsid w:val="00366A5E"/>
    <w:rsid w:val="00366B1C"/>
    <w:rsid w:val="00366BD9"/>
    <w:rsid w:val="00366FB5"/>
    <w:rsid w:val="0036722D"/>
    <w:rsid w:val="003673AE"/>
    <w:rsid w:val="00367753"/>
    <w:rsid w:val="00367B02"/>
    <w:rsid w:val="00367E98"/>
    <w:rsid w:val="0037024D"/>
    <w:rsid w:val="00370422"/>
    <w:rsid w:val="00370489"/>
    <w:rsid w:val="003707A4"/>
    <w:rsid w:val="00370C16"/>
    <w:rsid w:val="00370E47"/>
    <w:rsid w:val="003710D9"/>
    <w:rsid w:val="00371F75"/>
    <w:rsid w:val="00372AAF"/>
    <w:rsid w:val="00372C0B"/>
    <w:rsid w:val="00372ED4"/>
    <w:rsid w:val="0037308E"/>
    <w:rsid w:val="00373872"/>
    <w:rsid w:val="00373CDA"/>
    <w:rsid w:val="00373F05"/>
    <w:rsid w:val="00374028"/>
    <w:rsid w:val="0037423C"/>
    <w:rsid w:val="003742AC"/>
    <w:rsid w:val="003744D4"/>
    <w:rsid w:val="00374867"/>
    <w:rsid w:val="00374A88"/>
    <w:rsid w:val="00374B50"/>
    <w:rsid w:val="00374BFF"/>
    <w:rsid w:val="00374C5B"/>
    <w:rsid w:val="00375719"/>
    <w:rsid w:val="0037634D"/>
    <w:rsid w:val="003768AA"/>
    <w:rsid w:val="00377688"/>
    <w:rsid w:val="00377CE1"/>
    <w:rsid w:val="00377FC9"/>
    <w:rsid w:val="00380D7D"/>
    <w:rsid w:val="00381778"/>
    <w:rsid w:val="0038183A"/>
    <w:rsid w:val="0038191C"/>
    <w:rsid w:val="00381BEA"/>
    <w:rsid w:val="00382021"/>
    <w:rsid w:val="00382274"/>
    <w:rsid w:val="00382549"/>
    <w:rsid w:val="003829D8"/>
    <w:rsid w:val="00382AD3"/>
    <w:rsid w:val="003831A7"/>
    <w:rsid w:val="003833D9"/>
    <w:rsid w:val="00383467"/>
    <w:rsid w:val="003838F2"/>
    <w:rsid w:val="00383CD7"/>
    <w:rsid w:val="00384040"/>
    <w:rsid w:val="00384177"/>
    <w:rsid w:val="00384284"/>
    <w:rsid w:val="003847A2"/>
    <w:rsid w:val="00384969"/>
    <w:rsid w:val="00384AA5"/>
    <w:rsid w:val="00384D8A"/>
    <w:rsid w:val="00385030"/>
    <w:rsid w:val="003856B5"/>
    <w:rsid w:val="00385770"/>
    <w:rsid w:val="00385932"/>
    <w:rsid w:val="003859C1"/>
    <w:rsid w:val="00385BF0"/>
    <w:rsid w:val="00385DCE"/>
    <w:rsid w:val="003862B5"/>
    <w:rsid w:val="003866A3"/>
    <w:rsid w:val="0038768A"/>
    <w:rsid w:val="00387AB1"/>
    <w:rsid w:val="00387D4F"/>
    <w:rsid w:val="0039058C"/>
    <w:rsid w:val="00391638"/>
    <w:rsid w:val="003918D0"/>
    <w:rsid w:val="00391984"/>
    <w:rsid w:val="00391EB6"/>
    <w:rsid w:val="003920B4"/>
    <w:rsid w:val="0039240A"/>
    <w:rsid w:val="00392769"/>
    <w:rsid w:val="003927B8"/>
    <w:rsid w:val="0039280B"/>
    <w:rsid w:val="00392BCC"/>
    <w:rsid w:val="00392DCA"/>
    <w:rsid w:val="003933F2"/>
    <w:rsid w:val="0039348C"/>
    <w:rsid w:val="00393702"/>
    <w:rsid w:val="003939FF"/>
    <w:rsid w:val="00393F0E"/>
    <w:rsid w:val="00393FE3"/>
    <w:rsid w:val="0039419D"/>
    <w:rsid w:val="003946E4"/>
    <w:rsid w:val="003948FB"/>
    <w:rsid w:val="00394C1E"/>
    <w:rsid w:val="00394CEE"/>
    <w:rsid w:val="00394D8D"/>
    <w:rsid w:val="0039512D"/>
    <w:rsid w:val="003957FE"/>
    <w:rsid w:val="00395948"/>
    <w:rsid w:val="00395CEF"/>
    <w:rsid w:val="00395F42"/>
    <w:rsid w:val="003962AF"/>
    <w:rsid w:val="00396568"/>
    <w:rsid w:val="003967A6"/>
    <w:rsid w:val="003967CC"/>
    <w:rsid w:val="00396C06"/>
    <w:rsid w:val="0039713B"/>
    <w:rsid w:val="0039749E"/>
    <w:rsid w:val="00397568"/>
    <w:rsid w:val="003978A8"/>
    <w:rsid w:val="003A0075"/>
    <w:rsid w:val="003A015C"/>
    <w:rsid w:val="003A0632"/>
    <w:rsid w:val="003A0DAE"/>
    <w:rsid w:val="003A16AD"/>
    <w:rsid w:val="003A182E"/>
    <w:rsid w:val="003A2130"/>
    <w:rsid w:val="003A2207"/>
    <w:rsid w:val="003A2223"/>
    <w:rsid w:val="003A245B"/>
    <w:rsid w:val="003A25A6"/>
    <w:rsid w:val="003A2A0F"/>
    <w:rsid w:val="003A2F92"/>
    <w:rsid w:val="003A3994"/>
    <w:rsid w:val="003A3FBF"/>
    <w:rsid w:val="003A457A"/>
    <w:rsid w:val="003A45A1"/>
    <w:rsid w:val="003A47E5"/>
    <w:rsid w:val="003A47EE"/>
    <w:rsid w:val="003A4C90"/>
    <w:rsid w:val="003A4EBD"/>
    <w:rsid w:val="003A5B0A"/>
    <w:rsid w:val="003A5EA3"/>
    <w:rsid w:val="003A6679"/>
    <w:rsid w:val="003A6BAC"/>
    <w:rsid w:val="003A6BE0"/>
    <w:rsid w:val="003A7D5E"/>
    <w:rsid w:val="003A7EF3"/>
    <w:rsid w:val="003B02AB"/>
    <w:rsid w:val="003B0410"/>
    <w:rsid w:val="003B0669"/>
    <w:rsid w:val="003B0ACF"/>
    <w:rsid w:val="003B0DC8"/>
    <w:rsid w:val="003B0EF9"/>
    <w:rsid w:val="003B11B9"/>
    <w:rsid w:val="003B159C"/>
    <w:rsid w:val="003B1656"/>
    <w:rsid w:val="003B172F"/>
    <w:rsid w:val="003B182A"/>
    <w:rsid w:val="003B1D55"/>
    <w:rsid w:val="003B1DDF"/>
    <w:rsid w:val="003B25A6"/>
    <w:rsid w:val="003B29D5"/>
    <w:rsid w:val="003B2AE7"/>
    <w:rsid w:val="003B2B22"/>
    <w:rsid w:val="003B2D80"/>
    <w:rsid w:val="003B369F"/>
    <w:rsid w:val="003B36A3"/>
    <w:rsid w:val="003B4EB4"/>
    <w:rsid w:val="003B5318"/>
    <w:rsid w:val="003B53CC"/>
    <w:rsid w:val="003B5A3F"/>
    <w:rsid w:val="003B5B34"/>
    <w:rsid w:val="003B5E91"/>
    <w:rsid w:val="003B669C"/>
    <w:rsid w:val="003B6E30"/>
    <w:rsid w:val="003B71FB"/>
    <w:rsid w:val="003B72C3"/>
    <w:rsid w:val="003B754D"/>
    <w:rsid w:val="003B795B"/>
    <w:rsid w:val="003B7AC3"/>
    <w:rsid w:val="003B7FE5"/>
    <w:rsid w:val="003C0603"/>
    <w:rsid w:val="003C0C03"/>
    <w:rsid w:val="003C0D50"/>
    <w:rsid w:val="003C0E85"/>
    <w:rsid w:val="003C11C8"/>
    <w:rsid w:val="003C128C"/>
    <w:rsid w:val="003C12B9"/>
    <w:rsid w:val="003C15AF"/>
    <w:rsid w:val="003C16DE"/>
    <w:rsid w:val="003C1757"/>
    <w:rsid w:val="003C1945"/>
    <w:rsid w:val="003C1BD7"/>
    <w:rsid w:val="003C1EA5"/>
    <w:rsid w:val="003C22BF"/>
    <w:rsid w:val="003C2702"/>
    <w:rsid w:val="003C2907"/>
    <w:rsid w:val="003C3448"/>
    <w:rsid w:val="003C3863"/>
    <w:rsid w:val="003C3BE2"/>
    <w:rsid w:val="003C49BC"/>
    <w:rsid w:val="003C5324"/>
    <w:rsid w:val="003C5553"/>
    <w:rsid w:val="003C563E"/>
    <w:rsid w:val="003C5C59"/>
    <w:rsid w:val="003C5DB9"/>
    <w:rsid w:val="003C60A7"/>
    <w:rsid w:val="003C62E9"/>
    <w:rsid w:val="003C62ED"/>
    <w:rsid w:val="003C6C78"/>
    <w:rsid w:val="003C6D42"/>
    <w:rsid w:val="003C6E0C"/>
    <w:rsid w:val="003C7652"/>
    <w:rsid w:val="003C7806"/>
    <w:rsid w:val="003C782E"/>
    <w:rsid w:val="003C7D14"/>
    <w:rsid w:val="003D109F"/>
    <w:rsid w:val="003D12D0"/>
    <w:rsid w:val="003D1CA9"/>
    <w:rsid w:val="003D2478"/>
    <w:rsid w:val="003D28FB"/>
    <w:rsid w:val="003D334A"/>
    <w:rsid w:val="003D40C4"/>
    <w:rsid w:val="003D40F5"/>
    <w:rsid w:val="003D4835"/>
    <w:rsid w:val="003D4E0D"/>
    <w:rsid w:val="003D517F"/>
    <w:rsid w:val="003D5355"/>
    <w:rsid w:val="003D53D3"/>
    <w:rsid w:val="003D5614"/>
    <w:rsid w:val="003D56CD"/>
    <w:rsid w:val="003D59EF"/>
    <w:rsid w:val="003D5B1F"/>
    <w:rsid w:val="003D5BE9"/>
    <w:rsid w:val="003D5E7A"/>
    <w:rsid w:val="003D6019"/>
    <w:rsid w:val="003D6122"/>
    <w:rsid w:val="003D6127"/>
    <w:rsid w:val="003D63A6"/>
    <w:rsid w:val="003D645D"/>
    <w:rsid w:val="003D6509"/>
    <w:rsid w:val="003D65C6"/>
    <w:rsid w:val="003D6649"/>
    <w:rsid w:val="003D6EFE"/>
    <w:rsid w:val="003D7146"/>
    <w:rsid w:val="003D7999"/>
    <w:rsid w:val="003D7FB1"/>
    <w:rsid w:val="003E049C"/>
    <w:rsid w:val="003E0865"/>
    <w:rsid w:val="003E0C0D"/>
    <w:rsid w:val="003E0F66"/>
    <w:rsid w:val="003E0F6A"/>
    <w:rsid w:val="003E104F"/>
    <w:rsid w:val="003E14A6"/>
    <w:rsid w:val="003E15FA"/>
    <w:rsid w:val="003E15FB"/>
    <w:rsid w:val="003E16CC"/>
    <w:rsid w:val="003E16DF"/>
    <w:rsid w:val="003E170B"/>
    <w:rsid w:val="003E179A"/>
    <w:rsid w:val="003E1A57"/>
    <w:rsid w:val="003E1D1E"/>
    <w:rsid w:val="003E1D23"/>
    <w:rsid w:val="003E2082"/>
    <w:rsid w:val="003E211F"/>
    <w:rsid w:val="003E36E4"/>
    <w:rsid w:val="003E3826"/>
    <w:rsid w:val="003E3A77"/>
    <w:rsid w:val="003E3C83"/>
    <w:rsid w:val="003E3E98"/>
    <w:rsid w:val="003E4493"/>
    <w:rsid w:val="003E4C6F"/>
    <w:rsid w:val="003E517D"/>
    <w:rsid w:val="003E55E4"/>
    <w:rsid w:val="003E5B3A"/>
    <w:rsid w:val="003E5F09"/>
    <w:rsid w:val="003E6252"/>
    <w:rsid w:val="003E642D"/>
    <w:rsid w:val="003E64AD"/>
    <w:rsid w:val="003E64FE"/>
    <w:rsid w:val="003E6626"/>
    <w:rsid w:val="003E74E3"/>
    <w:rsid w:val="003F05C7"/>
    <w:rsid w:val="003F0650"/>
    <w:rsid w:val="003F08B8"/>
    <w:rsid w:val="003F0CAA"/>
    <w:rsid w:val="003F1E02"/>
    <w:rsid w:val="003F1FDF"/>
    <w:rsid w:val="003F26E3"/>
    <w:rsid w:val="003F2CD4"/>
    <w:rsid w:val="003F349E"/>
    <w:rsid w:val="003F370E"/>
    <w:rsid w:val="003F4A38"/>
    <w:rsid w:val="003F4A65"/>
    <w:rsid w:val="003F4AF3"/>
    <w:rsid w:val="003F5632"/>
    <w:rsid w:val="003F56D3"/>
    <w:rsid w:val="003F5B33"/>
    <w:rsid w:val="003F5CB9"/>
    <w:rsid w:val="003F6223"/>
    <w:rsid w:val="003F62DF"/>
    <w:rsid w:val="003F6350"/>
    <w:rsid w:val="003F651A"/>
    <w:rsid w:val="003F6853"/>
    <w:rsid w:val="003F6BBE"/>
    <w:rsid w:val="003F6F94"/>
    <w:rsid w:val="003F76C3"/>
    <w:rsid w:val="003F76FB"/>
    <w:rsid w:val="003F775A"/>
    <w:rsid w:val="003F7FC3"/>
    <w:rsid w:val="004000E8"/>
    <w:rsid w:val="0040025A"/>
    <w:rsid w:val="0040049F"/>
    <w:rsid w:val="00400768"/>
    <w:rsid w:val="00400820"/>
    <w:rsid w:val="004008B0"/>
    <w:rsid w:val="00400B54"/>
    <w:rsid w:val="00400C79"/>
    <w:rsid w:val="00401333"/>
    <w:rsid w:val="00401532"/>
    <w:rsid w:val="00401680"/>
    <w:rsid w:val="00401C6B"/>
    <w:rsid w:val="00401DF7"/>
    <w:rsid w:val="00402353"/>
    <w:rsid w:val="0040236A"/>
    <w:rsid w:val="004023A8"/>
    <w:rsid w:val="0040255D"/>
    <w:rsid w:val="004028A6"/>
    <w:rsid w:val="00402AB1"/>
    <w:rsid w:val="00402E2B"/>
    <w:rsid w:val="00402F2E"/>
    <w:rsid w:val="0040332C"/>
    <w:rsid w:val="004035DD"/>
    <w:rsid w:val="00403944"/>
    <w:rsid w:val="00403C08"/>
    <w:rsid w:val="00404059"/>
    <w:rsid w:val="004040C0"/>
    <w:rsid w:val="00404281"/>
    <w:rsid w:val="004048E7"/>
    <w:rsid w:val="004048FF"/>
    <w:rsid w:val="00404DC5"/>
    <w:rsid w:val="00404F24"/>
    <w:rsid w:val="0040512B"/>
    <w:rsid w:val="004055F9"/>
    <w:rsid w:val="00405CA5"/>
    <w:rsid w:val="00406012"/>
    <w:rsid w:val="00406147"/>
    <w:rsid w:val="0040659C"/>
    <w:rsid w:val="00406620"/>
    <w:rsid w:val="00406810"/>
    <w:rsid w:val="00406A49"/>
    <w:rsid w:val="00406D09"/>
    <w:rsid w:val="00406F5F"/>
    <w:rsid w:val="004075AB"/>
    <w:rsid w:val="00407C29"/>
    <w:rsid w:val="00407CD3"/>
    <w:rsid w:val="00407F2F"/>
    <w:rsid w:val="00410134"/>
    <w:rsid w:val="00410952"/>
    <w:rsid w:val="00410B72"/>
    <w:rsid w:val="00410B9C"/>
    <w:rsid w:val="00410C9B"/>
    <w:rsid w:val="00410F18"/>
    <w:rsid w:val="00410FD1"/>
    <w:rsid w:val="0041117C"/>
    <w:rsid w:val="004111BA"/>
    <w:rsid w:val="004118C6"/>
    <w:rsid w:val="0041190F"/>
    <w:rsid w:val="00411B1A"/>
    <w:rsid w:val="0041258E"/>
    <w:rsid w:val="0041263E"/>
    <w:rsid w:val="00412D3D"/>
    <w:rsid w:val="00412F0B"/>
    <w:rsid w:val="00413AAC"/>
    <w:rsid w:val="00413F1A"/>
    <w:rsid w:val="004141A5"/>
    <w:rsid w:val="004145C0"/>
    <w:rsid w:val="0041487C"/>
    <w:rsid w:val="00414AB1"/>
    <w:rsid w:val="00414C64"/>
    <w:rsid w:val="00414FEA"/>
    <w:rsid w:val="00415776"/>
    <w:rsid w:val="00415BCC"/>
    <w:rsid w:val="00415E8A"/>
    <w:rsid w:val="00416275"/>
    <w:rsid w:val="00416629"/>
    <w:rsid w:val="00416663"/>
    <w:rsid w:val="00416D25"/>
    <w:rsid w:val="00417EEF"/>
    <w:rsid w:val="00420230"/>
    <w:rsid w:val="00420742"/>
    <w:rsid w:val="00420F9B"/>
    <w:rsid w:val="00421105"/>
    <w:rsid w:val="00421425"/>
    <w:rsid w:val="00421616"/>
    <w:rsid w:val="0042167F"/>
    <w:rsid w:val="00421CD5"/>
    <w:rsid w:val="00421E14"/>
    <w:rsid w:val="00421E6E"/>
    <w:rsid w:val="00422330"/>
    <w:rsid w:val="00422628"/>
    <w:rsid w:val="00422A8F"/>
    <w:rsid w:val="00422AC9"/>
    <w:rsid w:val="00422D12"/>
    <w:rsid w:val="004234DB"/>
    <w:rsid w:val="00423A90"/>
    <w:rsid w:val="00423F17"/>
    <w:rsid w:val="00424212"/>
    <w:rsid w:val="004242F4"/>
    <w:rsid w:val="0042477C"/>
    <w:rsid w:val="004255E4"/>
    <w:rsid w:val="00425799"/>
    <w:rsid w:val="004259DD"/>
    <w:rsid w:val="00425A2C"/>
    <w:rsid w:val="00425D23"/>
    <w:rsid w:val="00425ECF"/>
    <w:rsid w:val="00426094"/>
    <w:rsid w:val="004260C9"/>
    <w:rsid w:val="0042614B"/>
    <w:rsid w:val="00426536"/>
    <w:rsid w:val="0042660D"/>
    <w:rsid w:val="00426738"/>
    <w:rsid w:val="0042683B"/>
    <w:rsid w:val="00426910"/>
    <w:rsid w:val="00426A23"/>
    <w:rsid w:val="00426CC1"/>
    <w:rsid w:val="00427248"/>
    <w:rsid w:val="004272DF"/>
    <w:rsid w:val="00427699"/>
    <w:rsid w:val="00427772"/>
    <w:rsid w:val="004278DC"/>
    <w:rsid w:val="00427903"/>
    <w:rsid w:val="004303DD"/>
    <w:rsid w:val="00430936"/>
    <w:rsid w:val="00430BD5"/>
    <w:rsid w:val="00430EA6"/>
    <w:rsid w:val="004310AC"/>
    <w:rsid w:val="0043123C"/>
    <w:rsid w:val="00431284"/>
    <w:rsid w:val="004312F3"/>
    <w:rsid w:val="00431A9F"/>
    <w:rsid w:val="00432625"/>
    <w:rsid w:val="0043267F"/>
    <w:rsid w:val="00432B45"/>
    <w:rsid w:val="00432C79"/>
    <w:rsid w:val="00432F94"/>
    <w:rsid w:val="004339E1"/>
    <w:rsid w:val="00433CB2"/>
    <w:rsid w:val="00433FC1"/>
    <w:rsid w:val="00434529"/>
    <w:rsid w:val="0043473D"/>
    <w:rsid w:val="00434ED0"/>
    <w:rsid w:val="00435166"/>
    <w:rsid w:val="0043539D"/>
    <w:rsid w:val="00435640"/>
    <w:rsid w:val="00436316"/>
    <w:rsid w:val="00436E98"/>
    <w:rsid w:val="00437447"/>
    <w:rsid w:val="004377CF"/>
    <w:rsid w:val="004377DC"/>
    <w:rsid w:val="0044096E"/>
    <w:rsid w:val="00440C67"/>
    <w:rsid w:val="00441362"/>
    <w:rsid w:val="00441803"/>
    <w:rsid w:val="00441A92"/>
    <w:rsid w:val="00442490"/>
    <w:rsid w:val="00442A5A"/>
    <w:rsid w:val="00442A5F"/>
    <w:rsid w:val="004436C5"/>
    <w:rsid w:val="00443C63"/>
    <w:rsid w:val="00443D26"/>
    <w:rsid w:val="004446F2"/>
    <w:rsid w:val="0044474A"/>
    <w:rsid w:val="00444F56"/>
    <w:rsid w:val="00444FDC"/>
    <w:rsid w:val="004459C8"/>
    <w:rsid w:val="00446488"/>
    <w:rsid w:val="00446A99"/>
    <w:rsid w:val="00446FE5"/>
    <w:rsid w:val="0044705A"/>
    <w:rsid w:val="004478DB"/>
    <w:rsid w:val="00447A8B"/>
    <w:rsid w:val="00450214"/>
    <w:rsid w:val="00450CC2"/>
    <w:rsid w:val="00450E5F"/>
    <w:rsid w:val="00450E98"/>
    <w:rsid w:val="0045179D"/>
    <w:rsid w:val="004517AA"/>
    <w:rsid w:val="0045227E"/>
    <w:rsid w:val="00452296"/>
    <w:rsid w:val="004525D8"/>
    <w:rsid w:val="00452AC2"/>
    <w:rsid w:val="00452CAC"/>
    <w:rsid w:val="00452DBC"/>
    <w:rsid w:val="0045361E"/>
    <w:rsid w:val="004539AF"/>
    <w:rsid w:val="004545AE"/>
    <w:rsid w:val="00454771"/>
    <w:rsid w:val="00454921"/>
    <w:rsid w:val="00455091"/>
    <w:rsid w:val="00455336"/>
    <w:rsid w:val="004555A1"/>
    <w:rsid w:val="00455B4A"/>
    <w:rsid w:val="00455B83"/>
    <w:rsid w:val="00455BF6"/>
    <w:rsid w:val="00455E3E"/>
    <w:rsid w:val="00455FCB"/>
    <w:rsid w:val="0045630F"/>
    <w:rsid w:val="00456425"/>
    <w:rsid w:val="00456876"/>
    <w:rsid w:val="00456970"/>
    <w:rsid w:val="00456B04"/>
    <w:rsid w:val="00457415"/>
    <w:rsid w:val="00457565"/>
    <w:rsid w:val="00457B71"/>
    <w:rsid w:val="004606E0"/>
    <w:rsid w:val="00460C71"/>
    <w:rsid w:val="00460CE2"/>
    <w:rsid w:val="00460D15"/>
    <w:rsid w:val="004616E7"/>
    <w:rsid w:val="00461892"/>
    <w:rsid w:val="0046247C"/>
    <w:rsid w:val="00462510"/>
    <w:rsid w:val="00463427"/>
    <w:rsid w:val="00463BFB"/>
    <w:rsid w:val="00464167"/>
    <w:rsid w:val="0046493F"/>
    <w:rsid w:val="00464F5D"/>
    <w:rsid w:val="00465562"/>
    <w:rsid w:val="004658DE"/>
    <w:rsid w:val="0046594F"/>
    <w:rsid w:val="004659BB"/>
    <w:rsid w:val="004661B2"/>
    <w:rsid w:val="004669E2"/>
    <w:rsid w:val="00466B85"/>
    <w:rsid w:val="00466F5E"/>
    <w:rsid w:val="00467409"/>
    <w:rsid w:val="0046766C"/>
    <w:rsid w:val="00467ABA"/>
    <w:rsid w:val="00467C0B"/>
    <w:rsid w:val="00470334"/>
    <w:rsid w:val="00470C31"/>
    <w:rsid w:val="00470FA5"/>
    <w:rsid w:val="00471148"/>
    <w:rsid w:val="00471A08"/>
    <w:rsid w:val="00472188"/>
    <w:rsid w:val="004722C6"/>
    <w:rsid w:val="004723BC"/>
    <w:rsid w:val="0047271B"/>
    <w:rsid w:val="00472FD9"/>
    <w:rsid w:val="0047334A"/>
    <w:rsid w:val="004734D0"/>
    <w:rsid w:val="00473A80"/>
    <w:rsid w:val="00473BE8"/>
    <w:rsid w:val="00473D13"/>
    <w:rsid w:val="00473DCE"/>
    <w:rsid w:val="00473E5C"/>
    <w:rsid w:val="00473EEF"/>
    <w:rsid w:val="00474270"/>
    <w:rsid w:val="004744BC"/>
    <w:rsid w:val="004749C2"/>
    <w:rsid w:val="00474D23"/>
    <w:rsid w:val="00474F09"/>
    <w:rsid w:val="00474F82"/>
    <w:rsid w:val="004751F6"/>
    <w:rsid w:val="0047556B"/>
    <w:rsid w:val="00475751"/>
    <w:rsid w:val="004759C4"/>
    <w:rsid w:val="00475A37"/>
    <w:rsid w:val="00475C3A"/>
    <w:rsid w:val="00476675"/>
    <w:rsid w:val="0047706C"/>
    <w:rsid w:val="00477768"/>
    <w:rsid w:val="00477A56"/>
    <w:rsid w:val="00477C2C"/>
    <w:rsid w:val="00480311"/>
    <w:rsid w:val="004804AB"/>
    <w:rsid w:val="0048061C"/>
    <w:rsid w:val="0048080A"/>
    <w:rsid w:val="004809E0"/>
    <w:rsid w:val="00480E5D"/>
    <w:rsid w:val="00480E90"/>
    <w:rsid w:val="00481203"/>
    <w:rsid w:val="004812E6"/>
    <w:rsid w:val="0048156B"/>
    <w:rsid w:val="004815FD"/>
    <w:rsid w:val="00481705"/>
    <w:rsid w:val="00481B71"/>
    <w:rsid w:val="00481CD7"/>
    <w:rsid w:val="00481DE7"/>
    <w:rsid w:val="00481FB4"/>
    <w:rsid w:val="00482695"/>
    <w:rsid w:val="00482BC0"/>
    <w:rsid w:val="00483633"/>
    <w:rsid w:val="00483EFF"/>
    <w:rsid w:val="00483F54"/>
    <w:rsid w:val="00483F5B"/>
    <w:rsid w:val="0048408F"/>
    <w:rsid w:val="004842C3"/>
    <w:rsid w:val="004845C1"/>
    <w:rsid w:val="00484690"/>
    <w:rsid w:val="00484787"/>
    <w:rsid w:val="00484839"/>
    <w:rsid w:val="00484D71"/>
    <w:rsid w:val="0048606C"/>
    <w:rsid w:val="004861B5"/>
    <w:rsid w:val="0048634B"/>
    <w:rsid w:val="00486506"/>
    <w:rsid w:val="004866E0"/>
    <w:rsid w:val="00486739"/>
    <w:rsid w:val="0048705F"/>
    <w:rsid w:val="00487319"/>
    <w:rsid w:val="00487362"/>
    <w:rsid w:val="00487875"/>
    <w:rsid w:val="00487FEB"/>
    <w:rsid w:val="00490595"/>
    <w:rsid w:val="0049060E"/>
    <w:rsid w:val="00490C6F"/>
    <w:rsid w:val="00490E1E"/>
    <w:rsid w:val="00490E98"/>
    <w:rsid w:val="004917AF"/>
    <w:rsid w:val="00491B36"/>
    <w:rsid w:val="00491C1C"/>
    <w:rsid w:val="00491C8C"/>
    <w:rsid w:val="00491D75"/>
    <w:rsid w:val="00492503"/>
    <w:rsid w:val="00492903"/>
    <w:rsid w:val="00492BC5"/>
    <w:rsid w:val="00492E72"/>
    <w:rsid w:val="004935F4"/>
    <w:rsid w:val="004936D0"/>
    <w:rsid w:val="00493C61"/>
    <w:rsid w:val="0049408E"/>
    <w:rsid w:val="004940F0"/>
    <w:rsid w:val="004941BF"/>
    <w:rsid w:val="00494514"/>
    <w:rsid w:val="00494971"/>
    <w:rsid w:val="00494A06"/>
    <w:rsid w:val="00495408"/>
    <w:rsid w:val="00495707"/>
    <w:rsid w:val="004964F1"/>
    <w:rsid w:val="00496772"/>
    <w:rsid w:val="00496E03"/>
    <w:rsid w:val="0049716B"/>
    <w:rsid w:val="0049770B"/>
    <w:rsid w:val="00497915"/>
    <w:rsid w:val="00497C80"/>
    <w:rsid w:val="004A059A"/>
    <w:rsid w:val="004A0664"/>
    <w:rsid w:val="004A07E1"/>
    <w:rsid w:val="004A0C30"/>
    <w:rsid w:val="004A0C4F"/>
    <w:rsid w:val="004A0CC3"/>
    <w:rsid w:val="004A1268"/>
    <w:rsid w:val="004A1589"/>
    <w:rsid w:val="004A1610"/>
    <w:rsid w:val="004A16BC"/>
    <w:rsid w:val="004A1822"/>
    <w:rsid w:val="004A1ABB"/>
    <w:rsid w:val="004A1BAC"/>
    <w:rsid w:val="004A1E58"/>
    <w:rsid w:val="004A264A"/>
    <w:rsid w:val="004A27DF"/>
    <w:rsid w:val="004A2B94"/>
    <w:rsid w:val="004A2D47"/>
    <w:rsid w:val="004A3032"/>
    <w:rsid w:val="004A3350"/>
    <w:rsid w:val="004A35C6"/>
    <w:rsid w:val="004A3C70"/>
    <w:rsid w:val="004A3D57"/>
    <w:rsid w:val="004A3F94"/>
    <w:rsid w:val="004A408D"/>
    <w:rsid w:val="004A4A51"/>
    <w:rsid w:val="004A4B6A"/>
    <w:rsid w:val="004A5150"/>
    <w:rsid w:val="004A5256"/>
    <w:rsid w:val="004A5577"/>
    <w:rsid w:val="004A5E18"/>
    <w:rsid w:val="004A614C"/>
    <w:rsid w:val="004A61A9"/>
    <w:rsid w:val="004A692D"/>
    <w:rsid w:val="004A69B0"/>
    <w:rsid w:val="004A6AAE"/>
    <w:rsid w:val="004A6F40"/>
    <w:rsid w:val="004A748F"/>
    <w:rsid w:val="004A7A3E"/>
    <w:rsid w:val="004A7D0F"/>
    <w:rsid w:val="004A7DA0"/>
    <w:rsid w:val="004B0802"/>
    <w:rsid w:val="004B0840"/>
    <w:rsid w:val="004B09DB"/>
    <w:rsid w:val="004B0ED8"/>
    <w:rsid w:val="004B1049"/>
    <w:rsid w:val="004B1594"/>
    <w:rsid w:val="004B180B"/>
    <w:rsid w:val="004B19E0"/>
    <w:rsid w:val="004B1C54"/>
    <w:rsid w:val="004B1CA9"/>
    <w:rsid w:val="004B1CFE"/>
    <w:rsid w:val="004B1DB8"/>
    <w:rsid w:val="004B1F4A"/>
    <w:rsid w:val="004B21DC"/>
    <w:rsid w:val="004B2F6C"/>
    <w:rsid w:val="004B3036"/>
    <w:rsid w:val="004B3037"/>
    <w:rsid w:val="004B3FF6"/>
    <w:rsid w:val="004B41DA"/>
    <w:rsid w:val="004B4459"/>
    <w:rsid w:val="004B44CE"/>
    <w:rsid w:val="004B4EF0"/>
    <w:rsid w:val="004B5267"/>
    <w:rsid w:val="004B547C"/>
    <w:rsid w:val="004B5BF2"/>
    <w:rsid w:val="004B5D06"/>
    <w:rsid w:val="004B5D20"/>
    <w:rsid w:val="004B6963"/>
    <w:rsid w:val="004B6A7F"/>
    <w:rsid w:val="004B6AB6"/>
    <w:rsid w:val="004B74E1"/>
    <w:rsid w:val="004B75A9"/>
    <w:rsid w:val="004B79F4"/>
    <w:rsid w:val="004B7C0C"/>
    <w:rsid w:val="004C0C9D"/>
    <w:rsid w:val="004C0D08"/>
    <w:rsid w:val="004C0FC0"/>
    <w:rsid w:val="004C1137"/>
    <w:rsid w:val="004C114F"/>
    <w:rsid w:val="004C1260"/>
    <w:rsid w:val="004C1468"/>
    <w:rsid w:val="004C1510"/>
    <w:rsid w:val="004C1849"/>
    <w:rsid w:val="004C1C20"/>
    <w:rsid w:val="004C1CA6"/>
    <w:rsid w:val="004C1E01"/>
    <w:rsid w:val="004C23BA"/>
    <w:rsid w:val="004C2774"/>
    <w:rsid w:val="004C284B"/>
    <w:rsid w:val="004C2AAB"/>
    <w:rsid w:val="004C2B95"/>
    <w:rsid w:val="004C2CD1"/>
    <w:rsid w:val="004C2D6F"/>
    <w:rsid w:val="004C3216"/>
    <w:rsid w:val="004C3898"/>
    <w:rsid w:val="004C3B35"/>
    <w:rsid w:val="004C3C55"/>
    <w:rsid w:val="004C3ED9"/>
    <w:rsid w:val="004C402E"/>
    <w:rsid w:val="004C4662"/>
    <w:rsid w:val="004C5EE9"/>
    <w:rsid w:val="004C6849"/>
    <w:rsid w:val="004C6A7A"/>
    <w:rsid w:val="004C6AB0"/>
    <w:rsid w:val="004C6D2F"/>
    <w:rsid w:val="004C6DC0"/>
    <w:rsid w:val="004C6ED8"/>
    <w:rsid w:val="004C731D"/>
    <w:rsid w:val="004D000E"/>
    <w:rsid w:val="004D0016"/>
    <w:rsid w:val="004D06BB"/>
    <w:rsid w:val="004D07C9"/>
    <w:rsid w:val="004D117B"/>
    <w:rsid w:val="004D1322"/>
    <w:rsid w:val="004D1B9C"/>
    <w:rsid w:val="004D1BF4"/>
    <w:rsid w:val="004D1E09"/>
    <w:rsid w:val="004D2254"/>
    <w:rsid w:val="004D2B7A"/>
    <w:rsid w:val="004D2D10"/>
    <w:rsid w:val="004D3466"/>
    <w:rsid w:val="004D36B1"/>
    <w:rsid w:val="004D40C6"/>
    <w:rsid w:val="004D4B05"/>
    <w:rsid w:val="004D4D16"/>
    <w:rsid w:val="004D4EC1"/>
    <w:rsid w:val="004D5221"/>
    <w:rsid w:val="004D589F"/>
    <w:rsid w:val="004D5DCC"/>
    <w:rsid w:val="004D62FA"/>
    <w:rsid w:val="004D6C54"/>
    <w:rsid w:val="004D6E88"/>
    <w:rsid w:val="004D7A39"/>
    <w:rsid w:val="004D7DE1"/>
    <w:rsid w:val="004D7EBD"/>
    <w:rsid w:val="004E0113"/>
    <w:rsid w:val="004E0BC3"/>
    <w:rsid w:val="004E0ECF"/>
    <w:rsid w:val="004E1246"/>
    <w:rsid w:val="004E16FB"/>
    <w:rsid w:val="004E1B0F"/>
    <w:rsid w:val="004E1E53"/>
    <w:rsid w:val="004E2043"/>
    <w:rsid w:val="004E23DB"/>
    <w:rsid w:val="004E23FC"/>
    <w:rsid w:val="004E2680"/>
    <w:rsid w:val="004E269A"/>
    <w:rsid w:val="004E2811"/>
    <w:rsid w:val="004E28F9"/>
    <w:rsid w:val="004E2C00"/>
    <w:rsid w:val="004E2C0C"/>
    <w:rsid w:val="004E2CD4"/>
    <w:rsid w:val="004E2E7B"/>
    <w:rsid w:val="004E37A5"/>
    <w:rsid w:val="004E3B62"/>
    <w:rsid w:val="004E462E"/>
    <w:rsid w:val="004E4A91"/>
    <w:rsid w:val="004E4AD1"/>
    <w:rsid w:val="004E4DC1"/>
    <w:rsid w:val="004E4EA0"/>
    <w:rsid w:val="004E51E3"/>
    <w:rsid w:val="004E53C7"/>
    <w:rsid w:val="004E56DC"/>
    <w:rsid w:val="004E58D2"/>
    <w:rsid w:val="004E5EDA"/>
    <w:rsid w:val="004E61C3"/>
    <w:rsid w:val="004E681D"/>
    <w:rsid w:val="004E6C03"/>
    <w:rsid w:val="004E6CE4"/>
    <w:rsid w:val="004E7464"/>
    <w:rsid w:val="004E76F4"/>
    <w:rsid w:val="004E77AD"/>
    <w:rsid w:val="004E7873"/>
    <w:rsid w:val="004F0435"/>
    <w:rsid w:val="004F0445"/>
    <w:rsid w:val="004F0913"/>
    <w:rsid w:val="004F0B6C"/>
    <w:rsid w:val="004F19EB"/>
    <w:rsid w:val="004F1ED0"/>
    <w:rsid w:val="004F2037"/>
    <w:rsid w:val="004F2078"/>
    <w:rsid w:val="004F27D0"/>
    <w:rsid w:val="004F2C95"/>
    <w:rsid w:val="004F4945"/>
    <w:rsid w:val="004F4DA3"/>
    <w:rsid w:val="004F5669"/>
    <w:rsid w:val="004F57B0"/>
    <w:rsid w:val="004F59D9"/>
    <w:rsid w:val="004F60B3"/>
    <w:rsid w:val="004F631B"/>
    <w:rsid w:val="004F6322"/>
    <w:rsid w:val="004F63D4"/>
    <w:rsid w:val="004F659D"/>
    <w:rsid w:val="004F6870"/>
    <w:rsid w:val="004F6961"/>
    <w:rsid w:val="004F6A62"/>
    <w:rsid w:val="004F71F1"/>
    <w:rsid w:val="004F7983"/>
    <w:rsid w:val="004F7DB2"/>
    <w:rsid w:val="0050052D"/>
    <w:rsid w:val="00500B52"/>
    <w:rsid w:val="00500F1C"/>
    <w:rsid w:val="0050102C"/>
    <w:rsid w:val="00501B02"/>
    <w:rsid w:val="00501B90"/>
    <w:rsid w:val="00501F71"/>
    <w:rsid w:val="0050208A"/>
    <w:rsid w:val="0050268E"/>
    <w:rsid w:val="00502885"/>
    <w:rsid w:val="0050318E"/>
    <w:rsid w:val="00504512"/>
    <w:rsid w:val="0050458C"/>
    <w:rsid w:val="00504D78"/>
    <w:rsid w:val="005051D3"/>
    <w:rsid w:val="0050541E"/>
    <w:rsid w:val="00505A91"/>
    <w:rsid w:val="00505AEF"/>
    <w:rsid w:val="00505C53"/>
    <w:rsid w:val="00506557"/>
    <w:rsid w:val="0050677A"/>
    <w:rsid w:val="00506849"/>
    <w:rsid w:val="00506D5C"/>
    <w:rsid w:val="00506DF8"/>
    <w:rsid w:val="00506E9B"/>
    <w:rsid w:val="00507194"/>
    <w:rsid w:val="00507594"/>
    <w:rsid w:val="00510604"/>
    <w:rsid w:val="005108D8"/>
    <w:rsid w:val="00511084"/>
    <w:rsid w:val="005116F9"/>
    <w:rsid w:val="00511DBD"/>
    <w:rsid w:val="00511F27"/>
    <w:rsid w:val="0051249C"/>
    <w:rsid w:val="00512811"/>
    <w:rsid w:val="00512957"/>
    <w:rsid w:val="00512EE3"/>
    <w:rsid w:val="00513650"/>
    <w:rsid w:val="0051391F"/>
    <w:rsid w:val="00514531"/>
    <w:rsid w:val="005146A4"/>
    <w:rsid w:val="00514E10"/>
    <w:rsid w:val="005153A7"/>
    <w:rsid w:val="00516178"/>
    <w:rsid w:val="0051646D"/>
    <w:rsid w:val="005176F7"/>
    <w:rsid w:val="00517934"/>
    <w:rsid w:val="00517FD4"/>
    <w:rsid w:val="00521387"/>
    <w:rsid w:val="005214C5"/>
    <w:rsid w:val="005219CF"/>
    <w:rsid w:val="00522170"/>
    <w:rsid w:val="005224CE"/>
    <w:rsid w:val="005226B9"/>
    <w:rsid w:val="00522857"/>
    <w:rsid w:val="00522B63"/>
    <w:rsid w:val="005234AA"/>
    <w:rsid w:val="00523DB6"/>
    <w:rsid w:val="00524196"/>
    <w:rsid w:val="00524B98"/>
    <w:rsid w:val="00524EC2"/>
    <w:rsid w:val="00525A40"/>
    <w:rsid w:val="00525CD8"/>
    <w:rsid w:val="005265B9"/>
    <w:rsid w:val="005265E3"/>
    <w:rsid w:val="00526774"/>
    <w:rsid w:val="00526BEA"/>
    <w:rsid w:val="00527012"/>
    <w:rsid w:val="00527616"/>
    <w:rsid w:val="005300BC"/>
    <w:rsid w:val="00530543"/>
    <w:rsid w:val="005306C8"/>
    <w:rsid w:val="00530D7E"/>
    <w:rsid w:val="00531483"/>
    <w:rsid w:val="00531EDE"/>
    <w:rsid w:val="00532199"/>
    <w:rsid w:val="005323D0"/>
    <w:rsid w:val="0053266F"/>
    <w:rsid w:val="00533C5F"/>
    <w:rsid w:val="005341C1"/>
    <w:rsid w:val="00534697"/>
    <w:rsid w:val="005347B0"/>
    <w:rsid w:val="00534A8F"/>
    <w:rsid w:val="00534AE0"/>
    <w:rsid w:val="00534B59"/>
    <w:rsid w:val="00534D24"/>
    <w:rsid w:val="00535499"/>
    <w:rsid w:val="00535666"/>
    <w:rsid w:val="005359A7"/>
    <w:rsid w:val="00536759"/>
    <w:rsid w:val="00536789"/>
    <w:rsid w:val="00536B95"/>
    <w:rsid w:val="00536B97"/>
    <w:rsid w:val="00536CB9"/>
    <w:rsid w:val="00536DF7"/>
    <w:rsid w:val="00537791"/>
    <w:rsid w:val="00537AD8"/>
    <w:rsid w:val="00537C62"/>
    <w:rsid w:val="005408C3"/>
    <w:rsid w:val="00540C3F"/>
    <w:rsid w:val="00541033"/>
    <w:rsid w:val="0054116A"/>
    <w:rsid w:val="0054206F"/>
    <w:rsid w:val="005421DF"/>
    <w:rsid w:val="00542B08"/>
    <w:rsid w:val="00542D12"/>
    <w:rsid w:val="0054311C"/>
    <w:rsid w:val="005436D7"/>
    <w:rsid w:val="00543CB7"/>
    <w:rsid w:val="00543E1E"/>
    <w:rsid w:val="00544266"/>
    <w:rsid w:val="00545011"/>
    <w:rsid w:val="00545F5D"/>
    <w:rsid w:val="0054634A"/>
    <w:rsid w:val="005464F6"/>
    <w:rsid w:val="005465A6"/>
    <w:rsid w:val="00546970"/>
    <w:rsid w:val="00546D33"/>
    <w:rsid w:val="005470B0"/>
    <w:rsid w:val="00547601"/>
    <w:rsid w:val="0054786F"/>
    <w:rsid w:val="00547BB5"/>
    <w:rsid w:val="00547C15"/>
    <w:rsid w:val="00547EF2"/>
    <w:rsid w:val="00547FE6"/>
    <w:rsid w:val="00547FF5"/>
    <w:rsid w:val="00550380"/>
    <w:rsid w:val="005506DB"/>
    <w:rsid w:val="00550A18"/>
    <w:rsid w:val="00550A45"/>
    <w:rsid w:val="00550D2B"/>
    <w:rsid w:val="00550EFD"/>
    <w:rsid w:val="00551810"/>
    <w:rsid w:val="00551E3C"/>
    <w:rsid w:val="0055273C"/>
    <w:rsid w:val="005527D4"/>
    <w:rsid w:val="00552A0D"/>
    <w:rsid w:val="00552CA7"/>
    <w:rsid w:val="005531EF"/>
    <w:rsid w:val="0055337A"/>
    <w:rsid w:val="00553521"/>
    <w:rsid w:val="00553802"/>
    <w:rsid w:val="0055446D"/>
    <w:rsid w:val="0055455A"/>
    <w:rsid w:val="00554705"/>
    <w:rsid w:val="0055484B"/>
    <w:rsid w:val="00554D8B"/>
    <w:rsid w:val="00554E19"/>
    <w:rsid w:val="00554F2E"/>
    <w:rsid w:val="00554F43"/>
    <w:rsid w:val="00555021"/>
    <w:rsid w:val="0055523C"/>
    <w:rsid w:val="00555418"/>
    <w:rsid w:val="0055548C"/>
    <w:rsid w:val="0055570E"/>
    <w:rsid w:val="0055663F"/>
    <w:rsid w:val="0055688F"/>
    <w:rsid w:val="005571BC"/>
    <w:rsid w:val="005574AF"/>
    <w:rsid w:val="00557502"/>
    <w:rsid w:val="00557865"/>
    <w:rsid w:val="00557FA0"/>
    <w:rsid w:val="005600D7"/>
    <w:rsid w:val="0056066C"/>
    <w:rsid w:val="005606BD"/>
    <w:rsid w:val="00560C31"/>
    <w:rsid w:val="00560FE7"/>
    <w:rsid w:val="0056121F"/>
    <w:rsid w:val="00561F93"/>
    <w:rsid w:val="00562022"/>
    <w:rsid w:val="00562F5F"/>
    <w:rsid w:val="0056375C"/>
    <w:rsid w:val="00563876"/>
    <w:rsid w:val="00563ABE"/>
    <w:rsid w:val="00563BB8"/>
    <w:rsid w:val="00564598"/>
    <w:rsid w:val="00564DD9"/>
    <w:rsid w:val="00564E4C"/>
    <w:rsid w:val="00564FBF"/>
    <w:rsid w:val="00565DED"/>
    <w:rsid w:val="00565E75"/>
    <w:rsid w:val="00566AEA"/>
    <w:rsid w:val="00566BFE"/>
    <w:rsid w:val="0056710F"/>
    <w:rsid w:val="005704BB"/>
    <w:rsid w:val="00570632"/>
    <w:rsid w:val="005707C6"/>
    <w:rsid w:val="00570D73"/>
    <w:rsid w:val="005713F0"/>
    <w:rsid w:val="005716E3"/>
    <w:rsid w:val="00571BE1"/>
    <w:rsid w:val="00571D3C"/>
    <w:rsid w:val="00571D80"/>
    <w:rsid w:val="00571ED8"/>
    <w:rsid w:val="005724BE"/>
    <w:rsid w:val="005724C9"/>
    <w:rsid w:val="00572505"/>
    <w:rsid w:val="00572739"/>
    <w:rsid w:val="00572A03"/>
    <w:rsid w:val="00572A2E"/>
    <w:rsid w:val="00573357"/>
    <w:rsid w:val="005735CE"/>
    <w:rsid w:val="0057363B"/>
    <w:rsid w:val="00573793"/>
    <w:rsid w:val="005742B2"/>
    <w:rsid w:val="0057438F"/>
    <w:rsid w:val="005743DE"/>
    <w:rsid w:val="005743FE"/>
    <w:rsid w:val="0057500A"/>
    <w:rsid w:val="005752DA"/>
    <w:rsid w:val="005755F9"/>
    <w:rsid w:val="00575BA3"/>
    <w:rsid w:val="00575FA9"/>
    <w:rsid w:val="005764C7"/>
    <w:rsid w:val="0057668F"/>
    <w:rsid w:val="00576BA1"/>
    <w:rsid w:val="0057748C"/>
    <w:rsid w:val="0057762F"/>
    <w:rsid w:val="00577B02"/>
    <w:rsid w:val="00577E2F"/>
    <w:rsid w:val="00580241"/>
    <w:rsid w:val="0058061A"/>
    <w:rsid w:val="00580A7B"/>
    <w:rsid w:val="00580B95"/>
    <w:rsid w:val="0058154C"/>
    <w:rsid w:val="0058172D"/>
    <w:rsid w:val="005817C6"/>
    <w:rsid w:val="00581BB6"/>
    <w:rsid w:val="00581CEB"/>
    <w:rsid w:val="00581FF8"/>
    <w:rsid w:val="005823E3"/>
    <w:rsid w:val="0058250A"/>
    <w:rsid w:val="00582561"/>
    <w:rsid w:val="00582809"/>
    <w:rsid w:val="0058280F"/>
    <w:rsid w:val="00583254"/>
    <w:rsid w:val="0058331C"/>
    <w:rsid w:val="005841F3"/>
    <w:rsid w:val="00585233"/>
    <w:rsid w:val="00585B74"/>
    <w:rsid w:val="00585C4E"/>
    <w:rsid w:val="00585C6A"/>
    <w:rsid w:val="00586023"/>
    <w:rsid w:val="0058638E"/>
    <w:rsid w:val="00586451"/>
    <w:rsid w:val="00586E0F"/>
    <w:rsid w:val="005874FE"/>
    <w:rsid w:val="00587933"/>
    <w:rsid w:val="0058798C"/>
    <w:rsid w:val="00587C31"/>
    <w:rsid w:val="005900FA"/>
    <w:rsid w:val="00590582"/>
    <w:rsid w:val="00590822"/>
    <w:rsid w:val="00590E08"/>
    <w:rsid w:val="00590E8E"/>
    <w:rsid w:val="00591979"/>
    <w:rsid w:val="0059237B"/>
    <w:rsid w:val="005933F2"/>
    <w:rsid w:val="00593560"/>
    <w:rsid w:val="005935A4"/>
    <w:rsid w:val="0059386A"/>
    <w:rsid w:val="005948C2"/>
    <w:rsid w:val="00594AC4"/>
    <w:rsid w:val="0059587C"/>
    <w:rsid w:val="0059588C"/>
    <w:rsid w:val="00595AD8"/>
    <w:rsid w:val="00595BBB"/>
    <w:rsid w:val="00595D45"/>
    <w:rsid w:val="00595D84"/>
    <w:rsid w:val="00595DCA"/>
    <w:rsid w:val="00596061"/>
    <w:rsid w:val="00596121"/>
    <w:rsid w:val="00596742"/>
    <w:rsid w:val="00596A00"/>
    <w:rsid w:val="00597223"/>
    <w:rsid w:val="0059779B"/>
    <w:rsid w:val="00597B19"/>
    <w:rsid w:val="00597B77"/>
    <w:rsid w:val="00597F5F"/>
    <w:rsid w:val="005A0069"/>
    <w:rsid w:val="005A02CA"/>
    <w:rsid w:val="005A04F4"/>
    <w:rsid w:val="005A0771"/>
    <w:rsid w:val="005A0942"/>
    <w:rsid w:val="005A0DAA"/>
    <w:rsid w:val="005A1BCB"/>
    <w:rsid w:val="005A209A"/>
    <w:rsid w:val="005A285A"/>
    <w:rsid w:val="005A2882"/>
    <w:rsid w:val="005A29A3"/>
    <w:rsid w:val="005A2BBF"/>
    <w:rsid w:val="005A3288"/>
    <w:rsid w:val="005A3D06"/>
    <w:rsid w:val="005A4688"/>
    <w:rsid w:val="005A47CD"/>
    <w:rsid w:val="005A4A47"/>
    <w:rsid w:val="005A5838"/>
    <w:rsid w:val="005A5C8A"/>
    <w:rsid w:val="005A662D"/>
    <w:rsid w:val="005A6991"/>
    <w:rsid w:val="005A7234"/>
    <w:rsid w:val="005A752F"/>
    <w:rsid w:val="005B00D2"/>
    <w:rsid w:val="005B0105"/>
    <w:rsid w:val="005B0BA9"/>
    <w:rsid w:val="005B0D3B"/>
    <w:rsid w:val="005B0E9B"/>
    <w:rsid w:val="005B0EED"/>
    <w:rsid w:val="005B148F"/>
    <w:rsid w:val="005B1F7A"/>
    <w:rsid w:val="005B2309"/>
    <w:rsid w:val="005B2C70"/>
    <w:rsid w:val="005B3067"/>
    <w:rsid w:val="005B321F"/>
    <w:rsid w:val="005B352A"/>
    <w:rsid w:val="005B35D7"/>
    <w:rsid w:val="005B392A"/>
    <w:rsid w:val="005B3AA3"/>
    <w:rsid w:val="005B44BE"/>
    <w:rsid w:val="005B4636"/>
    <w:rsid w:val="005B4C4E"/>
    <w:rsid w:val="005B4F4D"/>
    <w:rsid w:val="005B5178"/>
    <w:rsid w:val="005B53FA"/>
    <w:rsid w:val="005B5493"/>
    <w:rsid w:val="005B5511"/>
    <w:rsid w:val="005B56E4"/>
    <w:rsid w:val="005B576D"/>
    <w:rsid w:val="005B57F0"/>
    <w:rsid w:val="005B5EAF"/>
    <w:rsid w:val="005B5FDF"/>
    <w:rsid w:val="005B64AB"/>
    <w:rsid w:val="005B6B0C"/>
    <w:rsid w:val="005B6D71"/>
    <w:rsid w:val="005B6DBE"/>
    <w:rsid w:val="005B6EC3"/>
    <w:rsid w:val="005B6F83"/>
    <w:rsid w:val="005B78FC"/>
    <w:rsid w:val="005C1416"/>
    <w:rsid w:val="005C172A"/>
    <w:rsid w:val="005C1EC9"/>
    <w:rsid w:val="005C1F0C"/>
    <w:rsid w:val="005C1F5D"/>
    <w:rsid w:val="005C2064"/>
    <w:rsid w:val="005C21CD"/>
    <w:rsid w:val="005C22CC"/>
    <w:rsid w:val="005C2555"/>
    <w:rsid w:val="005C2765"/>
    <w:rsid w:val="005C2FFC"/>
    <w:rsid w:val="005C3B6D"/>
    <w:rsid w:val="005C3DA8"/>
    <w:rsid w:val="005C4203"/>
    <w:rsid w:val="005C42F9"/>
    <w:rsid w:val="005C433B"/>
    <w:rsid w:val="005C44C6"/>
    <w:rsid w:val="005C4581"/>
    <w:rsid w:val="005C49FA"/>
    <w:rsid w:val="005C4EF5"/>
    <w:rsid w:val="005C4F72"/>
    <w:rsid w:val="005C6119"/>
    <w:rsid w:val="005C61AC"/>
    <w:rsid w:val="005C65B6"/>
    <w:rsid w:val="005C69F1"/>
    <w:rsid w:val="005C6E03"/>
    <w:rsid w:val="005C731C"/>
    <w:rsid w:val="005C74FB"/>
    <w:rsid w:val="005C76FB"/>
    <w:rsid w:val="005C7CD1"/>
    <w:rsid w:val="005D00F4"/>
    <w:rsid w:val="005D030D"/>
    <w:rsid w:val="005D087A"/>
    <w:rsid w:val="005D0905"/>
    <w:rsid w:val="005D0A1D"/>
    <w:rsid w:val="005D0A66"/>
    <w:rsid w:val="005D0DCC"/>
    <w:rsid w:val="005D0E07"/>
    <w:rsid w:val="005D11F1"/>
    <w:rsid w:val="005D15EF"/>
    <w:rsid w:val="005D1602"/>
    <w:rsid w:val="005D1A04"/>
    <w:rsid w:val="005D2D6C"/>
    <w:rsid w:val="005D2DD0"/>
    <w:rsid w:val="005D2F71"/>
    <w:rsid w:val="005D32AE"/>
    <w:rsid w:val="005D38E6"/>
    <w:rsid w:val="005D4110"/>
    <w:rsid w:val="005D47E9"/>
    <w:rsid w:val="005D4AB0"/>
    <w:rsid w:val="005D4ABD"/>
    <w:rsid w:val="005D4AFB"/>
    <w:rsid w:val="005D5067"/>
    <w:rsid w:val="005D547D"/>
    <w:rsid w:val="005D56BE"/>
    <w:rsid w:val="005D5E46"/>
    <w:rsid w:val="005D6904"/>
    <w:rsid w:val="005D7A1B"/>
    <w:rsid w:val="005D7A9F"/>
    <w:rsid w:val="005D7B61"/>
    <w:rsid w:val="005D7C82"/>
    <w:rsid w:val="005D7E5B"/>
    <w:rsid w:val="005D7ED3"/>
    <w:rsid w:val="005E010F"/>
    <w:rsid w:val="005E02C8"/>
    <w:rsid w:val="005E0460"/>
    <w:rsid w:val="005E0BD2"/>
    <w:rsid w:val="005E0C50"/>
    <w:rsid w:val="005E18FE"/>
    <w:rsid w:val="005E19E3"/>
    <w:rsid w:val="005E1B34"/>
    <w:rsid w:val="005E1C11"/>
    <w:rsid w:val="005E2291"/>
    <w:rsid w:val="005E2412"/>
    <w:rsid w:val="005E2B45"/>
    <w:rsid w:val="005E2BC5"/>
    <w:rsid w:val="005E2DD4"/>
    <w:rsid w:val="005E385F"/>
    <w:rsid w:val="005E386B"/>
    <w:rsid w:val="005E3BBA"/>
    <w:rsid w:val="005E442C"/>
    <w:rsid w:val="005E4663"/>
    <w:rsid w:val="005E486C"/>
    <w:rsid w:val="005E48F4"/>
    <w:rsid w:val="005E49B7"/>
    <w:rsid w:val="005E49D6"/>
    <w:rsid w:val="005E4FCF"/>
    <w:rsid w:val="005E53B7"/>
    <w:rsid w:val="005E53CE"/>
    <w:rsid w:val="005E5644"/>
    <w:rsid w:val="005E56BB"/>
    <w:rsid w:val="005E5895"/>
    <w:rsid w:val="005E5B81"/>
    <w:rsid w:val="005E5E1C"/>
    <w:rsid w:val="005E644C"/>
    <w:rsid w:val="005E6492"/>
    <w:rsid w:val="005E6550"/>
    <w:rsid w:val="005E731B"/>
    <w:rsid w:val="005E7C04"/>
    <w:rsid w:val="005E7D4A"/>
    <w:rsid w:val="005F025B"/>
    <w:rsid w:val="005F036E"/>
    <w:rsid w:val="005F2389"/>
    <w:rsid w:val="005F2CB1"/>
    <w:rsid w:val="005F2D31"/>
    <w:rsid w:val="005F336B"/>
    <w:rsid w:val="005F33BF"/>
    <w:rsid w:val="005F3802"/>
    <w:rsid w:val="005F40F1"/>
    <w:rsid w:val="005F4108"/>
    <w:rsid w:val="005F42FE"/>
    <w:rsid w:val="005F43E8"/>
    <w:rsid w:val="005F49DE"/>
    <w:rsid w:val="005F49E8"/>
    <w:rsid w:val="005F4E31"/>
    <w:rsid w:val="005F5633"/>
    <w:rsid w:val="005F589E"/>
    <w:rsid w:val="005F5C6B"/>
    <w:rsid w:val="005F5F41"/>
    <w:rsid w:val="005F618C"/>
    <w:rsid w:val="005F6470"/>
    <w:rsid w:val="005F68AB"/>
    <w:rsid w:val="005F6FE5"/>
    <w:rsid w:val="005F70BD"/>
    <w:rsid w:val="005F737C"/>
    <w:rsid w:val="005F7F27"/>
    <w:rsid w:val="00600121"/>
    <w:rsid w:val="0060052D"/>
    <w:rsid w:val="0060064D"/>
    <w:rsid w:val="006008AD"/>
    <w:rsid w:val="006009E7"/>
    <w:rsid w:val="00600A37"/>
    <w:rsid w:val="00600F70"/>
    <w:rsid w:val="00601024"/>
    <w:rsid w:val="00601036"/>
    <w:rsid w:val="006011D2"/>
    <w:rsid w:val="006018DA"/>
    <w:rsid w:val="0060251F"/>
    <w:rsid w:val="00602602"/>
    <w:rsid w:val="0060282A"/>
    <w:rsid w:val="0060283C"/>
    <w:rsid w:val="006028A2"/>
    <w:rsid w:val="00602EF6"/>
    <w:rsid w:val="00603A84"/>
    <w:rsid w:val="006041C8"/>
    <w:rsid w:val="00604F14"/>
    <w:rsid w:val="00605289"/>
    <w:rsid w:val="006059C5"/>
    <w:rsid w:val="0060691C"/>
    <w:rsid w:val="00606A06"/>
    <w:rsid w:val="00606ECD"/>
    <w:rsid w:val="006073CB"/>
    <w:rsid w:val="006074C1"/>
    <w:rsid w:val="006075AA"/>
    <w:rsid w:val="0060764F"/>
    <w:rsid w:val="00610E1F"/>
    <w:rsid w:val="00611453"/>
    <w:rsid w:val="006118E2"/>
    <w:rsid w:val="00611AB9"/>
    <w:rsid w:val="00612268"/>
    <w:rsid w:val="006130E5"/>
    <w:rsid w:val="00613257"/>
    <w:rsid w:val="00613D11"/>
    <w:rsid w:val="00613EE2"/>
    <w:rsid w:val="0061427A"/>
    <w:rsid w:val="00614463"/>
    <w:rsid w:val="006146ED"/>
    <w:rsid w:val="00614994"/>
    <w:rsid w:val="00615126"/>
    <w:rsid w:val="006151D2"/>
    <w:rsid w:val="006156BF"/>
    <w:rsid w:val="00615A8A"/>
    <w:rsid w:val="00615D99"/>
    <w:rsid w:val="006164F1"/>
    <w:rsid w:val="00616509"/>
    <w:rsid w:val="00616AC8"/>
    <w:rsid w:val="00616BCD"/>
    <w:rsid w:val="00616C8E"/>
    <w:rsid w:val="00620AD5"/>
    <w:rsid w:val="00620B97"/>
    <w:rsid w:val="0062132B"/>
    <w:rsid w:val="00621506"/>
    <w:rsid w:val="006216FC"/>
    <w:rsid w:val="00621751"/>
    <w:rsid w:val="00621EA8"/>
    <w:rsid w:val="00622153"/>
    <w:rsid w:val="00622CAB"/>
    <w:rsid w:val="006230D3"/>
    <w:rsid w:val="006232E1"/>
    <w:rsid w:val="0062336A"/>
    <w:rsid w:val="006234A6"/>
    <w:rsid w:val="00623B7D"/>
    <w:rsid w:val="00623EDA"/>
    <w:rsid w:val="0062413C"/>
    <w:rsid w:val="006248FE"/>
    <w:rsid w:val="00624E6B"/>
    <w:rsid w:val="0062536A"/>
    <w:rsid w:val="00625963"/>
    <w:rsid w:val="00625B1B"/>
    <w:rsid w:val="00626130"/>
    <w:rsid w:val="0062616C"/>
    <w:rsid w:val="006267B4"/>
    <w:rsid w:val="006274DD"/>
    <w:rsid w:val="0062798D"/>
    <w:rsid w:val="00630001"/>
    <w:rsid w:val="0063055B"/>
    <w:rsid w:val="00630F6D"/>
    <w:rsid w:val="006310A3"/>
    <w:rsid w:val="006311B3"/>
    <w:rsid w:val="00631596"/>
    <w:rsid w:val="00631957"/>
    <w:rsid w:val="00631AA5"/>
    <w:rsid w:val="00631B7B"/>
    <w:rsid w:val="0063201C"/>
    <w:rsid w:val="00632043"/>
    <w:rsid w:val="00632333"/>
    <w:rsid w:val="0063284C"/>
    <w:rsid w:val="00632BD0"/>
    <w:rsid w:val="00633697"/>
    <w:rsid w:val="00633862"/>
    <w:rsid w:val="00633B97"/>
    <w:rsid w:val="0063403A"/>
    <w:rsid w:val="00634134"/>
    <w:rsid w:val="00634CFF"/>
    <w:rsid w:val="00634EEA"/>
    <w:rsid w:val="00636398"/>
    <w:rsid w:val="006367D3"/>
    <w:rsid w:val="006368D3"/>
    <w:rsid w:val="006369C9"/>
    <w:rsid w:val="006369E9"/>
    <w:rsid w:val="00636BA3"/>
    <w:rsid w:val="00636CF9"/>
    <w:rsid w:val="0063712A"/>
    <w:rsid w:val="0063771C"/>
    <w:rsid w:val="006377EC"/>
    <w:rsid w:val="006402BA"/>
    <w:rsid w:val="0064040F"/>
    <w:rsid w:val="006408D2"/>
    <w:rsid w:val="00640E32"/>
    <w:rsid w:val="00640F0A"/>
    <w:rsid w:val="0064151F"/>
    <w:rsid w:val="00641533"/>
    <w:rsid w:val="006415B3"/>
    <w:rsid w:val="00641A63"/>
    <w:rsid w:val="00641ACC"/>
    <w:rsid w:val="00641E2B"/>
    <w:rsid w:val="0064208D"/>
    <w:rsid w:val="006423DC"/>
    <w:rsid w:val="00642735"/>
    <w:rsid w:val="006427F0"/>
    <w:rsid w:val="0064295E"/>
    <w:rsid w:val="00642983"/>
    <w:rsid w:val="00642D1F"/>
    <w:rsid w:val="006431E0"/>
    <w:rsid w:val="0064333C"/>
    <w:rsid w:val="0064339F"/>
    <w:rsid w:val="00643475"/>
    <w:rsid w:val="00643480"/>
    <w:rsid w:val="00643523"/>
    <w:rsid w:val="006438D9"/>
    <w:rsid w:val="0064396A"/>
    <w:rsid w:val="00643AD5"/>
    <w:rsid w:val="006443F7"/>
    <w:rsid w:val="006444AD"/>
    <w:rsid w:val="00644BE8"/>
    <w:rsid w:val="006452A5"/>
    <w:rsid w:val="00645482"/>
    <w:rsid w:val="00645924"/>
    <w:rsid w:val="00645C2B"/>
    <w:rsid w:val="00645D49"/>
    <w:rsid w:val="0064624E"/>
    <w:rsid w:val="0064647E"/>
    <w:rsid w:val="00646703"/>
    <w:rsid w:val="006467EF"/>
    <w:rsid w:val="00646A5A"/>
    <w:rsid w:val="00646BA8"/>
    <w:rsid w:val="00647435"/>
    <w:rsid w:val="006476BB"/>
    <w:rsid w:val="006502F6"/>
    <w:rsid w:val="00650AB9"/>
    <w:rsid w:val="00650BBF"/>
    <w:rsid w:val="00650E1E"/>
    <w:rsid w:val="00650EA2"/>
    <w:rsid w:val="00651074"/>
    <w:rsid w:val="00651A37"/>
    <w:rsid w:val="006522ED"/>
    <w:rsid w:val="006524BE"/>
    <w:rsid w:val="00652753"/>
    <w:rsid w:val="006531CC"/>
    <w:rsid w:val="006533E6"/>
    <w:rsid w:val="006538FC"/>
    <w:rsid w:val="00653FB4"/>
    <w:rsid w:val="006540B7"/>
    <w:rsid w:val="0065512B"/>
    <w:rsid w:val="00655346"/>
    <w:rsid w:val="00655733"/>
    <w:rsid w:val="00655ACD"/>
    <w:rsid w:val="00655CAD"/>
    <w:rsid w:val="0065660B"/>
    <w:rsid w:val="00656A92"/>
    <w:rsid w:val="00656DDE"/>
    <w:rsid w:val="006573C7"/>
    <w:rsid w:val="00657B84"/>
    <w:rsid w:val="00657CE7"/>
    <w:rsid w:val="00657E84"/>
    <w:rsid w:val="00657F7A"/>
    <w:rsid w:val="0066011D"/>
    <w:rsid w:val="00660150"/>
    <w:rsid w:val="0066058A"/>
    <w:rsid w:val="006607C0"/>
    <w:rsid w:val="00660927"/>
    <w:rsid w:val="00660987"/>
    <w:rsid w:val="00661187"/>
    <w:rsid w:val="006613A6"/>
    <w:rsid w:val="006619DE"/>
    <w:rsid w:val="00661E2A"/>
    <w:rsid w:val="00661E50"/>
    <w:rsid w:val="0066263D"/>
    <w:rsid w:val="006626A7"/>
    <w:rsid w:val="00662F79"/>
    <w:rsid w:val="006634B9"/>
    <w:rsid w:val="006634E6"/>
    <w:rsid w:val="006639FE"/>
    <w:rsid w:val="00663AE9"/>
    <w:rsid w:val="00663AEB"/>
    <w:rsid w:val="00663EAA"/>
    <w:rsid w:val="00664215"/>
    <w:rsid w:val="00664272"/>
    <w:rsid w:val="006643AB"/>
    <w:rsid w:val="006643CF"/>
    <w:rsid w:val="00664727"/>
    <w:rsid w:val="0066518D"/>
    <w:rsid w:val="006651F0"/>
    <w:rsid w:val="00665331"/>
    <w:rsid w:val="0066535A"/>
    <w:rsid w:val="006655EE"/>
    <w:rsid w:val="00665A16"/>
    <w:rsid w:val="00665ED4"/>
    <w:rsid w:val="00666462"/>
    <w:rsid w:val="0066649C"/>
    <w:rsid w:val="00666537"/>
    <w:rsid w:val="0066664B"/>
    <w:rsid w:val="00666DD7"/>
    <w:rsid w:val="0066795B"/>
    <w:rsid w:val="00667EE7"/>
    <w:rsid w:val="00670922"/>
    <w:rsid w:val="00670BE1"/>
    <w:rsid w:val="0067106E"/>
    <w:rsid w:val="006713A5"/>
    <w:rsid w:val="006713B6"/>
    <w:rsid w:val="006716AD"/>
    <w:rsid w:val="0067199B"/>
    <w:rsid w:val="00671DC9"/>
    <w:rsid w:val="0067214C"/>
    <w:rsid w:val="0067218F"/>
    <w:rsid w:val="00673108"/>
    <w:rsid w:val="00673784"/>
    <w:rsid w:val="006737B4"/>
    <w:rsid w:val="00673B0F"/>
    <w:rsid w:val="006741F2"/>
    <w:rsid w:val="0067421C"/>
    <w:rsid w:val="006742C7"/>
    <w:rsid w:val="00674CC3"/>
    <w:rsid w:val="00675768"/>
    <w:rsid w:val="00675925"/>
    <w:rsid w:val="00675C72"/>
    <w:rsid w:val="00676294"/>
    <w:rsid w:val="006764CD"/>
    <w:rsid w:val="006765A4"/>
    <w:rsid w:val="006771F9"/>
    <w:rsid w:val="006776D7"/>
    <w:rsid w:val="0067771B"/>
    <w:rsid w:val="006778E8"/>
    <w:rsid w:val="006779B3"/>
    <w:rsid w:val="00677C02"/>
    <w:rsid w:val="00680C42"/>
    <w:rsid w:val="00680DC2"/>
    <w:rsid w:val="00680FB1"/>
    <w:rsid w:val="00681003"/>
    <w:rsid w:val="0068103A"/>
    <w:rsid w:val="006812CA"/>
    <w:rsid w:val="006814A9"/>
    <w:rsid w:val="006816F4"/>
    <w:rsid w:val="006817C9"/>
    <w:rsid w:val="0068200E"/>
    <w:rsid w:val="006820F0"/>
    <w:rsid w:val="006824D4"/>
    <w:rsid w:val="006830A2"/>
    <w:rsid w:val="0068322D"/>
    <w:rsid w:val="00683350"/>
    <w:rsid w:val="00683693"/>
    <w:rsid w:val="00683849"/>
    <w:rsid w:val="00683E2E"/>
    <w:rsid w:val="0068483D"/>
    <w:rsid w:val="00684C61"/>
    <w:rsid w:val="00684F7C"/>
    <w:rsid w:val="006858A1"/>
    <w:rsid w:val="00685FED"/>
    <w:rsid w:val="0068608B"/>
    <w:rsid w:val="006863A2"/>
    <w:rsid w:val="0068673D"/>
    <w:rsid w:val="006867A6"/>
    <w:rsid w:val="00686917"/>
    <w:rsid w:val="00687368"/>
    <w:rsid w:val="00687A78"/>
    <w:rsid w:val="00687F0B"/>
    <w:rsid w:val="006904FB"/>
    <w:rsid w:val="006906DB"/>
    <w:rsid w:val="006908D7"/>
    <w:rsid w:val="00690CAD"/>
    <w:rsid w:val="00690D29"/>
    <w:rsid w:val="00690F5A"/>
    <w:rsid w:val="00691A2E"/>
    <w:rsid w:val="00691B0D"/>
    <w:rsid w:val="00691CCE"/>
    <w:rsid w:val="006921F6"/>
    <w:rsid w:val="006929B2"/>
    <w:rsid w:val="00692E40"/>
    <w:rsid w:val="006931AC"/>
    <w:rsid w:val="006931CE"/>
    <w:rsid w:val="0069332F"/>
    <w:rsid w:val="006935DB"/>
    <w:rsid w:val="006936C7"/>
    <w:rsid w:val="00693A79"/>
    <w:rsid w:val="00694119"/>
    <w:rsid w:val="006941C9"/>
    <w:rsid w:val="00694A7C"/>
    <w:rsid w:val="0069503D"/>
    <w:rsid w:val="006955C9"/>
    <w:rsid w:val="006958B5"/>
    <w:rsid w:val="00695A02"/>
    <w:rsid w:val="00695A30"/>
    <w:rsid w:val="00695FC2"/>
    <w:rsid w:val="006962FB"/>
    <w:rsid w:val="006963D7"/>
    <w:rsid w:val="00696758"/>
    <w:rsid w:val="00696949"/>
    <w:rsid w:val="00697052"/>
    <w:rsid w:val="00697530"/>
    <w:rsid w:val="00697763"/>
    <w:rsid w:val="00697D10"/>
    <w:rsid w:val="00697F2A"/>
    <w:rsid w:val="006A0153"/>
    <w:rsid w:val="006A0B14"/>
    <w:rsid w:val="006A0E56"/>
    <w:rsid w:val="006A0ECE"/>
    <w:rsid w:val="006A16A2"/>
    <w:rsid w:val="006A1B62"/>
    <w:rsid w:val="006A24C5"/>
    <w:rsid w:val="006A2AB5"/>
    <w:rsid w:val="006A325E"/>
    <w:rsid w:val="006A4138"/>
    <w:rsid w:val="006A4285"/>
    <w:rsid w:val="006A42FF"/>
    <w:rsid w:val="006A46FB"/>
    <w:rsid w:val="006A4B54"/>
    <w:rsid w:val="006A52C6"/>
    <w:rsid w:val="006A52D5"/>
    <w:rsid w:val="006A53D1"/>
    <w:rsid w:val="006A586C"/>
    <w:rsid w:val="006A5E28"/>
    <w:rsid w:val="006A613C"/>
    <w:rsid w:val="006A64A3"/>
    <w:rsid w:val="006A6555"/>
    <w:rsid w:val="006A697B"/>
    <w:rsid w:val="006A6B44"/>
    <w:rsid w:val="006A74F8"/>
    <w:rsid w:val="006A78F3"/>
    <w:rsid w:val="006A7AFF"/>
    <w:rsid w:val="006A7B80"/>
    <w:rsid w:val="006A7F92"/>
    <w:rsid w:val="006B040B"/>
    <w:rsid w:val="006B062C"/>
    <w:rsid w:val="006B075E"/>
    <w:rsid w:val="006B093B"/>
    <w:rsid w:val="006B0EC6"/>
    <w:rsid w:val="006B1816"/>
    <w:rsid w:val="006B1B03"/>
    <w:rsid w:val="006B2037"/>
    <w:rsid w:val="006B2099"/>
    <w:rsid w:val="006B2211"/>
    <w:rsid w:val="006B2283"/>
    <w:rsid w:val="006B2A51"/>
    <w:rsid w:val="006B30BB"/>
    <w:rsid w:val="006B32CA"/>
    <w:rsid w:val="006B33BD"/>
    <w:rsid w:val="006B34C2"/>
    <w:rsid w:val="006B38F8"/>
    <w:rsid w:val="006B3DBE"/>
    <w:rsid w:val="006B4329"/>
    <w:rsid w:val="006B49CD"/>
    <w:rsid w:val="006B4A8A"/>
    <w:rsid w:val="006B4C2A"/>
    <w:rsid w:val="006B4E95"/>
    <w:rsid w:val="006B4FC2"/>
    <w:rsid w:val="006B50CF"/>
    <w:rsid w:val="006B56C6"/>
    <w:rsid w:val="006B5D74"/>
    <w:rsid w:val="006B6138"/>
    <w:rsid w:val="006B6422"/>
    <w:rsid w:val="006B64EC"/>
    <w:rsid w:val="006B6A69"/>
    <w:rsid w:val="006B70C9"/>
    <w:rsid w:val="006B7277"/>
    <w:rsid w:val="006B7AD1"/>
    <w:rsid w:val="006B7C9D"/>
    <w:rsid w:val="006B7F40"/>
    <w:rsid w:val="006C03B8"/>
    <w:rsid w:val="006C0BF3"/>
    <w:rsid w:val="006C0DE6"/>
    <w:rsid w:val="006C146E"/>
    <w:rsid w:val="006C17A4"/>
    <w:rsid w:val="006C1E87"/>
    <w:rsid w:val="006C2BA3"/>
    <w:rsid w:val="006C2CE8"/>
    <w:rsid w:val="006C385B"/>
    <w:rsid w:val="006C3BAA"/>
    <w:rsid w:val="006C4E5C"/>
    <w:rsid w:val="006C509D"/>
    <w:rsid w:val="006C51D1"/>
    <w:rsid w:val="006C53FE"/>
    <w:rsid w:val="006C545C"/>
    <w:rsid w:val="006C58DF"/>
    <w:rsid w:val="006C59AF"/>
    <w:rsid w:val="006C5B25"/>
    <w:rsid w:val="006C5CC8"/>
    <w:rsid w:val="006C5E04"/>
    <w:rsid w:val="006C5EC9"/>
    <w:rsid w:val="006C6059"/>
    <w:rsid w:val="006C718E"/>
    <w:rsid w:val="006C7522"/>
    <w:rsid w:val="006C7668"/>
    <w:rsid w:val="006C7B5A"/>
    <w:rsid w:val="006D0139"/>
    <w:rsid w:val="006D0272"/>
    <w:rsid w:val="006D0AFE"/>
    <w:rsid w:val="006D17B3"/>
    <w:rsid w:val="006D269F"/>
    <w:rsid w:val="006D305F"/>
    <w:rsid w:val="006D351A"/>
    <w:rsid w:val="006D3543"/>
    <w:rsid w:val="006D38D0"/>
    <w:rsid w:val="006D3956"/>
    <w:rsid w:val="006D3E89"/>
    <w:rsid w:val="006D4869"/>
    <w:rsid w:val="006D4C5B"/>
    <w:rsid w:val="006D502E"/>
    <w:rsid w:val="006D5234"/>
    <w:rsid w:val="006D53E5"/>
    <w:rsid w:val="006D554A"/>
    <w:rsid w:val="006D5CE4"/>
    <w:rsid w:val="006D5E00"/>
    <w:rsid w:val="006D6530"/>
    <w:rsid w:val="006D6D16"/>
    <w:rsid w:val="006D6F08"/>
    <w:rsid w:val="006D72A7"/>
    <w:rsid w:val="006D74BE"/>
    <w:rsid w:val="006D790E"/>
    <w:rsid w:val="006D79AB"/>
    <w:rsid w:val="006D7DA7"/>
    <w:rsid w:val="006E007E"/>
    <w:rsid w:val="006E00CE"/>
    <w:rsid w:val="006E00F0"/>
    <w:rsid w:val="006E062C"/>
    <w:rsid w:val="006E0745"/>
    <w:rsid w:val="006E0DEF"/>
    <w:rsid w:val="006E1032"/>
    <w:rsid w:val="006E11A0"/>
    <w:rsid w:val="006E197F"/>
    <w:rsid w:val="006E1AA2"/>
    <w:rsid w:val="006E1BC3"/>
    <w:rsid w:val="006E1C6E"/>
    <w:rsid w:val="006E1F85"/>
    <w:rsid w:val="006E2572"/>
    <w:rsid w:val="006E28B7"/>
    <w:rsid w:val="006E28DA"/>
    <w:rsid w:val="006E2B61"/>
    <w:rsid w:val="006E2FF6"/>
    <w:rsid w:val="006E3310"/>
    <w:rsid w:val="006E3367"/>
    <w:rsid w:val="006E3381"/>
    <w:rsid w:val="006E350F"/>
    <w:rsid w:val="006E3894"/>
    <w:rsid w:val="006E3C5F"/>
    <w:rsid w:val="006E4337"/>
    <w:rsid w:val="006E44D5"/>
    <w:rsid w:val="006E4677"/>
    <w:rsid w:val="006E46A8"/>
    <w:rsid w:val="006E486F"/>
    <w:rsid w:val="006E4DAC"/>
    <w:rsid w:val="006E4E39"/>
    <w:rsid w:val="006E4F15"/>
    <w:rsid w:val="006E545B"/>
    <w:rsid w:val="006E565E"/>
    <w:rsid w:val="006E5750"/>
    <w:rsid w:val="006E5825"/>
    <w:rsid w:val="006E5A6E"/>
    <w:rsid w:val="006E5C2D"/>
    <w:rsid w:val="006E5FC4"/>
    <w:rsid w:val="006E656D"/>
    <w:rsid w:val="006E686C"/>
    <w:rsid w:val="006E6E65"/>
    <w:rsid w:val="006E6EC6"/>
    <w:rsid w:val="006E6EEC"/>
    <w:rsid w:val="006E75A1"/>
    <w:rsid w:val="006E77C3"/>
    <w:rsid w:val="006E7D3B"/>
    <w:rsid w:val="006E7D74"/>
    <w:rsid w:val="006E7F80"/>
    <w:rsid w:val="006F028F"/>
    <w:rsid w:val="006F0681"/>
    <w:rsid w:val="006F07AA"/>
    <w:rsid w:val="006F0947"/>
    <w:rsid w:val="006F0E4C"/>
    <w:rsid w:val="006F12BA"/>
    <w:rsid w:val="006F1408"/>
    <w:rsid w:val="006F1451"/>
    <w:rsid w:val="006F1B70"/>
    <w:rsid w:val="006F2504"/>
    <w:rsid w:val="006F2720"/>
    <w:rsid w:val="006F328A"/>
    <w:rsid w:val="006F341D"/>
    <w:rsid w:val="006F34D9"/>
    <w:rsid w:val="006F3B3A"/>
    <w:rsid w:val="006F487D"/>
    <w:rsid w:val="006F4A62"/>
    <w:rsid w:val="006F58D4"/>
    <w:rsid w:val="006F5C9A"/>
    <w:rsid w:val="006F796C"/>
    <w:rsid w:val="006F7B5A"/>
    <w:rsid w:val="006F7BC8"/>
    <w:rsid w:val="00700142"/>
    <w:rsid w:val="00700361"/>
    <w:rsid w:val="0070054E"/>
    <w:rsid w:val="00700922"/>
    <w:rsid w:val="00700998"/>
    <w:rsid w:val="00700AC2"/>
    <w:rsid w:val="00700E6F"/>
    <w:rsid w:val="00701416"/>
    <w:rsid w:val="00701510"/>
    <w:rsid w:val="0070176A"/>
    <w:rsid w:val="00701CC8"/>
    <w:rsid w:val="00702402"/>
    <w:rsid w:val="0070262A"/>
    <w:rsid w:val="007028CD"/>
    <w:rsid w:val="00702ADF"/>
    <w:rsid w:val="00702CB6"/>
    <w:rsid w:val="00702ED2"/>
    <w:rsid w:val="007030EE"/>
    <w:rsid w:val="00703123"/>
    <w:rsid w:val="0070346E"/>
    <w:rsid w:val="00703660"/>
    <w:rsid w:val="00703DB6"/>
    <w:rsid w:val="00703F2D"/>
    <w:rsid w:val="00704647"/>
    <w:rsid w:val="00704736"/>
    <w:rsid w:val="0070481C"/>
    <w:rsid w:val="00704EDB"/>
    <w:rsid w:val="00705075"/>
    <w:rsid w:val="0070511D"/>
    <w:rsid w:val="00705399"/>
    <w:rsid w:val="00705BC2"/>
    <w:rsid w:val="00705F8A"/>
    <w:rsid w:val="00706101"/>
    <w:rsid w:val="007063FA"/>
    <w:rsid w:val="0070666D"/>
    <w:rsid w:val="00706B8A"/>
    <w:rsid w:val="00706DF5"/>
    <w:rsid w:val="0070766F"/>
    <w:rsid w:val="00707851"/>
    <w:rsid w:val="00707ADF"/>
    <w:rsid w:val="00707D10"/>
    <w:rsid w:val="00707D61"/>
    <w:rsid w:val="007100E9"/>
    <w:rsid w:val="00710542"/>
    <w:rsid w:val="00710674"/>
    <w:rsid w:val="0071089A"/>
    <w:rsid w:val="00710CF9"/>
    <w:rsid w:val="00710F02"/>
    <w:rsid w:val="0071126B"/>
    <w:rsid w:val="00711749"/>
    <w:rsid w:val="007118CA"/>
    <w:rsid w:val="00711D31"/>
    <w:rsid w:val="00712163"/>
    <w:rsid w:val="00712287"/>
    <w:rsid w:val="0071235E"/>
    <w:rsid w:val="00712772"/>
    <w:rsid w:val="00712E19"/>
    <w:rsid w:val="0071323F"/>
    <w:rsid w:val="00713E6C"/>
    <w:rsid w:val="00714225"/>
    <w:rsid w:val="007146F1"/>
    <w:rsid w:val="007148D3"/>
    <w:rsid w:val="0071551B"/>
    <w:rsid w:val="00715638"/>
    <w:rsid w:val="00715A32"/>
    <w:rsid w:val="00715AE8"/>
    <w:rsid w:val="00715B9A"/>
    <w:rsid w:val="00715E8B"/>
    <w:rsid w:val="007161DA"/>
    <w:rsid w:val="007163B5"/>
    <w:rsid w:val="0071650B"/>
    <w:rsid w:val="007172C4"/>
    <w:rsid w:val="00717413"/>
    <w:rsid w:val="0071787F"/>
    <w:rsid w:val="0071794C"/>
    <w:rsid w:val="007179E0"/>
    <w:rsid w:val="00717A5D"/>
    <w:rsid w:val="007200B6"/>
    <w:rsid w:val="007204AD"/>
    <w:rsid w:val="0072062E"/>
    <w:rsid w:val="0072087D"/>
    <w:rsid w:val="00721934"/>
    <w:rsid w:val="00721E5A"/>
    <w:rsid w:val="0072231F"/>
    <w:rsid w:val="0072247D"/>
    <w:rsid w:val="00722506"/>
    <w:rsid w:val="00722741"/>
    <w:rsid w:val="00722A9B"/>
    <w:rsid w:val="00722F1D"/>
    <w:rsid w:val="00723001"/>
    <w:rsid w:val="007245A0"/>
    <w:rsid w:val="00724649"/>
    <w:rsid w:val="00724CE7"/>
    <w:rsid w:val="00725161"/>
    <w:rsid w:val="00725919"/>
    <w:rsid w:val="00725B07"/>
    <w:rsid w:val="0072636B"/>
    <w:rsid w:val="00726CA2"/>
    <w:rsid w:val="00726DA4"/>
    <w:rsid w:val="00726DC3"/>
    <w:rsid w:val="00726EA6"/>
    <w:rsid w:val="00727208"/>
    <w:rsid w:val="00727299"/>
    <w:rsid w:val="00727680"/>
    <w:rsid w:val="00727D2C"/>
    <w:rsid w:val="0073054C"/>
    <w:rsid w:val="00730E31"/>
    <w:rsid w:val="00731066"/>
    <w:rsid w:val="007313D3"/>
    <w:rsid w:val="0073149E"/>
    <w:rsid w:val="00731528"/>
    <w:rsid w:val="00731710"/>
    <w:rsid w:val="00731E9F"/>
    <w:rsid w:val="00732E13"/>
    <w:rsid w:val="00733077"/>
    <w:rsid w:val="0073330B"/>
    <w:rsid w:val="00733F1A"/>
    <w:rsid w:val="00734052"/>
    <w:rsid w:val="007348B1"/>
    <w:rsid w:val="00734A0B"/>
    <w:rsid w:val="00734E42"/>
    <w:rsid w:val="00734FCD"/>
    <w:rsid w:val="00735153"/>
    <w:rsid w:val="007358C2"/>
    <w:rsid w:val="00735D1B"/>
    <w:rsid w:val="00736143"/>
    <w:rsid w:val="007362A6"/>
    <w:rsid w:val="00736A67"/>
    <w:rsid w:val="00736AA2"/>
    <w:rsid w:val="00736D7D"/>
    <w:rsid w:val="00736E1C"/>
    <w:rsid w:val="007372FC"/>
    <w:rsid w:val="007374F9"/>
    <w:rsid w:val="007400E3"/>
    <w:rsid w:val="007403DA"/>
    <w:rsid w:val="0074063A"/>
    <w:rsid w:val="00740B86"/>
    <w:rsid w:val="00740BBC"/>
    <w:rsid w:val="00740E58"/>
    <w:rsid w:val="00740F36"/>
    <w:rsid w:val="00741240"/>
    <w:rsid w:val="00741368"/>
    <w:rsid w:val="0074185C"/>
    <w:rsid w:val="00741D2A"/>
    <w:rsid w:val="0074204A"/>
    <w:rsid w:val="007429F0"/>
    <w:rsid w:val="00743126"/>
    <w:rsid w:val="00743380"/>
    <w:rsid w:val="00743CED"/>
    <w:rsid w:val="00743F39"/>
    <w:rsid w:val="007440AA"/>
    <w:rsid w:val="0074416D"/>
    <w:rsid w:val="00744527"/>
    <w:rsid w:val="007445A0"/>
    <w:rsid w:val="00744969"/>
    <w:rsid w:val="0074516A"/>
    <w:rsid w:val="0074524B"/>
    <w:rsid w:val="00745308"/>
    <w:rsid w:val="007462DD"/>
    <w:rsid w:val="0074656C"/>
    <w:rsid w:val="007467D2"/>
    <w:rsid w:val="00746821"/>
    <w:rsid w:val="00746B98"/>
    <w:rsid w:val="00746EAC"/>
    <w:rsid w:val="0074713F"/>
    <w:rsid w:val="007474A3"/>
    <w:rsid w:val="007475E2"/>
    <w:rsid w:val="0074783E"/>
    <w:rsid w:val="00747965"/>
    <w:rsid w:val="00747D8B"/>
    <w:rsid w:val="00751228"/>
    <w:rsid w:val="00751B2E"/>
    <w:rsid w:val="00751DD9"/>
    <w:rsid w:val="00752003"/>
    <w:rsid w:val="007532C2"/>
    <w:rsid w:val="007543CB"/>
    <w:rsid w:val="007547EB"/>
    <w:rsid w:val="00754CF5"/>
    <w:rsid w:val="00754DDC"/>
    <w:rsid w:val="00754FCF"/>
    <w:rsid w:val="00755131"/>
    <w:rsid w:val="007554A4"/>
    <w:rsid w:val="00755EC7"/>
    <w:rsid w:val="00756380"/>
    <w:rsid w:val="00756425"/>
    <w:rsid w:val="00756AA8"/>
    <w:rsid w:val="007570EB"/>
    <w:rsid w:val="007571C5"/>
    <w:rsid w:val="007571E1"/>
    <w:rsid w:val="00757260"/>
    <w:rsid w:val="007574DE"/>
    <w:rsid w:val="007575D7"/>
    <w:rsid w:val="0075763F"/>
    <w:rsid w:val="007579BB"/>
    <w:rsid w:val="00757A76"/>
    <w:rsid w:val="007602E4"/>
    <w:rsid w:val="007604B2"/>
    <w:rsid w:val="00760B4D"/>
    <w:rsid w:val="007619D7"/>
    <w:rsid w:val="00762235"/>
    <w:rsid w:val="007623FB"/>
    <w:rsid w:val="0076261D"/>
    <w:rsid w:val="00762F9E"/>
    <w:rsid w:val="00763143"/>
    <w:rsid w:val="007642C1"/>
    <w:rsid w:val="00764B81"/>
    <w:rsid w:val="00764C58"/>
    <w:rsid w:val="00764F1E"/>
    <w:rsid w:val="00765261"/>
    <w:rsid w:val="00765281"/>
    <w:rsid w:val="00765886"/>
    <w:rsid w:val="007659C1"/>
    <w:rsid w:val="00765C15"/>
    <w:rsid w:val="00765D60"/>
    <w:rsid w:val="007667C3"/>
    <w:rsid w:val="00766BAD"/>
    <w:rsid w:val="00766F65"/>
    <w:rsid w:val="007678DE"/>
    <w:rsid w:val="00770099"/>
    <w:rsid w:val="00770542"/>
    <w:rsid w:val="00771346"/>
    <w:rsid w:val="00771706"/>
    <w:rsid w:val="007718A0"/>
    <w:rsid w:val="00771AA0"/>
    <w:rsid w:val="0077213F"/>
    <w:rsid w:val="00772FEF"/>
    <w:rsid w:val="007730E3"/>
    <w:rsid w:val="007731FC"/>
    <w:rsid w:val="00773B4D"/>
    <w:rsid w:val="00773BFE"/>
    <w:rsid w:val="00773F15"/>
    <w:rsid w:val="00773FB6"/>
    <w:rsid w:val="007743E6"/>
    <w:rsid w:val="00774573"/>
    <w:rsid w:val="0077482C"/>
    <w:rsid w:val="00775095"/>
    <w:rsid w:val="007750D5"/>
    <w:rsid w:val="0077547D"/>
    <w:rsid w:val="007755EF"/>
    <w:rsid w:val="007755F2"/>
    <w:rsid w:val="007758EB"/>
    <w:rsid w:val="0077615A"/>
    <w:rsid w:val="00776971"/>
    <w:rsid w:val="00776B09"/>
    <w:rsid w:val="00776FE2"/>
    <w:rsid w:val="007801CE"/>
    <w:rsid w:val="0078048A"/>
    <w:rsid w:val="00780866"/>
    <w:rsid w:val="007808CF"/>
    <w:rsid w:val="007809FF"/>
    <w:rsid w:val="00780E6A"/>
    <w:rsid w:val="0078105D"/>
    <w:rsid w:val="007812F3"/>
    <w:rsid w:val="0078137B"/>
    <w:rsid w:val="007813BE"/>
    <w:rsid w:val="0078177E"/>
    <w:rsid w:val="0078188C"/>
    <w:rsid w:val="00781A89"/>
    <w:rsid w:val="00781C16"/>
    <w:rsid w:val="007820DC"/>
    <w:rsid w:val="0078234F"/>
    <w:rsid w:val="00782868"/>
    <w:rsid w:val="00782A02"/>
    <w:rsid w:val="00782DF0"/>
    <w:rsid w:val="00782F54"/>
    <w:rsid w:val="0078304C"/>
    <w:rsid w:val="00783673"/>
    <w:rsid w:val="00783C6B"/>
    <w:rsid w:val="00783C83"/>
    <w:rsid w:val="00783DBA"/>
    <w:rsid w:val="00783E94"/>
    <w:rsid w:val="00783F0B"/>
    <w:rsid w:val="0078406F"/>
    <w:rsid w:val="0078417D"/>
    <w:rsid w:val="0078417E"/>
    <w:rsid w:val="00784B0E"/>
    <w:rsid w:val="00785490"/>
    <w:rsid w:val="00785863"/>
    <w:rsid w:val="00785889"/>
    <w:rsid w:val="00785B1F"/>
    <w:rsid w:val="00785D29"/>
    <w:rsid w:val="00786135"/>
    <w:rsid w:val="0078702B"/>
    <w:rsid w:val="00787850"/>
    <w:rsid w:val="00787D7A"/>
    <w:rsid w:val="00787EF3"/>
    <w:rsid w:val="00790E3C"/>
    <w:rsid w:val="00790E93"/>
    <w:rsid w:val="007913E1"/>
    <w:rsid w:val="007914A1"/>
    <w:rsid w:val="0079182E"/>
    <w:rsid w:val="00791A2B"/>
    <w:rsid w:val="0079244B"/>
    <w:rsid w:val="007925EA"/>
    <w:rsid w:val="0079288F"/>
    <w:rsid w:val="007929C8"/>
    <w:rsid w:val="00792F21"/>
    <w:rsid w:val="0079349C"/>
    <w:rsid w:val="00793779"/>
    <w:rsid w:val="0079391E"/>
    <w:rsid w:val="00793CD8"/>
    <w:rsid w:val="0079408F"/>
    <w:rsid w:val="0079453B"/>
    <w:rsid w:val="00794596"/>
    <w:rsid w:val="007946B4"/>
    <w:rsid w:val="00794809"/>
    <w:rsid w:val="007949CD"/>
    <w:rsid w:val="00794CAE"/>
    <w:rsid w:val="00795340"/>
    <w:rsid w:val="00795C92"/>
    <w:rsid w:val="00795CC7"/>
    <w:rsid w:val="00795FB7"/>
    <w:rsid w:val="007969AD"/>
    <w:rsid w:val="00796ADF"/>
    <w:rsid w:val="00796D97"/>
    <w:rsid w:val="0079799F"/>
    <w:rsid w:val="00797AFF"/>
    <w:rsid w:val="00797F5B"/>
    <w:rsid w:val="007A0C30"/>
    <w:rsid w:val="007A0CD0"/>
    <w:rsid w:val="007A0E6E"/>
    <w:rsid w:val="007A141E"/>
    <w:rsid w:val="007A1CB3"/>
    <w:rsid w:val="007A23F2"/>
    <w:rsid w:val="007A2553"/>
    <w:rsid w:val="007A26B1"/>
    <w:rsid w:val="007A27AD"/>
    <w:rsid w:val="007A2911"/>
    <w:rsid w:val="007A2D2B"/>
    <w:rsid w:val="007A2FD0"/>
    <w:rsid w:val="007A306F"/>
    <w:rsid w:val="007A352C"/>
    <w:rsid w:val="007A3748"/>
    <w:rsid w:val="007A43A6"/>
    <w:rsid w:val="007A4540"/>
    <w:rsid w:val="007A4AF2"/>
    <w:rsid w:val="007A4D49"/>
    <w:rsid w:val="007A4E67"/>
    <w:rsid w:val="007A58A6"/>
    <w:rsid w:val="007A5EED"/>
    <w:rsid w:val="007A61D2"/>
    <w:rsid w:val="007A61DB"/>
    <w:rsid w:val="007A6495"/>
    <w:rsid w:val="007A6B76"/>
    <w:rsid w:val="007A6EC7"/>
    <w:rsid w:val="007A74B9"/>
    <w:rsid w:val="007A75C0"/>
    <w:rsid w:val="007A7602"/>
    <w:rsid w:val="007B05BC"/>
    <w:rsid w:val="007B1C3D"/>
    <w:rsid w:val="007B22CE"/>
    <w:rsid w:val="007B27DC"/>
    <w:rsid w:val="007B29DB"/>
    <w:rsid w:val="007B3137"/>
    <w:rsid w:val="007B3D2D"/>
    <w:rsid w:val="007B3EE1"/>
    <w:rsid w:val="007B424D"/>
    <w:rsid w:val="007B45B2"/>
    <w:rsid w:val="007B485F"/>
    <w:rsid w:val="007B4E91"/>
    <w:rsid w:val="007B50AE"/>
    <w:rsid w:val="007B5155"/>
    <w:rsid w:val="007B51DF"/>
    <w:rsid w:val="007B5608"/>
    <w:rsid w:val="007B5655"/>
    <w:rsid w:val="007B56EE"/>
    <w:rsid w:val="007B5CB5"/>
    <w:rsid w:val="007B5F69"/>
    <w:rsid w:val="007B607F"/>
    <w:rsid w:val="007B6443"/>
    <w:rsid w:val="007B6A5E"/>
    <w:rsid w:val="007B6B74"/>
    <w:rsid w:val="007B6BB4"/>
    <w:rsid w:val="007B6C39"/>
    <w:rsid w:val="007B70BA"/>
    <w:rsid w:val="007B7344"/>
    <w:rsid w:val="007B7875"/>
    <w:rsid w:val="007B7E94"/>
    <w:rsid w:val="007B7F12"/>
    <w:rsid w:val="007C02B9"/>
    <w:rsid w:val="007C0373"/>
    <w:rsid w:val="007C0476"/>
    <w:rsid w:val="007C05DD"/>
    <w:rsid w:val="007C1314"/>
    <w:rsid w:val="007C13CB"/>
    <w:rsid w:val="007C15E1"/>
    <w:rsid w:val="007C19C1"/>
    <w:rsid w:val="007C1AC7"/>
    <w:rsid w:val="007C1C5C"/>
    <w:rsid w:val="007C2140"/>
    <w:rsid w:val="007C22DA"/>
    <w:rsid w:val="007C2500"/>
    <w:rsid w:val="007C259F"/>
    <w:rsid w:val="007C2685"/>
    <w:rsid w:val="007C2E0B"/>
    <w:rsid w:val="007C3CCC"/>
    <w:rsid w:val="007C3D18"/>
    <w:rsid w:val="007C4114"/>
    <w:rsid w:val="007C42D2"/>
    <w:rsid w:val="007C4B39"/>
    <w:rsid w:val="007C4CC9"/>
    <w:rsid w:val="007C5F9D"/>
    <w:rsid w:val="007C60BF"/>
    <w:rsid w:val="007C61AB"/>
    <w:rsid w:val="007C6915"/>
    <w:rsid w:val="007C6A07"/>
    <w:rsid w:val="007C6A9E"/>
    <w:rsid w:val="007C6AB9"/>
    <w:rsid w:val="007C6E2D"/>
    <w:rsid w:val="007C75A1"/>
    <w:rsid w:val="007C7645"/>
    <w:rsid w:val="007C774B"/>
    <w:rsid w:val="007C77A5"/>
    <w:rsid w:val="007C795B"/>
    <w:rsid w:val="007D0217"/>
    <w:rsid w:val="007D0357"/>
    <w:rsid w:val="007D04E5"/>
    <w:rsid w:val="007D08CC"/>
    <w:rsid w:val="007D1CD6"/>
    <w:rsid w:val="007D1E22"/>
    <w:rsid w:val="007D221E"/>
    <w:rsid w:val="007D2611"/>
    <w:rsid w:val="007D261C"/>
    <w:rsid w:val="007D28AC"/>
    <w:rsid w:val="007D34FE"/>
    <w:rsid w:val="007D394C"/>
    <w:rsid w:val="007D3B23"/>
    <w:rsid w:val="007D42D2"/>
    <w:rsid w:val="007D4474"/>
    <w:rsid w:val="007D4524"/>
    <w:rsid w:val="007D4B9D"/>
    <w:rsid w:val="007D5247"/>
    <w:rsid w:val="007D5616"/>
    <w:rsid w:val="007D564B"/>
    <w:rsid w:val="007D5809"/>
    <w:rsid w:val="007D5901"/>
    <w:rsid w:val="007D5B91"/>
    <w:rsid w:val="007D640F"/>
    <w:rsid w:val="007D64B4"/>
    <w:rsid w:val="007D65A4"/>
    <w:rsid w:val="007D65F7"/>
    <w:rsid w:val="007D6C7C"/>
    <w:rsid w:val="007D6F3B"/>
    <w:rsid w:val="007D701F"/>
    <w:rsid w:val="007D7054"/>
    <w:rsid w:val="007D70A4"/>
    <w:rsid w:val="007D742C"/>
    <w:rsid w:val="007D7526"/>
    <w:rsid w:val="007D7AAA"/>
    <w:rsid w:val="007D7C16"/>
    <w:rsid w:val="007D7FD2"/>
    <w:rsid w:val="007D7FD3"/>
    <w:rsid w:val="007E04B6"/>
    <w:rsid w:val="007E05F2"/>
    <w:rsid w:val="007E1450"/>
    <w:rsid w:val="007E2143"/>
    <w:rsid w:val="007E23B8"/>
    <w:rsid w:val="007E2FA0"/>
    <w:rsid w:val="007E3953"/>
    <w:rsid w:val="007E3C7D"/>
    <w:rsid w:val="007E3EF5"/>
    <w:rsid w:val="007E3F16"/>
    <w:rsid w:val="007E4610"/>
    <w:rsid w:val="007E4715"/>
    <w:rsid w:val="007E4D98"/>
    <w:rsid w:val="007E4E18"/>
    <w:rsid w:val="007E505B"/>
    <w:rsid w:val="007E533C"/>
    <w:rsid w:val="007E5598"/>
    <w:rsid w:val="007E5CF3"/>
    <w:rsid w:val="007E62EE"/>
    <w:rsid w:val="007E640A"/>
    <w:rsid w:val="007E69B3"/>
    <w:rsid w:val="007E7070"/>
    <w:rsid w:val="007E7091"/>
    <w:rsid w:val="007E712E"/>
    <w:rsid w:val="007E7475"/>
    <w:rsid w:val="007E76CB"/>
    <w:rsid w:val="007E7A5E"/>
    <w:rsid w:val="007F0491"/>
    <w:rsid w:val="007F0DBD"/>
    <w:rsid w:val="007F128D"/>
    <w:rsid w:val="007F12B6"/>
    <w:rsid w:val="007F1726"/>
    <w:rsid w:val="007F1EED"/>
    <w:rsid w:val="007F2363"/>
    <w:rsid w:val="007F2686"/>
    <w:rsid w:val="007F2F40"/>
    <w:rsid w:val="007F2F7C"/>
    <w:rsid w:val="007F3621"/>
    <w:rsid w:val="007F3C6F"/>
    <w:rsid w:val="007F4453"/>
    <w:rsid w:val="007F4904"/>
    <w:rsid w:val="007F4A9B"/>
    <w:rsid w:val="007F526E"/>
    <w:rsid w:val="007F5988"/>
    <w:rsid w:val="007F5E10"/>
    <w:rsid w:val="007F6A6E"/>
    <w:rsid w:val="007F6A8F"/>
    <w:rsid w:val="007F727E"/>
    <w:rsid w:val="007F74E4"/>
    <w:rsid w:val="007F7FE9"/>
    <w:rsid w:val="00800515"/>
    <w:rsid w:val="0080079E"/>
    <w:rsid w:val="00800A4C"/>
    <w:rsid w:val="00801562"/>
    <w:rsid w:val="0080187F"/>
    <w:rsid w:val="0080189F"/>
    <w:rsid w:val="0080253D"/>
    <w:rsid w:val="00802DA5"/>
    <w:rsid w:val="00802DEB"/>
    <w:rsid w:val="00802E15"/>
    <w:rsid w:val="00803546"/>
    <w:rsid w:val="008036C5"/>
    <w:rsid w:val="00803B02"/>
    <w:rsid w:val="00803FAE"/>
    <w:rsid w:val="008043C8"/>
    <w:rsid w:val="00804CF1"/>
    <w:rsid w:val="008052C1"/>
    <w:rsid w:val="00805B11"/>
    <w:rsid w:val="00805EC8"/>
    <w:rsid w:val="0080603B"/>
    <w:rsid w:val="0080605F"/>
    <w:rsid w:val="008070A7"/>
    <w:rsid w:val="00807220"/>
    <w:rsid w:val="00807342"/>
    <w:rsid w:val="008075AD"/>
    <w:rsid w:val="00807786"/>
    <w:rsid w:val="00810001"/>
    <w:rsid w:val="008101B0"/>
    <w:rsid w:val="008103FA"/>
    <w:rsid w:val="00810811"/>
    <w:rsid w:val="00810EDB"/>
    <w:rsid w:val="008115C7"/>
    <w:rsid w:val="0081167B"/>
    <w:rsid w:val="008117EF"/>
    <w:rsid w:val="00811FCB"/>
    <w:rsid w:val="008125BB"/>
    <w:rsid w:val="008125D4"/>
    <w:rsid w:val="00812627"/>
    <w:rsid w:val="00812641"/>
    <w:rsid w:val="0081271D"/>
    <w:rsid w:val="008129EC"/>
    <w:rsid w:val="00812B68"/>
    <w:rsid w:val="00813106"/>
    <w:rsid w:val="0081333C"/>
    <w:rsid w:val="00813998"/>
    <w:rsid w:val="00814352"/>
    <w:rsid w:val="00814628"/>
    <w:rsid w:val="00814897"/>
    <w:rsid w:val="00814AD5"/>
    <w:rsid w:val="00814F7B"/>
    <w:rsid w:val="00815681"/>
    <w:rsid w:val="008156D5"/>
    <w:rsid w:val="008158D6"/>
    <w:rsid w:val="00815BDE"/>
    <w:rsid w:val="00816796"/>
    <w:rsid w:val="00816D79"/>
    <w:rsid w:val="0081716B"/>
    <w:rsid w:val="00817196"/>
    <w:rsid w:val="00817302"/>
    <w:rsid w:val="00817B05"/>
    <w:rsid w:val="00817F40"/>
    <w:rsid w:val="00820715"/>
    <w:rsid w:val="0082091F"/>
    <w:rsid w:val="008213E6"/>
    <w:rsid w:val="008216C3"/>
    <w:rsid w:val="00821960"/>
    <w:rsid w:val="008222EF"/>
    <w:rsid w:val="008224CF"/>
    <w:rsid w:val="0082278C"/>
    <w:rsid w:val="008229FC"/>
    <w:rsid w:val="008235DB"/>
    <w:rsid w:val="008240DA"/>
    <w:rsid w:val="0082464E"/>
    <w:rsid w:val="00824AB4"/>
    <w:rsid w:val="00825720"/>
    <w:rsid w:val="00825C42"/>
    <w:rsid w:val="00825D25"/>
    <w:rsid w:val="00825EEF"/>
    <w:rsid w:val="00825FB1"/>
    <w:rsid w:val="00826245"/>
    <w:rsid w:val="0082656B"/>
    <w:rsid w:val="00826E4B"/>
    <w:rsid w:val="00826E68"/>
    <w:rsid w:val="00826F92"/>
    <w:rsid w:val="00826FF8"/>
    <w:rsid w:val="00827A9E"/>
    <w:rsid w:val="00827CAB"/>
    <w:rsid w:val="00827D6F"/>
    <w:rsid w:val="00827FE3"/>
    <w:rsid w:val="00830677"/>
    <w:rsid w:val="00830A3D"/>
    <w:rsid w:val="00830D84"/>
    <w:rsid w:val="00830E87"/>
    <w:rsid w:val="00830ED0"/>
    <w:rsid w:val="00831007"/>
    <w:rsid w:val="00831C0A"/>
    <w:rsid w:val="0083207E"/>
    <w:rsid w:val="008326C1"/>
    <w:rsid w:val="008328DA"/>
    <w:rsid w:val="00832D29"/>
    <w:rsid w:val="0083391C"/>
    <w:rsid w:val="00834467"/>
    <w:rsid w:val="0083457B"/>
    <w:rsid w:val="00834C82"/>
    <w:rsid w:val="00834F8B"/>
    <w:rsid w:val="00834FDA"/>
    <w:rsid w:val="00835231"/>
    <w:rsid w:val="0083565C"/>
    <w:rsid w:val="00835D78"/>
    <w:rsid w:val="00835F6C"/>
    <w:rsid w:val="008360ED"/>
    <w:rsid w:val="008361E8"/>
    <w:rsid w:val="00836492"/>
    <w:rsid w:val="0083684B"/>
    <w:rsid w:val="00836CF3"/>
    <w:rsid w:val="00836E2B"/>
    <w:rsid w:val="00836E63"/>
    <w:rsid w:val="008372B9"/>
    <w:rsid w:val="0083754E"/>
    <w:rsid w:val="008376AC"/>
    <w:rsid w:val="0083778B"/>
    <w:rsid w:val="008402A0"/>
    <w:rsid w:val="00840C94"/>
    <w:rsid w:val="00840F75"/>
    <w:rsid w:val="00841446"/>
    <w:rsid w:val="00841A83"/>
    <w:rsid w:val="008429E1"/>
    <w:rsid w:val="00843FEE"/>
    <w:rsid w:val="008441BC"/>
    <w:rsid w:val="00844277"/>
    <w:rsid w:val="008444E8"/>
    <w:rsid w:val="00844C8B"/>
    <w:rsid w:val="00844E80"/>
    <w:rsid w:val="00844F63"/>
    <w:rsid w:val="0084543A"/>
    <w:rsid w:val="00845483"/>
    <w:rsid w:val="008457FC"/>
    <w:rsid w:val="008459BB"/>
    <w:rsid w:val="00845BE3"/>
    <w:rsid w:val="00845C32"/>
    <w:rsid w:val="0084654A"/>
    <w:rsid w:val="0084655B"/>
    <w:rsid w:val="00846A7C"/>
    <w:rsid w:val="00846DF4"/>
    <w:rsid w:val="00846FE7"/>
    <w:rsid w:val="00847342"/>
    <w:rsid w:val="008479A9"/>
    <w:rsid w:val="008479BA"/>
    <w:rsid w:val="00847A32"/>
    <w:rsid w:val="00847C4B"/>
    <w:rsid w:val="00847D83"/>
    <w:rsid w:val="00850457"/>
    <w:rsid w:val="0085109B"/>
    <w:rsid w:val="00851238"/>
    <w:rsid w:val="0085135B"/>
    <w:rsid w:val="00851F57"/>
    <w:rsid w:val="008529CC"/>
    <w:rsid w:val="00852B4F"/>
    <w:rsid w:val="00853BFE"/>
    <w:rsid w:val="00853EF2"/>
    <w:rsid w:val="008542D9"/>
    <w:rsid w:val="00854399"/>
    <w:rsid w:val="00854D76"/>
    <w:rsid w:val="0085501E"/>
    <w:rsid w:val="00855901"/>
    <w:rsid w:val="00855F88"/>
    <w:rsid w:val="00856407"/>
    <w:rsid w:val="0085648F"/>
    <w:rsid w:val="00856911"/>
    <w:rsid w:val="00857C50"/>
    <w:rsid w:val="00857EBC"/>
    <w:rsid w:val="008601DF"/>
    <w:rsid w:val="0086099B"/>
    <w:rsid w:val="008609BD"/>
    <w:rsid w:val="00860EF7"/>
    <w:rsid w:val="008611F1"/>
    <w:rsid w:val="0086131C"/>
    <w:rsid w:val="00861AC3"/>
    <w:rsid w:val="00861EE2"/>
    <w:rsid w:val="008622FC"/>
    <w:rsid w:val="0086242F"/>
    <w:rsid w:val="00862B9A"/>
    <w:rsid w:val="00863072"/>
    <w:rsid w:val="008632A8"/>
    <w:rsid w:val="00863537"/>
    <w:rsid w:val="0086369F"/>
    <w:rsid w:val="00863871"/>
    <w:rsid w:val="00863C5D"/>
    <w:rsid w:val="00863C7C"/>
    <w:rsid w:val="008640E7"/>
    <w:rsid w:val="0086425C"/>
    <w:rsid w:val="00864588"/>
    <w:rsid w:val="00864CBD"/>
    <w:rsid w:val="00864DC3"/>
    <w:rsid w:val="00865B70"/>
    <w:rsid w:val="0086607D"/>
    <w:rsid w:val="008667AE"/>
    <w:rsid w:val="00866D6A"/>
    <w:rsid w:val="008676D5"/>
    <w:rsid w:val="008677FD"/>
    <w:rsid w:val="00867981"/>
    <w:rsid w:val="00867B26"/>
    <w:rsid w:val="008705D4"/>
    <w:rsid w:val="008706D4"/>
    <w:rsid w:val="008708B5"/>
    <w:rsid w:val="00870CC4"/>
    <w:rsid w:val="00870D14"/>
    <w:rsid w:val="00870F44"/>
    <w:rsid w:val="00870F8A"/>
    <w:rsid w:val="008714FD"/>
    <w:rsid w:val="00871520"/>
    <w:rsid w:val="0087158B"/>
    <w:rsid w:val="008719A4"/>
    <w:rsid w:val="00871B04"/>
    <w:rsid w:val="00871D23"/>
    <w:rsid w:val="00871D26"/>
    <w:rsid w:val="00871FBC"/>
    <w:rsid w:val="008721C4"/>
    <w:rsid w:val="00872273"/>
    <w:rsid w:val="00872DD4"/>
    <w:rsid w:val="00872DF0"/>
    <w:rsid w:val="008735D7"/>
    <w:rsid w:val="00873771"/>
    <w:rsid w:val="00873947"/>
    <w:rsid w:val="008739E4"/>
    <w:rsid w:val="00873CDD"/>
    <w:rsid w:val="00873F2A"/>
    <w:rsid w:val="00873FC6"/>
    <w:rsid w:val="00874099"/>
    <w:rsid w:val="00874152"/>
    <w:rsid w:val="00874312"/>
    <w:rsid w:val="0087437C"/>
    <w:rsid w:val="008743D3"/>
    <w:rsid w:val="00874B3C"/>
    <w:rsid w:val="00875079"/>
    <w:rsid w:val="008752FB"/>
    <w:rsid w:val="00875750"/>
    <w:rsid w:val="00875A06"/>
    <w:rsid w:val="00875CD7"/>
    <w:rsid w:val="00875D58"/>
    <w:rsid w:val="008768D1"/>
    <w:rsid w:val="00876B4D"/>
    <w:rsid w:val="00877142"/>
    <w:rsid w:val="00877B23"/>
    <w:rsid w:val="00877CF6"/>
    <w:rsid w:val="00877F18"/>
    <w:rsid w:val="008802D7"/>
    <w:rsid w:val="00880CA2"/>
    <w:rsid w:val="0088142A"/>
    <w:rsid w:val="00881CDD"/>
    <w:rsid w:val="00882349"/>
    <w:rsid w:val="008823E2"/>
    <w:rsid w:val="00882CE2"/>
    <w:rsid w:val="00883005"/>
    <w:rsid w:val="00883CDE"/>
    <w:rsid w:val="008842AE"/>
    <w:rsid w:val="0088469D"/>
    <w:rsid w:val="008846AC"/>
    <w:rsid w:val="008848F9"/>
    <w:rsid w:val="00885A75"/>
    <w:rsid w:val="00885A89"/>
    <w:rsid w:val="008860ED"/>
    <w:rsid w:val="008865C0"/>
    <w:rsid w:val="00886771"/>
    <w:rsid w:val="00886D00"/>
    <w:rsid w:val="00886D44"/>
    <w:rsid w:val="00886EDA"/>
    <w:rsid w:val="008876FB"/>
    <w:rsid w:val="00887BE5"/>
    <w:rsid w:val="008907CA"/>
    <w:rsid w:val="00890DDC"/>
    <w:rsid w:val="00890DE7"/>
    <w:rsid w:val="008910F9"/>
    <w:rsid w:val="008911A5"/>
    <w:rsid w:val="008911E8"/>
    <w:rsid w:val="00891245"/>
    <w:rsid w:val="00891B09"/>
    <w:rsid w:val="008920BB"/>
    <w:rsid w:val="00892121"/>
    <w:rsid w:val="008923EC"/>
    <w:rsid w:val="00892506"/>
    <w:rsid w:val="00892CFF"/>
    <w:rsid w:val="00893177"/>
    <w:rsid w:val="008931BF"/>
    <w:rsid w:val="0089347C"/>
    <w:rsid w:val="00893791"/>
    <w:rsid w:val="00893871"/>
    <w:rsid w:val="00893E13"/>
    <w:rsid w:val="00893E4F"/>
    <w:rsid w:val="008948E3"/>
    <w:rsid w:val="00894A88"/>
    <w:rsid w:val="00895310"/>
    <w:rsid w:val="00895386"/>
    <w:rsid w:val="008954A1"/>
    <w:rsid w:val="00896640"/>
    <w:rsid w:val="008967E7"/>
    <w:rsid w:val="00896985"/>
    <w:rsid w:val="008972C4"/>
    <w:rsid w:val="0089730E"/>
    <w:rsid w:val="0089757A"/>
    <w:rsid w:val="00897971"/>
    <w:rsid w:val="00897B6A"/>
    <w:rsid w:val="00897F3B"/>
    <w:rsid w:val="008A0210"/>
    <w:rsid w:val="008A06A7"/>
    <w:rsid w:val="008A08E0"/>
    <w:rsid w:val="008A0A44"/>
    <w:rsid w:val="008A0B9C"/>
    <w:rsid w:val="008A0CAA"/>
    <w:rsid w:val="008A0D00"/>
    <w:rsid w:val="008A14BD"/>
    <w:rsid w:val="008A1B30"/>
    <w:rsid w:val="008A21FF"/>
    <w:rsid w:val="008A2CE2"/>
    <w:rsid w:val="008A30AC"/>
    <w:rsid w:val="008A30BD"/>
    <w:rsid w:val="008A3457"/>
    <w:rsid w:val="008A3AE2"/>
    <w:rsid w:val="008A3B78"/>
    <w:rsid w:val="008A4275"/>
    <w:rsid w:val="008A44B8"/>
    <w:rsid w:val="008A44BF"/>
    <w:rsid w:val="008A456C"/>
    <w:rsid w:val="008A461E"/>
    <w:rsid w:val="008A4C55"/>
    <w:rsid w:val="008A4CB8"/>
    <w:rsid w:val="008A4E29"/>
    <w:rsid w:val="008A51A8"/>
    <w:rsid w:val="008A54C7"/>
    <w:rsid w:val="008A5A93"/>
    <w:rsid w:val="008A620C"/>
    <w:rsid w:val="008A646C"/>
    <w:rsid w:val="008A6557"/>
    <w:rsid w:val="008A686E"/>
    <w:rsid w:val="008A6DF1"/>
    <w:rsid w:val="008A702A"/>
    <w:rsid w:val="008A757D"/>
    <w:rsid w:val="008A76D3"/>
    <w:rsid w:val="008A7774"/>
    <w:rsid w:val="008A77D8"/>
    <w:rsid w:val="008B0483"/>
    <w:rsid w:val="008B0974"/>
    <w:rsid w:val="008B099F"/>
    <w:rsid w:val="008B09DE"/>
    <w:rsid w:val="008B10B8"/>
    <w:rsid w:val="008B120C"/>
    <w:rsid w:val="008B1271"/>
    <w:rsid w:val="008B1950"/>
    <w:rsid w:val="008B1BC9"/>
    <w:rsid w:val="008B256A"/>
    <w:rsid w:val="008B2932"/>
    <w:rsid w:val="008B2A90"/>
    <w:rsid w:val="008B2B89"/>
    <w:rsid w:val="008B2E61"/>
    <w:rsid w:val="008B2F43"/>
    <w:rsid w:val="008B2F85"/>
    <w:rsid w:val="008B33C1"/>
    <w:rsid w:val="008B35A1"/>
    <w:rsid w:val="008B36DA"/>
    <w:rsid w:val="008B3C08"/>
    <w:rsid w:val="008B3C92"/>
    <w:rsid w:val="008B45A3"/>
    <w:rsid w:val="008B5156"/>
    <w:rsid w:val="008B51A0"/>
    <w:rsid w:val="008B592A"/>
    <w:rsid w:val="008B5A14"/>
    <w:rsid w:val="008B5D1A"/>
    <w:rsid w:val="008B6072"/>
    <w:rsid w:val="008B6276"/>
    <w:rsid w:val="008B6312"/>
    <w:rsid w:val="008B6517"/>
    <w:rsid w:val="008B699C"/>
    <w:rsid w:val="008B74E5"/>
    <w:rsid w:val="008B7758"/>
    <w:rsid w:val="008B7B5C"/>
    <w:rsid w:val="008B7DC0"/>
    <w:rsid w:val="008C035B"/>
    <w:rsid w:val="008C0836"/>
    <w:rsid w:val="008C09E7"/>
    <w:rsid w:val="008C0BEF"/>
    <w:rsid w:val="008C0C99"/>
    <w:rsid w:val="008C10C9"/>
    <w:rsid w:val="008C1316"/>
    <w:rsid w:val="008C1C27"/>
    <w:rsid w:val="008C1F0E"/>
    <w:rsid w:val="008C1FC4"/>
    <w:rsid w:val="008C2017"/>
    <w:rsid w:val="008C2314"/>
    <w:rsid w:val="008C3A3B"/>
    <w:rsid w:val="008C3E7E"/>
    <w:rsid w:val="008C3FC7"/>
    <w:rsid w:val="008C40CE"/>
    <w:rsid w:val="008C433C"/>
    <w:rsid w:val="008C4672"/>
    <w:rsid w:val="008C48F8"/>
    <w:rsid w:val="008C4958"/>
    <w:rsid w:val="008C4A1C"/>
    <w:rsid w:val="008C4AB9"/>
    <w:rsid w:val="008C4BAA"/>
    <w:rsid w:val="008C565D"/>
    <w:rsid w:val="008C636D"/>
    <w:rsid w:val="008C6AE8"/>
    <w:rsid w:val="008C7290"/>
    <w:rsid w:val="008C7573"/>
    <w:rsid w:val="008C7B2A"/>
    <w:rsid w:val="008C7F2C"/>
    <w:rsid w:val="008D046E"/>
    <w:rsid w:val="008D0EE3"/>
    <w:rsid w:val="008D114A"/>
    <w:rsid w:val="008D1742"/>
    <w:rsid w:val="008D224C"/>
    <w:rsid w:val="008D2364"/>
    <w:rsid w:val="008D2E1D"/>
    <w:rsid w:val="008D2EBA"/>
    <w:rsid w:val="008D31E2"/>
    <w:rsid w:val="008D3299"/>
    <w:rsid w:val="008D34F1"/>
    <w:rsid w:val="008D35BD"/>
    <w:rsid w:val="008D3843"/>
    <w:rsid w:val="008D39C2"/>
    <w:rsid w:val="008D39D8"/>
    <w:rsid w:val="008D3A7E"/>
    <w:rsid w:val="008D3B5B"/>
    <w:rsid w:val="008D4FAD"/>
    <w:rsid w:val="008D517C"/>
    <w:rsid w:val="008D5671"/>
    <w:rsid w:val="008D580D"/>
    <w:rsid w:val="008D5D1C"/>
    <w:rsid w:val="008D5ED6"/>
    <w:rsid w:val="008D669B"/>
    <w:rsid w:val="008D66D7"/>
    <w:rsid w:val="008D6D1A"/>
    <w:rsid w:val="008E0927"/>
    <w:rsid w:val="008E0DC8"/>
    <w:rsid w:val="008E0F53"/>
    <w:rsid w:val="008E10C0"/>
    <w:rsid w:val="008E142A"/>
    <w:rsid w:val="008E1909"/>
    <w:rsid w:val="008E2610"/>
    <w:rsid w:val="008E29B5"/>
    <w:rsid w:val="008E2A11"/>
    <w:rsid w:val="008E2A65"/>
    <w:rsid w:val="008E30B6"/>
    <w:rsid w:val="008E33E0"/>
    <w:rsid w:val="008E3AC1"/>
    <w:rsid w:val="008E3C1B"/>
    <w:rsid w:val="008E3CBF"/>
    <w:rsid w:val="008E4522"/>
    <w:rsid w:val="008E4B64"/>
    <w:rsid w:val="008E4E82"/>
    <w:rsid w:val="008E530B"/>
    <w:rsid w:val="008E548A"/>
    <w:rsid w:val="008E54CF"/>
    <w:rsid w:val="008E5832"/>
    <w:rsid w:val="008E5CAE"/>
    <w:rsid w:val="008E5E7C"/>
    <w:rsid w:val="008E6D79"/>
    <w:rsid w:val="008E6E68"/>
    <w:rsid w:val="008E7069"/>
    <w:rsid w:val="008E715E"/>
    <w:rsid w:val="008E72C5"/>
    <w:rsid w:val="008E75BD"/>
    <w:rsid w:val="008E7697"/>
    <w:rsid w:val="008E76E1"/>
    <w:rsid w:val="008E781E"/>
    <w:rsid w:val="008E7D24"/>
    <w:rsid w:val="008F0861"/>
    <w:rsid w:val="008F099D"/>
    <w:rsid w:val="008F0A25"/>
    <w:rsid w:val="008F1437"/>
    <w:rsid w:val="008F19BC"/>
    <w:rsid w:val="008F1EAB"/>
    <w:rsid w:val="008F21B4"/>
    <w:rsid w:val="008F21CC"/>
    <w:rsid w:val="008F30EB"/>
    <w:rsid w:val="008F33DC"/>
    <w:rsid w:val="008F358E"/>
    <w:rsid w:val="008F4050"/>
    <w:rsid w:val="008F415B"/>
    <w:rsid w:val="008F43DE"/>
    <w:rsid w:val="008F477F"/>
    <w:rsid w:val="008F4982"/>
    <w:rsid w:val="008F4C85"/>
    <w:rsid w:val="008F4E71"/>
    <w:rsid w:val="008F4ED1"/>
    <w:rsid w:val="008F5200"/>
    <w:rsid w:val="008F5300"/>
    <w:rsid w:val="008F53D9"/>
    <w:rsid w:val="008F5420"/>
    <w:rsid w:val="008F56B8"/>
    <w:rsid w:val="008F579B"/>
    <w:rsid w:val="008F5AB6"/>
    <w:rsid w:val="008F5CE5"/>
    <w:rsid w:val="008F6075"/>
    <w:rsid w:val="008F63A6"/>
    <w:rsid w:val="008F6471"/>
    <w:rsid w:val="008F65EA"/>
    <w:rsid w:val="008F6AE2"/>
    <w:rsid w:val="008F7390"/>
    <w:rsid w:val="008F7566"/>
    <w:rsid w:val="00900712"/>
    <w:rsid w:val="0090075E"/>
    <w:rsid w:val="00900B41"/>
    <w:rsid w:val="009010E6"/>
    <w:rsid w:val="00901241"/>
    <w:rsid w:val="0090151D"/>
    <w:rsid w:val="009015A5"/>
    <w:rsid w:val="009018BE"/>
    <w:rsid w:val="00902A4F"/>
    <w:rsid w:val="00902BDA"/>
    <w:rsid w:val="00902D47"/>
    <w:rsid w:val="00902E62"/>
    <w:rsid w:val="00903282"/>
    <w:rsid w:val="009032BF"/>
    <w:rsid w:val="0090336B"/>
    <w:rsid w:val="009036D7"/>
    <w:rsid w:val="00903880"/>
    <w:rsid w:val="00903AB3"/>
    <w:rsid w:val="009044DE"/>
    <w:rsid w:val="00904602"/>
    <w:rsid w:val="00905285"/>
    <w:rsid w:val="009053AA"/>
    <w:rsid w:val="00905561"/>
    <w:rsid w:val="009055DE"/>
    <w:rsid w:val="00905C36"/>
    <w:rsid w:val="0090636C"/>
    <w:rsid w:val="00906939"/>
    <w:rsid w:val="00906A8B"/>
    <w:rsid w:val="00906C12"/>
    <w:rsid w:val="00907233"/>
    <w:rsid w:val="009077D1"/>
    <w:rsid w:val="00907C8A"/>
    <w:rsid w:val="00910390"/>
    <w:rsid w:val="00910B7D"/>
    <w:rsid w:val="00911257"/>
    <w:rsid w:val="00911587"/>
    <w:rsid w:val="00911DFB"/>
    <w:rsid w:val="009125E0"/>
    <w:rsid w:val="0091292D"/>
    <w:rsid w:val="009132C6"/>
    <w:rsid w:val="0091386C"/>
    <w:rsid w:val="009139D9"/>
    <w:rsid w:val="00913A2B"/>
    <w:rsid w:val="00913A43"/>
    <w:rsid w:val="00913D7D"/>
    <w:rsid w:val="00914233"/>
    <w:rsid w:val="009148D2"/>
    <w:rsid w:val="00914AD8"/>
    <w:rsid w:val="00914B99"/>
    <w:rsid w:val="00914CC7"/>
    <w:rsid w:val="00915BE1"/>
    <w:rsid w:val="00916079"/>
    <w:rsid w:val="00916196"/>
    <w:rsid w:val="009164BD"/>
    <w:rsid w:val="0091691E"/>
    <w:rsid w:val="00916BE7"/>
    <w:rsid w:val="00917124"/>
    <w:rsid w:val="00917191"/>
    <w:rsid w:val="009173CE"/>
    <w:rsid w:val="00917956"/>
    <w:rsid w:val="009179A0"/>
    <w:rsid w:val="00917CE9"/>
    <w:rsid w:val="009203FB"/>
    <w:rsid w:val="00920BF2"/>
    <w:rsid w:val="00920C03"/>
    <w:rsid w:val="00921352"/>
    <w:rsid w:val="009218E0"/>
    <w:rsid w:val="00921C8D"/>
    <w:rsid w:val="00921DC4"/>
    <w:rsid w:val="00922010"/>
    <w:rsid w:val="00922243"/>
    <w:rsid w:val="00922403"/>
    <w:rsid w:val="009224E1"/>
    <w:rsid w:val="0092265D"/>
    <w:rsid w:val="009226F0"/>
    <w:rsid w:val="0092270D"/>
    <w:rsid w:val="0092272E"/>
    <w:rsid w:val="00922999"/>
    <w:rsid w:val="00923073"/>
    <w:rsid w:val="00923202"/>
    <w:rsid w:val="00923BD4"/>
    <w:rsid w:val="00923C92"/>
    <w:rsid w:val="0092439E"/>
    <w:rsid w:val="00924EB9"/>
    <w:rsid w:val="0092533B"/>
    <w:rsid w:val="0092558D"/>
    <w:rsid w:val="0092560F"/>
    <w:rsid w:val="00925CBD"/>
    <w:rsid w:val="0092685E"/>
    <w:rsid w:val="00926A97"/>
    <w:rsid w:val="00927197"/>
    <w:rsid w:val="00927AAE"/>
    <w:rsid w:val="00930330"/>
    <w:rsid w:val="009303EE"/>
    <w:rsid w:val="009307E1"/>
    <w:rsid w:val="009308A2"/>
    <w:rsid w:val="00930D03"/>
    <w:rsid w:val="00930E13"/>
    <w:rsid w:val="00931556"/>
    <w:rsid w:val="009317F8"/>
    <w:rsid w:val="0093184E"/>
    <w:rsid w:val="00931BD9"/>
    <w:rsid w:val="00932130"/>
    <w:rsid w:val="00932156"/>
    <w:rsid w:val="009321C6"/>
    <w:rsid w:val="009326CC"/>
    <w:rsid w:val="009326D0"/>
    <w:rsid w:val="00932952"/>
    <w:rsid w:val="00932961"/>
    <w:rsid w:val="00933367"/>
    <w:rsid w:val="009333B4"/>
    <w:rsid w:val="009336CE"/>
    <w:rsid w:val="009336F4"/>
    <w:rsid w:val="009338C4"/>
    <w:rsid w:val="00933908"/>
    <w:rsid w:val="00933AA0"/>
    <w:rsid w:val="00933D3C"/>
    <w:rsid w:val="00933E80"/>
    <w:rsid w:val="00933EEB"/>
    <w:rsid w:val="00934396"/>
    <w:rsid w:val="009346AE"/>
    <w:rsid w:val="0093474A"/>
    <w:rsid w:val="00934864"/>
    <w:rsid w:val="00934B0C"/>
    <w:rsid w:val="00935DD8"/>
    <w:rsid w:val="0093635A"/>
    <w:rsid w:val="0093674C"/>
    <w:rsid w:val="009369BC"/>
    <w:rsid w:val="00936F10"/>
    <w:rsid w:val="009370E8"/>
    <w:rsid w:val="00937511"/>
    <w:rsid w:val="009375B0"/>
    <w:rsid w:val="009379AF"/>
    <w:rsid w:val="0094019A"/>
    <w:rsid w:val="00940C00"/>
    <w:rsid w:val="00941050"/>
    <w:rsid w:val="0094148F"/>
    <w:rsid w:val="00941636"/>
    <w:rsid w:val="00941DB2"/>
    <w:rsid w:val="00941F16"/>
    <w:rsid w:val="00942625"/>
    <w:rsid w:val="00942743"/>
    <w:rsid w:val="00942AEF"/>
    <w:rsid w:val="00942D57"/>
    <w:rsid w:val="009433F1"/>
    <w:rsid w:val="009436AF"/>
    <w:rsid w:val="00943742"/>
    <w:rsid w:val="00943A35"/>
    <w:rsid w:val="00943A5C"/>
    <w:rsid w:val="009447C5"/>
    <w:rsid w:val="00944D09"/>
    <w:rsid w:val="00944D7E"/>
    <w:rsid w:val="0094503B"/>
    <w:rsid w:val="009453A8"/>
    <w:rsid w:val="00945467"/>
    <w:rsid w:val="00945630"/>
    <w:rsid w:val="0094586B"/>
    <w:rsid w:val="00945920"/>
    <w:rsid w:val="00945C05"/>
    <w:rsid w:val="00945C6F"/>
    <w:rsid w:val="00945E36"/>
    <w:rsid w:val="0094661F"/>
    <w:rsid w:val="00946815"/>
    <w:rsid w:val="00946945"/>
    <w:rsid w:val="00946AD8"/>
    <w:rsid w:val="00946BC8"/>
    <w:rsid w:val="00946E38"/>
    <w:rsid w:val="0094757E"/>
    <w:rsid w:val="00947692"/>
    <w:rsid w:val="00947713"/>
    <w:rsid w:val="00947CC8"/>
    <w:rsid w:val="00947D62"/>
    <w:rsid w:val="0095035B"/>
    <w:rsid w:val="009504BD"/>
    <w:rsid w:val="00950724"/>
    <w:rsid w:val="00950C43"/>
    <w:rsid w:val="00950DE7"/>
    <w:rsid w:val="00950E9F"/>
    <w:rsid w:val="00951435"/>
    <w:rsid w:val="00951998"/>
    <w:rsid w:val="00951DA6"/>
    <w:rsid w:val="0095278F"/>
    <w:rsid w:val="00952A09"/>
    <w:rsid w:val="00952C78"/>
    <w:rsid w:val="00953098"/>
    <w:rsid w:val="00953637"/>
    <w:rsid w:val="00953920"/>
    <w:rsid w:val="00953A55"/>
    <w:rsid w:val="00953B10"/>
    <w:rsid w:val="00953D47"/>
    <w:rsid w:val="0095453F"/>
    <w:rsid w:val="0095461F"/>
    <w:rsid w:val="00954663"/>
    <w:rsid w:val="009546C7"/>
    <w:rsid w:val="009548BB"/>
    <w:rsid w:val="00954DF4"/>
    <w:rsid w:val="0095530F"/>
    <w:rsid w:val="00955511"/>
    <w:rsid w:val="009559ED"/>
    <w:rsid w:val="00955ABB"/>
    <w:rsid w:val="00955B4F"/>
    <w:rsid w:val="00955DCA"/>
    <w:rsid w:val="00956584"/>
    <w:rsid w:val="0095681E"/>
    <w:rsid w:val="00956901"/>
    <w:rsid w:val="00956B1C"/>
    <w:rsid w:val="00956CB8"/>
    <w:rsid w:val="00956CC1"/>
    <w:rsid w:val="009572D4"/>
    <w:rsid w:val="00957922"/>
    <w:rsid w:val="00957EAC"/>
    <w:rsid w:val="00960A57"/>
    <w:rsid w:val="009615FF"/>
    <w:rsid w:val="00961726"/>
    <w:rsid w:val="0096180C"/>
    <w:rsid w:val="00961921"/>
    <w:rsid w:val="00961D81"/>
    <w:rsid w:val="0096240B"/>
    <w:rsid w:val="00962819"/>
    <w:rsid w:val="0096290B"/>
    <w:rsid w:val="00962C69"/>
    <w:rsid w:val="00963392"/>
    <w:rsid w:val="0096355B"/>
    <w:rsid w:val="009636ED"/>
    <w:rsid w:val="00963816"/>
    <w:rsid w:val="0096430A"/>
    <w:rsid w:val="00964464"/>
    <w:rsid w:val="0096475B"/>
    <w:rsid w:val="009647E5"/>
    <w:rsid w:val="0096480E"/>
    <w:rsid w:val="00964AC7"/>
    <w:rsid w:val="009653DF"/>
    <w:rsid w:val="0096554B"/>
    <w:rsid w:val="0096584A"/>
    <w:rsid w:val="00965A4F"/>
    <w:rsid w:val="00965BD7"/>
    <w:rsid w:val="00965C87"/>
    <w:rsid w:val="00965DB7"/>
    <w:rsid w:val="0096636D"/>
    <w:rsid w:val="00967013"/>
    <w:rsid w:val="00967D69"/>
    <w:rsid w:val="00967DA2"/>
    <w:rsid w:val="00967FC1"/>
    <w:rsid w:val="0097032F"/>
    <w:rsid w:val="00970481"/>
    <w:rsid w:val="00970626"/>
    <w:rsid w:val="00970B78"/>
    <w:rsid w:val="00970C5B"/>
    <w:rsid w:val="00971407"/>
    <w:rsid w:val="0097188B"/>
    <w:rsid w:val="00971CEB"/>
    <w:rsid w:val="00971F08"/>
    <w:rsid w:val="00972109"/>
    <w:rsid w:val="00972168"/>
    <w:rsid w:val="009722FA"/>
    <w:rsid w:val="0097295B"/>
    <w:rsid w:val="00972C47"/>
    <w:rsid w:val="00972CF1"/>
    <w:rsid w:val="00972DD5"/>
    <w:rsid w:val="00972E1B"/>
    <w:rsid w:val="009739C5"/>
    <w:rsid w:val="00973B6B"/>
    <w:rsid w:val="00973C1E"/>
    <w:rsid w:val="00973CEA"/>
    <w:rsid w:val="00974483"/>
    <w:rsid w:val="009746E8"/>
    <w:rsid w:val="00974C50"/>
    <w:rsid w:val="0097503D"/>
    <w:rsid w:val="00975C75"/>
    <w:rsid w:val="00975FCB"/>
    <w:rsid w:val="00976238"/>
    <w:rsid w:val="009762EE"/>
    <w:rsid w:val="00976509"/>
    <w:rsid w:val="00976825"/>
    <w:rsid w:val="00976949"/>
    <w:rsid w:val="00976B34"/>
    <w:rsid w:val="00977018"/>
    <w:rsid w:val="00977103"/>
    <w:rsid w:val="0098012B"/>
    <w:rsid w:val="0098013D"/>
    <w:rsid w:val="009802BD"/>
    <w:rsid w:val="00980477"/>
    <w:rsid w:val="00980626"/>
    <w:rsid w:val="009806A3"/>
    <w:rsid w:val="00980B28"/>
    <w:rsid w:val="00980C73"/>
    <w:rsid w:val="009817BF"/>
    <w:rsid w:val="00981D27"/>
    <w:rsid w:val="00981D45"/>
    <w:rsid w:val="00981DBD"/>
    <w:rsid w:val="009820F4"/>
    <w:rsid w:val="009821FB"/>
    <w:rsid w:val="009827E3"/>
    <w:rsid w:val="00982CEB"/>
    <w:rsid w:val="00983521"/>
    <w:rsid w:val="009835A1"/>
    <w:rsid w:val="0098373D"/>
    <w:rsid w:val="009840D2"/>
    <w:rsid w:val="00984259"/>
    <w:rsid w:val="009842FC"/>
    <w:rsid w:val="00984533"/>
    <w:rsid w:val="0098480C"/>
    <w:rsid w:val="00984B47"/>
    <w:rsid w:val="00984C5A"/>
    <w:rsid w:val="00985253"/>
    <w:rsid w:val="009853B3"/>
    <w:rsid w:val="00986635"/>
    <w:rsid w:val="00987C41"/>
    <w:rsid w:val="00987E35"/>
    <w:rsid w:val="009900E5"/>
    <w:rsid w:val="00990254"/>
    <w:rsid w:val="0099047A"/>
    <w:rsid w:val="0099058E"/>
    <w:rsid w:val="00990630"/>
    <w:rsid w:val="00990779"/>
    <w:rsid w:val="0099093F"/>
    <w:rsid w:val="009912A4"/>
    <w:rsid w:val="00991672"/>
    <w:rsid w:val="00991761"/>
    <w:rsid w:val="00992129"/>
    <w:rsid w:val="0099235B"/>
    <w:rsid w:val="0099291F"/>
    <w:rsid w:val="00992CDF"/>
    <w:rsid w:val="00992DC4"/>
    <w:rsid w:val="009932A8"/>
    <w:rsid w:val="00993321"/>
    <w:rsid w:val="009933C0"/>
    <w:rsid w:val="00993B37"/>
    <w:rsid w:val="00993D8D"/>
    <w:rsid w:val="00994309"/>
    <w:rsid w:val="00994685"/>
    <w:rsid w:val="00994B02"/>
    <w:rsid w:val="00994DCA"/>
    <w:rsid w:val="00994E4A"/>
    <w:rsid w:val="0099510C"/>
    <w:rsid w:val="00995C1B"/>
    <w:rsid w:val="0099603E"/>
    <w:rsid w:val="0099610D"/>
    <w:rsid w:val="00996279"/>
    <w:rsid w:val="009965BD"/>
    <w:rsid w:val="009966A0"/>
    <w:rsid w:val="00996BDC"/>
    <w:rsid w:val="00996C4F"/>
    <w:rsid w:val="00996ED7"/>
    <w:rsid w:val="009970DD"/>
    <w:rsid w:val="009975F4"/>
    <w:rsid w:val="009A0330"/>
    <w:rsid w:val="009A04E5"/>
    <w:rsid w:val="009A0DED"/>
    <w:rsid w:val="009A0FAB"/>
    <w:rsid w:val="009A0FBA"/>
    <w:rsid w:val="009A1184"/>
    <w:rsid w:val="009A11FC"/>
    <w:rsid w:val="009A1601"/>
    <w:rsid w:val="009A1ACC"/>
    <w:rsid w:val="009A1F67"/>
    <w:rsid w:val="009A20FA"/>
    <w:rsid w:val="009A24C8"/>
    <w:rsid w:val="009A2842"/>
    <w:rsid w:val="009A2BB1"/>
    <w:rsid w:val="009A3257"/>
    <w:rsid w:val="009A34F9"/>
    <w:rsid w:val="009A3E0C"/>
    <w:rsid w:val="009A4314"/>
    <w:rsid w:val="009A462D"/>
    <w:rsid w:val="009A4D87"/>
    <w:rsid w:val="009A558B"/>
    <w:rsid w:val="009A58ED"/>
    <w:rsid w:val="009A5AAE"/>
    <w:rsid w:val="009A5C7A"/>
    <w:rsid w:val="009A5CBA"/>
    <w:rsid w:val="009A6274"/>
    <w:rsid w:val="009A627F"/>
    <w:rsid w:val="009A645B"/>
    <w:rsid w:val="009A7006"/>
    <w:rsid w:val="009A755E"/>
    <w:rsid w:val="009A7846"/>
    <w:rsid w:val="009B03DB"/>
    <w:rsid w:val="009B0983"/>
    <w:rsid w:val="009B0B6F"/>
    <w:rsid w:val="009B0D91"/>
    <w:rsid w:val="009B1290"/>
    <w:rsid w:val="009B21EA"/>
    <w:rsid w:val="009B2BD6"/>
    <w:rsid w:val="009B2CDE"/>
    <w:rsid w:val="009B3104"/>
    <w:rsid w:val="009B37C9"/>
    <w:rsid w:val="009B396D"/>
    <w:rsid w:val="009B3AC2"/>
    <w:rsid w:val="009B3B0B"/>
    <w:rsid w:val="009B3BD4"/>
    <w:rsid w:val="009B3FAF"/>
    <w:rsid w:val="009B44CE"/>
    <w:rsid w:val="009B4839"/>
    <w:rsid w:val="009B486D"/>
    <w:rsid w:val="009B4A4D"/>
    <w:rsid w:val="009B4BC7"/>
    <w:rsid w:val="009B4D86"/>
    <w:rsid w:val="009B4DF4"/>
    <w:rsid w:val="009B4E5C"/>
    <w:rsid w:val="009B5464"/>
    <w:rsid w:val="009B564E"/>
    <w:rsid w:val="009B6662"/>
    <w:rsid w:val="009B6F63"/>
    <w:rsid w:val="009B6F97"/>
    <w:rsid w:val="009B7088"/>
    <w:rsid w:val="009B7465"/>
    <w:rsid w:val="009B75B7"/>
    <w:rsid w:val="009B7ADC"/>
    <w:rsid w:val="009B7E87"/>
    <w:rsid w:val="009C0587"/>
    <w:rsid w:val="009C2112"/>
    <w:rsid w:val="009C2279"/>
    <w:rsid w:val="009C2398"/>
    <w:rsid w:val="009C273D"/>
    <w:rsid w:val="009C30B2"/>
    <w:rsid w:val="009C30FC"/>
    <w:rsid w:val="009C390E"/>
    <w:rsid w:val="009C3995"/>
    <w:rsid w:val="009C3A10"/>
    <w:rsid w:val="009C401E"/>
    <w:rsid w:val="009C403E"/>
    <w:rsid w:val="009C419B"/>
    <w:rsid w:val="009C4624"/>
    <w:rsid w:val="009C4923"/>
    <w:rsid w:val="009C492C"/>
    <w:rsid w:val="009C4B73"/>
    <w:rsid w:val="009C5173"/>
    <w:rsid w:val="009C5410"/>
    <w:rsid w:val="009C5717"/>
    <w:rsid w:val="009C57AF"/>
    <w:rsid w:val="009C57DB"/>
    <w:rsid w:val="009C5A31"/>
    <w:rsid w:val="009C742A"/>
    <w:rsid w:val="009C7995"/>
    <w:rsid w:val="009D00DF"/>
    <w:rsid w:val="009D0673"/>
    <w:rsid w:val="009D0896"/>
    <w:rsid w:val="009D0B3C"/>
    <w:rsid w:val="009D1510"/>
    <w:rsid w:val="009D1829"/>
    <w:rsid w:val="009D19F2"/>
    <w:rsid w:val="009D2044"/>
    <w:rsid w:val="009D23DD"/>
    <w:rsid w:val="009D263C"/>
    <w:rsid w:val="009D2747"/>
    <w:rsid w:val="009D2ACB"/>
    <w:rsid w:val="009D3082"/>
    <w:rsid w:val="009D34E4"/>
    <w:rsid w:val="009D378A"/>
    <w:rsid w:val="009D37D2"/>
    <w:rsid w:val="009D3B04"/>
    <w:rsid w:val="009D3F91"/>
    <w:rsid w:val="009D419E"/>
    <w:rsid w:val="009D492B"/>
    <w:rsid w:val="009D4F5A"/>
    <w:rsid w:val="009D4FF0"/>
    <w:rsid w:val="009D5262"/>
    <w:rsid w:val="009D55D5"/>
    <w:rsid w:val="009D5BB6"/>
    <w:rsid w:val="009D63AF"/>
    <w:rsid w:val="009D67C7"/>
    <w:rsid w:val="009D6AEC"/>
    <w:rsid w:val="009D6D03"/>
    <w:rsid w:val="009D703C"/>
    <w:rsid w:val="009D718F"/>
    <w:rsid w:val="009D7788"/>
    <w:rsid w:val="009D7E7C"/>
    <w:rsid w:val="009D7EFE"/>
    <w:rsid w:val="009D7F94"/>
    <w:rsid w:val="009E0213"/>
    <w:rsid w:val="009E068F"/>
    <w:rsid w:val="009E07DE"/>
    <w:rsid w:val="009E0825"/>
    <w:rsid w:val="009E0A5E"/>
    <w:rsid w:val="009E0ED8"/>
    <w:rsid w:val="009E0F91"/>
    <w:rsid w:val="009E10FA"/>
    <w:rsid w:val="009E1154"/>
    <w:rsid w:val="009E1560"/>
    <w:rsid w:val="009E1914"/>
    <w:rsid w:val="009E2052"/>
    <w:rsid w:val="009E21EE"/>
    <w:rsid w:val="009E258D"/>
    <w:rsid w:val="009E2E4B"/>
    <w:rsid w:val="009E32E6"/>
    <w:rsid w:val="009E35DB"/>
    <w:rsid w:val="009E3AE2"/>
    <w:rsid w:val="009E4004"/>
    <w:rsid w:val="009E4235"/>
    <w:rsid w:val="009E4455"/>
    <w:rsid w:val="009E446A"/>
    <w:rsid w:val="009E47A3"/>
    <w:rsid w:val="009E487B"/>
    <w:rsid w:val="009E4936"/>
    <w:rsid w:val="009E4BE9"/>
    <w:rsid w:val="009E50DD"/>
    <w:rsid w:val="009E553A"/>
    <w:rsid w:val="009E5882"/>
    <w:rsid w:val="009E58A2"/>
    <w:rsid w:val="009E5A27"/>
    <w:rsid w:val="009E5BBF"/>
    <w:rsid w:val="009E5D88"/>
    <w:rsid w:val="009E5E6F"/>
    <w:rsid w:val="009E602D"/>
    <w:rsid w:val="009E61CA"/>
    <w:rsid w:val="009E691D"/>
    <w:rsid w:val="009E6BD9"/>
    <w:rsid w:val="009E706D"/>
    <w:rsid w:val="009E7476"/>
    <w:rsid w:val="009E7594"/>
    <w:rsid w:val="009E7CEA"/>
    <w:rsid w:val="009E7D81"/>
    <w:rsid w:val="009F08F3"/>
    <w:rsid w:val="009F09EF"/>
    <w:rsid w:val="009F0A74"/>
    <w:rsid w:val="009F1278"/>
    <w:rsid w:val="009F194B"/>
    <w:rsid w:val="009F2AE7"/>
    <w:rsid w:val="009F2B2C"/>
    <w:rsid w:val="009F344F"/>
    <w:rsid w:val="009F34B2"/>
    <w:rsid w:val="009F3C26"/>
    <w:rsid w:val="009F3E23"/>
    <w:rsid w:val="009F4293"/>
    <w:rsid w:val="009F44F0"/>
    <w:rsid w:val="009F45D6"/>
    <w:rsid w:val="009F47FC"/>
    <w:rsid w:val="009F4C2C"/>
    <w:rsid w:val="009F5143"/>
    <w:rsid w:val="009F52C0"/>
    <w:rsid w:val="009F5901"/>
    <w:rsid w:val="009F590E"/>
    <w:rsid w:val="009F5E97"/>
    <w:rsid w:val="009F637B"/>
    <w:rsid w:val="009F6652"/>
    <w:rsid w:val="009F68FD"/>
    <w:rsid w:val="009F6952"/>
    <w:rsid w:val="009F6A32"/>
    <w:rsid w:val="009F7A55"/>
    <w:rsid w:val="009F7BDB"/>
    <w:rsid w:val="009F7DAD"/>
    <w:rsid w:val="009F7FD4"/>
    <w:rsid w:val="00A00077"/>
    <w:rsid w:val="00A00254"/>
    <w:rsid w:val="00A0026D"/>
    <w:rsid w:val="00A0039D"/>
    <w:rsid w:val="00A01910"/>
    <w:rsid w:val="00A021CA"/>
    <w:rsid w:val="00A02278"/>
    <w:rsid w:val="00A029F1"/>
    <w:rsid w:val="00A02D6D"/>
    <w:rsid w:val="00A03407"/>
    <w:rsid w:val="00A037F5"/>
    <w:rsid w:val="00A0407F"/>
    <w:rsid w:val="00A04367"/>
    <w:rsid w:val="00A044F7"/>
    <w:rsid w:val="00A045E3"/>
    <w:rsid w:val="00A047D6"/>
    <w:rsid w:val="00A04810"/>
    <w:rsid w:val="00A048A8"/>
    <w:rsid w:val="00A04DCB"/>
    <w:rsid w:val="00A04E27"/>
    <w:rsid w:val="00A05326"/>
    <w:rsid w:val="00A0574B"/>
    <w:rsid w:val="00A05B47"/>
    <w:rsid w:val="00A05DD6"/>
    <w:rsid w:val="00A061DC"/>
    <w:rsid w:val="00A063B7"/>
    <w:rsid w:val="00A06439"/>
    <w:rsid w:val="00A0696F"/>
    <w:rsid w:val="00A069B5"/>
    <w:rsid w:val="00A06DB0"/>
    <w:rsid w:val="00A0726A"/>
    <w:rsid w:val="00A07723"/>
    <w:rsid w:val="00A10547"/>
    <w:rsid w:val="00A110BC"/>
    <w:rsid w:val="00A12071"/>
    <w:rsid w:val="00A12492"/>
    <w:rsid w:val="00A12DED"/>
    <w:rsid w:val="00A13DD6"/>
    <w:rsid w:val="00A13E54"/>
    <w:rsid w:val="00A1420D"/>
    <w:rsid w:val="00A1454D"/>
    <w:rsid w:val="00A149C7"/>
    <w:rsid w:val="00A1517F"/>
    <w:rsid w:val="00A15B83"/>
    <w:rsid w:val="00A16917"/>
    <w:rsid w:val="00A16A3C"/>
    <w:rsid w:val="00A16BD1"/>
    <w:rsid w:val="00A16EE6"/>
    <w:rsid w:val="00A17000"/>
    <w:rsid w:val="00A171D1"/>
    <w:rsid w:val="00A177F6"/>
    <w:rsid w:val="00A17D84"/>
    <w:rsid w:val="00A17F63"/>
    <w:rsid w:val="00A200EF"/>
    <w:rsid w:val="00A20113"/>
    <w:rsid w:val="00A20E4F"/>
    <w:rsid w:val="00A20E60"/>
    <w:rsid w:val="00A210C5"/>
    <w:rsid w:val="00A211DB"/>
    <w:rsid w:val="00A21408"/>
    <w:rsid w:val="00A2149F"/>
    <w:rsid w:val="00A214F4"/>
    <w:rsid w:val="00A2193B"/>
    <w:rsid w:val="00A21B62"/>
    <w:rsid w:val="00A22089"/>
    <w:rsid w:val="00A22771"/>
    <w:rsid w:val="00A227A9"/>
    <w:rsid w:val="00A228AD"/>
    <w:rsid w:val="00A228B4"/>
    <w:rsid w:val="00A22CAE"/>
    <w:rsid w:val="00A22EE1"/>
    <w:rsid w:val="00A2351A"/>
    <w:rsid w:val="00A24CFB"/>
    <w:rsid w:val="00A24EAC"/>
    <w:rsid w:val="00A253A7"/>
    <w:rsid w:val="00A25522"/>
    <w:rsid w:val="00A2567A"/>
    <w:rsid w:val="00A257EE"/>
    <w:rsid w:val="00A25DB6"/>
    <w:rsid w:val="00A264A9"/>
    <w:rsid w:val="00A2663B"/>
    <w:rsid w:val="00A269B0"/>
    <w:rsid w:val="00A269FF"/>
    <w:rsid w:val="00A26AF4"/>
    <w:rsid w:val="00A26EA6"/>
    <w:rsid w:val="00A274ED"/>
    <w:rsid w:val="00A27785"/>
    <w:rsid w:val="00A27978"/>
    <w:rsid w:val="00A30187"/>
    <w:rsid w:val="00A3041E"/>
    <w:rsid w:val="00A30708"/>
    <w:rsid w:val="00A30880"/>
    <w:rsid w:val="00A313E4"/>
    <w:rsid w:val="00A318E4"/>
    <w:rsid w:val="00A319C8"/>
    <w:rsid w:val="00A31A28"/>
    <w:rsid w:val="00A31A65"/>
    <w:rsid w:val="00A32CEC"/>
    <w:rsid w:val="00A33113"/>
    <w:rsid w:val="00A33A99"/>
    <w:rsid w:val="00A33BC1"/>
    <w:rsid w:val="00A33D04"/>
    <w:rsid w:val="00A33E4F"/>
    <w:rsid w:val="00A33E58"/>
    <w:rsid w:val="00A342CE"/>
    <w:rsid w:val="00A34314"/>
    <w:rsid w:val="00A3448A"/>
    <w:rsid w:val="00A348E1"/>
    <w:rsid w:val="00A35160"/>
    <w:rsid w:val="00A35469"/>
    <w:rsid w:val="00A35474"/>
    <w:rsid w:val="00A3580C"/>
    <w:rsid w:val="00A358B4"/>
    <w:rsid w:val="00A36297"/>
    <w:rsid w:val="00A363A8"/>
    <w:rsid w:val="00A3663D"/>
    <w:rsid w:val="00A36920"/>
    <w:rsid w:val="00A36BDC"/>
    <w:rsid w:val="00A36D99"/>
    <w:rsid w:val="00A36EAD"/>
    <w:rsid w:val="00A36FCE"/>
    <w:rsid w:val="00A372ED"/>
    <w:rsid w:val="00A37E7B"/>
    <w:rsid w:val="00A404B6"/>
    <w:rsid w:val="00A40520"/>
    <w:rsid w:val="00A407D1"/>
    <w:rsid w:val="00A40888"/>
    <w:rsid w:val="00A408D4"/>
    <w:rsid w:val="00A409BA"/>
    <w:rsid w:val="00A414F7"/>
    <w:rsid w:val="00A4199F"/>
    <w:rsid w:val="00A41E2B"/>
    <w:rsid w:val="00A4252A"/>
    <w:rsid w:val="00A42FC3"/>
    <w:rsid w:val="00A43013"/>
    <w:rsid w:val="00A4318D"/>
    <w:rsid w:val="00A43222"/>
    <w:rsid w:val="00A4508E"/>
    <w:rsid w:val="00A4535D"/>
    <w:rsid w:val="00A453DB"/>
    <w:rsid w:val="00A45AD5"/>
    <w:rsid w:val="00A45B74"/>
    <w:rsid w:val="00A45BB0"/>
    <w:rsid w:val="00A45D31"/>
    <w:rsid w:val="00A45F36"/>
    <w:rsid w:val="00A463DB"/>
    <w:rsid w:val="00A465F6"/>
    <w:rsid w:val="00A4665B"/>
    <w:rsid w:val="00A468D9"/>
    <w:rsid w:val="00A469ED"/>
    <w:rsid w:val="00A46D7D"/>
    <w:rsid w:val="00A47044"/>
    <w:rsid w:val="00A472DD"/>
    <w:rsid w:val="00A47A09"/>
    <w:rsid w:val="00A50F41"/>
    <w:rsid w:val="00A5140E"/>
    <w:rsid w:val="00A517DB"/>
    <w:rsid w:val="00A51815"/>
    <w:rsid w:val="00A51870"/>
    <w:rsid w:val="00A51F20"/>
    <w:rsid w:val="00A522DB"/>
    <w:rsid w:val="00A52449"/>
    <w:rsid w:val="00A52456"/>
    <w:rsid w:val="00A52B3E"/>
    <w:rsid w:val="00A52CC5"/>
    <w:rsid w:val="00A52E1D"/>
    <w:rsid w:val="00A5341A"/>
    <w:rsid w:val="00A54350"/>
    <w:rsid w:val="00A54FC3"/>
    <w:rsid w:val="00A560E9"/>
    <w:rsid w:val="00A561C3"/>
    <w:rsid w:val="00A56674"/>
    <w:rsid w:val="00A56C4B"/>
    <w:rsid w:val="00A57324"/>
    <w:rsid w:val="00A57F31"/>
    <w:rsid w:val="00A57FA3"/>
    <w:rsid w:val="00A60052"/>
    <w:rsid w:val="00A601E5"/>
    <w:rsid w:val="00A60BF0"/>
    <w:rsid w:val="00A60DBF"/>
    <w:rsid w:val="00A6126F"/>
    <w:rsid w:val="00A61499"/>
    <w:rsid w:val="00A615C9"/>
    <w:rsid w:val="00A61C83"/>
    <w:rsid w:val="00A61D8D"/>
    <w:rsid w:val="00A620D8"/>
    <w:rsid w:val="00A62189"/>
    <w:rsid w:val="00A62653"/>
    <w:rsid w:val="00A62AA4"/>
    <w:rsid w:val="00A62C1F"/>
    <w:rsid w:val="00A62DE3"/>
    <w:rsid w:val="00A63483"/>
    <w:rsid w:val="00A634EE"/>
    <w:rsid w:val="00A63964"/>
    <w:rsid w:val="00A63FDD"/>
    <w:rsid w:val="00A6437D"/>
    <w:rsid w:val="00A649BA"/>
    <w:rsid w:val="00A64DD4"/>
    <w:rsid w:val="00A651BF"/>
    <w:rsid w:val="00A65264"/>
    <w:rsid w:val="00A65940"/>
    <w:rsid w:val="00A65AF5"/>
    <w:rsid w:val="00A660AC"/>
    <w:rsid w:val="00A6676B"/>
    <w:rsid w:val="00A66847"/>
    <w:rsid w:val="00A66AA6"/>
    <w:rsid w:val="00A67060"/>
    <w:rsid w:val="00A670EF"/>
    <w:rsid w:val="00A6716C"/>
    <w:rsid w:val="00A67546"/>
    <w:rsid w:val="00A67D49"/>
    <w:rsid w:val="00A67E6C"/>
    <w:rsid w:val="00A70335"/>
    <w:rsid w:val="00A705F9"/>
    <w:rsid w:val="00A70BCE"/>
    <w:rsid w:val="00A710E2"/>
    <w:rsid w:val="00A7172B"/>
    <w:rsid w:val="00A71AD3"/>
    <w:rsid w:val="00A71B99"/>
    <w:rsid w:val="00A71CCA"/>
    <w:rsid w:val="00A71E0A"/>
    <w:rsid w:val="00A7246D"/>
    <w:rsid w:val="00A727BA"/>
    <w:rsid w:val="00A729A1"/>
    <w:rsid w:val="00A7377B"/>
    <w:rsid w:val="00A7392D"/>
    <w:rsid w:val="00A73989"/>
    <w:rsid w:val="00A739D0"/>
    <w:rsid w:val="00A73B0B"/>
    <w:rsid w:val="00A73D7E"/>
    <w:rsid w:val="00A746CE"/>
    <w:rsid w:val="00A74911"/>
    <w:rsid w:val="00A74F7D"/>
    <w:rsid w:val="00A7519E"/>
    <w:rsid w:val="00A754EE"/>
    <w:rsid w:val="00A756E6"/>
    <w:rsid w:val="00A7606D"/>
    <w:rsid w:val="00A761D4"/>
    <w:rsid w:val="00A7626B"/>
    <w:rsid w:val="00A764DD"/>
    <w:rsid w:val="00A7672A"/>
    <w:rsid w:val="00A768CE"/>
    <w:rsid w:val="00A76CF1"/>
    <w:rsid w:val="00A773F0"/>
    <w:rsid w:val="00A776B4"/>
    <w:rsid w:val="00A77781"/>
    <w:rsid w:val="00A77A3B"/>
    <w:rsid w:val="00A77B1D"/>
    <w:rsid w:val="00A77DCA"/>
    <w:rsid w:val="00A77EC4"/>
    <w:rsid w:val="00A805E9"/>
    <w:rsid w:val="00A80819"/>
    <w:rsid w:val="00A8081F"/>
    <w:rsid w:val="00A811A1"/>
    <w:rsid w:val="00A81391"/>
    <w:rsid w:val="00A813FA"/>
    <w:rsid w:val="00A81664"/>
    <w:rsid w:val="00A81A4C"/>
    <w:rsid w:val="00A827F2"/>
    <w:rsid w:val="00A8297A"/>
    <w:rsid w:val="00A82E01"/>
    <w:rsid w:val="00A82F14"/>
    <w:rsid w:val="00A83480"/>
    <w:rsid w:val="00A8445F"/>
    <w:rsid w:val="00A8487B"/>
    <w:rsid w:val="00A848C0"/>
    <w:rsid w:val="00A84C3F"/>
    <w:rsid w:val="00A852ED"/>
    <w:rsid w:val="00A8531C"/>
    <w:rsid w:val="00A8532C"/>
    <w:rsid w:val="00A856E9"/>
    <w:rsid w:val="00A8571A"/>
    <w:rsid w:val="00A85A38"/>
    <w:rsid w:val="00A85A67"/>
    <w:rsid w:val="00A85D63"/>
    <w:rsid w:val="00A86331"/>
    <w:rsid w:val="00A86866"/>
    <w:rsid w:val="00A86BE0"/>
    <w:rsid w:val="00A8722D"/>
    <w:rsid w:val="00A8746D"/>
    <w:rsid w:val="00A87635"/>
    <w:rsid w:val="00A90491"/>
    <w:rsid w:val="00A9090B"/>
    <w:rsid w:val="00A90A86"/>
    <w:rsid w:val="00A90C97"/>
    <w:rsid w:val="00A9145B"/>
    <w:rsid w:val="00A91CDF"/>
    <w:rsid w:val="00A91D9D"/>
    <w:rsid w:val="00A91F23"/>
    <w:rsid w:val="00A920C7"/>
    <w:rsid w:val="00A92879"/>
    <w:rsid w:val="00A92D24"/>
    <w:rsid w:val="00A933F0"/>
    <w:rsid w:val="00A94026"/>
    <w:rsid w:val="00A940C3"/>
    <w:rsid w:val="00A946AA"/>
    <w:rsid w:val="00A94BEA"/>
    <w:rsid w:val="00A94E77"/>
    <w:rsid w:val="00A94F5B"/>
    <w:rsid w:val="00A9544C"/>
    <w:rsid w:val="00A95546"/>
    <w:rsid w:val="00A956A5"/>
    <w:rsid w:val="00A9594B"/>
    <w:rsid w:val="00A95B89"/>
    <w:rsid w:val="00A96357"/>
    <w:rsid w:val="00A9655E"/>
    <w:rsid w:val="00A969D4"/>
    <w:rsid w:val="00A972BD"/>
    <w:rsid w:val="00A9736F"/>
    <w:rsid w:val="00A97570"/>
    <w:rsid w:val="00A979EE"/>
    <w:rsid w:val="00AA016F"/>
    <w:rsid w:val="00AA02A8"/>
    <w:rsid w:val="00AA05E2"/>
    <w:rsid w:val="00AA1089"/>
    <w:rsid w:val="00AA149E"/>
    <w:rsid w:val="00AA14FC"/>
    <w:rsid w:val="00AA1C83"/>
    <w:rsid w:val="00AA1D8A"/>
    <w:rsid w:val="00AA1ED6"/>
    <w:rsid w:val="00AA2192"/>
    <w:rsid w:val="00AA23DA"/>
    <w:rsid w:val="00AA27FD"/>
    <w:rsid w:val="00AA2919"/>
    <w:rsid w:val="00AA2988"/>
    <w:rsid w:val="00AA2B14"/>
    <w:rsid w:val="00AA2D9C"/>
    <w:rsid w:val="00AA2EAB"/>
    <w:rsid w:val="00AA3335"/>
    <w:rsid w:val="00AA33F0"/>
    <w:rsid w:val="00AA3748"/>
    <w:rsid w:val="00AA40EB"/>
    <w:rsid w:val="00AA4286"/>
    <w:rsid w:val="00AA446F"/>
    <w:rsid w:val="00AA4500"/>
    <w:rsid w:val="00AA4560"/>
    <w:rsid w:val="00AA4AEF"/>
    <w:rsid w:val="00AA50A1"/>
    <w:rsid w:val="00AA51D6"/>
    <w:rsid w:val="00AA5C7D"/>
    <w:rsid w:val="00AA5D17"/>
    <w:rsid w:val="00AA5D39"/>
    <w:rsid w:val="00AA6889"/>
    <w:rsid w:val="00AA6C55"/>
    <w:rsid w:val="00AA6CB1"/>
    <w:rsid w:val="00AA70BE"/>
    <w:rsid w:val="00AA7796"/>
    <w:rsid w:val="00AA7C22"/>
    <w:rsid w:val="00AA7DE2"/>
    <w:rsid w:val="00AB0741"/>
    <w:rsid w:val="00AB0BC8"/>
    <w:rsid w:val="00AB0D03"/>
    <w:rsid w:val="00AB11CA"/>
    <w:rsid w:val="00AB1351"/>
    <w:rsid w:val="00AB1387"/>
    <w:rsid w:val="00AB14D9"/>
    <w:rsid w:val="00AB171D"/>
    <w:rsid w:val="00AB17A1"/>
    <w:rsid w:val="00AB19C7"/>
    <w:rsid w:val="00AB1B76"/>
    <w:rsid w:val="00AB2034"/>
    <w:rsid w:val="00AB22EC"/>
    <w:rsid w:val="00AB37BA"/>
    <w:rsid w:val="00AB3B29"/>
    <w:rsid w:val="00AB46B6"/>
    <w:rsid w:val="00AB4717"/>
    <w:rsid w:val="00AB4A76"/>
    <w:rsid w:val="00AB4AB8"/>
    <w:rsid w:val="00AB4BAA"/>
    <w:rsid w:val="00AB4C84"/>
    <w:rsid w:val="00AB5204"/>
    <w:rsid w:val="00AB655E"/>
    <w:rsid w:val="00AB693B"/>
    <w:rsid w:val="00AB6A6C"/>
    <w:rsid w:val="00AB6EAE"/>
    <w:rsid w:val="00AB74D6"/>
    <w:rsid w:val="00AB7624"/>
    <w:rsid w:val="00AB7D49"/>
    <w:rsid w:val="00AB7DA2"/>
    <w:rsid w:val="00AC007F"/>
    <w:rsid w:val="00AC01B7"/>
    <w:rsid w:val="00AC0511"/>
    <w:rsid w:val="00AC0F23"/>
    <w:rsid w:val="00AC1355"/>
    <w:rsid w:val="00AC1545"/>
    <w:rsid w:val="00AC158C"/>
    <w:rsid w:val="00AC1C68"/>
    <w:rsid w:val="00AC1D55"/>
    <w:rsid w:val="00AC2637"/>
    <w:rsid w:val="00AC2B10"/>
    <w:rsid w:val="00AC2ECD"/>
    <w:rsid w:val="00AC2F23"/>
    <w:rsid w:val="00AC3119"/>
    <w:rsid w:val="00AC3123"/>
    <w:rsid w:val="00AC31C0"/>
    <w:rsid w:val="00AC358F"/>
    <w:rsid w:val="00AC36A4"/>
    <w:rsid w:val="00AC3834"/>
    <w:rsid w:val="00AC38AE"/>
    <w:rsid w:val="00AC3ACF"/>
    <w:rsid w:val="00AC49FB"/>
    <w:rsid w:val="00AC5111"/>
    <w:rsid w:val="00AC534E"/>
    <w:rsid w:val="00AC5A10"/>
    <w:rsid w:val="00AC748B"/>
    <w:rsid w:val="00AC757D"/>
    <w:rsid w:val="00AC786A"/>
    <w:rsid w:val="00AD0460"/>
    <w:rsid w:val="00AD059B"/>
    <w:rsid w:val="00AD0AA3"/>
    <w:rsid w:val="00AD0B4E"/>
    <w:rsid w:val="00AD0D83"/>
    <w:rsid w:val="00AD1023"/>
    <w:rsid w:val="00AD1121"/>
    <w:rsid w:val="00AD1477"/>
    <w:rsid w:val="00AD198E"/>
    <w:rsid w:val="00AD1BCB"/>
    <w:rsid w:val="00AD2100"/>
    <w:rsid w:val="00AD293D"/>
    <w:rsid w:val="00AD2A57"/>
    <w:rsid w:val="00AD2F94"/>
    <w:rsid w:val="00AD3535"/>
    <w:rsid w:val="00AD3B78"/>
    <w:rsid w:val="00AD3BAF"/>
    <w:rsid w:val="00AD3D05"/>
    <w:rsid w:val="00AD3DC4"/>
    <w:rsid w:val="00AD3F94"/>
    <w:rsid w:val="00AD4389"/>
    <w:rsid w:val="00AD4449"/>
    <w:rsid w:val="00AD4A5A"/>
    <w:rsid w:val="00AD5264"/>
    <w:rsid w:val="00AD5297"/>
    <w:rsid w:val="00AD5F33"/>
    <w:rsid w:val="00AD6059"/>
    <w:rsid w:val="00AD61D0"/>
    <w:rsid w:val="00AD651C"/>
    <w:rsid w:val="00AD6556"/>
    <w:rsid w:val="00AD748F"/>
    <w:rsid w:val="00AD75F7"/>
    <w:rsid w:val="00AD774E"/>
    <w:rsid w:val="00AD778E"/>
    <w:rsid w:val="00AD7ABF"/>
    <w:rsid w:val="00AD7D2A"/>
    <w:rsid w:val="00AD7E5D"/>
    <w:rsid w:val="00AD7F4A"/>
    <w:rsid w:val="00AE0A60"/>
    <w:rsid w:val="00AE104B"/>
    <w:rsid w:val="00AE150B"/>
    <w:rsid w:val="00AE1722"/>
    <w:rsid w:val="00AE1A83"/>
    <w:rsid w:val="00AE1DF4"/>
    <w:rsid w:val="00AE27AC"/>
    <w:rsid w:val="00AE2BCC"/>
    <w:rsid w:val="00AE3326"/>
    <w:rsid w:val="00AE33D9"/>
    <w:rsid w:val="00AE34E7"/>
    <w:rsid w:val="00AE39D2"/>
    <w:rsid w:val="00AE3AE5"/>
    <w:rsid w:val="00AE3B42"/>
    <w:rsid w:val="00AE3C58"/>
    <w:rsid w:val="00AE3D08"/>
    <w:rsid w:val="00AE3FA0"/>
    <w:rsid w:val="00AE40E0"/>
    <w:rsid w:val="00AE4DBA"/>
    <w:rsid w:val="00AE4E7B"/>
    <w:rsid w:val="00AE4F07"/>
    <w:rsid w:val="00AE52A3"/>
    <w:rsid w:val="00AE5783"/>
    <w:rsid w:val="00AE6B30"/>
    <w:rsid w:val="00AE72D9"/>
    <w:rsid w:val="00AE73AA"/>
    <w:rsid w:val="00AE78C1"/>
    <w:rsid w:val="00AE7D4A"/>
    <w:rsid w:val="00AF02C8"/>
    <w:rsid w:val="00AF0C20"/>
    <w:rsid w:val="00AF0C7E"/>
    <w:rsid w:val="00AF122D"/>
    <w:rsid w:val="00AF18EC"/>
    <w:rsid w:val="00AF1C5D"/>
    <w:rsid w:val="00AF2151"/>
    <w:rsid w:val="00AF256C"/>
    <w:rsid w:val="00AF342A"/>
    <w:rsid w:val="00AF42D7"/>
    <w:rsid w:val="00AF474B"/>
    <w:rsid w:val="00AF4AFF"/>
    <w:rsid w:val="00AF4BA9"/>
    <w:rsid w:val="00AF4D67"/>
    <w:rsid w:val="00AF521C"/>
    <w:rsid w:val="00AF5254"/>
    <w:rsid w:val="00AF52BE"/>
    <w:rsid w:val="00AF5318"/>
    <w:rsid w:val="00AF5698"/>
    <w:rsid w:val="00AF5A95"/>
    <w:rsid w:val="00AF5F3E"/>
    <w:rsid w:val="00AF643F"/>
    <w:rsid w:val="00AF68DD"/>
    <w:rsid w:val="00AF6DA0"/>
    <w:rsid w:val="00AF6F09"/>
    <w:rsid w:val="00B006FE"/>
    <w:rsid w:val="00B007CB"/>
    <w:rsid w:val="00B008C1"/>
    <w:rsid w:val="00B00C9D"/>
    <w:rsid w:val="00B01213"/>
    <w:rsid w:val="00B013A1"/>
    <w:rsid w:val="00B01431"/>
    <w:rsid w:val="00B01533"/>
    <w:rsid w:val="00B019B4"/>
    <w:rsid w:val="00B019D8"/>
    <w:rsid w:val="00B01BAE"/>
    <w:rsid w:val="00B01E4A"/>
    <w:rsid w:val="00B028B5"/>
    <w:rsid w:val="00B02AA9"/>
    <w:rsid w:val="00B02FA3"/>
    <w:rsid w:val="00B03281"/>
    <w:rsid w:val="00B032E0"/>
    <w:rsid w:val="00B03496"/>
    <w:rsid w:val="00B03977"/>
    <w:rsid w:val="00B03B76"/>
    <w:rsid w:val="00B03F34"/>
    <w:rsid w:val="00B040D7"/>
    <w:rsid w:val="00B0431E"/>
    <w:rsid w:val="00B05084"/>
    <w:rsid w:val="00B051EA"/>
    <w:rsid w:val="00B054E6"/>
    <w:rsid w:val="00B05599"/>
    <w:rsid w:val="00B055C2"/>
    <w:rsid w:val="00B057B4"/>
    <w:rsid w:val="00B079AD"/>
    <w:rsid w:val="00B07A6D"/>
    <w:rsid w:val="00B07D6E"/>
    <w:rsid w:val="00B10B23"/>
    <w:rsid w:val="00B1177A"/>
    <w:rsid w:val="00B117C4"/>
    <w:rsid w:val="00B11B76"/>
    <w:rsid w:val="00B12914"/>
    <w:rsid w:val="00B12AB4"/>
    <w:rsid w:val="00B13084"/>
    <w:rsid w:val="00B13165"/>
    <w:rsid w:val="00B131F4"/>
    <w:rsid w:val="00B13947"/>
    <w:rsid w:val="00B13D16"/>
    <w:rsid w:val="00B1422C"/>
    <w:rsid w:val="00B146E4"/>
    <w:rsid w:val="00B14974"/>
    <w:rsid w:val="00B14C6E"/>
    <w:rsid w:val="00B1572E"/>
    <w:rsid w:val="00B157F9"/>
    <w:rsid w:val="00B159ED"/>
    <w:rsid w:val="00B16454"/>
    <w:rsid w:val="00B169C0"/>
    <w:rsid w:val="00B16ADC"/>
    <w:rsid w:val="00B173AD"/>
    <w:rsid w:val="00B17494"/>
    <w:rsid w:val="00B17846"/>
    <w:rsid w:val="00B178CF"/>
    <w:rsid w:val="00B17B49"/>
    <w:rsid w:val="00B17D61"/>
    <w:rsid w:val="00B17D69"/>
    <w:rsid w:val="00B20256"/>
    <w:rsid w:val="00B206C9"/>
    <w:rsid w:val="00B20D09"/>
    <w:rsid w:val="00B20DD9"/>
    <w:rsid w:val="00B20F77"/>
    <w:rsid w:val="00B21D5E"/>
    <w:rsid w:val="00B21E7F"/>
    <w:rsid w:val="00B223A0"/>
    <w:rsid w:val="00B22634"/>
    <w:rsid w:val="00B228EE"/>
    <w:rsid w:val="00B22989"/>
    <w:rsid w:val="00B231A3"/>
    <w:rsid w:val="00B23375"/>
    <w:rsid w:val="00B23755"/>
    <w:rsid w:val="00B23B4C"/>
    <w:rsid w:val="00B23D38"/>
    <w:rsid w:val="00B23D54"/>
    <w:rsid w:val="00B2409E"/>
    <w:rsid w:val="00B2459D"/>
    <w:rsid w:val="00B2483D"/>
    <w:rsid w:val="00B24F4B"/>
    <w:rsid w:val="00B24FE4"/>
    <w:rsid w:val="00B25028"/>
    <w:rsid w:val="00B25292"/>
    <w:rsid w:val="00B25A39"/>
    <w:rsid w:val="00B25C4A"/>
    <w:rsid w:val="00B25D5D"/>
    <w:rsid w:val="00B263DB"/>
    <w:rsid w:val="00B26C1E"/>
    <w:rsid w:val="00B26C36"/>
    <w:rsid w:val="00B2763F"/>
    <w:rsid w:val="00B27AAC"/>
    <w:rsid w:val="00B27EF6"/>
    <w:rsid w:val="00B30309"/>
    <w:rsid w:val="00B30462"/>
    <w:rsid w:val="00B30887"/>
    <w:rsid w:val="00B30929"/>
    <w:rsid w:val="00B30970"/>
    <w:rsid w:val="00B30E82"/>
    <w:rsid w:val="00B31201"/>
    <w:rsid w:val="00B318DF"/>
    <w:rsid w:val="00B31A46"/>
    <w:rsid w:val="00B31A5E"/>
    <w:rsid w:val="00B31C48"/>
    <w:rsid w:val="00B31EBC"/>
    <w:rsid w:val="00B322F4"/>
    <w:rsid w:val="00B327C5"/>
    <w:rsid w:val="00B333A0"/>
    <w:rsid w:val="00B337BC"/>
    <w:rsid w:val="00B33F05"/>
    <w:rsid w:val="00B34AC2"/>
    <w:rsid w:val="00B35369"/>
    <w:rsid w:val="00B357F2"/>
    <w:rsid w:val="00B35997"/>
    <w:rsid w:val="00B35CE9"/>
    <w:rsid w:val="00B35D33"/>
    <w:rsid w:val="00B36777"/>
    <w:rsid w:val="00B36F25"/>
    <w:rsid w:val="00B36F3A"/>
    <w:rsid w:val="00B3721D"/>
    <w:rsid w:val="00B372AA"/>
    <w:rsid w:val="00B3779B"/>
    <w:rsid w:val="00B40445"/>
    <w:rsid w:val="00B40CD1"/>
    <w:rsid w:val="00B40F53"/>
    <w:rsid w:val="00B40F84"/>
    <w:rsid w:val="00B412C8"/>
    <w:rsid w:val="00B416F5"/>
    <w:rsid w:val="00B41888"/>
    <w:rsid w:val="00B41906"/>
    <w:rsid w:val="00B41965"/>
    <w:rsid w:val="00B41EE9"/>
    <w:rsid w:val="00B42101"/>
    <w:rsid w:val="00B43EF4"/>
    <w:rsid w:val="00B43FDB"/>
    <w:rsid w:val="00B4440D"/>
    <w:rsid w:val="00B44690"/>
    <w:rsid w:val="00B44A2C"/>
    <w:rsid w:val="00B44A42"/>
    <w:rsid w:val="00B44B25"/>
    <w:rsid w:val="00B45230"/>
    <w:rsid w:val="00B45A52"/>
    <w:rsid w:val="00B45C84"/>
    <w:rsid w:val="00B45CFE"/>
    <w:rsid w:val="00B45F33"/>
    <w:rsid w:val="00B46175"/>
    <w:rsid w:val="00B4644D"/>
    <w:rsid w:val="00B464EE"/>
    <w:rsid w:val="00B465F1"/>
    <w:rsid w:val="00B467C4"/>
    <w:rsid w:val="00B4778D"/>
    <w:rsid w:val="00B47C29"/>
    <w:rsid w:val="00B47D21"/>
    <w:rsid w:val="00B51008"/>
    <w:rsid w:val="00B51026"/>
    <w:rsid w:val="00B51031"/>
    <w:rsid w:val="00B51A0B"/>
    <w:rsid w:val="00B520CE"/>
    <w:rsid w:val="00B5236E"/>
    <w:rsid w:val="00B5286A"/>
    <w:rsid w:val="00B5295B"/>
    <w:rsid w:val="00B529EA"/>
    <w:rsid w:val="00B5346F"/>
    <w:rsid w:val="00B53485"/>
    <w:rsid w:val="00B537CE"/>
    <w:rsid w:val="00B54858"/>
    <w:rsid w:val="00B54D26"/>
    <w:rsid w:val="00B559EE"/>
    <w:rsid w:val="00B55CF8"/>
    <w:rsid w:val="00B568F7"/>
    <w:rsid w:val="00B56E30"/>
    <w:rsid w:val="00B575E0"/>
    <w:rsid w:val="00B57940"/>
    <w:rsid w:val="00B57A4E"/>
    <w:rsid w:val="00B57B83"/>
    <w:rsid w:val="00B57D49"/>
    <w:rsid w:val="00B57FD0"/>
    <w:rsid w:val="00B57FF9"/>
    <w:rsid w:val="00B60694"/>
    <w:rsid w:val="00B60BB3"/>
    <w:rsid w:val="00B61858"/>
    <w:rsid w:val="00B619A7"/>
    <w:rsid w:val="00B62ACF"/>
    <w:rsid w:val="00B62F1A"/>
    <w:rsid w:val="00B63794"/>
    <w:rsid w:val="00B63B96"/>
    <w:rsid w:val="00B63CEF"/>
    <w:rsid w:val="00B64186"/>
    <w:rsid w:val="00B64A5E"/>
    <w:rsid w:val="00B64E2C"/>
    <w:rsid w:val="00B64FA0"/>
    <w:rsid w:val="00B654FE"/>
    <w:rsid w:val="00B65FB2"/>
    <w:rsid w:val="00B66456"/>
    <w:rsid w:val="00B664C7"/>
    <w:rsid w:val="00B67869"/>
    <w:rsid w:val="00B7018C"/>
    <w:rsid w:val="00B70850"/>
    <w:rsid w:val="00B708A5"/>
    <w:rsid w:val="00B70B30"/>
    <w:rsid w:val="00B70DAF"/>
    <w:rsid w:val="00B70F17"/>
    <w:rsid w:val="00B713BA"/>
    <w:rsid w:val="00B71B02"/>
    <w:rsid w:val="00B7285B"/>
    <w:rsid w:val="00B72868"/>
    <w:rsid w:val="00B728F3"/>
    <w:rsid w:val="00B72A54"/>
    <w:rsid w:val="00B72D91"/>
    <w:rsid w:val="00B72FC4"/>
    <w:rsid w:val="00B7330C"/>
    <w:rsid w:val="00B73397"/>
    <w:rsid w:val="00B73436"/>
    <w:rsid w:val="00B73583"/>
    <w:rsid w:val="00B739F6"/>
    <w:rsid w:val="00B73AD2"/>
    <w:rsid w:val="00B743E3"/>
    <w:rsid w:val="00B7468F"/>
    <w:rsid w:val="00B74F19"/>
    <w:rsid w:val="00B752D9"/>
    <w:rsid w:val="00B75DBE"/>
    <w:rsid w:val="00B75DC3"/>
    <w:rsid w:val="00B762E9"/>
    <w:rsid w:val="00B767B9"/>
    <w:rsid w:val="00B76931"/>
    <w:rsid w:val="00B76ACF"/>
    <w:rsid w:val="00B77208"/>
    <w:rsid w:val="00B77313"/>
    <w:rsid w:val="00B7747A"/>
    <w:rsid w:val="00B777F2"/>
    <w:rsid w:val="00B77A3C"/>
    <w:rsid w:val="00B77FFB"/>
    <w:rsid w:val="00B80BE3"/>
    <w:rsid w:val="00B80F62"/>
    <w:rsid w:val="00B81614"/>
    <w:rsid w:val="00B81904"/>
    <w:rsid w:val="00B81A7B"/>
    <w:rsid w:val="00B81FF6"/>
    <w:rsid w:val="00B8209E"/>
    <w:rsid w:val="00B82F97"/>
    <w:rsid w:val="00B82FDF"/>
    <w:rsid w:val="00B83EBB"/>
    <w:rsid w:val="00B8477A"/>
    <w:rsid w:val="00B847D0"/>
    <w:rsid w:val="00B84AB0"/>
    <w:rsid w:val="00B85203"/>
    <w:rsid w:val="00B852E5"/>
    <w:rsid w:val="00B85DE5"/>
    <w:rsid w:val="00B85EB3"/>
    <w:rsid w:val="00B85F32"/>
    <w:rsid w:val="00B85F9D"/>
    <w:rsid w:val="00B86323"/>
    <w:rsid w:val="00B866B2"/>
    <w:rsid w:val="00B9021E"/>
    <w:rsid w:val="00B90E21"/>
    <w:rsid w:val="00B90F73"/>
    <w:rsid w:val="00B9109A"/>
    <w:rsid w:val="00B914D7"/>
    <w:rsid w:val="00B9173D"/>
    <w:rsid w:val="00B917F9"/>
    <w:rsid w:val="00B9199E"/>
    <w:rsid w:val="00B91E5B"/>
    <w:rsid w:val="00B93A56"/>
    <w:rsid w:val="00B93B59"/>
    <w:rsid w:val="00B93E70"/>
    <w:rsid w:val="00B9406A"/>
    <w:rsid w:val="00B94676"/>
    <w:rsid w:val="00B94CF9"/>
    <w:rsid w:val="00B95278"/>
    <w:rsid w:val="00B95F78"/>
    <w:rsid w:val="00B960FA"/>
    <w:rsid w:val="00B96192"/>
    <w:rsid w:val="00B96AC5"/>
    <w:rsid w:val="00B96E86"/>
    <w:rsid w:val="00B96EDF"/>
    <w:rsid w:val="00B97BB4"/>
    <w:rsid w:val="00B97C21"/>
    <w:rsid w:val="00B97D91"/>
    <w:rsid w:val="00B97EC2"/>
    <w:rsid w:val="00BA013E"/>
    <w:rsid w:val="00BA0318"/>
    <w:rsid w:val="00BA04DB"/>
    <w:rsid w:val="00BA06D9"/>
    <w:rsid w:val="00BA08A3"/>
    <w:rsid w:val="00BA188C"/>
    <w:rsid w:val="00BA1BD3"/>
    <w:rsid w:val="00BA1EFD"/>
    <w:rsid w:val="00BA2280"/>
    <w:rsid w:val="00BA2A08"/>
    <w:rsid w:val="00BA2A9B"/>
    <w:rsid w:val="00BA2C7C"/>
    <w:rsid w:val="00BA34E1"/>
    <w:rsid w:val="00BA3990"/>
    <w:rsid w:val="00BA3B0C"/>
    <w:rsid w:val="00BA3C2A"/>
    <w:rsid w:val="00BA3C9F"/>
    <w:rsid w:val="00BA3DBA"/>
    <w:rsid w:val="00BA4062"/>
    <w:rsid w:val="00BA4D13"/>
    <w:rsid w:val="00BA4D62"/>
    <w:rsid w:val="00BA4E8B"/>
    <w:rsid w:val="00BA5131"/>
    <w:rsid w:val="00BA56D2"/>
    <w:rsid w:val="00BA58F5"/>
    <w:rsid w:val="00BA5BF6"/>
    <w:rsid w:val="00BA679E"/>
    <w:rsid w:val="00BA7028"/>
    <w:rsid w:val="00BA70BB"/>
    <w:rsid w:val="00BA731A"/>
    <w:rsid w:val="00BA739A"/>
    <w:rsid w:val="00BA7570"/>
    <w:rsid w:val="00BA76E0"/>
    <w:rsid w:val="00BA7F76"/>
    <w:rsid w:val="00BB004D"/>
    <w:rsid w:val="00BB021A"/>
    <w:rsid w:val="00BB03C1"/>
    <w:rsid w:val="00BB0674"/>
    <w:rsid w:val="00BB0A24"/>
    <w:rsid w:val="00BB0E0D"/>
    <w:rsid w:val="00BB1492"/>
    <w:rsid w:val="00BB1622"/>
    <w:rsid w:val="00BB1B63"/>
    <w:rsid w:val="00BB1C08"/>
    <w:rsid w:val="00BB21B4"/>
    <w:rsid w:val="00BB2707"/>
    <w:rsid w:val="00BB2863"/>
    <w:rsid w:val="00BB2A25"/>
    <w:rsid w:val="00BB2A5C"/>
    <w:rsid w:val="00BB2B45"/>
    <w:rsid w:val="00BB30F3"/>
    <w:rsid w:val="00BB312F"/>
    <w:rsid w:val="00BB36A3"/>
    <w:rsid w:val="00BB3F79"/>
    <w:rsid w:val="00BB5B5E"/>
    <w:rsid w:val="00BB5B78"/>
    <w:rsid w:val="00BB5D5A"/>
    <w:rsid w:val="00BB60FC"/>
    <w:rsid w:val="00BB62EA"/>
    <w:rsid w:val="00BB6A13"/>
    <w:rsid w:val="00BB6BD1"/>
    <w:rsid w:val="00BB6BE1"/>
    <w:rsid w:val="00BB6E21"/>
    <w:rsid w:val="00BB7089"/>
    <w:rsid w:val="00BB72D0"/>
    <w:rsid w:val="00BB79B2"/>
    <w:rsid w:val="00BB7D4B"/>
    <w:rsid w:val="00BB7EED"/>
    <w:rsid w:val="00BC0BC7"/>
    <w:rsid w:val="00BC0CE6"/>
    <w:rsid w:val="00BC0EE8"/>
    <w:rsid w:val="00BC0F31"/>
    <w:rsid w:val="00BC0FC0"/>
    <w:rsid w:val="00BC0FDC"/>
    <w:rsid w:val="00BC1353"/>
    <w:rsid w:val="00BC15E4"/>
    <w:rsid w:val="00BC1B69"/>
    <w:rsid w:val="00BC2487"/>
    <w:rsid w:val="00BC2B4A"/>
    <w:rsid w:val="00BC32C8"/>
    <w:rsid w:val="00BC4520"/>
    <w:rsid w:val="00BC4D2E"/>
    <w:rsid w:val="00BC4E54"/>
    <w:rsid w:val="00BC629A"/>
    <w:rsid w:val="00BC74D1"/>
    <w:rsid w:val="00BC7775"/>
    <w:rsid w:val="00BC7902"/>
    <w:rsid w:val="00BC7B34"/>
    <w:rsid w:val="00BD0073"/>
    <w:rsid w:val="00BD09A7"/>
    <w:rsid w:val="00BD1294"/>
    <w:rsid w:val="00BD19DA"/>
    <w:rsid w:val="00BD1DFF"/>
    <w:rsid w:val="00BD2703"/>
    <w:rsid w:val="00BD2AC3"/>
    <w:rsid w:val="00BD2F50"/>
    <w:rsid w:val="00BD301D"/>
    <w:rsid w:val="00BD332F"/>
    <w:rsid w:val="00BD4345"/>
    <w:rsid w:val="00BD4842"/>
    <w:rsid w:val="00BD48AC"/>
    <w:rsid w:val="00BD4AE4"/>
    <w:rsid w:val="00BD4B49"/>
    <w:rsid w:val="00BD5458"/>
    <w:rsid w:val="00BD55BA"/>
    <w:rsid w:val="00BD5762"/>
    <w:rsid w:val="00BD5F1A"/>
    <w:rsid w:val="00BD62DE"/>
    <w:rsid w:val="00BD6414"/>
    <w:rsid w:val="00BD6DFE"/>
    <w:rsid w:val="00BD6F25"/>
    <w:rsid w:val="00BD71CE"/>
    <w:rsid w:val="00BD7820"/>
    <w:rsid w:val="00BE047E"/>
    <w:rsid w:val="00BE0F2B"/>
    <w:rsid w:val="00BE1234"/>
    <w:rsid w:val="00BE1298"/>
    <w:rsid w:val="00BE1338"/>
    <w:rsid w:val="00BE1558"/>
    <w:rsid w:val="00BE16BC"/>
    <w:rsid w:val="00BE1C1C"/>
    <w:rsid w:val="00BE1C72"/>
    <w:rsid w:val="00BE1CD1"/>
    <w:rsid w:val="00BE1CD3"/>
    <w:rsid w:val="00BE23DA"/>
    <w:rsid w:val="00BE29A9"/>
    <w:rsid w:val="00BE2DC9"/>
    <w:rsid w:val="00BE2ECA"/>
    <w:rsid w:val="00BE2EFC"/>
    <w:rsid w:val="00BE2FA6"/>
    <w:rsid w:val="00BE333F"/>
    <w:rsid w:val="00BE33AF"/>
    <w:rsid w:val="00BE3BF7"/>
    <w:rsid w:val="00BE4265"/>
    <w:rsid w:val="00BE5CFC"/>
    <w:rsid w:val="00BE6801"/>
    <w:rsid w:val="00BE6BD4"/>
    <w:rsid w:val="00BE6C3D"/>
    <w:rsid w:val="00BE7027"/>
    <w:rsid w:val="00BE7397"/>
    <w:rsid w:val="00BE7406"/>
    <w:rsid w:val="00BE7603"/>
    <w:rsid w:val="00BE778A"/>
    <w:rsid w:val="00BE78D7"/>
    <w:rsid w:val="00BE78E8"/>
    <w:rsid w:val="00BE7D56"/>
    <w:rsid w:val="00BF0B5F"/>
    <w:rsid w:val="00BF10DB"/>
    <w:rsid w:val="00BF1239"/>
    <w:rsid w:val="00BF1949"/>
    <w:rsid w:val="00BF1EDF"/>
    <w:rsid w:val="00BF2F8C"/>
    <w:rsid w:val="00BF3279"/>
    <w:rsid w:val="00BF3A46"/>
    <w:rsid w:val="00BF454F"/>
    <w:rsid w:val="00BF4953"/>
    <w:rsid w:val="00BF4D82"/>
    <w:rsid w:val="00BF4ECC"/>
    <w:rsid w:val="00BF512B"/>
    <w:rsid w:val="00BF51F4"/>
    <w:rsid w:val="00BF56FA"/>
    <w:rsid w:val="00BF5D7B"/>
    <w:rsid w:val="00BF5FEF"/>
    <w:rsid w:val="00BF6454"/>
    <w:rsid w:val="00BF6EEA"/>
    <w:rsid w:val="00BF715C"/>
    <w:rsid w:val="00BF7476"/>
    <w:rsid w:val="00BF7497"/>
    <w:rsid w:val="00BF74C7"/>
    <w:rsid w:val="00BF75BE"/>
    <w:rsid w:val="00BF7734"/>
    <w:rsid w:val="00BF7CC3"/>
    <w:rsid w:val="00C00602"/>
    <w:rsid w:val="00C00BED"/>
    <w:rsid w:val="00C01334"/>
    <w:rsid w:val="00C013B7"/>
    <w:rsid w:val="00C014D9"/>
    <w:rsid w:val="00C015F1"/>
    <w:rsid w:val="00C01917"/>
    <w:rsid w:val="00C01A47"/>
    <w:rsid w:val="00C01C5A"/>
    <w:rsid w:val="00C01F33"/>
    <w:rsid w:val="00C0209C"/>
    <w:rsid w:val="00C023D6"/>
    <w:rsid w:val="00C023FA"/>
    <w:rsid w:val="00C0250F"/>
    <w:rsid w:val="00C0290B"/>
    <w:rsid w:val="00C029CE"/>
    <w:rsid w:val="00C02CC6"/>
    <w:rsid w:val="00C0338E"/>
    <w:rsid w:val="00C0342D"/>
    <w:rsid w:val="00C040F7"/>
    <w:rsid w:val="00C044AB"/>
    <w:rsid w:val="00C04B32"/>
    <w:rsid w:val="00C04C9F"/>
    <w:rsid w:val="00C04DC5"/>
    <w:rsid w:val="00C0565C"/>
    <w:rsid w:val="00C05706"/>
    <w:rsid w:val="00C05B84"/>
    <w:rsid w:val="00C06071"/>
    <w:rsid w:val="00C06207"/>
    <w:rsid w:val="00C0657A"/>
    <w:rsid w:val="00C066C4"/>
    <w:rsid w:val="00C07377"/>
    <w:rsid w:val="00C0746A"/>
    <w:rsid w:val="00C0762D"/>
    <w:rsid w:val="00C07D65"/>
    <w:rsid w:val="00C1038F"/>
    <w:rsid w:val="00C10478"/>
    <w:rsid w:val="00C10744"/>
    <w:rsid w:val="00C11191"/>
    <w:rsid w:val="00C11633"/>
    <w:rsid w:val="00C11775"/>
    <w:rsid w:val="00C12107"/>
    <w:rsid w:val="00C128EA"/>
    <w:rsid w:val="00C129E9"/>
    <w:rsid w:val="00C12BD7"/>
    <w:rsid w:val="00C12F43"/>
    <w:rsid w:val="00C13012"/>
    <w:rsid w:val="00C13035"/>
    <w:rsid w:val="00C132E9"/>
    <w:rsid w:val="00C1394E"/>
    <w:rsid w:val="00C13962"/>
    <w:rsid w:val="00C139DB"/>
    <w:rsid w:val="00C1441E"/>
    <w:rsid w:val="00C14D4B"/>
    <w:rsid w:val="00C14F73"/>
    <w:rsid w:val="00C14FBC"/>
    <w:rsid w:val="00C1507C"/>
    <w:rsid w:val="00C15248"/>
    <w:rsid w:val="00C154BB"/>
    <w:rsid w:val="00C155A7"/>
    <w:rsid w:val="00C1572C"/>
    <w:rsid w:val="00C159D2"/>
    <w:rsid w:val="00C15D7A"/>
    <w:rsid w:val="00C16751"/>
    <w:rsid w:val="00C16757"/>
    <w:rsid w:val="00C169A0"/>
    <w:rsid w:val="00C17316"/>
    <w:rsid w:val="00C176E2"/>
    <w:rsid w:val="00C17C30"/>
    <w:rsid w:val="00C17DAD"/>
    <w:rsid w:val="00C20286"/>
    <w:rsid w:val="00C203A9"/>
    <w:rsid w:val="00C20B7F"/>
    <w:rsid w:val="00C20C96"/>
    <w:rsid w:val="00C21414"/>
    <w:rsid w:val="00C21AFE"/>
    <w:rsid w:val="00C21FE4"/>
    <w:rsid w:val="00C226CD"/>
    <w:rsid w:val="00C22C25"/>
    <w:rsid w:val="00C22E28"/>
    <w:rsid w:val="00C233C4"/>
    <w:rsid w:val="00C2389D"/>
    <w:rsid w:val="00C23EAD"/>
    <w:rsid w:val="00C247E6"/>
    <w:rsid w:val="00C24A78"/>
    <w:rsid w:val="00C24AA4"/>
    <w:rsid w:val="00C24DC1"/>
    <w:rsid w:val="00C25072"/>
    <w:rsid w:val="00C25392"/>
    <w:rsid w:val="00C25632"/>
    <w:rsid w:val="00C25C97"/>
    <w:rsid w:val="00C25DBE"/>
    <w:rsid w:val="00C26007"/>
    <w:rsid w:val="00C2603A"/>
    <w:rsid w:val="00C26986"/>
    <w:rsid w:val="00C2734B"/>
    <w:rsid w:val="00C279B5"/>
    <w:rsid w:val="00C27C45"/>
    <w:rsid w:val="00C27C94"/>
    <w:rsid w:val="00C30239"/>
    <w:rsid w:val="00C302CE"/>
    <w:rsid w:val="00C306EC"/>
    <w:rsid w:val="00C31050"/>
    <w:rsid w:val="00C3137E"/>
    <w:rsid w:val="00C31BA5"/>
    <w:rsid w:val="00C31E5C"/>
    <w:rsid w:val="00C320A8"/>
    <w:rsid w:val="00C32170"/>
    <w:rsid w:val="00C3269F"/>
    <w:rsid w:val="00C32DB5"/>
    <w:rsid w:val="00C32E31"/>
    <w:rsid w:val="00C32EA3"/>
    <w:rsid w:val="00C32FA7"/>
    <w:rsid w:val="00C330FD"/>
    <w:rsid w:val="00C336D4"/>
    <w:rsid w:val="00C3402F"/>
    <w:rsid w:val="00C3431E"/>
    <w:rsid w:val="00C343CB"/>
    <w:rsid w:val="00C34465"/>
    <w:rsid w:val="00C347A0"/>
    <w:rsid w:val="00C348D9"/>
    <w:rsid w:val="00C34D28"/>
    <w:rsid w:val="00C34D4F"/>
    <w:rsid w:val="00C34E2A"/>
    <w:rsid w:val="00C35114"/>
    <w:rsid w:val="00C35901"/>
    <w:rsid w:val="00C3599A"/>
    <w:rsid w:val="00C35D71"/>
    <w:rsid w:val="00C35DA6"/>
    <w:rsid w:val="00C36038"/>
    <w:rsid w:val="00C360E1"/>
    <w:rsid w:val="00C36264"/>
    <w:rsid w:val="00C369F4"/>
    <w:rsid w:val="00C36D16"/>
    <w:rsid w:val="00C36D4E"/>
    <w:rsid w:val="00C36E84"/>
    <w:rsid w:val="00C3719D"/>
    <w:rsid w:val="00C4082F"/>
    <w:rsid w:val="00C41535"/>
    <w:rsid w:val="00C416CF"/>
    <w:rsid w:val="00C41A93"/>
    <w:rsid w:val="00C41E99"/>
    <w:rsid w:val="00C42536"/>
    <w:rsid w:val="00C42B43"/>
    <w:rsid w:val="00C42D01"/>
    <w:rsid w:val="00C43A6C"/>
    <w:rsid w:val="00C44972"/>
    <w:rsid w:val="00C44CC2"/>
    <w:rsid w:val="00C45739"/>
    <w:rsid w:val="00C45AAC"/>
    <w:rsid w:val="00C45C25"/>
    <w:rsid w:val="00C45F08"/>
    <w:rsid w:val="00C461AD"/>
    <w:rsid w:val="00C4639E"/>
    <w:rsid w:val="00C46602"/>
    <w:rsid w:val="00C46B7B"/>
    <w:rsid w:val="00C46BA2"/>
    <w:rsid w:val="00C47011"/>
    <w:rsid w:val="00C47344"/>
    <w:rsid w:val="00C47A86"/>
    <w:rsid w:val="00C47E53"/>
    <w:rsid w:val="00C5010D"/>
    <w:rsid w:val="00C50887"/>
    <w:rsid w:val="00C508EF"/>
    <w:rsid w:val="00C50D54"/>
    <w:rsid w:val="00C50F02"/>
    <w:rsid w:val="00C51219"/>
    <w:rsid w:val="00C51B69"/>
    <w:rsid w:val="00C51FB0"/>
    <w:rsid w:val="00C524D3"/>
    <w:rsid w:val="00C5269D"/>
    <w:rsid w:val="00C529C1"/>
    <w:rsid w:val="00C52B1A"/>
    <w:rsid w:val="00C52B72"/>
    <w:rsid w:val="00C52EF4"/>
    <w:rsid w:val="00C533F0"/>
    <w:rsid w:val="00C5352C"/>
    <w:rsid w:val="00C537C2"/>
    <w:rsid w:val="00C53AD2"/>
    <w:rsid w:val="00C54247"/>
    <w:rsid w:val="00C54412"/>
    <w:rsid w:val="00C54995"/>
    <w:rsid w:val="00C54D41"/>
    <w:rsid w:val="00C5519B"/>
    <w:rsid w:val="00C55464"/>
    <w:rsid w:val="00C5584E"/>
    <w:rsid w:val="00C55E1C"/>
    <w:rsid w:val="00C55E70"/>
    <w:rsid w:val="00C56B72"/>
    <w:rsid w:val="00C56DBA"/>
    <w:rsid w:val="00C5754E"/>
    <w:rsid w:val="00C577DD"/>
    <w:rsid w:val="00C57E12"/>
    <w:rsid w:val="00C57E8D"/>
    <w:rsid w:val="00C60783"/>
    <w:rsid w:val="00C614D2"/>
    <w:rsid w:val="00C6159F"/>
    <w:rsid w:val="00C61623"/>
    <w:rsid w:val="00C61F29"/>
    <w:rsid w:val="00C6223E"/>
    <w:rsid w:val="00C62930"/>
    <w:rsid w:val="00C62D78"/>
    <w:rsid w:val="00C62E68"/>
    <w:rsid w:val="00C62F58"/>
    <w:rsid w:val="00C634E4"/>
    <w:rsid w:val="00C639C9"/>
    <w:rsid w:val="00C63DC7"/>
    <w:rsid w:val="00C63DC8"/>
    <w:rsid w:val="00C6409B"/>
    <w:rsid w:val="00C644E1"/>
    <w:rsid w:val="00C64672"/>
    <w:rsid w:val="00C64A10"/>
    <w:rsid w:val="00C64B72"/>
    <w:rsid w:val="00C64C5A"/>
    <w:rsid w:val="00C64F44"/>
    <w:rsid w:val="00C64FDB"/>
    <w:rsid w:val="00C654C6"/>
    <w:rsid w:val="00C65560"/>
    <w:rsid w:val="00C658AB"/>
    <w:rsid w:val="00C65D61"/>
    <w:rsid w:val="00C65EBC"/>
    <w:rsid w:val="00C65F0C"/>
    <w:rsid w:val="00C66375"/>
    <w:rsid w:val="00C66472"/>
    <w:rsid w:val="00C668F7"/>
    <w:rsid w:val="00C6692D"/>
    <w:rsid w:val="00C66E29"/>
    <w:rsid w:val="00C671CA"/>
    <w:rsid w:val="00C672C2"/>
    <w:rsid w:val="00C67350"/>
    <w:rsid w:val="00C67CE2"/>
    <w:rsid w:val="00C70697"/>
    <w:rsid w:val="00C707E3"/>
    <w:rsid w:val="00C70D2F"/>
    <w:rsid w:val="00C7140A"/>
    <w:rsid w:val="00C71520"/>
    <w:rsid w:val="00C7162F"/>
    <w:rsid w:val="00C728F3"/>
    <w:rsid w:val="00C72ABA"/>
    <w:rsid w:val="00C72EF4"/>
    <w:rsid w:val="00C73668"/>
    <w:rsid w:val="00C73BF4"/>
    <w:rsid w:val="00C73CE9"/>
    <w:rsid w:val="00C7412A"/>
    <w:rsid w:val="00C749B1"/>
    <w:rsid w:val="00C753BE"/>
    <w:rsid w:val="00C75517"/>
    <w:rsid w:val="00C755E3"/>
    <w:rsid w:val="00C75D2F"/>
    <w:rsid w:val="00C76D05"/>
    <w:rsid w:val="00C76D90"/>
    <w:rsid w:val="00C76E3C"/>
    <w:rsid w:val="00C77071"/>
    <w:rsid w:val="00C77153"/>
    <w:rsid w:val="00C773B7"/>
    <w:rsid w:val="00C775B4"/>
    <w:rsid w:val="00C7772B"/>
    <w:rsid w:val="00C77B32"/>
    <w:rsid w:val="00C77DB8"/>
    <w:rsid w:val="00C806AE"/>
    <w:rsid w:val="00C8085D"/>
    <w:rsid w:val="00C80CBD"/>
    <w:rsid w:val="00C80ECE"/>
    <w:rsid w:val="00C80F87"/>
    <w:rsid w:val="00C80F99"/>
    <w:rsid w:val="00C812CF"/>
    <w:rsid w:val="00C81568"/>
    <w:rsid w:val="00C819EC"/>
    <w:rsid w:val="00C81E9D"/>
    <w:rsid w:val="00C82387"/>
    <w:rsid w:val="00C82708"/>
    <w:rsid w:val="00C82773"/>
    <w:rsid w:val="00C82915"/>
    <w:rsid w:val="00C830E3"/>
    <w:rsid w:val="00C837D8"/>
    <w:rsid w:val="00C83A13"/>
    <w:rsid w:val="00C83C08"/>
    <w:rsid w:val="00C83EEC"/>
    <w:rsid w:val="00C842EF"/>
    <w:rsid w:val="00C84376"/>
    <w:rsid w:val="00C84994"/>
    <w:rsid w:val="00C849B7"/>
    <w:rsid w:val="00C84A9D"/>
    <w:rsid w:val="00C84C4B"/>
    <w:rsid w:val="00C84EC0"/>
    <w:rsid w:val="00C851A1"/>
    <w:rsid w:val="00C8527C"/>
    <w:rsid w:val="00C855CF"/>
    <w:rsid w:val="00C857B3"/>
    <w:rsid w:val="00C86852"/>
    <w:rsid w:val="00C86CFF"/>
    <w:rsid w:val="00C86EBB"/>
    <w:rsid w:val="00C87FCB"/>
    <w:rsid w:val="00C9027A"/>
    <w:rsid w:val="00C90305"/>
    <w:rsid w:val="00C9068E"/>
    <w:rsid w:val="00C90B1C"/>
    <w:rsid w:val="00C90F9B"/>
    <w:rsid w:val="00C91176"/>
    <w:rsid w:val="00C91481"/>
    <w:rsid w:val="00C9156A"/>
    <w:rsid w:val="00C929F7"/>
    <w:rsid w:val="00C92F7F"/>
    <w:rsid w:val="00C933C8"/>
    <w:rsid w:val="00C93490"/>
    <w:rsid w:val="00C93BC6"/>
    <w:rsid w:val="00C93C4B"/>
    <w:rsid w:val="00C93CA0"/>
    <w:rsid w:val="00C9447C"/>
    <w:rsid w:val="00C944AB"/>
    <w:rsid w:val="00C9469F"/>
    <w:rsid w:val="00C94C37"/>
    <w:rsid w:val="00C94D3A"/>
    <w:rsid w:val="00C95422"/>
    <w:rsid w:val="00C95663"/>
    <w:rsid w:val="00C95B40"/>
    <w:rsid w:val="00C966F9"/>
    <w:rsid w:val="00C96810"/>
    <w:rsid w:val="00C96DC9"/>
    <w:rsid w:val="00C97014"/>
    <w:rsid w:val="00C97567"/>
    <w:rsid w:val="00C97A5F"/>
    <w:rsid w:val="00C97EA2"/>
    <w:rsid w:val="00CA0A65"/>
    <w:rsid w:val="00CA17EF"/>
    <w:rsid w:val="00CA1877"/>
    <w:rsid w:val="00CA1ED8"/>
    <w:rsid w:val="00CA2C06"/>
    <w:rsid w:val="00CA34A7"/>
    <w:rsid w:val="00CA38D6"/>
    <w:rsid w:val="00CA39A2"/>
    <w:rsid w:val="00CA3D6A"/>
    <w:rsid w:val="00CA3DFD"/>
    <w:rsid w:val="00CA3F60"/>
    <w:rsid w:val="00CA4071"/>
    <w:rsid w:val="00CA43CA"/>
    <w:rsid w:val="00CA4E1A"/>
    <w:rsid w:val="00CA4FEB"/>
    <w:rsid w:val="00CA59E2"/>
    <w:rsid w:val="00CA5D20"/>
    <w:rsid w:val="00CA6241"/>
    <w:rsid w:val="00CA6781"/>
    <w:rsid w:val="00CA694B"/>
    <w:rsid w:val="00CA6FD3"/>
    <w:rsid w:val="00CA7A04"/>
    <w:rsid w:val="00CA7CCC"/>
    <w:rsid w:val="00CB0A32"/>
    <w:rsid w:val="00CB0C8B"/>
    <w:rsid w:val="00CB1256"/>
    <w:rsid w:val="00CB1A6D"/>
    <w:rsid w:val="00CB1B5D"/>
    <w:rsid w:val="00CB1F63"/>
    <w:rsid w:val="00CB2067"/>
    <w:rsid w:val="00CB2576"/>
    <w:rsid w:val="00CB310C"/>
    <w:rsid w:val="00CB3DD7"/>
    <w:rsid w:val="00CB3E96"/>
    <w:rsid w:val="00CB4102"/>
    <w:rsid w:val="00CB4C17"/>
    <w:rsid w:val="00CB5063"/>
    <w:rsid w:val="00CB570E"/>
    <w:rsid w:val="00CB5948"/>
    <w:rsid w:val="00CB6908"/>
    <w:rsid w:val="00CB6956"/>
    <w:rsid w:val="00CB6997"/>
    <w:rsid w:val="00CB6EDC"/>
    <w:rsid w:val="00CB7878"/>
    <w:rsid w:val="00CB7B89"/>
    <w:rsid w:val="00CB7C89"/>
    <w:rsid w:val="00CC02EC"/>
    <w:rsid w:val="00CC040E"/>
    <w:rsid w:val="00CC0BA6"/>
    <w:rsid w:val="00CC0DC7"/>
    <w:rsid w:val="00CC111F"/>
    <w:rsid w:val="00CC1346"/>
    <w:rsid w:val="00CC2159"/>
    <w:rsid w:val="00CC2596"/>
    <w:rsid w:val="00CC2E32"/>
    <w:rsid w:val="00CC2F88"/>
    <w:rsid w:val="00CC3806"/>
    <w:rsid w:val="00CC3C4F"/>
    <w:rsid w:val="00CC3D2A"/>
    <w:rsid w:val="00CC3EA0"/>
    <w:rsid w:val="00CC469C"/>
    <w:rsid w:val="00CC4CB3"/>
    <w:rsid w:val="00CC4E43"/>
    <w:rsid w:val="00CC4FEC"/>
    <w:rsid w:val="00CC51F4"/>
    <w:rsid w:val="00CC5D4D"/>
    <w:rsid w:val="00CC5DB3"/>
    <w:rsid w:val="00CC65A3"/>
    <w:rsid w:val="00CC66FA"/>
    <w:rsid w:val="00CC6753"/>
    <w:rsid w:val="00CC67A1"/>
    <w:rsid w:val="00CC71A0"/>
    <w:rsid w:val="00CC7971"/>
    <w:rsid w:val="00CC7B45"/>
    <w:rsid w:val="00CD0B1E"/>
    <w:rsid w:val="00CD0EFA"/>
    <w:rsid w:val="00CD1188"/>
    <w:rsid w:val="00CD1824"/>
    <w:rsid w:val="00CD218B"/>
    <w:rsid w:val="00CD2451"/>
    <w:rsid w:val="00CD24C3"/>
    <w:rsid w:val="00CD2BD4"/>
    <w:rsid w:val="00CD2CE7"/>
    <w:rsid w:val="00CD2ED1"/>
    <w:rsid w:val="00CD318B"/>
    <w:rsid w:val="00CD3251"/>
    <w:rsid w:val="00CD337B"/>
    <w:rsid w:val="00CD34F6"/>
    <w:rsid w:val="00CD3561"/>
    <w:rsid w:val="00CD382E"/>
    <w:rsid w:val="00CD397F"/>
    <w:rsid w:val="00CD3A1A"/>
    <w:rsid w:val="00CD3EFA"/>
    <w:rsid w:val="00CD42A6"/>
    <w:rsid w:val="00CD44E2"/>
    <w:rsid w:val="00CD4559"/>
    <w:rsid w:val="00CD461E"/>
    <w:rsid w:val="00CD4CD9"/>
    <w:rsid w:val="00CD5556"/>
    <w:rsid w:val="00CD573F"/>
    <w:rsid w:val="00CD5D75"/>
    <w:rsid w:val="00CD6446"/>
    <w:rsid w:val="00CD652C"/>
    <w:rsid w:val="00CD6788"/>
    <w:rsid w:val="00CD6949"/>
    <w:rsid w:val="00CD6B8F"/>
    <w:rsid w:val="00CD6C46"/>
    <w:rsid w:val="00CD6C9C"/>
    <w:rsid w:val="00CD6CA5"/>
    <w:rsid w:val="00CD6F15"/>
    <w:rsid w:val="00CD6FCC"/>
    <w:rsid w:val="00CD76C2"/>
    <w:rsid w:val="00CE0D64"/>
    <w:rsid w:val="00CE0F40"/>
    <w:rsid w:val="00CE10A1"/>
    <w:rsid w:val="00CE1237"/>
    <w:rsid w:val="00CE1A49"/>
    <w:rsid w:val="00CE1FFB"/>
    <w:rsid w:val="00CE277C"/>
    <w:rsid w:val="00CE292F"/>
    <w:rsid w:val="00CE2A55"/>
    <w:rsid w:val="00CE2B74"/>
    <w:rsid w:val="00CE2BDA"/>
    <w:rsid w:val="00CE2C47"/>
    <w:rsid w:val="00CE3B5B"/>
    <w:rsid w:val="00CE40A6"/>
    <w:rsid w:val="00CE4369"/>
    <w:rsid w:val="00CE4459"/>
    <w:rsid w:val="00CE4A12"/>
    <w:rsid w:val="00CE59DC"/>
    <w:rsid w:val="00CE5B18"/>
    <w:rsid w:val="00CE5BC7"/>
    <w:rsid w:val="00CE5CBB"/>
    <w:rsid w:val="00CE6113"/>
    <w:rsid w:val="00CE6A8C"/>
    <w:rsid w:val="00CE6F1A"/>
    <w:rsid w:val="00CE7025"/>
    <w:rsid w:val="00CE7405"/>
    <w:rsid w:val="00CE7561"/>
    <w:rsid w:val="00CE75E3"/>
    <w:rsid w:val="00CE7E19"/>
    <w:rsid w:val="00CF05E6"/>
    <w:rsid w:val="00CF07BD"/>
    <w:rsid w:val="00CF0924"/>
    <w:rsid w:val="00CF0CE3"/>
    <w:rsid w:val="00CF0D81"/>
    <w:rsid w:val="00CF1032"/>
    <w:rsid w:val="00CF1225"/>
    <w:rsid w:val="00CF1354"/>
    <w:rsid w:val="00CF1A38"/>
    <w:rsid w:val="00CF2A5B"/>
    <w:rsid w:val="00CF2CF2"/>
    <w:rsid w:val="00CF350D"/>
    <w:rsid w:val="00CF3B1F"/>
    <w:rsid w:val="00CF3BF6"/>
    <w:rsid w:val="00CF3C36"/>
    <w:rsid w:val="00CF4055"/>
    <w:rsid w:val="00CF40A3"/>
    <w:rsid w:val="00CF613C"/>
    <w:rsid w:val="00CF625B"/>
    <w:rsid w:val="00CF6712"/>
    <w:rsid w:val="00CF687E"/>
    <w:rsid w:val="00CF68BB"/>
    <w:rsid w:val="00CF68E5"/>
    <w:rsid w:val="00CF6A74"/>
    <w:rsid w:val="00CF6B1F"/>
    <w:rsid w:val="00CF743E"/>
    <w:rsid w:val="00D013CD"/>
    <w:rsid w:val="00D017D5"/>
    <w:rsid w:val="00D018A7"/>
    <w:rsid w:val="00D01F5D"/>
    <w:rsid w:val="00D022AA"/>
    <w:rsid w:val="00D0261C"/>
    <w:rsid w:val="00D02803"/>
    <w:rsid w:val="00D02E76"/>
    <w:rsid w:val="00D02EEB"/>
    <w:rsid w:val="00D0349B"/>
    <w:rsid w:val="00D049CA"/>
    <w:rsid w:val="00D04C64"/>
    <w:rsid w:val="00D04CAB"/>
    <w:rsid w:val="00D04EAA"/>
    <w:rsid w:val="00D057EF"/>
    <w:rsid w:val="00D059F9"/>
    <w:rsid w:val="00D06045"/>
    <w:rsid w:val="00D061DE"/>
    <w:rsid w:val="00D06D04"/>
    <w:rsid w:val="00D0717E"/>
    <w:rsid w:val="00D072FF"/>
    <w:rsid w:val="00D07B04"/>
    <w:rsid w:val="00D07B15"/>
    <w:rsid w:val="00D07C8C"/>
    <w:rsid w:val="00D10072"/>
    <w:rsid w:val="00D10249"/>
    <w:rsid w:val="00D10363"/>
    <w:rsid w:val="00D1088C"/>
    <w:rsid w:val="00D110F6"/>
    <w:rsid w:val="00D1113A"/>
    <w:rsid w:val="00D11382"/>
    <w:rsid w:val="00D115C3"/>
    <w:rsid w:val="00D115CE"/>
    <w:rsid w:val="00D115DF"/>
    <w:rsid w:val="00D11647"/>
    <w:rsid w:val="00D11897"/>
    <w:rsid w:val="00D118E3"/>
    <w:rsid w:val="00D11A28"/>
    <w:rsid w:val="00D120C4"/>
    <w:rsid w:val="00D121BA"/>
    <w:rsid w:val="00D1269E"/>
    <w:rsid w:val="00D128A7"/>
    <w:rsid w:val="00D12D50"/>
    <w:rsid w:val="00D12FED"/>
    <w:rsid w:val="00D13135"/>
    <w:rsid w:val="00D136C1"/>
    <w:rsid w:val="00D13A9F"/>
    <w:rsid w:val="00D13E4E"/>
    <w:rsid w:val="00D140F1"/>
    <w:rsid w:val="00D1413F"/>
    <w:rsid w:val="00D14672"/>
    <w:rsid w:val="00D14B1A"/>
    <w:rsid w:val="00D14DCC"/>
    <w:rsid w:val="00D14E15"/>
    <w:rsid w:val="00D14F42"/>
    <w:rsid w:val="00D1599C"/>
    <w:rsid w:val="00D15D68"/>
    <w:rsid w:val="00D16563"/>
    <w:rsid w:val="00D16A1F"/>
    <w:rsid w:val="00D17397"/>
    <w:rsid w:val="00D17AFD"/>
    <w:rsid w:val="00D201ED"/>
    <w:rsid w:val="00D211AE"/>
    <w:rsid w:val="00D212E2"/>
    <w:rsid w:val="00D21443"/>
    <w:rsid w:val="00D217FF"/>
    <w:rsid w:val="00D21818"/>
    <w:rsid w:val="00D22AD9"/>
    <w:rsid w:val="00D22C30"/>
    <w:rsid w:val="00D22D54"/>
    <w:rsid w:val="00D235FD"/>
    <w:rsid w:val="00D239A7"/>
    <w:rsid w:val="00D23DCC"/>
    <w:rsid w:val="00D23E62"/>
    <w:rsid w:val="00D23EE6"/>
    <w:rsid w:val="00D23F47"/>
    <w:rsid w:val="00D24382"/>
    <w:rsid w:val="00D248DC"/>
    <w:rsid w:val="00D24B5D"/>
    <w:rsid w:val="00D25297"/>
    <w:rsid w:val="00D252DF"/>
    <w:rsid w:val="00D254CD"/>
    <w:rsid w:val="00D25511"/>
    <w:rsid w:val="00D2602E"/>
    <w:rsid w:val="00D266D8"/>
    <w:rsid w:val="00D266F9"/>
    <w:rsid w:val="00D267B1"/>
    <w:rsid w:val="00D269DC"/>
    <w:rsid w:val="00D26ACC"/>
    <w:rsid w:val="00D26BF3"/>
    <w:rsid w:val="00D27938"/>
    <w:rsid w:val="00D27C22"/>
    <w:rsid w:val="00D27DA6"/>
    <w:rsid w:val="00D30094"/>
    <w:rsid w:val="00D30761"/>
    <w:rsid w:val="00D30B49"/>
    <w:rsid w:val="00D31224"/>
    <w:rsid w:val="00D312EE"/>
    <w:rsid w:val="00D32390"/>
    <w:rsid w:val="00D3258D"/>
    <w:rsid w:val="00D33286"/>
    <w:rsid w:val="00D3344D"/>
    <w:rsid w:val="00D341A0"/>
    <w:rsid w:val="00D3467D"/>
    <w:rsid w:val="00D34CFA"/>
    <w:rsid w:val="00D3510C"/>
    <w:rsid w:val="00D35158"/>
    <w:rsid w:val="00D352F6"/>
    <w:rsid w:val="00D355D1"/>
    <w:rsid w:val="00D359E0"/>
    <w:rsid w:val="00D362C7"/>
    <w:rsid w:val="00D36A54"/>
    <w:rsid w:val="00D36CE4"/>
    <w:rsid w:val="00D36E26"/>
    <w:rsid w:val="00D36E71"/>
    <w:rsid w:val="00D36F2B"/>
    <w:rsid w:val="00D37053"/>
    <w:rsid w:val="00D371AC"/>
    <w:rsid w:val="00D37411"/>
    <w:rsid w:val="00D3771F"/>
    <w:rsid w:val="00D37757"/>
    <w:rsid w:val="00D37D87"/>
    <w:rsid w:val="00D40B33"/>
    <w:rsid w:val="00D40DE5"/>
    <w:rsid w:val="00D4102D"/>
    <w:rsid w:val="00D412A4"/>
    <w:rsid w:val="00D417B1"/>
    <w:rsid w:val="00D41A29"/>
    <w:rsid w:val="00D41D3D"/>
    <w:rsid w:val="00D41FB2"/>
    <w:rsid w:val="00D42CFD"/>
    <w:rsid w:val="00D4318F"/>
    <w:rsid w:val="00D438BF"/>
    <w:rsid w:val="00D440F8"/>
    <w:rsid w:val="00D4419F"/>
    <w:rsid w:val="00D4526B"/>
    <w:rsid w:val="00D454BC"/>
    <w:rsid w:val="00D45D5B"/>
    <w:rsid w:val="00D45F96"/>
    <w:rsid w:val="00D46367"/>
    <w:rsid w:val="00D46F88"/>
    <w:rsid w:val="00D47486"/>
    <w:rsid w:val="00D4765A"/>
    <w:rsid w:val="00D476D1"/>
    <w:rsid w:val="00D47DFC"/>
    <w:rsid w:val="00D5019F"/>
    <w:rsid w:val="00D51C4E"/>
    <w:rsid w:val="00D51DC4"/>
    <w:rsid w:val="00D528B8"/>
    <w:rsid w:val="00D52E36"/>
    <w:rsid w:val="00D53014"/>
    <w:rsid w:val="00D532C3"/>
    <w:rsid w:val="00D53358"/>
    <w:rsid w:val="00D53494"/>
    <w:rsid w:val="00D53636"/>
    <w:rsid w:val="00D53B20"/>
    <w:rsid w:val="00D54231"/>
    <w:rsid w:val="00D5425F"/>
    <w:rsid w:val="00D54352"/>
    <w:rsid w:val="00D546FF"/>
    <w:rsid w:val="00D54BFA"/>
    <w:rsid w:val="00D54C3C"/>
    <w:rsid w:val="00D54E3E"/>
    <w:rsid w:val="00D55085"/>
    <w:rsid w:val="00D551ED"/>
    <w:rsid w:val="00D5533A"/>
    <w:rsid w:val="00D55456"/>
    <w:rsid w:val="00D55AD5"/>
    <w:rsid w:val="00D55DC1"/>
    <w:rsid w:val="00D56448"/>
    <w:rsid w:val="00D5683F"/>
    <w:rsid w:val="00D56AD5"/>
    <w:rsid w:val="00D572B8"/>
    <w:rsid w:val="00D576CA"/>
    <w:rsid w:val="00D5779C"/>
    <w:rsid w:val="00D57AE8"/>
    <w:rsid w:val="00D57F84"/>
    <w:rsid w:val="00D57FA3"/>
    <w:rsid w:val="00D6077C"/>
    <w:rsid w:val="00D60EDF"/>
    <w:rsid w:val="00D60EE7"/>
    <w:rsid w:val="00D61040"/>
    <w:rsid w:val="00D61084"/>
    <w:rsid w:val="00D6120B"/>
    <w:rsid w:val="00D61228"/>
    <w:rsid w:val="00D61AF5"/>
    <w:rsid w:val="00D61DC8"/>
    <w:rsid w:val="00D62095"/>
    <w:rsid w:val="00D62346"/>
    <w:rsid w:val="00D62364"/>
    <w:rsid w:val="00D624EC"/>
    <w:rsid w:val="00D62C79"/>
    <w:rsid w:val="00D632AE"/>
    <w:rsid w:val="00D63D1A"/>
    <w:rsid w:val="00D64055"/>
    <w:rsid w:val="00D64575"/>
    <w:rsid w:val="00D649BC"/>
    <w:rsid w:val="00D64B69"/>
    <w:rsid w:val="00D64D56"/>
    <w:rsid w:val="00D652B5"/>
    <w:rsid w:val="00D655BA"/>
    <w:rsid w:val="00D656F8"/>
    <w:rsid w:val="00D65966"/>
    <w:rsid w:val="00D659A8"/>
    <w:rsid w:val="00D65AEB"/>
    <w:rsid w:val="00D65B2F"/>
    <w:rsid w:val="00D65D2C"/>
    <w:rsid w:val="00D65F45"/>
    <w:rsid w:val="00D65F65"/>
    <w:rsid w:val="00D6767A"/>
    <w:rsid w:val="00D67C89"/>
    <w:rsid w:val="00D70022"/>
    <w:rsid w:val="00D70286"/>
    <w:rsid w:val="00D7089D"/>
    <w:rsid w:val="00D708B0"/>
    <w:rsid w:val="00D7131C"/>
    <w:rsid w:val="00D7186E"/>
    <w:rsid w:val="00D72094"/>
    <w:rsid w:val="00D720A3"/>
    <w:rsid w:val="00D72120"/>
    <w:rsid w:val="00D721C5"/>
    <w:rsid w:val="00D722DE"/>
    <w:rsid w:val="00D726B2"/>
    <w:rsid w:val="00D7281E"/>
    <w:rsid w:val="00D728C0"/>
    <w:rsid w:val="00D7307B"/>
    <w:rsid w:val="00D733FA"/>
    <w:rsid w:val="00D73412"/>
    <w:rsid w:val="00D73564"/>
    <w:rsid w:val="00D735BD"/>
    <w:rsid w:val="00D73CEF"/>
    <w:rsid w:val="00D74081"/>
    <w:rsid w:val="00D74169"/>
    <w:rsid w:val="00D74C2F"/>
    <w:rsid w:val="00D750D6"/>
    <w:rsid w:val="00D755A7"/>
    <w:rsid w:val="00D75620"/>
    <w:rsid w:val="00D75632"/>
    <w:rsid w:val="00D75BA0"/>
    <w:rsid w:val="00D765F4"/>
    <w:rsid w:val="00D76A71"/>
    <w:rsid w:val="00D77612"/>
    <w:rsid w:val="00D77AA9"/>
    <w:rsid w:val="00D77B1D"/>
    <w:rsid w:val="00D800BF"/>
    <w:rsid w:val="00D8021F"/>
    <w:rsid w:val="00D80336"/>
    <w:rsid w:val="00D80383"/>
    <w:rsid w:val="00D808FA"/>
    <w:rsid w:val="00D80BDA"/>
    <w:rsid w:val="00D80EB4"/>
    <w:rsid w:val="00D81247"/>
    <w:rsid w:val="00D81681"/>
    <w:rsid w:val="00D81858"/>
    <w:rsid w:val="00D81CCE"/>
    <w:rsid w:val="00D820FD"/>
    <w:rsid w:val="00D823C6"/>
    <w:rsid w:val="00D825FD"/>
    <w:rsid w:val="00D83480"/>
    <w:rsid w:val="00D83497"/>
    <w:rsid w:val="00D834B3"/>
    <w:rsid w:val="00D83F5E"/>
    <w:rsid w:val="00D84162"/>
    <w:rsid w:val="00D84167"/>
    <w:rsid w:val="00D84B70"/>
    <w:rsid w:val="00D84E2F"/>
    <w:rsid w:val="00D855E0"/>
    <w:rsid w:val="00D85783"/>
    <w:rsid w:val="00D85C02"/>
    <w:rsid w:val="00D85D70"/>
    <w:rsid w:val="00D85E2E"/>
    <w:rsid w:val="00D86181"/>
    <w:rsid w:val="00D8670F"/>
    <w:rsid w:val="00D86824"/>
    <w:rsid w:val="00D86D29"/>
    <w:rsid w:val="00D871CE"/>
    <w:rsid w:val="00D87270"/>
    <w:rsid w:val="00D874FE"/>
    <w:rsid w:val="00D876BF"/>
    <w:rsid w:val="00D90156"/>
    <w:rsid w:val="00D901ED"/>
    <w:rsid w:val="00D905BC"/>
    <w:rsid w:val="00D90708"/>
    <w:rsid w:val="00D91078"/>
    <w:rsid w:val="00D9115C"/>
    <w:rsid w:val="00D911DE"/>
    <w:rsid w:val="00D9166F"/>
    <w:rsid w:val="00D9196D"/>
    <w:rsid w:val="00D92716"/>
    <w:rsid w:val="00D927C3"/>
    <w:rsid w:val="00D92982"/>
    <w:rsid w:val="00D92A56"/>
    <w:rsid w:val="00D9485E"/>
    <w:rsid w:val="00D94BF9"/>
    <w:rsid w:val="00D94D2B"/>
    <w:rsid w:val="00D9537D"/>
    <w:rsid w:val="00D95765"/>
    <w:rsid w:val="00D95799"/>
    <w:rsid w:val="00D95A1E"/>
    <w:rsid w:val="00D95AD0"/>
    <w:rsid w:val="00D9613D"/>
    <w:rsid w:val="00D965D3"/>
    <w:rsid w:val="00D96728"/>
    <w:rsid w:val="00D977E9"/>
    <w:rsid w:val="00D978BE"/>
    <w:rsid w:val="00D97B8A"/>
    <w:rsid w:val="00D97E6B"/>
    <w:rsid w:val="00DA054D"/>
    <w:rsid w:val="00DA146F"/>
    <w:rsid w:val="00DA1E71"/>
    <w:rsid w:val="00DA2A4E"/>
    <w:rsid w:val="00DA2D31"/>
    <w:rsid w:val="00DA2DB7"/>
    <w:rsid w:val="00DA305E"/>
    <w:rsid w:val="00DA37FF"/>
    <w:rsid w:val="00DA3A19"/>
    <w:rsid w:val="00DA3F16"/>
    <w:rsid w:val="00DA44B7"/>
    <w:rsid w:val="00DA488B"/>
    <w:rsid w:val="00DA4AB0"/>
    <w:rsid w:val="00DA4E27"/>
    <w:rsid w:val="00DA52F9"/>
    <w:rsid w:val="00DA5417"/>
    <w:rsid w:val="00DA56E8"/>
    <w:rsid w:val="00DA5A86"/>
    <w:rsid w:val="00DA5B30"/>
    <w:rsid w:val="00DA6066"/>
    <w:rsid w:val="00DA61ED"/>
    <w:rsid w:val="00DA6990"/>
    <w:rsid w:val="00DA6EC4"/>
    <w:rsid w:val="00DA70FE"/>
    <w:rsid w:val="00DA716E"/>
    <w:rsid w:val="00DA72AB"/>
    <w:rsid w:val="00DA7318"/>
    <w:rsid w:val="00DA7C6D"/>
    <w:rsid w:val="00DB066F"/>
    <w:rsid w:val="00DB0905"/>
    <w:rsid w:val="00DB096E"/>
    <w:rsid w:val="00DB1177"/>
    <w:rsid w:val="00DB13A7"/>
    <w:rsid w:val="00DB19A3"/>
    <w:rsid w:val="00DB27F9"/>
    <w:rsid w:val="00DB300D"/>
    <w:rsid w:val="00DB35FF"/>
    <w:rsid w:val="00DB377D"/>
    <w:rsid w:val="00DB3E5C"/>
    <w:rsid w:val="00DB482C"/>
    <w:rsid w:val="00DB4994"/>
    <w:rsid w:val="00DB50C5"/>
    <w:rsid w:val="00DB52A9"/>
    <w:rsid w:val="00DB536F"/>
    <w:rsid w:val="00DB5750"/>
    <w:rsid w:val="00DB59AD"/>
    <w:rsid w:val="00DB6054"/>
    <w:rsid w:val="00DB63C1"/>
    <w:rsid w:val="00DB6582"/>
    <w:rsid w:val="00DB69D5"/>
    <w:rsid w:val="00DB6E10"/>
    <w:rsid w:val="00DB7599"/>
    <w:rsid w:val="00DC081B"/>
    <w:rsid w:val="00DC0BB6"/>
    <w:rsid w:val="00DC0C58"/>
    <w:rsid w:val="00DC0E09"/>
    <w:rsid w:val="00DC18BD"/>
    <w:rsid w:val="00DC21D7"/>
    <w:rsid w:val="00DC22C5"/>
    <w:rsid w:val="00DC258D"/>
    <w:rsid w:val="00DC26DB"/>
    <w:rsid w:val="00DC2D36"/>
    <w:rsid w:val="00DC30BF"/>
    <w:rsid w:val="00DC3377"/>
    <w:rsid w:val="00DC3D86"/>
    <w:rsid w:val="00DC486B"/>
    <w:rsid w:val="00DC4FA7"/>
    <w:rsid w:val="00DC53EF"/>
    <w:rsid w:val="00DC5C9A"/>
    <w:rsid w:val="00DC5FB3"/>
    <w:rsid w:val="00DC631A"/>
    <w:rsid w:val="00DC6B39"/>
    <w:rsid w:val="00DC6DC7"/>
    <w:rsid w:val="00DC768D"/>
    <w:rsid w:val="00DC7BF2"/>
    <w:rsid w:val="00DD017F"/>
    <w:rsid w:val="00DD0408"/>
    <w:rsid w:val="00DD0419"/>
    <w:rsid w:val="00DD06BC"/>
    <w:rsid w:val="00DD06FF"/>
    <w:rsid w:val="00DD126B"/>
    <w:rsid w:val="00DD1907"/>
    <w:rsid w:val="00DD1AE7"/>
    <w:rsid w:val="00DD243B"/>
    <w:rsid w:val="00DD285B"/>
    <w:rsid w:val="00DD2ACD"/>
    <w:rsid w:val="00DD2E36"/>
    <w:rsid w:val="00DD3166"/>
    <w:rsid w:val="00DD3A6E"/>
    <w:rsid w:val="00DD4320"/>
    <w:rsid w:val="00DD44D8"/>
    <w:rsid w:val="00DD45D3"/>
    <w:rsid w:val="00DD4800"/>
    <w:rsid w:val="00DD578A"/>
    <w:rsid w:val="00DD5B0A"/>
    <w:rsid w:val="00DD6064"/>
    <w:rsid w:val="00DD698D"/>
    <w:rsid w:val="00DD6B3B"/>
    <w:rsid w:val="00DD6FA2"/>
    <w:rsid w:val="00DD745F"/>
    <w:rsid w:val="00DD7666"/>
    <w:rsid w:val="00DD7E75"/>
    <w:rsid w:val="00DE076D"/>
    <w:rsid w:val="00DE0881"/>
    <w:rsid w:val="00DE0DCD"/>
    <w:rsid w:val="00DE11C9"/>
    <w:rsid w:val="00DE1783"/>
    <w:rsid w:val="00DE18B0"/>
    <w:rsid w:val="00DE1E69"/>
    <w:rsid w:val="00DE20ED"/>
    <w:rsid w:val="00DE23DC"/>
    <w:rsid w:val="00DE314F"/>
    <w:rsid w:val="00DE3510"/>
    <w:rsid w:val="00DE3A0B"/>
    <w:rsid w:val="00DE3DCE"/>
    <w:rsid w:val="00DE40BE"/>
    <w:rsid w:val="00DE48BD"/>
    <w:rsid w:val="00DE4E7F"/>
    <w:rsid w:val="00DE5608"/>
    <w:rsid w:val="00DE57D8"/>
    <w:rsid w:val="00DE582F"/>
    <w:rsid w:val="00DE58D0"/>
    <w:rsid w:val="00DE5EA9"/>
    <w:rsid w:val="00DE602F"/>
    <w:rsid w:val="00DE6417"/>
    <w:rsid w:val="00DE6467"/>
    <w:rsid w:val="00DE654F"/>
    <w:rsid w:val="00DE6709"/>
    <w:rsid w:val="00DE69AE"/>
    <w:rsid w:val="00DE6A4A"/>
    <w:rsid w:val="00DE6BFB"/>
    <w:rsid w:val="00DE705D"/>
    <w:rsid w:val="00DE71BD"/>
    <w:rsid w:val="00DE7500"/>
    <w:rsid w:val="00DE7841"/>
    <w:rsid w:val="00DE7B44"/>
    <w:rsid w:val="00DF0054"/>
    <w:rsid w:val="00DF0280"/>
    <w:rsid w:val="00DF099A"/>
    <w:rsid w:val="00DF1016"/>
    <w:rsid w:val="00DF10A0"/>
    <w:rsid w:val="00DF10E0"/>
    <w:rsid w:val="00DF15E0"/>
    <w:rsid w:val="00DF1A70"/>
    <w:rsid w:val="00DF2DFD"/>
    <w:rsid w:val="00DF2E10"/>
    <w:rsid w:val="00DF32AC"/>
    <w:rsid w:val="00DF37A0"/>
    <w:rsid w:val="00DF423D"/>
    <w:rsid w:val="00DF42AC"/>
    <w:rsid w:val="00DF435B"/>
    <w:rsid w:val="00DF444C"/>
    <w:rsid w:val="00DF454A"/>
    <w:rsid w:val="00DF5C07"/>
    <w:rsid w:val="00DF5CEF"/>
    <w:rsid w:val="00DF6145"/>
    <w:rsid w:val="00DF61EC"/>
    <w:rsid w:val="00DF6A77"/>
    <w:rsid w:val="00DF6CFE"/>
    <w:rsid w:val="00DF6E61"/>
    <w:rsid w:val="00DF708D"/>
    <w:rsid w:val="00DF71EF"/>
    <w:rsid w:val="00DF730C"/>
    <w:rsid w:val="00DF7708"/>
    <w:rsid w:val="00DF7890"/>
    <w:rsid w:val="00DF7DB1"/>
    <w:rsid w:val="00DF7F50"/>
    <w:rsid w:val="00DF7F58"/>
    <w:rsid w:val="00E00116"/>
    <w:rsid w:val="00E013F8"/>
    <w:rsid w:val="00E01DAF"/>
    <w:rsid w:val="00E0203C"/>
    <w:rsid w:val="00E022FC"/>
    <w:rsid w:val="00E023F9"/>
    <w:rsid w:val="00E0282D"/>
    <w:rsid w:val="00E02905"/>
    <w:rsid w:val="00E02F2A"/>
    <w:rsid w:val="00E039C2"/>
    <w:rsid w:val="00E03E3B"/>
    <w:rsid w:val="00E04256"/>
    <w:rsid w:val="00E0439C"/>
    <w:rsid w:val="00E04BB2"/>
    <w:rsid w:val="00E04DF1"/>
    <w:rsid w:val="00E04E23"/>
    <w:rsid w:val="00E05500"/>
    <w:rsid w:val="00E0596A"/>
    <w:rsid w:val="00E060FC"/>
    <w:rsid w:val="00E06769"/>
    <w:rsid w:val="00E06A58"/>
    <w:rsid w:val="00E06ACB"/>
    <w:rsid w:val="00E07799"/>
    <w:rsid w:val="00E103B2"/>
    <w:rsid w:val="00E10E81"/>
    <w:rsid w:val="00E110E7"/>
    <w:rsid w:val="00E114E0"/>
    <w:rsid w:val="00E118A3"/>
    <w:rsid w:val="00E11B20"/>
    <w:rsid w:val="00E11D49"/>
    <w:rsid w:val="00E1254C"/>
    <w:rsid w:val="00E12763"/>
    <w:rsid w:val="00E128BD"/>
    <w:rsid w:val="00E12923"/>
    <w:rsid w:val="00E12A44"/>
    <w:rsid w:val="00E13ED7"/>
    <w:rsid w:val="00E140BD"/>
    <w:rsid w:val="00E145C3"/>
    <w:rsid w:val="00E14A4F"/>
    <w:rsid w:val="00E14C00"/>
    <w:rsid w:val="00E14C1C"/>
    <w:rsid w:val="00E14EA1"/>
    <w:rsid w:val="00E158A7"/>
    <w:rsid w:val="00E158E4"/>
    <w:rsid w:val="00E16C04"/>
    <w:rsid w:val="00E16CB1"/>
    <w:rsid w:val="00E16DAE"/>
    <w:rsid w:val="00E16E41"/>
    <w:rsid w:val="00E16F8E"/>
    <w:rsid w:val="00E1718E"/>
    <w:rsid w:val="00E17A6A"/>
    <w:rsid w:val="00E17D9E"/>
    <w:rsid w:val="00E17FA2"/>
    <w:rsid w:val="00E20025"/>
    <w:rsid w:val="00E20469"/>
    <w:rsid w:val="00E2063D"/>
    <w:rsid w:val="00E208B3"/>
    <w:rsid w:val="00E20B7B"/>
    <w:rsid w:val="00E20DCE"/>
    <w:rsid w:val="00E211AC"/>
    <w:rsid w:val="00E21520"/>
    <w:rsid w:val="00E215FB"/>
    <w:rsid w:val="00E217DE"/>
    <w:rsid w:val="00E21D4D"/>
    <w:rsid w:val="00E21DD4"/>
    <w:rsid w:val="00E21E7E"/>
    <w:rsid w:val="00E22034"/>
    <w:rsid w:val="00E22A92"/>
    <w:rsid w:val="00E23156"/>
    <w:rsid w:val="00E237AA"/>
    <w:rsid w:val="00E23A38"/>
    <w:rsid w:val="00E23CD9"/>
    <w:rsid w:val="00E23EA0"/>
    <w:rsid w:val="00E240D8"/>
    <w:rsid w:val="00E24275"/>
    <w:rsid w:val="00E2442A"/>
    <w:rsid w:val="00E24C78"/>
    <w:rsid w:val="00E255C7"/>
    <w:rsid w:val="00E25823"/>
    <w:rsid w:val="00E25882"/>
    <w:rsid w:val="00E25B88"/>
    <w:rsid w:val="00E25DE2"/>
    <w:rsid w:val="00E263C5"/>
    <w:rsid w:val="00E26FE3"/>
    <w:rsid w:val="00E27165"/>
    <w:rsid w:val="00E271B1"/>
    <w:rsid w:val="00E27293"/>
    <w:rsid w:val="00E2732E"/>
    <w:rsid w:val="00E276AD"/>
    <w:rsid w:val="00E2784E"/>
    <w:rsid w:val="00E279B5"/>
    <w:rsid w:val="00E30128"/>
    <w:rsid w:val="00E302FC"/>
    <w:rsid w:val="00E303AE"/>
    <w:rsid w:val="00E304E6"/>
    <w:rsid w:val="00E3064D"/>
    <w:rsid w:val="00E30865"/>
    <w:rsid w:val="00E30B5A"/>
    <w:rsid w:val="00E30BE5"/>
    <w:rsid w:val="00E3123D"/>
    <w:rsid w:val="00E312AD"/>
    <w:rsid w:val="00E31461"/>
    <w:rsid w:val="00E31D43"/>
    <w:rsid w:val="00E3224A"/>
    <w:rsid w:val="00E323F5"/>
    <w:rsid w:val="00E32608"/>
    <w:rsid w:val="00E3265D"/>
    <w:rsid w:val="00E32B8E"/>
    <w:rsid w:val="00E3370E"/>
    <w:rsid w:val="00E33D26"/>
    <w:rsid w:val="00E33E24"/>
    <w:rsid w:val="00E34179"/>
    <w:rsid w:val="00E34B6E"/>
    <w:rsid w:val="00E34E66"/>
    <w:rsid w:val="00E356C7"/>
    <w:rsid w:val="00E357A6"/>
    <w:rsid w:val="00E35C31"/>
    <w:rsid w:val="00E360D6"/>
    <w:rsid w:val="00E364CC"/>
    <w:rsid w:val="00E3723A"/>
    <w:rsid w:val="00E37247"/>
    <w:rsid w:val="00E377E3"/>
    <w:rsid w:val="00E37860"/>
    <w:rsid w:val="00E37BDC"/>
    <w:rsid w:val="00E40056"/>
    <w:rsid w:val="00E40640"/>
    <w:rsid w:val="00E410B2"/>
    <w:rsid w:val="00E410E5"/>
    <w:rsid w:val="00E417CB"/>
    <w:rsid w:val="00E421D0"/>
    <w:rsid w:val="00E427F9"/>
    <w:rsid w:val="00E42A2B"/>
    <w:rsid w:val="00E42C3C"/>
    <w:rsid w:val="00E42C5A"/>
    <w:rsid w:val="00E42D40"/>
    <w:rsid w:val="00E43595"/>
    <w:rsid w:val="00E4375A"/>
    <w:rsid w:val="00E446F1"/>
    <w:rsid w:val="00E44721"/>
    <w:rsid w:val="00E44802"/>
    <w:rsid w:val="00E44941"/>
    <w:rsid w:val="00E44C26"/>
    <w:rsid w:val="00E44E66"/>
    <w:rsid w:val="00E44F4F"/>
    <w:rsid w:val="00E4501E"/>
    <w:rsid w:val="00E4545A"/>
    <w:rsid w:val="00E460C6"/>
    <w:rsid w:val="00E462A4"/>
    <w:rsid w:val="00E4657F"/>
    <w:rsid w:val="00E46886"/>
    <w:rsid w:val="00E46B27"/>
    <w:rsid w:val="00E47A74"/>
    <w:rsid w:val="00E47AEF"/>
    <w:rsid w:val="00E47DB3"/>
    <w:rsid w:val="00E50048"/>
    <w:rsid w:val="00E502F4"/>
    <w:rsid w:val="00E50998"/>
    <w:rsid w:val="00E50C86"/>
    <w:rsid w:val="00E517C3"/>
    <w:rsid w:val="00E51F97"/>
    <w:rsid w:val="00E5219A"/>
    <w:rsid w:val="00E5272F"/>
    <w:rsid w:val="00E52EB2"/>
    <w:rsid w:val="00E52EC7"/>
    <w:rsid w:val="00E531AB"/>
    <w:rsid w:val="00E53AAE"/>
    <w:rsid w:val="00E53B75"/>
    <w:rsid w:val="00E53E37"/>
    <w:rsid w:val="00E53EF4"/>
    <w:rsid w:val="00E53FA0"/>
    <w:rsid w:val="00E5410D"/>
    <w:rsid w:val="00E543D1"/>
    <w:rsid w:val="00E54630"/>
    <w:rsid w:val="00E54AB5"/>
    <w:rsid w:val="00E54CBB"/>
    <w:rsid w:val="00E54E3B"/>
    <w:rsid w:val="00E55295"/>
    <w:rsid w:val="00E5532B"/>
    <w:rsid w:val="00E554D5"/>
    <w:rsid w:val="00E55C28"/>
    <w:rsid w:val="00E5616D"/>
    <w:rsid w:val="00E56BAB"/>
    <w:rsid w:val="00E570AD"/>
    <w:rsid w:val="00E57143"/>
    <w:rsid w:val="00E57565"/>
    <w:rsid w:val="00E577C0"/>
    <w:rsid w:val="00E57940"/>
    <w:rsid w:val="00E579A7"/>
    <w:rsid w:val="00E600D8"/>
    <w:rsid w:val="00E60222"/>
    <w:rsid w:val="00E60633"/>
    <w:rsid w:val="00E60729"/>
    <w:rsid w:val="00E615A8"/>
    <w:rsid w:val="00E619D0"/>
    <w:rsid w:val="00E6220A"/>
    <w:rsid w:val="00E62256"/>
    <w:rsid w:val="00E622FB"/>
    <w:rsid w:val="00E62374"/>
    <w:rsid w:val="00E623D7"/>
    <w:rsid w:val="00E629CA"/>
    <w:rsid w:val="00E62DA9"/>
    <w:rsid w:val="00E63838"/>
    <w:rsid w:val="00E63EC8"/>
    <w:rsid w:val="00E64434"/>
    <w:rsid w:val="00E6448F"/>
    <w:rsid w:val="00E6464A"/>
    <w:rsid w:val="00E6485E"/>
    <w:rsid w:val="00E64D5B"/>
    <w:rsid w:val="00E64D8B"/>
    <w:rsid w:val="00E64F6C"/>
    <w:rsid w:val="00E65019"/>
    <w:rsid w:val="00E6525F"/>
    <w:rsid w:val="00E65502"/>
    <w:rsid w:val="00E65904"/>
    <w:rsid w:val="00E66815"/>
    <w:rsid w:val="00E66875"/>
    <w:rsid w:val="00E66A77"/>
    <w:rsid w:val="00E66A97"/>
    <w:rsid w:val="00E67742"/>
    <w:rsid w:val="00E67C51"/>
    <w:rsid w:val="00E67DC1"/>
    <w:rsid w:val="00E70023"/>
    <w:rsid w:val="00E702E9"/>
    <w:rsid w:val="00E70881"/>
    <w:rsid w:val="00E70A54"/>
    <w:rsid w:val="00E70E3B"/>
    <w:rsid w:val="00E70F45"/>
    <w:rsid w:val="00E71193"/>
    <w:rsid w:val="00E7140D"/>
    <w:rsid w:val="00E71515"/>
    <w:rsid w:val="00E716A9"/>
    <w:rsid w:val="00E716F0"/>
    <w:rsid w:val="00E719CC"/>
    <w:rsid w:val="00E71A10"/>
    <w:rsid w:val="00E71B64"/>
    <w:rsid w:val="00E71B86"/>
    <w:rsid w:val="00E71D02"/>
    <w:rsid w:val="00E72387"/>
    <w:rsid w:val="00E72540"/>
    <w:rsid w:val="00E72E4A"/>
    <w:rsid w:val="00E72EFC"/>
    <w:rsid w:val="00E73861"/>
    <w:rsid w:val="00E73F6B"/>
    <w:rsid w:val="00E7405A"/>
    <w:rsid w:val="00E74320"/>
    <w:rsid w:val="00E749C9"/>
    <w:rsid w:val="00E758EC"/>
    <w:rsid w:val="00E75945"/>
    <w:rsid w:val="00E75B4D"/>
    <w:rsid w:val="00E77CE1"/>
    <w:rsid w:val="00E80363"/>
    <w:rsid w:val="00E8088B"/>
    <w:rsid w:val="00E80F1B"/>
    <w:rsid w:val="00E81122"/>
    <w:rsid w:val="00E8190F"/>
    <w:rsid w:val="00E81A15"/>
    <w:rsid w:val="00E81C8E"/>
    <w:rsid w:val="00E81CA4"/>
    <w:rsid w:val="00E8234C"/>
    <w:rsid w:val="00E823A5"/>
    <w:rsid w:val="00E824BF"/>
    <w:rsid w:val="00E82589"/>
    <w:rsid w:val="00E829C0"/>
    <w:rsid w:val="00E82E91"/>
    <w:rsid w:val="00E82FA4"/>
    <w:rsid w:val="00E83542"/>
    <w:rsid w:val="00E8360C"/>
    <w:rsid w:val="00E838AA"/>
    <w:rsid w:val="00E83B48"/>
    <w:rsid w:val="00E84634"/>
    <w:rsid w:val="00E846B3"/>
    <w:rsid w:val="00E8497F"/>
    <w:rsid w:val="00E849FF"/>
    <w:rsid w:val="00E84F5A"/>
    <w:rsid w:val="00E8504A"/>
    <w:rsid w:val="00E851D4"/>
    <w:rsid w:val="00E85443"/>
    <w:rsid w:val="00E85928"/>
    <w:rsid w:val="00E866BA"/>
    <w:rsid w:val="00E870F5"/>
    <w:rsid w:val="00E875BF"/>
    <w:rsid w:val="00E8760D"/>
    <w:rsid w:val="00E87822"/>
    <w:rsid w:val="00E87A9B"/>
    <w:rsid w:val="00E87D7F"/>
    <w:rsid w:val="00E90395"/>
    <w:rsid w:val="00E90414"/>
    <w:rsid w:val="00E905DB"/>
    <w:rsid w:val="00E9085F"/>
    <w:rsid w:val="00E90A92"/>
    <w:rsid w:val="00E90D76"/>
    <w:rsid w:val="00E90E49"/>
    <w:rsid w:val="00E91619"/>
    <w:rsid w:val="00E917F9"/>
    <w:rsid w:val="00E918EB"/>
    <w:rsid w:val="00E91C76"/>
    <w:rsid w:val="00E91F03"/>
    <w:rsid w:val="00E92273"/>
    <w:rsid w:val="00E9251F"/>
    <w:rsid w:val="00E9262A"/>
    <w:rsid w:val="00E9291C"/>
    <w:rsid w:val="00E92D1C"/>
    <w:rsid w:val="00E938CE"/>
    <w:rsid w:val="00E93D7F"/>
    <w:rsid w:val="00E93FFE"/>
    <w:rsid w:val="00E9440E"/>
    <w:rsid w:val="00E94BB2"/>
    <w:rsid w:val="00E94F8A"/>
    <w:rsid w:val="00E94FD4"/>
    <w:rsid w:val="00E95023"/>
    <w:rsid w:val="00E95368"/>
    <w:rsid w:val="00E953DE"/>
    <w:rsid w:val="00E95411"/>
    <w:rsid w:val="00E956D1"/>
    <w:rsid w:val="00E9672E"/>
    <w:rsid w:val="00E96A1D"/>
    <w:rsid w:val="00E9708E"/>
    <w:rsid w:val="00E970C7"/>
    <w:rsid w:val="00E97B36"/>
    <w:rsid w:val="00EA007D"/>
    <w:rsid w:val="00EA014B"/>
    <w:rsid w:val="00EA0490"/>
    <w:rsid w:val="00EA07D6"/>
    <w:rsid w:val="00EA07E9"/>
    <w:rsid w:val="00EA0829"/>
    <w:rsid w:val="00EA08AC"/>
    <w:rsid w:val="00EA0B20"/>
    <w:rsid w:val="00EA1050"/>
    <w:rsid w:val="00EA16FB"/>
    <w:rsid w:val="00EA1C83"/>
    <w:rsid w:val="00EA1F15"/>
    <w:rsid w:val="00EA1F7F"/>
    <w:rsid w:val="00EA1FDC"/>
    <w:rsid w:val="00EA22EE"/>
    <w:rsid w:val="00EA2442"/>
    <w:rsid w:val="00EA2847"/>
    <w:rsid w:val="00EA2949"/>
    <w:rsid w:val="00EA2B3C"/>
    <w:rsid w:val="00EA2C8A"/>
    <w:rsid w:val="00EA338A"/>
    <w:rsid w:val="00EA438B"/>
    <w:rsid w:val="00EA4565"/>
    <w:rsid w:val="00EA4F44"/>
    <w:rsid w:val="00EA5283"/>
    <w:rsid w:val="00EA5402"/>
    <w:rsid w:val="00EA5461"/>
    <w:rsid w:val="00EA580E"/>
    <w:rsid w:val="00EA5815"/>
    <w:rsid w:val="00EA6189"/>
    <w:rsid w:val="00EA64B0"/>
    <w:rsid w:val="00EA6642"/>
    <w:rsid w:val="00EA67ED"/>
    <w:rsid w:val="00EA6914"/>
    <w:rsid w:val="00EA711D"/>
    <w:rsid w:val="00EA745A"/>
    <w:rsid w:val="00EA7887"/>
    <w:rsid w:val="00EA7A41"/>
    <w:rsid w:val="00EA7A9A"/>
    <w:rsid w:val="00EB01D8"/>
    <w:rsid w:val="00EB03D2"/>
    <w:rsid w:val="00EB0523"/>
    <w:rsid w:val="00EB077B"/>
    <w:rsid w:val="00EB1286"/>
    <w:rsid w:val="00EB1C52"/>
    <w:rsid w:val="00EB1E5D"/>
    <w:rsid w:val="00EB21CF"/>
    <w:rsid w:val="00EB235D"/>
    <w:rsid w:val="00EB2537"/>
    <w:rsid w:val="00EB306D"/>
    <w:rsid w:val="00EB325F"/>
    <w:rsid w:val="00EB3BC1"/>
    <w:rsid w:val="00EB3C71"/>
    <w:rsid w:val="00EB3D70"/>
    <w:rsid w:val="00EB3E26"/>
    <w:rsid w:val="00EB41B5"/>
    <w:rsid w:val="00EB4944"/>
    <w:rsid w:val="00EB4A55"/>
    <w:rsid w:val="00EB4B7A"/>
    <w:rsid w:val="00EB4C35"/>
    <w:rsid w:val="00EB4EA2"/>
    <w:rsid w:val="00EB53A5"/>
    <w:rsid w:val="00EB5B44"/>
    <w:rsid w:val="00EB6627"/>
    <w:rsid w:val="00EB6C8C"/>
    <w:rsid w:val="00EB7107"/>
    <w:rsid w:val="00EB71C1"/>
    <w:rsid w:val="00EB76AF"/>
    <w:rsid w:val="00EB7774"/>
    <w:rsid w:val="00EB7B69"/>
    <w:rsid w:val="00EB7C37"/>
    <w:rsid w:val="00EC01C2"/>
    <w:rsid w:val="00EC06C7"/>
    <w:rsid w:val="00EC088B"/>
    <w:rsid w:val="00EC168A"/>
    <w:rsid w:val="00EC1950"/>
    <w:rsid w:val="00EC1DF7"/>
    <w:rsid w:val="00EC2152"/>
    <w:rsid w:val="00EC2603"/>
    <w:rsid w:val="00EC27C6"/>
    <w:rsid w:val="00EC2C4E"/>
    <w:rsid w:val="00EC2DE6"/>
    <w:rsid w:val="00EC34D1"/>
    <w:rsid w:val="00EC39C8"/>
    <w:rsid w:val="00EC3D1F"/>
    <w:rsid w:val="00EC4207"/>
    <w:rsid w:val="00EC42F0"/>
    <w:rsid w:val="00EC5653"/>
    <w:rsid w:val="00EC57D3"/>
    <w:rsid w:val="00EC58B7"/>
    <w:rsid w:val="00EC5A8C"/>
    <w:rsid w:val="00EC5B03"/>
    <w:rsid w:val="00EC5B37"/>
    <w:rsid w:val="00EC5B9C"/>
    <w:rsid w:val="00EC5D24"/>
    <w:rsid w:val="00EC60AE"/>
    <w:rsid w:val="00EC64FC"/>
    <w:rsid w:val="00EC6C1B"/>
    <w:rsid w:val="00EC6D70"/>
    <w:rsid w:val="00EC71CE"/>
    <w:rsid w:val="00EC7742"/>
    <w:rsid w:val="00EC7858"/>
    <w:rsid w:val="00EC7A01"/>
    <w:rsid w:val="00EC7D19"/>
    <w:rsid w:val="00ED04F8"/>
    <w:rsid w:val="00ED1006"/>
    <w:rsid w:val="00ED1AB8"/>
    <w:rsid w:val="00ED20E6"/>
    <w:rsid w:val="00ED22FC"/>
    <w:rsid w:val="00ED29C7"/>
    <w:rsid w:val="00ED2A60"/>
    <w:rsid w:val="00ED3AA2"/>
    <w:rsid w:val="00ED454D"/>
    <w:rsid w:val="00ED4603"/>
    <w:rsid w:val="00ED4AFA"/>
    <w:rsid w:val="00ED4E9B"/>
    <w:rsid w:val="00ED52FA"/>
    <w:rsid w:val="00ED613A"/>
    <w:rsid w:val="00ED61F5"/>
    <w:rsid w:val="00ED635F"/>
    <w:rsid w:val="00ED6BD6"/>
    <w:rsid w:val="00ED6BE0"/>
    <w:rsid w:val="00ED6E55"/>
    <w:rsid w:val="00ED72E0"/>
    <w:rsid w:val="00ED76BD"/>
    <w:rsid w:val="00ED77A2"/>
    <w:rsid w:val="00ED78C9"/>
    <w:rsid w:val="00EE03B5"/>
    <w:rsid w:val="00EE0905"/>
    <w:rsid w:val="00EE1590"/>
    <w:rsid w:val="00EE1713"/>
    <w:rsid w:val="00EE1BE7"/>
    <w:rsid w:val="00EE1F98"/>
    <w:rsid w:val="00EE28F5"/>
    <w:rsid w:val="00EE3017"/>
    <w:rsid w:val="00EE30E0"/>
    <w:rsid w:val="00EE3584"/>
    <w:rsid w:val="00EE3A3C"/>
    <w:rsid w:val="00EE42C2"/>
    <w:rsid w:val="00EE48CF"/>
    <w:rsid w:val="00EE5452"/>
    <w:rsid w:val="00EE55DE"/>
    <w:rsid w:val="00EE5D62"/>
    <w:rsid w:val="00EE7312"/>
    <w:rsid w:val="00EE780A"/>
    <w:rsid w:val="00EF00FF"/>
    <w:rsid w:val="00EF04C5"/>
    <w:rsid w:val="00EF09BB"/>
    <w:rsid w:val="00EF18FE"/>
    <w:rsid w:val="00EF1910"/>
    <w:rsid w:val="00EF19C5"/>
    <w:rsid w:val="00EF1BB8"/>
    <w:rsid w:val="00EF1F19"/>
    <w:rsid w:val="00EF20C3"/>
    <w:rsid w:val="00EF2416"/>
    <w:rsid w:val="00EF32BF"/>
    <w:rsid w:val="00EF3AD5"/>
    <w:rsid w:val="00EF41B8"/>
    <w:rsid w:val="00EF41C3"/>
    <w:rsid w:val="00EF4581"/>
    <w:rsid w:val="00EF49D9"/>
    <w:rsid w:val="00EF54CC"/>
    <w:rsid w:val="00EF5787"/>
    <w:rsid w:val="00EF60D0"/>
    <w:rsid w:val="00EF643F"/>
    <w:rsid w:val="00EF6723"/>
    <w:rsid w:val="00EF6EC4"/>
    <w:rsid w:val="00EF70AA"/>
    <w:rsid w:val="00EF78AE"/>
    <w:rsid w:val="00EF7F48"/>
    <w:rsid w:val="00F0009E"/>
    <w:rsid w:val="00F00459"/>
    <w:rsid w:val="00F00A11"/>
    <w:rsid w:val="00F011DB"/>
    <w:rsid w:val="00F012F9"/>
    <w:rsid w:val="00F01A5F"/>
    <w:rsid w:val="00F025DB"/>
    <w:rsid w:val="00F02D4A"/>
    <w:rsid w:val="00F02E3C"/>
    <w:rsid w:val="00F02E7A"/>
    <w:rsid w:val="00F03093"/>
    <w:rsid w:val="00F0325B"/>
    <w:rsid w:val="00F03974"/>
    <w:rsid w:val="00F0404A"/>
    <w:rsid w:val="00F04A03"/>
    <w:rsid w:val="00F04AA6"/>
    <w:rsid w:val="00F04AF7"/>
    <w:rsid w:val="00F04E20"/>
    <w:rsid w:val="00F0528D"/>
    <w:rsid w:val="00F05725"/>
    <w:rsid w:val="00F05A55"/>
    <w:rsid w:val="00F0617C"/>
    <w:rsid w:val="00F061DF"/>
    <w:rsid w:val="00F0671E"/>
    <w:rsid w:val="00F068DB"/>
    <w:rsid w:val="00F06C67"/>
    <w:rsid w:val="00F06CB0"/>
    <w:rsid w:val="00F06DFD"/>
    <w:rsid w:val="00F06FCC"/>
    <w:rsid w:val="00F0701D"/>
    <w:rsid w:val="00F071D1"/>
    <w:rsid w:val="00F07265"/>
    <w:rsid w:val="00F07533"/>
    <w:rsid w:val="00F07828"/>
    <w:rsid w:val="00F10089"/>
    <w:rsid w:val="00F10336"/>
    <w:rsid w:val="00F10629"/>
    <w:rsid w:val="00F1083B"/>
    <w:rsid w:val="00F10CC8"/>
    <w:rsid w:val="00F10E41"/>
    <w:rsid w:val="00F110AC"/>
    <w:rsid w:val="00F11372"/>
    <w:rsid w:val="00F11A9D"/>
    <w:rsid w:val="00F11AEE"/>
    <w:rsid w:val="00F11C86"/>
    <w:rsid w:val="00F12093"/>
    <w:rsid w:val="00F12E77"/>
    <w:rsid w:val="00F1380F"/>
    <w:rsid w:val="00F139E0"/>
    <w:rsid w:val="00F13EBC"/>
    <w:rsid w:val="00F1423C"/>
    <w:rsid w:val="00F147E1"/>
    <w:rsid w:val="00F14800"/>
    <w:rsid w:val="00F148BA"/>
    <w:rsid w:val="00F14ED1"/>
    <w:rsid w:val="00F15123"/>
    <w:rsid w:val="00F15775"/>
    <w:rsid w:val="00F159AB"/>
    <w:rsid w:val="00F15FA5"/>
    <w:rsid w:val="00F1664B"/>
    <w:rsid w:val="00F16665"/>
    <w:rsid w:val="00F16751"/>
    <w:rsid w:val="00F168FA"/>
    <w:rsid w:val="00F16A6F"/>
    <w:rsid w:val="00F16F27"/>
    <w:rsid w:val="00F1700D"/>
    <w:rsid w:val="00F1733E"/>
    <w:rsid w:val="00F1793D"/>
    <w:rsid w:val="00F2079B"/>
    <w:rsid w:val="00F20966"/>
    <w:rsid w:val="00F209B7"/>
    <w:rsid w:val="00F209E5"/>
    <w:rsid w:val="00F2172E"/>
    <w:rsid w:val="00F21C5E"/>
    <w:rsid w:val="00F21FBC"/>
    <w:rsid w:val="00F22090"/>
    <w:rsid w:val="00F22FAF"/>
    <w:rsid w:val="00F2310D"/>
    <w:rsid w:val="00F23192"/>
    <w:rsid w:val="00F23859"/>
    <w:rsid w:val="00F239C3"/>
    <w:rsid w:val="00F23D23"/>
    <w:rsid w:val="00F23D82"/>
    <w:rsid w:val="00F243B1"/>
    <w:rsid w:val="00F243D8"/>
    <w:rsid w:val="00F243E4"/>
    <w:rsid w:val="00F2490E"/>
    <w:rsid w:val="00F24ED0"/>
    <w:rsid w:val="00F252BC"/>
    <w:rsid w:val="00F258EF"/>
    <w:rsid w:val="00F25B48"/>
    <w:rsid w:val="00F2626C"/>
    <w:rsid w:val="00F26A81"/>
    <w:rsid w:val="00F26E7C"/>
    <w:rsid w:val="00F27189"/>
    <w:rsid w:val="00F271C1"/>
    <w:rsid w:val="00F276AD"/>
    <w:rsid w:val="00F2774D"/>
    <w:rsid w:val="00F27994"/>
    <w:rsid w:val="00F27EE7"/>
    <w:rsid w:val="00F27FAF"/>
    <w:rsid w:val="00F30245"/>
    <w:rsid w:val="00F30828"/>
    <w:rsid w:val="00F30A77"/>
    <w:rsid w:val="00F313D6"/>
    <w:rsid w:val="00F31613"/>
    <w:rsid w:val="00F316A3"/>
    <w:rsid w:val="00F31A0E"/>
    <w:rsid w:val="00F31C8E"/>
    <w:rsid w:val="00F320B4"/>
    <w:rsid w:val="00F320FC"/>
    <w:rsid w:val="00F32194"/>
    <w:rsid w:val="00F326C3"/>
    <w:rsid w:val="00F3387A"/>
    <w:rsid w:val="00F34211"/>
    <w:rsid w:val="00F3429E"/>
    <w:rsid w:val="00F3434E"/>
    <w:rsid w:val="00F34480"/>
    <w:rsid w:val="00F34B63"/>
    <w:rsid w:val="00F34D35"/>
    <w:rsid w:val="00F34E1E"/>
    <w:rsid w:val="00F35D41"/>
    <w:rsid w:val="00F35D7F"/>
    <w:rsid w:val="00F3637A"/>
    <w:rsid w:val="00F366A3"/>
    <w:rsid w:val="00F36A3D"/>
    <w:rsid w:val="00F3728F"/>
    <w:rsid w:val="00F37463"/>
    <w:rsid w:val="00F374EB"/>
    <w:rsid w:val="00F376AF"/>
    <w:rsid w:val="00F37724"/>
    <w:rsid w:val="00F3773E"/>
    <w:rsid w:val="00F40304"/>
    <w:rsid w:val="00F41268"/>
    <w:rsid w:val="00F41303"/>
    <w:rsid w:val="00F413CC"/>
    <w:rsid w:val="00F42119"/>
    <w:rsid w:val="00F425DD"/>
    <w:rsid w:val="00F42828"/>
    <w:rsid w:val="00F42C53"/>
    <w:rsid w:val="00F42EEA"/>
    <w:rsid w:val="00F4345D"/>
    <w:rsid w:val="00F434A7"/>
    <w:rsid w:val="00F434C6"/>
    <w:rsid w:val="00F4354E"/>
    <w:rsid w:val="00F43574"/>
    <w:rsid w:val="00F43F65"/>
    <w:rsid w:val="00F44F59"/>
    <w:rsid w:val="00F45173"/>
    <w:rsid w:val="00F452DF"/>
    <w:rsid w:val="00F45407"/>
    <w:rsid w:val="00F45520"/>
    <w:rsid w:val="00F45562"/>
    <w:rsid w:val="00F45730"/>
    <w:rsid w:val="00F46B35"/>
    <w:rsid w:val="00F46CDF"/>
    <w:rsid w:val="00F4750F"/>
    <w:rsid w:val="00F4766C"/>
    <w:rsid w:val="00F47F10"/>
    <w:rsid w:val="00F502EF"/>
    <w:rsid w:val="00F507D1"/>
    <w:rsid w:val="00F50827"/>
    <w:rsid w:val="00F508A0"/>
    <w:rsid w:val="00F50984"/>
    <w:rsid w:val="00F5103C"/>
    <w:rsid w:val="00F511C5"/>
    <w:rsid w:val="00F514A1"/>
    <w:rsid w:val="00F517C5"/>
    <w:rsid w:val="00F519CE"/>
    <w:rsid w:val="00F51ADA"/>
    <w:rsid w:val="00F527D0"/>
    <w:rsid w:val="00F528D3"/>
    <w:rsid w:val="00F52C30"/>
    <w:rsid w:val="00F5325A"/>
    <w:rsid w:val="00F533AC"/>
    <w:rsid w:val="00F53526"/>
    <w:rsid w:val="00F5386B"/>
    <w:rsid w:val="00F54253"/>
    <w:rsid w:val="00F54347"/>
    <w:rsid w:val="00F5450F"/>
    <w:rsid w:val="00F54D17"/>
    <w:rsid w:val="00F552BD"/>
    <w:rsid w:val="00F5571D"/>
    <w:rsid w:val="00F55B05"/>
    <w:rsid w:val="00F55D3A"/>
    <w:rsid w:val="00F56C25"/>
    <w:rsid w:val="00F56F38"/>
    <w:rsid w:val="00F570BF"/>
    <w:rsid w:val="00F57485"/>
    <w:rsid w:val="00F57522"/>
    <w:rsid w:val="00F57752"/>
    <w:rsid w:val="00F57903"/>
    <w:rsid w:val="00F57D81"/>
    <w:rsid w:val="00F60082"/>
    <w:rsid w:val="00F607C5"/>
    <w:rsid w:val="00F60DEA"/>
    <w:rsid w:val="00F61515"/>
    <w:rsid w:val="00F61CA2"/>
    <w:rsid w:val="00F61D60"/>
    <w:rsid w:val="00F61ECF"/>
    <w:rsid w:val="00F6201A"/>
    <w:rsid w:val="00F62039"/>
    <w:rsid w:val="00F621D2"/>
    <w:rsid w:val="00F62C54"/>
    <w:rsid w:val="00F62CB6"/>
    <w:rsid w:val="00F6302A"/>
    <w:rsid w:val="00F63078"/>
    <w:rsid w:val="00F634CA"/>
    <w:rsid w:val="00F637DE"/>
    <w:rsid w:val="00F63838"/>
    <w:rsid w:val="00F6387F"/>
    <w:rsid w:val="00F639EC"/>
    <w:rsid w:val="00F63D75"/>
    <w:rsid w:val="00F63FDB"/>
    <w:rsid w:val="00F64186"/>
    <w:rsid w:val="00F641E8"/>
    <w:rsid w:val="00F643D1"/>
    <w:rsid w:val="00F64A01"/>
    <w:rsid w:val="00F64ACE"/>
    <w:rsid w:val="00F64C2B"/>
    <w:rsid w:val="00F64DC0"/>
    <w:rsid w:val="00F651BE"/>
    <w:rsid w:val="00F6542C"/>
    <w:rsid w:val="00F6610A"/>
    <w:rsid w:val="00F667D8"/>
    <w:rsid w:val="00F668AC"/>
    <w:rsid w:val="00F677FC"/>
    <w:rsid w:val="00F6796F"/>
    <w:rsid w:val="00F67E37"/>
    <w:rsid w:val="00F67F53"/>
    <w:rsid w:val="00F70104"/>
    <w:rsid w:val="00F703BE"/>
    <w:rsid w:val="00F709E5"/>
    <w:rsid w:val="00F70C85"/>
    <w:rsid w:val="00F70D1F"/>
    <w:rsid w:val="00F70FEE"/>
    <w:rsid w:val="00F7147C"/>
    <w:rsid w:val="00F71F69"/>
    <w:rsid w:val="00F72512"/>
    <w:rsid w:val="00F72516"/>
    <w:rsid w:val="00F728FD"/>
    <w:rsid w:val="00F72B72"/>
    <w:rsid w:val="00F73188"/>
    <w:rsid w:val="00F731BC"/>
    <w:rsid w:val="00F7350A"/>
    <w:rsid w:val="00F74191"/>
    <w:rsid w:val="00F744BB"/>
    <w:rsid w:val="00F745E4"/>
    <w:rsid w:val="00F74887"/>
    <w:rsid w:val="00F74BB9"/>
    <w:rsid w:val="00F74D62"/>
    <w:rsid w:val="00F74DA6"/>
    <w:rsid w:val="00F75278"/>
    <w:rsid w:val="00F75582"/>
    <w:rsid w:val="00F755A8"/>
    <w:rsid w:val="00F75A12"/>
    <w:rsid w:val="00F75A3B"/>
    <w:rsid w:val="00F75A51"/>
    <w:rsid w:val="00F75AFA"/>
    <w:rsid w:val="00F75C88"/>
    <w:rsid w:val="00F762F2"/>
    <w:rsid w:val="00F769B1"/>
    <w:rsid w:val="00F76EFA"/>
    <w:rsid w:val="00F773F2"/>
    <w:rsid w:val="00F77421"/>
    <w:rsid w:val="00F775D7"/>
    <w:rsid w:val="00F77E69"/>
    <w:rsid w:val="00F77EE9"/>
    <w:rsid w:val="00F8009E"/>
    <w:rsid w:val="00F800BF"/>
    <w:rsid w:val="00F8033C"/>
    <w:rsid w:val="00F804BE"/>
    <w:rsid w:val="00F80643"/>
    <w:rsid w:val="00F808FA"/>
    <w:rsid w:val="00F80B04"/>
    <w:rsid w:val="00F81052"/>
    <w:rsid w:val="00F81249"/>
    <w:rsid w:val="00F814E7"/>
    <w:rsid w:val="00F81581"/>
    <w:rsid w:val="00F81626"/>
    <w:rsid w:val="00F817CE"/>
    <w:rsid w:val="00F8281E"/>
    <w:rsid w:val="00F82FBC"/>
    <w:rsid w:val="00F8314C"/>
    <w:rsid w:val="00F83323"/>
    <w:rsid w:val="00F83390"/>
    <w:rsid w:val="00F83457"/>
    <w:rsid w:val="00F8345A"/>
    <w:rsid w:val="00F83A85"/>
    <w:rsid w:val="00F83BBD"/>
    <w:rsid w:val="00F843D3"/>
    <w:rsid w:val="00F8456C"/>
    <w:rsid w:val="00F84B7C"/>
    <w:rsid w:val="00F8528B"/>
    <w:rsid w:val="00F859D8"/>
    <w:rsid w:val="00F85BCE"/>
    <w:rsid w:val="00F85C90"/>
    <w:rsid w:val="00F85F73"/>
    <w:rsid w:val="00F85F8F"/>
    <w:rsid w:val="00F86391"/>
    <w:rsid w:val="00F86516"/>
    <w:rsid w:val="00F867D3"/>
    <w:rsid w:val="00F868F5"/>
    <w:rsid w:val="00F86DA7"/>
    <w:rsid w:val="00F87499"/>
    <w:rsid w:val="00F87A58"/>
    <w:rsid w:val="00F9056A"/>
    <w:rsid w:val="00F90804"/>
    <w:rsid w:val="00F90F8D"/>
    <w:rsid w:val="00F91291"/>
    <w:rsid w:val="00F913DF"/>
    <w:rsid w:val="00F918FA"/>
    <w:rsid w:val="00F91A26"/>
    <w:rsid w:val="00F91ADD"/>
    <w:rsid w:val="00F91C3C"/>
    <w:rsid w:val="00F92782"/>
    <w:rsid w:val="00F92EEE"/>
    <w:rsid w:val="00F92F40"/>
    <w:rsid w:val="00F9378A"/>
    <w:rsid w:val="00F93A62"/>
    <w:rsid w:val="00F93AA9"/>
    <w:rsid w:val="00F9430A"/>
    <w:rsid w:val="00F946F8"/>
    <w:rsid w:val="00F94A1F"/>
    <w:rsid w:val="00F94CD4"/>
    <w:rsid w:val="00F94DC5"/>
    <w:rsid w:val="00F94E14"/>
    <w:rsid w:val="00F95020"/>
    <w:rsid w:val="00F953DB"/>
    <w:rsid w:val="00F962F2"/>
    <w:rsid w:val="00F964DC"/>
    <w:rsid w:val="00F96819"/>
    <w:rsid w:val="00F96985"/>
    <w:rsid w:val="00F96CD3"/>
    <w:rsid w:val="00F9710D"/>
    <w:rsid w:val="00F973B2"/>
    <w:rsid w:val="00F97838"/>
    <w:rsid w:val="00FA06E2"/>
    <w:rsid w:val="00FA070D"/>
    <w:rsid w:val="00FA0A93"/>
    <w:rsid w:val="00FA1538"/>
    <w:rsid w:val="00FA19B5"/>
    <w:rsid w:val="00FA1E99"/>
    <w:rsid w:val="00FA1FEC"/>
    <w:rsid w:val="00FA20F7"/>
    <w:rsid w:val="00FA2146"/>
    <w:rsid w:val="00FA21E0"/>
    <w:rsid w:val="00FA2205"/>
    <w:rsid w:val="00FA22DB"/>
    <w:rsid w:val="00FA22F2"/>
    <w:rsid w:val="00FA22F8"/>
    <w:rsid w:val="00FA2601"/>
    <w:rsid w:val="00FA2BB3"/>
    <w:rsid w:val="00FA2F29"/>
    <w:rsid w:val="00FA35AF"/>
    <w:rsid w:val="00FA40A5"/>
    <w:rsid w:val="00FA4109"/>
    <w:rsid w:val="00FA423B"/>
    <w:rsid w:val="00FA467B"/>
    <w:rsid w:val="00FA4908"/>
    <w:rsid w:val="00FA4D44"/>
    <w:rsid w:val="00FA4FEC"/>
    <w:rsid w:val="00FA55BB"/>
    <w:rsid w:val="00FA5B3B"/>
    <w:rsid w:val="00FA5DDB"/>
    <w:rsid w:val="00FA5FCA"/>
    <w:rsid w:val="00FA604F"/>
    <w:rsid w:val="00FA61A4"/>
    <w:rsid w:val="00FA65A8"/>
    <w:rsid w:val="00FA668E"/>
    <w:rsid w:val="00FA6A85"/>
    <w:rsid w:val="00FA6E5B"/>
    <w:rsid w:val="00FA7109"/>
    <w:rsid w:val="00FA7363"/>
    <w:rsid w:val="00FA7755"/>
    <w:rsid w:val="00FA7895"/>
    <w:rsid w:val="00FA7F39"/>
    <w:rsid w:val="00FB12E4"/>
    <w:rsid w:val="00FB1640"/>
    <w:rsid w:val="00FB1B76"/>
    <w:rsid w:val="00FB2718"/>
    <w:rsid w:val="00FB2E58"/>
    <w:rsid w:val="00FB2E63"/>
    <w:rsid w:val="00FB3344"/>
    <w:rsid w:val="00FB33B6"/>
    <w:rsid w:val="00FB3624"/>
    <w:rsid w:val="00FB3714"/>
    <w:rsid w:val="00FB3775"/>
    <w:rsid w:val="00FB3E49"/>
    <w:rsid w:val="00FB4B7C"/>
    <w:rsid w:val="00FB4C80"/>
    <w:rsid w:val="00FB51D3"/>
    <w:rsid w:val="00FB51EA"/>
    <w:rsid w:val="00FB5763"/>
    <w:rsid w:val="00FB5944"/>
    <w:rsid w:val="00FB6087"/>
    <w:rsid w:val="00FB622B"/>
    <w:rsid w:val="00FB6675"/>
    <w:rsid w:val="00FB6BA8"/>
    <w:rsid w:val="00FB6C98"/>
    <w:rsid w:val="00FB6EEB"/>
    <w:rsid w:val="00FB72E9"/>
    <w:rsid w:val="00FB7389"/>
    <w:rsid w:val="00FB787B"/>
    <w:rsid w:val="00FC01BB"/>
    <w:rsid w:val="00FC186B"/>
    <w:rsid w:val="00FC1DCB"/>
    <w:rsid w:val="00FC1F79"/>
    <w:rsid w:val="00FC2019"/>
    <w:rsid w:val="00FC2444"/>
    <w:rsid w:val="00FC2A42"/>
    <w:rsid w:val="00FC370A"/>
    <w:rsid w:val="00FC3A27"/>
    <w:rsid w:val="00FC4002"/>
    <w:rsid w:val="00FC40E3"/>
    <w:rsid w:val="00FC437B"/>
    <w:rsid w:val="00FC466D"/>
    <w:rsid w:val="00FC510C"/>
    <w:rsid w:val="00FC5334"/>
    <w:rsid w:val="00FC58A7"/>
    <w:rsid w:val="00FC5A27"/>
    <w:rsid w:val="00FC5A64"/>
    <w:rsid w:val="00FC5A90"/>
    <w:rsid w:val="00FC5BED"/>
    <w:rsid w:val="00FC5DE8"/>
    <w:rsid w:val="00FC5E13"/>
    <w:rsid w:val="00FC6924"/>
    <w:rsid w:val="00FC6BD2"/>
    <w:rsid w:val="00FC6C82"/>
    <w:rsid w:val="00FC6D90"/>
    <w:rsid w:val="00FC6EB7"/>
    <w:rsid w:val="00FC7429"/>
    <w:rsid w:val="00FC7A1F"/>
    <w:rsid w:val="00FC7B3D"/>
    <w:rsid w:val="00FC7CBF"/>
    <w:rsid w:val="00FD01D4"/>
    <w:rsid w:val="00FD0697"/>
    <w:rsid w:val="00FD07F6"/>
    <w:rsid w:val="00FD193B"/>
    <w:rsid w:val="00FD1CFF"/>
    <w:rsid w:val="00FD1EC8"/>
    <w:rsid w:val="00FD29E2"/>
    <w:rsid w:val="00FD2A24"/>
    <w:rsid w:val="00FD33F8"/>
    <w:rsid w:val="00FD3812"/>
    <w:rsid w:val="00FD3A34"/>
    <w:rsid w:val="00FD3B87"/>
    <w:rsid w:val="00FD44A3"/>
    <w:rsid w:val="00FD47ED"/>
    <w:rsid w:val="00FD49F4"/>
    <w:rsid w:val="00FD4E26"/>
    <w:rsid w:val="00FD4FF7"/>
    <w:rsid w:val="00FD5226"/>
    <w:rsid w:val="00FD5A7D"/>
    <w:rsid w:val="00FD61E3"/>
    <w:rsid w:val="00FD652B"/>
    <w:rsid w:val="00FD6CC0"/>
    <w:rsid w:val="00FD6E50"/>
    <w:rsid w:val="00FD710F"/>
    <w:rsid w:val="00FD74DB"/>
    <w:rsid w:val="00FD75E6"/>
    <w:rsid w:val="00FD7604"/>
    <w:rsid w:val="00FD7660"/>
    <w:rsid w:val="00FD7894"/>
    <w:rsid w:val="00FD7BE1"/>
    <w:rsid w:val="00FD7DA0"/>
    <w:rsid w:val="00FE0163"/>
    <w:rsid w:val="00FE0390"/>
    <w:rsid w:val="00FE0655"/>
    <w:rsid w:val="00FE07CC"/>
    <w:rsid w:val="00FE08DC"/>
    <w:rsid w:val="00FE1091"/>
    <w:rsid w:val="00FE10F7"/>
    <w:rsid w:val="00FE1183"/>
    <w:rsid w:val="00FE1A5A"/>
    <w:rsid w:val="00FE1EA2"/>
    <w:rsid w:val="00FE204B"/>
    <w:rsid w:val="00FE2365"/>
    <w:rsid w:val="00FE24C4"/>
    <w:rsid w:val="00FE30A5"/>
    <w:rsid w:val="00FE32C1"/>
    <w:rsid w:val="00FE3790"/>
    <w:rsid w:val="00FE37D0"/>
    <w:rsid w:val="00FE3DF4"/>
    <w:rsid w:val="00FE4C7B"/>
    <w:rsid w:val="00FE4D7E"/>
    <w:rsid w:val="00FE5382"/>
    <w:rsid w:val="00FE5659"/>
    <w:rsid w:val="00FE57B9"/>
    <w:rsid w:val="00FE638C"/>
    <w:rsid w:val="00FE6703"/>
    <w:rsid w:val="00FE67E0"/>
    <w:rsid w:val="00FE68BF"/>
    <w:rsid w:val="00FE6B82"/>
    <w:rsid w:val="00FE6EE6"/>
    <w:rsid w:val="00FE7336"/>
    <w:rsid w:val="00FE73E2"/>
    <w:rsid w:val="00FE787C"/>
    <w:rsid w:val="00FF07B8"/>
    <w:rsid w:val="00FF0AFB"/>
    <w:rsid w:val="00FF104D"/>
    <w:rsid w:val="00FF10FD"/>
    <w:rsid w:val="00FF126E"/>
    <w:rsid w:val="00FF162A"/>
    <w:rsid w:val="00FF1957"/>
    <w:rsid w:val="00FF1CA7"/>
    <w:rsid w:val="00FF1F6E"/>
    <w:rsid w:val="00FF2E1A"/>
    <w:rsid w:val="00FF2FD4"/>
    <w:rsid w:val="00FF302A"/>
    <w:rsid w:val="00FF38F5"/>
    <w:rsid w:val="00FF3BB8"/>
    <w:rsid w:val="00FF3CC9"/>
    <w:rsid w:val="00FF45A5"/>
    <w:rsid w:val="00FF48A3"/>
    <w:rsid w:val="00FF4955"/>
    <w:rsid w:val="00FF4ADD"/>
    <w:rsid w:val="00FF4AE9"/>
    <w:rsid w:val="00FF4CD9"/>
    <w:rsid w:val="00FF4F60"/>
    <w:rsid w:val="00FF4FBA"/>
    <w:rsid w:val="00FF53FB"/>
    <w:rsid w:val="00FF5673"/>
    <w:rsid w:val="00FF577D"/>
    <w:rsid w:val="00FF580F"/>
    <w:rsid w:val="00FF587A"/>
    <w:rsid w:val="00FF5C91"/>
    <w:rsid w:val="00FF77E2"/>
    <w:rsid w:val="00FF7876"/>
    <w:rsid w:val="00FF793C"/>
    <w:rsid w:val="00FF7BBF"/>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080A3"/>
  <w15:chartTrackingRefBased/>
  <w15:docId w15:val="{CE6A9DEE-4071-4DD2-9C63-6206804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qFormat="1"/>
    <w:lsdException w:name="caption" w:uiPriority="35" w:qFormat="1"/>
    <w:lsdException w:name="annotation reference"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8A7"/>
    <w:pPr>
      <w:overflowPunct w:val="0"/>
      <w:autoSpaceDE w:val="0"/>
      <w:autoSpaceDN w:val="0"/>
      <w:adjustRightInd w:val="0"/>
      <w:spacing w:after="120"/>
      <w:jc w:val="both"/>
      <w:textAlignment w:val="baseline"/>
    </w:pPr>
    <w:rPr>
      <w:rFonts w:ascii="Times New Roman" w:hAnsi="Times New Roman"/>
      <w:sz w:val="22"/>
      <w:lang w:val="en-GB" w:eastAsia="zh-C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
    <w:uiPriority w:val="9"/>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rsid w:val="009E35DB"/>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uiPriority w:val="39"/>
    <w:rsid w:val="009E35DB"/>
    <w:pPr>
      <w:ind w:left="1134" w:hanging="1134"/>
    </w:pPr>
  </w:style>
  <w:style w:type="paragraph" w:styleId="TOC2">
    <w:name w:val="toc 2"/>
    <w:basedOn w:val="TOC1"/>
    <w:uiPriority w:val="39"/>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spacing w:after="0"/>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rsid w:val="009E35DB"/>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spacing w:after="0"/>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sz w:val="24"/>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rPr>
      <w:noProof/>
    </w:r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link w:val="ReferenceChar"/>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qFormat/>
    <w:rsid w:val="009C403E"/>
    <w:rPr>
      <w:sz w:val="16"/>
      <w:szCs w:val="16"/>
    </w:rPr>
  </w:style>
  <w:style w:type="paragraph" w:styleId="CommentText">
    <w:name w:val="annotation text"/>
    <w:basedOn w:val="Normal"/>
    <w:link w:val="CommentTextChar"/>
    <w:qFormat/>
    <w:rsid w:val="009C403E"/>
    <w:rPr>
      <w:sz w:val="20"/>
    </w:rPr>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085B52"/>
    <w:rPr>
      <w:rFonts w:ascii="Arial" w:hAnsi="Arial" w:cs="Arial"/>
      <w:sz w:val="36"/>
      <w:szCs w:val="36"/>
      <w:lang w:val="en-GB" w:eastAsia="zh-CN"/>
    </w:rPr>
  </w:style>
  <w:style w:type="paragraph" w:customStyle="1" w:styleId="TH">
    <w:name w:val="TH"/>
    <w:basedOn w:val="Normal"/>
    <w:link w:val="THChar"/>
    <w:rsid w:val="00881CDD"/>
    <w:pPr>
      <w:keepNext/>
      <w:keepLines/>
      <w:overflowPunct/>
      <w:autoSpaceDE/>
      <w:autoSpaceDN/>
      <w:adjustRightInd/>
      <w:spacing w:before="60" w:after="180"/>
      <w:jc w:val="center"/>
      <w:textAlignment w:val="auto"/>
    </w:pPr>
    <w:rPr>
      <w:rFonts w:ascii="Arial" w:hAnsi="Arial"/>
      <w:b/>
      <w:sz w:val="20"/>
      <w:lang w:eastAsia="en-US"/>
    </w:rPr>
  </w:style>
  <w:style w:type="paragraph" w:customStyle="1" w:styleId="TF">
    <w:name w:val="TF"/>
    <w:basedOn w:val="TH"/>
    <w:link w:val="TFChar"/>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rsid w:val="00C07377"/>
    <w:pPr>
      <w:numPr>
        <w:numId w:val="3"/>
      </w:numPr>
    </w:pPr>
    <w:rPr>
      <w:b/>
      <w:bCs/>
      <w:lang w:val="en-U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overflowPunct/>
      <w:autoSpaceDE/>
      <w:autoSpaceDN/>
      <w:adjustRightInd/>
      <w:spacing w:after="0"/>
      <w:jc w:val="left"/>
      <w:textAlignment w:val="auto"/>
    </w:pPr>
    <w:rPr>
      <w:rFonts w:ascii="Arial" w:eastAsia="Times New Roman" w:hAnsi="Arial"/>
      <w:sz w:val="18"/>
      <w:lang w:eastAsia="en-US"/>
    </w:rPr>
  </w:style>
  <w:style w:type="character" w:customStyle="1" w:styleId="TALCar">
    <w:name w:val="TAL Car"/>
    <w:link w:val="TAL"/>
    <w:rsid w:val="00891245"/>
    <w:rPr>
      <w:rFonts w:ascii="Arial" w:hAnsi="Arial"/>
      <w:sz w:val="18"/>
      <w:lang w:val="en-GB" w:eastAsia="en-US" w:bidi="ar-SA"/>
    </w:rPr>
  </w:style>
  <w:style w:type="paragraph" w:customStyle="1" w:styleId="TAH">
    <w:name w:val="TAH"/>
    <w:basedOn w:val="Normal"/>
    <w:rsid w:val="001B36D6"/>
    <w:pPr>
      <w:keepNext/>
      <w:keepLines/>
      <w:overflowPunct/>
      <w:autoSpaceDE/>
      <w:autoSpaceDN/>
      <w:adjustRightInd/>
      <w:spacing w:after="0"/>
      <w:jc w:val="center"/>
      <w:textAlignment w:val="auto"/>
    </w:pPr>
    <w:rPr>
      <w:rFonts w:ascii="Arial" w:eastAsia="Times New Roman" w:hAnsi="Arial"/>
      <w:b/>
      <w:sz w:val="18"/>
      <w:lang w:eastAsia="en-US"/>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overflowPunct/>
      <w:autoSpaceDE/>
      <w:autoSpaceDN/>
      <w:adjustRightInd/>
      <w:spacing w:after="180"/>
      <w:jc w:val="left"/>
      <w:textAlignment w:val="auto"/>
    </w:pPr>
    <w:rPr>
      <w:rFonts w:eastAsia="Times New Roman"/>
      <w:sz w:val="20"/>
      <w:lang w:eastAsia="en-US"/>
    </w:rPr>
  </w:style>
  <w:style w:type="character" w:customStyle="1" w:styleId="B1Char1">
    <w:name w:val="B1 Char1"/>
    <w:link w:val="B1"/>
    <w:rsid w:val="00E629CA"/>
    <w:rPr>
      <w:lang w:val="en-GB" w:eastAsia="en-US" w:bidi="ar-SA"/>
    </w:rPr>
  </w:style>
  <w:style w:type="paragraph" w:customStyle="1" w:styleId="B2">
    <w:name w:val="B2"/>
    <w:basedOn w:val="List2"/>
    <w:link w:val="B2Char"/>
    <w:qFormat/>
    <w:rsid w:val="00E629CA"/>
    <w:pPr>
      <w:overflowPunct/>
      <w:autoSpaceDE/>
      <w:autoSpaceDN/>
      <w:adjustRightInd/>
      <w:spacing w:after="180"/>
      <w:jc w:val="left"/>
      <w:textAlignment w:val="auto"/>
    </w:pPr>
    <w:rPr>
      <w:rFonts w:eastAsia="Times New Roman"/>
      <w:sz w:val="20"/>
      <w:lang w:eastAsia="en-US"/>
    </w:rPr>
  </w:style>
  <w:style w:type="character" w:customStyle="1" w:styleId="B2Char">
    <w:name w:val="B2 Char"/>
    <w:link w:val="B2"/>
    <w:qFormat/>
    <w:rsid w:val="00E629CA"/>
    <w:rPr>
      <w:lang w:val="en-GB" w:eastAsia="en-US" w:bidi="ar-SA"/>
    </w:rPr>
  </w:style>
  <w:style w:type="paragraph" w:customStyle="1" w:styleId="B3">
    <w:name w:val="B3"/>
    <w:basedOn w:val="List3"/>
    <w:link w:val="B3Char2"/>
    <w:rsid w:val="00E629CA"/>
    <w:pPr>
      <w:overflowPunct/>
      <w:autoSpaceDE/>
      <w:autoSpaceDN/>
      <w:adjustRightInd/>
      <w:spacing w:after="180"/>
      <w:jc w:val="left"/>
      <w:textAlignment w:val="auto"/>
    </w:pPr>
    <w:rPr>
      <w:rFonts w:eastAsia="Times New Roman"/>
      <w:sz w:val="20"/>
      <w:lang w:eastAsia="en-US"/>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overflowPunct/>
      <w:autoSpaceDE/>
      <w:autoSpaceDN/>
      <w:adjustRightInd/>
      <w:spacing w:after="180"/>
      <w:jc w:val="left"/>
      <w:textAlignment w:val="auto"/>
    </w:pPr>
    <w:rPr>
      <w:rFonts w:eastAsia="Times New Roman"/>
      <w:sz w:val="20"/>
      <w:lang w:eastAsia="en-US"/>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spacing w:after="0"/>
      <w:jc w:val="left"/>
    </w:pPr>
    <w:rPr>
      <w:rFonts w:ascii="Arial" w:eastAsia="Times New Roman" w:hAnsi="Arial"/>
      <w:sz w:val="18"/>
      <w:lang w:eastAsia="en-US"/>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jc w:val="left"/>
    </w:pPr>
    <w:rPr>
      <w:rFonts w:eastAsia="Times New Roman"/>
      <w:sz w:val="20"/>
      <w:lang w:eastAsia="en-US"/>
    </w:rPr>
  </w:style>
  <w:style w:type="paragraph" w:customStyle="1" w:styleId="B5">
    <w:name w:val="B5"/>
    <w:basedOn w:val="List5"/>
    <w:rsid w:val="009F0A74"/>
    <w:pPr>
      <w:spacing w:after="180"/>
      <w:jc w:val="left"/>
    </w:pPr>
    <w:rPr>
      <w:rFonts w:eastAsia="Times New Roman"/>
      <w:sz w:val="20"/>
      <w:lang w:eastAsia="en-US"/>
    </w:r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overflowPunct/>
      <w:autoSpaceDE/>
      <w:autoSpaceDN/>
      <w:adjustRightInd/>
      <w:spacing w:before="100" w:beforeAutospacing="1" w:after="100" w:afterAutospacing="1"/>
      <w:jc w:val="left"/>
      <w:textAlignment w:val="auto"/>
    </w:pPr>
    <w:rPr>
      <w:rFonts w:eastAsia="Times New Roman"/>
      <w:sz w:val="24"/>
      <w:szCs w:val="24"/>
      <w:lang w:val="en-US" w:eastAsia="en-US"/>
    </w:rPr>
  </w:style>
  <w:style w:type="character" w:styleId="Strong">
    <w:name w:val="Strong"/>
    <w:qFormat/>
    <w:rsid w:val="005716E3"/>
    <w:rPr>
      <w:b/>
      <w:bCs/>
    </w:rPr>
  </w:style>
  <w:style w:type="paragraph" w:customStyle="1" w:styleId="tal0">
    <w:name w:val="tal"/>
    <w:basedOn w:val="Normal"/>
    <w:rsid w:val="005716E3"/>
    <w:pPr>
      <w:overflowPunct/>
      <w:autoSpaceDE/>
      <w:autoSpaceDN/>
      <w:adjustRightInd/>
      <w:spacing w:before="100" w:beforeAutospacing="1" w:after="100" w:afterAutospacing="1"/>
      <w:jc w:val="left"/>
      <w:textAlignment w:val="auto"/>
    </w:pPr>
    <w:rPr>
      <w:rFonts w:eastAsia="Times New Roman"/>
      <w:sz w:val="24"/>
      <w:szCs w:val="24"/>
      <w:lang w:val="en-US" w:eastAsia="en-US"/>
    </w:rPr>
  </w:style>
  <w:style w:type="paragraph" w:styleId="NormalWeb">
    <w:name w:val="Normal (Web)"/>
    <w:basedOn w:val="Normal"/>
    <w:rsid w:val="00045735"/>
    <w:pPr>
      <w:overflowPunct/>
      <w:autoSpaceDE/>
      <w:autoSpaceDN/>
      <w:adjustRightInd/>
      <w:spacing w:before="100" w:beforeAutospacing="1" w:after="100" w:afterAutospacing="1"/>
      <w:jc w:val="left"/>
      <w:textAlignment w:val="auto"/>
    </w:pPr>
    <w:rPr>
      <w:rFonts w:eastAsia="Times New Roman"/>
      <w:sz w:val="24"/>
      <w:szCs w:val="24"/>
      <w:lang w:val="en-US"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uiPriority w:val="9"/>
    <w:rsid w:val="00C35D71"/>
    <w:rPr>
      <w:rFonts w:ascii="Arial" w:hAnsi="Arial" w:cs="Arial"/>
      <w:sz w:val="32"/>
      <w:szCs w:val="32"/>
      <w:lang w:val="en-GB" w:eastAsia="zh-CN"/>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864588"/>
    <w:pPr>
      <w:overflowPunct/>
      <w:autoSpaceDE/>
      <w:autoSpaceDN/>
      <w:adjustRightInd/>
      <w:spacing w:after="0"/>
      <w:ind w:left="720"/>
      <w:jc w:val="left"/>
      <w:textAlignment w:val="auto"/>
    </w:pPr>
    <w:rPr>
      <w:rFonts w:ascii="Calibri" w:eastAsia="Calibri" w:hAnsi="Calibri"/>
      <w:szCs w:val="22"/>
      <w:lang w:val="en-US" w:eastAsia="en-US"/>
    </w:rPr>
  </w:style>
  <w:style w:type="table" w:styleId="TableGrid">
    <w:name w:val="Table Grid"/>
    <w:aliases w:val="TableGrid"/>
    <w:basedOn w:val="TableNormal"/>
    <w:qFormat/>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overflowPunct/>
      <w:autoSpaceDE/>
      <w:autoSpaceDN/>
      <w:adjustRightInd/>
      <w:spacing w:before="40" w:after="0"/>
      <w:jc w:val="left"/>
      <w:textAlignment w:val="auto"/>
    </w:pPr>
    <w:rPr>
      <w:rFonts w:ascii="Arial" w:eastAsia="MS Mincho" w:hAnsi="Arial"/>
      <w:i/>
      <w:sz w:val="18"/>
      <w:szCs w:val="24"/>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overflowPunct/>
      <w:autoSpaceDE/>
      <w:autoSpaceDN/>
      <w:adjustRightInd/>
      <w:spacing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qFormat/>
    <w:rsid w:val="001A4737"/>
    <w:rPr>
      <w:rFonts w:ascii="Arial" w:eastAsia="MS Mincho" w:hAnsi="Arial"/>
      <w:szCs w:val="24"/>
      <w:lang w:val="en-GB" w:eastAsia="en-GB"/>
    </w:rPr>
  </w:style>
  <w:style w:type="character" w:customStyle="1" w:styleId="TFChar">
    <w:name w:val="TF Char"/>
    <w:link w:val="TF"/>
    <w:locked/>
    <w:rsid w:val="009B37C9"/>
    <w:rPr>
      <w:rFonts w:ascii="Arial" w:hAnsi="Arial"/>
      <w:b/>
      <w:lang w:val="en-GB"/>
    </w:rPr>
  </w:style>
  <w:style w:type="character" w:customStyle="1" w:styleId="normaltextrun">
    <w:name w:val="normaltextrun"/>
    <w:basedOn w:val="DefaultParagraphFont"/>
    <w:rsid w:val="00A16BD1"/>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99"/>
    <w:qFormat/>
    <w:locked/>
    <w:rsid w:val="000372E9"/>
    <w:rPr>
      <w:rFonts w:ascii="Calibri" w:eastAsia="Calibri" w:hAnsi="Calibri"/>
      <w:sz w:val="22"/>
      <w:szCs w:val="22"/>
    </w:rPr>
  </w:style>
  <w:style w:type="paragraph" w:customStyle="1" w:styleId="Default">
    <w:name w:val="Default"/>
    <w:rsid w:val="00773F15"/>
    <w:pPr>
      <w:autoSpaceDE w:val="0"/>
      <w:autoSpaceDN w:val="0"/>
      <w:adjustRightInd w:val="0"/>
    </w:pPr>
    <w:rPr>
      <w:rFonts w:ascii="Times New Roman" w:hAnsi="Times New Roman"/>
      <w:color w:val="000000"/>
      <w:sz w:val="24"/>
      <w:szCs w:val="24"/>
    </w:rPr>
  </w:style>
  <w:style w:type="character" w:styleId="PlaceholderText">
    <w:name w:val="Placeholder Text"/>
    <w:basedOn w:val="DefaultParagraphFont"/>
    <w:uiPriority w:val="99"/>
    <w:semiHidden/>
    <w:rsid w:val="00773F15"/>
    <w:rPr>
      <w:color w:val="808080"/>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E323F5"/>
    <w:rPr>
      <w:rFonts w:ascii="Arial" w:hAnsi="Arial" w:cs="Arial"/>
      <w:sz w:val="28"/>
      <w:szCs w:val="28"/>
      <w:lang w:val="en-GB" w:eastAsia="zh-CN"/>
    </w:rPr>
  </w:style>
  <w:style w:type="character" w:styleId="Mention">
    <w:name w:val="Mention"/>
    <w:basedOn w:val="DefaultParagraphFont"/>
    <w:uiPriority w:val="99"/>
    <w:unhideWhenUsed/>
    <w:rsid w:val="0078137B"/>
    <w:rPr>
      <w:color w:val="2B579A"/>
      <w:shd w:val="clear" w:color="auto" w:fill="E1DFDD"/>
    </w:rPr>
  </w:style>
  <w:style w:type="character" w:customStyle="1" w:styleId="ui-provider">
    <w:name w:val="ui-provider"/>
    <w:basedOn w:val="DefaultParagraphFont"/>
    <w:rsid w:val="006A7B80"/>
  </w:style>
  <w:style w:type="character" w:styleId="UnresolvedMention">
    <w:name w:val="Unresolved Mention"/>
    <w:basedOn w:val="DefaultParagraphFont"/>
    <w:uiPriority w:val="99"/>
    <w:semiHidden/>
    <w:unhideWhenUsed/>
    <w:rsid w:val="00C22E28"/>
    <w:rPr>
      <w:color w:val="605E5C"/>
      <w:shd w:val="clear" w:color="auto" w:fill="E1DFDD"/>
    </w:rPr>
  </w:style>
  <w:style w:type="paragraph" w:styleId="TOCHeading">
    <w:name w:val="TOC Heading"/>
    <w:basedOn w:val="Heading1"/>
    <w:next w:val="Normal"/>
    <w:uiPriority w:val="39"/>
    <w:unhideWhenUsed/>
    <w:qFormat/>
    <w:rsid w:val="00310200"/>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B10">
    <w:name w:val="B1 (文字)"/>
    <w:qFormat/>
    <w:rsid w:val="003B0410"/>
    <w:rPr>
      <w:rFonts w:ascii="Times New Roman" w:eastAsia="MS Mincho" w:hAnsi="Times New Roman" w:cs="Times New Roman"/>
      <w:kern w:val="0"/>
      <w:sz w:val="20"/>
      <w:szCs w:val="20"/>
      <w:lang w:val="en-GB"/>
      <w14:ligatures w14:val="none"/>
    </w:rPr>
  </w:style>
  <w:style w:type="character" w:customStyle="1" w:styleId="ReferenceChar">
    <w:name w:val="Reference Char"/>
    <w:link w:val="Reference"/>
    <w:locked/>
    <w:rsid w:val="00483F5B"/>
    <w:rPr>
      <w:rFonts w:ascii="Times New Roman" w:hAnsi="Times New Roman"/>
      <w:sz w:val="22"/>
      <w:lang w:val="en-GB" w:eastAsia="zh-CN"/>
    </w:rPr>
  </w:style>
  <w:style w:type="paragraph" w:customStyle="1" w:styleId="RAN1bullet3">
    <w:name w:val="RAN1 bullet3"/>
    <w:basedOn w:val="Normal"/>
    <w:qFormat/>
    <w:rsid w:val="00B31EBC"/>
    <w:pPr>
      <w:numPr>
        <w:ilvl w:val="2"/>
        <w:numId w:val="10"/>
      </w:numPr>
      <w:tabs>
        <w:tab w:val="left" w:pos="1440"/>
      </w:tabs>
      <w:overflowPunct/>
      <w:autoSpaceDE/>
      <w:autoSpaceDN/>
      <w:adjustRightInd/>
      <w:spacing w:after="0"/>
      <w:jc w:val="left"/>
      <w:textAlignment w:val="auto"/>
    </w:pPr>
    <w:rPr>
      <w:rFonts w:ascii="Times" w:eastAsia="Batang" w:hAnsi="Times"/>
      <w:sz w:val="20"/>
      <w:lang w:val="en-US" w:eastAsia="en-US"/>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7063FA"/>
    <w:rPr>
      <w:rFonts w:ascii="Times New Roman" w:hAnsi="Times New Roman"/>
      <w:b/>
      <w:bCs/>
      <w:sz w:val="22"/>
      <w:lang w:val="en-GB" w:eastAsia="zh-CN"/>
    </w:rPr>
  </w:style>
  <w:style w:type="character" w:customStyle="1" w:styleId="CommentTextChar">
    <w:name w:val="Comment Text Char"/>
    <w:link w:val="CommentText"/>
    <w:qFormat/>
    <w:rsid w:val="007063FA"/>
    <w:rPr>
      <w:rFonts w:ascii="Times New Roman" w:hAnsi="Times New Roman"/>
      <w:lang w:val="en-GB" w:eastAsia="zh-CN"/>
    </w:rPr>
  </w:style>
  <w:style w:type="paragraph" w:customStyle="1" w:styleId="11BodyText">
    <w:name w:val="11 BodyText"/>
    <w:basedOn w:val="Normal"/>
    <w:rsid w:val="00743126"/>
    <w:pPr>
      <w:overflowPunct/>
      <w:autoSpaceDE/>
      <w:autoSpaceDN/>
      <w:adjustRightInd/>
      <w:spacing w:after="220"/>
      <w:ind w:left="1298"/>
      <w:jc w:val="left"/>
      <w:textAlignment w:val="auto"/>
    </w:pPr>
    <w:rPr>
      <w:rFonts w:ascii="Arial" w:hAnsi="Arial"/>
      <w:sz w:val="20"/>
      <w:lang w:val="en-US" w:eastAsia="en-GB"/>
    </w:rPr>
  </w:style>
  <w:style w:type="paragraph" w:customStyle="1" w:styleId="Agreement">
    <w:name w:val="Agreement"/>
    <w:basedOn w:val="Normal"/>
    <w:next w:val="Doc-text2"/>
    <w:uiPriority w:val="99"/>
    <w:qFormat/>
    <w:rsid w:val="00067BD5"/>
    <w:pPr>
      <w:numPr>
        <w:numId w:val="11"/>
      </w:numPr>
      <w:overflowPunct/>
      <w:autoSpaceDE/>
      <w:autoSpaceDN/>
      <w:adjustRightInd/>
      <w:spacing w:before="60" w:after="0"/>
      <w:jc w:val="left"/>
      <w:textAlignment w:val="auto"/>
    </w:pPr>
    <w:rPr>
      <w:rFonts w:ascii="Arial" w:eastAsia="MS Mincho" w:hAnsi="Arial"/>
      <w:b/>
      <w:sz w:val="20"/>
      <w:szCs w:val="24"/>
      <w:lang w:eastAsia="en-GB"/>
    </w:rPr>
  </w:style>
  <w:style w:type="paragraph" w:customStyle="1" w:styleId="Doc-title">
    <w:name w:val="Doc-title"/>
    <w:basedOn w:val="Normal"/>
    <w:next w:val="Doc-text2"/>
    <w:link w:val="Doc-titleChar"/>
    <w:qFormat/>
    <w:rsid w:val="00D72094"/>
    <w:pPr>
      <w:overflowPunct/>
      <w:autoSpaceDE/>
      <w:autoSpaceDN/>
      <w:adjustRightInd/>
      <w:spacing w:before="60" w:after="0"/>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sid w:val="00D72094"/>
    <w:rPr>
      <w:rFonts w:ascii="Arial" w:eastAsia="MS Mincho" w:hAnsi="Arial"/>
      <w:szCs w:val="24"/>
      <w:lang w:val="en-GB" w:eastAsia="en-GB"/>
    </w:rPr>
  </w:style>
  <w:style w:type="character" w:customStyle="1" w:styleId="EmailDiscussionChar">
    <w:name w:val="EmailDiscussion Char"/>
    <w:link w:val="EmailDiscussion"/>
    <w:qFormat/>
    <w:locked/>
    <w:rsid w:val="008910F9"/>
    <w:rPr>
      <w:rFonts w:ascii="Arial" w:eastAsia="MS Mincho" w:hAnsi="Arial" w:cs="Arial"/>
      <w:b/>
      <w:szCs w:val="24"/>
      <w:lang w:val="en-GB" w:eastAsia="en-GB"/>
    </w:rPr>
  </w:style>
  <w:style w:type="paragraph" w:customStyle="1" w:styleId="EmailDiscussion2">
    <w:name w:val="EmailDiscussion2"/>
    <w:basedOn w:val="Normal"/>
    <w:qFormat/>
    <w:rsid w:val="008910F9"/>
    <w:pPr>
      <w:tabs>
        <w:tab w:val="left" w:pos="1622"/>
      </w:tabs>
      <w:overflowPunct/>
      <w:autoSpaceDE/>
      <w:autoSpaceDN/>
      <w:adjustRightInd/>
      <w:spacing w:after="0"/>
      <w:ind w:left="1622" w:hanging="363"/>
      <w:jc w:val="left"/>
      <w:textAlignment w:val="auto"/>
    </w:pPr>
    <w:rPr>
      <w:rFonts w:ascii="Arial" w:eastAsia="MS Mincho" w:hAnsi="Arial"/>
      <w:sz w:val="20"/>
      <w:szCs w:val="24"/>
      <w:lang w:eastAsia="en-GB"/>
    </w:rPr>
  </w:style>
  <w:style w:type="paragraph" w:customStyle="1" w:styleId="EmailDiscussion">
    <w:name w:val="EmailDiscussion"/>
    <w:basedOn w:val="Normal"/>
    <w:next w:val="EmailDiscussion2"/>
    <w:link w:val="EmailDiscussionChar"/>
    <w:qFormat/>
    <w:rsid w:val="008910F9"/>
    <w:pPr>
      <w:numPr>
        <w:numId w:val="26"/>
      </w:numPr>
      <w:overflowPunct/>
      <w:autoSpaceDE/>
      <w:autoSpaceDN/>
      <w:adjustRightInd/>
      <w:spacing w:before="40" w:after="0"/>
      <w:jc w:val="left"/>
      <w:textAlignment w:val="auto"/>
    </w:pPr>
    <w:rPr>
      <w:rFonts w:ascii="Arial" w:eastAsia="MS Mincho" w:hAnsi="Arial" w:cs="Arial"/>
      <w:b/>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34938662">
      <w:bodyDiv w:val="1"/>
      <w:marLeft w:val="0"/>
      <w:marRight w:val="0"/>
      <w:marTop w:val="0"/>
      <w:marBottom w:val="0"/>
      <w:divBdr>
        <w:top w:val="none" w:sz="0" w:space="0" w:color="auto"/>
        <w:left w:val="none" w:sz="0" w:space="0" w:color="auto"/>
        <w:bottom w:val="none" w:sz="0" w:space="0" w:color="auto"/>
        <w:right w:val="none" w:sz="0" w:space="0" w:color="auto"/>
      </w:divBdr>
    </w:div>
    <w:div w:id="61225023">
      <w:bodyDiv w:val="1"/>
      <w:marLeft w:val="0"/>
      <w:marRight w:val="0"/>
      <w:marTop w:val="0"/>
      <w:marBottom w:val="0"/>
      <w:divBdr>
        <w:top w:val="none" w:sz="0" w:space="0" w:color="auto"/>
        <w:left w:val="none" w:sz="0" w:space="0" w:color="auto"/>
        <w:bottom w:val="none" w:sz="0" w:space="0" w:color="auto"/>
        <w:right w:val="none" w:sz="0" w:space="0" w:color="auto"/>
      </w:divBdr>
    </w:div>
    <w:div w:id="132067390">
      <w:bodyDiv w:val="1"/>
      <w:marLeft w:val="0"/>
      <w:marRight w:val="0"/>
      <w:marTop w:val="0"/>
      <w:marBottom w:val="0"/>
      <w:divBdr>
        <w:top w:val="none" w:sz="0" w:space="0" w:color="auto"/>
        <w:left w:val="none" w:sz="0" w:space="0" w:color="auto"/>
        <w:bottom w:val="none" w:sz="0" w:space="0" w:color="auto"/>
        <w:right w:val="none" w:sz="0" w:space="0" w:color="auto"/>
      </w:divBdr>
    </w:div>
    <w:div w:id="140005119">
      <w:bodyDiv w:val="1"/>
      <w:marLeft w:val="0"/>
      <w:marRight w:val="0"/>
      <w:marTop w:val="0"/>
      <w:marBottom w:val="0"/>
      <w:divBdr>
        <w:top w:val="none" w:sz="0" w:space="0" w:color="auto"/>
        <w:left w:val="none" w:sz="0" w:space="0" w:color="auto"/>
        <w:bottom w:val="none" w:sz="0" w:space="0" w:color="auto"/>
        <w:right w:val="none" w:sz="0" w:space="0" w:color="auto"/>
      </w:divBdr>
    </w:div>
    <w:div w:id="240455400">
      <w:bodyDiv w:val="1"/>
      <w:marLeft w:val="0"/>
      <w:marRight w:val="0"/>
      <w:marTop w:val="0"/>
      <w:marBottom w:val="0"/>
      <w:divBdr>
        <w:top w:val="none" w:sz="0" w:space="0" w:color="auto"/>
        <w:left w:val="none" w:sz="0" w:space="0" w:color="auto"/>
        <w:bottom w:val="none" w:sz="0" w:space="0" w:color="auto"/>
        <w:right w:val="none" w:sz="0" w:space="0" w:color="auto"/>
      </w:divBdr>
    </w:div>
    <w:div w:id="256138759">
      <w:bodyDiv w:val="1"/>
      <w:marLeft w:val="0"/>
      <w:marRight w:val="0"/>
      <w:marTop w:val="0"/>
      <w:marBottom w:val="0"/>
      <w:divBdr>
        <w:top w:val="none" w:sz="0" w:space="0" w:color="auto"/>
        <w:left w:val="none" w:sz="0" w:space="0" w:color="auto"/>
        <w:bottom w:val="none" w:sz="0" w:space="0" w:color="auto"/>
        <w:right w:val="none" w:sz="0" w:space="0" w:color="auto"/>
      </w:divBdr>
    </w:div>
    <w:div w:id="259021882">
      <w:bodyDiv w:val="1"/>
      <w:marLeft w:val="0"/>
      <w:marRight w:val="0"/>
      <w:marTop w:val="0"/>
      <w:marBottom w:val="0"/>
      <w:divBdr>
        <w:top w:val="none" w:sz="0" w:space="0" w:color="auto"/>
        <w:left w:val="none" w:sz="0" w:space="0" w:color="auto"/>
        <w:bottom w:val="none" w:sz="0" w:space="0" w:color="auto"/>
        <w:right w:val="none" w:sz="0" w:space="0" w:color="auto"/>
      </w:divBdr>
    </w:div>
    <w:div w:id="275870527">
      <w:bodyDiv w:val="1"/>
      <w:marLeft w:val="0"/>
      <w:marRight w:val="0"/>
      <w:marTop w:val="0"/>
      <w:marBottom w:val="0"/>
      <w:divBdr>
        <w:top w:val="none" w:sz="0" w:space="0" w:color="auto"/>
        <w:left w:val="none" w:sz="0" w:space="0" w:color="auto"/>
        <w:bottom w:val="none" w:sz="0" w:space="0" w:color="auto"/>
        <w:right w:val="none" w:sz="0" w:space="0" w:color="auto"/>
      </w:divBdr>
    </w:div>
    <w:div w:id="299388397">
      <w:bodyDiv w:val="1"/>
      <w:marLeft w:val="0"/>
      <w:marRight w:val="0"/>
      <w:marTop w:val="0"/>
      <w:marBottom w:val="0"/>
      <w:divBdr>
        <w:top w:val="none" w:sz="0" w:space="0" w:color="auto"/>
        <w:left w:val="none" w:sz="0" w:space="0" w:color="auto"/>
        <w:bottom w:val="none" w:sz="0" w:space="0" w:color="auto"/>
        <w:right w:val="none" w:sz="0" w:space="0" w:color="auto"/>
      </w:divBdr>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390738262">
      <w:bodyDiv w:val="1"/>
      <w:marLeft w:val="0"/>
      <w:marRight w:val="0"/>
      <w:marTop w:val="0"/>
      <w:marBottom w:val="0"/>
      <w:divBdr>
        <w:top w:val="none" w:sz="0" w:space="0" w:color="auto"/>
        <w:left w:val="none" w:sz="0" w:space="0" w:color="auto"/>
        <w:bottom w:val="none" w:sz="0" w:space="0" w:color="auto"/>
        <w:right w:val="none" w:sz="0" w:space="0" w:color="auto"/>
      </w:divBdr>
    </w:div>
    <w:div w:id="420952116">
      <w:bodyDiv w:val="1"/>
      <w:marLeft w:val="0"/>
      <w:marRight w:val="0"/>
      <w:marTop w:val="0"/>
      <w:marBottom w:val="0"/>
      <w:divBdr>
        <w:top w:val="none" w:sz="0" w:space="0" w:color="auto"/>
        <w:left w:val="none" w:sz="0" w:space="0" w:color="auto"/>
        <w:bottom w:val="none" w:sz="0" w:space="0" w:color="auto"/>
        <w:right w:val="none" w:sz="0" w:space="0" w:color="auto"/>
      </w:divBdr>
    </w:div>
    <w:div w:id="486749189">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21209951">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694690854">
      <w:bodyDiv w:val="1"/>
      <w:marLeft w:val="0"/>
      <w:marRight w:val="0"/>
      <w:marTop w:val="0"/>
      <w:marBottom w:val="0"/>
      <w:divBdr>
        <w:top w:val="none" w:sz="0" w:space="0" w:color="auto"/>
        <w:left w:val="none" w:sz="0" w:space="0" w:color="auto"/>
        <w:bottom w:val="none" w:sz="0" w:space="0" w:color="auto"/>
        <w:right w:val="none" w:sz="0" w:space="0" w:color="auto"/>
      </w:divBdr>
    </w:div>
    <w:div w:id="709302610">
      <w:bodyDiv w:val="1"/>
      <w:marLeft w:val="0"/>
      <w:marRight w:val="0"/>
      <w:marTop w:val="0"/>
      <w:marBottom w:val="0"/>
      <w:divBdr>
        <w:top w:val="none" w:sz="0" w:space="0" w:color="auto"/>
        <w:left w:val="none" w:sz="0" w:space="0" w:color="auto"/>
        <w:bottom w:val="none" w:sz="0" w:space="0" w:color="auto"/>
        <w:right w:val="none" w:sz="0" w:space="0" w:color="auto"/>
      </w:divBdr>
    </w:div>
    <w:div w:id="839613703">
      <w:bodyDiv w:val="1"/>
      <w:marLeft w:val="0"/>
      <w:marRight w:val="0"/>
      <w:marTop w:val="0"/>
      <w:marBottom w:val="0"/>
      <w:divBdr>
        <w:top w:val="none" w:sz="0" w:space="0" w:color="auto"/>
        <w:left w:val="none" w:sz="0" w:space="0" w:color="auto"/>
        <w:bottom w:val="none" w:sz="0" w:space="0" w:color="auto"/>
        <w:right w:val="none" w:sz="0" w:space="0" w:color="auto"/>
      </w:divBdr>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59069615">
      <w:bodyDiv w:val="1"/>
      <w:marLeft w:val="0"/>
      <w:marRight w:val="0"/>
      <w:marTop w:val="0"/>
      <w:marBottom w:val="0"/>
      <w:divBdr>
        <w:top w:val="none" w:sz="0" w:space="0" w:color="auto"/>
        <w:left w:val="none" w:sz="0" w:space="0" w:color="auto"/>
        <w:bottom w:val="none" w:sz="0" w:space="0" w:color="auto"/>
        <w:right w:val="none" w:sz="0" w:space="0" w:color="auto"/>
      </w:divBdr>
    </w:div>
    <w:div w:id="1062947330">
      <w:bodyDiv w:val="1"/>
      <w:marLeft w:val="0"/>
      <w:marRight w:val="0"/>
      <w:marTop w:val="0"/>
      <w:marBottom w:val="0"/>
      <w:divBdr>
        <w:top w:val="none" w:sz="0" w:space="0" w:color="auto"/>
        <w:left w:val="none" w:sz="0" w:space="0" w:color="auto"/>
        <w:bottom w:val="none" w:sz="0" w:space="0" w:color="auto"/>
        <w:right w:val="none" w:sz="0" w:space="0" w:color="auto"/>
      </w:divBdr>
    </w:div>
    <w:div w:id="1130979442">
      <w:bodyDiv w:val="1"/>
      <w:marLeft w:val="0"/>
      <w:marRight w:val="0"/>
      <w:marTop w:val="0"/>
      <w:marBottom w:val="0"/>
      <w:divBdr>
        <w:top w:val="none" w:sz="0" w:space="0" w:color="auto"/>
        <w:left w:val="none" w:sz="0" w:space="0" w:color="auto"/>
        <w:bottom w:val="none" w:sz="0" w:space="0" w:color="auto"/>
        <w:right w:val="none" w:sz="0" w:space="0" w:color="auto"/>
      </w:divBdr>
    </w:div>
    <w:div w:id="1154833677">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3160">
      <w:bodyDiv w:val="1"/>
      <w:marLeft w:val="0"/>
      <w:marRight w:val="0"/>
      <w:marTop w:val="0"/>
      <w:marBottom w:val="0"/>
      <w:divBdr>
        <w:top w:val="none" w:sz="0" w:space="0" w:color="auto"/>
        <w:left w:val="none" w:sz="0" w:space="0" w:color="auto"/>
        <w:bottom w:val="none" w:sz="0" w:space="0" w:color="auto"/>
        <w:right w:val="none" w:sz="0" w:space="0" w:color="auto"/>
      </w:divBdr>
    </w:div>
    <w:div w:id="1384403605">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47314038">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92943859">
      <w:bodyDiv w:val="1"/>
      <w:marLeft w:val="0"/>
      <w:marRight w:val="0"/>
      <w:marTop w:val="0"/>
      <w:marBottom w:val="0"/>
      <w:divBdr>
        <w:top w:val="none" w:sz="0" w:space="0" w:color="auto"/>
        <w:left w:val="none" w:sz="0" w:space="0" w:color="auto"/>
        <w:bottom w:val="none" w:sz="0" w:space="0" w:color="auto"/>
        <w:right w:val="none" w:sz="0" w:space="0" w:color="auto"/>
      </w:divBdr>
    </w:div>
    <w:div w:id="1808432395">
      <w:bodyDiv w:val="1"/>
      <w:marLeft w:val="0"/>
      <w:marRight w:val="0"/>
      <w:marTop w:val="0"/>
      <w:marBottom w:val="0"/>
      <w:divBdr>
        <w:top w:val="none" w:sz="0" w:space="0" w:color="auto"/>
        <w:left w:val="none" w:sz="0" w:space="0" w:color="auto"/>
        <w:bottom w:val="none" w:sz="0" w:space="0" w:color="auto"/>
        <w:right w:val="none" w:sz="0" w:space="0" w:color="auto"/>
      </w:divBdr>
    </w:div>
    <w:div w:id="1849520634">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00020691">
      <w:bodyDiv w:val="1"/>
      <w:marLeft w:val="0"/>
      <w:marRight w:val="0"/>
      <w:marTop w:val="0"/>
      <w:marBottom w:val="0"/>
      <w:divBdr>
        <w:top w:val="none" w:sz="0" w:space="0" w:color="auto"/>
        <w:left w:val="none" w:sz="0" w:space="0" w:color="auto"/>
        <w:bottom w:val="none" w:sz="0" w:space="0" w:color="auto"/>
        <w:right w:val="none" w:sz="0" w:space="0" w:color="auto"/>
      </w:divBdr>
    </w:div>
    <w:div w:id="1940868521">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76510731">
      <w:bodyDiv w:val="1"/>
      <w:marLeft w:val="0"/>
      <w:marRight w:val="0"/>
      <w:marTop w:val="0"/>
      <w:marBottom w:val="0"/>
      <w:divBdr>
        <w:top w:val="none" w:sz="0" w:space="0" w:color="auto"/>
        <w:left w:val="none" w:sz="0" w:space="0" w:color="auto"/>
        <w:bottom w:val="none" w:sz="0" w:space="0" w:color="auto"/>
        <w:right w:val="none" w:sz="0" w:space="0" w:color="auto"/>
      </w:divBdr>
    </w:div>
    <w:div w:id="2094930047">
      <w:bodyDiv w:val="1"/>
      <w:marLeft w:val="0"/>
      <w:marRight w:val="0"/>
      <w:marTop w:val="0"/>
      <w:marBottom w:val="0"/>
      <w:divBdr>
        <w:top w:val="none" w:sz="0" w:space="0" w:color="auto"/>
        <w:left w:val="none" w:sz="0" w:space="0" w:color="auto"/>
        <w:bottom w:val="none" w:sz="0" w:space="0" w:color="auto"/>
        <w:right w:val="none" w:sz="0" w:space="0" w:color="auto"/>
      </w:divBdr>
    </w:div>
    <w:div w:id="2104911269">
      <w:bodyDiv w:val="1"/>
      <w:marLeft w:val="0"/>
      <w:marRight w:val="0"/>
      <w:marTop w:val="0"/>
      <w:marBottom w:val="0"/>
      <w:divBdr>
        <w:top w:val="none" w:sz="0" w:space="0" w:color="auto"/>
        <w:left w:val="none" w:sz="0" w:space="0" w:color="auto"/>
        <w:bottom w:val="none" w:sz="0" w:space="0" w:color="auto"/>
        <w:right w:val="none" w:sz="0" w:space="0" w:color="auto"/>
      </w:divBdr>
    </w:div>
    <w:div w:id="214322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edhwm\My%20Documents\SVN\LEAD\Templates\R2-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52c3499063b308df178d1b00d640049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0f67a7d03882b920bde7105ff8595e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E835C-46B6-42AD-9DED-37621851F075}">
  <ds:schemaRefs>
    <ds:schemaRef ds:uri="http://schemas.openxmlformats.org/officeDocument/2006/bibliography"/>
  </ds:schemaRefs>
</ds:datastoreItem>
</file>

<file path=customXml/itemProps2.xml><?xml version="1.0" encoding="utf-8"?>
<ds:datastoreItem xmlns:ds="http://schemas.openxmlformats.org/officeDocument/2006/customXml" ds:itemID="{FA9BC9E3-7FB1-4025-B900-93F3F499B211}">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568059E4-3EDB-42AC-BDAA-206769B7E063}">
  <ds:schemaRefs>
    <ds:schemaRef ds:uri="http://schemas.microsoft.com/sharepoint/v3/contenttype/forms"/>
  </ds:schemaRefs>
</ds:datastoreItem>
</file>

<file path=customXml/itemProps4.xml><?xml version="1.0" encoding="utf-8"?>
<ds:datastoreItem xmlns:ds="http://schemas.openxmlformats.org/officeDocument/2006/customXml" ds:itemID="{46517EA8-CA4C-4A1C-90DA-D6D518B49117}">
  <ds:schemaRefs>
    <ds:schemaRef ds:uri="http://schemas.microsoft.com/office/2006/metadata/longProperties"/>
  </ds:schemaRefs>
</ds:datastoreItem>
</file>

<file path=customXml/itemProps5.xml><?xml version="1.0" encoding="utf-8"?>
<ds:datastoreItem xmlns:ds="http://schemas.openxmlformats.org/officeDocument/2006/customXml" ds:itemID="{785BF6BB-17D0-4EB0-A1CA-3D3374F82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R2-xxxxxx Contribution Template</Template>
  <TotalTime>1295</TotalTime>
  <Pages>4</Pages>
  <Words>947</Words>
  <Characters>5678</Characters>
  <Application>Microsoft Office Word</Application>
  <DocSecurity>0</DocSecurity>
  <Lines>354</Lines>
  <Paragraphs>129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InterDigital</dc:creator>
  <cp:keywords/>
  <cp:lastModifiedBy>Dylan (InterDigital)</cp:lastModifiedBy>
  <cp:revision>306</cp:revision>
  <cp:lastPrinted>2015-11-06T16:56:00Z</cp:lastPrinted>
  <dcterms:created xsi:type="dcterms:W3CDTF">2026-02-17T14:56:00Z</dcterms:created>
  <dcterms:modified xsi:type="dcterms:W3CDTF">2026-02-18T14:18:00Z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Author">
    <vt:lpwstr>InterDigital Communications</vt:lpwstr>
  </property>
  <property fmtid="{D5CDD505-2E9C-101B-9397-08002B2CF9AE}" pid="3" name="status0">
    <vt:lpwstr>Active</vt:lpwstr>
  </property>
  <property fmtid="{D5CDD505-2E9C-101B-9397-08002B2CF9AE}" pid="4" name="Last Filing #">
    <vt:lpwstr>0</vt:lpwstr>
  </property>
  <property fmtid="{D5CDD505-2E9C-101B-9397-08002B2CF9AE}" pid="5" name="Comments0">
    <vt:lpwstr/>
  </property>
  <property fmtid="{D5CDD505-2E9C-101B-9397-08002B2CF9AE}" pid="6" name="Category">
    <vt:lpwstr/>
  </property>
  <property fmtid="{D5CDD505-2E9C-101B-9397-08002B2CF9AE}" pid="7" name="ContentType">
    <vt:lpwstr>Document</vt:lpwstr>
  </property>
  <property fmtid="{D5CDD505-2E9C-101B-9397-08002B2CF9AE}" pid="8" name="Topic">
    <vt:lpwstr/>
  </property>
  <property fmtid="{D5CDD505-2E9C-101B-9397-08002B2CF9AE}" pid="9" name="Status">
    <vt:lpwstr/>
  </property>
  <property fmtid="{D5CDD505-2E9C-101B-9397-08002B2CF9AE}" pid="10" name="Pages0">
    <vt:lpwstr/>
  </property>
  <property fmtid="{D5CDD505-2E9C-101B-9397-08002B2CF9AE}" pid="11" name="Comments">
    <vt:lpwstr/>
  </property>
  <property fmtid="{D5CDD505-2E9C-101B-9397-08002B2CF9AE}" pid="12" name="Doc Type">
    <vt:lpwstr>contribution</vt:lpwstr>
  </property>
  <property fmtid="{D5CDD505-2E9C-101B-9397-08002B2CF9AE}" pid="13" name="Dimensions">
    <vt:lpwstr/>
  </property>
  <property fmtid="{D5CDD505-2E9C-101B-9397-08002B2CF9AE}" pid="14" name="Date Accessed">
    <vt:lpwstr/>
  </property>
  <property fmtid="{D5CDD505-2E9C-101B-9397-08002B2CF9AE}" pid="15" name="Client Label Value">
    <vt:lpwstr/>
  </property>
  <property fmtid="{D5CDD505-2E9C-101B-9397-08002B2CF9AE}" pid="16" name="ContentTypeId">
    <vt:lpwstr>0x0101006C8E648E97429F4A9C700CA2B719F885</vt:lpwstr>
  </property>
  <property fmtid="{D5CDD505-2E9C-101B-9397-08002B2CF9AE}" pid="17" name="URL">
    <vt:lpwstr/>
  </property>
  <property fmtid="{D5CDD505-2E9C-101B-9397-08002B2CF9AE}" pid="18" name="display_urn:schemas-microsoft-com:office:office#Editor">
    <vt:lpwstr>Ghyslain Pelletier</vt:lpwstr>
  </property>
  <property fmtid="{D5CDD505-2E9C-101B-9397-08002B2CF9AE}" pid="19" name="display_urn:schemas-microsoft-com:office:office#Author">
    <vt:lpwstr>Ghyslain Pelletier</vt:lpwstr>
  </property>
  <property fmtid="{D5CDD505-2E9C-101B-9397-08002B2CF9AE}" pid="20" name="MediaServiceImageTags">
    <vt:lpwstr/>
  </property>
  <property fmtid="{D5CDD505-2E9C-101B-9397-08002B2CF9AE}" pid="21" name="MSIP_Label_bcf26ed8-713a-4e6c-8a04-66607341a11c_Enabled">
    <vt:lpwstr>true</vt:lpwstr>
  </property>
  <property fmtid="{D5CDD505-2E9C-101B-9397-08002B2CF9AE}" pid="22" name="MSIP_Label_bcf26ed8-713a-4e6c-8a04-66607341a11c_SetDate">
    <vt:lpwstr>2025-05-07T17:13:53Z</vt:lpwstr>
  </property>
  <property fmtid="{D5CDD505-2E9C-101B-9397-08002B2CF9AE}" pid="23" name="MSIP_Label_bcf26ed8-713a-4e6c-8a04-66607341a11c_Method">
    <vt:lpwstr>Privileged</vt:lpwstr>
  </property>
  <property fmtid="{D5CDD505-2E9C-101B-9397-08002B2CF9AE}" pid="24" name="MSIP_Label_bcf26ed8-713a-4e6c-8a04-66607341a11c_Name">
    <vt:lpwstr>Public</vt:lpwstr>
  </property>
  <property fmtid="{D5CDD505-2E9C-101B-9397-08002B2CF9AE}" pid="25" name="MSIP_Label_bcf26ed8-713a-4e6c-8a04-66607341a11c_SiteId">
    <vt:lpwstr>e351b779-f6d5-4e50-8568-80e922d180ae</vt:lpwstr>
  </property>
  <property fmtid="{D5CDD505-2E9C-101B-9397-08002B2CF9AE}" pid="26" name="MSIP_Label_bcf26ed8-713a-4e6c-8a04-66607341a11c_ActionId">
    <vt:lpwstr>cc9aad88-dd11-425f-9ac0-4006e9ce348d</vt:lpwstr>
  </property>
  <property fmtid="{D5CDD505-2E9C-101B-9397-08002B2CF9AE}" pid="27" name="MSIP_Label_bcf26ed8-713a-4e6c-8a04-66607341a11c_ContentBits">
    <vt:lpwstr>0</vt:lpwstr>
  </property>
  <property fmtid="{D5CDD505-2E9C-101B-9397-08002B2CF9AE}" pid="28" name="MSIP_Label_bcf26ed8-713a-4e6c-8a04-66607341a11c_Tag">
    <vt:lpwstr>10, 0, 1, 1</vt:lpwstr>
  </property>
</Properties>
</file>