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E73BE" w14:textId="386C3698" w:rsidR="00DB17A6" w:rsidRPr="00EE013E" w:rsidRDefault="00DB17A6" w:rsidP="00DB17A6">
      <w:pPr>
        <w:pStyle w:val="a3"/>
        <w:tabs>
          <w:tab w:val="right" w:pos="9639"/>
        </w:tabs>
        <w:rPr>
          <w:bCs/>
          <w:noProof w:val="0"/>
          <w:sz w:val="24"/>
          <w:szCs w:val="24"/>
          <w:lang w:eastAsia="zh-CN"/>
        </w:rPr>
      </w:pPr>
      <w:r w:rsidRPr="003A41EF">
        <w:rPr>
          <w:bCs/>
          <w:noProof w:val="0"/>
          <w:sz w:val="24"/>
          <w:szCs w:val="24"/>
        </w:rPr>
        <w:t xml:space="preserve">3GPP TSG-RAN WG2 Meeting </w:t>
      </w:r>
      <w:r>
        <w:rPr>
          <w:bCs/>
          <w:noProof w:val="0"/>
          <w:sz w:val="24"/>
          <w:szCs w:val="24"/>
        </w:rPr>
        <w:t>#131bis</w:t>
      </w:r>
      <w:r w:rsidRPr="00B266B0">
        <w:rPr>
          <w:bCs/>
          <w:noProof w:val="0"/>
          <w:sz w:val="24"/>
          <w:szCs w:val="24"/>
        </w:rPr>
        <w:tab/>
      </w:r>
      <w:r>
        <w:rPr>
          <w:bCs/>
          <w:noProof w:val="0"/>
          <w:sz w:val="24"/>
          <w:szCs w:val="24"/>
        </w:rPr>
        <w:t>R2-250xxx</w:t>
      </w:r>
      <w:r w:rsidR="00A96216">
        <w:rPr>
          <w:rFonts w:hint="eastAsia"/>
          <w:bCs/>
          <w:noProof w:val="0"/>
          <w:sz w:val="24"/>
          <w:szCs w:val="24"/>
          <w:lang w:eastAsia="zh-CN"/>
        </w:rPr>
        <w:t>x</w:t>
      </w:r>
    </w:p>
    <w:p w14:paraId="4B9B37E9" w14:textId="0DF746C5" w:rsidR="00DB17A6" w:rsidRPr="00465587" w:rsidRDefault="00DB17A6" w:rsidP="00DB17A6">
      <w:pPr>
        <w:pStyle w:val="a3"/>
        <w:tabs>
          <w:tab w:val="right" w:pos="9639"/>
        </w:tabs>
        <w:rPr>
          <w:bCs/>
          <w:sz w:val="24"/>
          <w:szCs w:val="24"/>
          <w:lang w:eastAsia="zh-CN"/>
        </w:rPr>
      </w:pPr>
      <w:r>
        <w:rPr>
          <w:bCs/>
          <w:sz w:val="24"/>
          <w:szCs w:val="24"/>
          <w:lang w:eastAsia="zh-CN"/>
        </w:rPr>
        <w:t>Prague, Czech</w:t>
      </w:r>
      <w:r w:rsidR="00A96216">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w:t>
      </w:r>
      <w:r w:rsidRPr="006E1057">
        <w:rPr>
          <w:bCs/>
          <w:sz w:val="24"/>
          <w:szCs w:val="24"/>
          <w:lang w:eastAsia="zh-CN"/>
        </w:rPr>
        <w:t xml:space="preserve"> 202</w:t>
      </w:r>
      <w:r>
        <w:rPr>
          <w:bCs/>
          <w:sz w:val="24"/>
          <w:szCs w:val="24"/>
          <w:lang w:eastAsia="zh-CN"/>
        </w:rPr>
        <w:t>5</w:t>
      </w:r>
      <w:r>
        <w:rPr>
          <w:noProof w:val="0"/>
          <w:sz w:val="24"/>
          <w:szCs w:val="24"/>
          <w:lang w:eastAsia="zh-CN"/>
        </w:rPr>
        <w:tab/>
      </w:r>
    </w:p>
    <w:p w14:paraId="1CBCB11A" w14:textId="77777777" w:rsidR="00DB17A6" w:rsidRPr="00B266B0" w:rsidRDefault="00DB17A6" w:rsidP="00DB17A6">
      <w:pPr>
        <w:pStyle w:val="a3"/>
        <w:rPr>
          <w:bCs/>
          <w:noProof w:val="0"/>
          <w:sz w:val="24"/>
        </w:rPr>
      </w:pPr>
    </w:p>
    <w:p w14:paraId="0DE2E28D" w14:textId="77777777" w:rsidR="00DB17A6" w:rsidRPr="00B266B0" w:rsidRDefault="00DB17A6" w:rsidP="00DB17A6">
      <w:pPr>
        <w:pStyle w:val="a3"/>
        <w:rPr>
          <w:bCs/>
          <w:noProof w:val="0"/>
          <w:sz w:val="24"/>
        </w:rPr>
      </w:pPr>
    </w:p>
    <w:p w14:paraId="541A063A" w14:textId="1F77B74C" w:rsidR="00DB17A6" w:rsidRPr="00A96216" w:rsidRDefault="00DB17A6" w:rsidP="00DB17A6">
      <w:pPr>
        <w:pStyle w:val="CRCoverPage"/>
        <w:tabs>
          <w:tab w:val="left" w:pos="1985"/>
        </w:tabs>
        <w:rPr>
          <w:rFonts w:eastAsia="宋体" w:cs="Arial"/>
          <w:b/>
          <w:bCs/>
          <w:sz w:val="24"/>
          <w:lang w:eastAsia="zh-CN"/>
        </w:rPr>
      </w:pPr>
      <w:r w:rsidRPr="00B266B0">
        <w:rPr>
          <w:rFonts w:cs="Arial"/>
          <w:b/>
          <w:bCs/>
          <w:sz w:val="24"/>
        </w:rPr>
        <w:t>Agenda item:</w:t>
      </w:r>
      <w:r>
        <w:rPr>
          <w:rFonts w:cs="Arial"/>
          <w:b/>
          <w:bCs/>
          <w:sz w:val="24"/>
        </w:rPr>
        <w:tab/>
        <w:t>8.</w:t>
      </w:r>
      <w:r w:rsidR="00A96216">
        <w:rPr>
          <w:rFonts w:eastAsia="宋体" w:cs="Arial" w:hint="eastAsia"/>
          <w:b/>
          <w:bCs/>
          <w:sz w:val="24"/>
          <w:lang w:eastAsia="zh-CN"/>
        </w:rPr>
        <w:t>1</w:t>
      </w:r>
      <w:r>
        <w:rPr>
          <w:rFonts w:cs="Arial"/>
          <w:b/>
          <w:bCs/>
          <w:sz w:val="24"/>
        </w:rPr>
        <w:t>.</w:t>
      </w:r>
      <w:r w:rsidR="00A96216">
        <w:rPr>
          <w:rFonts w:eastAsia="宋体" w:cs="Arial" w:hint="eastAsia"/>
          <w:b/>
          <w:bCs/>
          <w:sz w:val="24"/>
          <w:lang w:eastAsia="zh-CN"/>
        </w:rPr>
        <w:t>1</w:t>
      </w:r>
    </w:p>
    <w:p w14:paraId="056DB218" w14:textId="2C604582"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Source:</w:t>
      </w:r>
      <w:r w:rsidRPr="00D64B1C">
        <w:rPr>
          <w:rFonts w:eastAsia="宋体"/>
          <w:b/>
          <w:bCs/>
          <w:sz w:val="24"/>
          <w:szCs w:val="20"/>
          <w:lang w:val="en-GB" w:eastAsia="en-US"/>
        </w:rPr>
        <w:tab/>
      </w:r>
      <w:r w:rsidR="00A96216">
        <w:rPr>
          <w:rFonts w:eastAsia="宋体" w:hint="eastAsia"/>
          <w:b/>
          <w:bCs/>
          <w:sz w:val="24"/>
          <w:szCs w:val="20"/>
          <w:lang w:val="en-GB" w:eastAsia="zh-CN"/>
        </w:rPr>
        <w:t>CATT</w:t>
      </w:r>
    </w:p>
    <w:p w14:paraId="5C560015" w14:textId="4565F7F5"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Title:</w:t>
      </w:r>
      <w:r w:rsidRPr="00D64B1C">
        <w:rPr>
          <w:rFonts w:eastAsia="宋体"/>
          <w:b/>
          <w:bCs/>
          <w:sz w:val="24"/>
          <w:szCs w:val="20"/>
          <w:lang w:val="en-GB" w:eastAsia="en-US"/>
        </w:rPr>
        <w:tab/>
      </w:r>
      <w:r w:rsidR="00636341" w:rsidRPr="00636341">
        <w:rPr>
          <w:rFonts w:eastAsia="宋体"/>
          <w:b/>
          <w:bCs/>
          <w:sz w:val="24"/>
          <w:szCs w:val="20"/>
          <w:lang w:val="en-GB" w:eastAsia="en-US"/>
        </w:rPr>
        <w:t>Open issues on UE capability for Mob Ph4</w:t>
      </w:r>
    </w:p>
    <w:p w14:paraId="51B25DB3" w14:textId="77777777" w:rsidR="00DB17A6" w:rsidRPr="00D64B1C" w:rsidRDefault="00DB17A6" w:rsidP="00DB17A6">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 and Decision</w:t>
      </w:r>
    </w:p>
    <w:p w14:paraId="42C17558" w14:textId="77777777" w:rsidR="00DB17A6" w:rsidRPr="006E13D1" w:rsidRDefault="00DB17A6" w:rsidP="00DB17A6">
      <w:pPr>
        <w:pStyle w:val="1"/>
      </w:pPr>
      <w:r>
        <w:t>Introduction</w:t>
      </w:r>
    </w:p>
    <w:p w14:paraId="12BF783B" w14:textId="678D5DA6" w:rsidR="00DB17A6" w:rsidRPr="00C725D3" w:rsidRDefault="00DB17A6" w:rsidP="00DB17A6">
      <w:r w:rsidRPr="00C725D3">
        <w:t>The following email discussion</w:t>
      </w:r>
      <w:r w:rsidR="00A96216">
        <w:rPr>
          <w:rFonts w:eastAsia="宋体" w:hint="eastAsia"/>
          <w:lang w:eastAsia="zh-CN"/>
        </w:rPr>
        <w:t xml:space="preserve"> is re-triggered to collect open issues on </w:t>
      </w:r>
      <w:r w:rsidR="00BB3E2C" w:rsidRPr="00BB3E2C">
        <w:rPr>
          <w:rFonts w:eastAsia="宋体"/>
          <w:lang w:eastAsia="zh-CN"/>
        </w:rPr>
        <w:t>UE capability for Mob Ph4</w:t>
      </w:r>
      <w:r w:rsidRPr="00C725D3">
        <w:t>:</w:t>
      </w:r>
    </w:p>
    <w:p w14:paraId="3306D53C" w14:textId="77777777" w:rsidR="00BB3E2C" w:rsidRPr="00BB3E2C" w:rsidRDefault="00BB3E2C" w:rsidP="00BB3E2C">
      <w:pPr>
        <w:numPr>
          <w:ilvl w:val="0"/>
          <w:numId w:val="15"/>
        </w:numPr>
        <w:spacing w:before="40" w:after="0"/>
        <w:rPr>
          <w:rFonts w:cs="Times New Roman"/>
          <w:b/>
          <w:lang w:val="en-GB"/>
        </w:rPr>
      </w:pPr>
      <w:r w:rsidRPr="00BB3E2C">
        <w:rPr>
          <w:rFonts w:cs="Times New Roman"/>
          <w:b/>
          <w:lang w:val="en-GB"/>
        </w:rPr>
        <w:t>[</w:t>
      </w:r>
      <w:r w:rsidRPr="00BB3E2C">
        <w:rPr>
          <w:rFonts w:eastAsia="Malgun Gothic" w:cs="Times New Roman"/>
          <w:b/>
          <w:lang w:val="en-GB" w:eastAsia="ko-KR"/>
        </w:rPr>
        <w:t>POST</w:t>
      </w:r>
      <w:r w:rsidRPr="00BB3E2C">
        <w:rPr>
          <w:rFonts w:cs="Times New Roman"/>
          <w:b/>
          <w:lang w:val="en-GB"/>
        </w:rPr>
        <w:t>131][1</w:t>
      </w:r>
      <w:r w:rsidRPr="00BB3E2C">
        <w:rPr>
          <w:rFonts w:eastAsia="Malgun Gothic" w:cs="Times New Roman"/>
          <w:b/>
          <w:lang w:val="en-GB" w:eastAsia="ko-KR"/>
        </w:rPr>
        <w:t>15</w:t>
      </w:r>
      <w:r w:rsidRPr="00BB3E2C">
        <w:rPr>
          <w:rFonts w:cs="Times New Roman"/>
          <w:b/>
          <w:lang w:val="en-GB"/>
        </w:rPr>
        <w:t>][</w:t>
      </w:r>
      <w:r w:rsidRPr="00BB3E2C">
        <w:rPr>
          <w:rFonts w:eastAsia="Malgun Gothic" w:cs="Times New Roman"/>
          <w:b/>
          <w:lang w:val="en-GB" w:eastAsia="ko-KR"/>
        </w:rPr>
        <w:t>MOB</w:t>
      </w:r>
      <w:r w:rsidRPr="00BB3E2C">
        <w:rPr>
          <w:rFonts w:cs="Times New Roman"/>
          <w:b/>
          <w:lang w:val="en-GB"/>
        </w:rPr>
        <w:t>] (CATT)</w:t>
      </w:r>
      <w:r w:rsidRPr="00BB3E2C">
        <w:rPr>
          <w:rFonts w:eastAsia="Malgun Gothic" w:cs="Times New Roman" w:hint="eastAsia"/>
          <w:b/>
          <w:lang w:val="en-GB" w:eastAsia="ko-KR"/>
        </w:rPr>
        <w:t xml:space="preserve"> </w:t>
      </w:r>
    </w:p>
    <w:p w14:paraId="282F3EEF" w14:textId="77777777" w:rsidR="00BB3E2C" w:rsidRPr="00BB3E2C" w:rsidRDefault="00BB3E2C" w:rsidP="00BB3E2C">
      <w:pPr>
        <w:tabs>
          <w:tab w:val="left" w:pos="1622"/>
        </w:tabs>
        <w:spacing w:after="0"/>
        <w:ind w:left="1622" w:hanging="363"/>
        <w:rPr>
          <w:rFonts w:cs="Times New Roman"/>
          <w:lang w:val="en-GB"/>
        </w:rPr>
      </w:pPr>
      <w:r w:rsidRPr="00BB3E2C">
        <w:rPr>
          <w:rFonts w:cs="Times New Roman"/>
          <w:lang w:val="en-GB"/>
        </w:rPr>
        <w:tab/>
      </w:r>
      <w:r w:rsidRPr="00BB3E2C">
        <w:rPr>
          <w:rFonts w:cs="Times New Roman"/>
          <w:b/>
          <w:lang w:val="en-GB"/>
        </w:rPr>
        <w:t>Scope:</w:t>
      </w:r>
      <w:r w:rsidRPr="00BB3E2C">
        <w:rPr>
          <w:rFonts w:cs="Times New Roman"/>
          <w:lang w:val="en-GB"/>
        </w:rPr>
        <w:t xml:space="preserve"> Update MOB UE capability CRs (including </w:t>
      </w:r>
      <w:proofErr w:type="gramStart"/>
      <w:r w:rsidRPr="00BB3E2C">
        <w:rPr>
          <w:rFonts w:cs="Times New Roman"/>
          <w:lang w:val="en-GB"/>
        </w:rPr>
        <w:t>this meeting agreements</w:t>
      </w:r>
      <w:proofErr w:type="gramEnd"/>
      <w:r w:rsidRPr="00BB3E2C">
        <w:rPr>
          <w:rFonts w:cs="Times New Roman"/>
          <w:lang w:val="en-GB"/>
        </w:rPr>
        <w:t xml:space="preserve"> also).</w:t>
      </w:r>
    </w:p>
    <w:p w14:paraId="378E0C06" w14:textId="77777777" w:rsidR="00BB3E2C" w:rsidRPr="00BB3E2C" w:rsidRDefault="00BB3E2C" w:rsidP="00BB3E2C">
      <w:pPr>
        <w:tabs>
          <w:tab w:val="left" w:pos="1622"/>
        </w:tabs>
        <w:spacing w:after="0"/>
        <w:ind w:left="1622" w:hanging="363"/>
        <w:rPr>
          <w:rFonts w:eastAsia="Malgun Gothic" w:cs="Times New Roman"/>
          <w:lang w:val="en-GB" w:eastAsia="ko-KR"/>
        </w:rPr>
      </w:pPr>
      <w:r w:rsidRPr="00BB3E2C">
        <w:rPr>
          <w:rFonts w:cs="Times New Roman"/>
          <w:lang w:val="en-GB"/>
        </w:rPr>
        <w:tab/>
      </w:r>
      <w:proofErr w:type="gramStart"/>
      <w:r w:rsidRPr="00BB3E2C">
        <w:rPr>
          <w:rFonts w:cs="Times New Roman"/>
          <w:b/>
          <w:lang w:val="en-GB"/>
        </w:rPr>
        <w:t>Intended outcome:</w:t>
      </w:r>
      <w:r w:rsidRPr="00BB3E2C">
        <w:rPr>
          <w:rFonts w:cs="Times New Roman"/>
          <w:lang w:val="en-GB"/>
        </w:rPr>
        <w:t xml:space="preserve"> 38.331 CR in R2-2506227 and 38.306 CR in R2-2506228 to be endorsed.</w:t>
      </w:r>
      <w:proofErr w:type="gramEnd"/>
    </w:p>
    <w:p w14:paraId="5F701AAB" w14:textId="62030C0C" w:rsidR="00BB3E2C" w:rsidRPr="00BB3E2C" w:rsidRDefault="00BB3E2C" w:rsidP="00BB3E2C">
      <w:pPr>
        <w:spacing w:before="40" w:after="0"/>
        <w:ind w:left="1608"/>
        <w:rPr>
          <w:rFonts w:eastAsia="Malgun Gothic" w:cs="Times New Roman"/>
          <w:lang w:val="en-GB" w:eastAsia="ko-KR"/>
        </w:rPr>
      </w:pPr>
      <w:r w:rsidRPr="00BB3E2C">
        <w:rPr>
          <w:rFonts w:cs="Times New Roman"/>
          <w:b/>
          <w:lang w:val="en-GB"/>
        </w:rPr>
        <w:t>Deadline:</w:t>
      </w:r>
      <w:r w:rsidRPr="00BB3E2C">
        <w:rPr>
          <w:rFonts w:eastAsia="Malgun Gothic" w:cs="Times New Roman"/>
          <w:b/>
          <w:lang w:val="en-GB" w:eastAsia="ko-KR"/>
        </w:rPr>
        <w:t xml:space="preserve"> </w:t>
      </w:r>
      <w:r>
        <w:rPr>
          <w:rFonts w:ascii="Aptos" w:eastAsia="Times New Roman" w:hAnsi="Aptos"/>
          <w:color w:val="000000"/>
        </w:rPr>
        <w:t>Oct. 1st</w:t>
      </w:r>
    </w:p>
    <w:p w14:paraId="56978B11" w14:textId="77777777" w:rsidR="00A96216" w:rsidRPr="00A96216" w:rsidRDefault="00A96216" w:rsidP="00DB17A6">
      <w:pPr>
        <w:rPr>
          <w:rFonts w:eastAsia="宋体"/>
          <w:lang w:eastAsia="zh-CN"/>
        </w:rPr>
      </w:pPr>
    </w:p>
    <w:p w14:paraId="3EEDC784" w14:textId="2DE877FD" w:rsidR="00DB17A6" w:rsidRDefault="00DB17A6" w:rsidP="00DB17A6">
      <w:r>
        <w:t xml:space="preserve">The </w:t>
      </w:r>
      <w:r w:rsidR="006223A8">
        <w:t xml:space="preserve">CR from the </w:t>
      </w:r>
      <w:r w:rsidR="00A96216">
        <w:rPr>
          <w:rFonts w:eastAsia="宋体" w:hint="eastAsia"/>
          <w:lang w:eastAsia="zh-CN"/>
        </w:rPr>
        <w:t>previous</w:t>
      </w:r>
      <w:r w:rsidR="006223A8">
        <w:t xml:space="preserve"> round of the above discussion was agreed </w:t>
      </w:r>
      <w:r w:rsidR="0078736E" w:rsidRPr="0078736E">
        <w:t>in R2-2506227</w:t>
      </w:r>
      <w:r w:rsidR="0078736E">
        <w:rPr>
          <w:rFonts w:eastAsia="宋体" w:hint="eastAsia"/>
          <w:lang w:eastAsia="zh-CN"/>
        </w:rPr>
        <w:t>(</w:t>
      </w:r>
      <w:r w:rsidR="0078736E" w:rsidRPr="0078736E">
        <w:t>38.331 CR</w:t>
      </w:r>
      <w:proofErr w:type="gramStart"/>
      <w:r w:rsidR="0078736E">
        <w:rPr>
          <w:rFonts w:eastAsia="宋体" w:hint="eastAsia"/>
          <w:lang w:eastAsia="zh-CN"/>
        </w:rPr>
        <w:t>)[</w:t>
      </w:r>
      <w:proofErr w:type="gramEnd"/>
      <w:r w:rsidR="0078736E">
        <w:rPr>
          <w:rFonts w:eastAsia="宋体" w:hint="eastAsia"/>
          <w:lang w:eastAsia="zh-CN"/>
        </w:rPr>
        <w:t>1]</w:t>
      </w:r>
      <w:r w:rsidR="0078736E" w:rsidRPr="0078736E">
        <w:t xml:space="preserve"> and in R2-2506228</w:t>
      </w:r>
      <w:r w:rsidR="0078736E">
        <w:rPr>
          <w:rFonts w:eastAsia="宋体" w:hint="eastAsia"/>
          <w:lang w:eastAsia="zh-CN"/>
        </w:rPr>
        <w:t>(</w:t>
      </w:r>
      <w:r w:rsidR="0078736E" w:rsidRPr="0078736E">
        <w:t>38.306 CR</w:t>
      </w:r>
      <w:r w:rsidR="0078736E">
        <w:rPr>
          <w:rFonts w:eastAsia="宋体" w:hint="eastAsia"/>
          <w:lang w:eastAsia="zh-CN"/>
        </w:rPr>
        <w:t>)</w:t>
      </w:r>
      <w:r w:rsidR="006223A8">
        <w:t xml:space="preserve"> [</w:t>
      </w:r>
      <w:r w:rsidR="0078736E">
        <w:rPr>
          <w:rFonts w:eastAsia="宋体" w:hint="eastAsia"/>
          <w:lang w:eastAsia="zh-CN"/>
        </w:rPr>
        <w:t>2</w:t>
      </w:r>
      <w:r w:rsidR="006223A8">
        <w:t xml:space="preserve">]. </w:t>
      </w:r>
      <w:r w:rsidR="00723DEE">
        <w:t xml:space="preserve">In this second round, open issues </w:t>
      </w:r>
      <w:r w:rsidR="00727D22">
        <w:t>with the agreed CR</w:t>
      </w:r>
      <w:r w:rsidR="0078736E">
        <w:rPr>
          <w:rFonts w:eastAsia="宋体" w:hint="eastAsia"/>
          <w:lang w:eastAsia="zh-CN"/>
        </w:rPr>
        <w:t>s</w:t>
      </w:r>
      <w:r w:rsidR="00727D22">
        <w:t xml:space="preserve"> </w:t>
      </w:r>
      <w:proofErr w:type="gramStart"/>
      <w:r w:rsidR="00723DEE">
        <w:t>are discussed</w:t>
      </w:r>
      <w:r w:rsidR="00C7066C">
        <w:t xml:space="preserve"> and resolved</w:t>
      </w:r>
      <w:proofErr w:type="gramEnd"/>
      <w:r w:rsidR="00723DEE">
        <w:t xml:space="preserve">. </w:t>
      </w:r>
    </w:p>
    <w:p w14:paraId="430BF75B" w14:textId="77777777" w:rsidR="00DB17A6" w:rsidRDefault="00DB17A6" w:rsidP="00DB17A6">
      <w:pPr>
        <w:pStyle w:val="1"/>
      </w:pPr>
      <w:r>
        <w:t>Open issues</w:t>
      </w:r>
    </w:p>
    <w:p w14:paraId="3D1D472F" w14:textId="5AB0A0C6" w:rsidR="00DB17A6" w:rsidRDefault="00DB17A6" w:rsidP="00DB17A6">
      <w:pPr>
        <w:rPr>
          <w:lang w:val="en-GB" w:eastAsia="en-US"/>
        </w:rPr>
      </w:pPr>
      <w:r>
        <w:rPr>
          <w:lang w:val="en-GB" w:eastAsia="en-US"/>
        </w:rPr>
        <w:t>Rapporteur has identif</w:t>
      </w:r>
      <w:r w:rsidR="0078736E">
        <w:rPr>
          <w:rFonts w:eastAsia="宋体" w:hint="eastAsia"/>
          <w:lang w:val="en-GB" w:eastAsia="zh-CN"/>
        </w:rPr>
        <w:t>ied</w:t>
      </w:r>
      <w:r>
        <w:rPr>
          <w:lang w:val="en-GB" w:eastAsia="en-US"/>
        </w:rPr>
        <w:t xml:space="preserve"> </w:t>
      </w:r>
      <w:r w:rsidR="0078736E">
        <w:rPr>
          <w:rFonts w:eastAsia="宋体" w:hint="eastAsia"/>
          <w:lang w:val="en-GB" w:eastAsia="zh-CN"/>
        </w:rPr>
        <w:t>the following</w:t>
      </w:r>
      <w:r>
        <w:rPr>
          <w:lang w:val="en-GB" w:eastAsia="en-US"/>
        </w:rPr>
        <w:t xml:space="preserve"> open issues </w:t>
      </w:r>
      <w:r w:rsidR="0078736E">
        <w:rPr>
          <w:rFonts w:eastAsia="宋体" w:hint="eastAsia"/>
          <w:lang w:val="en-GB" w:eastAsia="zh-CN"/>
        </w:rPr>
        <w:t>during the CR review phase</w:t>
      </w:r>
      <w:r>
        <w:rPr>
          <w:lang w:val="en-GB" w:eastAsia="en-US"/>
        </w:rPr>
        <w:t xml:space="preserve">. </w:t>
      </w:r>
    </w:p>
    <w:p w14:paraId="2740A9D9" w14:textId="5CE9663F" w:rsidR="00DB17A6" w:rsidRDefault="00DB17A6" w:rsidP="00DB17A6">
      <w:pPr>
        <w:rPr>
          <w:lang w:val="en-GB" w:eastAsia="en-US"/>
        </w:rPr>
      </w:pPr>
      <w:r>
        <w:rPr>
          <w:lang w:val="en-GB" w:eastAsia="en-US"/>
        </w:rPr>
        <w:t>Companies are invited to describe any</w:t>
      </w:r>
      <w:r w:rsidR="00B5233D">
        <w:rPr>
          <w:rFonts w:eastAsia="宋体" w:hint="eastAsia"/>
          <w:lang w:val="en-GB" w:eastAsia="zh-CN"/>
        </w:rPr>
        <w:t xml:space="preserve"> other</w:t>
      </w:r>
      <w:r>
        <w:rPr>
          <w:lang w:val="en-GB" w:eastAsia="en-US"/>
        </w:rPr>
        <w:t xml:space="preserve"> identified open issues. </w:t>
      </w:r>
    </w:p>
    <w:tbl>
      <w:tblPr>
        <w:tblStyle w:val="ad"/>
        <w:tblW w:w="9423" w:type="dxa"/>
        <w:tblLook w:val="04A0" w:firstRow="1" w:lastRow="0" w:firstColumn="1" w:lastColumn="0" w:noHBand="0" w:noVBand="1"/>
      </w:tblPr>
      <w:tblGrid>
        <w:gridCol w:w="875"/>
        <w:gridCol w:w="6558"/>
        <w:gridCol w:w="2424"/>
      </w:tblGrid>
      <w:tr w:rsidR="00DB17A6" w14:paraId="7C46EDD8" w14:textId="77777777" w:rsidTr="0022743F">
        <w:trPr>
          <w:trHeight w:val="322"/>
        </w:trPr>
        <w:tc>
          <w:tcPr>
            <w:tcW w:w="1555" w:type="dxa"/>
            <w:shd w:val="clear" w:color="auto" w:fill="E7E6E6" w:themeFill="background2"/>
            <w:vAlign w:val="center"/>
          </w:tcPr>
          <w:p w14:paraId="76C0A027" w14:textId="2D908B1F" w:rsidR="00DB17A6" w:rsidRPr="00C554CA" w:rsidRDefault="009E7C2A" w:rsidP="00A96216">
            <w:pPr>
              <w:rPr>
                <w:b/>
                <w:lang w:val="en-GB" w:eastAsia="en-US"/>
              </w:rPr>
            </w:pPr>
            <w:r>
              <w:rPr>
                <w:b/>
                <w:lang w:val="en-GB" w:eastAsia="en-US"/>
              </w:rPr>
              <w:t xml:space="preserve">Issue number </w:t>
            </w:r>
          </w:p>
        </w:tc>
        <w:tc>
          <w:tcPr>
            <w:tcW w:w="5244" w:type="dxa"/>
            <w:shd w:val="clear" w:color="auto" w:fill="E7E6E6" w:themeFill="background2"/>
            <w:vAlign w:val="center"/>
          </w:tcPr>
          <w:p w14:paraId="56CCEC75" w14:textId="7E75EFDF" w:rsidR="00DB17A6" w:rsidRPr="00A96216" w:rsidRDefault="00A96216" w:rsidP="0084734E">
            <w:pPr>
              <w:rPr>
                <w:rFonts w:eastAsia="宋体"/>
                <w:b/>
                <w:lang w:val="en-GB" w:eastAsia="zh-CN"/>
              </w:rPr>
            </w:pPr>
            <w:r>
              <w:rPr>
                <w:b/>
                <w:lang w:val="en-GB" w:eastAsia="en-US"/>
              </w:rPr>
              <w:t xml:space="preserve">Issue description </w:t>
            </w:r>
            <w:r w:rsidR="00DB17A6">
              <w:rPr>
                <w:b/>
                <w:lang w:val="en-GB" w:eastAsia="en-US"/>
              </w:rPr>
              <w:t>and potential resolution</w:t>
            </w:r>
          </w:p>
        </w:tc>
        <w:tc>
          <w:tcPr>
            <w:tcW w:w="2624" w:type="dxa"/>
            <w:shd w:val="clear" w:color="auto" w:fill="E7E6E6" w:themeFill="background2"/>
          </w:tcPr>
          <w:p w14:paraId="0E981AC0" w14:textId="77777777" w:rsidR="00DB17A6" w:rsidRDefault="00DB17A6" w:rsidP="0084734E">
            <w:pPr>
              <w:rPr>
                <w:b/>
                <w:lang w:val="en-GB" w:eastAsia="en-US"/>
              </w:rPr>
            </w:pPr>
            <w:r>
              <w:rPr>
                <w:b/>
                <w:lang w:val="en-GB" w:eastAsia="en-US"/>
              </w:rPr>
              <w:t>Rapporteur comment</w:t>
            </w:r>
          </w:p>
        </w:tc>
      </w:tr>
      <w:tr w:rsidR="00DB17A6" w14:paraId="69628ADA" w14:textId="77777777" w:rsidTr="0022743F">
        <w:trPr>
          <w:trHeight w:val="404"/>
        </w:trPr>
        <w:tc>
          <w:tcPr>
            <w:tcW w:w="1555" w:type="dxa"/>
          </w:tcPr>
          <w:p w14:paraId="481F7D37" w14:textId="074208D0" w:rsidR="00DB17A6" w:rsidRPr="00F84110" w:rsidRDefault="00C61142" w:rsidP="003F42D9">
            <w:pPr>
              <w:jc w:val="center"/>
              <w:rPr>
                <w:rFonts w:eastAsia="宋体"/>
                <w:b/>
                <w:szCs w:val="20"/>
                <w:lang w:val="en-GB" w:eastAsia="zh-CN"/>
              </w:rPr>
            </w:pPr>
            <w:r w:rsidRPr="00F84110">
              <w:rPr>
                <w:rFonts w:eastAsia="宋体" w:hint="eastAsia"/>
                <w:b/>
                <w:szCs w:val="20"/>
                <w:lang w:val="en-GB" w:eastAsia="zh-CN"/>
              </w:rPr>
              <w:t>1</w:t>
            </w:r>
          </w:p>
        </w:tc>
        <w:tc>
          <w:tcPr>
            <w:tcW w:w="5244" w:type="dxa"/>
          </w:tcPr>
          <w:p w14:paraId="6B2DAFD9" w14:textId="435176B3" w:rsidR="00DB17A6" w:rsidRPr="00F84110" w:rsidRDefault="00F84110" w:rsidP="00F84110">
            <w:pPr>
              <w:rPr>
                <w:rFonts w:eastAsia="宋体"/>
                <w:szCs w:val="20"/>
                <w:lang w:val="en-GB" w:eastAsia="zh-CN"/>
              </w:rPr>
            </w:pPr>
            <w:r w:rsidRPr="00F84110">
              <w:rPr>
                <w:rFonts w:eastAsia="宋体" w:hint="eastAsia"/>
                <w:b/>
                <w:szCs w:val="20"/>
                <w:lang w:val="en-GB" w:eastAsia="zh-CN"/>
              </w:rPr>
              <w:t>[Issue]</w:t>
            </w:r>
            <w:r w:rsidRPr="00F84110">
              <w:rPr>
                <w:rFonts w:eastAsia="宋体" w:hint="eastAsia"/>
                <w:szCs w:val="20"/>
                <w:lang w:val="en-GB" w:eastAsia="zh-CN"/>
              </w:rPr>
              <w:t>:</w:t>
            </w:r>
            <w:r>
              <w:rPr>
                <w:rFonts w:eastAsia="宋体" w:hint="eastAsia"/>
                <w:szCs w:val="20"/>
                <w:lang w:val="en-GB" w:eastAsia="zh-CN"/>
              </w:rPr>
              <w:t xml:space="preserve"> </w:t>
            </w:r>
            <w:r w:rsidR="003F42D9" w:rsidRPr="00F84110">
              <w:rPr>
                <w:rFonts w:eastAsia="宋体"/>
                <w:szCs w:val="20"/>
                <w:lang w:val="en-GB" w:eastAsia="zh-CN"/>
              </w:rPr>
              <w:t>For</w:t>
            </w:r>
            <w:r w:rsidR="003F42D9" w:rsidRPr="00F84110">
              <w:rPr>
                <w:rFonts w:eastAsia="宋体" w:hint="eastAsia"/>
                <w:szCs w:val="20"/>
                <w:lang w:val="en-GB" w:eastAsia="zh-CN"/>
              </w:rPr>
              <w:t xml:space="preserve"> </w:t>
            </w:r>
            <w:r w:rsidR="003F42D9" w:rsidRPr="00F84110">
              <w:rPr>
                <w:rFonts w:eastAsia="宋体"/>
                <w:szCs w:val="20"/>
                <w:lang w:val="en-GB" w:eastAsia="zh-CN"/>
              </w:rPr>
              <w:t>cltm-ExecutionConditionL1-r19</w:t>
            </w:r>
            <w:r w:rsidR="00C829DC" w:rsidRPr="00F84110">
              <w:rPr>
                <w:rFonts w:eastAsia="宋体" w:hint="eastAsia"/>
                <w:szCs w:val="20"/>
                <w:lang w:val="en-GB" w:eastAsia="zh-CN"/>
              </w:rPr>
              <w:t>,</w:t>
            </w:r>
            <w:r w:rsidR="00C829DC" w:rsidRPr="00F84110">
              <w:rPr>
                <w:szCs w:val="20"/>
              </w:rPr>
              <w:t xml:space="preserve"> </w:t>
            </w:r>
            <w:r w:rsidRPr="00F84110">
              <w:rPr>
                <w:rFonts w:eastAsia="宋体"/>
                <w:szCs w:val="20"/>
                <w:lang w:val="en-GB" w:eastAsia="zh-CN"/>
              </w:rPr>
              <w:t>Is it so that if UE signal this capability it shall also indicate support of some of</w:t>
            </w:r>
            <w:r>
              <w:rPr>
                <w:rFonts w:eastAsia="宋体"/>
                <w:szCs w:val="20"/>
                <w:lang w:val="en-GB" w:eastAsia="zh-CN"/>
              </w:rPr>
              <w:t xml:space="preserve"> the L1 measurements capability</w:t>
            </w:r>
            <w:r w:rsidR="00C829DC" w:rsidRPr="00F84110">
              <w:rPr>
                <w:rFonts w:eastAsia="宋体"/>
                <w:szCs w:val="20"/>
                <w:lang w:val="en-GB" w:eastAsia="zh-CN"/>
              </w:rPr>
              <w:t>?</w:t>
            </w:r>
          </w:p>
          <w:p w14:paraId="7B1389A8" w14:textId="474844D0" w:rsidR="00F84110" w:rsidRPr="00F84110" w:rsidRDefault="00F84110" w:rsidP="00F84110">
            <w:pPr>
              <w:rPr>
                <w:rFonts w:eastAsia="宋体"/>
                <w:szCs w:val="20"/>
                <w:lang w:val="en-GB" w:eastAsia="zh-CN"/>
              </w:rPr>
            </w:pPr>
            <w:r w:rsidRPr="00F84110">
              <w:rPr>
                <w:rFonts w:eastAsia="宋体" w:hint="eastAsia"/>
                <w:b/>
                <w:szCs w:val="20"/>
                <w:lang w:val="en-GB" w:eastAsia="zh-CN"/>
              </w:rPr>
              <w:t>[</w:t>
            </w:r>
            <w:r w:rsidRPr="00F84110">
              <w:rPr>
                <w:b/>
                <w:szCs w:val="20"/>
                <w:lang w:val="en-GB" w:eastAsia="en-US"/>
              </w:rPr>
              <w:t>potential resolution</w:t>
            </w:r>
            <w:r w:rsidRPr="00F84110">
              <w:rPr>
                <w:rFonts w:eastAsia="宋体" w:hint="eastAsia"/>
                <w:b/>
                <w:szCs w:val="20"/>
                <w:lang w:val="en-GB" w:eastAsia="zh-CN"/>
              </w:rPr>
              <w:t>]</w:t>
            </w:r>
            <w:r w:rsidRPr="00F84110">
              <w:rPr>
                <w:rFonts w:eastAsia="宋体" w:hint="eastAsia"/>
                <w:szCs w:val="20"/>
                <w:lang w:val="en-GB" w:eastAsia="zh-CN"/>
              </w:rPr>
              <w:t>:</w:t>
            </w:r>
            <w:r w:rsidRPr="00F84110">
              <w:rPr>
                <w:szCs w:val="20"/>
              </w:rPr>
              <w:t xml:space="preserve"> </w:t>
            </w:r>
            <w:r w:rsidRPr="00F84110">
              <w:rPr>
                <w:rFonts w:eastAsia="宋体"/>
                <w:szCs w:val="20"/>
                <w:lang w:val="en-GB" w:eastAsia="zh-CN"/>
              </w:rPr>
              <w:t>UE also indicate support at least the intra-frequency L1 measurements capability</w:t>
            </w:r>
          </w:p>
        </w:tc>
        <w:tc>
          <w:tcPr>
            <w:tcW w:w="2624" w:type="dxa"/>
          </w:tcPr>
          <w:p w14:paraId="3F9A1D65" w14:textId="77777777" w:rsidR="00DB17A6" w:rsidRPr="00F857B5" w:rsidRDefault="00F84110" w:rsidP="00F857B5">
            <w:pPr>
              <w:jc w:val="both"/>
              <w:rPr>
                <w:rFonts w:eastAsia="宋体"/>
                <w:szCs w:val="20"/>
                <w:lang w:val="en-GB" w:eastAsia="zh-CN"/>
              </w:rPr>
            </w:pPr>
            <w:r w:rsidRPr="00F857B5">
              <w:rPr>
                <w:rFonts w:eastAsia="宋体" w:hint="eastAsia"/>
                <w:szCs w:val="20"/>
                <w:lang w:val="en-GB" w:eastAsia="zh-CN"/>
              </w:rPr>
              <w:t xml:space="preserve">This issue was raised by Ericsson during CR review but not </w:t>
            </w:r>
            <w:r w:rsidRPr="00F857B5">
              <w:rPr>
                <w:rFonts w:eastAsia="宋体"/>
                <w:szCs w:val="20"/>
                <w:lang w:val="en-GB" w:eastAsia="zh-CN"/>
              </w:rPr>
              <w:t>included</w:t>
            </w:r>
            <w:r w:rsidRPr="00F857B5">
              <w:rPr>
                <w:rFonts w:eastAsia="宋体" w:hint="eastAsia"/>
                <w:szCs w:val="20"/>
                <w:lang w:val="en-GB" w:eastAsia="zh-CN"/>
              </w:rPr>
              <w:t xml:space="preserve"> in the final CR due to no time to align the understanding </w:t>
            </w:r>
            <w:r w:rsidRPr="00F857B5">
              <w:rPr>
                <w:rFonts w:eastAsia="宋体"/>
                <w:szCs w:val="20"/>
                <w:lang w:val="en-GB" w:eastAsia="zh-CN"/>
              </w:rPr>
              <w:t>between</w:t>
            </w:r>
            <w:r w:rsidRPr="00F857B5">
              <w:rPr>
                <w:rFonts w:eastAsia="宋体" w:hint="eastAsia"/>
                <w:szCs w:val="20"/>
                <w:lang w:val="en-GB" w:eastAsia="zh-CN"/>
              </w:rPr>
              <w:t xml:space="preserve"> companies.</w:t>
            </w:r>
          </w:p>
          <w:p w14:paraId="237F5D89" w14:textId="77777777" w:rsidR="003D5EAA" w:rsidRPr="00F40640" w:rsidRDefault="00D40265" w:rsidP="003D5EAA">
            <w:pPr>
              <w:jc w:val="both"/>
              <w:rPr>
                <w:rFonts w:eastAsia="宋体"/>
                <w:szCs w:val="20"/>
                <w:lang w:eastAsia="zh-CN"/>
              </w:rPr>
            </w:pPr>
            <w:r w:rsidRPr="00F40640">
              <w:rPr>
                <w:rFonts w:eastAsia="宋体" w:hint="eastAsia"/>
                <w:szCs w:val="20"/>
                <w:lang w:eastAsia="zh-CN"/>
              </w:rPr>
              <w:t xml:space="preserve">The Rapp </w:t>
            </w:r>
            <w:r w:rsidR="00C4455C" w:rsidRPr="00F40640">
              <w:rPr>
                <w:rFonts w:eastAsia="宋体"/>
                <w:szCs w:val="20"/>
                <w:lang w:eastAsia="zh-CN"/>
              </w:rPr>
              <w:t>thinks</w:t>
            </w:r>
            <w:r w:rsidRPr="00F40640">
              <w:rPr>
                <w:rFonts w:eastAsia="宋体" w:hint="eastAsia"/>
                <w:szCs w:val="20"/>
                <w:lang w:eastAsia="zh-CN"/>
              </w:rPr>
              <w:t xml:space="preserve"> t</w:t>
            </w:r>
            <w:r w:rsidR="00F857B5" w:rsidRPr="00F40640">
              <w:rPr>
                <w:rFonts w:eastAsia="Malgun Gothic"/>
                <w:szCs w:val="20"/>
                <w:lang w:eastAsia="ko-KR"/>
              </w:rPr>
              <w:t xml:space="preserve">his </w:t>
            </w:r>
            <w:r w:rsidRPr="00F40640">
              <w:rPr>
                <w:rFonts w:eastAsia="宋体" w:hint="eastAsia"/>
                <w:szCs w:val="20"/>
                <w:lang w:eastAsia="zh-CN"/>
              </w:rPr>
              <w:t>is</w:t>
            </w:r>
            <w:r w:rsidR="00F857B5" w:rsidRPr="00F40640">
              <w:rPr>
                <w:rFonts w:eastAsia="Malgun Gothic"/>
                <w:szCs w:val="20"/>
                <w:lang w:eastAsia="ko-KR"/>
              </w:rPr>
              <w:t xml:space="preserve"> </w:t>
            </w:r>
            <w:r w:rsidRPr="00F40640">
              <w:rPr>
                <w:rFonts w:eastAsia="Malgun Gothic"/>
                <w:szCs w:val="20"/>
                <w:lang w:eastAsia="ko-KR"/>
              </w:rPr>
              <w:t>a</w:t>
            </w:r>
            <w:r w:rsidR="00F857B5" w:rsidRPr="00F40640">
              <w:rPr>
                <w:rFonts w:eastAsia="宋体" w:hint="eastAsia"/>
                <w:szCs w:val="20"/>
                <w:lang w:eastAsia="zh-CN"/>
              </w:rPr>
              <w:t xml:space="preserve"> valid</w:t>
            </w:r>
            <w:r w:rsidR="00F857B5" w:rsidRPr="00F40640">
              <w:rPr>
                <w:rFonts w:eastAsia="Malgun Gothic"/>
                <w:szCs w:val="20"/>
                <w:lang w:eastAsia="ko-KR"/>
              </w:rPr>
              <w:t xml:space="preserve"> </w:t>
            </w:r>
            <w:r w:rsidR="00C4455C" w:rsidRPr="00F40640">
              <w:rPr>
                <w:rFonts w:eastAsia="Malgun Gothic"/>
                <w:szCs w:val="20"/>
                <w:lang w:eastAsia="ko-KR"/>
              </w:rPr>
              <w:t>issue</w:t>
            </w:r>
            <w:r w:rsidR="004B552D" w:rsidRPr="00F40640">
              <w:rPr>
                <w:rFonts w:eastAsia="宋体" w:hint="eastAsia"/>
                <w:szCs w:val="20"/>
                <w:lang w:eastAsia="zh-CN"/>
              </w:rPr>
              <w:t xml:space="preserve"> to address and the </w:t>
            </w:r>
            <w:r w:rsidR="004B552D" w:rsidRPr="00F40640">
              <w:rPr>
                <w:rFonts w:eastAsia="宋体"/>
                <w:szCs w:val="20"/>
                <w:lang w:eastAsia="zh-CN"/>
              </w:rPr>
              <w:t>potential resolution</w:t>
            </w:r>
            <w:r w:rsidR="004B552D" w:rsidRPr="00F40640">
              <w:rPr>
                <w:rFonts w:eastAsia="宋体" w:hint="eastAsia"/>
                <w:szCs w:val="20"/>
                <w:lang w:eastAsia="zh-CN"/>
              </w:rPr>
              <w:t xml:space="preserve"> is clear</w:t>
            </w:r>
            <w:r w:rsidR="003D5EAA" w:rsidRPr="00F40640">
              <w:rPr>
                <w:rFonts w:eastAsia="宋体" w:hint="eastAsia"/>
                <w:szCs w:val="20"/>
                <w:lang w:eastAsia="zh-CN"/>
              </w:rPr>
              <w:t>.</w:t>
            </w:r>
          </w:p>
          <w:p w14:paraId="7CD04FDA" w14:textId="77777777" w:rsidR="00F40640" w:rsidRDefault="00F40640" w:rsidP="00F40640">
            <w:pPr>
              <w:jc w:val="both"/>
              <w:rPr>
                <w:rFonts w:eastAsia="宋体"/>
                <w:color w:val="EE0000"/>
                <w:szCs w:val="20"/>
                <w:lang w:eastAsia="zh-CN"/>
              </w:rPr>
            </w:pPr>
            <w:r>
              <w:rPr>
                <w:rFonts w:eastAsia="宋体" w:hint="eastAsia"/>
                <w:color w:val="EE0000"/>
                <w:szCs w:val="20"/>
                <w:lang w:eastAsia="zh-CN"/>
              </w:rPr>
              <w:t xml:space="preserve">The Rapp is making a proposal on </w:t>
            </w:r>
            <w:r>
              <w:rPr>
                <w:rFonts w:eastAsia="宋体"/>
                <w:color w:val="EE0000"/>
                <w:szCs w:val="20"/>
                <w:lang w:eastAsia="zh-CN"/>
              </w:rPr>
              <w:t>this</w:t>
            </w:r>
            <w:r>
              <w:rPr>
                <w:rFonts w:eastAsia="宋体" w:hint="eastAsia"/>
                <w:color w:val="EE0000"/>
                <w:szCs w:val="20"/>
                <w:lang w:eastAsia="zh-CN"/>
              </w:rPr>
              <w:t>. No</w:t>
            </w:r>
            <w:r w:rsidRPr="00F857B5">
              <w:rPr>
                <w:rFonts w:eastAsia="宋体" w:hint="eastAsia"/>
                <w:color w:val="EE0000"/>
                <w:szCs w:val="20"/>
                <w:lang w:eastAsia="zh-CN"/>
              </w:rPr>
              <w:t xml:space="preserve"> </w:t>
            </w:r>
            <w:r w:rsidRPr="00F857B5">
              <w:rPr>
                <w:rFonts w:eastAsia="Malgun Gothic"/>
                <w:color w:val="EE0000"/>
                <w:szCs w:val="20"/>
                <w:lang w:eastAsia="ko-KR"/>
              </w:rPr>
              <w:t>contributions</w:t>
            </w:r>
            <w:r>
              <w:rPr>
                <w:rFonts w:eastAsia="宋体"/>
                <w:color w:val="EE0000"/>
                <w:szCs w:val="20"/>
                <w:lang w:eastAsia="zh-CN"/>
              </w:rPr>
              <w:t xml:space="preserve"> </w:t>
            </w:r>
            <w:r>
              <w:rPr>
                <w:rFonts w:eastAsia="宋体" w:hint="eastAsia"/>
                <w:color w:val="EE0000"/>
                <w:szCs w:val="20"/>
                <w:lang w:eastAsia="zh-CN"/>
              </w:rPr>
              <w:t xml:space="preserve">from companies </w:t>
            </w:r>
            <w:r w:rsidRPr="00F857B5">
              <w:rPr>
                <w:rFonts w:eastAsia="Malgun Gothic"/>
                <w:color w:val="EE0000"/>
                <w:szCs w:val="20"/>
                <w:lang w:eastAsia="ko-KR"/>
              </w:rPr>
              <w:t>on this</w:t>
            </w:r>
            <w:r>
              <w:rPr>
                <w:rFonts w:eastAsia="宋体"/>
                <w:color w:val="EE0000"/>
                <w:szCs w:val="20"/>
                <w:lang w:eastAsia="zh-CN"/>
              </w:rPr>
              <w:t xml:space="preserve"> are</w:t>
            </w:r>
            <w:r>
              <w:rPr>
                <w:rFonts w:eastAsia="宋体" w:hint="eastAsia"/>
                <w:color w:val="EE0000"/>
                <w:szCs w:val="20"/>
                <w:lang w:eastAsia="zh-CN"/>
              </w:rPr>
              <w:t xml:space="preserve"> expected</w:t>
            </w:r>
            <w:r w:rsidRPr="00F857B5">
              <w:rPr>
                <w:rFonts w:eastAsia="Malgun Gothic"/>
                <w:color w:val="EE0000"/>
                <w:szCs w:val="20"/>
                <w:lang w:eastAsia="ko-KR"/>
              </w:rPr>
              <w:t>.</w:t>
            </w:r>
          </w:p>
          <w:p w14:paraId="3794FAB4" w14:textId="5FC92399" w:rsidR="00B54FC6" w:rsidRPr="00542C5C" w:rsidRDefault="00542C5C" w:rsidP="003D5EAA">
            <w:pPr>
              <w:jc w:val="both"/>
              <w:rPr>
                <w:rFonts w:eastAsia="宋体"/>
                <w:b/>
                <w:color w:val="EE0000"/>
                <w:szCs w:val="20"/>
                <w:lang w:eastAsia="zh-CN"/>
              </w:rPr>
            </w:pPr>
            <w:r w:rsidRPr="00542C5C">
              <w:rPr>
                <w:rFonts w:eastAsia="宋体"/>
                <w:b/>
                <w:szCs w:val="20"/>
                <w:lang w:eastAsia="zh-CN"/>
              </w:rPr>
              <w:t xml:space="preserve">Proposal 1: For cltm-ExecutionConditionL1-r19, UE supporting this feature shall also </w:t>
            </w:r>
            <w:r w:rsidRPr="00542C5C">
              <w:rPr>
                <w:rFonts w:eastAsia="宋体"/>
                <w:b/>
                <w:szCs w:val="20"/>
                <w:lang w:eastAsia="zh-CN"/>
              </w:rPr>
              <w:lastRenderedPageBreak/>
              <w:t>indicate support of intraFreqL1-MeasConfig-r18 for at least one band combination</w:t>
            </w:r>
            <w:r w:rsidRPr="00542C5C">
              <w:rPr>
                <w:rFonts w:eastAsia="宋体" w:hint="eastAsia"/>
                <w:b/>
                <w:szCs w:val="20"/>
                <w:lang w:eastAsia="zh-CN"/>
              </w:rPr>
              <w:t>.</w:t>
            </w:r>
          </w:p>
        </w:tc>
      </w:tr>
      <w:tr w:rsidR="00DB17A6" w14:paraId="0A0FCEFC" w14:textId="77777777" w:rsidTr="0022743F">
        <w:trPr>
          <w:trHeight w:val="381"/>
        </w:trPr>
        <w:tc>
          <w:tcPr>
            <w:tcW w:w="1555" w:type="dxa"/>
          </w:tcPr>
          <w:p w14:paraId="0475C7A2" w14:textId="1FD94AEC" w:rsidR="009B45A9" w:rsidRPr="00D353F9" w:rsidRDefault="009B45A9" w:rsidP="00380E88">
            <w:pPr>
              <w:rPr>
                <w:sz w:val="16"/>
                <w:lang w:val="en-GB" w:eastAsia="en-US"/>
              </w:rPr>
            </w:pPr>
            <w:r>
              <w:rPr>
                <w:sz w:val="16"/>
                <w:lang w:val="en-GB" w:eastAsia="en-US"/>
              </w:rPr>
              <w:lastRenderedPageBreak/>
              <w:t>2</w:t>
            </w:r>
            <w:r w:rsidR="00380E88">
              <w:rPr>
                <w:sz w:val="16"/>
                <w:lang w:val="en-GB" w:eastAsia="en-US"/>
              </w:rPr>
              <w:t xml:space="preserve"> </w:t>
            </w:r>
            <w:r>
              <w:rPr>
                <w:sz w:val="16"/>
                <w:lang w:val="en-GB" w:eastAsia="en-US"/>
              </w:rPr>
              <w:t>(Samsung)</w:t>
            </w:r>
          </w:p>
        </w:tc>
        <w:tc>
          <w:tcPr>
            <w:tcW w:w="5244" w:type="dxa"/>
          </w:tcPr>
          <w:p w14:paraId="31851377" w14:textId="7C3C983F" w:rsidR="009B45A9" w:rsidRDefault="009B45A9" w:rsidP="009B45A9">
            <w:r w:rsidRPr="008A7D64">
              <w:t>I</w:t>
            </w:r>
            <w:r w:rsidR="007F0A65">
              <w:t>n Rel</w:t>
            </w:r>
            <w:r w:rsidRPr="008A7D64">
              <w:t>18</w:t>
            </w:r>
            <w:r w:rsidR="00777962">
              <w:t>,</w:t>
            </w:r>
            <w:r>
              <w:t xml:space="preserve"> there are the following capabilities about MCG LTM with NR-DC</w:t>
            </w:r>
            <w:r w:rsidR="007F0A65">
              <w:t>.</w:t>
            </w:r>
          </w:p>
          <w:tbl>
            <w:tblPr>
              <w:tblW w:w="735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358"/>
            </w:tblGrid>
            <w:tr w:rsidR="009B45A9" w:rsidRPr="00BC409C" w14:paraId="646A3AC8" w14:textId="77777777" w:rsidTr="009B45A9">
              <w:trPr>
                <w:cantSplit/>
                <w:trHeight w:val="1012"/>
              </w:trPr>
              <w:tc>
                <w:tcPr>
                  <w:tcW w:w="7358" w:type="dxa"/>
                  <w:tcBorders>
                    <w:top w:val="single" w:sz="4" w:space="0" w:color="808080"/>
                    <w:left w:val="single" w:sz="4" w:space="0" w:color="808080"/>
                    <w:bottom w:val="single" w:sz="4" w:space="0" w:color="808080"/>
                    <w:right w:val="single" w:sz="4" w:space="0" w:color="808080"/>
                  </w:tcBorders>
                </w:tcPr>
                <w:p w14:paraId="51A0977A" w14:textId="77777777" w:rsidR="009B45A9" w:rsidRPr="00BC409C" w:rsidRDefault="009B45A9" w:rsidP="009B45A9">
                  <w:pPr>
                    <w:pStyle w:val="TAL"/>
                    <w:rPr>
                      <w:b/>
                      <w:bCs/>
                      <w:i/>
                      <w:iCs/>
                    </w:rPr>
                  </w:pPr>
                  <w:r w:rsidRPr="00BC409C">
                    <w:rPr>
                      <w:b/>
                      <w:bCs/>
                      <w:i/>
                      <w:iCs/>
                    </w:rPr>
                    <w:t>ltm-MCG-NRDC-r18</w:t>
                  </w:r>
                </w:p>
                <w:p w14:paraId="18DFFFEF" w14:textId="77777777" w:rsidR="009B45A9" w:rsidRPr="00BC409C" w:rsidRDefault="009B45A9" w:rsidP="009B45A9">
                  <w:pPr>
                    <w:pStyle w:val="TAL"/>
                    <w:rPr>
                      <w:b/>
                      <w:bCs/>
                      <w:i/>
                      <w:iCs/>
                    </w:rPr>
                  </w:pPr>
                  <w:proofErr w:type="gramStart"/>
                  <w:r w:rsidRPr="00BC409C">
                    <w:t>Indicates whether the UE supports LTM for MCG with RACH with NR-DC configured as defined in TS 38.331 [9] and TS 38.321 [8].</w:t>
                  </w:r>
                  <w:proofErr w:type="gramEnd"/>
                  <w:r w:rsidRPr="00BC409C">
                    <w:t xml:space="preserve"> UE indicating support for this feature shall also indicate support of </w:t>
                  </w:r>
                  <w:r w:rsidRPr="00BC409C">
                    <w:rPr>
                      <w:bCs/>
                      <w:i/>
                    </w:rPr>
                    <w:t>ltm-MCG-IntraFreq-r18</w:t>
                  </w:r>
                  <w:r w:rsidRPr="00BC409C">
                    <w:rPr>
                      <w:i/>
                      <w:iCs/>
                    </w:rPr>
                    <w:t>.</w:t>
                  </w:r>
                </w:p>
              </w:tc>
            </w:tr>
            <w:tr w:rsidR="009B45A9" w:rsidRPr="00BC409C" w14:paraId="14EC9CD4" w14:textId="77777777" w:rsidTr="009B45A9">
              <w:trPr>
                <w:cantSplit/>
                <w:trHeight w:val="1020"/>
              </w:trPr>
              <w:tc>
                <w:tcPr>
                  <w:tcW w:w="7358" w:type="dxa"/>
                  <w:tcBorders>
                    <w:top w:val="single" w:sz="4" w:space="0" w:color="808080"/>
                    <w:left w:val="single" w:sz="4" w:space="0" w:color="808080"/>
                    <w:bottom w:val="single" w:sz="4" w:space="0" w:color="808080"/>
                    <w:right w:val="single" w:sz="4" w:space="0" w:color="808080"/>
                  </w:tcBorders>
                </w:tcPr>
                <w:p w14:paraId="5A5DE505" w14:textId="77777777" w:rsidR="009B45A9" w:rsidRPr="00BC409C" w:rsidRDefault="009B45A9" w:rsidP="009B45A9">
                  <w:pPr>
                    <w:pStyle w:val="TAL"/>
                    <w:rPr>
                      <w:b/>
                      <w:bCs/>
                      <w:i/>
                      <w:iCs/>
                    </w:rPr>
                  </w:pPr>
                  <w:r w:rsidRPr="00BC409C">
                    <w:rPr>
                      <w:b/>
                      <w:bCs/>
                      <w:i/>
                      <w:iCs/>
                    </w:rPr>
                    <w:t>ltm-MCG-NRDC-Release-r18</w:t>
                  </w:r>
                </w:p>
                <w:p w14:paraId="5F27CCE7" w14:textId="77777777" w:rsidR="009B45A9" w:rsidRPr="00BC409C" w:rsidRDefault="009B45A9" w:rsidP="009B45A9">
                  <w:pPr>
                    <w:pStyle w:val="TAL"/>
                    <w:rPr>
                      <w:b/>
                      <w:bCs/>
                      <w:i/>
                      <w:iCs/>
                    </w:rPr>
                  </w:pPr>
                  <w:r w:rsidRPr="00BC409C">
                    <w:t xml:space="preserve">Indicates whether the UE supports LTM for MCG with the release of NR-DC configuration as part of LTM execution when LTM cell switch command MAC CE </w:t>
                  </w:r>
                  <w:proofErr w:type="gramStart"/>
                  <w:r w:rsidRPr="00BC409C">
                    <w:t>is received</w:t>
                  </w:r>
                  <w:proofErr w:type="gramEnd"/>
                  <w:r w:rsidRPr="00BC409C">
                    <w:t xml:space="preserve">. UE indicating support for this feature shall also indicate support of </w:t>
                  </w:r>
                  <w:r w:rsidRPr="00BC409C">
                    <w:rPr>
                      <w:bCs/>
                      <w:i/>
                    </w:rPr>
                    <w:t>ltm-MCG-IntraFreq-r18</w:t>
                  </w:r>
                  <w:r w:rsidRPr="00BC409C">
                    <w:rPr>
                      <w:i/>
                      <w:iCs/>
                    </w:rPr>
                    <w:t>.</w:t>
                  </w:r>
                </w:p>
              </w:tc>
            </w:tr>
          </w:tbl>
          <w:p w14:paraId="54491B80" w14:textId="77777777" w:rsidR="009B45A9" w:rsidRDefault="009B45A9" w:rsidP="009B45A9"/>
          <w:p w14:paraId="13B0D6F8" w14:textId="77777777" w:rsidR="009B45A9" w:rsidRPr="00B720E6" w:rsidRDefault="009B45A9" w:rsidP="009B45A9">
            <w:pPr>
              <w:pStyle w:val="TAL"/>
              <w:rPr>
                <w:b/>
                <w:bCs/>
                <w:i/>
                <w:iCs/>
                <w:sz w:val="20"/>
                <w:szCs w:val="20"/>
              </w:rPr>
            </w:pPr>
          </w:p>
          <w:p w14:paraId="023396EE" w14:textId="77777777" w:rsidR="009B45A9" w:rsidRPr="00B720E6" w:rsidRDefault="009B45A9" w:rsidP="009B45A9">
            <w:pPr>
              <w:pStyle w:val="TAL"/>
              <w:rPr>
                <w:bCs/>
                <w:iCs/>
                <w:sz w:val="20"/>
                <w:szCs w:val="20"/>
              </w:rPr>
            </w:pPr>
            <w:r w:rsidRPr="00B720E6">
              <w:rPr>
                <w:bCs/>
                <w:iCs/>
                <w:sz w:val="20"/>
                <w:szCs w:val="20"/>
              </w:rPr>
              <w:t>In Rel-18, there was a restriction for MCG LTM as below</w:t>
            </w:r>
          </w:p>
          <w:p w14:paraId="1031C9BB" w14:textId="77777777" w:rsidR="009B45A9" w:rsidRPr="00EE6E73" w:rsidRDefault="009B45A9" w:rsidP="009B45A9">
            <w:pPr>
              <w:pStyle w:val="TAL"/>
              <w:rPr>
                <w:b/>
                <w:bCs/>
                <w:i/>
              </w:rPr>
            </w:pPr>
            <w:proofErr w:type="spellStart"/>
            <w:r w:rsidRPr="00EE6E73">
              <w:rPr>
                <w:b/>
                <w:bCs/>
                <w:i/>
              </w:rPr>
              <w:t>mrdc-SecondaryCellGroupConfig</w:t>
            </w:r>
            <w:proofErr w:type="spellEnd"/>
          </w:p>
          <w:p w14:paraId="6114D749" w14:textId="77777777" w:rsidR="009B45A9" w:rsidRPr="00614E91" w:rsidRDefault="009B45A9" w:rsidP="009B45A9">
            <w:pPr>
              <w:pStyle w:val="TAL"/>
              <w:rPr>
                <w:rFonts w:eastAsiaTheme="minorEastAsia"/>
                <w:color w:val="FF0000"/>
              </w:rPr>
            </w:pPr>
            <w:r w:rsidRPr="00EE6E73">
              <w:rPr>
                <w:iCs/>
              </w:rPr>
              <w:t xml:space="preserve">This field </w:t>
            </w:r>
            <w:proofErr w:type="gramStart"/>
            <w:r w:rsidRPr="00EE6E73">
              <w:rPr>
                <w:iCs/>
              </w:rPr>
              <w:t>is used</w:t>
            </w:r>
            <w:proofErr w:type="gramEnd"/>
            <w:r w:rsidRPr="00EE6E73">
              <w:rPr>
                <w:iCs/>
              </w:rPr>
              <w:t xml:space="preserve"> to configure and release an SCG in NR-DC and NE-DC.</w:t>
            </w:r>
            <w:r w:rsidRPr="00614E91">
              <w:rPr>
                <w:bCs/>
                <w:i/>
                <w:iCs/>
                <w:color w:val="FF0000"/>
              </w:rPr>
              <w:t xml:space="preserve"> </w:t>
            </w:r>
            <w:r w:rsidRPr="00614E91">
              <w:rPr>
                <w:iCs/>
                <w:color w:val="FF0000"/>
              </w:rPr>
              <w:t xml:space="preserve">In an </w:t>
            </w:r>
            <w:proofErr w:type="spellStart"/>
            <w:r w:rsidRPr="00614E91">
              <w:rPr>
                <w:i/>
                <w:iCs/>
                <w:color w:val="FF0000"/>
                <w:szCs w:val="22"/>
                <w:lang w:eastAsia="sv-SE"/>
              </w:rPr>
              <w:t>RRCReconfiguration</w:t>
            </w:r>
            <w:proofErr w:type="spellEnd"/>
            <w:r w:rsidRPr="00614E91">
              <w:rPr>
                <w:color w:val="FF0000"/>
                <w:szCs w:val="22"/>
                <w:lang w:eastAsia="sv-SE"/>
              </w:rPr>
              <w:t xml:space="preserve"> message </w:t>
            </w:r>
            <w:r w:rsidRPr="00614E91">
              <w:rPr>
                <w:color w:val="FF0000"/>
              </w:rPr>
              <w:t xml:space="preserve">within an </w:t>
            </w:r>
            <w:r w:rsidRPr="00614E91">
              <w:rPr>
                <w:i/>
                <w:iCs/>
                <w:color w:val="FF0000"/>
              </w:rPr>
              <w:t>LTM-</w:t>
            </w:r>
            <w:proofErr w:type="spellStart"/>
            <w:r w:rsidRPr="00614E91">
              <w:rPr>
                <w:i/>
                <w:iCs/>
                <w:color w:val="FF0000"/>
              </w:rPr>
              <w:t>Config</w:t>
            </w:r>
            <w:proofErr w:type="spellEnd"/>
            <w:r w:rsidRPr="00614E91">
              <w:rPr>
                <w:color w:val="FF0000"/>
              </w:rPr>
              <w:t xml:space="preserve"> IE</w:t>
            </w:r>
            <w:r w:rsidRPr="00614E91">
              <w:rPr>
                <w:rFonts w:eastAsiaTheme="minorEastAsia"/>
                <w:color w:val="FF0000"/>
              </w:rPr>
              <w:t xml:space="preserve"> associated with the MCG, if this field is present its value can only be set to </w:t>
            </w:r>
            <w:r w:rsidRPr="00614E91">
              <w:rPr>
                <w:rFonts w:eastAsiaTheme="minorEastAsia"/>
                <w:i/>
                <w:iCs/>
                <w:color w:val="FF0000"/>
              </w:rPr>
              <w:t>release</w:t>
            </w:r>
            <w:r w:rsidRPr="00614E91">
              <w:rPr>
                <w:rFonts w:eastAsiaTheme="minorEastAsia"/>
                <w:color w:val="FF0000"/>
              </w:rPr>
              <w:t>.</w:t>
            </w:r>
          </w:p>
          <w:p w14:paraId="7793FFE1" w14:textId="77777777" w:rsidR="009B45A9" w:rsidRPr="00A914CF" w:rsidRDefault="009B45A9" w:rsidP="009B45A9">
            <w:pPr>
              <w:pStyle w:val="TAL"/>
              <w:rPr>
                <w:rFonts w:ascii="Times New Roman" w:eastAsiaTheme="minorHAnsi" w:hAnsi="Times New Roman"/>
                <w:sz w:val="20"/>
                <w:lang w:val="en-IN" w:eastAsia="en-US"/>
              </w:rPr>
            </w:pPr>
          </w:p>
          <w:p w14:paraId="03CC5E51" w14:textId="3D1058B5" w:rsidR="009B45A9" w:rsidRPr="007F0A65" w:rsidRDefault="009B45A9" w:rsidP="009B45A9">
            <w:pPr>
              <w:pStyle w:val="TAL"/>
              <w:rPr>
                <w:rFonts w:eastAsiaTheme="minorHAnsi"/>
                <w:sz w:val="20"/>
                <w:lang w:val="en-IN" w:eastAsia="en-US"/>
              </w:rPr>
            </w:pPr>
            <w:r w:rsidRPr="007F0A65">
              <w:rPr>
                <w:rFonts w:eastAsiaTheme="minorHAnsi"/>
                <w:sz w:val="20"/>
                <w:lang w:val="en-IN" w:eastAsia="en-US"/>
              </w:rPr>
              <w:t xml:space="preserve">The restriction is removed in Rel-19, without any conditions. </w:t>
            </w:r>
            <w:proofErr w:type="gramStart"/>
            <w:r w:rsidRPr="007F0A65">
              <w:rPr>
                <w:rFonts w:eastAsiaTheme="minorHAnsi"/>
                <w:sz w:val="20"/>
                <w:lang w:val="en-IN" w:eastAsia="en-US"/>
              </w:rPr>
              <w:t>i.e</w:t>
            </w:r>
            <w:proofErr w:type="gramEnd"/>
            <w:r w:rsidRPr="007F0A65">
              <w:rPr>
                <w:rFonts w:eastAsiaTheme="minorHAnsi"/>
                <w:sz w:val="20"/>
                <w:lang w:val="en-IN" w:eastAsia="en-US"/>
              </w:rPr>
              <w:t xml:space="preserve">. MCG LTM for intra-CU LTM, Inter-CU MCG LTM and CLTM may include </w:t>
            </w:r>
            <w:proofErr w:type="spellStart"/>
            <w:r w:rsidRPr="007F0A65">
              <w:rPr>
                <w:rFonts w:eastAsiaTheme="minorHAnsi"/>
                <w:b/>
                <w:sz w:val="20"/>
                <w:lang w:val="en-IN" w:eastAsia="en-US"/>
              </w:rPr>
              <w:t>mrdc-SecondaryCellGroupConfig</w:t>
            </w:r>
            <w:proofErr w:type="spellEnd"/>
            <w:r w:rsidRPr="007F0A65">
              <w:rPr>
                <w:rFonts w:eastAsiaTheme="minorHAnsi"/>
                <w:sz w:val="20"/>
                <w:lang w:val="en-IN" w:eastAsia="en-US"/>
              </w:rPr>
              <w:t xml:space="preserve"> set to setup. Since network nee</w:t>
            </w:r>
            <w:r w:rsidR="00BF44A9" w:rsidRPr="007F0A65">
              <w:rPr>
                <w:rFonts w:eastAsiaTheme="minorHAnsi"/>
                <w:sz w:val="20"/>
                <w:lang w:val="en-IN" w:eastAsia="en-US"/>
              </w:rPr>
              <w:t xml:space="preserve">ds to identify UEs which </w:t>
            </w:r>
            <w:r w:rsidRPr="007F0A65">
              <w:rPr>
                <w:rFonts w:eastAsiaTheme="minorHAnsi"/>
                <w:sz w:val="20"/>
                <w:lang w:val="en-IN" w:eastAsia="en-US"/>
              </w:rPr>
              <w:t>support</w:t>
            </w:r>
            <w:r w:rsidR="00BF44A9" w:rsidRPr="007F0A65">
              <w:rPr>
                <w:rFonts w:eastAsiaTheme="minorHAnsi"/>
                <w:sz w:val="20"/>
                <w:lang w:val="en-IN" w:eastAsia="en-US"/>
              </w:rPr>
              <w:t>s</w:t>
            </w:r>
            <w:r w:rsidRPr="007F0A65">
              <w:rPr>
                <w:rFonts w:eastAsiaTheme="minorHAnsi"/>
                <w:sz w:val="20"/>
                <w:lang w:val="en-IN" w:eastAsia="en-US"/>
              </w:rPr>
              <w:t xml:space="preserve"> SCG addition/modification during MCG LTM, a new capability similar to the above capabilities may be added, as below. </w:t>
            </w:r>
          </w:p>
          <w:p w14:paraId="524AFB67" w14:textId="77777777" w:rsidR="009B45A9" w:rsidRDefault="009B45A9" w:rsidP="009B45A9">
            <w:pPr>
              <w:pStyle w:val="TAL"/>
              <w:rPr>
                <w:bCs/>
                <w:i/>
              </w:rPr>
            </w:pPr>
          </w:p>
          <w:p w14:paraId="219B7E2E" w14:textId="77777777" w:rsidR="009B45A9" w:rsidRPr="00A914CF" w:rsidRDefault="009B45A9" w:rsidP="009B45A9">
            <w:pPr>
              <w:pStyle w:val="TAL"/>
              <w:rPr>
                <w:b/>
                <w:bCs/>
                <w:i/>
                <w:iCs/>
                <w:color w:val="00B0F0"/>
              </w:rPr>
            </w:pPr>
            <w:r w:rsidRPr="00A914CF">
              <w:rPr>
                <w:b/>
                <w:bCs/>
                <w:i/>
                <w:iCs/>
                <w:color w:val="00B0F0"/>
              </w:rPr>
              <w:t>ltm-MCG-NRDC-Setup-r19</w:t>
            </w:r>
          </w:p>
          <w:p w14:paraId="6544636E" w14:textId="77777777" w:rsidR="009B45A9" w:rsidRPr="00A914CF" w:rsidRDefault="009B45A9" w:rsidP="009B45A9">
            <w:pPr>
              <w:pStyle w:val="TAL"/>
              <w:rPr>
                <w:i/>
                <w:iCs/>
                <w:color w:val="00B0F0"/>
              </w:rPr>
            </w:pPr>
            <w:r w:rsidRPr="00A914CF">
              <w:rPr>
                <w:color w:val="00B0F0"/>
              </w:rPr>
              <w:t xml:space="preserve">Indicates whether the UE supports LTM for MCG with the setup of NR-DC configuration as part of LTM execution when LTM cell switch command MAC CE </w:t>
            </w:r>
            <w:proofErr w:type="gramStart"/>
            <w:r w:rsidRPr="00A914CF">
              <w:rPr>
                <w:color w:val="00B0F0"/>
              </w:rPr>
              <w:t>is received</w:t>
            </w:r>
            <w:proofErr w:type="gramEnd"/>
            <w:r w:rsidRPr="00A914CF">
              <w:rPr>
                <w:color w:val="00B0F0"/>
              </w:rPr>
              <w:t xml:space="preserve">. UE indicating support for this feature shall also indicate support of </w:t>
            </w:r>
            <w:r w:rsidRPr="00A914CF">
              <w:rPr>
                <w:bCs/>
                <w:i/>
                <w:color w:val="00B0F0"/>
              </w:rPr>
              <w:t>ltm-MCG-IntraFreq-r18</w:t>
            </w:r>
            <w:r w:rsidRPr="00A914CF">
              <w:rPr>
                <w:i/>
                <w:iCs/>
                <w:color w:val="00B0F0"/>
              </w:rPr>
              <w:t>.</w:t>
            </w:r>
          </w:p>
          <w:p w14:paraId="0BA7600F" w14:textId="77777777" w:rsidR="009B45A9" w:rsidRPr="00BF44A9" w:rsidRDefault="009B45A9" w:rsidP="009B45A9">
            <w:pPr>
              <w:pStyle w:val="TAL"/>
              <w:rPr>
                <w:iCs/>
              </w:rPr>
            </w:pPr>
          </w:p>
          <w:p w14:paraId="2F1CE4E9" w14:textId="7E5341CC" w:rsidR="009B45A9" w:rsidRPr="007F0A65" w:rsidRDefault="009B45A9" w:rsidP="009B45A9">
            <w:pPr>
              <w:pStyle w:val="TAL"/>
              <w:rPr>
                <w:bCs/>
                <w:iCs/>
                <w:sz w:val="20"/>
                <w:szCs w:val="20"/>
              </w:rPr>
            </w:pPr>
            <w:r w:rsidRPr="007F0A65">
              <w:rPr>
                <w:iCs/>
                <w:sz w:val="20"/>
                <w:szCs w:val="20"/>
              </w:rPr>
              <w:t xml:space="preserve">As an alternative, newly defined Rel-19 capabilities may specify the </w:t>
            </w:r>
            <w:proofErr w:type="spellStart"/>
            <w:r w:rsidRPr="007F0A65">
              <w:rPr>
                <w:iCs/>
                <w:sz w:val="20"/>
                <w:szCs w:val="20"/>
              </w:rPr>
              <w:t>behaviour</w:t>
            </w:r>
            <w:proofErr w:type="spellEnd"/>
            <w:r w:rsidRPr="007F0A65">
              <w:rPr>
                <w:i/>
                <w:iCs/>
                <w:sz w:val="20"/>
                <w:szCs w:val="20"/>
              </w:rPr>
              <w:t xml:space="preserve">. </w:t>
            </w:r>
            <w:proofErr w:type="gramStart"/>
            <w:r w:rsidRPr="007F0A65">
              <w:rPr>
                <w:i/>
                <w:iCs/>
                <w:sz w:val="20"/>
                <w:szCs w:val="20"/>
              </w:rPr>
              <w:t>i.e</w:t>
            </w:r>
            <w:proofErr w:type="gramEnd"/>
            <w:r w:rsidRPr="007F0A65">
              <w:rPr>
                <w:i/>
                <w:iCs/>
                <w:sz w:val="20"/>
                <w:szCs w:val="20"/>
              </w:rPr>
              <w:t xml:space="preserve">. A UE supporting </w:t>
            </w:r>
            <w:r w:rsidRPr="007F0A65">
              <w:rPr>
                <w:bCs/>
                <w:iCs/>
                <w:sz w:val="20"/>
                <w:szCs w:val="20"/>
              </w:rPr>
              <w:t>ltm-KeyUpdateMCG-r19 or cltm-ExecutionConditionL</w:t>
            </w:r>
            <w:r w:rsidRPr="007F0A65">
              <w:rPr>
                <w:rFonts w:hint="eastAsia"/>
                <w:bCs/>
                <w:iCs/>
                <w:sz w:val="20"/>
                <w:szCs w:val="20"/>
                <w:lang w:eastAsia="zh-CN"/>
              </w:rPr>
              <w:t>1</w:t>
            </w:r>
            <w:r w:rsidRPr="007F0A65">
              <w:rPr>
                <w:bCs/>
                <w:iCs/>
                <w:sz w:val="20"/>
                <w:szCs w:val="20"/>
              </w:rPr>
              <w:t>-r19 or cltm-ExecutionConditionL3-r19</w:t>
            </w:r>
            <w:r w:rsidRPr="007F0A65">
              <w:rPr>
                <w:bCs/>
                <w:i/>
                <w:iCs/>
                <w:sz w:val="20"/>
                <w:szCs w:val="20"/>
              </w:rPr>
              <w:t xml:space="preserve"> </w:t>
            </w:r>
            <w:r w:rsidRPr="007F0A65">
              <w:rPr>
                <w:bCs/>
                <w:iCs/>
                <w:sz w:val="20"/>
                <w:szCs w:val="20"/>
              </w:rPr>
              <w:t xml:space="preserve">along with </w:t>
            </w:r>
            <w:r w:rsidRPr="007F0A65">
              <w:rPr>
                <w:bCs/>
                <w:i/>
                <w:iCs/>
                <w:sz w:val="20"/>
                <w:szCs w:val="20"/>
              </w:rPr>
              <w:t>ltm-MCG-NRDC-r18</w:t>
            </w:r>
            <w:r w:rsidRPr="007F0A65">
              <w:rPr>
                <w:bCs/>
                <w:iCs/>
                <w:sz w:val="20"/>
                <w:szCs w:val="20"/>
              </w:rPr>
              <w:t xml:space="preserve"> supports the setup of SCG during MCG LTM, as below. </w:t>
            </w:r>
          </w:p>
          <w:p w14:paraId="028680BC" w14:textId="77777777" w:rsidR="009B45A9" w:rsidRDefault="009B45A9" w:rsidP="009B45A9">
            <w:pPr>
              <w:pStyle w:val="TAL"/>
              <w:rPr>
                <w:bCs/>
                <w:i/>
                <w:iCs/>
              </w:rPr>
            </w:pPr>
          </w:p>
          <w:p w14:paraId="7D0567B6" w14:textId="77777777" w:rsidR="009B45A9" w:rsidRDefault="009B45A9" w:rsidP="009B45A9">
            <w:pPr>
              <w:pStyle w:val="TAL"/>
            </w:pPr>
          </w:p>
          <w:tbl>
            <w:tblPr>
              <w:tblW w:w="680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4"/>
            </w:tblGrid>
            <w:tr w:rsidR="009B45A9" w:rsidRPr="00BC409C" w14:paraId="5E6CF995" w14:textId="77777777" w:rsidTr="009B45A9">
              <w:trPr>
                <w:cantSplit/>
              </w:trPr>
              <w:tc>
                <w:tcPr>
                  <w:tcW w:w="6807" w:type="dxa"/>
                  <w:tcBorders>
                    <w:top w:val="single" w:sz="4" w:space="0" w:color="808080"/>
                    <w:left w:val="single" w:sz="4" w:space="0" w:color="808080"/>
                    <w:bottom w:val="single" w:sz="4" w:space="0" w:color="808080"/>
                    <w:right w:val="single" w:sz="4" w:space="0" w:color="808080"/>
                  </w:tcBorders>
                </w:tcPr>
                <w:p w14:paraId="5368B2E5" w14:textId="77777777" w:rsidR="009B45A9" w:rsidRPr="002804DF" w:rsidRDefault="009B45A9" w:rsidP="009B45A9">
                  <w:pPr>
                    <w:pStyle w:val="TAL"/>
                    <w:rPr>
                      <w:b/>
                      <w:bCs/>
                      <w:i/>
                      <w:iCs/>
                    </w:rPr>
                  </w:pPr>
                  <w:r w:rsidRPr="002804DF">
                    <w:rPr>
                      <w:b/>
                      <w:bCs/>
                      <w:i/>
                      <w:iCs/>
                    </w:rPr>
                    <w:t>ltm-KeyUpdateMCG-r19</w:t>
                  </w:r>
                </w:p>
                <w:p w14:paraId="72A3DCD2" w14:textId="77777777" w:rsidR="009B45A9" w:rsidRPr="002804DF" w:rsidRDefault="009B45A9" w:rsidP="009B45A9">
                  <w:pPr>
                    <w:pStyle w:val="TAL"/>
                  </w:pPr>
                  <w:proofErr w:type="gramStart"/>
                  <w:r w:rsidRPr="002804DF">
                    <w:t>Indicates</w:t>
                  </w:r>
                  <w:r w:rsidRPr="002804DF">
                    <w:rPr>
                      <w:rFonts w:hint="eastAsia"/>
                      <w:lang w:eastAsia="zh-CN"/>
                    </w:rPr>
                    <w:t xml:space="preserve"> whether </w:t>
                  </w:r>
                  <w:r w:rsidRPr="002804DF">
                    <w:t xml:space="preserve">the UE supports </w:t>
                  </w:r>
                  <w:r w:rsidRPr="002804DF">
                    <w:rPr>
                      <w:rFonts w:hint="eastAsia"/>
                      <w:lang w:eastAsia="zh-CN"/>
                    </w:rPr>
                    <w:t>security key change during MCG</w:t>
                  </w:r>
                  <w:r w:rsidRPr="002804DF">
                    <w:t xml:space="preserve"> </w:t>
                  </w:r>
                  <w:r w:rsidRPr="002804DF">
                    <w:rPr>
                      <w:rFonts w:hint="eastAsia"/>
                      <w:lang w:eastAsia="zh-CN"/>
                    </w:rPr>
                    <w:t xml:space="preserve">LTM cell switch </w:t>
                  </w:r>
                  <w:r w:rsidRPr="002804DF">
                    <w:rPr>
                      <w:lang w:eastAsia="zh-CN"/>
                    </w:rPr>
                    <w:t>execution</w:t>
                  </w:r>
                  <w:r w:rsidRPr="002804DF">
                    <w:rPr>
                      <w:rFonts w:hint="eastAsia"/>
                      <w:lang w:eastAsia="zh-CN"/>
                    </w:rPr>
                    <w:t>.</w:t>
                  </w:r>
                  <w:proofErr w:type="gramEnd"/>
                  <w:r w:rsidRPr="002804DF">
                    <w:t xml:space="preserve"> </w:t>
                  </w:r>
                </w:p>
                <w:p w14:paraId="135B5822" w14:textId="5B101862" w:rsidR="009B45A9" w:rsidRPr="002804DF" w:rsidRDefault="009B45A9" w:rsidP="009B45A9">
                  <w:pPr>
                    <w:pStyle w:val="TAL"/>
                    <w:rPr>
                      <w:color w:val="0070C0"/>
                    </w:rPr>
                  </w:pPr>
                  <w:r w:rsidRPr="002804DF">
                    <w:t xml:space="preserve">A UE supporting this feature shall also indicate support of </w:t>
                  </w:r>
                  <w:r w:rsidRPr="002804DF">
                    <w:rPr>
                      <w:i/>
                      <w:iCs/>
                    </w:rPr>
                    <w:t>ltm-MCG-IntraFreq-r18</w:t>
                  </w:r>
                  <w:r w:rsidRPr="002804DF">
                    <w:t xml:space="preserve"> in at least one band. </w:t>
                  </w:r>
                  <w:r w:rsidRPr="002804DF">
                    <w:rPr>
                      <w:color w:val="0070C0"/>
                    </w:rPr>
                    <w:t xml:space="preserve">A UE supporting this feature </w:t>
                  </w:r>
                  <w:proofErr w:type="gramStart"/>
                  <w:r w:rsidRPr="002804DF">
                    <w:rPr>
                      <w:color w:val="0070C0"/>
                    </w:rPr>
                    <w:t xml:space="preserve">and  </w:t>
                  </w:r>
                  <w:r w:rsidRPr="002804DF">
                    <w:rPr>
                      <w:b/>
                      <w:bCs/>
                      <w:i/>
                      <w:iCs/>
                      <w:color w:val="0070C0"/>
                    </w:rPr>
                    <w:t>ltm</w:t>
                  </w:r>
                  <w:proofErr w:type="gramEnd"/>
                  <w:r w:rsidRPr="002804DF">
                    <w:rPr>
                      <w:b/>
                      <w:bCs/>
                      <w:i/>
                      <w:iCs/>
                      <w:color w:val="0070C0"/>
                    </w:rPr>
                    <w:t xml:space="preserve">-MCG-NRDC-r18 </w:t>
                  </w:r>
                  <w:r w:rsidRPr="002804DF">
                    <w:rPr>
                      <w:color w:val="0070C0"/>
                    </w:rPr>
                    <w:t>supports setup of NR-DC configuration as part of LTM execution when LTM cell switch command MAC CE is received.</w:t>
                  </w:r>
                </w:p>
                <w:p w14:paraId="3250BCEF" w14:textId="77777777" w:rsidR="009B45A9" w:rsidRPr="002804DF" w:rsidRDefault="009B45A9" w:rsidP="009B45A9">
                  <w:pPr>
                    <w:pStyle w:val="TAL"/>
                    <w:rPr>
                      <w:b/>
                      <w:bCs/>
                      <w:i/>
                      <w:iCs/>
                    </w:rPr>
                  </w:pPr>
                </w:p>
              </w:tc>
            </w:tr>
            <w:tr w:rsidR="009B45A9" w:rsidRPr="00BC409C" w14:paraId="15C114D5" w14:textId="77777777" w:rsidTr="009B45A9">
              <w:trPr>
                <w:cantSplit/>
              </w:trPr>
              <w:tc>
                <w:tcPr>
                  <w:tcW w:w="6807" w:type="dxa"/>
                  <w:tcBorders>
                    <w:top w:val="single" w:sz="4" w:space="0" w:color="808080"/>
                    <w:left w:val="single" w:sz="4" w:space="0" w:color="808080"/>
                    <w:bottom w:val="single" w:sz="4" w:space="0" w:color="808080"/>
                    <w:right w:val="single" w:sz="4" w:space="0" w:color="808080"/>
                  </w:tcBorders>
                </w:tcPr>
                <w:p w14:paraId="15AFC464" w14:textId="77777777" w:rsidR="009B45A9" w:rsidRPr="002804DF" w:rsidRDefault="009B45A9" w:rsidP="009B45A9">
                  <w:pPr>
                    <w:pStyle w:val="TAL"/>
                    <w:rPr>
                      <w:b/>
                      <w:bCs/>
                      <w:i/>
                      <w:iCs/>
                    </w:rPr>
                  </w:pPr>
                  <w:r w:rsidRPr="002804DF">
                    <w:rPr>
                      <w:b/>
                      <w:bCs/>
                      <w:i/>
                      <w:iCs/>
                    </w:rPr>
                    <w:t>cltm-ExecutionConditionL</w:t>
                  </w:r>
                  <w:r w:rsidRPr="002804DF">
                    <w:rPr>
                      <w:rFonts w:hint="eastAsia"/>
                      <w:b/>
                      <w:bCs/>
                      <w:i/>
                      <w:iCs/>
                      <w:lang w:eastAsia="zh-CN"/>
                    </w:rPr>
                    <w:t>1</w:t>
                  </w:r>
                  <w:r w:rsidRPr="002804DF">
                    <w:rPr>
                      <w:b/>
                      <w:bCs/>
                      <w:i/>
                      <w:iCs/>
                    </w:rPr>
                    <w:t>-r19</w:t>
                  </w:r>
                </w:p>
                <w:p w14:paraId="130DDC17" w14:textId="13844963" w:rsidR="009B45A9" w:rsidRPr="002804DF" w:rsidRDefault="009B45A9" w:rsidP="009B45A9">
                  <w:pPr>
                    <w:pStyle w:val="TAL"/>
                    <w:rPr>
                      <w:b/>
                      <w:bCs/>
                      <w:i/>
                      <w:iCs/>
                      <w:szCs w:val="18"/>
                    </w:rPr>
                  </w:pPr>
                  <w:proofErr w:type="gramStart"/>
                  <w:r w:rsidRPr="002804DF">
                    <w:rPr>
                      <w:rFonts w:eastAsia="等线" w:hint="eastAsia"/>
                      <w:lang w:eastAsia="zh-CN"/>
                    </w:rPr>
                    <w:t>I</w:t>
                  </w:r>
                  <w:r w:rsidRPr="002804DF">
                    <w:rPr>
                      <w:rFonts w:eastAsia="等线"/>
                      <w:lang w:eastAsia="zh-CN"/>
                    </w:rPr>
                    <w:t>ndicate</w:t>
                  </w:r>
                  <w:r w:rsidRPr="002804DF">
                    <w:rPr>
                      <w:rFonts w:eastAsia="等线" w:hint="eastAsia"/>
                      <w:lang w:eastAsia="zh-CN"/>
                    </w:rPr>
                    <w:t>s</w:t>
                  </w:r>
                  <w:r w:rsidRPr="002804DF">
                    <w:rPr>
                      <w:rFonts w:eastAsia="等线"/>
                      <w:lang w:eastAsia="zh-CN"/>
                    </w:rPr>
                    <w:t xml:space="preserve"> </w:t>
                  </w:r>
                  <w:r w:rsidRPr="002804DF">
                    <w:t>whether</w:t>
                  </w:r>
                  <w:r w:rsidRPr="002804DF">
                    <w:rPr>
                      <w:rFonts w:eastAsia="等线"/>
                      <w:lang w:eastAsia="zh-CN"/>
                    </w:rPr>
                    <w:t xml:space="preserve"> the UE supports the evaluation of LTM conditions evaluation based on L1 measurements</w:t>
                  </w:r>
                  <w:r w:rsidRPr="002804DF">
                    <w:rPr>
                      <w:rFonts w:eastAsia="等线" w:hint="eastAsia"/>
                      <w:lang w:eastAsia="zh-CN"/>
                    </w:rPr>
                    <w:t>.</w:t>
                  </w:r>
                  <w:proofErr w:type="gramEnd"/>
                  <w:r w:rsidRPr="002804DF">
                    <w:rPr>
                      <w:rFonts w:eastAsia="等线" w:hint="eastAsia"/>
                      <w:lang w:eastAsia="zh-CN"/>
                    </w:rPr>
                    <w:t xml:space="preserve"> </w:t>
                  </w:r>
                  <w:r w:rsidRPr="002804DF">
                    <w:rPr>
                      <w:rFonts w:eastAsia="等线"/>
                      <w:lang w:eastAsia="zh-CN"/>
                    </w:rPr>
                    <w:t xml:space="preserve">The UE </w:t>
                  </w:r>
                  <w:r w:rsidRPr="002804DF">
                    <w:rPr>
                      <w:szCs w:val="18"/>
                    </w:rPr>
                    <w:t>supporting this feature shall also indicate</w:t>
                  </w:r>
                  <w:r w:rsidRPr="002804DF">
                    <w:rPr>
                      <w:rFonts w:eastAsia="等线"/>
                      <w:lang w:eastAsia="zh-CN"/>
                    </w:rPr>
                    <w:t xml:space="preserve"> support of </w:t>
                  </w:r>
                  <w:r w:rsidRPr="002804DF">
                    <w:rPr>
                      <w:rFonts w:eastAsia="等线"/>
                      <w:i/>
                      <w:lang w:eastAsia="zh-CN"/>
                    </w:rPr>
                    <w:t>ltm-MCG-IntraFreq-r18</w:t>
                  </w:r>
                  <w:r w:rsidRPr="002804DF">
                    <w:rPr>
                      <w:rFonts w:eastAsia="等线"/>
                      <w:lang w:eastAsia="zh-CN"/>
                    </w:rPr>
                    <w:t xml:space="preserve"> </w:t>
                  </w:r>
                  <w:r w:rsidRPr="002804DF">
                    <w:t>for at least one band</w:t>
                  </w:r>
                  <w:r w:rsidRPr="002804DF">
                    <w:rPr>
                      <w:rFonts w:eastAsia="等线" w:hint="eastAsia"/>
                      <w:lang w:eastAsia="zh-CN"/>
                    </w:rPr>
                    <w:t>.</w:t>
                  </w:r>
                  <w:r w:rsidRPr="002804DF">
                    <w:rPr>
                      <w:rFonts w:eastAsia="等线"/>
                      <w:lang w:eastAsia="zh-CN"/>
                    </w:rPr>
                    <w:t xml:space="preserve"> </w:t>
                  </w:r>
                  <w:r w:rsidRPr="002804DF">
                    <w:rPr>
                      <w:color w:val="0070C0"/>
                    </w:rPr>
                    <w:t xml:space="preserve">A UE supporting this feature </w:t>
                  </w:r>
                  <w:proofErr w:type="gramStart"/>
                  <w:r w:rsidRPr="002804DF">
                    <w:rPr>
                      <w:color w:val="0070C0"/>
                    </w:rPr>
                    <w:t xml:space="preserve">and  </w:t>
                  </w:r>
                  <w:r w:rsidRPr="002804DF">
                    <w:rPr>
                      <w:b/>
                      <w:bCs/>
                      <w:i/>
                      <w:iCs/>
                      <w:color w:val="0070C0"/>
                    </w:rPr>
                    <w:t>ltm</w:t>
                  </w:r>
                  <w:proofErr w:type="gramEnd"/>
                  <w:r w:rsidRPr="002804DF">
                    <w:rPr>
                      <w:b/>
                      <w:bCs/>
                      <w:i/>
                      <w:iCs/>
                      <w:color w:val="0070C0"/>
                    </w:rPr>
                    <w:t xml:space="preserve">-MCG-NRDC-r18 </w:t>
                  </w:r>
                  <w:r w:rsidRPr="002804DF">
                    <w:rPr>
                      <w:color w:val="0070C0"/>
                    </w:rPr>
                    <w:t xml:space="preserve">supports setup of NR-DC configuration as </w:t>
                  </w:r>
                  <w:proofErr w:type="spellStart"/>
                  <w:r>
                    <w:rPr>
                      <w:color w:val="0070C0"/>
                    </w:rPr>
                    <w:t>z</w:t>
                  </w:r>
                  <w:r w:rsidRPr="002804DF">
                    <w:rPr>
                      <w:color w:val="0070C0"/>
                    </w:rPr>
                    <w:t>part</w:t>
                  </w:r>
                  <w:proofErr w:type="spellEnd"/>
                  <w:r w:rsidRPr="002804DF">
                    <w:rPr>
                      <w:color w:val="0070C0"/>
                    </w:rPr>
                    <w:t xml:space="preserve"> of LTM execution when conditional LTM cell switch is executed.</w:t>
                  </w:r>
                </w:p>
              </w:tc>
            </w:tr>
            <w:tr w:rsidR="009B45A9" w:rsidRPr="00BC409C" w14:paraId="4B5C84DF" w14:textId="77777777" w:rsidTr="009B45A9">
              <w:trPr>
                <w:cantSplit/>
              </w:trPr>
              <w:tc>
                <w:tcPr>
                  <w:tcW w:w="6807" w:type="dxa"/>
                  <w:tcBorders>
                    <w:top w:val="single" w:sz="4" w:space="0" w:color="808080"/>
                    <w:left w:val="single" w:sz="4" w:space="0" w:color="808080"/>
                    <w:bottom w:val="single" w:sz="4" w:space="0" w:color="808080"/>
                    <w:right w:val="single" w:sz="4" w:space="0" w:color="808080"/>
                  </w:tcBorders>
                </w:tcPr>
                <w:p w14:paraId="2B48E4E1" w14:textId="77777777" w:rsidR="009B45A9" w:rsidRPr="002804DF" w:rsidRDefault="009B45A9" w:rsidP="009B45A9">
                  <w:pPr>
                    <w:pStyle w:val="TAL"/>
                    <w:rPr>
                      <w:b/>
                      <w:bCs/>
                      <w:i/>
                      <w:iCs/>
                    </w:rPr>
                  </w:pPr>
                  <w:r w:rsidRPr="002804DF">
                    <w:rPr>
                      <w:b/>
                      <w:bCs/>
                      <w:i/>
                      <w:iCs/>
                    </w:rPr>
                    <w:lastRenderedPageBreak/>
                    <w:t>cltm-ExecutionConditionL3-r19</w:t>
                  </w:r>
                </w:p>
                <w:p w14:paraId="268159BE" w14:textId="67C2A06F" w:rsidR="009B45A9" w:rsidRPr="002804DF" w:rsidRDefault="009B45A9" w:rsidP="009B45A9">
                  <w:pPr>
                    <w:pStyle w:val="TAL"/>
                    <w:rPr>
                      <w:b/>
                      <w:bCs/>
                      <w:i/>
                      <w:iCs/>
                      <w:szCs w:val="18"/>
                    </w:rPr>
                  </w:pPr>
                  <w:proofErr w:type="gramStart"/>
                  <w:r w:rsidRPr="002804DF">
                    <w:rPr>
                      <w:rFonts w:eastAsia="等线" w:hint="eastAsia"/>
                      <w:lang w:eastAsia="zh-CN"/>
                    </w:rPr>
                    <w:t>I</w:t>
                  </w:r>
                  <w:r w:rsidRPr="002804DF">
                    <w:rPr>
                      <w:rFonts w:eastAsia="等线"/>
                      <w:lang w:eastAsia="zh-CN"/>
                    </w:rPr>
                    <w:t>ndicate</w:t>
                  </w:r>
                  <w:r w:rsidRPr="002804DF">
                    <w:rPr>
                      <w:rFonts w:eastAsia="等线" w:hint="eastAsia"/>
                      <w:lang w:eastAsia="zh-CN"/>
                    </w:rPr>
                    <w:t>s</w:t>
                  </w:r>
                  <w:r w:rsidRPr="002804DF">
                    <w:rPr>
                      <w:rFonts w:eastAsia="等线"/>
                      <w:lang w:eastAsia="zh-CN"/>
                    </w:rPr>
                    <w:t xml:space="preserve"> </w:t>
                  </w:r>
                  <w:r w:rsidRPr="002804DF">
                    <w:t>whether</w:t>
                  </w:r>
                  <w:r w:rsidRPr="002804DF">
                    <w:rPr>
                      <w:rFonts w:eastAsia="等线"/>
                      <w:lang w:eastAsia="zh-CN"/>
                    </w:rPr>
                    <w:t xml:space="preserve"> the UE supports the evaluation of LTM conditions evaluation based on L3 measurements</w:t>
                  </w:r>
                  <w:r w:rsidRPr="002804DF">
                    <w:rPr>
                      <w:rFonts w:eastAsia="等线" w:hint="eastAsia"/>
                      <w:lang w:eastAsia="zh-CN"/>
                    </w:rPr>
                    <w:t xml:space="preserve">, by indicating the </w:t>
                  </w:r>
                  <w:proofErr w:type="spellStart"/>
                  <w:r w:rsidRPr="002804DF">
                    <w:rPr>
                      <w:rFonts w:eastAsia="等线" w:hint="eastAsia"/>
                      <w:lang w:eastAsia="zh-CN"/>
                    </w:rPr>
                    <w:t>maximimu</w:t>
                  </w:r>
                  <w:r w:rsidRPr="002804DF">
                    <w:rPr>
                      <w:rFonts w:eastAsia="等线"/>
                      <w:lang w:eastAsia="zh-CN"/>
                    </w:rPr>
                    <w:t>m</w:t>
                  </w:r>
                  <w:proofErr w:type="spellEnd"/>
                  <w:r w:rsidRPr="002804DF">
                    <w:rPr>
                      <w:rFonts w:eastAsia="等线" w:hint="eastAsia"/>
                      <w:lang w:eastAsia="zh-CN"/>
                    </w:rPr>
                    <w:t xml:space="preserve"> number of trigger events for the same execution condition.</w:t>
                  </w:r>
                  <w:proofErr w:type="gramEnd"/>
                  <w:r w:rsidRPr="002804DF">
                    <w:rPr>
                      <w:rFonts w:eastAsia="等线"/>
                      <w:lang w:eastAsia="zh-CN"/>
                    </w:rPr>
                    <w:t xml:space="preserve"> A UE </w:t>
                  </w:r>
                  <w:r w:rsidRPr="002804DF">
                    <w:rPr>
                      <w:szCs w:val="18"/>
                    </w:rPr>
                    <w:t xml:space="preserve">supporting this feature </w:t>
                  </w:r>
                  <w:r w:rsidRPr="002804DF">
                    <w:rPr>
                      <w:rFonts w:eastAsia="等线"/>
                      <w:lang w:eastAsia="zh-CN"/>
                    </w:rPr>
                    <w:t xml:space="preserve">shall </w:t>
                  </w:r>
                  <w:r w:rsidRPr="002804DF">
                    <w:rPr>
                      <w:rFonts w:eastAsia="等线" w:hint="eastAsia"/>
                      <w:lang w:eastAsia="zh-CN"/>
                    </w:rPr>
                    <w:t xml:space="preserve">also </w:t>
                  </w:r>
                  <w:r w:rsidRPr="002804DF">
                    <w:rPr>
                      <w:rFonts w:eastAsia="等线"/>
                      <w:lang w:eastAsia="zh-CN"/>
                    </w:rPr>
                    <w:t>indicate support of</w:t>
                  </w:r>
                  <w:r w:rsidRPr="002804DF">
                    <w:rPr>
                      <w:rFonts w:eastAsia="等线"/>
                      <w:i/>
                      <w:lang w:eastAsia="zh-CN"/>
                    </w:rPr>
                    <w:t xml:space="preserve"> ltm-MCG-IntraFreq-r18</w:t>
                  </w:r>
                  <w:r w:rsidRPr="002804DF">
                    <w:rPr>
                      <w:rFonts w:eastAsia="等线" w:hint="eastAsia"/>
                      <w:i/>
                      <w:lang w:eastAsia="zh-CN"/>
                    </w:rPr>
                    <w:t xml:space="preserve"> </w:t>
                  </w:r>
                  <w:r w:rsidRPr="002804DF">
                    <w:t>for at least one band</w:t>
                  </w:r>
                  <w:r w:rsidRPr="002804DF">
                    <w:rPr>
                      <w:rFonts w:eastAsia="等线"/>
                      <w:lang w:eastAsia="zh-CN"/>
                    </w:rPr>
                    <w:t>.</w:t>
                  </w:r>
                  <w:r w:rsidRPr="002804DF">
                    <w:t xml:space="preserve"> </w:t>
                  </w:r>
                  <w:r w:rsidRPr="002804DF">
                    <w:rPr>
                      <w:color w:val="0070C0"/>
                    </w:rPr>
                    <w:t xml:space="preserve">A UE supporting this feature </w:t>
                  </w:r>
                  <w:proofErr w:type="gramStart"/>
                  <w:r w:rsidRPr="002804DF">
                    <w:rPr>
                      <w:color w:val="0070C0"/>
                    </w:rPr>
                    <w:t xml:space="preserve">and  </w:t>
                  </w:r>
                  <w:r w:rsidRPr="002804DF">
                    <w:rPr>
                      <w:b/>
                      <w:bCs/>
                      <w:i/>
                      <w:iCs/>
                      <w:color w:val="0070C0"/>
                    </w:rPr>
                    <w:t>ltm</w:t>
                  </w:r>
                  <w:proofErr w:type="gramEnd"/>
                  <w:r w:rsidRPr="002804DF">
                    <w:rPr>
                      <w:b/>
                      <w:bCs/>
                      <w:i/>
                      <w:iCs/>
                      <w:color w:val="0070C0"/>
                    </w:rPr>
                    <w:t xml:space="preserve">-MCG-NRDC-r18 </w:t>
                  </w:r>
                  <w:r>
                    <w:rPr>
                      <w:color w:val="0070C0"/>
                    </w:rPr>
                    <w:t>supports setup of</w:t>
                  </w:r>
                  <w:r w:rsidRPr="002804DF">
                    <w:rPr>
                      <w:color w:val="0070C0"/>
                    </w:rPr>
                    <w:t xml:space="preserve"> NR-DC configuration as part of LTM execution when conditional LTM cell switch is executed.</w:t>
                  </w:r>
                </w:p>
              </w:tc>
            </w:tr>
          </w:tbl>
          <w:p w14:paraId="3762375A" w14:textId="77777777" w:rsidR="009B45A9" w:rsidRDefault="009B45A9" w:rsidP="009B45A9">
            <w:pPr>
              <w:pStyle w:val="TAL"/>
            </w:pPr>
          </w:p>
          <w:p w14:paraId="4DF25774" w14:textId="6615F8CB" w:rsidR="009B45A9" w:rsidRPr="007F0A65" w:rsidRDefault="009B45A9" w:rsidP="009B45A9">
            <w:pPr>
              <w:pStyle w:val="TAL"/>
              <w:rPr>
                <w:bCs/>
                <w:iCs/>
                <w:sz w:val="20"/>
                <w:szCs w:val="20"/>
              </w:rPr>
            </w:pPr>
            <w:r w:rsidRPr="007F0A65">
              <w:rPr>
                <w:bCs/>
                <w:iCs/>
                <w:sz w:val="20"/>
                <w:szCs w:val="20"/>
              </w:rPr>
              <w:t xml:space="preserve">Out of these alternatives, we prefer a separate </w:t>
            </w:r>
            <w:r w:rsidR="006949F9" w:rsidRPr="007F0A65">
              <w:rPr>
                <w:bCs/>
                <w:iCs/>
                <w:sz w:val="20"/>
                <w:szCs w:val="20"/>
              </w:rPr>
              <w:t xml:space="preserve">capability, since </w:t>
            </w:r>
            <w:r w:rsidRPr="007F0A65">
              <w:rPr>
                <w:bCs/>
                <w:iCs/>
                <w:sz w:val="20"/>
                <w:szCs w:val="20"/>
              </w:rPr>
              <w:t>according to th</w:t>
            </w:r>
            <w:r w:rsidR="00255A8F">
              <w:rPr>
                <w:bCs/>
                <w:iCs/>
                <w:sz w:val="20"/>
                <w:szCs w:val="20"/>
              </w:rPr>
              <w:t xml:space="preserve">e RRC </w:t>
            </w:r>
            <w:proofErr w:type="gramStart"/>
            <w:r w:rsidR="00255A8F">
              <w:rPr>
                <w:bCs/>
                <w:iCs/>
                <w:sz w:val="20"/>
                <w:szCs w:val="20"/>
              </w:rPr>
              <w:t>CR,</w:t>
            </w:r>
            <w:proofErr w:type="gramEnd"/>
            <w:r w:rsidR="00255A8F">
              <w:rPr>
                <w:bCs/>
                <w:iCs/>
                <w:sz w:val="20"/>
                <w:szCs w:val="20"/>
              </w:rPr>
              <w:t xml:space="preserve"> </w:t>
            </w:r>
            <w:r w:rsidRPr="007F0A65">
              <w:rPr>
                <w:bCs/>
                <w:iCs/>
                <w:sz w:val="20"/>
                <w:szCs w:val="20"/>
              </w:rPr>
              <w:t>Intra-CU MCG LTM can also add/modify SCG.</w:t>
            </w:r>
            <w:r w:rsidR="004C327F" w:rsidRPr="007F0A65">
              <w:rPr>
                <w:bCs/>
                <w:iCs/>
                <w:sz w:val="20"/>
                <w:szCs w:val="20"/>
              </w:rPr>
              <w:t xml:space="preserve"> </w:t>
            </w:r>
            <w:r w:rsidR="00255A8F">
              <w:rPr>
                <w:bCs/>
                <w:iCs/>
                <w:sz w:val="20"/>
                <w:szCs w:val="20"/>
              </w:rPr>
              <w:t xml:space="preserve">Without the capability, some restriction also may need to </w:t>
            </w:r>
            <w:proofErr w:type="gramStart"/>
            <w:r w:rsidR="00255A8F">
              <w:rPr>
                <w:bCs/>
                <w:iCs/>
                <w:sz w:val="20"/>
                <w:szCs w:val="20"/>
              </w:rPr>
              <w:t>be specified</w:t>
            </w:r>
            <w:proofErr w:type="gramEnd"/>
            <w:r w:rsidR="00255A8F">
              <w:rPr>
                <w:bCs/>
                <w:iCs/>
                <w:sz w:val="20"/>
                <w:szCs w:val="20"/>
              </w:rPr>
              <w:t xml:space="preserve"> </w:t>
            </w:r>
            <w:r w:rsidR="00777962">
              <w:rPr>
                <w:bCs/>
                <w:iCs/>
                <w:sz w:val="20"/>
                <w:szCs w:val="20"/>
              </w:rPr>
              <w:t xml:space="preserve">in RRC </w:t>
            </w:r>
            <w:r w:rsidR="00255A8F">
              <w:rPr>
                <w:bCs/>
                <w:iCs/>
                <w:sz w:val="20"/>
                <w:szCs w:val="20"/>
              </w:rPr>
              <w:t>for this case</w:t>
            </w:r>
            <w:r w:rsidR="00777962">
              <w:rPr>
                <w:bCs/>
                <w:iCs/>
                <w:sz w:val="20"/>
                <w:szCs w:val="20"/>
              </w:rPr>
              <w:t>, which is not required.</w:t>
            </w:r>
          </w:p>
          <w:p w14:paraId="35783DB0" w14:textId="77777777" w:rsidR="00DB17A6" w:rsidRPr="00D353F9" w:rsidRDefault="00DB17A6" w:rsidP="0084734E">
            <w:pPr>
              <w:rPr>
                <w:sz w:val="16"/>
                <w:lang w:val="en-GB" w:eastAsia="en-US"/>
              </w:rPr>
            </w:pPr>
          </w:p>
        </w:tc>
        <w:tc>
          <w:tcPr>
            <w:tcW w:w="2624" w:type="dxa"/>
          </w:tcPr>
          <w:p w14:paraId="242A8B80" w14:textId="5BE448BF" w:rsidR="00F200AB" w:rsidRPr="00F40640" w:rsidRDefault="0042707F" w:rsidP="003D5EAA">
            <w:pPr>
              <w:jc w:val="both"/>
              <w:rPr>
                <w:rFonts w:eastAsia="宋体"/>
                <w:szCs w:val="20"/>
                <w:lang w:eastAsia="zh-CN"/>
              </w:rPr>
            </w:pPr>
            <w:r w:rsidRPr="00F40640">
              <w:rPr>
                <w:rFonts w:eastAsia="宋体" w:hint="eastAsia"/>
                <w:szCs w:val="20"/>
                <w:lang w:eastAsia="zh-CN"/>
              </w:rPr>
              <w:lastRenderedPageBreak/>
              <w:t xml:space="preserve">The Rapp </w:t>
            </w:r>
            <w:r w:rsidRPr="00F40640">
              <w:rPr>
                <w:rFonts w:eastAsia="宋体"/>
                <w:szCs w:val="20"/>
                <w:lang w:eastAsia="zh-CN"/>
              </w:rPr>
              <w:t>thinks</w:t>
            </w:r>
            <w:r w:rsidRPr="00F40640">
              <w:rPr>
                <w:rFonts w:eastAsia="宋体" w:hint="eastAsia"/>
                <w:szCs w:val="20"/>
                <w:lang w:eastAsia="zh-CN"/>
              </w:rPr>
              <w:t xml:space="preserve"> no </w:t>
            </w:r>
            <w:r w:rsidRPr="00F40640">
              <w:rPr>
                <w:rFonts w:eastAsia="宋体"/>
                <w:szCs w:val="20"/>
                <w:lang w:eastAsia="zh-CN"/>
              </w:rPr>
              <w:t>new capability</w:t>
            </w:r>
            <w:r w:rsidR="00DB75F3" w:rsidRPr="00F40640">
              <w:rPr>
                <w:rFonts w:eastAsia="宋体" w:hint="eastAsia"/>
                <w:szCs w:val="20"/>
                <w:lang w:eastAsia="zh-CN"/>
              </w:rPr>
              <w:t xml:space="preserve"> is needed as </w:t>
            </w:r>
            <w:r w:rsidR="00F200AB" w:rsidRPr="00F40640">
              <w:rPr>
                <w:rFonts w:eastAsia="宋体" w:hint="eastAsia"/>
                <w:szCs w:val="20"/>
                <w:lang w:eastAsia="zh-CN"/>
              </w:rPr>
              <w:t>if the UE indicates the support of ltm-KeyUpdateMCG-r19 and</w:t>
            </w:r>
          </w:p>
          <w:p w14:paraId="0EEB771A" w14:textId="644B3D27" w:rsidR="00DB17A6" w:rsidRPr="00F40640" w:rsidRDefault="00F200AB" w:rsidP="003D5EAA">
            <w:pPr>
              <w:jc w:val="both"/>
              <w:rPr>
                <w:rFonts w:eastAsia="宋体"/>
                <w:szCs w:val="20"/>
                <w:lang w:eastAsia="zh-CN"/>
              </w:rPr>
            </w:pPr>
            <w:proofErr w:type="gramStart"/>
            <w:r w:rsidRPr="00F40640">
              <w:rPr>
                <w:rFonts w:eastAsia="宋体"/>
                <w:szCs w:val="20"/>
                <w:lang w:eastAsia="zh-CN"/>
              </w:rPr>
              <w:t>ltm-MCG-NRDC-r18</w:t>
            </w:r>
            <w:r w:rsidRPr="00F40640">
              <w:rPr>
                <w:rFonts w:eastAsia="宋体" w:hint="eastAsia"/>
                <w:szCs w:val="20"/>
                <w:lang w:eastAsia="zh-CN"/>
              </w:rPr>
              <w:t>,</w:t>
            </w:r>
            <w:proofErr w:type="gramEnd"/>
            <w:r w:rsidRPr="00F40640">
              <w:rPr>
                <w:rFonts w:eastAsia="宋体" w:hint="eastAsia"/>
                <w:szCs w:val="20"/>
                <w:lang w:eastAsia="zh-CN"/>
              </w:rPr>
              <w:t xml:space="preserve">then the NW can know the </w:t>
            </w:r>
            <w:proofErr w:type="spellStart"/>
            <w:r w:rsidRPr="00F40640">
              <w:rPr>
                <w:rFonts w:eastAsia="宋体"/>
                <w:szCs w:val="20"/>
                <w:lang w:eastAsia="zh-CN"/>
              </w:rPr>
              <w:t>mrdc-SecondaryCellGroupConfig</w:t>
            </w:r>
            <w:proofErr w:type="spellEnd"/>
            <w:r w:rsidRPr="00F40640">
              <w:rPr>
                <w:rFonts w:eastAsia="宋体" w:hint="eastAsia"/>
                <w:szCs w:val="20"/>
                <w:lang w:eastAsia="zh-CN"/>
              </w:rPr>
              <w:t xml:space="preserve"> can be set to value other than </w:t>
            </w:r>
            <w:proofErr w:type="spellStart"/>
            <w:r w:rsidRPr="00F40640">
              <w:rPr>
                <w:rFonts w:eastAsiaTheme="minorEastAsia"/>
                <w:i/>
                <w:iCs/>
              </w:rPr>
              <w:t>release</w:t>
            </w:r>
            <w:r w:rsidRPr="00F40640">
              <w:rPr>
                <w:rFonts w:eastAsia="宋体" w:hint="eastAsia"/>
                <w:i/>
                <w:iCs/>
                <w:lang w:eastAsia="zh-CN"/>
              </w:rPr>
              <w:t>.</w:t>
            </w:r>
            <w:r w:rsidRPr="00F40640">
              <w:rPr>
                <w:rFonts w:eastAsia="宋体" w:hint="eastAsia"/>
                <w:iCs/>
                <w:lang w:eastAsia="zh-CN"/>
              </w:rPr>
              <w:t>Otherwise,it</w:t>
            </w:r>
            <w:proofErr w:type="spellEnd"/>
            <w:r w:rsidRPr="00F40640">
              <w:rPr>
                <w:rFonts w:eastAsia="宋体" w:hint="eastAsia"/>
                <w:iCs/>
                <w:lang w:eastAsia="zh-CN"/>
              </w:rPr>
              <w:t xml:space="preserve"> can only set it to </w:t>
            </w:r>
            <w:r w:rsidRPr="00F40640">
              <w:rPr>
                <w:rFonts w:eastAsiaTheme="minorEastAsia"/>
                <w:i/>
                <w:iCs/>
              </w:rPr>
              <w:t>release</w:t>
            </w:r>
            <w:r w:rsidRPr="00F40640">
              <w:rPr>
                <w:rFonts w:eastAsia="宋体" w:hint="eastAsia"/>
                <w:i/>
                <w:iCs/>
                <w:lang w:eastAsia="zh-CN"/>
              </w:rPr>
              <w:t>.</w:t>
            </w:r>
          </w:p>
          <w:p w14:paraId="1939DD6B" w14:textId="77777777" w:rsidR="00EC0E6F" w:rsidRDefault="00EC0E6F" w:rsidP="00EC0E6F">
            <w:pPr>
              <w:jc w:val="both"/>
              <w:rPr>
                <w:rFonts w:eastAsia="宋体"/>
                <w:color w:val="EE0000"/>
                <w:szCs w:val="20"/>
                <w:lang w:eastAsia="zh-CN"/>
              </w:rPr>
            </w:pPr>
            <w:r>
              <w:rPr>
                <w:rFonts w:eastAsia="宋体" w:hint="eastAsia"/>
                <w:color w:val="EE0000"/>
                <w:szCs w:val="20"/>
                <w:lang w:eastAsia="zh-CN"/>
              </w:rPr>
              <w:t xml:space="preserve">The Rapp is making a proposal on </w:t>
            </w:r>
            <w:r>
              <w:rPr>
                <w:rFonts w:eastAsia="宋体"/>
                <w:color w:val="EE0000"/>
                <w:szCs w:val="20"/>
                <w:lang w:eastAsia="zh-CN"/>
              </w:rPr>
              <w:t>this</w:t>
            </w:r>
            <w:r>
              <w:rPr>
                <w:rFonts w:eastAsia="宋体" w:hint="eastAsia"/>
                <w:color w:val="EE0000"/>
                <w:szCs w:val="20"/>
                <w:lang w:eastAsia="zh-CN"/>
              </w:rPr>
              <w:t>. No</w:t>
            </w:r>
            <w:r w:rsidRPr="00F857B5">
              <w:rPr>
                <w:rFonts w:eastAsia="宋体" w:hint="eastAsia"/>
                <w:color w:val="EE0000"/>
                <w:szCs w:val="20"/>
                <w:lang w:eastAsia="zh-CN"/>
              </w:rPr>
              <w:t xml:space="preserve"> </w:t>
            </w:r>
            <w:r w:rsidRPr="00F857B5">
              <w:rPr>
                <w:rFonts w:eastAsia="Malgun Gothic"/>
                <w:color w:val="EE0000"/>
                <w:szCs w:val="20"/>
                <w:lang w:eastAsia="ko-KR"/>
              </w:rPr>
              <w:t>contributions</w:t>
            </w:r>
            <w:r>
              <w:rPr>
                <w:rFonts w:eastAsia="宋体"/>
                <w:color w:val="EE0000"/>
                <w:szCs w:val="20"/>
                <w:lang w:eastAsia="zh-CN"/>
              </w:rPr>
              <w:t xml:space="preserve"> </w:t>
            </w:r>
            <w:r>
              <w:rPr>
                <w:rFonts w:eastAsia="宋体" w:hint="eastAsia"/>
                <w:color w:val="EE0000"/>
                <w:szCs w:val="20"/>
                <w:lang w:eastAsia="zh-CN"/>
              </w:rPr>
              <w:t xml:space="preserve">from companies </w:t>
            </w:r>
            <w:r w:rsidRPr="00F857B5">
              <w:rPr>
                <w:rFonts w:eastAsia="Malgun Gothic"/>
                <w:color w:val="EE0000"/>
                <w:szCs w:val="20"/>
                <w:lang w:eastAsia="ko-KR"/>
              </w:rPr>
              <w:t>on this</w:t>
            </w:r>
            <w:r>
              <w:rPr>
                <w:rFonts w:eastAsia="宋体"/>
                <w:color w:val="EE0000"/>
                <w:szCs w:val="20"/>
                <w:lang w:eastAsia="zh-CN"/>
              </w:rPr>
              <w:t xml:space="preserve"> are</w:t>
            </w:r>
            <w:r>
              <w:rPr>
                <w:rFonts w:eastAsia="宋体" w:hint="eastAsia"/>
                <w:color w:val="EE0000"/>
                <w:szCs w:val="20"/>
                <w:lang w:eastAsia="zh-CN"/>
              </w:rPr>
              <w:t xml:space="preserve"> expected</w:t>
            </w:r>
            <w:r w:rsidRPr="00F857B5">
              <w:rPr>
                <w:rFonts w:eastAsia="Malgun Gothic"/>
                <w:color w:val="EE0000"/>
                <w:szCs w:val="20"/>
                <w:lang w:eastAsia="ko-KR"/>
              </w:rPr>
              <w:t>.</w:t>
            </w:r>
          </w:p>
          <w:p w14:paraId="7E42F8B3" w14:textId="77777777" w:rsidR="00B54FC6" w:rsidRPr="00EC0E6F" w:rsidRDefault="00B54FC6" w:rsidP="003D5EAA">
            <w:pPr>
              <w:jc w:val="both"/>
              <w:rPr>
                <w:rFonts w:eastAsia="宋体"/>
                <w:color w:val="EE0000"/>
                <w:szCs w:val="20"/>
                <w:lang w:eastAsia="zh-CN"/>
              </w:rPr>
            </w:pPr>
          </w:p>
          <w:p w14:paraId="068EC851" w14:textId="34A9170F" w:rsidR="00B54FC6" w:rsidRPr="00B54FC6" w:rsidRDefault="00B54FC6" w:rsidP="00B54FC6">
            <w:pPr>
              <w:jc w:val="both"/>
              <w:rPr>
                <w:rFonts w:eastAsia="宋体"/>
                <w:b/>
                <w:szCs w:val="20"/>
                <w:lang w:val="en-GB" w:eastAsia="zh-CN"/>
              </w:rPr>
            </w:pPr>
            <w:r w:rsidRPr="00B54FC6">
              <w:rPr>
                <w:rFonts w:eastAsia="宋体" w:hint="eastAsia"/>
                <w:b/>
                <w:szCs w:val="20"/>
                <w:lang w:val="en-GB" w:eastAsia="zh-CN"/>
              </w:rPr>
              <w:t xml:space="preserve">Proposal </w:t>
            </w:r>
            <w:r w:rsidR="001C4881">
              <w:rPr>
                <w:rFonts w:eastAsia="宋体" w:hint="eastAsia"/>
                <w:b/>
                <w:szCs w:val="20"/>
                <w:lang w:val="en-GB" w:eastAsia="zh-CN"/>
              </w:rPr>
              <w:t>2</w:t>
            </w:r>
            <w:r w:rsidRPr="00B54FC6">
              <w:rPr>
                <w:rFonts w:eastAsia="宋体" w:hint="eastAsia"/>
                <w:b/>
                <w:szCs w:val="20"/>
                <w:lang w:val="en-GB" w:eastAsia="zh-CN"/>
              </w:rPr>
              <w:t>:</w:t>
            </w:r>
            <w:r>
              <w:t xml:space="preserve"> </w:t>
            </w:r>
            <w:r>
              <w:rPr>
                <w:rFonts w:eastAsia="宋体" w:hint="eastAsia"/>
                <w:b/>
                <w:szCs w:val="20"/>
                <w:lang w:val="en-GB" w:eastAsia="zh-CN"/>
              </w:rPr>
              <w:t>I</w:t>
            </w:r>
            <w:r w:rsidRPr="00B54FC6">
              <w:rPr>
                <w:rFonts w:eastAsia="宋体"/>
                <w:b/>
                <w:szCs w:val="20"/>
                <w:lang w:val="en-GB" w:eastAsia="zh-CN"/>
              </w:rPr>
              <w:t>f the UE indicates the support of ltm-KeyUpdateMCG-r19 and</w:t>
            </w:r>
          </w:p>
          <w:p w14:paraId="6A4BD426" w14:textId="22D1BA95" w:rsidR="00B54FC6" w:rsidRPr="00B54FC6" w:rsidRDefault="00B54FC6" w:rsidP="00B54FC6">
            <w:pPr>
              <w:jc w:val="both"/>
              <w:rPr>
                <w:rFonts w:eastAsia="宋体"/>
                <w:b/>
                <w:szCs w:val="20"/>
                <w:lang w:val="en-GB" w:eastAsia="zh-CN"/>
              </w:rPr>
            </w:pPr>
            <w:proofErr w:type="gramStart"/>
            <w:r w:rsidRPr="00B54FC6">
              <w:rPr>
                <w:rFonts w:eastAsia="宋体"/>
                <w:b/>
                <w:szCs w:val="20"/>
                <w:lang w:val="en-GB" w:eastAsia="zh-CN"/>
              </w:rPr>
              <w:t>ltm-MCG-NRDC-r18,</w:t>
            </w:r>
            <w:proofErr w:type="gramEnd"/>
            <w:r w:rsidRPr="00B54FC6">
              <w:rPr>
                <w:rFonts w:eastAsia="宋体"/>
                <w:b/>
                <w:szCs w:val="20"/>
                <w:lang w:val="en-GB" w:eastAsia="zh-CN"/>
              </w:rPr>
              <w:t xml:space="preserve">then the NW can know the </w:t>
            </w:r>
            <w:proofErr w:type="spellStart"/>
            <w:r w:rsidRPr="00B54FC6">
              <w:rPr>
                <w:rFonts w:eastAsia="宋体"/>
                <w:b/>
                <w:szCs w:val="20"/>
                <w:lang w:val="en-GB" w:eastAsia="zh-CN"/>
              </w:rPr>
              <w:t>mrdc-SecondaryCellGroupConfig</w:t>
            </w:r>
            <w:proofErr w:type="spellEnd"/>
            <w:r w:rsidRPr="00B54FC6">
              <w:rPr>
                <w:rFonts w:eastAsia="宋体"/>
                <w:b/>
                <w:szCs w:val="20"/>
                <w:lang w:val="en-GB" w:eastAsia="zh-CN"/>
              </w:rPr>
              <w:t xml:space="preserve"> can be set to value other than release.</w:t>
            </w:r>
            <w:r w:rsidR="00BD6F3E">
              <w:rPr>
                <w:rFonts w:eastAsia="宋体" w:hint="eastAsia"/>
                <w:b/>
                <w:szCs w:val="20"/>
                <w:lang w:val="en-GB" w:eastAsia="zh-CN"/>
              </w:rPr>
              <w:t xml:space="preserve"> </w:t>
            </w:r>
            <w:r w:rsidRPr="00B54FC6">
              <w:rPr>
                <w:rFonts w:eastAsia="宋体"/>
                <w:b/>
                <w:szCs w:val="20"/>
                <w:lang w:val="en-GB" w:eastAsia="zh-CN"/>
              </w:rPr>
              <w:t>Otherwise,</w:t>
            </w:r>
            <w:r w:rsidR="00BD6F3E">
              <w:rPr>
                <w:rFonts w:eastAsia="宋体" w:hint="eastAsia"/>
                <w:b/>
                <w:szCs w:val="20"/>
                <w:lang w:val="en-GB" w:eastAsia="zh-CN"/>
              </w:rPr>
              <w:t xml:space="preserve"> </w:t>
            </w:r>
            <w:r w:rsidRPr="00B54FC6">
              <w:rPr>
                <w:rFonts w:eastAsia="宋体"/>
                <w:b/>
                <w:szCs w:val="20"/>
                <w:lang w:val="en-GB" w:eastAsia="zh-CN"/>
              </w:rPr>
              <w:t>it can only set it to release</w:t>
            </w:r>
            <w:r>
              <w:rPr>
                <w:rFonts w:eastAsia="宋体" w:hint="eastAsia"/>
                <w:b/>
                <w:szCs w:val="20"/>
                <w:lang w:val="en-GB" w:eastAsia="zh-CN"/>
              </w:rPr>
              <w:t>.</w:t>
            </w:r>
          </w:p>
          <w:p w14:paraId="60E34661" w14:textId="78C52FCC" w:rsidR="00B54FC6" w:rsidRPr="00B54FC6" w:rsidRDefault="00B54FC6" w:rsidP="003D5EAA">
            <w:pPr>
              <w:jc w:val="both"/>
              <w:rPr>
                <w:rFonts w:eastAsia="宋体"/>
                <w:color w:val="EE0000"/>
                <w:szCs w:val="20"/>
                <w:lang w:val="en-GB" w:eastAsia="zh-CN"/>
              </w:rPr>
            </w:pPr>
          </w:p>
        </w:tc>
      </w:tr>
      <w:tr w:rsidR="003A5D35" w14:paraId="5BD102FA" w14:textId="77777777" w:rsidTr="0022743F">
        <w:trPr>
          <w:trHeight w:val="381"/>
        </w:trPr>
        <w:tc>
          <w:tcPr>
            <w:tcW w:w="1555" w:type="dxa"/>
          </w:tcPr>
          <w:p w14:paraId="2F696B6B" w14:textId="04B4DA86" w:rsidR="003A5D35" w:rsidRPr="00D353F9" w:rsidRDefault="009B45A9" w:rsidP="00B8354B">
            <w:pPr>
              <w:rPr>
                <w:sz w:val="16"/>
                <w:lang w:val="en-GB" w:eastAsia="en-US"/>
              </w:rPr>
            </w:pPr>
            <w:r>
              <w:rPr>
                <w:sz w:val="16"/>
                <w:lang w:val="en-GB" w:eastAsia="en-US"/>
              </w:rPr>
              <w:lastRenderedPageBreak/>
              <w:t>3</w:t>
            </w:r>
            <w:r w:rsidR="00B8354B">
              <w:rPr>
                <w:sz w:val="16"/>
                <w:lang w:val="en-GB" w:eastAsia="en-US"/>
              </w:rPr>
              <w:t xml:space="preserve"> </w:t>
            </w:r>
            <w:r w:rsidR="00380E88">
              <w:rPr>
                <w:sz w:val="16"/>
                <w:lang w:val="en-GB" w:eastAsia="en-US"/>
              </w:rPr>
              <w:t>(Samsung)</w:t>
            </w:r>
          </w:p>
        </w:tc>
        <w:tc>
          <w:tcPr>
            <w:tcW w:w="5244" w:type="dxa"/>
          </w:tcPr>
          <w:p w14:paraId="7CD93A27" w14:textId="74099D5D" w:rsidR="00380E88" w:rsidRPr="006949F9" w:rsidRDefault="00380E88" w:rsidP="00380E88">
            <w:pPr>
              <w:rPr>
                <w:szCs w:val="20"/>
                <w:lang w:val="en-GB" w:eastAsia="en-US"/>
              </w:rPr>
            </w:pPr>
            <w:r w:rsidRPr="006949F9">
              <w:rPr>
                <w:szCs w:val="20"/>
                <w:lang w:val="en-GB" w:eastAsia="en-US"/>
              </w:rPr>
              <w:t>For R18 reporting, there are some restrictions on the maximum number of LTM-CSI-</w:t>
            </w:r>
            <w:proofErr w:type="spellStart"/>
            <w:r w:rsidR="00255A8F">
              <w:rPr>
                <w:szCs w:val="20"/>
                <w:lang w:val="en-GB" w:eastAsia="en-US"/>
              </w:rPr>
              <w:t>ReportConfig</w:t>
            </w:r>
            <w:proofErr w:type="spellEnd"/>
            <w:r w:rsidR="00255A8F">
              <w:rPr>
                <w:szCs w:val="20"/>
                <w:lang w:val="en-GB" w:eastAsia="en-US"/>
              </w:rPr>
              <w:t xml:space="preserve"> for the number of </w:t>
            </w:r>
            <w:r w:rsidRPr="006949F9">
              <w:rPr>
                <w:szCs w:val="20"/>
                <w:lang w:val="en-GB" w:eastAsia="en-US"/>
              </w:rPr>
              <w:t>periodic/aperiodic/sem</w:t>
            </w:r>
            <w:r w:rsidR="00255A8F">
              <w:rPr>
                <w:szCs w:val="20"/>
                <w:lang w:val="en-GB" w:eastAsia="en-US"/>
              </w:rPr>
              <w:t>i-persiste</w:t>
            </w:r>
            <w:r w:rsidR="00255A8F" w:rsidRPr="006949F9">
              <w:rPr>
                <w:szCs w:val="20"/>
                <w:lang w:val="en-GB" w:eastAsia="en-US"/>
              </w:rPr>
              <w:t>nt</w:t>
            </w:r>
            <w:r w:rsidRPr="006949F9">
              <w:rPr>
                <w:szCs w:val="20"/>
                <w:lang w:val="en-GB" w:eastAsia="en-US"/>
              </w:rPr>
              <w:t xml:space="preserve"> reporting. </w:t>
            </w:r>
          </w:p>
          <w:p w14:paraId="67A3A46E" w14:textId="77777777" w:rsidR="00380E88" w:rsidRPr="006949F9" w:rsidRDefault="00380E88" w:rsidP="00380E88">
            <w:pPr>
              <w:rPr>
                <w:szCs w:val="20"/>
                <w:lang w:val="en-GB" w:eastAsia="en-US"/>
              </w:rPr>
            </w:pPr>
            <w:r w:rsidRPr="006949F9">
              <w:rPr>
                <w:szCs w:val="20"/>
                <w:lang w:val="en-GB" w:eastAsia="en-US"/>
              </w:rPr>
              <w:t>For e.g. there are  following capabilities</w:t>
            </w:r>
            <w:r w:rsidRPr="006949F9">
              <w:rPr>
                <w:szCs w:val="20"/>
                <w:lang w:val="en-GB" w:eastAsia="en-US"/>
              </w:rPr>
              <w:tab/>
            </w:r>
          </w:p>
          <w:p w14:paraId="0BE80D65" w14:textId="77777777" w:rsidR="00380E88" w:rsidRPr="006949F9" w:rsidRDefault="00380E88" w:rsidP="00380E88">
            <w:pPr>
              <w:rPr>
                <w:color w:val="C00000"/>
                <w:szCs w:val="20"/>
                <w:lang w:val="en-GB" w:eastAsia="en-US"/>
              </w:rPr>
            </w:pPr>
            <w:r w:rsidRPr="006949F9">
              <w:rPr>
                <w:color w:val="C00000"/>
                <w:szCs w:val="20"/>
                <w:lang w:val="en-GB" w:eastAsia="en-US"/>
              </w:rPr>
              <w:t>-supportedMaxAperiodic-LTM-CSI-ReportConfig-r18 indicates maximum number of aperiodic LTM-CSI-</w:t>
            </w:r>
            <w:proofErr w:type="spellStart"/>
            <w:r w:rsidRPr="006949F9">
              <w:rPr>
                <w:color w:val="C00000"/>
                <w:szCs w:val="20"/>
                <w:lang w:val="en-GB" w:eastAsia="en-US"/>
              </w:rPr>
              <w:t>ReportConfig</w:t>
            </w:r>
            <w:proofErr w:type="spellEnd"/>
            <w:r w:rsidRPr="006949F9">
              <w:rPr>
                <w:color w:val="C00000"/>
                <w:szCs w:val="20"/>
                <w:lang w:val="en-GB" w:eastAsia="en-US"/>
              </w:rPr>
              <w:t>;</w:t>
            </w:r>
          </w:p>
          <w:p w14:paraId="605691B7" w14:textId="77777777" w:rsidR="00380E88" w:rsidRPr="006949F9" w:rsidRDefault="00380E88" w:rsidP="00380E88">
            <w:pPr>
              <w:rPr>
                <w:color w:val="C00000"/>
                <w:szCs w:val="20"/>
                <w:lang w:val="en-GB" w:eastAsia="en-US"/>
              </w:rPr>
            </w:pPr>
            <w:r w:rsidRPr="006949F9">
              <w:rPr>
                <w:color w:val="C00000"/>
                <w:szCs w:val="20"/>
                <w:lang w:val="en-GB" w:eastAsia="en-US"/>
              </w:rPr>
              <w:t>-supportedMaxPeriodic-LTM-CSI-ReportConfig-r18 indicates maximum number of periodic LTM-CSI-</w:t>
            </w:r>
            <w:proofErr w:type="spellStart"/>
            <w:r w:rsidRPr="006949F9">
              <w:rPr>
                <w:color w:val="C00000"/>
                <w:szCs w:val="20"/>
                <w:lang w:val="en-GB" w:eastAsia="en-US"/>
              </w:rPr>
              <w:t>ReportConfig</w:t>
            </w:r>
            <w:proofErr w:type="spellEnd"/>
            <w:r w:rsidRPr="006949F9">
              <w:rPr>
                <w:color w:val="C00000"/>
                <w:szCs w:val="20"/>
                <w:lang w:val="en-GB" w:eastAsia="en-US"/>
              </w:rPr>
              <w:t>;</w:t>
            </w:r>
          </w:p>
          <w:p w14:paraId="7420F1E5" w14:textId="77777777" w:rsidR="00380E88" w:rsidRPr="006949F9" w:rsidRDefault="00380E88" w:rsidP="00380E88">
            <w:pPr>
              <w:rPr>
                <w:color w:val="C00000"/>
                <w:szCs w:val="20"/>
                <w:lang w:val="en-GB" w:eastAsia="en-US"/>
              </w:rPr>
            </w:pPr>
            <w:r w:rsidRPr="006949F9">
              <w:rPr>
                <w:color w:val="C00000"/>
                <w:szCs w:val="20"/>
                <w:lang w:val="en-GB" w:eastAsia="en-US"/>
              </w:rPr>
              <w:t>-supportedMaxSemiPersistent-LTM-CSI-ReportConfig-r18 indicates maximum number of semi-</w:t>
            </w:r>
            <w:proofErr w:type="spellStart"/>
            <w:r w:rsidRPr="006949F9">
              <w:rPr>
                <w:color w:val="C00000"/>
                <w:szCs w:val="20"/>
                <w:lang w:val="en-GB" w:eastAsia="en-US"/>
              </w:rPr>
              <w:t>persistant</w:t>
            </w:r>
            <w:proofErr w:type="spellEnd"/>
            <w:r w:rsidRPr="006949F9">
              <w:rPr>
                <w:color w:val="C00000"/>
                <w:szCs w:val="20"/>
                <w:lang w:val="en-GB" w:eastAsia="en-US"/>
              </w:rPr>
              <w:t xml:space="preserve"> LTM-CSI-</w:t>
            </w:r>
            <w:proofErr w:type="spellStart"/>
            <w:r w:rsidRPr="006949F9">
              <w:rPr>
                <w:color w:val="C00000"/>
                <w:szCs w:val="20"/>
                <w:lang w:val="en-GB" w:eastAsia="en-US"/>
              </w:rPr>
              <w:t>ReportConfig</w:t>
            </w:r>
            <w:proofErr w:type="spellEnd"/>
            <w:r w:rsidRPr="006949F9">
              <w:rPr>
                <w:color w:val="C00000"/>
                <w:szCs w:val="20"/>
                <w:lang w:val="en-GB" w:eastAsia="en-US"/>
              </w:rPr>
              <w:t>;</w:t>
            </w:r>
          </w:p>
          <w:p w14:paraId="4C4B4669" w14:textId="65E5F68A" w:rsidR="00380E88" w:rsidRPr="006949F9" w:rsidRDefault="00380E88" w:rsidP="00380E88">
            <w:pPr>
              <w:rPr>
                <w:szCs w:val="20"/>
                <w:lang w:val="en-GB" w:eastAsia="en-US"/>
              </w:rPr>
            </w:pPr>
            <w:r w:rsidRPr="006949F9">
              <w:rPr>
                <w:szCs w:val="20"/>
                <w:lang w:val="en-GB" w:eastAsia="en-US"/>
              </w:rPr>
              <w:t>For L3 measurement con</w:t>
            </w:r>
            <w:r w:rsidR="004C327F" w:rsidRPr="006949F9">
              <w:rPr>
                <w:szCs w:val="20"/>
                <w:lang w:val="en-GB" w:eastAsia="en-US"/>
              </w:rPr>
              <w:t>figuration, even though there are</w:t>
            </w:r>
            <w:r w:rsidRPr="006949F9">
              <w:rPr>
                <w:szCs w:val="20"/>
                <w:lang w:val="en-GB" w:eastAsia="en-US"/>
              </w:rPr>
              <w:t xml:space="preserve"> no capabilities for the maximum number of measurement </w:t>
            </w:r>
            <w:r w:rsidR="00255A8F">
              <w:rPr>
                <w:szCs w:val="20"/>
                <w:lang w:val="en-GB" w:eastAsia="en-US"/>
              </w:rPr>
              <w:t>identities,</w:t>
            </w:r>
            <w:r w:rsidRPr="006949F9">
              <w:rPr>
                <w:szCs w:val="20"/>
                <w:lang w:val="en-GB" w:eastAsia="en-US"/>
              </w:rPr>
              <w:t xml:space="preserve"> there is a RRC constan</w:t>
            </w:r>
            <w:r w:rsidR="004C327F" w:rsidRPr="006949F9">
              <w:rPr>
                <w:szCs w:val="20"/>
                <w:lang w:val="en-GB" w:eastAsia="en-US"/>
              </w:rPr>
              <w:t xml:space="preserve">t which caps the </w:t>
            </w:r>
            <w:proofErr w:type="spellStart"/>
            <w:r w:rsidR="004C327F" w:rsidRPr="006949F9">
              <w:rPr>
                <w:szCs w:val="20"/>
                <w:lang w:val="en-GB" w:eastAsia="en-US"/>
              </w:rPr>
              <w:t>maxNrofMeasId</w:t>
            </w:r>
            <w:proofErr w:type="spellEnd"/>
            <w:r w:rsidR="004C327F" w:rsidRPr="006949F9">
              <w:rPr>
                <w:szCs w:val="20"/>
                <w:lang w:val="en-GB" w:eastAsia="en-US"/>
              </w:rPr>
              <w:t xml:space="preserve"> </w:t>
            </w:r>
            <w:r w:rsidRPr="006949F9">
              <w:rPr>
                <w:szCs w:val="20"/>
                <w:lang w:val="en-GB" w:eastAsia="en-US"/>
              </w:rPr>
              <w:t>to 64. For NR-DC, this is shared by both MN and SN triggered measurement configuration.</w:t>
            </w:r>
          </w:p>
          <w:p w14:paraId="0ACD2F73" w14:textId="77777777" w:rsidR="006949F9" w:rsidRDefault="00380E88" w:rsidP="00380E88">
            <w:pPr>
              <w:rPr>
                <w:szCs w:val="20"/>
                <w:lang w:val="en-GB" w:eastAsia="en-US"/>
              </w:rPr>
            </w:pPr>
            <w:r w:rsidRPr="006949F9">
              <w:rPr>
                <w:szCs w:val="20"/>
                <w:lang w:val="en-GB" w:eastAsia="en-US"/>
              </w:rPr>
              <w:t>For event triggered L1 MR reporting, there is no capability on the maximum number of configurations. If we consider that the upper cap is based on the number of LTM-CSI-</w:t>
            </w:r>
            <w:proofErr w:type="spellStart"/>
            <w:r w:rsidRPr="006949F9">
              <w:rPr>
                <w:szCs w:val="20"/>
                <w:lang w:val="en-GB" w:eastAsia="en-US"/>
              </w:rPr>
              <w:t>ReportConfig</w:t>
            </w:r>
            <w:proofErr w:type="spellEnd"/>
            <w:r w:rsidRPr="006949F9">
              <w:rPr>
                <w:szCs w:val="20"/>
                <w:lang w:val="en-GB" w:eastAsia="en-US"/>
              </w:rPr>
              <w:t xml:space="preserve"> possible, it can be up to 48</w:t>
            </w:r>
            <w:r w:rsidR="006949F9">
              <w:rPr>
                <w:szCs w:val="20"/>
                <w:lang w:val="en-GB" w:eastAsia="en-US"/>
              </w:rPr>
              <w:t xml:space="preserve"> based on RRC constant</w:t>
            </w:r>
            <w:r w:rsidRPr="006949F9">
              <w:rPr>
                <w:szCs w:val="20"/>
                <w:lang w:val="en-GB" w:eastAsia="en-US"/>
              </w:rPr>
              <w:t xml:space="preserve">, and for NR-DC it can be up to 96, which is larger than even the maximum number of measurement identifiers for L3 measurements. This value seems to be not reasonable, and we think some constraints, preferably through capability reporting is required. </w:t>
            </w:r>
          </w:p>
          <w:p w14:paraId="7A4AB139" w14:textId="342A75A9" w:rsidR="003A5D35" w:rsidRPr="00D353F9" w:rsidRDefault="00380E88" w:rsidP="00380E88">
            <w:pPr>
              <w:rPr>
                <w:sz w:val="16"/>
                <w:lang w:val="en-GB" w:eastAsia="en-US"/>
              </w:rPr>
            </w:pPr>
            <w:r w:rsidRPr="006949F9">
              <w:rPr>
                <w:szCs w:val="20"/>
                <w:lang w:val="en-GB" w:eastAsia="en-US"/>
              </w:rPr>
              <w:t>UE can inform the maximum number of LTM Event configurations that it can support</w:t>
            </w:r>
            <w:r w:rsidR="006949F9">
              <w:rPr>
                <w:szCs w:val="20"/>
                <w:lang w:val="en-GB" w:eastAsia="en-US"/>
              </w:rPr>
              <w:t xml:space="preserve"> using capability reporting</w:t>
            </w:r>
            <w:r w:rsidR="00DD6631" w:rsidRPr="006949F9">
              <w:rPr>
                <w:szCs w:val="20"/>
                <w:lang w:val="en-GB" w:eastAsia="en-US"/>
              </w:rPr>
              <w:t>.</w:t>
            </w:r>
          </w:p>
        </w:tc>
        <w:tc>
          <w:tcPr>
            <w:tcW w:w="2624" w:type="dxa"/>
          </w:tcPr>
          <w:p w14:paraId="5CA2C186" w14:textId="77777777" w:rsidR="00F40640" w:rsidRDefault="0018307C" w:rsidP="0018307C">
            <w:pPr>
              <w:jc w:val="both"/>
              <w:rPr>
                <w:rFonts w:eastAsia="宋体"/>
                <w:color w:val="EE0000"/>
                <w:szCs w:val="20"/>
                <w:lang w:eastAsia="zh-CN"/>
              </w:rPr>
            </w:pPr>
            <w:r w:rsidRPr="00F40640">
              <w:rPr>
                <w:rFonts w:eastAsia="宋体" w:hint="eastAsia"/>
                <w:szCs w:val="20"/>
                <w:lang w:eastAsia="zh-CN"/>
              </w:rPr>
              <w:t xml:space="preserve">This is valid issue to clarify. </w:t>
            </w:r>
          </w:p>
          <w:p w14:paraId="4C351540" w14:textId="6AE709DE" w:rsidR="0018307C" w:rsidRDefault="0018307C" w:rsidP="0018307C">
            <w:pPr>
              <w:jc w:val="both"/>
              <w:rPr>
                <w:rFonts w:eastAsia="宋体"/>
                <w:color w:val="EE0000"/>
                <w:szCs w:val="20"/>
                <w:lang w:eastAsia="zh-CN"/>
              </w:rPr>
            </w:pPr>
            <w:r>
              <w:rPr>
                <w:rFonts w:eastAsia="宋体" w:hint="eastAsia"/>
                <w:color w:val="EE0000"/>
                <w:szCs w:val="20"/>
                <w:lang w:eastAsia="zh-CN"/>
              </w:rPr>
              <w:t xml:space="preserve">The Rapp is making a proposal on </w:t>
            </w:r>
            <w:r>
              <w:rPr>
                <w:rFonts w:eastAsia="宋体"/>
                <w:color w:val="EE0000"/>
                <w:szCs w:val="20"/>
                <w:lang w:eastAsia="zh-CN"/>
              </w:rPr>
              <w:t>this</w:t>
            </w:r>
            <w:r>
              <w:rPr>
                <w:rFonts w:eastAsia="宋体" w:hint="eastAsia"/>
                <w:color w:val="EE0000"/>
                <w:szCs w:val="20"/>
                <w:lang w:eastAsia="zh-CN"/>
              </w:rPr>
              <w:t>. No</w:t>
            </w:r>
            <w:r w:rsidRPr="00F857B5">
              <w:rPr>
                <w:rFonts w:eastAsia="宋体" w:hint="eastAsia"/>
                <w:color w:val="EE0000"/>
                <w:szCs w:val="20"/>
                <w:lang w:eastAsia="zh-CN"/>
              </w:rPr>
              <w:t xml:space="preserve"> </w:t>
            </w:r>
            <w:r w:rsidRPr="00F857B5">
              <w:rPr>
                <w:rFonts w:eastAsia="Malgun Gothic"/>
                <w:color w:val="EE0000"/>
                <w:szCs w:val="20"/>
                <w:lang w:eastAsia="ko-KR"/>
              </w:rPr>
              <w:t>contributions</w:t>
            </w:r>
            <w:r>
              <w:rPr>
                <w:rFonts w:eastAsia="宋体"/>
                <w:color w:val="EE0000"/>
                <w:szCs w:val="20"/>
                <w:lang w:eastAsia="zh-CN"/>
              </w:rPr>
              <w:t xml:space="preserve"> </w:t>
            </w:r>
            <w:r>
              <w:rPr>
                <w:rFonts w:eastAsia="宋体" w:hint="eastAsia"/>
                <w:color w:val="EE0000"/>
                <w:szCs w:val="20"/>
                <w:lang w:eastAsia="zh-CN"/>
              </w:rPr>
              <w:t xml:space="preserve">from companies </w:t>
            </w:r>
            <w:r w:rsidRPr="00F857B5">
              <w:rPr>
                <w:rFonts w:eastAsia="Malgun Gothic"/>
                <w:color w:val="EE0000"/>
                <w:szCs w:val="20"/>
                <w:lang w:eastAsia="ko-KR"/>
              </w:rPr>
              <w:t>on this</w:t>
            </w:r>
            <w:r>
              <w:rPr>
                <w:rFonts w:eastAsia="宋体"/>
                <w:color w:val="EE0000"/>
                <w:szCs w:val="20"/>
                <w:lang w:eastAsia="zh-CN"/>
              </w:rPr>
              <w:t xml:space="preserve"> are</w:t>
            </w:r>
            <w:r>
              <w:rPr>
                <w:rFonts w:eastAsia="宋体" w:hint="eastAsia"/>
                <w:color w:val="EE0000"/>
                <w:szCs w:val="20"/>
                <w:lang w:eastAsia="zh-CN"/>
              </w:rPr>
              <w:t xml:space="preserve"> expected</w:t>
            </w:r>
            <w:r w:rsidRPr="00F857B5">
              <w:rPr>
                <w:rFonts w:eastAsia="Malgun Gothic"/>
                <w:color w:val="EE0000"/>
                <w:szCs w:val="20"/>
                <w:lang w:eastAsia="ko-KR"/>
              </w:rPr>
              <w:t>.</w:t>
            </w:r>
          </w:p>
          <w:p w14:paraId="179586BE" w14:textId="77777777" w:rsidR="00D830A8" w:rsidRPr="00953453" w:rsidRDefault="00D830A8" w:rsidP="00D830A8">
            <w:pPr>
              <w:jc w:val="both"/>
              <w:rPr>
                <w:rFonts w:eastAsia="宋体"/>
                <w:b/>
                <w:szCs w:val="20"/>
                <w:lang w:val="en-GB" w:eastAsia="zh-CN"/>
              </w:rPr>
            </w:pPr>
            <w:r w:rsidRPr="00953453">
              <w:rPr>
                <w:rFonts w:eastAsia="宋体" w:hint="eastAsia"/>
                <w:b/>
                <w:szCs w:val="20"/>
                <w:lang w:val="en-GB" w:eastAsia="zh-CN"/>
              </w:rPr>
              <w:t>Proposal 3:</w:t>
            </w:r>
            <w:r w:rsidRPr="00953453">
              <w:rPr>
                <w:b/>
              </w:rPr>
              <w:t xml:space="preserve"> </w:t>
            </w:r>
            <w:r w:rsidRPr="00953453">
              <w:rPr>
                <w:rFonts w:eastAsia="宋体" w:hint="eastAsia"/>
                <w:b/>
                <w:lang w:eastAsia="zh-CN"/>
              </w:rPr>
              <w:t xml:space="preserve">Discuss </w:t>
            </w:r>
            <w:r>
              <w:rPr>
                <w:rFonts w:eastAsia="宋体" w:hint="eastAsia"/>
                <w:b/>
                <w:lang w:eastAsia="zh-CN"/>
              </w:rPr>
              <w:t>whether to define</w:t>
            </w:r>
            <w:r w:rsidRPr="00953453">
              <w:rPr>
                <w:rFonts w:eastAsia="宋体" w:hint="eastAsia"/>
                <w:b/>
                <w:lang w:eastAsia="zh-CN"/>
              </w:rPr>
              <w:t xml:space="preserve"> a </w:t>
            </w:r>
            <w:r>
              <w:rPr>
                <w:rFonts w:eastAsia="宋体" w:hint="eastAsia"/>
                <w:b/>
                <w:lang w:eastAsia="zh-CN"/>
              </w:rPr>
              <w:t xml:space="preserve">new </w:t>
            </w:r>
            <w:r w:rsidRPr="00953453">
              <w:rPr>
                <w:rFonts w:eastAsia="宋体" w:hint="eastAsia"/>
                <w:b/>
                <w:lang w:eastAsia="zh-CN"/>
              </w:rPr>
              <w:t xml:space="preserve">UE capability </w:t>
            </w:r>
            <w:r w:rsidRPr="00953453">
              <w:rPr>
                <w:rFonts w:eastAsia="宋体" w:hint="eastAsia"/>
                <w:b/>
                <w:szCs w:val="20"/>
                <w:lang w:val="en-GB" w:eastAsia="zh-CN"/>
              </w:rPr>
              <w:t>for</w:t>
            </w:r>
            <w:r w:rsidRPr="00953453">
              <w:rPr>
                <w:rFonts w:eastAsia="宋体"/>
                <w:b/>
                <w:szCs w:val="20"/>
                <w:lang w:val="en-GB" w:eastAsia="zh-CN"/>
              </w:rPr>
              <w:t xml:space="preserve"> the </w:t>
            </w:r>
            <w:r>
              <w:rPr>
                <w:rFonts w:eastAsia="宋体" w:hint="eastAsia"/>
                <w:b/>
                <w:szCs w:val="20"/>
                <w:lang w:val="en-GB" w:eastAsia="zh-CN"/>
              </w:rPr>
              <w:t xml:space="preserve">supported </w:t>
            </w:r>
            <w:r w:rsidRPr="00953453">
              <w:rPr>
                <w:rFonts w:eastAsia="宋体"/>
                <w:b/>
                <w:szCs w:val="20"/>
                <w:lang w:val="en-GB" w:eastAsia="zh-CN"/>
              </w:rPr>
              <w:t>maximum number of LTM Event configurations</w:t>
            </w:r>
            <w:r w:rsidRPr="00953453">
              <w:rPr>
                <w:rFonts w:eastAsia="宋体" w:hint="eastAsia"/>
                <w:b/>
                <w:szCs w:val="20"/>
                <w:lang w:val="en-GB" w:eastAsia="zh-CN"/>
              </w:rPr>
              <w:t>.</w:t>
            </w:r>
          </w:p>
          <w:p w14:paraId="1E7DD13E" w14:textId="3D373511" w:rsidR="00953453" w:rsidRPr="00D830A8" w:rsidRDefault="00953453" w:rsidP="0084734E">
            <w:pPr>
              <w:rPr>
                <w:rFonts w:eastAsia="宋体"/>
                <w:sz w:val="16"/>
                <w:lang w:val="en-GB" w:eastAsia="zh-CN"/>
              </w:rPr>
            </w:pPr>
          </w:p>
        </w:tc>
      </w:tr>
      <w:tr w:rsidR="003A5D35" w14:paraId="34D17352" w14:textId="77777777" w:rsidTr="0022743F">
        <w:trPr>
          <w:trHeight w:val="381"/>
        </w:trPr>
        <w:tc>
          <w:tcPr>
            <w:tcW w:w="1555" w:type="dxa"/>
          </w:tcPr>
          <w:p w14:paraId="4D813FA6" w14:textId="77777777" w:rsidR="003A5D35" w:rsidRPr="00D353F9" w:rsidRDefault="003A5D35" w:rsidP="0084734E">
            <w:pPr>
              <w:rPr>
                <w:sz w:val="16"/>
                <w:lang w:val="en-GB" w:eastAsia="en-US"/>
              </w:rPr>
            </w:pPr>
          </w:p>
        </w:tc>
        <w:tc>
          <w:tcPr>
            <w:tcW w:w="5244" w:type="dxa"/>
          </w:tcPr>
          <w:p w14:paraId="72738FF4" w14:textId="77777777" w:rsidR="003A5D35" w:rsidRPr="00D353F9" w:rsidRDefault="003A5D35" w:rsidP="0084734E">
            <w:pPr>
              <w:rPr>
                <w:sz w:val="16"/>
                <w:lang w:val="en-GB" w:eastAsia="en-US"/>
              </w:rPr>
            </w:pPr>
          </w:p>
        </w:tc>
        <w:tc>
          <w:tcPr>
            <w:tcW w:w="2624" w:type="dxa"/>
          </w:tcPr>
          <w:p w14:paraId="56667CE0" w14:textId="77777777" w:rsidR="003A5D35" w:rsidRPr="00D353F9" w:rsidRDefault="003A5D35" w:rsidP="0084734E">
            <w:pPr>
              <w:rPr>
                <w:sz w:val="16"/>
                <w:lang w:val="en-GB" w:eastAsia="en-US"/>
              </w:rPr>
            </w:pPr>
          </w:p>
        </w:tc>
      </w:tr>
      <w:tr w:rsidR="009B45A9" w14:paraId="3D7B86EA" w14:textId="77777777" w:rsidTr="0022743F">
        <w:trPr>
          <w:trHeight w:val="381"/>
        </w:trPr>
        <w:tc>
          <w:tcPr>
            <w:tcW w:w="1555" w:type="dxa"/>
          </w:tcPr>
          <w:p w14:paraId="04C9FAE3" w14:textId="77777777" w:rsidR="009B45A9" w:rsidRPr="00D353F9" w:rsidRDefault="009B45A9" w:rsidP="0084734E">
            <w:pPr>
              <w:rPr>
                <w:sz w:val="16"/>
                <w:lang w:val="en-GB" w:eastAsia="en-US"/>
              </w:rPr>
            </w:pPr>
          </w:p>
        </w:tc>
        <w:tc>
          <w:tcPr>
            <w:tcW w:w="5244" w:type="dxa"/>
          </w:tcPr>
          <w:p w14:paraId="53AA903C" w14:textId="77777777" w:rsidR="009B45A9" w:rsidRPr="00D353F9" w:rsidRDefault="009B45A9" w:rsidP="0084734E">
            <w:pPr>
              <w:rPr>
                <w:sz w:val="16"/>
                <w:lang w:val="en-GB" w:eastAsia="en-US"/>
              </w:rPr>
            </w:pPr>
          </w:p>
        </w:tc>
        <w:tc>
          <w:tcPr>
            <w:tcW w:w="2624" w:type="dxa"/>
          </w:tcPr>
          <w:p w14:paraId="516C295C" w14:textId="77777777" w:rsidR="009B45A9" w:rsidRPr="00D353F9" w:rsidRDefault="009B45A9" w:rsidP="0084734E">
            <w:pPr>
              <w:rPr>
                <w:sz w:val="16"/>
                <w:lang w:val="en-GB" w:eastAsia="en-US"/>
              </w:rPr>
            </w:pPr>
          </w:p>
        </w:tc>
      </w:tr>
      <w:tr w:rsidR="00380E88" w14:paraId="323051C5" w14:textId="77777777" w:rsidTr="0022743F">
        <w:trPr>
          <w:trHeight w:val="381"/>
        </w:trPr>
        <w:tc>
          <w:tcPr>
            <w:tcW w:w="1555" w:type="dxa"/>
          </w:tcPr>
          <w:p w14:paraId="790EFD44" w14:textId="77777777" w:rsidR="00380E88" w:rsidRPr="00D353F9" w:rsidRDefault="00380E88" w:rsidP="0084734E">
            <w:pPr>
              <w:rPr>
                <w:sz w:val="16"/>
                <w:lang w:val="en-GB" w:eastAsia="en-US"/>
              </w:rPr>
            </w:pPr>
          </w:p>
        </w:tc>
        <w:tc>
          <w:tcPr>
            <w:tcW w:w="5244" w:type="dxa"/>
          </w:tcPr>
          <w:p w14:paraId="4F170AEB" w14:textId="77777777" w:rsidR="00380E88" w:rsidRPr="00D353F9" w:rsidRDefault="00380E88" w:rsidP="0084734E">
            <w:pPr>
              <w:rPr>
                <w:sz w:val="16"/>
                <w:lang w:val="en-GB" w:eastAsia="en-US"/>
              </w:rPr>
            </w:pPr>
          </w:p>
        </w:tc>
        <w:tc>
          <w:tcPr>
            <w:tcW w:w="2624" w:type="dxa"/>
          </w:tcPr>
          <w:p w14:paraId="420AC4E5" w14:textId="77777777" w:rsidR="00380E88" w:rsidRPr="00D353F9" w:rsidRDefault="00380E88" w:rsidP="0084734E">
            <w:pPr>
              <w:rPr>
                <w:sz w:val="16"/>
                <w:lang w:val="en-GB" w:eastAsia="en-US"/>
              </w:rPr>
            </w:pPr>
          </w:p>
        </w:tc>
      </w:tr>
    </w:tbl>
    <w:p w14:paraId="1B844190" w14:textId="77777777" w:rsidR="00DB17A6" w:rsidRDefault="00DB17A6" w:rsidP="00DB17A6">
      <w:pPr>
        <w:rPr>
          <w:lang w:val="en-GB" w:eastAsia="en-US"/>
        </w:rPr>
      </w:pPr>
    </w:p>
    <w:p w14:paraId="4AF72B50" w14:textId="77777777" w:rsidR="00DB17A6" w:rsidRDefault="00DB17A6" w:rsidP="00DB17A6">
      <w:pPr>
        <w:rPr>
          <w:lang w:val="en-GB" w:eastAsia="en-US"/>
        </w:rPr>
      </w:pPr>
    </w:p>
    <w:p w14:paraId="07457DB3" w14:textId="77777777" w:rsidR="00DB17A6" w:rsidRPr="00063BB0" w:rsidRDefault="00DB17A6" w:rsidP="00DB17A6">
      <w:pPr>
        <w:rPr>
          <w:lang w:val="en-GB" w:eastAsia="en-US"/>
        </w:rPr>
      </w:pPr>
    </w:p>
    <w:p w14:paraId="0FF3E325" w14:textId="77777777" w:rsidR="00DB17A6" w:rsidRPr="006E13D1" w:rsidRDefault="00DB17A6" w:rsidP="00DB17A6">
      <w:pPr>
        <w:pStyle w:val="1"/>
        <w:jc w:val="both"/>
      </w:pPr>
      <w:r>
        <w:t>Conclusion</w:t>
      </w:r>
    </w:p>
    <w:p w14:paraId="06EBD641" w14:textId="77777777" w:rsidR="005E6674" w:rsidRDefault="005E6674" w:rsidP="00111362">
      <w:pPr>
        <w:jc w:val="both"/>
        <w:rPr>
          <w:rFonts w:eastAsia="宋体" w:hint="eastAsia"/>
          <w:b/>
          <w:szCs w:val="20"/>
          <w:lang w:eastAsia="zh-CN"/>
        </w:rPr>
      </w:pPr>
      <w:r w:rsidRPr="00542C5C">
        <w:rPr>
          <w:rFonts w:eastAsia="宋体"/>
          <w:b/>
          <w:szCs w:val="20"/>
          <w:lang w:eastAsia="zh-CN"/>
        </w:rPr>
        <w:t>Proposal 1: For cltm-ExecutionConditionL1-r19, UE supporting this feature shall also indicate support of intraFreqL1-MeasConfig-r18 for at least one band combination</w:t>
      </w:r>
      <w:r w:rsidRPr="00542C5C">
        <w:rPr>
          <w:rFonts w:eastAsia="宋体" w:hint="eastAsia"/>
          <w:b/>
          <w:szCs w:val="20"/>
          <w:lang w:eastAsia="zh-CN"/>
        </w:rPr>
        <w:t>.</w:t>
      </w:r>
    </w:p>
    <w:p w14:paraId="16A26CF0" w14:textId="46C91A2F" w:rsidR="00111362" w:rsidRPr="00B54FC6" w:rsidRDefault="00111362" w:rsidP="00111362">
      <w:pPr>
        <w:jc w:val="both"/>
        <w:rPr>
          <w:rFonts w:eastAsia="宋体"/>
          <w:b/>
          <w:szCs w:val="20"/>
          <w:lang w:val="en-GB" w:eastAsia="zh-CN"/>
        </w:rPr>
      </w:pPr>
      <w:r w:rsidRPr="00B54FC6">
        <w:rPr>
          <w:rFonts w:eastAsia="宋体" w:hint="eastAsia"/>
          <w:b/>
          <w:szCs w:val="20"/>
          <w:lang w:val="en-GB" w:eastAsia="zh-CN"/>
        </w:rPr>
        <w:lastRenderedPageBreak/>
        <w:t xml:space="preserve">Proposal </w:t>
      </w:r>
      <w:r>
        <w:rPr>
          <w:rFonts w:eastAsia="宋体" w:hint="eastAsia"/>
          <w:b/>
          <w:szCs w:val="20"/>
          <w:lang w:val="en-GB" w:eastAsia="zh-CN"/>
        </w:rPr>
        <w:t>2</w:t>
      </w:r>
      <w:r w:rsidRPr="00B54FC6">
        <w:rPr>
          <w:rFonts w:eastAsia="宋体" w:hint="eastAsia"/>
          <w:b/>
          <w:szCs w:val="20"/>
          <w:lang w:val="en-GB" w:eastAsia="zh-CN"/>
        </w:rPr>
        <w:t>:</w:t>
      </w:r>
      <w:r>
        <w:t xml:space="preserve"> </w:t>
      </w:r>
      <w:r>
        <w:rPr>
          <w:rFonts w:eastAsia="宋体" w:hint="eastAsia"/>
          <w:b/>
          <w:szCs w:val="20"/>
          <w:lang w:val="en-GB" w:eastAsia="zh-CN"/>
        </w:rPr>
        <w:t>I</w:t>
      </w:r>
      <w:r w:rsidRPr="00B54FC6">
        <w:rPr>
          <w:rFonts w:eastAsia="宋体"/>
          <w:b/>
          <w:szCs w:val="20"/>
          <w:lang w:val="en-GB" w:eastAsia="zh-CN"/>
        </w:rPr>
        <w:t>f the UE indicates the support of ltm-KeyUpdateMCG-r19 and</w:t>
      </w:r>
      <w:r w:rsidR="00B43827">
        <w:rPr>
          <w:rFonts w:eastAsia="宋体" w:hint="eastAsia"/>
          <w:b/>
          <w:szCs w:val="20"/>
          <w:lang w:val="en-GB" w:eastAsia="zh-CN"/>
        </w:rPr>
        <w:t xml:space="preserve"> </w:t>
      </w:r>
      <w:r w:rsidRPr="00B54FC6">
        <w:rPr>
          <w:rFonts w:eastAsia="宋体"/>
          <w:b/>
          <w:szCs w:val="20"/>
          <w:lang w:val="en-GB" w:eastAsia="zh-CN"/>
        </w:rPr>
        <w:t>ltm-MCG-NRDC-r18</w:t>
      </w:r>
      <w:proofErr w:type="gramStart"/>
      <w:r w:rsidRPr="00B54FC6">
        <w:rPr>
          <w:rFonts w:eastAsia="宋体"/>
          <w:b/>
          <w:szCs w:val="20"/>
          <w:lang w:val="en-GB" w:eastAsia="zh-CN"/>
        </w:rPr>
        <w:t>,then</w:t>
      </w:r>
      <w:proofErr w:type="gramEnd"/>
      <w:r w:rsidRPr="00B54FC6">
        <w:rPr>
          <w:rFonts w:eastAsia="宋体"/>
          <w:b/>
          <w:szCs w:val="20"/>
          <w:lang w:val="en-GB" w:eastAsia="zh-CN"/>
        </w:rPr>
        <w:t xml:space="preserve"> the NW can know the </w:t>
      </w:r>
      <w:proofErr w:type="spellStart"/>
      <w:r w:rsidRPr="00B54FC6">
        <w:rPr>
          <w:rFonts w:eastAsia="宋体"/>
          <w:b/>
          <w:szCs w:val="20"/>
          <w:lang w:val="en-GB" w:eastAsia="zh-CN"/>
        </w:rPr>
        <w:t>mrdc-SecondaryCellGroupConfig</w:t>
      </w:r>
      <w:proofErr w:type="spellEnd"/>
      <w:r w:rsidRPr="00B54FC6">
        <w:rPr>
          <w:rFonts w:eastAsia="宋体"/>
          <w:b/>
          <w:szCs w:val="20"/>
          <w:lang w:val="en-GB" w:eastAsia="zh-CN"/>
        </w:rPr>
        <w:t xml:space="preserve"> c</w:t>
      </w:r>
      <w:bookmarkStart w:id="0" w:name="_GoBack"/>
      <w:bookmarkEnd w:id="0"/>
      <w:r w:rsidRPr="00B54FC6">
        <w:rPr>
          <w:rFonts w:eastAsia="宋体"/>
          <w:b/>
          <w:szCs w:val="20"/>
          <w:lang w:val="en-GB" w:eastAsia="zh-CN"/>
        </w:rPr>
        <w:t xml:space="preserve">an be set to value other than </w:t>
      </w:r>
      <w:r w:rsidRPr="00445F90">
        <w:rPr>
          <w:rFonts w:eastAsia="宋体"/>
          <w:b/>
          <w:i/>
          <w:szCs w:val="20"/>
          <w:lang w:val="en-GB" w:eastAsia="zh-CN"/>
        </w:rPr>
        <w:t>release</w:t>
      </w:r>
      <w:r w:rsidRPr="00B54FC6">
        <w:rPr>
          <w:rFonts w:eastAsia="宋体"/>
          <w:b/>
          <w:szCs w:val="20"/>
          <w:lang w:val="en-GB" w:eastAsia="zh-CN"/>
        </w:rPr>
        <w:t>.</w:t>
      </w:r>
      <w:r>
        <w:rPr>
          <w:rFonts w:eastAsia="宋体" w:hint="eastAsia"/>
          <w:b/>
          <w:szCs w:val="20"/>
          <w:lang w:val="en-GB" w:eastAsia="zh-CN"/>
        </w:rPr>
        <w:t xml:space="preserve"> </w:t>
      </w:r>
      <w:r w:rsidRPr="00B54FC6">
        <w:rPr>
          <w:rFonts w:eastAsia="宋体"/>
          <w:b/>
          <w:szCs w:val="20"/>
          <w:lang w:val="en-GB" w:eastAsia="zh-CN"/>
        </w:rPr>
        <w:t>Otherwise,</w:t>
      </w:r>
      <w:r>
        <w:rPr>
          <w:rFonts w:eastAsia="宋体" w:hint="eastAsia"/>
          <w:b/>
          <w:szCs w:val="20"/>
          <w:lang w:val="en-GB" w:eastAsia="zh-CN"/>
        </w:rPr>
        <w:t xml:space="preserve"> </w:t>
      </w:r>
      <w:r w:rsidRPr="00B54FC6">
        <w:rPr>
          <w:rFonts w:eastAsia="宋体"/>
          <w:b/>
          <w:szCs w:val="20"/>
          <w:lang w:val="en-GB" w:eastAsia="zh-CN"/>
        </w:rPr>
        <w:t>it can only set it to release</w:t>
      </w:r>
      <w:r>
        <w:rPr>
          <w:rFonts w:eastAsia="宋体" w:hint="eastAsia"/>
          <w:b/>
          <w:szCs w:val="20"/>
          <w:lang w:val="en-GB" w:eastAsia="zh-CN"/>
        </w:rPr>
        <w:t>.</w:t>
      </w:r>
    </w:p>
    <w:p w14:paraId="771C6765" w14:textId="77777777" w:rsidR="00111362" w:rsidRPr="00953453" w:rsidRDefault="00111362" w:rsidP="00111362">
      <w:pPr>
        <w:jc w:val="both"/>
        <w:rPr>
          <w:rFonts w:eastAsia="宋体"/>
          <w:b/>
          <w:szCs w:val="20"/>
          <w:lang w:val="en-GB" w:eastAsia="zh-CN"/>
        </w:rPr>
      </w:pPr>
      <w:r w:rsidRPr="00953453">
        <w:rPr>
          <w:rFonts w:eastAsia="宋体" w:hint="eastAsia"/>
          <w:b/>
          <w:szCs w:val="20"/>
          <w:lang w:val="en-GB" w:eastAsia="zh-CN"/>
        </w:rPr>
        <w:t>Proposal 3:</w:t>
      </w:r>
      <w:r w:rsidRPr="00953453">
        <w:rPr>
          <w:b/>
        </w:rPr>
        <w:t xml:space="preserve"> </w:t>
      </w:r>
      <w:r w:rsidRPr="00953453">
        <w:rPr>
          <w:rFonts w:eastAsia="宋体" w:hint="eastAsia"/>
          <w:b/>
          <w:lang w:eastAsia="zh-CN"/>
        </w:rPr>
        <w:t xml:space="preserve">Discuss </w:t>
      </w:r>
      <w:r>
        <w:rPr>
          <w:rFonts w:eastAsia="宋体" w:hint="eastAsia"/>
          <w:b/>
          <w:lang w:eastAsia="zh-CN"/>
        </w:rPr>
        <w:t>whether to define</w:t>
      </w:r>
      <w:r w:rsidRPr="00953453">
        <w:rPr>
          <w:rFonts w:eastAsia="宋体" w:hint="eastAsia"/>
          <w:b/>
          <w:lang w:eastAsia="zh-CN"/>
        </w:rPr>
        <w:t xml:space="preserve"> a </w:t>
      </w:r>
      <w:r>
        <w:rPr>
          <w:rFonts w:eastAsia="宋体" w:hint="eastAsia"/>
          <w:b/>
          <w:lang w:eastAsia="zh-CN"/>
        </w:rPr>
        <w:t xml:space="preserve">new </w:t>
      </w:r>
      <w:r w:rsidRPr="00953453">
        <w:rPr>
          <w:rFonts w:eastAsia="宋体" w:hint="eastAsia"/>
          <w:b/>
          <w:lang w:eastAsia="zh-CN"/>
        </w:rPr>
        <w:t xml:space="preserve">UE capability </w:t>
      </w:r>
      <w:r w:rsidRPr="00953453">
        <w:rPr>
          <w:rFonts w:eastAsia="宋体" w:hint="eastAsia"/>
          <w:b/>
          <w:szCs w:val="20"/>
          <w:lang w:val="en-GB" w:eastAsia="zh-CN"/>
        </w:rPr>
        <w:t>for</w:t>
      </w:r>
      <w:r w:rsidRPr="00953453">
        <w:rPr>
          <w:rFonts w:eastAsia="宋体"/>
          <w:b/>
          <w:szCs w:val="20"/>
          <w:lang w:val="en-GB" w:eastAsia="zh-CN"/>
        </w:rPr>
        <w:t xml:space="preserve"> the </w:t>
      </w:r>
      <w:r>
        <w:rPr>
          <w:rFonts w:eastAsia="宋体" w:hint="eastAsia"/>
          <w:b/>
          <w:szCs w:val="20"/>
          <w:lang w:val="en-GB" w:eastAsia="zh-CN"/>
        </w:rPr>
        <w:t xml:space="preserve">supported </w:t>
      </w:r>
      <w:r w:rsidRPr="00953453">
        <w:rPr>
          <w:rFonts w:eastAsia="宋体"/>
          <w:b/>
          <w:szCs w:val="20"/>
          <w:lang w:val="en-GB" w:eastAsia="zh-CN"/>
        </w:rPr>
        <w:t>maximum number of LTM Event configurations</w:t>
      </w:r>
      <w:r w:rsidRPr="00953453">
        <w:rPr>
          <w:rFonts w:eastAsia="宋体" w:hint="eastAsia"/>
          <w:b/>
          <w:szCs w:val="20"/>
          <w:lang w:val="en-GB" w:eastAsia="zh-CN"/>
        </w:rPr>
        <w:t>.</w:t>
      </w:r>
    </w:p>
    <w:p w14:paraId="26D84BDF" w14:textId="77777777" w:rsidR="00DB17A6" w:rsidRPr="00FF7C4E" w:rsidRDefault="00DB17A6" w:rsidP="00DB17A6">
      <w:pPr>
        <w:pStyle w:val="1"/>
      </w:pPr>
      <w:r>
        <w:t>Reference</w:t>
      </w:r>
      <w:r w:rsidRPr="00001886">
        <w:t xml:space="preserve"> </w:t>
      </w:r>
    </w:p>
    <w:p w14:paraId="650C67C1" w14:textId="77A4ADBE" w:rsidR="006223A8" w:rsidRPr="0078736E" w:rsidRDefault="0078736E" w:rsidP="0078736E">
      <w:pPr>
        <w:pStyle w:val="references"/>
        <w:rPr>
          <w:rFonts w:ascii="Arial" w:hAnsi="Arial" w:cs="Arial"/>
          <w:szCs w:val="20"/>
        </w:rPr>
      </w:pPr>
      <w:r w:rsidRPr="0078736E">
        <w:rPr>
          <w:rFonts w:ascii="Arial" w:hAnsi="Arial" w:cs="Arial"/>
          <w:szCs w:val="20"/>
        </w:rPr>
        <w:t>R2-2506227</w:t>
      </w:r>
      <w:r w:rsidRPr="0078736E">
        <w:rPr>
          <w:rFonts w:ascii="Arial" w:hAnsi="Arial" w:cs="Arial" w:hint="eastAsia"/>
          <w:szCs w:val="20"/>
        </w:rPr>
        <w:t>,</w:t>
      </w:r>
      <w:r w:rsidRPr="0078736E">
        <w:rPr>
          <w:rFonts w:ascii="Arial" w:hAnsi="Arial" w:cs="Arial"/>
          <w:szCs w:val="20"/>
        </w:rPr>
        <w:t xml:space="preserve"> Draft 331 running CR for UE capability for Mob Ph4</w:t>
      </w:r>
      <w:r w:rsidR="006223A8" w:rsidRPr="0078736E">
        <w:rPr>
          <w:rFonts w:ascii="Arial" w:hAnsi="Arial" w:cs="Arial"/>
          <w:szCs w:val="20"/>
        </w:rPr>
        <w:t xml:space="preserve">, </w:t>
      </w:r>
      <w:r w:rsidR="003645D5" w:rsidRPr="0078736E">
        <w:rPr>
          <w:rFonts w:ascii="Arial" w:hAnsi="Arial" w:cs="Arial" w:hint="eastAsia"/>
          <w:szCs w:val="20"/>
        </w:rPr>
        <w:t>CATT</w:t>
      </w:r>
      <w:r w:rsidR="006223A8" w:rsidRPr="0078736E">
        <w:rPr>
          <w:rFonts w:ascii="Arial" w:hAnsi="Arial" w:cs="Arial"/>
          <w:szCs w:val="20"/>
        </w:rPr>
        <w:t>, RAN2#131</w:t>
      </w:r>
    </w:p>
    <w:p w14:paraId="57C37AF2" w14:textId="03AA5993" w:rsidR="0078736E" w:rsidRPr="0078736E" w:rsidRDefault="0078736E" w:rsidP="0078736E">
      <w:pPr>
        <w:pStyle w:val="references"/>
        <w:rPr>
          <w:rFonts w:ascii="Arial" w:hAnsi="Arial" w:cs="Arial"/>
          <w:szCs w:val="20"/>
        </w:rPr>
      </w:pPr>
      <w:r w:rsidRPr="0078736E">
        <w:rPr>
          <w:rFonts w:ascii="Arial" w:hAnsi="Arial" w:cs="Arial"/>
          <w:szCs w:val="20"/>
        </w:rPr>
        <w:t>R2-2506228</w:t>
      </w:r>
      <w:r w:rsidRPr="0078736E">
        <w:rPr>
          <w:rFonts w:ascii="Arial" w:hAnsi="Arial" w:cs="Arial" w:hint="eastAsia"/>
          <w:szCs w:val="20"/>
        </w:rPr>
        <w:t>,</w:t>
      </w:r>
      <w:r w:rsidRPr="0078736E">
        <w:rPr>
          <w:rFonts w:ascii="Arial" w:hAnsi="Arial" w:cs="Arial"/>
          <w:szCs w:val="20"/>
        </w:rPr>
        <w:t xml:space="preserve"> Draft 306 running CR for UE capability for Mob Ph4</w:t>
      </w:r>
      <w:r w:rsidRPr="0078736E">
        <w:rPr>
          <w:rFonts w:ascii="Arial" w:hAnsi="Arial" w:cs="Arial" w:hint="eastAsia"/>
          <w:szCs w:val="20"/>
        </w:rPr>
        <w:t>,</w:t>
      </w:r>
      <w:r w:rsidRPr="0078736E">
        <w:rPr>
          <w:rFonts w:ascii="Arial" w:hAnsi="Arial" w:cs="Arial"/>
          <w:szCs w:val="20"/>
        </w:rPr>
        <w:t xml:space="preserve"> CATT, RAN2#131</w:t>
      </w:r>
    </w:p>
    <w:p w14:paraId="7DE0901A" w14:textId="2819B12B" w:rsidR="009607A6" w:rsidRPr="00DB17A6" w:rsidRDefault="009607A6" w:rsidP="00DB17A6"/>
    <w:sectPr w:rsidR="009607A6" w:rsidRPr="00DB17A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57D6A" w14:textId="77777777" w:rsidR="00362F23" w:rsidRDefault="00362F23" w:rsidP="00051DF8">
      <w:r>
        <w:separator/>
      </w:r>
    </w:p>
  </w:endnote>
  <w:endnote w:type="continuationSeparator" w:id="0">
    <w:p w14:paraId="0645B2D1" w14:textId="77777777" w:rsidR="00362F23" w:rsidRDefault="00362F23" w:rsidP="00051DF8">
      <w:r>
        <w:continuationSeparator/>
      </w:r>
    </w:p>
  </w:endnote>
  <w:endnote w:type="continuationNotice" w:id="1">
    <w:p w14:paraId="32037F34" w14:textId="77777777" w:rsidR="00362F23" w:rsidRDefault="00362F23"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670F6" w14:textId="77777777" w:rsidR="00362F23" w:rsidRDefault="00362F23" w:rsidP="00051DF8">
      <w:r>
        <w:separator/>
      </w:r>
    </w:p>
  </w:footnote>
  <w:footnote w:type="continuationSeparator" w:id="0">
    <w:p w14:paraId="5092257B" w14:textId="77777777" w:rsidR="00362F23" w:rsidRDefault="00362F23" w:rsidP="00051DF8">
      <w:r>
        <w:continuationSeparator/>
      </w:r>
    </w:p>
  </w:footnote>
  <w:footnote w:type="continuationNotice" w:id="1">
    <w:p w14:paraId="5B978E5C" w14:textId="77777777" w:rsidR="00362F23" w:rsidRDefault="00362F23"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A2517"/>
    <w:multiLevelType w:val="singleLevel"/>
    <w:tmpl w:val="E4CA2517"/>
    <w:lvl w:ilvl="0">
      <w:start w:val="1"/>
      <w:numFmt w:val="decimal"/>
      <w:lvlText w:val="%1."/>
      <w:lvlJc w:val="left"/>
      <w:pPr>
        <w:ind w:left="425" w:hanging="425"/>
      </w:pPr>
    </w:lvl>
  </w:abstractNum>
  <w:abstractNum w:abstractNumId="1">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53DDF"/>
    <w:multiLevelType w:val="hybridMultilevel"/>
    <w:tmpl w:val="450A2084"/>
    <w:lvl w:ilvl="0" w:tplc="67967D02">
      <w:start w:val="5"/>
      <w:numFmt w:val="bullet"/>
      <w:lvlText w:val="–"/>
      <w:lvlJc w:val="left"/>
      <w:pPr>
        <w:ind w:left="1224" w:hanging="360"/>
      </w:pPr>
      <w:rPr>
        <w:rFonts w:ascii="Arial" w:eastAsia="宋体"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8">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13"/>
  </w:num>
  <w:num w:numId="6">
    <w:abstractNumId w:val="11"/>
  </w:num>
  <w:num w:numId="7">
    <w:abstractNumId w:val="2"/>
  </w:num>
  <w:num w:numId="8">
    <w:abstractNumId w:val="14"/>
  </w:num>
  <w:num w:numId="9">
    <w:abstractNumId w:val="8"/>
  </w:num>
  <w:num w:numId="10">
    <w:abstractNumId w:val="4"/>
  </w:num>
  <w:num w:numId="11">
    <w:abstractNumId w:val="3"/>
  </w:num>
  <w:num w:numId="12">
    <w:abstractNumId w:val="12"/>
  </w:num>
  <w:num w:numId="13">
    <w:abstractNumId w:val="1"/>
  </w:num>
  <w:num w:numId="14">
    <w:abstractNumId w:val="0"/>
    <w:lvlOverride w:ilvl="0">
      <w:startOverride w:val="1"/>
    </w:lvlOverride>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embedSystemFonts/>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en-IN"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5B8A"/>
    <w:rsid w:val="00026BFC"/>
    <w:rsid w:val="00027970"/>
    <w:rsid w:val="00027AEF"/>
    <w:rsid w:val="00027DC5"/>
    <w:rsid w:val="000302F2"/>
    <w:rsid w:val="00032642"/>
    <w:rsid w:val="00033313"/>
    <w:rsid w:val="00033328"/>
    <w:rsid w:val="00033397"/>
    <w:rsid w:val="000343C2"/>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5C87"/>
    <w:rsid w:val="000472BC"/>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30CA"/>
    <w:rsid w:val="00094568"/>
    <w:rsid w:val="00094C6B"/>
    <w:rsid w:val="00095044"/>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2E51"/>
    <w:rsid w:val="000D3336"/>
    <w:rsid w:val="000D4B95"/>
    <w:rsid w:val="000D58AB"/>
    <w:rsid w:val="000D64F1"/>
    <w:rsid w:val="000D6E3F"/>
    <w:rsid w:val="000D75DC"/>
    <w:rsid w:val="000E01FF"/>
    <w:rsid w:val="000E08A8"/>
    <w:rsid w:val="000E22C8"/>
    <w:rsid w:val="000E3934"/>
    <w:rsid w:val="000E4069"/>
    <w:rsid w:val="000E5108"/>
    <w:rsid w:val="000E6808"/>
    <w:rsid w:val="000E72AA"/>
    <w:rsid w:val="000F09B5"/>
    <w:rsid w:val="000F3D49"/>
    <w:rsid w:val="000F431E"/>
    <w:rsid w:val="000F481F"/>
    <w:rsid w:val="000F5002"/>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362"/>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4918"/>
    <w:rsid w:val="00145075"/>
    <w:rsid w:val="0014623B"/>
    <w:rsid w:val="0015006E"/>
    <w:rsid w:val="001500B8"/>
    <w:rsid w:val="00152D97"/>
    <w:rsid w:val="00157404"/>
    <w:rsid w:val="00160545"/>
    <w:rsid w:val="001617E5"/>
    <w:rsid w:val="00161BC0"/>
    <w:rsid w:val="001644D9"/>
    <w:rsid w:val="00165A0D"/>
    <w:rsid w:val="00166728"/>
    <w:rsid w:val="0016769C"/>
    <w:rsid w:val="00170047"/>
    <w:rsid w:val="00171DA1"/>
    <w:rsid w:val="00172014"/>
    <w:rsid w:val="001741A0"/>
    <w:rsid w:val="00174291"/>
    <w:rsid w:val="00174398"/>
    <w:rsid w:val="00175FA0"/>
    <w:rsid w:val="001767C8"/>
    <w:rsid w:val="00177C51"/>
    <w:rsid w:val="00180692"/>
    <w:rsid w:val="001807F8"/>
    <w:rsid w:val="0018139B"/>
    <w:rsid w:val="00181483"/>
    <w:rsid w:val="00182E67"/>
    <w:rsid w:val="0018307C"/>
    <w:rsid w:val="0018307F"/>
    <w:rsid w:val="00183778"/>
    <w:rsid w:val="001841BF"/>
    <w:rsid w:val="001845D5"/>
    <w:rsid w:val="0018515E"/>
    <w:rsid w:val="00185BC1"/>
    <w:rsid w:val="00186138"/>
    <w:rsid w:val="00186370"/>
    <w:rsid w:val="0018728F"/>
    <w:rsid w:val="0019097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881"/>
    <w:rsid w:val="001C4AC4"/>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FE8"/>
    <w:rsid w:val="00231728"/>
    <w:rsid w:val="0023250F"/>
    <w:rsid w:val="002334A8"/>
    <w:rsid w:val="002346A7"/>
    <w:rsid w:val="00234C99"/>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5A8F"/>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2F23"/>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0E88"/>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5EAA"/>
    <w:rsid w:val="003D7E84"/>
    <w:rsid w:val="003E01A2"/>
    <w:rsid w:val="003E06FD"/>
    <w:rsid w:val="003E136B"/>
    <w:rsid w:val="003E16BE"/>
    <w:rsid w:val="003E17A4"/>
    <w:rsid w:val="003E367D"/>
    <w:rsid w:val="003E4022"/>
    <w:rsid w:val="003E45E3"/>
    <w:rsid w:val="003E676B"/>
    <w:rsid w:val="003F11FC"/>
    <w:rsid w:val="003F209E"/>
    <w:rsid w:val="003F24B6"/>
    <w:rsid w:val="003F2920"/>
    <w:rsid w:val="003F3214"/>
    <w:rsid w:val="003F42D9"/>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1DF5"/>
    <w:rsid w:val="00422669"/>
    <w:rsid w:val="0042280C"/>
    <w:rsid w:val="00426B01"/>
    <w:rsid w:val="0042707F"/>
    <w:rsid w:val="00427B92"/>
    <w:rsid w:val="00427D3B"/>
    <w:rsid w:val="00431669"/>
    <w:rsid w:val="004317FB"/>
    <w:rsid w:val="004319FD"/>
    <w:rsid w:val="0043208C"/>
    <w:rsid w:val="004322B3"/>
    <w:rsid w:val="00432BC9"/>
    <w:rsid w:val="00432BE2"/>
    <w:rsid w:val="00432F4A"/>
    <w:rsid w:val="00434571"/>
    <w:rsid w:val="00435A5A"/>
    <w:rsid w:val="0043635C"/>
    <w:rsid w:val="00437CA2"/>
    <w:rsid w:val="00441FD9"/>
    <w:rsid w:val="00442328"/>
    <w:rsid w:val="004433CF"/>
    <w:rsid w:val="0044406B"/>
    <w:rsid w:val="00445F90"/>
    <w:rsid w:val="00446984"/>
    <w:rsid w:val="0044738E"/>
    <w:rsid w:val="00447D53"/>
    <w:rsid w:val="004511CD"/>
    <w:rsid w:val="00451527"/>
    <w:rsid w:val="00451660"/>
    <w:rsid w:val="00452280"/>
    <w:rsid w:val="00453961"/>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7252"/>
    <w:rsid w:val="00477455"/>
    <w:rsid w:val="004779FB"/>
    <w:rsid w:val="004835DD"/>
    <w:rsid w:val="004836AE"/>
    <w:rsid w:val="00484EDB"/>
    <w:rsid w:val="00487060"/>
    <w:rsid w:val="004901A6"/>
    <w:rsid w:val="00490325"/>
    <w:rsid w:val="00490B45"/>
    <w:rsid w:val="00490C92"/>
    <w:rsid w:val="00490EA3"/>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52D"/>
    <w:rsid w:val="004B5D2D"/>
    <w:rsid w:val="004B64B4"/>
    <w:rsid w:val="004B77BE"/>
    <w:rsid w:val="004B7BCF"/>
    <w:rsid w:val="004C0C6E"/>
    <w:rsid w:val="004C14B0"/>
    <w:rsid w:val="004C25E8"/>
    <w:rsid w:val="004C327F"/>
    <w:rsid w:val="004C3937"/>
    <w:rsid w:val="004C3DCD"/>
    <w:rsid w:val="004C44D2"/>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9B6"/>
    <w:rsid w:val="00516A0D"/>
    <w:rsid w:val="005214BC"/>
    <w:rsid w:val="00522E2E"/>
    <w:rsid w:val="005236B8"/>
    <w:rsid w:val="005236BB"/>
    <w:rsid w:val="00523A23"/>
    <w:rsid w:val="00524A37"/>
    <w:rsid w:val="00525FEC"/>
    <w:rsid w:val="00526AC5"/>
    <w:rsid w:val="00527C31"/>
    <w:rsid w:val="00527F2A"/>
    <w:rsid w:val="00531A61"/>
    <w:rsid w:val="00531FAA"/>
    <w:rsid w:val="00534322"/>
    <w:rsid w:val="00534672"/>
    <w:rsid w:val="00534DA0"/>
    <w:rsid w:val="00535EC5"/>
    <w:rsid w:val="00535EFB"/>
    <w:rsid w:val="00536A0E"/>
    <w:rsid w:val="00537568"/>
    <w:rsid w:val="00542000"/>
    <w:rsid w:val="00542AB5"/>
    <w:rsid w:val="00542C5C"/>
    <w:rsid w:val="005438E7"/>
    <w:rsid w:val="00543E6C"/>
    <w:rsid w:val="005457EC"/>
    <w:rsid w:val="00545A98"/>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9BD"/>
    <w:rsid w:val="005739CE"/>
    <w:rsid w:val="00574AC2"/>
    <w:rsid w:val="00575070"/>
    <w:rsid w:val="005752D5"/>
    <w:rsid w:val="0057598B"/>
    <w:rsid w:val="0058077E"/>
    <w:rsid w:val="005812D1"/>
    <w:rsid w:val="00583007"/>
    <w:rsid w:val="00584044"/>
    <w:rsid w:val="0058460B"/>
    <w:rsid w:val="00591E74"/>
    <w:rsid w:val="0059259C"/>
    <w:rsid w:val="0059328F"/>
    <w:rsid w:val="00594B6F"/>
    <w:rsid w:val="00595AAB"/>
    <w:rsid w:val="00596097"/>
    <w:rsid w:val="00596B5D"/>
    <w:rsid w:val="0059778B"/>
    <w:rsid w:val="005A0DBC"/>
    <w:rsid w:val="005A1953"/>
    <w:rsid w:val="005A4665"/>
    <w:rsid w:val="005A49C6"/>
    <w:rsid w:val="005A4D6D"/>
    <w:rsid w:val="005A68D5"/>
    <w:rsid w:val="005A6CA2"/>
    <w:rsid w:val="005B598B"/>
    <w:rsid w:val="005C007C"/>
    <w:rsid w:val="005C0359"/>
    <w:rsid w:val="005C1A18"/>
    <w:rsid w:val="005C2F10"/>
    <w:rsid w:val="005C3590"/>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28FB"/>
    <w:rsid w:val="005E6674"/>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341"/>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2428"/>
    <w:rsid w:val="0065254A"/>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CA5"/>
    <w:rsid w:val="00690ED2"/>
    <w:rsid w:val="006949F9"/>
    <w:rsid w:val="00694E95"/>
    <w:rsid w:val="00694F59"/>
    <w:rsid w:val="00695261"/>
    <w:rsid w:val="00696821"/>
    <w:rsid w:val="006971F8"/>
    <w:rsid w:val="006A19A8"/>
    <w:rsid w:val="006A1A2B"/>
    <w:rsid w:val="006A242E"/>
    <w:rsid w:val="006A26F7"/>
    <w:rsid w:val="006A358E"/>
    <w:rsid w:val="006A416F"/>
    <w:rsid w:val="006A45A9"/>
    <w:rsid w:val="006A4A4B"/>
    <w:rsid w:val="006A4C30"/>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8CC"/>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825"/>
    <w:rsid w:val="0072023D"/>
    <w:rsid w:val="0072073A"/>
    <w:rsid w:val="007217A0"/>
    <w:rsid w:val="00721D97"/>
    <w:rsid w:val="00722548"/>
    <w:rsid w:val="00723B0B"/>
    <w:rsid w:val="00723DEE"/>
    <w:rsid w:val="00724DB3"/>
    <w:rsid w:val="00724F42"/>
    <w:rsid w:val="00725C33"/>
    <w:rsid w:val="00725FDD"/>
    <w:rsid w:val="00727D22"/>
    <w:rsid w:val="007304B2"/>
    <w:rsid w:val="0073133A"/>
    <w:rsid w:val="00732B74"/>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77962"/>
    <w:rsid w:val="007813E5"/>
    <w:rsid w:val="00781472"/>
    <w:rsid w:val="0078165B"/>
    <w:rsid w:val="00781E85"/>
    <w:rsid w:val="00781F0F"/>
    <w:rsid w:val="00782664"/>
    <w:rsid w:val="007848CB"/>
    <w:rsid w:val="00784B22"/>
    <w:rsid w:val="0078534D"/>
    <w:rsid w:val="007864E8"/>
    <w:rsid w:val="0078727C"/>
    <w:rsid w:val="0078736E"/>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5BA7"/>
    <w:rsid w:val="007E1392"/>
    <w:rsid w:val="007E26E9"/>
    <w:rsid w:val="007E2EF9"/>
    <w:rsid w:val="007E312F"/>
    <w:rsid w:val="007E34F3"/>
    <w:rsid w:val="007E43E4"/>
    <w:rsid w:val="007E4A20"/>
    <w:rsid w:val="007E648C"/>
    <w:rsid w:val="007F03B5"/>
    <w:rsid w:val="007F09F2"/>
    <w:rsid w:val="007F0A65"/>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916"/>
    <w:rsid w:val="00814BE5"/>
    <w:rsid w:val="00815AA2"/>
    <w:rsid w:val="00820098"/>
    <w:rsid w:val="00823585"/>
    <w:rsid w:val="00824F82"/>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C9"/>
    <w:rsid w:val="008B6420"/>
    <w:rsid w:val="008B74AF"/>
    <w:rsid w:val="008C1F69"/>
    <w:rsid w:val="008C218F"/>
    <w:rsid w:val="008C285A"/>
    <w:rsid w:val="008C2BBB"/>
    <w:rsid w:val="008C2E2A"/>
    <w:rsid w:val="008C3057"/>
    <w:rsid w:val="008C3B37"/>
    <w:rsid w:val="008C3BA0"/>
    <w:rsid w:val="008C4E29"/>
    <w:rsid w:val="008C55C1"/>
    <w:rsid w:val="008C7C67"/>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5DF7"/>
    <w:rsid w:val="00906EC9"/>
    <w:rsid w:val="00907FE0"/>
    <w:rsid w:val="0091035F"/>
    <w:rsid w:val="009139F6"/>
    <w:rsid w:val="0091471D"/>
    <w:rsid w:val="0092120B"/>
    <w:rsid w:val="00921E6D"/>
    <w:rsid w:val="00921FD2"/>
    <w:rsid w:val="0092209D"/>
    <w:rsid w:val="00923655"/>
    <w:rsid w:val="00923C5B"/>
    <w:rsid w:val="0092601D"/>
    <w:rsid w:val="0092610E"/>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3453"/>
    <w:rsid w:val="00955E64"/>
    <w:rsid w:val="00955FB6"/>
    <w:rsid w:val="0095778B"/>
    <w:rsid w:val="009607A6"/>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45A9"/>
    <w:rsid w:val="009B647D"/>
    <w:rsid w:val="009B7B06"/>
    <w:rsid w:val="009C19E9"/>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27CA"/>
    <w:rsid w:val="00A03496"/>
    <w:rsid w:val="00A10516"/>
    <w:rsid w:val="00A10ED3"/>
    <w:rsid w:val="00A10F02"/>
    <w:rsid w:val="00A10F2C"/>
    <w:rsid w:val="00A11012"/>
    <w:rsid w:val="00A11492"/>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B06"/>
    <w:rsid w:val="00AC6E95"/>
    <w:rsid w:val="00AD3082"/>
    <w:rsid w:val="00AD6A7F"/>
    <w:rsid w:val="00AE39F9"/>
    <w:rsid w:val="00AE5D2D"/>
    <w:rsid w:val="00AF1733"/>
    <w:rsid w:val="00AF1776"/>
    <w:rsid w:val="00AF371E"/>
    <w:rsid w:val="00AF4DB9"/>
    <w:rsid w:val="00AF5CA0"/>
    <w:rsid w:val="00AF649F"/>
    <w:rsid w:val="00AF7C5F"/>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3827"/>
    <w:rsid w:val="00B4636F"/>
    <w:rsid w:val="00B46570"/>
    <w:rsid w:val="00B46E85"/>
    <w:rsid w:val="00B47C49"/>
    <w:rsid w:val="00B47FD1"/>
    <w:rsid w:val="00B50369"/>
    <w:rsid w:val="00B51007"/>
    <w:rsid w:val="00B516BB"/>
    <w:rsid w:val="00B519B8"/>
    <w:rsid w:val="00B5233D"/>
    <w:rsid w:val="00B52515"/>
    <w:rsid w:val="00B53DBA"/>
    <w:rsid w:val="00B54E39"/>
    <w:rsid w:val="00B54FC6"/>
    <w:rsid w:val="00B55159"/>
    <w:rsid w:val="00B606E6"/>
    <w:rsid w:val="00B60D60"/>
    <w:rsid w:val="00B62333"/>
    <w:rsid w:val="00B626F4"/>
    <w:rsid w:val="00B65060"/>
    <w:rsid w:val="00B657DE"/>
    <w:rsid w:val="00B65AA8"/>
    <w:rsid w:val="00B6672E"/>
    <w:rsid w:val="00B66E42"/>
    <w:rsid w:val="00B70804"/>
    <w:rsid w:val="00B710DA"/>
    <w:rsid w:val="00B720E6"/>
    <w:rsid w:val="00B726D8"/>
    <w:rsid w:val="00B72962"/>
    <w:rsid w:val="00B73674"/>
    <w:rsid w:val="00B7538C"/>
    <w:rsid w:val="00B75671"/>
    <w:rsid w:val="00B76953"/>
    <w:rsid w:val="00B8075F"/>
    <w:rsid w:val="00B8354B"/>
    <w:rsid w:val="00B84B49"/>
    <w:rsid w:val="00B84DB2"/>
    <w:rsid w:val="00B85D7D"/>
    <w:rsid w:val="00B863F3"/>
    <w:rsid w:val="00B873FD"/>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3E2C"/>
    <w:rsid w:val="00BB7251"/>
    <w:rsid w:val="00BB7C42"/>
    <w:rsid w:val="00BC1BC3"/>
    <w:rsid w:val="00BC2CAC"/>
    <w:rsid w:val="00BC32E4"/>
    <w:rsid w:val="00BC3555"/>
    <w:rsid w:val="00BC69D2"/>
    <w:rsid w:val="00BD03E5"/>
    <w:rsid w:val="00BD1467"/>
    <w:rsid w:val="00BD1B6A"/>
    <w:rsid w:val="00BD2CE9"/>
    <w:rsid w:val="00BD411E"/>
    <w:rsid w:val="00BD5D0A"/>
    <w:rsid w:val="00BD5D7E"/>
    <w:rsid w:val="00BD5F2B"/>
    <w:rsid w:val="00BD6861"/>
    <w:rsid w:val="00BD6DC4"/>
    <w:rsid w:val="00BD6F3E"/>
    <w:rsid w:val="00BE034C"/>
    <w:rsid w:val="00BE07D3"/>
    <w:rsid w:val="00BE0A0C"/>
    <w:rsid w:val="00BE0C2F"/>
    <w:rsid w:val="00BE2A19"/>
    <w:rsid w:val="00BE5708"/>
    <w:rsid w:val="00BE7451"/>
    <w:rsid w:val="00BF0764"/>
    <w:rsid w:val="00BF14F3"/>
    <w:rsid w:val="00BF1A44"/>
    <w:rsid w:val="00BF3CBC"/>
    <w:rsid w:val="00BF3D47"/>
    <w:rsid w:val="00BF409E"/>
    <w:rsid w:val="00BF41D6"/>
    <w:rsid w:val="00BF4333"/>
    <w:rsid w:val="00BF44A9"/>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57E1"/>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55C"/>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1142"/>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29DC"/>
    <w:rsid w:val="00C83895"/>
    <w:rsid w:val="00C83A13"/>
    <w:rsid w:val="00C844F8"/>
    <w:rsid w:val="00C86F10"/>
    <w:rsid w:val="00C8781A"/>
    <w:rsid w:val="00C9068C"/>
    <w:rsid w:val="00C91AC3"/>
    <w:rsid w:val="00C91F36"/>
    <w:rsid w:val="00C92831"/>
    <w:rsid w:val="00C92967"/>
    <w:rsid w:val="00C94794"/>
    <w:rsid w:val="00C965A1"/>
    <w:rsid w:val="00C97169"/>
    <w:rsid w:val="00CA0FF2"/>
    <w:rsid w:val="00CA2A34"/>
    <w:rsid w:val="00CA358C"/>
    <w:rsid w:val="00CA390E"/>
    <w:rsid w:val="00CA3D0C"/>
    <w:rsid w:val="00CA3FBA"/>
    <w:rsid w:val="00CA4156"/>
    <w:rsid w:val="00CA53D6"/>
    <w:rsid w:val="00CA622F"/>
    <w:rsid w:val="00CA654B"/>
    <w:rsid w:val="00CA7092"/>
    <w:rsid w:val="00CB1002"/>
    <w:rsid w:val="00CB2E76"/>
    <w:rsid w:val="00CB3154"/>
    <w:rsid w:val="00CB40C7"/>
    <w:rsid w:val="00CB4772"/>
    <w:rsid w:val="00CB72B8"/>
    <w:rsid w:val="00CC0370"/>
    <w:rsid w:val="00CC3C10"/>
    <w:rsid w:val="00CC3C7A"/>
    <w:rsid w:val="00CC4132"/>
    <w:rsid w:val="00CC4645"/>
    <w:rsid w:val="00CC554F"/>
    <w:rsid w:val="00CC56CB"/>
    <w:rsid w:val="00CC70E9"/>
    <w:rsid w:val="00CD0963"/>
    <w:rsid w:val="00CD0BA8"/>
    <w:rsid w:val="00CD14F3"/>
    <w:rsid w:val="00CD4948"/>
    <w:rsid w:val="00CD4C7B"/>
    <w:rsid w:val="00CD4F02"/>
    <w:rsid w:val="00CD58FE"/>
    <w:rsid w:val="00CE08D1"/>
    <w:rsid w:val="00CE1B38"/>
    <w:rsid w:val="00CE31BB"/>
    <w:rsid w:val="00CE3B11"/>
    <w:rsid w:val="00CE4152"/>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30635"/>
    <w:rsid w:val="00D30C9E"/>
    <w:rsid w:val="00D32165"/>
    <w:rsid w:val="00D32F85"/>
    <w:rsid w:val="00D33400"/>
    <w:rsid w:val="00D33BE3"/>
    <w:rsid w:val="00D33CDF"/>
    <w:rsid w:val="00D3498F"/>
    <w:rsid w:val="00D353F9"/>
    <w:rsid w:val="00D35DEB"/>
    <w:rsid w:val="00D36623"/>
    <w:rsid w:val="00D36C63"/>
    <w:rsid w:val="00D3792D"/>
    <w:rsid w:val="00D40265"/>
    <w:rsid w:val="00D40BB8"/>
    <w:rsid w:val="00D43C85"/>
    <w:rsid w:val="00D43FB4"/>
    <w:rsid w:val="00D44D37"/>
    <w:rsid w:val="00D4619C"/>
    <w:rsid w:val="00D47CAD"/>
    <w:rsid w:val="00D507E3"/>
    <w:rsid w:val="00D51036"/>
    <w:rsid w:val="00D51BE4"/>
    <w:rsid w:val="00D52FC5"/>
    <w:rsid w:val="00D552ED"/>
    <w:rsid w:val="00D55E47"/>
    <w:rsid w:val="00D55FC5"/>
    <w:rsid w:val="00D5735E"/>
    <w:rsid w:val="00D57D7D"/>
    <w:rsid w:val="00D60C67"/>
    <w:rsid w:val="00D62E19"/>
    <w:rsid w:val="00D62E33"/>
    <w:rsid w:val="00D63EFA"/>
    <w:rsid w:val="00D64B1C"/>
    <w:rsid w:val="00D6517A"/>
    <w:rsid w:val="00D67461"/>
    <w:rsid w:val="00D67CD1"/>
    <w:rsid w:val="00D7022F"/>
    <w:rsid w:val="00D727AF"/>
    <w:rsid w:val="00D727BD"/>
    <w:rsid w:val="00D72C64"/>
    <w:rsid w:val="00D738D6"/>
    <w:rsid w:val="00D76588"/>
    <w:rsid w:val="00D76809"/>
    <w:rsid w:val="00D7685B"/>
    <w:rsid w:val="00D80795"/>
    <w:rsid w:val="00D81114"/>
    <w:rsid w:val="00D830A8"/>
    <w:rsid w:val="00D843A6"/>
    <w:rsid w:val="00D854BE"/>
    <w:rsid w:val="00D87009"/>
    <w:rsid w:val="00D87E00"/>
    <w:rsid w:val="00D90C26"/>
    <w:rsid w:val="00D9134D"/>
    <w:rsid w:val="00D92DA4"/>
    <w:rsid w:val="00D93832"/>
    <w:rsid w:val="00D93914"/>
    <w:rsid w:val="00D96004"/>
    <w:rsid w:val="00D96D11"/>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5F3"/>
    <w:rsid w:val="00DB7C93"/>
    <w:rsid w:val="00DC309B"/>
    <w:rsid w:val="00DC3ED9"/>
    <w:rsid w:val="00DC44E4"/>
    <w:rsid w:val="00DC4DA2"/>
    <w:rsid w:val="00DC4E86"/>
    <w:rsid w:val="00DC5012"/>
    <w:rsid w:val="00DC5261"/>
    <w:rsid w:val="00DC6A61"/>
    <w:rsid w:val="00DC74B1"/>
    <w:rsid w:val="00DC75FA"/>
    <w:rsid w:val="00DD16AF"/>
    <w:rsid w:val="00DD3480"/>
    <w:rsid w:val="00DD3EAB"/>
    <w:rsid w:val="00DD4AC3"/>
    <w:rsid w:val="00DD5188"/>
    <w:rsid w:val="00DD64BE"/>
    <w:rsid w:val="00DD6631"/>
    <w:rsid w:val="00DD6910"/>
    <w:rsid w:val="00DD7951"/>
    <w:rsid w:val="00DD7F34"/>
    <w:rsid w:val="00DD7FB2"/>
    <w:rsid w:val="00DE001F"/>
    <w:rsid w:val="00DE0284"/>
    <w:rsid w:val="00DE03D3"/>
    <w:rsid w:val="00DE0B51"/>
    <w:rsid w:val="00DE22A8"/>
    <w:rsid w:val="00DE25D2"/>
    <w:rsid w:val="00DE292B"/>
    <w:rsid w:val="00DE491C"/>
    <w:rsid w:val="00DE4A70"/>
    <w:rsid w:val="00DE7282"/>
    <w:rsid w:val="00DF0B46"/>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266"/>
    <w:rsid w:val="00E147E9"/>
    <w:rsid w:val="00E14C25"/>
    <w:rsid w:val="00E1589E"/>
    <w:rsid w:val="00E1594D"/>
    <w:rsid w:val="00E15BD7"/>
    <w:rsid w:val="00E16BF5"/>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0E6F"/>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22FB"/>
    <w:rsid w:val="00EE5AAD"/>
    <w:rsid w:val="00EE5F79"/>
    <w:rsid w:val="00EE671D"/>
    <w:rsid w:val="00EE6E39"/>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77BD"/>
    <w:rsid w:val="00F200AB"/>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640"/>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110"/>
    <w:rsid w:val="00F84D86"/>
    <w:rsid w:val="00F857B5"/>
    <w:rsid w:val="00F86E4A"/>
    <w:rsid w:val="00F941DF"/>
    <w:rsid w:val="00F96A04"/>
    <w:rsid w:val="00F975E4"/>
    <w:rsid w:val="00FA1266"/>
    <w:rsid w:val="00FA2015"/>
    <w:rsid w:val="00FA2071"/>
    <w:rsid w:val="00FA3474"/>
    <w:rsid w:val="00FA3BA9"/>
    <w:rsid w:val="00FA44AE"/>
    <w:rsid w:val="00FA5036"/>
    <w:rsid w:val="00FA57C4"/>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62A"/>
    <w:rsid w:val="00FC371B"/>
    <w:rsid w:val="00FC3F63"/>
    <w:rsid w:val="00FC4291"/>
    <w:rsid w:val="00FC7E40"/>
    <w:rsid w:val="00FD0A57"/>
    <w:rsid w:val="00FD2C9E"/>
    <w:rsid w:val="00FD385D"/>
    <w:rsid w:val="00FD6310"/>
    <w:rsid w:val="00FD6EDB"/>
    <w:rsid w:val="00FD70B9"/>
    <w:rsid w:val="00FE106D"/>
    <w:rsid w:val="00FE1C0F"/>
    <w:rsid w:val="00FE251B"/>
    <w:rsid w:val="00FE520E"/>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8"/>
    <w:pPr>
      <w:spacing w:after="180"/>
    </w:pPr>
    <w:rPr>
      <w:rFonts w:ascii="Arial" w:eastAsia="MS Mincho" w:hAnsi="Arial" w:cs="Arial"/>
      <w:szCs w:val="24"/>
      <w:lang w:val="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spacing w:after="0"/>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a"/>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a"/>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8"/>
    <w:pPr>
      <w:spacing w:after="180"/>
    </w:pPr>
    <w:rPr>
      <w:rFonts w:ascii="Arial" w:eastAsia="MS Mincho" w:hAnsi="Arial" w:cs="Arial"/>
      <w:szCs w:val="24"/>
      <w:lang w:val="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spacing w:after="0"/>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a"/>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a"/>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452A-A395-487F-9DD1-8EC81C55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2025-09-16T02:28:00Z</dcterms:created>
  <dcterms:modified xsi:type="dcterms:W3CDTF">2025-09-29T01:22:00Z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