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FEFEB" w14:textId="770D1A15" w:rsidR="001E1DAF" w:rsidRPr="00AC3381" w:rsidRDefault="001E1DAF" w:rsidP="001E1DAF">
      <w:pPr>
        <w:pStyle w:val="CRCoverPage"/>
        <w:outlineLvl w:val="0"/>
        <w:rPr>
          <w:rFonts w:cs="Arial"/>
          <w:b/>
          <w:sz w:val="24"/>
          <w:lang w:val="en-US" w:eastAsia="zh-CN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 w:rsidR="003D41BC">
        <w:rPr>
          <w:rFonts w:cs="Arial" w:hint="eastAsia"/>
          <w:b/>
          <w:sz w:val="24"/>
          <w:lang w:val="en-US" w:eastAsia="zh-CN"/>
        </w:rPr>
        <w:t>3</w:t>
      </w:r>
      <w:r w:rsidR="00483F23">
        <w:rPr>
          <w:rFonts w:cs="Arial"/>
          <w:b/>
          <w:sz w:val="24"/>
          <w:lang w:val="en-US" w:eastAsia="zh-CN"/>
        </w:rPr>
        <w:t>1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</w:t>
      </w:r>
      <w:r w:rsidR="00CB62BB">
        <w:rPr>
          <w:rFonts w:cs="Arial"/>
          <w:b/>
          <w:sz w:val="24"/>
          <w:lang w:val="en-US"/>
        </w:rPr>
        <w:t xml:space="preserve">                      </w:t>
      </w:r>
      <w:r w:rsidRPr="00E332E8">
        <w:rPr>
          <w:rFonts w:cs="Arial"/>
          <w:b/>
          <w:sz w:val="24"/>
          <w:highlight w:val="yellow"/>
          <w:lang w:val="en-US"/>
        </w:rPr>
        <w:t>R2-25</w:t>
      </w:r>
      <w:r w:rsidR="00E332E8" w:rsidRPr="00E332E8">
        <w:rPr>
          <w:rFonts w:cs="Arial"/>
          <w:b/>
          <w:sz w:val="24"/>
          <w:highlight w:val="yellow"/>
          <w:lang w:val="en-US"/>
        </w:rPr>
        <w:t>0xxxx</w:t>
      </w:r>
      <w:r w:rsidRPr="00692DEB">
        <w:rPr>
          <w:rFonts w:cs="Arial"/>
          <w:b/>
          <w:sz w:val="24"/>
          <w:lang w:val="en-US"/>
        </w:rPr>
        <w:br/>
      </w:r>
      <w:r w:rsidR="00AC3381" w:rsidRPr="00613CC5">
        <w:rPr>
          <w:b/>
          <w:bCs/>
          <w:sz w:val="24"/>
          <w:lang w:val="en-US"/>
        </w:rPr>
        <w:t>Bengaluru, Indian, August 25 – 29, 2025</w:t>
      </w:r>
    </w:p>
    <w:p w14:paraId="0D5F186C" w14:textId="77777777" w:rsidR="008C7BCF" w:rsidRPr="00A720BF" w:rsidRDefault="008C7BCF" w:rsidP="008C7BCF">
      <w:pPr>
        <w:pStyle w:val="CRCoverPage"/>
        <w:outlineLvl w:val="0"/>
        <w:rPr>
          <w:b/>
          <w:sz w:val="24"/>
        </w:rPr>
      </w:pPr>
    </w:p>
    <w:p w14:paraId="1438A2BB" w14:textId="601F42AD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5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79B38309" w:rsidR="008C7BCF" w:rsidRPr="003173B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SimSun" w:eastAsia="SimSun" w:hAnsi="SimSun" w:cs="SimSun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>
        <w:rPr>
          <w:rFonts w:ascii="Arial" w:hAnsi="Arial" w:cs="Arial"/>
          <w:b/>
          <w:bCs/>
          <w:sz w:val="24"/>
          <w:lang w:eastAsia="en-US"/>
        </w:rPr>
        <w:t>Apple</w:t>
      </w:r>
      <w:r w:rsidR="003173BB">
        <w:rPr>
          <w:rFonts w:ascii="Arial" w:hAnsi="Arial" w:cs="Arial"/>
          <w:b/>
          <w:bCs/>
          <w:sz w:val="24"/>
          <w:lang w:eastAsia="zh-CN"/>
        </w:rPr>
        <w:t xml:space="preserve"> (Rapporteur)</w:t>
      </w:r>
    </w:p>
    <w:p w14:paraId="13B6A614" w14:textId="1B9EB346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8B3327">
        <w:rPr>
          <w:rFonts w:ascii="Arial" w:hAnsi="Arial" w:cs="Arial"/>
          <w:b/>
          <w:bCs/>
          <w:sz w:val="24"/>
          <w:lang w:eastAsia="en-US"/>
        </w:rPr>
        <w:t xml:space="preserve">Summary report of </w:t>
      </w:r>
      <w:r w:rsidR="008B3327" w:rsidRPr="00973105">
        <w:rPr>
          <w:rFonts w:ascii="Arial" w:hAnsi="Arial"/>
          <w:b/>
          <w:sz w:val="24"/>
        </w:rPr>
        <w:t>[</w:t>
      </w:r>
      <w:r w:rsidR="008B3327" w:rsidRPr="00C1489D">
        <w:rPr>
          <w:rFonts w:ascii="Arial" w:hAnsi="Arial"/>
          <w:b/>
          <w:sz w:val="24"/>
        </w:rPr>
        <w:t>POST1</w:t>
      </w:r>
      <w:r w:rsidR="006E1A0E">
        <w:rPr>
          <w:rFonts w:ascii="Arial" w:hAnsi="Arial"/>
          <w:b/>
          <w:sz w:val="24"/>
        </w:rPr>
        <w:t>3</w:t>
      </w:r>
      <w:r w:rsidR="008944CB">
        <w:rPr>
          <w:rFonts w:ascii="Arial" w:hAnsi="Arial"/>
          <w:b/>
          <w:sz w:val="24"/>
        </w:rPr>
        <w:t>1</w:t>
      </w:r>
      <w:r w:rsidR="008B3327" w:rsidRPr="00C1489D">
        <w:rPr>
          <w:rFonts w:ascii="Arial" w:hAnsi="Arial"/>
          <w:b/>
          <w:sz w:val="24"/>
        </w:rPr>
        <w:t>][</w:t>
      </w:r>
      <w:proofErr w:type="gramStart"/>
      <w:r w:rsidR="008B3327">
        <w:rPr>
          <w:rFonts w:ascii="Arial" w:hAnsi="Arial"/>
          <w:b/>
          <w:sz w:val="24"/>
        </w:rPr>
        <w:t>1</w:t>
      </w:r>
      <w:r w:rsidR="006E1A0E">
        <w:rPr>
          <w:rFonts w:ascii="Arial" w:hAnsi="Arial"/>
          <w:b/>
          <w:sz w:val="24"/>
        </w:rPr>
        <w:t>0</w:t>
      </w:r>
      <w:r w:rsidR="008944CB">
        <w:rPr>
          <w:rFonts w:ascii="Arial" w:hAnsi="Arial"/>
          <w:b/>
          <w:sz w:val="24"/>
        </w:rPr>
        <w:t>9</w:t>
      </w:r>
      <w:r w:rsidR="008B3327" w:rsidRPr="00C1489D">
        <w:rPr>
          <w:rFonts w:ascii="Arial" w:hAnsi="Arial"/>
          <w:b/>
          <w:sz w:val="24"/>
        </w:rPr>
        <w:t>][</w:t>
      </w:r>
      <w:proofErr w:type="gramEnd"/>
      <w:r w:rsidR="008B3327" w:rsidRPr="00C1489D">
        <w:rPr>
          <w:rFonts w:ascii="Arial" w:hAnsi="Arial"/>
          <w:b/>
          <w:sz w:val="24"/>
        </w:rPr>
        <w:t xml:space="preserve">NES] </w:t>
      </w:r>
      <w:r w:rsidR="008B3327" w:rsidRPr="00973105">
        <w:rPr>
          <w:rFonts w:ascii="Arial" w:hAnsi="Arial"/>
          <w:b/>
          <w:sz w:val="24"/>
        </w:rPr>
        <w:t>38.</w:t>
      </w:r>
      <w:r w:rsidR="00D06163">
        <w:rPr>
          <w:rFonts w:ascii="Arial" w:hAnsi="Arial"/>
          <w:b/>
          <w:sz w:val="24"/>
        </w:rPr>
        <w:t>304</w:t>
      </w:r>
      <w:r w:rsidR="008B3327" w:rsidRPr="00973105">
        <w:rPr>
          <w:rFonts w:ascii="Arial" w:hAnsi="Arial"/>
          <w:b/>
          <w:sz w:val="24"/>
        </w:rPr>
        <w:t xml:space="preserve"> CR (</w:t>
      </w:r>
      <w:r w:rsidR="008B3327">
        <w:rPr>
          <w:rFonts w:ascii="Arial" w:hAnsi="Arial"/>
          <w:b/>
          <w:sz w:val="24"/>
        </w:rPr>
        <w:t>Apple</w:t>
      </w:r>
      <w:r w:rsidR="008B3327" w:rsidRPr="00973105">
        <w:rPr>
          <w:rFonts w:ascii="Arial" w:hAnsi="Arial"/>
          <w:b/>
          <w:sz w:val="24"/>
        </w:rPr>
        <w:t>)</w:t>
      </w:r>
    </w:p>
    <w:p w14:paraId="610DF6D9" w14:textId="3BE6DA6C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proofErr w:type="spellStart"/>
      <w:r w:rsidR="00034D77" w:rsidRPr="00E92853">
        <w:rPr>
          <w:rFonts w:ascii="Arial" w:hAnsi="Arial" w:cs="Arial"/>
          <w:b/>
          <w:bCs/>
          <w:sz w:val="24"/>
          <w:szCs w:val="24"/>
          <w:lang w:eastAsia="en-US"/>
        </w:rPr>
        <w:t>Netw_Energy_NR_enh</w:t>
      </w:r>
      <w:proofErr w:type="spellEnd"/>
      <w:r w:rsidR="00034D77" w:rsidRPr="00E92853">
        <w:rPr>
          <w:rFonts w:ascii="Arial" w:hAnsi="Arial" w:cs="Arial"/>
          <w:b/>
          <w:bCs/>
          <w:sz w:val="24"/>
          <w:szCs w:val="24"/>
          <w:lang w:eastAsia="en-US"/>
        </w:rPr>
        <w:t>-Core</w:t>
      </w:r>
      <w:r w:rsidR="00034D77" w:rsidRPr="00D7389B">
        <w:rPr>
          <w:rFonts w:ascii="Arial" w:hAnsi="Arial" w:cs="Arial"/>
          <w:b/>
          <w:bCs/>
          <w:sz w:val="24"/>
          <w:szCs w:val="24"/>
          <w:lang w:eastAsia="en-US"/>
        </w:rPr>
        <w:t>– Release 1</w:t>
      </w:r>
      <w:r w:rsidR="00034D77">
        <w:rPr>
          <w:rFonts w:ascii="Arial" w:hAnsi="Arial" w:cs="Arial"/>
          <w:b/>
          <w:bCs/>
          <w:sz w:val="24"/>
          <w:szCs w:val="24"/>
          <w:lang w:eastAsia="en-US"/>
        </w:rPr>
        <w:t>9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516F0EE" w14:textId="32180A44" w:rsidR="001C0D2E" w:rsidRPr="000112BB" w:rsidRDefault="00E21756" w:rsidP="000112BB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bookmarkStart w:id="0" w:name="_Ref178064866"/>
      <w:r w:rsidRPr="000112BB">
        <w:rPr>
          <w:rFonts w:eastAsia="Times New Roman"/>
          <w:color w:val="000000"/>
          <w:lang w:val="en-US" w:eastAsia="zh-CN"/>
        </w:rPr>
        <w:t xml:space="preserve">This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is a summary </w:t>
      </w:r>
      <w:r w:rsidRPr="000112BB">
        <w:rPr>
          <w:rFonts w:eastAsia="Times New Roman"/>
          <w:color w:val="000000"/>
          <w:lang w:val="en-US" w:eastAsia="zh-CN"/>
        </w:rPr>
        <w:t xml:space="preserve">document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on </w:t>
      </w:r>
      <w:r w:rsidR="00235EC9">
        <w:rPr>
          <w:rFonts w:eastAsia="Times New Roman"/>
          <w:color w:val="000000"/>
          <w:lang w:val="en-US" w:eastAsia="zh-CN"/>
        </w:rPr>
        <w:t>collection of comments to TS 38.304</w:t>
      </w:r>
      <w:r w:rsidR="00A02F26">
        <w:rPr>
          <w:rFonts w:eastAsia="Times New Roman"/>
          <w:color w:val="000000"/>
          <w:lang w:val="en-US" w:eastAsia="zh-CN"/>
        </w:rPr>
        <w:t xml:space="preserve"> </w:t>
      </w:r>
      <w:r w:rsidR="002B38EC">
        <w:rPr>
          <w:rFonts w:eastAsia="Times New Roman"/>
          <w:color w:val="000000"/>
          <w:lang w:val="en-US" w:eastAsia="zh-CN"/>
        </w:rPr>
        <w:t xml:space="preserve">running </w:t>
      </w:r>
      <w:r w:rsidR="00A02F26">
        <w:rPr>
          <w:rFonts w:eastAsia="Times New Roman"/>
          <w:color w:val="000000"/>
          <w:lang w:val="en-US" w:eastAsia="zh-CN"/>
        </w:rPr>
        <w:t>CR</w:t>
      </w:r>
      <w:r w:rsidR="00293985">
        <w:rPr>
          <w:rFonts w:eastAsia="Times New Roman"/>
          <w:color w:val="000000"/>
          <w:lang w:val="en-US" w:eastAsia="zh-CN"/>
        </w:rPr>
        <w:t xml:space="preserve"> after RAN2#131</w:t>
      </w:r>
      <w:r w:rsidR="001C0D2E" w:rsidRPr="000112BB">
        <w:rPr>
          <w:rFonts w:eastAsia="Times New Roman"/>
          <w:color w:val="000000"/>
          <w:lang w:val="en-US" w:eastAsia="zh-CN"/>
        </w:rPr>
        <w:t>:</w:t>
      </w:r>
    </w:p>
    <w:bookmarkEnd w:id="0"/>
    <w:p w14:paraId="73049D84" w14:textId="77777777" w:rsidR="00E537E6" w:rsidRPr="00EB3E33" w:rsidRDefault="008F3CC8" w:rsidP="00E537E6">
      <w:pPr>
        <w:pStyle w:val="EmailDiscussion"/>
      </w:pPr>
      <w:r w:rsidRPr="008B0D01">
        <w:t>[</w:t>
      </w:r>
      <w:r w:rsidR="00E537E6" w:rsidRPr="00EB3E33">
        <w:t>[</w:t>
      </w:r>
      <w:r w:rsidR="00E537E6" w:rsidRPr="00EB3E33">
        <w:rPr>
          <w:rFonts w:eastAsia="Malgun Gothic"/>
          <w:lang w:eastAsia="ko-KR"/>
        </w:rPr>
        <w:t>POST</w:t>
      </w:r>
      <w:r w:rsidR="00E537E6" w:rsidRPr="00EB3E33">
        <w:t>131][</w:t>
      </w:r>
      <w:proofErr w:type="gramStart"/>
      <w:r w:rsidR="00E537E6" w:rsidRPr="00EB3E33">
        <w:t>1</w:t>
      </w:r>
      <w:r w:rsidR="00E537E6" w:rsidRPr="00EB3E33">
        <w:rPr>
          <w:rFonts w:eastAsia="Malgun Gothic"/>
          <w:lang w:eastAsia="ko-KR"/>
        </w:rPr>
        <w:t>09</w:t>
      </w:r>
      <w:r w:rsidR="00E537E6" w:rsidRPr="00EB3E33">
        <w:t>][</w:t>
      </w:r>
      <w:proofErr w:type="gramEnd"/>
      <w:r w:rsidR="00E537E6" w:rsidRPr="00EB3E33">
        <w:rPr>
          <w:rFonts w:eastAsia="Malgun Gothic"/>
          <w:lang w:eastAsia="ko-KR"/>
        </w:rPr>
        <w:t>NES</w:t>
      </w:r>
      <w:r w:rsidR="00E537E6" w:rsidRPr="00EB3E33">
        <w:t>] (Apple)</w:t>
      </w:r>
      <w:r w:rsidR="00E537E6" w:rsidRPr="00EB3E33">
        <w:rPr>
          <w:rFonts w:eastAsia="Malgun Gothic" w:hint="eastAsia"/>
          <w:lang w:eastAsia="ko-KR"/>
        </w:rPr>
        <w:t xml:space="preserve"> </w:t>
      </w:r>
    </w:p>
    <w:p w14:paraId="131BB908" w14:textId="77777777" w:rsidR="00E537E6" w:rsidRPr="004C67CE" w:rsidRDefault="00E537E6" w:rsidP="00E537E6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Update NES 38.304 CR (including this meeting agreements also).</w:t>
      </w:r>
    </w:p>
    <w:p w14:paraId="299626EC" w14:textId="77777777" w:rsidR="00E537E6" w:rsidRPr="005A0307" w:rsidRDefault="00E537E6" w:rsidP="00E537E6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38.304 CR in R2-2506220 to be agreed.</w:t>
      </w:r>
    </w:p>
    <w:p w14:paraId="005FFC5D" w14:textId="77777777" w:rsidR="00E537E6" w:rsidRPr="00351D80" w:rsidRDefault="00E537E6" w:rsidP="00E537E6">
      <w:pPr>
        <w:ind w:left="1608"/>
        <w:rPr>
          <w:rFonts w:eastAsia="Malgun Gothic"/>
          <w:lang w:eastAsia="ko-KR"/>
        </w:rPr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  <w:r w:rsidRPr="00580B90">
        <w:rPr>
          <w:rFonts w:eastAsia="Malgun Gothic"/>
          <w:lang w:eastAsia="ko-KR"/>
        </w:rPr>
        <w:t>Short email discussion</w:t>
      </w:r>
    </w:p>
    <w:p w14:paraId="78511029" w14:textId="7D6119FA" w:rsidR="00073E3F" w:rsidRDefault="00073E3F" w:rsidP="004F3A3C">
      <w:pPr>
        <w:pStyle w:val="EmailDiscussion"/>
        <w:numPr>
          <w:ilvl w:val="0"/>
          <w:numId w:val="0"/>
        </w:numPr>
        <w:ind w:left="1619"/>
      </w:pPr>
    </w:p>
    <w:p w14:paraId="2B3A2ED9" w14:textId="77777777" w:rsidR="00473C77" w:rsidRPr="00EA5065" w:rsidRDefault="00473C77" w:rsidP="00473C77">
      <w:pPr>
        <w:pStyle w:val="Heading2"/>
        <w:ind w:left="567" w:hanging="567"/>
        <w:rPr>
          <w:rFonts w:eastAsia="DengXian" w:cs="Arial"/>
          <w:lang w:eastAsia="zh-CN"/>
        </w:rPr>
      </w:pPr>
      <w:r w:rsidRPr="00EA5065">
        <w:rPr>
          <w:rFonts w:eastAsia="DengXian" w:cs="Arial"/>
          <w:lang w:eastAsia="zh-CN"/>
        </w:rPr>
        <w:t>Contact informat</w:t>
      </w:r>
      <w:r>
        <w:rPr>
          <w:rFonts w:eastAsia="DengXian" w:cs="Arial"/>
          <w:lang w:eastAsia="zh-CN"/>
        </w:rPr>
        <w:t>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3168"/>
        <w:gridCol w:w="4138"/>
      </w:tblGrid>
      <w:tr w:rsidR="00473C77" w:rsidRPr="00EA5065" w14:paraId="35E458E6" w14:textId="77777777" w:rsidTr="00BB3F4C">
        <w:tc>
          <w:tcPr>
            <w:tcW w:w="2376" w:type="dxa"/>
          </w:tcPr>
          <w:p w14:paraId="722410EC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Company</w:t>
            </w:r>
          </w:p>
        </w:tc>
        <w:tc>
          <w:tcPr>
            <w:tcW w:w="3261" w:type="dxa"/>
          </w:tcPr>
          <w:p w14:paraId="6CAA229F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Delegate Name</w:t>
            </w:r>
          </w:p>
        </w:tc>
        <w:tc>
          <w:tcPr>
            <w:tcW w:w="4218" w:type="dxa"/>
          </w:tcPr>
          <w:p w14:paraId="55FF1563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Email</w:t>
            </w:r>
          </w:p>
        </w:tc>
      </w:tr>
      <w:tr w:rsidR="00473C77" w:rsidRPr="00EA5065" w14:paraId="18D804BB" w14:textId="77777777" w:rsidTr="00BB3F4C">
        <w:tc>
          <w:tcPr>
            <w:tcW w:w="2376" w:type="dxa"/>
          </w:tcPr>
          <w:p w14:paraId="1433328B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Apple</w:t>
            </w:r>
          </w:p>
        </w:tc>
        <w:tc>
          <w:tcPr>
            <w:tcW w:w="3261" w:type="dxa"/>
          </w:tcPr>
          <w:p w14:paraId="0B26C0D0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Peng Cheng</w:t>
            </w:r>
          </w:p>
        </w:tc>
        <w:tc>
          <w:tcPr>
            <w:tcW w:w="4218" w:type="dxa"/>
          </w:tcPr>
          <w:p w14:paraId="68BF9585" w14:textId="1E3E5C2C" w:rsidR="00473C77" w:rsidRPr="00EA5065" w:rsidRDefault="001704C6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p</w:t>
            </w:r>
            <w:r w:rsidR="00473C77">
              <w:rPr>
                <w:rFonts w:ascii="Arial" w:hAnsi="Arial" w:cs="Arial"/>
                <w:color w:val="000000"/>
                <w:sz w:val="21"/>
                <w:lang w:eastAsia="zh-CN"/>
              </w:rPr>
              <w:t>cheng24@apple.com</w:t>
            </w:r>
          </w:p>
        </w:tc>
      </w:tr>
      <w:tr w:rsidR="00473C77" w:rsidRPr="00EA5065" w14:paraId="479E5825" w14:textId="77777777" w:rsidTr="00BB3F4C">
        <w:tc>
          <w:tcPr>
            <w:tcW w:w="2376" w:type="dxa"/>
          </w:tcPr>
          <w:p w14:paraId="323A459D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261" w:type="dxa"/>
          </w:tcPr>
          <w:p w14:paraId="008D5D0C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218" w:type="dxa"/>
          </w:tcPr>
          <w:p w14:paraId="4A375400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</w:tbl>
    <w:p w14:paraId="15319BFE" w14:textId="77777777" w:rsidR="00473C77" w:rsidRDefault="00473C77" w:rsidP="00073E3F">
      <w:pPr>
        <w:pStyle w:val="BodyText"/>
      </w:pPr>
    </w:p>
    <w:p w14:paraId="68CBCA9C" w14:textId="76C13CE0" w:rsidR="00567E3E" w:rsidRPr="0047642A" w:rsidRDefault="00567E3E" w:rsidP="00567E3E">
      <w:pPr>
        <w:pStyle w:val="Heading1"/>
        <w:ind w:left="0" w:firstLine="0"/>
        <w:jc w:val="both"/>
      </w:pPr>
      <w:r>
        <w:t>2</w:t>
      </w:r>
      <w:r w:rsidRPr="0047642A">
        <w:tab/>
      </w:r>
      <w:r w:rsidR="00F235E3">
        <w:t>U</w:t>
      </w:r>
      <w:r w:rsidR="008D76D1">
        <w:t>pdates after RAN2#131</w:t>
      </w:r>
    </w:p>
    <w:p w14:paraId="28059AC9" w14:textId="69F0486C" w:rsidR="00D8126E" w:rsidRDefault="00D8126E" w:rsidP="00D8126E">
      <w:pPr>
        <w:pStyle w:val="Doc-title"/>
        <w:spacing w:after="180"/>
      </w:pPr>
      <w:r>
        <w:t>In RAN2#1</w:t>
      </w:r>
      <w:r w:rsidR="00C35ED5">
        <w:t>3</w:t>
      </w:r>
      <w:r w:rsidR="00C3400B">
        <w:t>1</w:t>
      </w:r>
      <w:r>
        <w:t>, the following running CR was endorsed:</w:t>
      </w:r>
    </w:p>
    <w:p w14:paraId="1B1A0ED2" w14:textId="77777777" w:rsidR="000824C5" w:rsidRPr="000824C5" w:rsidRDefault="000824C5" w:rsidP="000824C5">
      <w:pPr>
        <w:pStyle w:val="Doc-title"/>
        <w:rPr>
          <w:i/>
          <w:iCs/>
        </w:rPr>
      </w:pPr>
      <w:r w:rsidRPr="000824C5">
        <w:rPr>
          <w:i/>
          <w:iCs/>
        </w:rPr>
        <w:t>R2-2505496</w:t>
      </w:r>
      <w:r w:rsidRPr="000824C5">
        <w:rPr>
          <w:i/>
          <w:iCs/>
        </w:rPr>
        <w:tab/>
        <w:t>Running 38.304 CR for network energy saving</w:t>
      </w:r>
      <w:r w:rsidRPr="000824C5">
        <w:rPr>
          <w:i/>
          <w:iCs/>
        </w:rPr>
        <w:tab/>
        <w:t>Apple (Rapporteur)</w:t>
      </w:r>
      <w:r w:rsidRPr="000824C5">
        <w:rPr>
          <w:i/>
          <w:iCs/>
        </w:rPr>
        <w:tab/>
        <w:t>CR</w:t>
      </w:r>
      <w:r w:rsidRPr="000824C5">
        <w:rPr>
          <w:i/>
          <w:iCs/>
        </w:rPr>
        <w:tab/>
        <w:t>Rel-19</w:t>
      </w:r>
      <w:r w:rsidRPr="000824C5">
        <w:rPr>
          <w:i/>
          <w:iCs/>
        </w:rPr>
        <w:tab/>
        <w:t>38.304</w:t>
      </w:r>
      <w:r w:rsidRPr="000824C5">
        <w:rPr>
          <w:i/>
          <w:iCs/>
        </w:rPr>
        <w:tab/>
        <w:t>18.4.0</w:t>
      </w:r>
      <w:r w:rsidRPr="000824C5">
        <w:rPr>
          <w:i/>
          <w:iCs/>
        </w:rPr>
        <w:tab/>
        <w:t>0442</w:t>
      </w:r>
      <w:r w:rsidRPr="000824C5">
        <w:rPr>
          <w:i/>
          <w:iCs/>
        </w:rPr>
        <w:tab/>
        <w:t>-</w:t>
      </w:r>
      <w:r w:rsidRPr="000824C5">
        <w:rPr>
          <w:i/>
          <w:iCs/>
        </w:rPr>
        <w:tab/>
        <w:t>B</w:t>
      </w:r>
      <w:r w:rsidRPr="000824C5">
        <w:rPr>
          <w:i/>
          <w:iCs/>
        </w:rPr>
        <w:tab/>
        <w:t>Netw_Energy_NR_enh-Core</w:t>
      </w:r>
    </w:p>
    <w:p w14:paraId="51B748A8" w14:textId="77777777" w:rsidR="000824C5" w:rsidRPr="000824C5" w:rsidRDefault="000824C5" w:rsidP="000824C5">
      <w:pPr>
        <w:pStyle w:val="Agreement"/>
        <w:tabs>
          <w:tab w:val="clear" w:pos="1619"/>
          <w:tab w:val="num" w:pos="1800"/>
        </w:tabs>
        <w:ind w:left="1800"/>
        <w:rPr>
          <w:i/>
          <w:iCs/>
        </w:rPr>
      </w:pPr>
      <w:r w:rsidRPr="000824C5">
        <w:rPr>
          <w:i/>
          <w:iCs/>
        </w:rPr>
        <w:t xml:space="preserve">Endorsed and considered as baseline for further discussion. </w:t>
      </w:r>
    </w:p>
    <w:p w14:paraId="52C1AE57" w14:textId="77777777" w:rsidR="000824C5" w:rsidRDefault="000824C5" w:rsidP="00073E3F">
      <w:pPr>
        <w:pStyle w:val="BodyText"/>
      </w:pPr>
    </w:p>
    <w:p w14:paraId="4DE88E7F" w14:textId="37E6F3B1" w:rsidR="00FB3A5D" w:rsidRDefault="00683B0C" w:rsidP="00FB3A5D">
      <w:pPr>
        <w:pStyle w:val="BodyText"/>
      </w:pPr>
      <w:r>
        <w:t>After online and offline discussion of RAN2#1</w:t>
      </w:r>
      <w:r w:rsidR="00F7458D">
        <w:t>3</w:t>
      </w:r>
      <w:r w:rsidR="00D3018E">
        <w:t>1</w:t>
      </w:r>
      <w:r>
        <w:t xml:space="preserve">, CR rapporteur </w:t>
      </w:r>
      <w:r w:rsidR="00BF6EDA">
        <w:t>made the following updates</w:t>
      </w:r>
      <w:r w:rsidR="00C07780">
        <w:t xml:space="preserve"> (compared with </w:t>
      </w:r>
      <w:r w:rsidR="00C07780" w:rsidRPr="000824C5">
        <w:rPr>
          <w:i/>
          <w:iCs/>
        </w:rPr>
        <w:t>R2-2505496</w:t>
      </w:r>
      <w:r w:rsidR="00C07780">
        <w:rPr>
          <w:i/>
          <w:iCs/>
        </w:rPr>
        <w:t xml:space="preserve">) </w:t>
      </w:r>
      <w:r>
        <w:t>summarized in Table.1.</w:t>
      </w:r>
    </w:p>
    <w:p w14:paraId="60A8EE89" w14:textId="30191933" w:rsidR="00B947A8" w:rsidRDefault="00B947A8" w:rsidP="00FB3A5D">
      <w:pPr>
        <w:pStyle w:val="BodyText"/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2"/>
        <w:gridCol w:w="4177"/>
      </w:tblGrid>
      <w:tr w:rsidR="00B947A8" w14:paraId="3C1032B5" w14:textId="77777777" w:rsidTr="00ED08CC">
        <w:tc>
          <w:tcPr>
            <w:tcW w:w="5452" w:type="dxa"/>
          </w:tcPr>
          <w:p w14:paraId="70DF8B01" w14:textId="39828A06" w:rsidR="00B947A8" w:rsidRPr="00385103" w:rsidRDefault="00B947A8" w:rsidP="00562DB2">
            <w:pPr>
              <w:pStyle w:val="BodyTex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Description of the change </w:t>
            </w:r>
          </w:p>
        </w:tc>
        <w:tc>
          <w:tcPr>
            <w:tcW w:w="3615" w:type="dxa"/>
          </w:tcPr>
          <w:p w14:paraId="4AE486B2" w14:textId="191C2F11" w:rsidR="00B947A8" w:rsidRPr="00385103" w:rsidRDefault="00B947A8" w:rsidP="00562DB2">
            <w:pPr>
              <w:pStyle w:val="BodyTex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Reason for the change</w:t>
            </w:r>
          </w:p>
        </w:tc>
      </w:tr>
      <w:tr w:rsidR="00BC5619" w14:paraId="55C37C5B" w14:textId="77777777" w:rsidTr="00ED08CC">
        <w:tc>
          <w:tcPr>
            <w:tcW w:w="5452" w:type="dxa"/>
          </w:tcPr>
          <w:p w14:paraId="4C869BFE" w14:textId="1A23196E" w:rsidR="00BC5619" w:rsidRPr="005B01B6" w:rsidRDefault="008769C6" w:rsidP="00562DB2">
            <w:pPr>
              <w:pStyle w:val="BodyText"/>
              <w:rPr>
                <w:b/>
                <w:bCs/>
              </w:rPr>
            </w:pPr>
            <w:r w:rsidRPr="005B01B6">
              <w:rPr>
                <w:b/>
                <w:bCs/>
              </w:rPr>
              <w:t>Section 7.1:</w:t>
            </w:r>
          </w:p>
          <w:p w14:paraId="0FD6B723" w14:textId="77777777" w:rsidR="005B01B6" w:rsidRDefault="005B01B6" w:rsidP="005B01B6">
            <w:r>
              <w:t xml:space="preserve">For a UE in RRC_IDLE or RRC_INACTIVE state and supporting paging adaptation, if </w:t>
            </w:r>
            <w:proofErr w:type="spellStart"/>
            <w:r w:rsidRPr="00212D19">
              <w:rPr>
                <w:i/>
                <w:iCs/>
              </w:rPr>
              <w:t>pagingAdaptation</w:t>
            </w:r>
            <w:proofErr w:type="spellEnd"/>
            <w:r w:rsidRPr="00212D19">
              <w:rPr>
                <w:i/>
                <w:iCs/>
              </w:rPr>
              <w:t>-NS</w:t>
            </w:r>
            <w:r>
              <w:t xml:space="preserve"> and </w:t>
            </w:r>
            <w:proofErr w:type="spellStart"/>
            <w:r w:rsidRPr="00212D19">
              <w:rPr>
                <w:i/>
                <w:iCs/>
              </w:rPr>
              <w:t>pagingAdaptationNAndPagingFrameOffset</w:t>
            </w:r>
            <w:proofErr w:type="spellEnd"/>
            <w:r>
              <w:t xml:space="preserve"> are </w:t>
            </w:r>
            <w:proofErr w:type="spellStart"/>
            <w:r>
              <w:t>signaled</w:t>
            </w:r>
            <w:proofErr w:type="spellEnd"/>
            <w:r>
              <w:t xml:space="preserve"> in </w:t>
            </w:r>
            <w:r w:rsidRPr="00B37CDB">
              <w:rPr>
                <w:i/>
                <w:iCs/>
              </w:rPr>
              <w:t>SIB</w:t>
            </w:r>
            <w:r>
              <w:rPr>
                <w:i/>
                <w:iCs/>
              </w:rPr>
              <w:t>1</w:t>
            </w:r>
            <w:r>
              <w:t xml:space="preserve">, the UE determines the value of Ns from </w:t>
            </w:r>
            <w:proofErr w:type="spellStart"/>
            <w:r w:rsidRPr="00B37CDB">
              <w:rPr>
                <w:i/>
                <w:iCs/>
                <w:color w:val="000000" w:themeColor="text1"/>
              </w:rPr>
              <w:t>pagingAdaptation</w:t>
            </w:r>
            <w:proofErr w:type="spellEnd"/>
            <w:r w:rsidRPr="00B37CDB">
              <w:rPr>
                <w:i/>
                <w:iCs/>
                <w:color w:val="000000" w:themeColor="text1"/>
              </w:rPr>
              <w:t>-NS,</w:t>
            </w:r>
            <w:r w:rsidRPr="00B37CDB">
              <w:rPr>
                <w:color w:val="000000" w:themeColor="text1"/>
              </w:rPr>
              <w:t xml:space="preserve"> </w:t>
            </w:r>
            <w:r>
              <w:t xml:space="preserve">N and </w:t>
            </w:r>
            <w:proofErr w:type="spellStart"/>
            <w:r>
              <w:t>PF_offset</w:t>
            </w:r>
            <w:proofErr w:type="spellEnd"/>
            <w:r>
              <w:t xml:space="preserve"> from the parameter </w:t>
            </w:r>
            <w:proofErr w:type="spellStart"/>
            <w:r w:rsidRPr="0070026F">
              <w:rPr>
                <w:i/>
                <w:iCs/>
              </w:rPr>
              <w:t>pagingAdaptationNAndPagingFrameOffset</w:t>
            </w:r>
            <w:proofErr w:type="spellEnd"/>
            <w:r>
              <w:t xml:space="preserve"> as defined in TS 38.331 [3</w:t>
            </w:r>
            <w:proofErr w:type="gramStart"/>
            <w:r>
              <w:t>], and</w:t>
            </w:r>
            <w:proofErr w:type="gramEnd"/>
            <w:r>
              <w:t xml:space="preserve"> </w:t>
            </w:r>
            <w:r w:rsidRPr="000F2550">
              <w:t>only monitor</w:t>
            </w:r>
            <w:r>
              <w:t>s</w:t>
            </w:r>
            <w:r w:rsidRPr="000F2550">
              <w:t xml:space="preserve"> the PO</w:t>
            </w:r>
            <w:r>
              <w:t>(s) derived from these paging parameters</w:t>
            </w:r>
            <w:r w:rsidRPr="000F2550">
              <w:t>.</w:t>
            </w:r>
            <w:r>
              <w:t xml:space="preserve"> The </w:t>
            </w:r>
            <w:r w:rsidRPr="00E6223C">
              <w:t>parameter</w:t>
            </w:r>
            <w:r w:rsidRPr="00D361E5">
              <w:rPr>
                <w:i/>
                <w:iCs/>
              </w:rPr>
              <w:t xml:space="preserve"> firstPDCCH-MonitoringOccasionOfPO-r19</w:t>
            </w:r>
            <w:r>
              <w:t xml:space="preserve"> for paging adaptation is signalled in </w:t>
            </w:r>
            <w:r w:rsidRPr="00D361E5">
              <w:rPr>
                <w:i/>
                <w:iCs/>
              </w:rPr>
              <w:t>SIB1</w:t>
            </w:r>
            <w:r>
              <w:rPr>
                <w:i/>
                <w:iCs/>
              </w:rPr>
              <w:t xml:space="preserve"> </w:t>
            </w:r>
            <w:r w:rsidRPr="00C56E4A">
              <w:rPr>
                <w:lang w:val="en-US"/>
              </w:rPr>
              <w:t>for paging in the BWP configured by</w:t>
            </w:r>
            <w:r w:rsidRPr="00326C4D">
              <w:rPr>
                <w:i/>
                <w:iCs/>
                <w:lang w:val="en-US"/>
              </w:rPr>
              <w:t xml:space="preserve"> </w:t>
            </w:r>
            <w:proofErr w:type="spellStart"/>
            <w:r w:rsidRPr="00326C4D">
              <w:rPr>
                <w:i/>
                <w:iCs/>
                <w:lang w:val="en-US"/>
              </w:rPr>
              <w:t>initialDownlinkBWP</w:t>
            </w:r>
            <w:proofErr w:type="spellEnd"/>
            <w:r>
              <w:t xml:space="preserve">. </w:t>
            </w:r>
            <w:r w:rsidRPr="00A04434">
              <w:rPr>
                <w:color w:val="EE0000"/>
                <w:u w:val="single"/>
              </w:rPr>
              <w:t xml:space="preserve">For paging in a DL BWP other than the </w:t>
            </w:r>
            <w:r w:rsidRPr="00A04434">
              <w:rPr>
                <w:color w:val="EE0000"/>
                <w:u w:val="single"/>
              </w:rPr>
              <w:lastRenderedPageBreak/>
              <w:t xml:space="preserve">BWP configured by </w:t>
            </w:r>
            <w:proofErr w:type="spellStart"/>
            <w:r w:rsidRPr="00A04434">
              <w:rPr>
                <w:rFonts w:asciiTheme="majorBidi" w:eastAsia="SimSun" w:hAnsiTheme="majorBidi" w:cstheme="majorBidi"/>
                <w:i/>
                <w:iCs/>
                <w:color w:val="EE0000"/>
                <w:u w:val="single"/>
                <w:lang w:eastAsia="sv-SE"/>
              </w:rPr>
              <w:t>initialDownlinkBWP</w:t>
            </w:r>
            <w:proofErr w:type="spellEnd"/>
            <w:r w:rsidRPr="00A04434">
              <w:rPr>
                <w:color w:val="EE0000"/>
                <w:u w:val="single"/>
              </w:rPr>
              <w:t xml:space="preserve">, the parameter </w:t>
            </w:r>
            <w:r w:rsidRPr="00A04434">
              <w:rPr>
                <w:i/>
                <w:iCs/>
                <w:color w:val="EE0000"/>
                <w:u w:val="single"/>
              </w:rPr>
              <w:t>firstPDCCH-MonitoringOccasionOfPO-r19</w:t>
            </w:r>
            <w:r w:rsidRPr="00A04434">
              <w:rPr>
                <w:color w:val="EE0000"/>
                <w:u w:val="single"/>
              </w:rPr>
              <w:t xml:space="preserve"> for paging adaptation is </w:t>
            </w:r>
            <w:proofErr w:type="spellStart"/>
            <w:r w:rsidRPr="00A04434">
              <w:rPr>
                <w:color w:val="EE0000"/>
                <w:u w:val="single"/>
              </w:rPr>
              <w:t>signaled</w:t>
            </w:r>
            <w:proofErr w:type="spellEnd"/>
            <w:r w:rsidRPr="00A04434">
              <w:rPr>
                <w:color w:val="EE0000"/>
                <w:u w:val="single"/>
              </w:rPr>
              <w:t xml:space="preserve"> in the corresponding BWP configuration.</w:t>
            </w:r>
          </w:p>
          <w:p w14:paraId="72A316CF" w14:textId="77777777" w:rsidR="008769C6" w:rsidRPr="00B947A8" w:rsidRDefault="008769C6" w:rsidP="00562DB2">
            <w:pPr>
              <w:pStyle w:val="BodyText"/>
            </w:pPr>
          </w:p>
        </w:tc>
        <w:tc>
          <w:tcPr>
            <w:tcW w:w="3615" w:type="dxa"/>
          </w:tcPr>
          <w:p w14:paraId="1FC3CC16" w14:textId="09E5E253" w:rsidR="00F06EA1" w:rsidRDefault="008769C6" w:rsidP="00F06EA1">
            <w:pPr>
              <w:pStyle w:val="BodyText"/>
            </w:pPr>
            <w:r w:rsidRPr="008769C6">
              <w:lastRenderedPageBreak/>
              <w:t>Capture the following RAN2#13</w:t>
            </w:r>
            <w:r w:rsidR="00A04434">
              <w:t>1</w:t>
            </w:r>
            <w:r w:rsidRPr="008769C6">
              <w:t xml:space="preserve"> agreement:</w:t>
            </w:r>
          </w:p>
          <w:p w14:paraId="0C379BD4" w14:textId="3CA23ED8" w:rsidR="0093703C" w:rsidRDefault="00F12DE8" w:rsidP="00F12DE8">
            <w:pPr>
              <w:pStyle w:val="Agreement"/>
              <w:numPr>
                <w:ilvl w:val="0"/>
                <w:numId w:val="0"/>
              </w:numPr>
              <w:ind w:left="360" w:hanging="360"/>
            </w:pPr>
            <w:r>
              <w:t xml:space="preserve">=&gt; </w:t>
            </w:r>
            <w:r w:rsidR="0093703C" w:rsidRPr="00A12687">
              <w:t>firstPDCCHMonitoringOccasionOfPO-r19 is introduced both PCCH-Config and PDCCH-</w:t>
            </w:r>
            <w:proofErr w:type="spellStart"/>
            <w:r w:rsidR="0093703C" w:rsidRPr="00A12687">
              <w:t>ConfigCommon</w:t>
            </w:r>
            <w:proofErr w:type="spellEnd"/>
            <w:r w:rsidR="0093703C" w:rsidRPr="00A12687">
              <w:t>.</w:t>
            </w:r>
            <w:r w:rsidR="0093703C">
              <w:t xml:space="preserve"> </w:t>
            </w:r>
          </w:p>
          <w:p w14:paraId="75AF00ED" w14:textId="3E707AB4" w:rsidR="00F06EA1" w:rsidRPr="00F06EA1" w:rsidRDefault="00F06EA1" w:rsidP="00F06EA1">
            <w:pPr>
              <w:pStyle w:val="BodyText"/>
            </w:pPr>
          </w:p>
        </w:tc>
      </w:tr>
      <w:tr w:rsidR="00BC5619" w14:paraId="5A279A79" w14:textId="77777777" w:rsidTr="00ED08CC">
        <w:tc>
          <w:tcPr>
            <w:tcW w:w="5452" w:type="dxa"/>
          </w:tcPr>
          <w:p w14:paraId="04F0EEA9" w14:textId="609EFDA8" w:rsidR="00C15AAD" w:rsidRPr="0093703C" w:rsidRDefault="00C15AAD" w:rsidP="00C15AAD">
            <w:pPr>
              <w:pStyle w:val="BodyText"/>
              <w:rPr>
                <w:b/>
                <w:bCs/>
              </w:rPr>
            </w:pPr>
            <w:r w:rsidRPr="0093703C">
              <w:rPr>
                <w:b/>
                <w:bCs/>
              </w:rPr>
              <w:t>Section 7.</w:t>
            </w:r>
            <w:r w:rsidR="00D34E4A" w:rsidRPr="0093703C">
              <w:rPr>
                <w:b/>
                <w:bCs/>
              </w:rPr>
              <w:t>2.</w:t>
            </w:r>
            <w:r w:rsidRPr="0093703C">
              <w:rPr>
                <w:b/>
                <w:bCs/>
              </w:rPr>
              <w:t>1:</w:t>
            </w:r>
          </w:p>
          <w:p w14:paraId="7A2FEA4C" w14:textId="77777777" w:rsidR="005E55D2" w:rsidRPr="00EA2168" w:rsidRDefault="005E55D2" w:rsidP="005E55D2">
            <w:pPr>
              <w:rPr>
                <w:rFonts w:eastAsia="SimSun"/>
              </w:rPr>
            </w:pPr>
            <w:r w:rsidRPr="00EA2168">
              <w:rPr>
                <w:rFonts w:eastAsia="SimSun"/>
              </w:rPr>
              <w:t>The time location of PEI-O for UE's PO is determined by a reference point and an offset:</w:t>
            </w:r>
          </w:p>
          <w:p w14:paraId="1B3C6584" w14:textId="77777777" w:rsidR="005E55D2" w:rsidRPr="00EA2168" w:rsidRDefault="005E55D2" w:rsidP="005E55D2">
            <w:pPr>
              <w:pStyle w:val="B1"/>
              <w:rPr>
                <w:rFonts w:eastAsia="SimSun"/>
              </w:rPr>
            </w:pPr>
            <w:r w:rsidRPr="00EA2168">
              <w:rPr>
                <w:rFonts w:eastAsia="SimSun"/>
              </w:rPr>
              <w:t>-</w:t>
            </w:r>
            <w:r w:rsidRPr="00EA2168">
              <w:rPr>
                <w:rFonts w:eastAsia="SimSun"/>
              </w:rPr>
              <w:tab/>
              <w:t xml:space="preserve">The reference point is the start of a reference frame determined by a frame-level offset from the start of the first PF of the PF(s) associated with the PEI-O, provided by </w:t>
            </w:r>
            <w:proofErr w:type="spellStart"/>
            <w:r w:rsidRPr="00EA2168">
              <w:rPr>
                <w:i/>
                <w:iCs/>
              </w:rPr>
              <w:t>pei-FrameOffset</w:t>
            </w:r>
            <w:proofErr w:type="spellEnd"/>
            <w:r w:rsidRPr="00EA2168">
              <w:rPr>
                <w:rFonts w:eastAsia="SimSun"/>
              </w:rPr>
              <w:t xml:space="preserve"> </w:t>
            </w:r>
            <w:r w:rsidRPr="005E55D2">
              <w:rPr>
                <w:rFonts w:eastAsia="SimSun"/>
                <w:color w:val="EE0000"/>
                <w:u w:val="single"/>
              </w:rPr>
              <w:t xml:space="preserve">(or </w:t>
            </w:r>
            <w:r w:rsidRPr="005E55D2">
              <w:rPr>
                <w:i/>
                <w:iCs/>
                <w:color w:val="EE0000"/>
                <w:u w:val="single"/>
              </w:rPr>
              <w:t>pei-FrameOffset</w:t>
            </w:r>
            <w:r w:rsidRPr="005E55D2">
              <w:rPr>
                <w:rFonts w:eastAsia="SimSun"/>
                <w:i/>
                <w:iCs/>
                <w:color w:val="EE0000"/>
                <w:u w:val="single"/>
              </w:rPr>
              <w:t>-r19</w:t>
            </w:r>
            <w:r w:rsidRPr="005E55D2">
              <w:rPr>
                <w:rFonts w:eastAsia="SimSun"/>
                <w:color w:val="EE0000"/>
                <w:u w:val="single"/>
              </w:rPr>
              <w:t>)</w:t>
            </w:r>
            <w:r>
              <w:rPr>
                <w:rFonts w:eastAsia="SimSun"/>
              </w:rPr>
              <w:t xml:space="preserve"> </w:t>
            </w:r>
            <w:r w:rsidRPr="00EA2168">
              <w:rPr>
                <w:rFonts w:eastAsia="SimSun"/>
              </w:rPr>
              <w:t xml:space="preserve">in </w:t>
            </w:r>
            <w:proofErr w:type="gramStart"/>
            <w:r w:rsidRPr="00EA2168">
              <w:rPr>
                <w:rFonts w:eastAsia="SimSun"/>
              </w:rPr>
              <w:t>SIB1;</w:t>
            </w:r>
            <w:proofErr w:type="gramEnd"/>
          </w:p>
          <w:p w14:paraId="770F2ED3" w14:textId="77777777" w:rsidR="005E55D2" w:rsidRPr="00EA2168" w:rsidRDefault="005E55D2" w:rsidP="005E55D2">
            <w:pPr>
              <w:pStyle w:val="B1"/>
              <w:rPr>
                <w:rFonts w:eastAsia="SimSun"/>
              </w:rPr>
            </w:pPr>
            <w:r w:rsidRPr="00EA2168">
              <w:rPr>
                <w:rFonts w:eastAsia="SimSun"/>
              </w:rPr>
              <w:t>-</w:t>
            </w:r>
            <w:r w:rsidRPr="00EA2168">
              <w:rPr>
                <w:rFonts w:eastAsia="SimSun"/>
              </w:rPr>
              <w:tab/>
              <w:t xml:space="preserve">The offset is a symbol-level offset from the reference point to the start of the first PDCCH MO of </w:t>
            </w:r>
            <w:r w:rsidRPr="00EA2168">
              <w:rPr>
                <w:rFonts w:eastAsia="SimSun"/>
                <w:lang w:eastAsia="zh-CN"/>
              </w:rPr>
              <w:t xml:space="preserve">this </w:t>
            </w:r>
            <w:r w:rsidRPr="00EA2168">
              <w:rPr>
                <w:rFonts w:eastAsia="SimSun"/>
              </w:rPr>
              <w:t xml:space="preserve">PEI-O, provided by </w:t>
            </w:r>
            <w:proofErr w:type="spellStart"/>
            <w:r w:rsidRPr="00EA2168">
              <w:rPr>
                <w:rFonts w:eastAsia="SimSun"/>
                <w:i/>
                <w:iCs/>
              </w:rPr>
              <w:t>firstPDCCH</w:t>
            </w:r>
            <w:proofErr w:type="spellEnd"/>
            <w:r w:rsidRPr="00EA2168">
              <w:rPr>
                <w:rFonts w:eastAsia="SimSun"/>
                <w:i/>
                <w:iCs/>
              </w:rPr>
              <w:t>-</w:t>
            </w:r>
            <w:proofErr w:type="spellStart"/>
            <w:r w:rsidRPr="00EA2168">
              <w:rPr>
                <w:rFonts w:eastAsia="SimSun"/>
                <w:i/>
                <w:iCs/>
              </w:rPr>
              <w:t>MonitoringOccasionOfPEI</w:t>
            </w:r>
            <w:proofErr w:type="spellEnd"/>
            <w:r w:rsidRPr="00EA2168">
              <w:rPr>
                <w:rFonts w:eastAsia="SimSun"/>
                <w:i/>
                <w:iCs/>
              </w:rPr>
              <w:t>-O</w:t>
            </w:r>
            <w:r w:rsidRPr="00EA2168">
              <w:rPr>
                <w:rFonts w:eastAsia="SimSun"/>
              </w:rPr>
              <w:t xml:space="preserve"> </w:t>
            </w:r>
            <w:r w:rsidRPr="005E55D2">
              <w:rPr>
                <w:rFonts w:eastAsia="SimSun"/>
                <w:color w:val="EE0000"/>
                <w:u w:val="single"/>
              </w:rPr>
              <w:t xml:space="preserve">(or </w:t>
            </w:r>
            <w:r w:rsidRPr="005E55D2">
              <w:rPr>
                <w:i/>
                <w:iCs/>
                <w:color w:val="EE0000"/>
                <w:u w:val="single"/>
              </w:rPr>
              <w:t>firstPDCCH-MonitoringOccasionOfPEI-O-r19</w:t>
            </w:r>
            <w:r w:rsidRPr="005E55D2">
              <w:rPr>
                <w:color w:val="EE0000"/>
                <w:u w:val="single"/>
              </w:rPr>
              <w:t>)</w:t>
            </w:r>
            <w:r w:rsidRPr="005E55D2">
              <w:rPr>
                <w:color w:val="EE0000"/>
              </w:rPr>
              <w:t xml:space="preserve"> </w:t>
            </w:r>
            <w:r w:rsidRPr="00EA2168">
              <w:rPr>
                <w:rFonts w:eastAsia="SimSun"/>
              </w:rPr>
              <w:t>in SIB1.</w:t>
            </w:r>
          </w:p>
          <w:p w14:paraId="1C84457F" w14:textId="77777777" w:rsidR="005E55D2" w:rsidRPr="00EA2168" w:rsidRDefault="005E55D2" w:rsidP="005E55D2">
            <w:pPr>
              <w:rPr>
                <w:rFonts w:eastAsia="SimSun"/>
                <w:lang w:eastAsia="zh-CN"/>
              </w:rPr>
            </w:pPr>
            <w:r w:rsidRPr="00EA2168">
              <w:rPr>
                <w:lang w:eastAsia="en-GB"/>
              </w:rPr>
              <w:t xml:space="preserve">If one PEI-O is associated with POs of two PFs, the two PFs are consecutive PFs calculated by the parameters </w:t>
            </w:r>
            <w:proofErr w:type="spellStart"/>
            <w:r w:rsidRPr="00EA2168">
              <w:rPr>
                <w:rFonts w:eastAsia="SimSun"/>
                <w:i/>
                <w:iCs/>
              </w:rPr>
              <w:t>PF_offset</w:t>
            </w:r>
            <w:proofErr w:type="spellEnd"/>
            <w:r w:rsidRPr="00EA2168">
              <w:rPr>
                <w:rFonts w:eastAsia="SimSun"/>
              </w:rPr>
              <w:t xml:space="preserve">, </w:t>
            </w:r>
            <w:r w:rsidRPr="00EA2168">
              <w:rPr>
                <w:rFonts w:eastAsia="SimSun"/>
                <w:i/>
                <w:iCs/>
              </w:rPr>
              <w:t>T</w:t>
            </w:r>
            <w:r w:rsidRPr="00EA2168">
              <w:rPr>
                <w:rFonts w:eastAsia="SimSun"/>
              </w:rPr>
              <w:t xml:space="preserve">, </w:t>
            </w:r>
            <w:r w:rsidRPr="00EA2168">
              <w:rPr>
                <w:rFonts w:eastAsia="SimSun"/>
                <w:i/>
                <w:iCs/>
              </w:rPr>
              <w:t>Ns</w:t>
            </w:r>
            <w:r w:rsidRPr="00EA2168">
              <w:rPr>
                <w:rFonts w:eastAsia="SimSun"/>
              </w:rPr>
              <w:t xml:space="preserve">, and </w:t>
            </w:r>
            <w:r w:rsidRPr="00EA2168">
              <w:rPr>
                <w:rFonts w:eastAsia="SimSun"/>
                <w:i/>
                <w:iCs/>
              </w:rPr>
              <w:t>N</w:t>
            </w:r>
            <w:r w:rsidRPr="00EA2168">
              <w:rPr>
                <w:rFonts w:eastAsia="SimSun"/>
              </w:rPr>
              <w:t xml:space="preserve">. The first PF of the PFs associated with the PEI-O is </w:t>
            </w:r>
            <w:r w:rsidRPr="00EA2168">
              <w:rPr>
                <w:rFonts w:eastAsia="SimSun"/>
                <w:lang w:eastAsia="zh-CN"/>
              </w:rPr>
              <w:t>provided by (SFN for PF) - floor (</w:t>
            </w:r>
            <w:proofErr w:type="spellStart"/>
            <w:r w:rsidRPr="00EA2168">
              <w:rPr>
                <w:rFonts w:eastAsia="SimSun"/>
                <w:i/>
                <w:iCs/>
              </w:rPr>
              <w:t>i</w:t>
            </w:r>
            <w:r w:rsidRPr="00EA2168">
              <w:rPr>
                <w:rFonts w:eastAsia="SimSun"/>
                <w:i/>
                <w:iCs/>
                <w:vertAlign w:val="subscript"/>
              </w:rPr>
              <w:t>PO</w:t>
            </w:r>
            <w:proofErr w:type="spellEnd"/>
            <w:r w:rsidRPr="00EA2168">
              <w:rPr>
                <w:rFonts w:eastAsia="SimSun"/>
                <w:lang w:eastAsia="zh-CN"/>
              </w:rPr>
              <w:t>/</w:t>
            </w:r>
            <w:proofErr w:type="gramStart"/>
            <w:r w:rsidRPr="00EA2168">
              <w:rPr>
                <w:rFonts w:eastAsia="SimSun"/>
                <w:i/>
                <w:iCs/>
                <w:lang w:eastAsia="zh-CN"/>
              </w:rPr>
              <w:t>Ns</w:t>
            </w:r>
            <w:r w:rsidRPr="00EA2168">
              <w:rPr>
                <w:rFonts w:eastAsia="SimSun"/>
                <w:lang w:eastAsia="zh-CN"/>
              </w:rPr>
              <w:t>)*</w:t>
            </w:r>
            <w:proofErr w:type="gramEnd"/>
            <w:r w:rsidRPr="00EA2168">
              <w:rPr>
                <w:rFonts w:eastAsia="SimSun"/>
                <w:i/>
                <w:iCs/>
                <w:lang w:eastAsia="zh-CN"/>
              </w:rPr>
              <w:t>T</w:t>
            </w:r>
            <w:r w:rsidRPr="00EA2168">
              <w:rPr>
                <w:rFonts w:eastAsia="SimSun"/>
                <w:lang w:eastAsia="zh-CN"/>
              </w:rPr>
              <w:t>/</w:t>
            </w:r>
            <w:r w:rsidRPr="00EA2168">
              <w:rPr>
                <w:rFonts w:eastAsia="SimSun"/>
                <w:i/>
                <w:iCs/>
                <w:lang w:eastAsia="zh-CN"/>
              </w:rPr>
              <w:t>N</w:t>
            </w:r>
            <w:r w:rsidRPr="00EA2168">
              <w:rPr>
                <w:rFonts w:eastAsia="SimSun"/>
              </w:rPr>
              <w:t xml:space="preserve">, where SFN for PF is determined in clause 7.1, </w:t>
            </w:r>
            <w:proofErr w:type="spellStart"/>
            <w:r w:rsidRPr="00EA2168">
              <w:rPr>
                <w:rFonts w:eastAsia="SimSun"/>
                <w:i/>
                <w:iCs/>
              </w:rPr>
              <w:t>i</w:t>
            </w:r>
            <w:r w:rsidRPr="00EA2168">
              <w:rPr>
                <w:rFonts w:eastAsia="SimSun"/>
                <w:i/>
                <w:iCs/>
                <w:vertAlign w:val="subscript"/>
              </w:rPr>
              <w:t>PO</w:t>
            </w:r>
            <w:proofErr w:type="spellEnd"/>
            <w:r w:rsidRPr="00EA2168">
              <w:rPr>
                <w:rFonts w:eastAsia="SimSun"/>
              </w:rPr>
              <w:t xml:space="preserve"> </w:t>
            </w:r>
            <w:r w:rsidRPr="00EA2168">
              <w:t>is defined in clause 10.4a in TS 38.213[4],</w:t>
            </w:r>
            <w:r w:rsidRPr="00EA2168">
              <w:rPr>
                <w:rFonts w:eastAsia="SimSun"/>
                <w:lang w:eastAsia="zh-CN"/>
              </w:rPr>
              <w:t xml:space="preserve"> </w:t>
            </w:r>
            <w:r w:rsidRPr="00EA2168">
              <w:rPr>
                <w:rFonts w:eastAsia="SimSun"/>
                <w:i/>
                <w:iCs/>
              </w:rPr>
              <w:t>T</w:t>
            </w:r>
            <w:r w:rsidRPr="00EA2168">
              <w:rPr>
                <w:rFonts w:eastAsia="SimSun"/>
              </w:rPr>
              <w:t xml:space="preserve">, </w:t>
            </w:r>
            <w:r w:rsidRPr="00EA2168">
              <w:rPr>
                <w:rFonts w:eastAsia="SimSun"/>
                <w:i/>
                <w:iCs/>
              </w:rPr>
              <w:t>Ns</w:t>
            </w:r>
            <w:r w:rsidRPr="00EA2168">
              <w:rPr>
                <w:rFonts w:eastAsia="SimSun"/>
              </w:rPr>
              <w:t xml:space="preserve">, and </w:t>
            </w:r>
            <w:r w:rsidRPr="00EA2168">
              <w:rPr>
                <w:rFonts w:eastAsia="SimSun"/>
                <w:i/>
                <w:iCs/>
              </w:rPr>
              <w:t>N</w:t>
            </w:r>
            <w:r w:rsidRPr="00EA2168">
              <w:rPr>
                <w:rFonts w:eastAsia="SimSun"/>
              </w:rPr>
              <w:t xml:space="preserve"> are determined in clause 7.1.</w:t>
            </w:r>
          </w:p>
          <w:p w14:paraId="196AE1BF" w14:textId="77777777" w:rsidR="005E55D2" w:rsidRPr="00EA2168" w:rsidRDefault="005E55D2" w:rsidP="005E55D2">
            <w:pPr>
              <w:rPr>
                <w:rFonts w:eastAsia="SimSun"/>
              </w:rPr>
            </w:pPr>
            <w:r w:rsidRPr="00EA2168">
              <w:rPr>
                <w:rFonts w:eastAsia="SimSun"/>
              </w:rPr>
              <w:t xml:space="preserve">The PDCCH MOs for PEI are determined </w:t>
            </w:r>
            <w:r w:rsidRPr="00EA2168">
              <w:t xml:space="preserve">as specified in TS 38.213 [4] </w:t>
            </w:r>
            <w:r w:rsidRPr="00EA2168">
              <w:rPr>
                <w:rFonts w:eastAsia="SimSun"/>
              </w:rPr>
              <w:t xml:space="preserve">according to </w:t>
            </w:r>
            <w:proofErr w:type="spellStart"/>
            <w:r w:rsidRPr="00EA2168">
              <w:rPr>
                <w:rFonts w:eastAsia="SimSun"/>
                <w:bCs/>
                <w:i/>
                <w:iCs/>
              </w:rPr>
              <w:t>pei-SearchSpace</w:t>
            </w:r>
            <w:proofErr w:type="spellEnd"/>
            <w:r w:rsidRPr="00EA2168">
              <w:rPr>
                <w:rFonts w:eastAsia="SimSun"/>
              </w:rPr>
              <w:t xml:space="preserve">, </w:t>
            </w:r>
            <w:proofErr w:type="spellStart"/>
            <w:r w:rsidRPr="00EA2168">
              <w:rPr>
                <w:i/>
                <w:iCs/>
              </w:rPr>
              <w:t>pei-FrameOffset</w:t>
            </w:r>
            <w:proofErr w:type="spellEnd"/>
            <w:r>
              <w:rPr>
                <w:i/>
                <w:iCs/>
              </w:rPr>
              <w:t xml:space="preserve"> </w:t>
            </w:r>
            <w:r w:rsidRPr="005E55D2">
              <w:rPr>
                <w:rFonts w:eastAsia="SimSun"/>
                <w:color w:val="EE0000"/>
                <w:u w:val="single"/>
              </w:rPr>
              <w:t xml:space="preserve">(or </w:t>
            </w:r>
            <w:r w:rsidRPr="005E55D2">
              <w:rPr>
                <w:i/>
                <w:iCs/>
                <w:color w:val="EE0000"/>
                <w:u w:val="single"/>
              </w:rPr>
              <w:t>pei-FrameOffset</w:t>
            </w:r>
            <w:r w:rsidRPr="005E55D2">
              <w:rPr>
                <w:rFonts w:eastAsia="SimSun"/>
                <w:i/>
                <w:iCs/>
                <w:color w:val="EE0000"/>
                <w:u w:val="single"/>
              </w:rPr>
              <w:t>-r19</w:t>
            </w:r>
            <w:r w:rsidRPr="005E55D2">
              <w:rPr>
                <w:rFonts w:eastAsia="SimSun"/>
                <w:color w:val="EE0000"/>
                <w:u w:val="single"/>
              </w:rPr>
              <w:t>)</w:t>
            </w:r>
            <w:r w:rsidRPr="00EA2168">
              <w:t>,</w:t>
            </w:r>
            <w:r w:rsidRPr="00EA2168">
              <w:rPr>
                <w:rFonts w:eastAsia="SimSun"/>
              </w:rPr>
              <w:t xml:space="preserve"> </w:t>
            </w:r>
            <w:proofErr w:type="spellStart"/>
            <w:r w:rsidRPr="00EA2168">
              <w:rPr>
                <w:rFonts w:eastAsia="SimSun"/>
                <w:i/>
              </w:rPr>
              <w:t>firstPDCCH</w:t>
            </w:r>
            <w:proofErr w:type="spellEnd"/>
            <w:r w:rsidRPr="00EA2168">
              <w:rPr>
                <w:rFonts w:eastAsia="SimSun"/>
                <w:i/>
              </w:rPr>
              <w:t>-</w:t>
            </w:r>
            <w:proofErr w:type="spellStart"/>
            <w:r w:rsidRPr="00EA2168">
              <w:rPr>
                <w:rFonts w:eastAsia="SimSun"/>
                <w:i/>
              </w:rPr>
              <w:t>MonitoringOccasionOfPEI</w:t>
            </w:r>
            <w:proofErr w:type="spellEnd"/>
            <w:r w:rsidRPr="00EA2168">
              <w:rPr>
                <w:rFonts w:eastAsia="SimSun"/>
                <w:i/>
              </w:rPr>
              <w:t>-</w:t>
            </w:r>
            <w:r w:rsidRPr="00EA2168">
              <w:rPr>
                <w:rFonts w:eastAsia="SimSun"/>
                <w:i/>
                <w:lang w:eastAsia="zh-CN"/>
              </w:rPr>
              <w:t>O</w:t>
            </w:r>
            <w:r>
              <w:rPr>
                <w:rFonts w:eastAsia="SimSun"/>
                <w:i/>
                <w:lang w:eastAsia="zh-CN"/>
              </w:rPr>
              <w:t xml:space="preserve"> </w:t>
            </w:r>
            <w:r w:rsidRPr="005E55D2">
              <w:rPr>
                <w:rFonts w:eastAsia="SimSun"/>
                <w:color w:val="EE0000"/>
                <w:u w:val="single"/>
              </w:rPr>
              <w:t xml:space="preserve">(or </w:t>
            </w:r>
            <w:r w:rsidRPr="005E55D2">
              <w:rPr>
                <w:i/>
                <w:iCs/>
                <w:color w:val="EE0000"/>
                <w:u w:val="single"/>
              </w:rPr>
              <w:t>firstPDCCH-MonitoringOccasionOfPEI-O-r19</w:t>
            </w:r>
            <w:r w:rsidRPr="005E55D2">
              <w:rPr>
                <w:color w:val="EE0000"/>
                <w:u w:val="single"/>
              </w:rPr>
              <w:t>)</w:t>
            </w:r>
            <w:r w:rsidRPr="005E55D2">
              <w:rPr>
                <w:rFonts w:eastAsia="SimSun"/>
                <w:color w:val="EE0000"/>
              </w:rPr>
              <w:t xml:space="preserve"> </w:t>
            </w:r>
            <w:r w:rsidRPr="00EA2168">
              <w:rPr>
                <w:rFonts w:eastAsia="SimSun"/>
              </w:rPr>
              <w:t>and</w:t>
            </w:r>
            <w:r w:rsidRPr="00EA2168">
              <w:rPr>
                <w:rFonts w:eastAsia="SimSun"/>
                <w:i/>
              </w:rPr>
              <w:t xml:space="preserve"> </w:t>
            </w:r>
            <w:proofErr w:type="spellStart"/>
            <w:r w:rsidRPr="00EA2168">
              <w:rPr>
                <w:rFonts w:ascii="Times" w:eastAsia="Batang" w:hAnsi="Times"/>
                <w:i/>
                <w:iCs/>
                <w:szCs w:val="24"/>
                <w:lang w:eastAsia="en-US"/>
              </w:rPr>
              <w:t>nrofPDCCH-MonitoringOccasionPerSSB-InPO</w:t>
            </w:r>
            <w:proofErr w:type="spellEnd"/>
            <w:r w:rsidRPr="00EA2168">
              <w:rPr>
                <w:rFonts w:ascii="Times" w:eastAsia="Batang" w:hAnsi="Times"/>
                <w:i/>
                <w:iCs/>
                <w:szCs w:val="24"/>
                <w:lang w:eastAsia="en-US"/>
              </w:rPr>
              <w:t xml:space="preserve"> </w:t>
            </w:r>
            <w:r w:rsidRPr="00EA2168">
              <w:rPr>
                <w:rFonts w:eastAsia="SimSun"/>
              </w:rPr>
              <w:t>if</w:t>
            </w:r>
            <w:r w:rsidRPr="00EA2168">
              <w:rPr>
                <w:rFonts w:eastAsia="SimSun"/>
                <w:i/>
              </w:rPr>
              <w:t xml:space="preserve"> </w:t>
            </w:r>
            <w:r w:rsidRPr="00EA2168">
              <w:rPr>
                <w:rFonts w:eastAsia="SimSun"/>
              </w:rPr>
              <w:t xml:space="preserve">configured as specified in TS 38.331 [3]. When </w:t>
            </w:r>
            <w:proofErr w:type="spellStart"/>
            <w:r w:rsidRPr="00EA2168">
              <w:rPr>
                <w:rFonts w:eastAsia="SimSun"/>
                <w:i/>
              </w:rPr>
              <w:t>SearchSpaceId</w:t>
            </w:r>
            <w:proofErr w:type="spellEnd"/>
            <w:r w:rsidRPr="00EA2168">
              <w:rPr>
                <w:rFonts w:eastAsia="SimSun"/>
              </w:rPr>
              <w:t xml:space="preserve"> = 0 is configured for </w:t>
            </w:r>
            <w:proofErr w:type="spellStart"/>
            <w:r w:rsidRPr="00EA2168">
              <w:rPr>
                <w:rFonts w:eastAsia="SimSun"/>
                <w:bCs/>
                <w:i/>
                <w:iCs/>
              </w:rPr>
              <w:t>pei-SearchSpace</w:t>
            </w:r>
            <w:proofErr w:type="spellEnd"/>
            <w:r w:rsidRPr="00EA2168">
              <w:rPr>
                <w:rFonts w:eastAsia="SimSun"/>
              </w:rPr>
              <w:t xml:space="preserve">, the PDCCH MOs for PEI are same as for RMSI as defined in clause 13 in TS 38.213 [4]. UE determines first PDCCH MO for PEI-O based on </w:t>
            </w:r>
            <w:proofErr w:type="spellStart"/>
            <w:r w:rsidRPr="00EA2168">
              <w:rPr>
                <w:i/>
                <w:iCs/>
              </w:rPr>
              <w:t>pei-FrameOffset</w:t>
            </w:r>
            <w:proofErr w:type="spellEnd"/>
            <w:r>
              <w:rPr>
                <w:i/>
                <w:iCs/>
              </w:rPr>
              <w:t xml:space="preserve"> </w:t>
            </w:r>
            <w:r w:rsidRPr="005E55D2">
              <w:rPr>
                <w:rFonts w:eastAsia="SimSun"/>
                <w:color w:val="EE0000"/>
                <w:u w:val="single"/>
              </w:rPr>
              <w:t xml:space="preserve">(or </w:t>
            </w:r>
            <w:r w:rsidRPr="005E55D2">
              <w:rPr>
                <w:i/>
                <w:iCs/>
                <w:color w:val="EE0000"/>
                <w:u w:val="single"/>
              </w:rPr>
              <w:t>pei-FrameOffset</w:t>
            </w:r>
            <w:r w:rsidRPr="005E55D2">
              <w:rPr>
                <w:rFonts w:eastAsia="SimSun"/>
                <w:i/>
                <w:iCs/>
                <w:color w:val="EE0000"/>
                <w:u w:val="single"/>
              </w:rPr>
              <w:t>-r19</w:t>
            </w:r>
            <w:r w:rsidRPr="005E55D2">
              <w:rPr>
                <w:rFonts w:eastAsia="SimSun"/>
                <w:color w:val="EE0000"/>
                <w:u w:val="single"/>
              </w:rPr>
              <w:t>)</w:t>
            </w:r>
            <w:r w:rsidRPr="00EA2168">
              <w:t>,</w:t>
            </w:r>
            <w:r w:rsidRPr="00EA2168">
              <w:rPr>
                <w:rFonts w:eastAsia="SimSun"/>
              </w:rPr>
              <w:t xml:space="preserve"> and </w:t>
            </w:r>
            <w:proofErr w:type="spellStart"/>
            <w:r w:rsidRPr="00EA2168">
              <w:rPr>
                <w:rFonts w:eastAsia="SimSun"/>
                <w:i/>
                <w:iCs/>
              </w:rPr>
              <w:t>firstPDCCH</w:t>
            </w:r>
            <w:proofErr w:type="spellEnd"/>
            <w:r w:rsidRPr="00EA2168">
              <w:rPr>
                <w:rFonts w:eastAsia="SimSun"/>
                <w:i/>
                <w:iCs/>
              </w:rPr>
              <w:t>-</w:t>
            </w:r>
            <w:proofErr w:type="spellStart"/>
            <w:r w:rsidRPr="00EA2168">
              <w:rPr>
                <w:rFonts w:eastAsia="SimSun"/>
                <w:i/>
                <w:iCs/>
              </w:rPr>
              <w:t>MonitoringOccasionOfPEI</w:t>
            </w:r>
            <w:proofErr w:type="spellEnd"/>
            <w:r w:rsidRPr="00EA2168">
              <w:rPr>
                <w:rFonts w:eastAsia="SimSun"/>
                <w:i/>
                <w:iCs/>
              </w:rPr>
              <w:t>-O</w:t>
            </w:r>
            <w:r>
              <w:rPr>
                <w:rFonts w:eastAsia="SimSun"/>
                <w:i/>
                <w:iCs/>
              </w:rPr>
              <w:t xml:space="preserve"> </w:t>
            </w:r>
            <w:r w:rsidRPr="005E55D2">
              <w:rPr>
                <w:rFonts w:eastAsia="SimSun"/>
                <w:color w:val="EE0000"/>
                <w:u w:val="single"/>
              </w:rPr>
              <w:t xml:space="preserve">(or </w:t>
            </w:r>
            <w:r w:rsidRPr="005E55D2">
              <w:rPr>
                <w:i/>
                <w:iCs/>
                <w:color w:val="EE0000"/>
                <w:u w:val="single"/>
              </w:rPr>
              <w:t>firstPDCCH-MonitoringOccasionOfPEI-O-r19</w:t>
            </w:r>
            <w:r w:rsidRPr="005E55D2">
              <w:rPr>
                <w:color w:val="EE0000"/>
                <w:u w:val="single"/>
              </w:rPr>
              <w:t>)</w:t>
            </w:r>
            <w:r w:rsidRPr="005E55D2">
              <w:rPr>
                <w:rFonts w:eastAsia="SimSun"/>
                <w:color w:val="EE0000"/>
                <w:u w:val="single"/>
              </w:rPr>
              <w:t xml:space="preserve">, </w:t>
            </w:r>
            <w:r w:rsidRPr="00EA2168">
              <w:rPr>
                <w:rFonts w:eastAsia="SimSun"/>
              </w:rPr>
              <w:t xml:space="preserve">as for the case with </w:t>
            </w:r>
            <w:proofErr w:type="spellStart"/>
            <w:r w:rsidRPr="00EA2168">
              <w:rPr>
                <w:rFonts w:eastAsia="SimSun"/>
                <w:i/>
                <w:iCs/>
              </w:rPr>
              <w:t>SearchSpaceId</w:t>
            </w:r>
            <w:proofErr w:type="spellEnd"/>
            <w:r w:rsidRPr="00EA2168">
              <w:rPr>
                <w:rFonts w:eastAsia="SimSun"/>
              </w:rPr>
              <w:t xml:space="preserve"> &gt; 0 configured.</w:t>
            </w:r>
          </w:p>
          <w:p w14:paraId="3D8C9EC8" w14:textId="77777777" w:rsidR="00BC5619" w:rsidRPr="00B947A8" w:rsidRDefault="00BC5619" w:rsidP="00562DB2">
            <w:pPr>
              <w:pStyle w:val="BodyText"/>
            </w:pPr>
          </w:p>
        </w:tc>
        <w:tc>
          <w:tcPr>
            <w:tcW w:w="3615" w:type="dxa"/>
          </w:tcPr>
          <w:p w14:paraId="7862001B" w14:textId="77777777" w:rsidR="00CC1C78" w:rsidRDefault="008A3FF7" w:rsidP="005E55D2">
            <w:pPr>
              <w:pStyle w:val="BodyText"/>
            </w:pPr>
            <w:r w:rsidRPr="008769C6">
              <w:t>Capture the following RAN2#13</w:t>
            </w:r>
            <w:r w:rsidR="005E55D2">
              <w:t>1</w:t>
            </w:r>
            <w:r w:rsidRPr="008769C6">
              <w:t xml:space="preserve"> agreement:</w:t>
            </w:r>
          </w:p>
          <w:p w14:paraId="54E7B8A2" w14:textId="77777777" w:rsidR="005E55D2" w:rsidRDefault="005E55D2" w:rsidP="005E55D2">
            <w:pPr>
              <w:pStyle w:val="BodyText"/>
            </w:pPr>
          </w:p>
          <w:p w14:paraId="6EEDE469" w14:textId="77777777" w:rsidR="005E55D2" w:rsidRDefault="005E55D2" w:rsidP="005E55D2">
            <w:pPr>
              <w:pStyle w:val="Doc-text2"/>
              <w:ind w:left="363"/>
            </w:pPr>
            <w:r>
              <w:t xml:space="preserve">Proposal 4 (7/13) The following Rel-19 PEI configurations with the same value range (except pei-FrameOffset-r19) as Rel-17 PEI configuration need to be introduced. </w:t>
            </w:r>
          </w:p>
          <w:p w14:paraId="37607F6A" w14:textId="77777777" w:rsidR="005E55D2" w:rsidRDefault="005E55D2" w:rsidP="005E55D2">
            <w:pPr>
              <w:pStyle w:val="Doc-text2"/>
              <w:ind w:left="363"/>
            </w:pPr>
            <w:r>
              <w:t>o</w:t>
            </w:r>
            <w:r>
              <w:tab/>
              <w:t>po-NumPerPEI-r19</w:t>
            </w:r>
          </w:p>
          <w:p w14:paraId="0C04D54F" w14:textId="77777777" w:rsidR="005E55D2" w:rsidRDefault="005E55D2" w:rsidP="005E55D2">
            <w:pPr>
              <w:pStyle w:val="Doc-text2"/>
              <w:ind w:left="363"/>
            </w:pPr>
            <w:r>
              <w:t>o</w:t>
            </w:r>
            <w:r>
              <w:tab/>
              <w:t>payloadSizeDCI-2-7-r19</w:t>
            </w:r>
          </w:p>
          <w:p w14:paraId="3077FC56" w14:textId="77777777" w:rsidR="005E55D2" w:rsidRDefault="005E55D2" w:rsidP="005E55D2">
            <w:pPr>
              <w:pStyle w:val="Doc-text2"/>
              <w:ind w:left="363"/>
            </w:pPr>
            <w:r w:rsidRPr="00F12DE8">
              <w:rPr>
                <w:highlight w:val="yellow"/>
              </w:rPr>
              <w:t>o</w:t>
            </w:r>
            <w:r w:rsidRPr="00F12DE8">
              <w:rPr>
                <w:highlight w:val="yellow"/>
              </w:rPr>
              <w:tab/>
              <w:t>pei-FrameOffset-r19: extend to 32 radio frame</w:t>
            </w:r>
          </w:p>
          <w:p w14:paraId="169A2960" w14:textId="77777777" w:rsidR="005E55D2" w:rsidRDefault="005E55D2" w:rsidP="005E55D2">
            <w:pPr>
              <w:pStyle w:val="BodyText"/>
              <w:rPr>
                <w:lang w:val="x-none"/>
              </w:rPr>
            </w:pPr>
          </w:p>
          <w:p w14:paraId="56B43379" w14:textId="00843BA2" w:rsidR="00F12DE8" w:rsidRPr="00F12DE8" w:rsidRDefault="00F12DE8" w:rsidP="005E55D2">
            <w:pPr>
              <w:pStyle w:val="BodyText"/>
              <w:rPr>
                <w:b/>
                <w:bCs/>
                <w:lang w:val="x-none"/>
              </w:rPr>
            </w:pPr>
            <w:r w:rsidRPr="00F12DE8">
              <w:rPr>
                <w:rFonts w:eastAsia="MS Mincho"/>
                <w:b/>
                <w:bCs/>
                <w:szCs w:val="24"/>
                <w:lang w:eastAsia="en-GB"/>
              </w:rPr>
              <w:t>=&gt; All proposals above (proposal 1 - 5, and 8 - 15) are agreed.</w:t>
            </w:r>
          </w:p>
        </w:tc>
      </w:tr>
      <w:tr w:rsidR="00696FC9" w14:paraId="281C8A9E" w14:textId="77777777" w:rsidTr="00ED08CC">
        <w:tc>
          <w:tcPr>
            <w:tcW w:w="5452" w:type="dxa"/>
          </w:tcPr>
          <w:p w14:paraId="464904BD" w14:textId="77777777" w:rsidR="00696FC9" w:rsidRPr="0093703C" w:rsidRDefault="00696FC9" w:rsidP="00696FC9">
            <w:pPr>
              <w:pStyle w:val="BodyText"/>
              <w:rPr>
                <w:b/>
                <w:bCs/>
              </w:rPr>
            </w:pPr>
            <w:r w:rsidRPr="0093703C">
              <w:rPr>
                <w:b/>
                <w:bCs/>
              </w:rPr>
              <w:t>Section 7.2.1:</w:t>
            </w:r>
          </w:p>
          <w:p w14:paraId="4684CB14" w14:textId="5939C1D0" w:rsidR="00696FC9" w:rsidRPr="007C018E" w:rsidRDefault="007C018E" w:rsidP="007C018E">
            <w:pPr>
              <w:rPr>
                <w:rFonts w:eastAsia="SimSun"/>
              </w:rPr>
            </w:pPr>
            <w:r>
              <w:t xml:space="preserve">For a UE supporting paging adaptation and PEI, if </w:t>
            </w:r>
            <w:proofErr w:type="spellStart"/>
            <w:r w:rsidRPr="00212D19">
              <w:rPr>
                <w:i/>
                <w:iCs/>
                <w:lang w:val="en-US"/>
              </w:rPr>
              <w:t>pagingAdaptationPEI</w:t>
            </w:r>
            <w:proofErr w:type="spellEnd"/>
            <w:r w:rsidRPr="00212D19">
              <w:rPr>
                <w:i/>
                <w:iCs/>
                <w:lang w:val="en-US"/>
              </w:rPr>
              <w:t>-Config</w:t>
            </w:r>
            <w:r>
              <w:t xml:space="preserve"> is </w:t>
            </w:r>
            <w:proofErr w:type="spellStart"/>
            <w:r>
              <w:t>signaled</w:t>
            </w:r>
            <w:proofErr w:type="spellEnd"/>
            <w:r>
              <w:t xml:space="preserve"> in system information, </w:t>
            </w:r>
            <w:r w:rsidRPr="00D361E5">
              <w:rPr>
                <w:lang w:val="en-US"/>
              </w:rPr>
              <w:t xml:space="preserve">the UE in RRC_IDLE </w:t>
            </w:r>
            <w:r>
              <w:rPr>
                <w:lang w:val="en-US"/>
              </w:rPr>
              <w:t>or</w:t>
            </w:r>
            <w:r w:rsidRPr="00D361E5">
              <w:rPr>
                <w:lang w:val="en-US"/>
              </w:rPr>
              <w:t xml:space="preserve"> RRC_INACTIVE state </w:t>
            </w:r>
            <w:r>
              <w:rPr>
                <w:lang w:val="en-US"/>
              </w:rPr>
              <w:t xml:space="preserve">can </w:t>
            </w:r>
            <w:r w:rsidRPr="00D361E5">
              <w:rPr>
                <w:lang w:val="en-US"/>
              </w:rPr>
              <w:t>monitor the PEI occasion according to</w:t>
            </w:r>
            <w:r>
              <w:rPr>
                <w:u w:val="single"/>
                <w:lang w:val="en-US"/>
              </w:rPr>
              <w:t xml:space="preserve"> </w:t>
            </w:r>
            <w:proofErr w:type="spellStart"/>
            <w:r w:rsidRPr="00212D19">
              <w:rPr>
                <w:i/>
                <w:iCs/>
                <w:lang w:val="en-US"/>
              </w:rPr>
              <w:t>pagingAdaptationPEI</w:t>
            </w:r>
            <w:proofErr w:type="spellEnd"/>
            <w:r w:rsidRPr="00212D19">
              <w:rPr>
                <w:i/>
                <w:iCs/>
                <w:lang w:val="en-US"/>
              </w:rPr>
              <w:t>-Config</w:t>
            </w:r>
            <w:r w:rsidRPr="007C018E">
              <w:rPr>
                <w:i/>
                <w:iCs/>
                <w:color w:val="EE0000"/>
                <w:u w:val="single"/>
                <w:lang w:val="en-US"/>
              </w:rPr>
              <w:t xml:space="preserve">, </w:t>
            </w:r>
            <w:r w:rsidRPr="007C018E">
              <w:rPr>
                <w:i/>
                <w:iCs/>
                <w:color w:val="EE0000"/>
                <w:u w:val="single"/>
              </w:rPr>
              <w:t>pei-FrameOffset</w:t>
            </w:r>
            <w:r w:rsidRPr="007C018E">
              <w:rPr>
                <w:rFonts w:eastAsia="SimSun"/>
                <w:i/>
                <w:iCs/>
                <w:color w:val="EE0000"/>
                <w:u w:val="single"/>
              </w:rPr>
              <w:t>-r19</w:t>
            </w:r>
            <w:r>
              <w:rPr>
                <w:rFonts w:eastAsia="SimSun"/>
              </w:rPr>
              <w:t xml:space="preserve"> </w:t>
            </w:r>
            <w:r w:rsidRPr="00D361E5">
              <w:rPr>
                <w:lang w:val="en-US"/>
              </w:rPr>
              <w:t>and</w:t>
            </w:r>
            <w:r>
              <w:rPr>
                <w:i/>
                <w:iCs/>
                <w:lang w:val="en-US"/>
              </w:rPr>
              <w:t xml:space="preserve"> </w:t>
            </w:r>
            <w:r w:rsidRPr="00D361E5">
              <w:rPr>
                <w:i/>
                <w:iCs/>
              </w:rPr>
              <w:t>firstPDCCH-MonitoringOccasionOfPEI-O-r19</w:t>
            </w:r>
            <w:r>
              <w:rPr>
                <w:i/>
                <w:iCs/>
              </w:rPr>
              <w:t xml:space="preserve"> </w:t>
            </w:r>
            <w:r w:rsidRPr="00637E1A">
              <w:rPr>
                <w:i/>
                <w:iCs/>
                <w:strike/>
                <w:color w:val="EE0000"/>
                <w:highlight w:val="yellow"/>
              </w:rPr>
              <w:t>(if configured)</w:t>
            </w:r>
            <w:r w:rsidRPr="00637E1A">
              <w:rPr>
                <w:i/>
                <w:iCs/>
                <w:strike/>
                <w:color w:val="EE0000"/>
                <w:highlight w:val="yellow"/>
                <w:lang w:val="en-US"/>
              </w:rPr>
              <w:t>.</w:t>
            </w:r>
          </w:p>
        </w:tc>
        <w:tc>
          <w:tcPr>
            <w:tcW w:w="3615" w:type="dxa"/>
          </w:tcPr>
          <w:p w14:paraId="652FFCA7" w14:textId="77777777" w:rsidR="00ED08CC" w:rsidRDefault="00ED08CC" w:rsidP="00ED08CC">
            <w:pPr>
              <w:pStyle w:val="BodyText"/>
            </w:pPr>
            <w:r w:rsidRPr="008769C6">
              <w:t>Capture the following RAN2#13</w:t>
            </w:r>
            <w:r>
              <w:t>1</w:t>
            </w:r>
            <w:r w:rsidRPr="008769C6">
              <w:t xml:space="preserve"> agreement:</w:t>
            </w:r>
          </w:p>
          <w:p w14:paraId="0D5D3C74" w14:textId="77777777" w:rsidR="00696FC9" w:rsidRDefault="00696FC9" w:rsidP="005E55D2">
            <w:pPr>
              <w:pStyle w:val="BodyText"/>
            </w:pPr>
          </w:p>
          <w:p w14:paraId="4CE4EB48" w14:textId="77777777" w:rsidR="007C018E" w:rsidRDefault="007C018E" w:rsidP="007C018E">
            <w:pPr>
              <w:pStyle w:val="Doc-text2"/>
              <w:ind w:left="363"/>
            </w:pPr>
            <w:r>
              <w:t xml:space="preserve">Proposal 15: When </w:t>
            </w:r>
            <w:proofErr w:type="spellStart"/>
            <w:r>
              <w:t>pagingAdaptationPEI</w:t>
            </w:r>
            <w:proofErr w:type="spellEnd"/>
            <w:r>
              <w:t>-Config is signaled in system information, pagingAdaptationFirstPDCCH-MonitoringOccasionOfPEI-O-r19 should be configured.</w:t>
            </w:r>
          </w:p>
          <w:p w14:paraId="15D307EB" w14:textId="77777777" w:rsidR="00ED08CC" w:rsidRDefault="00ED08CC" w:rsidP="007C018E">
            <w:pPr>
              <w:pStyle w:val="Doc-text2"/>
              <w:ind w:left="363"/>
            </w:pPr>
          </w:p>
          <w:p w14:paraId="6F6F9E65" w14:textId="29882774" w:rsidR="007C018E" w:rsidRPr="007C018E" w:rsidRDefault="00ED08CC" w:rsidP="00ED08CC">
            <w:pPr>
              <w:pStyle w:val="Doc-text2"/>
              <w:ind w:left="363"/>
            </w:pPr>
            <w:r w:rsidRPr="00F12DE8">
              <w:rPr>
                <w:b/>
                <w:bCs/>
                <w:lang w:eastAsia="en-GB"/>
              </w:rPr>
              <w:t>=&gt; All proposals above (proposal 1 - 5, and 8 - 15) are agreed.</w:t>
            </w:r>
          </w:p>
        </w:tc>
      </w:tr>
    </w:tbl>
    <w:p w14:paraId="171B95D8" w14:textId="77777777" w:rsidR="00B947A8" w:rsidRPr="00B947A8" w:rsidRDefault="00B947A8" w:rsidP="00B947A8"/>
    <w:p w14:paraId="0F84471D" w14:textId="7A22476B" w:rsidR="00B947A8" w:rsidRPr="001D6494" w:rsidRDefault="001D6494" w:rsidP="001D6494">
      <w:pPr>
        <w:pStyle w:val="BodyText"/>
        <w:spacing w:before="180" w:after="115"/>
        <w:jc w:val="center"/>
        <w:rPr>
          <w:b/>
          <w:bCs/>
        </w:rPr>
      </w:pPr>
      <w:r w:rsidRPr="001D6494">
        <w:rPr>
          <w:b/>
          <w:bCs/>
        </w:rPr>
        <w:t>Table.1 Summary of updates after RAN2#131</w:t>
      </w:r>
    </w:p>
    <w:p w14:paraId="0D1E65CE" w14:textId="1CE82659" w:rsidR="000F2E77" w:rsidRPr="0047642A" w:rsidRDefault="00AB5EC1" w:rsidP="000F2E77">
      <w:pPr>
        <w:pStyle w:val="Heading1"/>
        <w:ind w:left="0" w:firstLine="0"/>
        <w:jc w:val="both"/>
      </w:pPr>
      <w:r>
        <w:lastRenderedPageBreak/>
        <w:t>3</w:t>
      </w:r>
      <w:r w:rsidR="000F2E77" w:rsidRPr="0047642A">
        <w:tab/>
      </w:r>
      <w:r w:rsidR="00EC6836">
        <w:t>Collection of comments</w:t>
      </w:r>
      <w:r w:rsidR="00D95AA5">
        <w:t xml:space="preserve"> on running CR after RAN2#1</w:t>
      </w:r>
      <w:r w:rsidR="002C0ABF">
        <w:t>3</w:t>
      </w:r>
      <w:r>
        <w:t>1</w:t>
      </w:r>
    </w:p>
    <w:p w14:paraId="2A8261B2" w14:textId="315C6079" w:rsidR="000112BB" w:rsidRDefault="00EC77E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Please provide your comments in below table, and Rapporteur will response. Please do not insert any comments in running CR directly, which is hard for Rapporteur to follow all comments.</w:t>
      </w:r>
    </w:p>
    <w:p w14:paraId="234055FB" w14:textId="77777777" w:rsidR="00650A22" w:rsidRDefault="00650A2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tbl>
      <w:tblPr>
        <w:tblpPr w:leftFromText="180" w:rightFromText="180" w:vertAnchor="text" w:tblpX="-289" w:tblpY="1"/>
        <w:tblOverlap w:val="never"/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5103"/>
        <w:gridCol w:w="3340"/>
      </w:tblGrid>
      <w:tr w:rsidR="0005119E" w:rsidRPr="00D45311" w14:paraId="40800DC3" w14:textId="77777777" w:rsidTr="00535B49">
        <w:trPr>
          <w:trHeight w:val="132"/>
        </w:trPr>
        <w:tc>
          <w:tcPr>
            <w:tcW w:w="1702" w:type="dxa"/>
            <w:shd w:val="clear" w:color="auto" w:fill="D9D9D9"/>
          </w:tcPr>
          <w:p w14:paraId="222E0793" w14:textId="77777777" w:rsidR="0005119E" w:rsidRDefault="00E87C65" w:rsidP="00535B49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  <w:p w14:paraId="087A13AD" w14:textId="56BA5B39" w:rsidR="00E87C65" w:rsidRDefault="0005119E" w:rsidP="00535B49">
            <w:pPr>
              <w:pStyle w:val="BodyText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+</w:t>
            </w:r>
            <w:r w:rsidR="00D812A7">
              <w:rPr>
                <w:b/>
                <w:bCs/>
                <w:lang w:val="en-US"/>
              </w:rPr>
              <w:t>issue</w:t>
            </w:r>
            <w:r>
              <w:rPr>
                <w:b/>
                <w:bCs/>
                <w:lang w:val="en-US"/>
              </w:rPr>
              <w:t xml:space="preserve"> #</w:t>
            </w:r>
          </w:p>
          <w:p w14:paraId="25F6B800" w14:textId="231ACDA1" w:rsidR="00053B67" w:rsidRPr="00D45311" w:rsidRDefault="00053B67" w:rsidP="00535B49">
            <w:pPr>
              <w:pStyle w:val="BodyText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(e.g. A</w:t>
            </w:r>
            <w:r w:rsidR="00B83FD9">
              <w:rPr>
                <w:b/>
                <w:bCs/>
                <w:lang w:val="en-US"/>
              </w:rPr>
              <w:t xml:space="preserve">pple </w:t>
            </w:r>
            <w:r>
              <w:rPr>
                <w:b/>
                <w:bCs/>
                <w:lang w:val="en-US"/>
              </w:rPr>
              <w:t>001)</w:t>
            </w:r>
          </w:p>
        </w:tc>
        <w:tc>
          <w:tcPr>
            <w:tcW w:w="5103" w:type="dxa"/>
            <w:shd w:val="clear" w:color="auto" w:fill="D9D9D9"/>
          </w:tcPr>
          <w:p w14:paraId="04FDB06B" w14:textId="1E1F18CA" w:rsidR="00E87C65" w:rsidRPr="00D45311" w:rsidRDefault="00E87C65" w:rsidP="00535B49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 xml:space="preserve">Detailed </w:t>
            </w:r>
            <w:r w:rsidR="00A97BB1">
              <w:rPr>
                <w:b/>
                <w:bCs/>
                <w:lang w:val="en-US"/>
              </w:rPr>
              <w:t xml:space="preserve">issue and </w:t>
            </w:r>
            <w:r w:rsidR="00AC6F84">
              <w:rPr>
                <w:b/>
                <w:bCs/>
                <w:lang w:val="en-US"/>
              </w:rPr>
              <w:t>proposed change</w:t>
            </w:r>
          </w:p>
        </w:tc>
        <w:tc>
          <w:tcPr>
            <w:tcW w:w="3340" w:type="dxa"/>
            <w:shd w:val="clear" w:color="auto" w:fill="D9D9D9"/>
          </w:tcPr>
          <w:p w14:paraId="1365B93D" w14:textId="77777777" w:rsidR="00E87C65" w:rsidRPr="00D45311" w:rsidRDefault="00E87C65" w:rsidP="00535B49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Rapporteur response</w:t>
            </w:r>
          </w:p>
        </w:tc>
      </w:tr>
    </w:tbl>
    <w:p w14:paraId="2D9EE1A4" w14:textId="77777777" w:rsidR="00126607" w:rsidRDefault="00126607">
      <w:r>
        <w:br w:type="page"/>
      </w:r>
    </w:p>
    <w:tbl>
      <w:tblPr>
        <w:tblpPr w:leftFromText="180" w:rightFromText="180" w:vertAnchor="text" w:tblpX="-289" w:tblpY="1"/>
        <w:tblOverlap w:val="never"/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389"/>
        <w:gridCol w:w="4054"/>
      </w:tblGrid>
      <w:tr w:rsidR="0005119E" w:rsidRPr="00D45311" w14:paraId="7AC2A59F" w14:textId="77777777" w:rsidTr="00B00FF9">
        <w:trPr>
          <w:trHeight w:val="127"/>
        </w:trPr>
        <w:tc>
          <w:tcPr>
            <w:tcW w:w="1702" w:type="dxa"/>
          </w:tcPr>
          <w:p w14:paraId="0B9CB8F3" w14:textId="78F01692" w:rsidR="00E87C65" w:rsidRPr="00D45311" w:rsidRDefault="00126607" w:rsidP="00535B4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Nokia001</w:t>
            </w:r>
          </w:p>
        </w:tc>
        <w:tc>
          <w:tcPr>
            <w:tcW w:w="4389" w:type="dxa"/>
          </w:tcPr>
          <w:p w14:paraId="5F40D34E" w14:textId="72E93DAD" w:rsidR="00E87C65" w:rsidRPr="00D45311" w:rsidRDefault="00126607" w:rsidP="00535B4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Parameter having actual effect should not be listed in parenthesis. Anything in </w:t>
            </w:r>
            <w:proofErr w:type="spellStart"/>
            <w:r>
              <w:rPr>
                <w:bCs/>
                <w:lang w:val="en-US"/>
              </w:rPr>
              <w:t>paranthesis</w:t>
            </w:r>
            <w:proofErr w:type="spellEnd"/>
            <w:r>
              <w:rPr>
                <w:bCs/>
                <w:lang w:val="en-US"/>
              </w:rPr>
              <w:t xml:space="preserve"> is just informative and does not have any impact to UE implementation as such. </w:t>
            </w:r>
            <w:proofErr w:type="gramStart"/>
            <w:r>
              <w:rPr>
                <w:bCs/>
                <w:lang w:val="en-US"/>
              </w:rPr>
              <w:t>So</w:t>
            </w:r>
            <w:proofErr w:type="gramEnd"/>
            <w:r>
              <w:rPr>
                <w:bCs/>
                <w:lang w:val="en-US"/>
              </w:rPr>
              <w:t xml:space="preserve"> one should not have pei-frameOffset-r19 in parenthesis but just listed similarly as other parameters.</w:t>
            </w:r>
          </w:p>
        </w:tc>
        <w:tc>
          <w:tcPr>
            <w:tcW w:w="4054" w:type="dxa"/>
          </w:tcPr>
          <w:p w14:paraId="63D804A0" w14:textId="585A00D7" w:rsidR="00E87C65" w:rsidRDefault="00AB1348" w:rsidP="00535B4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Thanks for raising the issue. However, existing 38.304 has used </w:t>
            </w:r>
            <w:proofErr w:type="spellStart"/>
            <w:r w:rsidRPr="0026251F">
              <w:rPr>
                <w:bCs/>
                <w:highlight w:val="yellow"/>
                <w:lang w:val="en-US"/>
              </w:rPr>
              <w:t>pei-frameOffset</w:t>
            </w:r>
            <w:proofErr w:type="spellEnd"/>
            <w:r w:rsidR="0026251F">
              <w:rPr>
                <w:bCs/>
                <w:lang w:val="en-US"/>
              </w:rPr>
              <w:t xml:space="preserve"> from Rel-17</w:t>
            </w:r>
            <w:r>
              <w:rPr>
                <w:bCs/>
                <w:lang w:val="en-US"/>
              </w:rPr>
              <w:t>:</w:t>
            </w:r>
          </w:p>
          <w:p w14:paraId="420DD374" w14:textId="77777777" w:rsidR="0026251F" w:rsidRPr="00EA2168" w:rsidRDefault="0026251F" w:rsidP="0026251F">
            <w:pPr>
              <w:rPr>
                <w:rFonts w:eastAsia="SimSun"/>
              </w:rPr>
            </w:pPr>
            <w:r w:rsidRPr="00EA2168">
              <w:rPr>
                <w:rFonts w:eastAsia="SimSun"/>
              </w:rPr>
              <w:t>The time location of PEI-O for UE's PO is determined by a reference point and an offset:</w:t>
            </w:r>
          </w:p>
          <w:p w14:paraId="2775D93E" w14:textId="28DF848D" w:rsidR="0026251F" w:rsidRPr="00EA2168" w:rsidRDefault="0026251F" w:rsidP="0026251F">
            <w:pPr>
              <w:pStyle w:val="B1"/>
              <w:rPr>
                <w:rFonts w:eastAsia="SimSun"/>
              </w:rPr>
            </w:pPr>
            <w:r w:rsidRPr="00EA2168">
              <w:rPr>
                <w:rFonts w:eastAsia="SimSun"/>
              </w:rPr>
              <w:t>-</w:t>
            </w:r>
            <w:r w:rsidRPr="00EA2168">
              <w:rPr>
                <w:rFonts w:eastAsia="SimSun"/>
              </w:rPr>
              <w:tab/>
              <w:t xml:space="preserve">The reference point is the start of a reference frame determined by a frame-level offset from the start of the first PF of the PF(s) associated with the PEI-O, provided by </w:t>
            </w:r>
            <w:proofErr w:type="spellStart"/>
            <w:r w:rsidRPr="0026251F">
              <w:rPr>
                <w:i/>
                <w:iCs/>
                <w:highlight w:val="yellow"/>
              </w:rPr>
              <w:t>pei-FrameOffset</w:t>
            </w:r>
            <w:proofErr w:type="spellEnd"/>
            <w:r w:rsidRPr="0026251F">
              <w:rPr>
                <w:rFonts w:eastAsia="SimSun"/>
                <w:highlight w:val="yellow"/>
              </w:rPr>
              <w:t xml:space="preserve"> in </w:t>
            </w:r>
            <w:proofErr w:type="gramStart"/>
            <w:r w:rsidRPr="0026251F">
              <w:rPr>
                <w:rFonts w:eastAsia="SimSun"/>
                <w:highlight w:val="yellow"/>
              </w:rPr>
              <w:t>SIB1;</w:t>
            </w:r>
            <w:proofErr w:type="gramEnd"/>
          </w:p>
          <w:p w14:paraId="570C29ED" w14:textId="77777777" w:rsidR="00AB1348" w:rsidRDefault="0026251F" w:rsidP="0078124B">
            <w:pPr>
              <w:pStyle w:val="B1"/>
              <w:rPr>
                <w:rFonts w:eastAsia="SimSun"/>
              </w:rPr>
            </w:pPr>
            <w:r w:rsidRPr="00EA2168">
              <w:rPr>
                <w:rFonts w:eastAsia="SimSun"/>
              </w:rPr>
              <w:t>-</w:t>
            </w:r>
            <w:r w:rsidRPr="00EA2168">
              <w:rPr>
                <w:rFonts w:eastAsia="SimSun"/>
              </w:rPr>
              <w:tab/>
              <w:t xml:space="preserve">The offset is a symbol-level offset from the reference point to the start of the first PDCCH MO of </w:t>
            </w:r>
            <w:r w:rsidRPr="00EA2168">
              <w:rPr>
                <w:rFonts w:eastAsia="SimSun"/>
                <w:lang w:eastAsia="zh-CN"/>
              </w:rPr>
              <w:t xml:space="preserve">this </w:t>
            </w:r>
            <w:r w:rsidRPr="00EA2168">
              <w:rPr>
                <w:rFonts w:eastAsia="SimSun"/>
              </w:rPr>
              <w:t xml:space="preserve">PEI-O, provided by </w:t>
            </w:r>
            <w:proofErr w:type="spellStart"/>
            <w:r w:rsidRPr="00EA2168">
              <w:rPr>
                <w:rFonts w:eastAsia="SimSun"/>
                <w:i/>
                <w:iCs/>
              </w:rPr>
              <w:t>firstPDCCH</w:t>
            </w:r>
            <w:proofErr w:type="spellEnd"/>
            <w:r w:rsidRPr="00EA2168">
              <w:rPr>
                <w:rFonts w:eastAsia="SimSun"/>
                <w:i/>
                <w:iCs/>
              </w:rPr>
              <w:t>-</w:t>
            </w:r>
            <w:proofErr w:type="spellStart"/>
            <w:r w:rsidRPr="00EA2168">
              <w:rPr>
                <w:rFonts w:eastAsia="SimSun"/>
                <w:i/>
                <w:iCs/>
              </w:rPr>
              <w:t>MonitoringOccasionOfPEI</w:t>
            </w:r>
            <w:proofErr w:type="spellEnd"/>
            <w:r w:rsidRPr="00EA2168">
              <w:rPr>
                <w:rFonts w:eastAsia="SimSun"/>
                <w:i/>
                <w:iCs/>
              </w:rPr>
              <w:t>-O</w:t>
            </w:r>
            <w:r w:rsidRPr="00EA2168">
              <w:rPr>
                <w:rFonts w:eastAsia="SimSun"/>
              </w:rPr>
              <w:t xml:space="preserve"> in SIB1.</w:t>
            </w:r>
          </w:p>
          <w:p w14:paraId="50AB2AD6" w14:textId="77777777" w:rsidR="00C01759" w:rsidRPr="00C01759" w:rsidRDefault="00C01759" w:rsidP="00C01759">
            <w:pPr>
              <w:pStyle w:val="B1"/>
              <w:ind w:left="0" w:firstLine="0"/>
              <w:rPr>
                <w:rFonts w:eastAsia="SimSun"/>
                <w:color w:val="0070C0"/>
              </w:rPr>
            </w:pPr>
            <w:r w:rsidRPr="00C01759">
              <w:rPr>
                <w:rFonts w:eastAsia="SimSun"/>
                <w:color w:val="0070C0"/>
              </w:rPr>
              <w:t>[vivo] Share same feeling as Nokia. One suggestion is to revise as below:</w:t>
            </w:r>
          </w:p>
          <w:p w14:paraId="66CE8A9C" w14:textId="590E9099" w:rsidR="00C01759" w:rsidRPr="00EA2168" w:rsidRDefault="00C01759" w:rsidP="00C01759">
            <w:pPr>
              <w:pStyle w:val="B1"/>
              <w:rPr>
                <w:rFonts w:eastAsia="SimSun"/>
              </w:rPr>
            </w:pPr>
            <w:r w:rsidRPr="00EA2168">
              <w:rPr>
                <w:rFonts w:eastAsia="SimSun"/>
              </w:rPr>
              <w:t xml:space="preserve">The reference point is the start of a reference frame determined by a frame-level offset from the start of the first PF of the PF(s) associated with the PEI-O, provided by </w:t>
            </w:r>
            <w:proofErr w:type="spellStart"/>
            <w:r w:rsidRPr="00EA2168">
              <w:rPr>
                <w:i/>
                <w:iCs/>
              </w:rPr>
              <w:t>pei-FrameOffset</w:t>
            </w:r>
            <w:proofErr w:type="spellEnd"/>
            <w:r w:rsidRPr="00EA2168">
              <w:rPr>
                <w:rFonts w:eastAsia="SimSun"/>
              </w:rPr>
              <w:t xml:space="preserve"> in SIB1</w:t>
            </w:r>
            <w:r w:rsidRPr="00C01759">
              <w:rPr>
                <w:rFonts w:eastAsia="SimSun"/>
                <w:color w:val="FF0000"/>
              </w:rPr>
              <w:t>, or by</w:t>
            </w:r>
            <w:r w:rsidRPr="00C01759">
              <w:rPr>
                <w:i/>
                <w:iCs/>
                <w:color w:val="FF0000"/>
              </w:rPr>
              <w:t xml:space="preserve"> pei-FrameOffset-r19</w:t>
            </w:r>
            <w:r w:rsidRPr="00C01759">
              <w:rPr>
                <w:rFonts w:eastAsia="SimSun"/>
                <w:color w:val="FF0000"/>
              </w:rPr>
              <w:t xml:space="preserve"> in SIB1 for UE supporting </w:t>
            </w:r>
            <w:r w:rsidRPr="00C01759">
              <w:rPr>
                <w:rFonts w:eastAsia="SimSun"/>
                <w:i/>
                <w:color w:val="FF0000"/>
              </w:rPr>
              <w:t>pagingAdaptation-</w:t>
            </w:r>
            <w:proofErr w:type="gramStart"/>
            <w:r w:rsidRPr="00C01759">
              <w:rPr>
                <w:rFonts w:eastAsia="SimSun"/>
                <w:i/>
                <w:color w:val="FF0000"/>
              </w:rPr>
              <w:t>r19</w:t>
            </w:r>
            <w:r w:rsidRPr="00EA2168">
              <w:rPr>
                <w:rFonts w:eastAsia="SimSun"/>
              </w:rPr>
              <w:t>;</w:t>
            </w:r>
            <w:proofErr w:type="gramEnd"/>
          </w:p>
          <w:p w14:paraId="3914DC24" w14:textId="77777777" w:rsidR="00C01759" w:rsidRDefault="00C01759" w:rsidP="00C01759">
            <w:pPr>
              <w:pStyle w:val="B1"/>
              <w:ind w:left="0" w:firstLine="0"/>
              <w:rPr>
                <w:rFonts w:eastAsia="SimSun"/>
                <w:color w:val="0070C0"/>
              </w:rPr>
            </w:pPr>
            <w:r w:rsidRPr="00C01759">
              <w:rPr>
                <w:rFonts w:eastAsia="SimSun"/>
                <w:color w:val="0070C0"/>
              </w:rPr>
              <w:t>Similar changes can be adopted for other places.</w:t>
            </w:r>
          </w:p>
          <w:p w14:paraId="6D6841CC" w14:textId="5ABCAEF9" w:rsidR="004348D0" w:rsidRDefault="00393768" w:rsidP="00C01759">
            <w:pPr>
              <w:pStyle w:val="B1"/>
              <w:ind w:left="0" w:firstLine="0"/>
              <w:rPr>
                <w:rFonts w:eastAsia="SimSun"/>
                <w:b/>
                <w:bCs/>
                <w:color w:val="ED7D31" w:themeColor="accent2"/>
              </w:rPr>
            </w:pPr>
            <w:r w:rsidRPr="00393768">
              <w:rPr>
                <w:rFonts w:eastAsia="SimSun"/>
                <w:b/>
                <w:bCs/>
                <w:color w:val="ED7D31" w:themeColor="accent2"/>
              </w:rPr>
              <w:t>[Rapp</w:t>
            </w:r>
            <w:r>
              <w:rPr>
                <w:rFonts w:eastAsia="SimSun"/>
                <w:b/>
                <w:bCs/>
                <w:color w:val="ED7D31" w:themeColor="accent2"/>
              </w:rPr>
              <w:t>orteur</w:t>
            </w:r>
            <w:r w:rsidRPr="00393768">
              <w:rPr>
                <w:rFonts w:eastAsia="SimSun"/>
                <w:b/>
                <w:bCs/>
                <w:color w:val="ED7D31" w:themeColor="accent2"/>
              </w:rPr>
              <w:t xml:space="preserve"> update]</w:t>
            </w:r>
            <w:r>
              <w:rPr>
                <w:rFonts w:eastAsia="SimSun"/>
                <w:b/>
                <w:bCs/>
                <w:color w:val="ED7D31" w:themeColor="accent2"/>
              </w:rPr>
              <w:t xml:space="preserve"> I had </w:t>
            </w:r>
            <w:r w:rsidR="00EE730D">
              <w:rPr>
                <w:rFonts w:eastAsia="SimSun"/>
                <w:b/>
                <w:bCs/>
                <w:color w:val="ED7D31" w:themeColor="accent2"/>
              </w:rPr>
              <w:t xml:space="preserve">an </w:t>
            </w:r>
            <w:r>
              <w:rPr>
                <w:rFonts w:eastAsia="SimSun"/>
                <w:b/>
                <w:bCs/>
                <w:color w:val="ED7D31" w:themeColor="accent2"/>
              </w:rPr>
              <w:t xml:space="preserve">offline discussion with Nokia and vivo. And the conclusion is that </w:t>
            </w:r>
            <w:r w:rsidR="004348D0">
              <w:rPr>
                <w:rFonts w:eastAsia="SimSun"/>
                <w:b/>
                <w:bCs/>
                <w:color w:val="ED7D31" w:themeColor="accent2"/>
              </w:rPr>
              <w:t xml:space="preserve">latest RRC running CR has included when the UE uses Rel-17 </w:t>
            </w:r>
            <w:proofErr w:type="spellStart"/>
            <w:r w:rsidR="004348D0" w:rsidRPr="004348D0">
              <w:rPr>
                <w:b/>
                <w:bCs/>
                <w:i/>
                <w:iCs/>
                <w:color w:val="ED7D31" w:themeColor="accent2"/>
              </w:rPr>
              <w:t>pei-FrameOffset</w:t>
            </w:r>
            <w:proofErr w:type="spellEnd"/>
            <w:r w:rsidR="004348D0" w:rsidRPr="004348D0">
              <w:rPr>
                <w:rFonts w:eastAsia="SimSun"/>
                <w:b/>
                <w:bCs/>
                <w:color w:val="ED7D31" w:themeColor="accent2"/>
              </w:rPr>
              <w:t xml:space="preserve"> vs Rel-19 </w:t>
            </w:r>
            <w:proofErr w:type="spellStart"/>
            <w:r w:rsidR="004348D0" w:rsidRPr="004348D0">
              <w:rPr>
                <w:b/>
                <w:bCs/>
                <w:i/>
                <w:iCs/>
                <w:color w:val="ED7D31" w:themeColor="accent2"/>
              </w:rPr>
              <w:t>pei-FrameOffset</w:t>
            </w:r>
            <w:proofErr w:type="spellEnd"/>
            <w:r w:rsidR="004348D0" w:rsidRPr="004348D0">
              <w:rPr>
                <w:b/>
                <w:bCs/>
                <w:i/>
                <w:iCs/>
                <w:color w:val="ED7D31" w:themeColor="accent2"/>
              </w:rPr>
              <w:t xml:space="preserve"> </w:t>
            </w:r>
            <w:r w:rsidR="004348D0" w:rsidRPr="004348D0">
              <w:rPr>
                <w:b/>
                <w:bCs/>
                <w:color w:val="ED7D31" w:themeColor="accent2"/>
              </w:rPr>
              <w:t>in field description of</w:t>
            </w:r>
            <w:r w:rsidR="004348D0">
              <w:rPr>
                <w:b/>
                <w:bCs/>
                <w:color w:val="ED7D31" w:themeColor="accent2"/>
              </w:rPr>
              <w:t xml:space="preserve"> </w:t>
            </w:r>
            <w:r w:rsidR="004348D0" w:rsidRPr="004348D0">
              <w:rPr>
                <w:b/>
                <w:bCs/>
                <w:i/>
                <w:iCs/>
                <w:color w:val="ED7D31" w:themeColor="accent2"/>
              </w:rPr>
              <w:t>pei-FrameOffset</w:t>
            </w:r>
            <w:r w:rsidR="004348D0">
              <w:rPr>
                <w:b/>
                <w:bCs/>
                <w:i/>
                <w:iCs/>
                <w:color w:val="ED7D31" w:themeColor="accent2"/>
              </w:rPr>
              <w:t>-r19</w:t>
            </w:r>
            <w:r w:rsidR="004348D0" w:rsidRPr="004348D0">
              <w:rPr>
                <w:b/>
                <w:bCs/>
                <w:i/>
                <w:iCs/>
                <w:color w:val="ED7D31" w:themeColor="accent2"/>
              </w:rPr>
              <w:t>:</w:t>
            </w:r>
            <w:r w:rsidR="004348D0" w:rsidRPr="004348D0">
              <w:rPr>
                <w:rFonts w:eastAsia="SimSun"/>
                <w:color w:val="ED7D31" w:themeColor="accent2"/>
              </w:rPr>
              <w:t xml:space="preserve">  </w:t>
            </w:r>
            <w:r w:rsidRPr="004348D0">
              <w:rPr>
                <w:rFonts w:eastAsia="SimSun"/>
                <w:b/>
                <w:bCs/>
                <w:color w:val="ED7D31" w:themeColor="accent2"/>
              </w:rPr>
              <w:t xml:space="preserve"> </w:t>
            </w:r>
          </w:p>
          <w:p w14:paraId="7CDC0BF4" w14:textId="136D54FA" w:rsidR="004D1370" w:rsidRPr="0044569D" w:rsidRDefault="004D1370" w:rsidP="004D1370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44569D">
              <w:rPr>
                <w:b/>
                <w:i/>
                <w:lang w:eastAsia="sv-SE"/>
              </w:rPr>
              <w:t>pagingAdaptPEI</w:t>
            </w:r>
            <w:proofErr w:type="spellEnd"/>
            <w:r w:rsidRPr="0044569D">
              <w:rPr>
                <w:b/>
                <w:i/>
                <w:lang w:eastAsia="sv-SE"/>
              </w:rPr>
              <w:t>-Config</w:t>
            </w:r>
          </w:p>
          <w:p w14:paraId="0426C1CE" w14:textId="6461ADB2" w:rsidR="00393768" w:rsidRDefault="004D1370" w:rsidP="004D1370">
            <w:pPr>
              <w:pStyle w:val="B1"/>
              <w:ind w:left="0" w:firstLine="0"/>
              <w:rPr>
                <w:rFonts w:eastAsia="SimSun"/>
                <w:b/>
                <w:bCs/>
                <w:color w:val="ED7D31" w:themeColor="accent2"/>
              </w:rPr>
            </w:pPr>
            <w:r w:rsidRPr="0044569D">
              <w:rPr>
                <w:lang w:eastAsia="sv-SE"/>
              </w:rPr>
              <w:t>The PEI related configuration for paging adaptation</w:t>
            </w:r>
            <w:r>
              <w:rPr>
                <w:lang w:eastAsia="sv-SE"/>
              </w:rPr>
              <w:t xml:space="preserve">. </w:t>
            </w:r>
            <w:r w:rsidRPr="00404768">
              <w:rPr>
                <w:lang w:eastAsia="sv-SE"/>
              </w:rPr>
              <w:t xml:space="preserve">If the UE supports paging adaptation for PEI, it ignores </w:t>
            </w:r>
            <w:r w:rsidRPr="00A06208">
              <w:rPr>
                <w:i/>
                <w:iCs/>
                <w:lang w:eastAsia="sv-SE"/>
              </w:rPr>
              <w:t>pei-Config-r17</w:t>
            </w:r>
            <w:r w:rsidRPr="00404768">
              <w:rPr>
                <w:lang w:eastAsia="sv-SE"/>
              </w:rPr>
              <w:t>, if configured.</w:t>
            </w:r>
          </w:p>
          <w:p w14:paraId="5131EA64" w14:textId="41A18407" w:rsidR="0039164C" w:rsidRDefault="004D1370" w:rsidP="004D1370">
            <w:pPr>
              <w:pStyle w:val="B1"/>
              <w:ind w:left="0" w:firstLine="0"/>
              <w:rPr>
                <w:rFonts w:eastAsia="SimSun"/>
                <w:b/>
                <w:bCs/>
                <w:color w:val="ED7D31" w:themeColor="accent2"/>
              </w:rPr>
            </w:pPr>
            <w:r>
              <w:rPr>
                <w:rFonts w:eastAsia="SimSun"/>
                <w:b/>
                <w:bCs/>
                <w:color w:val="ED7D31" w:themeColor="accent2"/>
              </w:rPr>
              <w:t xml:space="preserve">As it is </w:t>
            </w:r>
            <w:r w:rsidRPr="004D1370">
              <w:rPr>
                <w:rFonts w:eastAsia="SimSun"/>
                <w:b/>
                <w:bCs/>
                <w:color w:val="ED7D31" w:themeColor="accent2"/>
              </w:rPr>
              <w:t>clear in RRC</w:t>
            </w:r>
            <w:r>
              <w:rPr>
                <w:rFonts w:eastAsia="SimSun"/>
                <w:b/>
                <w:bCs/>
                <w:color w:val="ED7D31" w:themeColor="accent2"/>
              </w:rPr>
              <w:t xml:space="preserve">, </w:t>
            </w:r>
            <w:r w:rsidRPr="004D1370">
              <w:rPr>
                <w:rFonts w:eastAsia="SimSun"/>
                <w:b/>
                <w:bCs/>
                <w:color w:val="ED7D31" w:themeColor="accent2"/>
              </w:rPr>
              <w:t>we don’t need to distinguish in 38.304 whether UE uses r17 or r19 version</w:t>
            </w:r>
            <w:r>
              <w:rPr>
                <w:rFonts w:eastAsia="SimSun"/>
                <w:b/>
                <w:bCs/>
                <w:color w:val="ED7D31" w:themeColor="accent2"/>
              </w:rPr>
              <w:t xml:space="preserve">. So, I </w:t>
            </w:r>
            <w:r w:rsidRPr="004D1370">
              <w:rPr>
                <w:rFonts w:eastAsia="SimSun"/>
                <w:b/>
                <w:bCs/>
                <w:color w:val="ED7D31" w:themeColor="accent2"/>
              </w:rPr>
              <w:t>remove the parentheses in 38.304</w:t>
            </w:r>
            <w:r>
              <w:rPr>
                <w:rFonts w:eastAsia="SimSun"/>
                <w:b/>
                <w:bCs/>
                <w:color w:val="ED7D31" w:themeColor="accent2"/>
              </w:rPr>
              <w:t>, including</w:t>
            </w:r>
            <w:r w:rsidRPr="004D1370">
              <w:rPr>
                <w:rFonts w:eastAsia="SimSun"/>
                <w:b/>
                <w:bCs/>
                <w:color w:val="ED7D31" w:themeColor="accent2"/>
              </w:rPr>
              <w:t> </w:t>
            </w:r>
            <w:proofErr w:type="spellStart"/>
            <w:r w:rsidRPr="004D1370">
              <w:rPr>
                <w:rFonts w:eastAsia="SimSun"/>
                <w:b/>
                <w:bCs/>
                <w:i/>
                <w:iCs/>
                <w:color w:val="ED7D31" w:themeColor="accent2"/>
              </w:rPr>
              <w:t>firstPDCCH</w:t>
            </w:r>
            <w:proofErr w:type="spellEnd"/>
            <w:r w:rsidRPr="004D1370">
              <w:rPr>
                <w:rFonts w:eastAsia="SimSun"/>
                <w:b/>
                <w:bCs/>
                <w:i/>
                <w:iCs/>
                <w:color w:val="ED7D31" w:themeColor="accent2"/>
              </w:rPr>
              <w:t>-</w:t>
            </w:r>
            <w:proofErr w:type="spellStart"/>
            <w:r w:rsidRPr="004D1370">
              <w:rPr>
                <w:rFonts w:eastAsia="SimSun"/>
                <w:b/>
                <w:bCs/>
                <w:i/>
                <w:iCs/>
                <w:color w:val="ED7D31" w:themeColor="accent2"/>
              </w:rPr>
              <w:t>MonitoringOccasionOfPEI</w:t>
            </w:r>
            <w:proofErr w:type="spellEnd"/>
            <w:r w:rsidRPr="004D1370">
              <w:rPr>
                <w:rFonts w:eastAsia="SimSun"/>
                <w:b/>
                <w:bCs/>
                <w:i/>
                <w:iCs/>
                <w:color w:val="ED7D31" w:themeColor="accent2"/>
              </w:rPr>
              <w:t>-O</w:t>
            </w:r>
            <w:r>
              <w:rPr>
                <w:rFonts w:eastAsia="SimSun"/>
                <w:b/>
                <w:bCs/>
                <w:i/>
                <w:iCs/>
                <w:color w:val="ED7D31" w:themeColor="accent2"/>
              </w:rPr>
              <w:t xml:space="preserve"> </w:t>
            </w:r>
            <w:r w:rsidRPr="004D1370">
              <w:rPr>
                <w:rFonts w:eastAsia="SimSun"/>
                <w:b/>
                <w:bCs/>
                <w:color w:val="ED7D31" w:themeColor="accent2"/>
              </w:rPr>
              <w:t>(with same logic)</w:t>
            </w:r>
            <w:r>
              <w:rPr>
                <w:rFonts w:eastAsia="SimSun"/>
                <w:b/>
                <w:bCs/>
                <w:color w:val="ED7D31" w:themeColor="accent2"/>
              </w:rPr>
              <w:t xml:space="preserve">. </w:t>
            </w:r>
          </w:p>
          <w:p w14:paraId="2D7EF67B" w14:textId="189C7C69" w:rsidR="004348D0" w:rsidRPr="00393768" w:rsidRDefault="004D1370" w:rsidP="00C01759">
            <w:pPr>
              <w:pStyle w:val="B1"/>
              <w:ind w:left="0" w:firstLine="0"/>
              <w:rPr>
                <w:rFonts w:eastAsia="SimSun"/>
                <w:b/>
                <w:bCs/>
              </w:rPr>
            </w:pPr>
            <w:r>
              <w:rPr>
                <w:rFonts w:eastAsia="SimSun"/>
                <w:b/>
                <w:bCs/>
                <w:color w:val="ED7D31" w:themeColor="accent2"/>
              </w:rPr>
              <w:t>It is reflected in v03.</w:t>
            </w:r>
            <w:r w:rsidRPr="004D1370">
              <w:rPr>
                <w:rFonts w:eastAsia="SimSun"/>
                <w:b/>
                <w:bCs/>
              </w:rPr>
              <w:t> </w:t>
            </w:r>
          </w:p>
        </w:tc>
      </w:tr>
      <w:tr w:rsidR="0005119E" w:rsidRPr="00D45311" w14:paraId="187099D9" w14:textId="77777777" w:rsidTr="00B00FF9">
        <w:trPr>
          <w:trHeight w:val="127"/>
        </w:trPr>
        <w:tc>
          <w:tcPr>
            <w:tcW w:w="1702" w:type="dxa"/>
          </w:tcPr>
          <w:p w14:paraId="7B3AE870" w14:textId="21D83647" w:rsidR="00E87C65" w:rsidRPr="00000976" w:rsidRDefault="00E656F2" w:rsidP="00535B49">
            <w:pPr>
              <w:pStyle w:val="BodyText"/>
              <w:keepNext/>
              <w:rPr>
                <w:bCs/>
                <w:sz w:val="18"/>
                <w:szCs w:val="18"/>
                <w:lang w:val="en-US"/>
              </w:rPr>
            </w:pPr>
            <w:r w:rsidRPr="00000976">
              <w:rPr>
                <w:bCs/>
                <w:sz w:val="18"/>
                <w:szCs w:val="18"/>
                <w:lang w:val="en-US"/>
              </w:rPr>
              <w:t>ERI 001</w:t>
            </w:r>
          </w:p>
        </w:tc>
        <w:tc>
          <w:tcPr>
            <w:tcW w:w="4389" w:type="dxa"/>
          </w:tcPr>
          <w:p w14:paraId="1DF4153E" w14:textId="760E5AB8" w:rsidR="00E87C65" w:rsidRPr="00D45311" w:rsidRDefault="00E656F2" w:rsidP="00535B49">
            <w:pPr>
              <w:pStyle w:val="BodyText"/>
              <w:keepNext/>
              <w:rPr>
                <w:bCs/>
                <w:lang w:val="en-US"/>
              </w:rPr>
            </w:pPr>
            <w:r w:rsidRPr="00450B4B">
              <w:rPr>
                <w:rFonts w:cs="Arial"/>
                <w:color w:val="000000"/>
                <w:sz w:val="18"/>
                <w:szCs w:val="18"/>
              </w:rPr>
              <w:t>The cover page should include the CR numbers for the mega capability CRs, i.e., 38.306 and 38.331</w:t>
            </w:r>
            <w:r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4054" w:type="dxa"/>
          </w:tcPr>
          <w:p w14:paraId="37DF9C01" w14:textId="62B30343" w:rsidR="00E87C65" w:rsidRPr="00D45311" w:rsidRDefault="00B5493C" w:rsidP="00535B4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Reflected in v04</w:t>
            </w:r>
          </w:p>
        </w:tc>
      </w:tr>
      <w:tr w:rsidR="0005119E" w:rsidRPr="00D45311" w14:paraId="3BBD2B64" w14:textId="77777777" w:rsidTr="00B00FF9">
        <w:trPr>
          <w:trHeight w:val="127"/>
        </w:trPr>
        <w:tc>
          <w:tcPr>
            <w:tcW w:w="1702" w:type="dxa"/>
          </w:tcPr>
          <w:p w14:paraId="2B3511E7" w14:textId="3886F5C4" w:rsidR="00490F5B" w:rsidRPr="00000976" w:rsidRDefault="000006F6" w:rsidP="00535B49">
            <w:pPr>
              <w:pStyle w:val="BodyText"/>
              <w:keepNext/>
              <w:rPr>
                <w:bCs/>
                <w:sz w:val="18"/>
                <w:szCs w:val="18"/>
                <w:lang w:val="en-US"/>
              </w:rPr>
            </w:pPr>
            <w:r w:rsidRPr="00000976">
              <w:rPr>
                <w:bCs/>
                <w:sz w:val="18"/>
                <w:szCs w:val="18"/>
                <w:lang w:val="en-US"/>
              </w:rPr>
              <w:t>ERI 002</w:t>
            </w:r>
          </w:p>
        </w:tc>
        <w:tc>
          <w:tcPr>
            <w:tcW w:w="4389" w:type="dxa"/>
          </w:tcPr>
          <w:p w14:paraId="2DFC958C" w14:textId="449C3123" w:rsidR="00490F5B" w:rsidRPr="00D45311" w:rsidRDefault="000006F6" w:rsidP="00535B49">
            <w:pPr>
              <w:pStyle w:val="BodyText"/>
              <w:keepNext/>
              <w:rPr>
                <w:bCs/>
                <w:lang w:val="en-US"/>
              </w:rPr>
            </w:pPr>
            <w:r w:rsidRPr="00450B4B">
              <w:rPr>
                <w:rFonts w:cs="Arial"/>
                <w:color w:val="000000"/>
                <w:sz w:val="18"/>
                <w:szCs w:val="18"/>
              </w:rPr>
              <w:t>The name</w:t>
            </w:r>
            <w:r w:rsidR="007261F2">
              <w:rPr>
                <w:rFonts w:cs="Arial"/>
                <w:color w:val="000000"/>
                <w:sz w:val="18"/>
                <w:szCs w:val="18"/>
              </w:rPr>
              <w:t>s</w:t>
            </w:r>
            <w:r w:rsidRPr="00450B4B">
              <w:rPr>
                <w:rFonts w:cs="Arial"/>
                <w:color w:val="000000"/>
                <w:sz w:val="18"/>
                <w:szCs w:val="18"/>
              </w:rPr>
              <w:t xml:space="preserve"> of the </w:t>
            </w:r>
            <w:proofErr w:type="gramStart"/>
            <w:r w:rsidRPr="00450B4B">
              <w:rPr>
                <w:rFonts w:cs="Arial"/>
                <w:color w:val="000000"/>
                <w:sz w:val="18"/>
                <w:szCs w:val="18"/>
              </w:rPr>
              <w:t>parameter</w:t>
            </w:r>
            <w:r w:rsidR="007261F2">
              <w:rPr>
                <w:rFonts w:cs="Arial"/>
                <w:color w:val="000000"/>
                <w:sz w:val="18"/>
                <w:szCs w:val="18"/>
              </w:rPr>
              <w:t>s</w:t>
            </w:r>
            <w:r w:rsidRPr="00450B4B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7261F2">
              <w:t xml:space="preserve"> </w:t>
            </w:r>
            <w:r w:rsidR="007261F2" w:rsidRPr="007261F2">
              <w:rPr>
                <w:rFonts w:cs="Arial"/>
                <w:i/>
                <w:iCs/>
                <w:color w:val="000000"/>
                <w:sz w:val="18"/>
                <w:szCs w:val="18"/>
              </w:rPr>
              <w:t>odsib</w:t>
            </w:r>
            <w:proofErr w:type="gramEnd"/>
            <w:r w:rsidR="007261F2" w:rsidRPr="007261F2">
              <w:rPr>
                <w:rFonts w:cs="Arial"/>
                <w:i/>
                <w:iCs/>
                <w:color w:val="000000"/>
                <w:sz w:val="18"/>
                <w:szCs w:val="18"/>
              </w:rPr>
              <w:t>1-CellReselectionPriority</w:t>
            </w:r>
            <w:r w:rsidR="007261F2" w:rsidRPr="007261F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7261F2">
              <w:rPr>
                <w:rFonts w:cs="Arial"/>
                <w:color w:val="000000"/>
                <w:sz w:val="18"/>
                <w:szCs w:val="18"/>
              </w:rPr>
              <w:t xml:space="preserve">and </w:t>
            </w:r>
            <w:r w:rsidR="00637FFC" w:rsidRPr="00637FFC">
              <w:rPr>
                <w:rFonts w:ascii="Times New Roman" w:hAnsi="Times New Roman"/>
                <w:i/>
                <w:iCs/>
                <w:lang w:eastAsia="ja-JP"/>
              </w:rPr>
              <w:t xml:space="preserve"> </w:t>
            </w:r>
            <w:r w:rsidR="00637FFC" w:rsidRPr="00637FFC">
              <w:rPr>
                <w:rFonts w:cs="Arial"/>
                <w:i/>
                <w:iCs/>
                <w:color w:val="000000"/>
                <w:sz w:val="18"/>
                <w:szCs w:val="18"/>
              </w:rPr>
              <w:t>odsib</w:t>
            </w:r>
            <w:proofErr w:type="gramEnd"/>
            <w:r w:rsidR="00637FFC" w:rsidRPr="00637FFC">
              <w:rPr>
                <w:rFonts w:cs="Arial"/>
                <w:i/>
                <w:iCs/>
                <w:color w:val="000000"/>
                <w:sz w:val="18"/>
                <w:szCs w:val="18"/>
              </w:rPr>
              <w:t>1-CellReselectionSubPriority</w:t>
            </w:r>
            <w:r w:rsidR="00637FFC" w:rsidRPr="00637FF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450B4B">
              <w:rPr>
                <w:rFonts w:cs="Arial"/>
                <w:color w:val="000000"/>
                <w:sz w:val="18"/>
                <w:szCs w:val="18"/>
              </w:rPr>
              <w:t xml:space="preserve">should be replaced </w:t>
            </w:r>
            <w:proofErr w:type="gramStart"/>
            <w:r w:rsidRPr="00450B4B">
              <w:rPr>
                <w:rFonts w:cs="Arial"/>
                <w:color w:val="000000"/>
                <w:sz w:val="18"/>
                <w:szCs w:val="18"/>
              </w:rPr>
              <w:t xml:space="preserve">with </w:t>
            </w:r>
            <w:r w:rsidR="009455F8">
              <w:t xml:space="preserve"> </w:t>
            </w:r>
            <w:r w:rsidR="009455F8" w:rsidRPr="009455F8">
              <w:rPr>
                <w:rFonts w:cs="Arial"/>
                <w:i/>
                <w:iCs/>
                <w:color w:val="000000"/>
                <w:sz w:val="18"/>
                <w:szCs w:val="18"/>
              </w:rPr>
              <w:t>od</w:t>
            </w:r>
            <w:proofErr w:type="gramEnd"/>
            <w:r w:rsidR="009455F8" w:rsidRPr="009455F8">
              <w:rPr>
                <w:rFonts w:cs="Arial"/>
                <w:i/>
                <w:iCs/>
                <w:color w:val="000000"/>
                <w:sz w:val="18"/>
                <w:szCs w:val="18"/>
              </w:rPr>
              <w:t>-sib1-CellReselectionPriority</w:t>
            </w:r>
            <w:r w:rsidR="009455F8" w:rsidRPr="009455F8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9455F8">
              <w:rPr>
                <w:rFonts w:cs="Arial"/>
                <w:color w:val="000000"/>
                <w:sz w:val="18"/>
                <w:szCs w:val="18"/>
              </w:rPr>
              <w:t xml:space="preserve">and </w:t>
            </w:r>
            <w:r w:rsidR="009455F8">
              <w:t xml:space="preserve"> </w:t>
            </w:r>
            <w:r w:rsidR="009455F8" w:rsidRPr="009455F8">
              <w:rPr>
                <w:rFonts w:cs="Arial"/>
                <w:i/>
                <w:iCs/>
                <w:color w:val="000000"/>
                <w:sz w:val="18"/>
                <w:szCs w:val="18"/>
              </w:rPr>
              <w:t>od</w:t>
            </w:r>
            <w:proofErr w:type="gramEnd"/>
            <w:r w:rsidR="009455F8" w:rsidRPr="009455F8">
              <w:rPr>
                <w:rFonts w:cs="Arial"/>
                <w:i/>
                <w:iCs/>
                <w:color w:val="000000"/>
                <w:sz w:val="18"/>
                <w:szCs w:val="18"/>
              </w:rPr>
              <w:t>-sib1-CellReselectionSubPriority</w:t>
            </w:r>
            <w:r w:rsidR="009455F8" w:rsidRPr="009455F8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450B4B">
              <w:rPr>
                <w:rFonts w:cs="Arial"/>
                <w:color w:val="000000"/>
                <w:sz w:val="18"/>
                <w:szCs w:val="18"/>
              </w:rPr>
              <w:t>to align with the 38.331 CR.</w:t>
            </w:r>
          </w:p>
        </w:tc>
        <w:tc>
          <w:tcPr>
            <w:tcW w:w="4054" w:type="dxa"/>
          </w:tcPr>
          <w:p w14:paraId="4E01F267" w14:textId="783272E0" w:rsidR="00490F5B" w:rsidRPr="00D45311" w:rsidRDefault="002F491F" w:rsidP="00535B4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Reflected in v04</w:t>
            </w:r>
          </w:p>
        </w:tc>
      </w:tr>
      <w:tr w:rsidR="0005119E" w:rsidRPr="00D45311" w14:paraId="0CD8D2E6" w14:textId="77777777" w:rsidTr="00B00FF9">
        <w:trPr>
          <w:trHeight w:val="127"/>
        </w:trPr>
        <w:tc>
          <w:tcPr>
            <w:tcW w:w="1702" w:type="dxa"/>
          </w:tcPr>
          <w:p w14:paraId="06B25FD7" w14:textId="72943170" w:rsidR="00490F5B" w:rsidRPr="00D45311" w:rsidRDefault="009455F8" w:rsidP="00535B49">
            <w:pPr>
              <w:pStyle w:val="BodyText"/>
              <w:keepNext/>
              <w:rPr>
                <w:bCs/>
                <w:lang w:val="en-US"/>
              </w:rPr>
            </w:pPr>
            <w:r w:rsidRPr="00000976">
              <w:rPr>
                <w:bCs/>
                <w:sz w:val="18"/>
                <w:szCs w:val="18"/>
                <w:lang w:val="en-US"/>
              </w:rPr>
              <w:lastRenderedPageBreak/>
              <w:t>ERI 003</w:t>
            </w:r>
          </w:p>
        </w:tc>
        <w:tc>
          <w:tcPr>
            <w:tcW w:w="4389" w:type="dxa"/>
          </w:tcPr>
          <w:p w14:paraId="40301D8E" w14:textId="77777777" w:rsidR="00341D11" w:rsidRDefault="009455F8" w:rsidP="00535B49">
            <w:pPr>
              <w:pStyle w:val="BodyText"/>
              <w:keepNext/>
              <w:rPr>
                <w:rFonts w:ascii="Times New Roman" w:hAnsi="Times New Roman"/>
                <w:i/>
                <w:iCs/>
                <w:sz w:val="18"/>
                <w:szCs w:val="18"/>
                <w:lang w:eastAsia="ja-JP"/>
              </w:rPr>
            </w:pPr>
            <w:r w:rsidRPr="00952F80">
              <w:rPr>
                <w:bCs/>
                <w:sz w:val="18"/>
                <w:szCs w:val="18"/>
                <w:lang w:val="en-US"/>
              </w:rPr>
              <w:t xml:space="preserve">Please check for similar others, </w:t>
            </w:r>
            <w:r w:rsidR="00530EF0" w:rsidRPr="00952F80">
              <w:rPr>
                <w:bCs/>
                <w:sz w:val="18"/>
                <w:szCs w:val="18"/>
                <w:lang w:val="en-US"/>
              </w:rPr>
              <w:t xml:space="preserve">such </w:t>
            </w:r>
            <w:proofErr w:type="gramStart"/>
            <w:r w:rsidR="00530EF0" w:rsidRPr="00952F80">
              <w:rPr>
                <w:bCs/>
                <w:sz w:val="18"/>
                <w:szCs w:val="18"/>
                <w:lang w:val="en-US"/>
              </w:rPr>
              <w:t xml:space="preserve">as </w:t>
            </w:r>
            <w:r w:rsidR="00530EF0" w:rsidRPr="00952F80">
              <w:rPr>
                <w:rFonts w:ascii="Times New Roman" w:hAnsi="Times New Roman"/>
                <w:i/>
                <w:iCs/>
                <w:sz w:val="18"/>
                <w:szCs w:val="18"/>
                <w:lang w:eastAsia="ja-JP"/>
              </w:rPr>
              <w:t xml:space="preserve"> </w:t>
            </w:r>
            <w:r w:rsidR="00530EF0" w:rsidRPr="00952F80">
              <w:rPr>
                <w:bCs/>
                <w:i/>
                <w:iCs/>
                <w:sz w:val="18"/>
                <w:szCs w:val="18"/>
              </w:rPr>
              <w:t>intraFreqODSIB</w:t>
            </w:r>
            <w:proofErr w:type="gramEnd"/>
            <w:r w:rsidR="00530EF0" w:rsidRPr="00952F80">
              <w:rPr>
                <w:bCs/>
                <w:i/>
                <w:iCs/>
                <w:sz w:val="18"/>
                <w:szCs w:val="18"/>
              </w:rPr>
              <w:t>1-ExcludedCellList</w:t>
            </w:r>
            <w:r w:rsidRPr="00952F80">
              <w:rPr>
                <w:bCs/>
                <w:sz w:val="18"/>
                <w:szCs w:val="18"/>
                <w:lang w:val="en-US"/>
              </w:rPr>
              <w:t xml:space="preserve">, </w:t>
            </w:r>
            <w:r w:rsidR="00952F80" w:rsidRPr="00952F80">
              <w:rPr>
                <w:rFonts w:ascii="Times New Roman" w:hAnsi="Times New Roman"/>
                <w:i/>
                <w:iCs/>
                <w:sz w:val="18"/>
                <w:szCs w:val="18"/>
                <w:lang w:eastAsia="ja-JP"/>
              </w:rPr>
              <w:t xml:space="preserve"> </w:t>
            </w:r>
          </w:p>
          <w:p w14:paraId="780F8244" w14:textId="023ED9A4" w:rsidR="00B52594" w:rsidRDefault="00952F80" w:rsidP="00535B49">
            <w:pPr>
              <w:pStyle w:val="BodyText"/>
              <w:keepNext/>
              <w:rPr>
                <w:rFonts w:ascii="Times New Roman" w:hAnsi="Times New Roman"/>
                <w:i/>
                <w:color w:val="000000" w:themeColor="text1"/>
                <w:lang w:eastAsia="ja-JP"/>
              </w:rPr>
            </w:pPr>
            <w:r w:rsidRPr="00952F80">
              <w:rPr>
                <w:bCs/>
                <w:i/>
                <w:iCs/>
                <w:sz w:val="18"/>
                <w:szCs w:val="18"/>
              </w:rPr>
              <w:t>interFreqODSIB1-ExcludedCellList</w:t>
            </w:r>
            <w:r w:rsidR="00D54006">
              <w:rPr>
                <w:bCs/>
                <w:sz w:val="18"/>
                <w:szCs w:val="18"/>
                <w:lang w:val="en-US"/>
              </w:rPr>
              <w:t xml:space="preserve">, </w:t>
            </w:r>
          </w:p>
          <w:p w14:paraId="655B0FCE" w14:textId="77777777" w:rsidR="00341D11" w:rsidRDefault="00D54006" w:rsidP="00535B49">
            <w:pPr>
              <w:pStyle w:val="BodyText"/>
              <w:keepNext/>
              <w:rPr>
                <w:bCs/>
                <w:i/>
              </w:rPr>
            </w:pPr>
            <w:proofErr w:type="spellStart"/>
            <w:r w:rsidRPr="00D54006">
              <w:rPr>
                <w:bCs/>
                <w:i/>
                <w:sz w:val="18"/>
                <w:szCs w:val="18"/>
              </w:rPr>
              <w:t>firstPDCCH-MonitoringOccasionOfPO</w:t>
            </w:r>
            <w:proofErr w:type="spellEnd"/>
            <w:r w:rsidR="00287430">
              <w:rPr>
                <w:bCs/>
                <w:i/>
                <w:sz w:val="18"/>
                <w:szCs w:val="18"/>
              </w:rPr>
              <w:t>,</w:t>
            </w:r>
          </w:p>
          <w:p w14:paraId="77F161B8" w14:textId="77777777" w:rsidR="00341D11" w:rsidRDefault="00287430" w:rsidP="00535B49">
            <w:pPr>
              <w:pStyle w:val="BodyText"/>
              <w:keepNext/>
              <w:rPr>
                <w:rFonts w:ascii="Times New Roman" w:hAnsi="Times New Roman"/>
                <w:i/>
                <w:iCs/>
                <w:lang w:eastAsia="ja-JP"/>
              </w:rPr>
            </w:pPr>
            <w:proofErr w:type="spellStart"/>
            <w:r w:rsidRPr="00287430">
              <w:rPr>
                <w:bCs/>
                <w:i/>
                <w:sz w:val="18"/>
                <w:szCs w:val="18"/>
              </w:rPr>
              <w:t>pagingAdaptation</w:t>
            </w:r>
            <w:proofErr w:type="spellEnd"/>
            <w:r w:rsidRPr="00287430">
              <w:rPr>
                <w:bCs/>
                <w:i/>
                <w:sz w:val="18"/>
                <w:szCs w:val="18"/>
              </w:rPr>
              <w:t>-NS</w:t>
            </w:r>
            <w:r>
              <w:rPr>
                <w:bCs/>
                <w:i/>
                <w:sz w:val="18"/>
                <w:szCs w:val="18"/>
              </w:rPr>
              <w:t xml:space="preserve">, </w:t>
            </w:r>
            <w:r w:rsidRPr="00287430">
              <w:rPr>
                <w:bCs/>
                <w:i/>
                <w:sz w:val="18"/>
                <w:szCs w:val="18"/>
              </w:rPr>
              <w:t xml:space="preserve"> </w:t>
            </w:r>
            <w:r w:rsidR="00B52594" w:rsidRPr="00B52594">
              <w:rPr>
                <w:rFonts w:ascii="Times New Roman" w:hAnsi="Times New Roman"/>
                <w:i/>
                <w:iCs/>
                <w:lang w:eastAsia="ja-JP"/>
              </w:rPr>
              <w:t xml:space="preserve"> </w:t>
            </w:r>
          </w:p>
          <w:p w14:paraId="416B2737" w14:textId="717A3287" w:rsidR="00B52594" w:rsidRPr="00341D11" w:rsidRDefault="00B52594" w:rsidP="00535B49">
            <w:pPr>
              <w:pStyle w:val="BodyText"/>
              <w:keepNext/>
              <w:rPr>
                <w:bCs/>
                <w:i/>
              </w:rPr>
            </w:pPr>
            <w:proofErr w:type="spellStart"/>
            <w:r w:rsidRPr="00B52594">
              <w:rPr>
                <w:bCs/>
                <w:i/>
                <w:iCs/>
                <w:sz w:val="18"/>
                <w:szCs w:val="18"/>
              </w:rPr>
              <w:t>pagingAdaptationNAndPagingFrameOffset</w:t>
            </w:r>
            <w:proofErr w:type="spellEnd"/>
            <w:r w:rsidRPr="00B52594">
              <w:rPr>
                <w:bCs/>
                <w:i/>
                <w:sz w:val="18"/>
                <w:szCs w:val="18"/>
                <w:lang w:val="en-US"/>
              </w:rPr>
              <w:t xml:space="preserve"> </w:t>
            </w:r>
          </w:p>
          <w:p w14:paraId="04136FEF" w14:textId="46CC4691" w:rsidR="00490F5B" w:rsidRPr="00D45311" w:rsidRDefault="009455F8" w:rsidP="00535B49">
            <w:pPr>
              <w:pStyle w:val="BodyText"/>
              <w:keepNext/>
              <w:rPr>
                <w:bCs/>
                <w:lang w:val="en-US"/>
              </w:rPr>
            </w:pPr>
            <w:r w:rsidRPr="00952F80">
              <w:rPr>
                <w:bCs/>
                <w:sz w:val="18"/>
                <w:szCs w:val="18"/>
                <w:lang w:val="en-US"/>
              </w:rPr>
              <w:t>to make sure that parameter names are aligned.</w:t>
            </w:r>
          </w:p>
        </w:tc>
        <w:tc>
          <w:tcPr>
            <w:tcW w:w="4054" w:type="dxa"/>
          </w:tcPr>
          <w:p w14:paraId="0E329720" w14:textId="11951734" w:rsidR="00490F5B" w:rsidRDefault="007B4F3B" w:rsidP="00535B4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Update to </w:t>
            </w:r>
          </w:p>
          <w:p w14:paraId="45DC56A7" w14:textId="31D27161" w:rsidR="007B4F3B" w:rsidRDefault="007B4F3B" w:rsidP="007B4F3B">
            <w:pPr>
              <w:pStyle w:val="BodyText"/>
              <w:keepNext/>
              <w:rPr>
                <w:rFonts w:ascii="Times New Roman" w:hAnsi="Times New Roman"/>
                <w:i/>
                <w:iCs/>
                <w:sz w:val="18"/>
                <w:szCs w:val="18"/>
                <w:lang w:eastAsia="ja-JP"/>
              </w:rPr>
            </w:pPr>
            <w:r w:rsidRPr="00952F80">
              <w:rPr>
                <w:bCs/>
                <w:i/>
                <w:iCs/>
                <w:sz w:val="18"/>
                <w:szCs w:val="18"/>
              </w:rPr>
              <w:t>intraFreqOD</w:t>
            </w:r>
            <w:r>
              <w:rPr>
                <w:bCs/>
                <w:i/>
                <w:iCs/>
                <w:sz w:val="18"/>
                <w:szCs w:val="18"/>
              </w:rPr>
              <w:t>-</w:t>
            </w:r>
            <w:r w:rsidRPr="00952F80">
              <w:rPr>
                <w:bCs/>
                <w:i/>
                <w:iCs/>
                <w:sz w:val="18"/>
                <w:szCs w:val="18"/>
              </w:rPr>
              <w:t>SIB1-ExcludedCellList</w:t>
            </w:r>
            <w:r w:rsidRPr="00952F80">
              <w:rPr>
                <w:bCs/>
                <w:sz w:val="18"/>
                <w:szCs w:val="18"/>
                <w:lang w:val="en-US"/>
              </w:rPr>
              <w:t xml:space="preserve">, </w:t>
            </w:r>
            <w:r w:rsidRPr="00952F80">
              <w:rPr>
                <w:rFonts w:ascii="Times New Roman" w:hAnsi="Times New Roman"/>
                <w:i/>
                <w:iCs/>
                <w:sz w:val="18"/>
                <w:szCs w:val="18"/>
                <w:lang w:eastAsia="ja-JP"/>
              </w:rPr>
              <w:t xml:space="preserve"> </w:t>
            </w:r>
          </w:p>
          <w:p w14:paraId="30F52F11" w14:textId="71546DAD" w:rsidR="007B4F3B" w:rsidRDefault="007B4F3B" w:rsidP="007B4F3B">
            <w:pPr>
              <w:pStyle w:val="BodyText"/>
              <w:keepNext/>
              <w:rPr>
                <w:bCs/>
                <w:sz w:val="18"/>
                <w:szCs w:val="18"/>
                <w:lang w:val="en-US"/>
              </w:rPr>
            </w:pPr>
            <w:r w:rsidRPr="00952F80">
              <w:rPr>
                <w:bCs/>
                <w:i/>
                <w:iCs/>
                <w:sz w:val="18"/>
                <w:szCs w:val="18"/>
              </w:rPr>
              <w:t>interFreqOD</w:t>
            </w:r>
            <w:r>
              <w:rPr>
                <w:bCs/>
                <w:i/>
                <w:iCs/>
                <w:sz w:val="18"/>
                <w:szCs w:val="18"/>
              </w:rPr>
              <w:t>-</w:t>
            </w:r>
            <w:r w:rsidRPr="00952F80">
              <w:rPr>
                <w:bCs/>
                <w:i/>
                <w:iCs/>
                <w:sz w:val="18"/>
                <w:szCs w:val="18"/>
              </w:rPr>
              <w:t>SIB1-ExcludedCellList</w:t>
            </w:r>
            <w:r>
              <w:rPr>
                <w:bCs/>
                <w:sz w:val="18"/>
                <w:szCs w:val="18"/>
                <w:lang w:val="en-US"/>
              </w:rPr>
              <w:t xml:space="preserve">, </w:t>
            </w:r>
          </w:p>
          <w:p w14:paraId="3F1551C7" w14:textId="12AB595F" w:rsidR="001600D6" w:rsidRDefault="001600D6" w:rsidP="007B4F3B">
            <w:pPr>
              <w:pStyle w:val="BodyText"/>
              <w:keepNext/>
              <w:rPr>
                <w:rFonts w:ascii="Times New Roman" w:hAnsi="Times New Roman"/>
                <w:i/>
                <w:color w:val="000000" w:themeColor="text1"/>
                <w:lang w:eastAsia="ja-JP"/>
              </w:rPr>
            </w:pPr>
            <w:proofErr w:type="spellStart"/>
            <w:r w:rsidRPr="001600D6">
              <w:rPr>
                <w:rFonts w:ascii="Times New Roman" w:hAnsi="Times New Roman"/>
                <w:i/>
                <w:color w:val="000000" w:themeColor="text1"/>
                <w:lang w:eastAsia="ja-JP"/>
              </w:rPr>
              <w:t>pagingAdaptFirstPDCCH-MonitoringOccasionOfPO</w:t>
            </w:r>
            <w:proofErr w:type="spellEnd"/>
          </w:p>
          <w:p w14:paraId="491B7651" w14:textId="77777777" w:rsidR="007B4F3B" w:rsidRDefault="007B4F3B" w:rsidP="007B4F3B">
            <w:pPr>
              <w:pStyle w:val="BodyText"/>
              <w:keepNext/>
              <w:rPr>
                <w:bCs/>
                <w:i/>
              </w:rPr>
            </w:pPr>
            <w:proofErr w:type="spellStart"/>
            <w:r w:rsidRPr="00D54006">
              <w:rPr>
                <w:bCs/>
                <w:i/>
                <w:sz w:val="18"/>
                <w:szCs w:val="18"/>
              </w:rPr>
              <w:t>firstPDCCH-MonitoringOccasionOfPO</w:t>
            </w:r>
            <w:proofErr w:type="spellEnd"/>
            <w:r>
              <w:rPr>
                <w:bCs/>
                <w:i/>
                <w:sz w:val="18"/>
                <w:szCs w:val="18"/>
              </w:rPr>
              <w:t>,</w:t>
            </w:r>
          </w:p>
          <w:p w14:paraId="3D96E4C8" w14:textId="05AE01B1" w:rsidR="007B4F3B" w:rsidRDefault="007B4F3B" w:rsidP="007B4F3B">
            <w:pPr>
              <w:pStyle w:val="BodyText"/>
              <w:keepNext/>
              <w:rPr>
                <w:rFonts w:ascii="Times New Roman" w:hAnsi="Times New Roman"/>
                <w:i/>
                <w:iCs/>
                <w:lang w:eastAsia="ja-JP"/>
              </w:rPr>
            </w:pPr>
            <w:proofErr w:type="spellStart"/>
            <w:r w:rsidRPr="00287430">
              <w:rPr>
                <w:bCs/>
                <w:i/>
                <w:sz w:val="18"/>
                <w:szCs w:val="18"/>
              </w:rPr>
              <w:t>pagingAdapt</w:t>
            </w:r>
            <w:proofErr w:type="spellEnd"/>
            <w:r w:rsidRPr="00287430">
              <w:rPr>
                <w:bCs/>
                <w:i/>
                <w:sz w:val="18"/>
                <w:szCs w:val="18"/>
              </w:rPr>
              <w:t>-NS</w:t>
            </w:r>
            <w:r>
              <w:rPr>
                <w:bCs/>
                <w:i/>
                <w:sz w:val="18"/>
                <w:szCs w:val="18"/>
              </w:rPr>
              <w:t xml:space="preserve">, </w:t>
            </w:r>
            <w:r w:rsidRPr="00287430">
              <w:rPr>
                <w:bCs/>
                <w:i/>
                <w:sz w:val="18"/>
                <w:szCs w:val="18"/>
              </w:rPr>
              <w:t xml:space="preserve"> </w:t>
            </w:r>
            <w:r w:rsidRPr="00B52594">
              <w:rPr>
                <w:rFonts w:ascii="Times New Roman" w:hAnsi="Times New Roman"/>
                <w:i/>
                <w:iCs/>
                <w:lang w:eastAsia="ja-JP"/>
              </w:rPr>
              <w:t xml:space="preserve"> </w:t>
            </w:r>
          </w:p>
          <w:p w14:paraId="60D3A0F3" w14:textId="1E4DC149" w:rsidR="007B4F3B" w:rsidRPr="00341D11" w:rsidRDefault="007B4F3B" w:rsidP="007B4F3B">
            <w:pPr>
              <w:pStyle w:val="BodyText"/>
              <w:keepNext/>
              <w:rPr>
                <w:bCs/>
                <w:i/>
              </w:rPr>
            </w:pPr>
            <w:proofErr w:type="spellStart"/>
            <w:r w:rsidRPr="00B52594">
              <w:rPr>
                <w:bCs/>
                <w:i/>
                <w:iCs/>
                <w:sz w:val="18"/>
                <w:szCs w:val="18"/>
              </w:rPr>
              <w:t>pagingAdaptNAndPagingFrameOffset</w:t>
            </w:r>
            <w:proofErr w:type="spellEnd"/>
            <w:r w:rsidRPr="00B52594">
              <w:rPr>
                <w:bCs/>
                <w:i/>
                <w:sz w:val="18"/>
                <w:szCs w:val="18"/>
                <w:lang w:val="en-US"/>
              </w:rPr>
              <w:t xml:space="preserve"> </w:t>
            </w:r>
          </w:p>
          <w:p w14:paraId="3B2182D8" w14:textId="77777777" w:rsidR="007B4F3B" w:rsidRDefault="007B4F3B" w:rsidP="00535B49">
            <w:pPr>
              <w:pStyle w:val="BodyText"/>
              <w:keepNext/>
              <w:rPr>
                <w:bCs/>
                <w:lang w:val="en-US"/>
              </w:rPr>
            </w:pPr>
          </w:p>
          <w:p w14:paraId="78B9D978" w14:textId="78719F13" w:rsidR="00121569" w:rsidRPr="00D45311" w:rsidRDefault="00121569" w:rsidP="00535B4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Reflected in v04</w:t>
            </w:r>
          </w:p>
        </w:tc>
      </w:tr>
      <w:tr w:rsidR="0005119E" w:rsidRPr="00D45311" w14:paraId="12F3EC25" w14:textId="77777777" w:rsidTr="00B00FF9">
        <w:trPr>
          <w:trHeight w:val="127"/>
        </w:trPr>
        <w:tc>
          <w:tcPr>
            <w:tcW w:w="1702" w:type="dxa"/>
          </w:tcPr>
          <w:p w14:paraId="35BCB7C8" w14:textId="23D15CA5" w:rsidR="00490F5B" w:rsidRPr="00476BF7" w:rsidRDefault="00476BF7" w:rsidP="00476BF7">
            <w:pPr>
              <w:pStyle w:val="BodyText"/>
              <w:keepNext/>
              <w:jc w:val="left"/>
              <w:rPr>
                <w:bCs/>
                <w:sz w:val="18"/>
                <w:szCs w:val="18"/>
                <w:lang w:val="en-US"/>
              </w:rPr>
            </w:pPr>
            <w:r w:rsidRPr="00476BF7">
              <w:rPr>
                <w:bCs/>
                <w:sz w:val="18"/>
                <w:szCs w:val="18"/>
                <w:lang w:val="en-US"/>
              </w:rPr>
              <w:t>ERI 004</w:t>
            </w:r>
          </w:p>
        </w:tc>
        <w:tc>
          <w:tcPr>
            <w:tcW w:w="4389" w:type="dxa"/>
          </w:tcPr>
          <w:p w14:paraId="43C0EBB9" w14:textId="47BA3B60" w:rsidR="00490F5B" w:rsidRDefault="004C6EFF" w:rsidP="00535B49">
            <w:pPr>
              <w:pStyle w:val="BodyText"/>
              <w:keepNext/>
              <w:rPr>
                <w:bCs/>
                <w:sz w:val="18"/>
                <w:szCs w:val="18"/>
                <w:lang w:val="en-US"/>
              </w:rPr>
            </w:pPr>
            <w:r w:rsidRPr="004C6EFF">
              <w:rPr>
                <w:bCs/>
                <w:sz w:val="18"/>
                <w:szCs w:val="18"/>
                <w:lang w:val="en-US"/>
              </w:rPr>
              <w:t xml:space="preserve">The following TP needs </w:t>
            </w:r>
            <w:r w:rsidR="00000976" w:rsidRPr="004C6EFF">
              <w:rPr>
                <w:bCs/>
                <w:sz w:val="18"/>
                <w:szCs w:val="18"/>
                <w:lang w:val="en-US"/>
              </w:rPr>
              <w:t>editorial</w:t>
            </w:r>
            <w:r w:rsidRPr="004C6EFF">
              <w:rPr>
                <w:bCs/>
                <w:sz w:val="18"/>
                <w:szCs w:val="18"/>
                <w:lang w:val="en-US"/>
              </w:rPr>
              <w:t xml:space="preserve"> revision</w:t>
            </w:r>
            <w:r>
              <w:rPr>
                <w:bCs/>
                <w:sz w:val="18"/>
                <w:szCs w:val="18"/>
                <w:lang w:val="en-US"/>
              </w:rPr>
              <w:t>:</w:t>
            </w:r>
          </w:p>
          <w:p w14:paraId="70D547B7" w14:textId="0B5A8C05" w:rsidR="004C6EFF" w:rsidRDefault="00000976" w:rsidP="00535B49">
            <w:pPr>
              <w:pStyle w:val="BodyText"/>
              <w:keepNext/>
              <w:rPr>
                <w:bCs/>
                <w:sz w:val="18"/>
                <w:szCs w:val="18"/>
                <w:lang w:val="en-US"/>
              </w:rPr>
            </w:pPr>
            <w:r w:rsidRPr="00000976">
              <w:rPr>
                <w:rFonts w:ascii="Times New Roman" w:hAnsi="Times New Roman"/>
                <w:lang w:eastAsia="ja-JP"/>
              </w:rPr>
              <w:t xml:space="preserve">If a </w:t>
            </w:r>
            <w:r w:rsidRPr="00000976">
              <w:rPr>
                <w:rFonts w:ascii="Times New Roman" w:hAnsi="Times New Roman"/>
                <w:lang w:val="en-US" w:eastAsia="ja-JP"/>
              </w:rPr>
              <w:t>UE supporting OD-SIB1</w:t>
            </w:r>
            <w:r w:rsidRPr="00000976">
              <w:rPr>
                <w:rFonts w:ascii="Times New Roman" w:hAnsi="Times New Roman"/>
                <w:lang w:eastAsia="ja-JP"/>
              </w:rPr>
              <w:t xml:space="preserve"> </w:t>
            </w:r>
            <w:r w:rsidRPr="00000976">
              <w:rPr>
                <w:rFonts w:ascii="Times New Roman" w:hAnsi="Times New Roman"/>
                <w:color w:val="FF0000"/>
                <w:lang w:eastAsia="ja-JP"/>
              </w:rPr>
              <w:t>is</w:t>
            </w:r>
            <w:r>
              <w:rPr>
                <w:rFonts w:ascii="Times New Roman" w:hAnsi="Times New Roman"/>
                <w:lang w:eastAsia="ja-JP"/>
              </w:rPr>
              <w:t xml:space="preserve"> </w:t>
            </w:r>
            <w:r w:rsidRPr="00000976">
              <w:rPr>
                <w:rFonts w:ascii="Times New Roman" w:hAnsi="Times New Roman"/>
                <w:lang w:eastAsia="ja-JP"/>
              </w:rPr>
              <w:t xml:space="preserve">barred </w:t>
            </w:r>
            <w:r w:rsidRPr="00000976">
              <w:rPr>
                <w:rFonts w:ascii="Times New Roman" w:hAnsi="Times New Roman"/>
                <w:color w:val="FF0000"/>
                <w:lang w:eastAsia="ja-JP"/>
              </w:rPr>
              <w:t>in</w:t>
            </w:r>
            <w:r>
              <w:rPr>
                <w:rFonts w:ascii="Times New Roman" w:hAnsi="Times New Roman"/>
                <w:lang w:eastAsia="ja-JP"/>
              </w:rPr>
              <w:t xml:space="preserve"> </w:t>
            </w:r>
            <w:r w:rsidRPr="00000976">
              <w:rPr>
                <w:rFonts w:ascii="Times New Roman" w:hAnsi="Times New Roman"/>
                <w:lang w:eastAsia="ja-JP"/>
              </w:rPr>
              <w:t xml:space="preserve">a cell due to no available </w:t>
            </w:r>
            <w:r w:rsidRPr="00000976">
              <w:rPr>
                <w:rFonts w:ascii="Times New Roman" w:hAnsi="Times New Roman"/>
                <w:i/>
                <w:iCs/>
                <w:lang w:eastAsia="ja-JP"/>
              </w:rPr>
              <w:t>SIB1</w:t>
            </w:r>
            <w:r w:rsidRPr="00000976">
              <w:rPr>
                <w:rFonts w:ascii="Times New Roman" w:hAnsi="Times New Roman"/>
                <w:lang w:eastAsia="ja-JP"/>
              </w:rPr>
              <w:t xml:space="preserve"> request configuration </w:t>
            </w:r>
            <w:r w:rsidRPr="00000976">
              <w:rPr>
                <w:rFonts w:ascii="Times New Roman" w:hAnsi="Times New Roman"/>
                <w:lang w:val="en-US" w:eastAsia="ja-JP"/>
              </w:rPr>
              <w:t xml:space="preserve">as defined in section </w:t>
            </w:r>
            <w:r w:rsidRPr="00000976">
              <w:rPr>
                <w:rFonts w:ascii="Times New Roman" w:hAnsi="Times New Roman"/>
                <w:bCs/>
                <w:lang w:val="en-US" w:eastAsia="ja-JP"/>
              </w:rPr>
              <w:t xml:space="preserve">5.2.2.3.1 </w:t>
            </w:r>
            <w:r w:rsidRPr="00000976">
              <w:rPr>
                <w:rFonts w:ascii="Times New Roman" w:hAnsi="Times New Roman"/>
                <w:lang w:val="en-US" w:eastAsia="ja-JP"/>
              </w:rPr>
              <w:t>of TS 38.331 [3]</w:t>
            </w:r>
            <w:r w:rsidRPr="00000976">
              <w:rPr>
                <w:rFonts w:ascii="Times New Roman" w:hAnsi="Times New Roman"/>
                <w:lang w:eastAsia="ja-JP"/>
              </w:rPr>
              <w:t xml:space="preserve">, it considers the cell is no longer barred once </w:t>
            </w:r>
            <w:r w:rsidRPr="00000976">
              <w:rPr>
                <w:rFonts w:ascii="Times New Roman" w:hAnsi="Times New Roman"/>
                <w:i/>
                <w:iCs/>
                <w:lang w:eastAsia="ja-JP"/>
              </w:rPr>
              <w:t>SIB1</w:t>
            </w:r>
            <w:r w:rsidRPr="00000976">
              <w:rPr>
                <w:rFonts w:ascii="Times New Roman" w:hAnsi="Times New Roman"/>
                <w:lang w:eastAsia="ja-JP"/>
              </w:rPr>
              <w:t xml:space="preserve"> request configuration of the cell is acquired.</w:t>
            </w:r>
          </w:p>
          <w:p w14:paraId="23E33A9E" w14:textId="1A332500" w:rsidR="004C6EFF" w:rsidRPr="004C6EFF" w:rsidRDefault="004C6EFF" w:rsidP="00535B49">
            <w:pPr>
              <w:pStyle w:val="BodyText"/>
              <w:keepNext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054" w:type="dxa"/>
          </w:tcPr>
          <w:p w14:paraId="5F4C7366" w14:textId="7778BED6" w:rsidR="00490F5B" w:rsidRPr="00D45311" w:rsidRDefault="00DE7F02" w:rsidP="00535B4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Fixed in v04</w:t>
            </w:r>
          </w:p>
        </w:tc>
      </w:tr>
      <w:tr w:rsidR="0005119E" w:rsidRPr="00FD4EFC" w14:paraId="18764BE3" w14:textId="77777777" w:rsidTr="00B00FF9">
        <w:trPr>
          <w:trHeight w:val="127"/>
        </w:trPr>
        <w:tc>
          <w:tcPr>
            <w:tcW w:w="1702" w:type="dxa"/>
          </w:tcPr>
          <w:p w14:paraId="2A8AA2BA" w14:textId="0986DF0C" w:rsidR="00490F5B" w:rsidRPr="00FD4EFC" w:rsidRDefault="00FD4EFC" w:rsidP="00535B49">
            <w:pPr>
              <w:pStyle w:val="BodyText"/>
              <w:keepNext/>
              <w:rPr>
                <w:bCs/>
                <w:sz w:val="18"/>
                <w:szCs w:val="18"/>
                <w:lang w:val="en-US"/>
              </w:rPr>
            </w:pPr>
            <w:r w:rsidRPr="00FD4EFC">
              <w:rPr>
                <w:bCs/>
                <w:sz w:val="18"/>
                <w:szCs w:val="18"/>
                <w:lang w:val="en-US"/>
              </w:rPr>
              <w:t>ERI 005</w:t>
            </w:r>
          </w:p>
        </w:tc>
        <w:tc>
          <w:tcPr>
            <w:tcW w:w="4389" w:type="dxa"/>
          </w:tcPr>
          <w:p w14:paraId="23918134" w14:textId="31B6ECDC" w:rsidR="00490F5B" w:rsidRPr="00FD4EFC" w:rsidRDefault="00FD4EFC" w:rsidP="00535B49">
            <w:pPr>
              <w:pStyle w:val="BodyText"/>
              <w:keepNext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No need to use the release extension with the parameter names: e.g.</w:t>
            </w:r>
            <w:proofErr w:type="gramStart"/>
            <w:r>
              <w:rPr>
                <w:bCs/>
                <w:sz w:val="18"/>
                <w:szCs w:val="18"/>
                <w:lang w:val="en-US"/>
              </w:rPr>
              <w:t xml:space="preserve">, </w:t>
            </w:r>
            <w:r w:rsidR="00FC7D93" w:rsidRPr="00FC7D93">
              <w:rPr>
                <w:rFonts w:ascii="Times New Roman" w:hAnsi="Times New Roman"/>
                <w:i/>
                <w:color w:val="000000" w:themeColor="text1"/>
                <w:lang w:eastAsia="ja-JP"/>
              </w:rPr>
              <w:t xml:space="preserve"> </w:t>
            </w:r>
            <w:r w:rsidR="00FC7D93" w:rsidRPr="00FC7D93">
              <w:rPr>
                <w:bCs/>
                <w:i/>
                <w:sz w:val="18"/>
                <w:szCs w:val="18"/>
              </w:rPr>
              <w:t>firstPDCCH</w:t>
            </w:r>
            <w:proofErr w:type="gramEnd"/>
            <w:r w:rsidR="00FC7D93" w:rsidRPr="00FC7D93">
              <w:rPr>
                <w:bCs/>
                <w:i/>
                <w:sz w:val="18"/>
                <w:szCs w:val="18"/>
              </w:rPr>
              <w:t>-MonitoringOccasionOfPO</w:t>
            </w:r>
            <w:r w:rsidR="00FC7D93" w:rsidRPr="00FC7D93">
              <w:rPr>
                <w:bCs/>
                <w:i/>
                <w:sz w:val="18"/>
                <w:szCs w:val="18"/>
                <w:highlight w:val="yellow"/>
              </w:rPr>
              <w:t>-r19</w:t>
            </w:r>
          </w:p>
        </w:tc>
        <w:tc>
          <w:tcPr>
            <w:tcW w:w="4054" w:type="dxa"/>
          </w:tcPr>
          <w:p w14:paraId="2016743F" w14:textId="73901906" w:rsidR="00490F5B" w:rsidRPr="00FD4EFC" w:rsidRDefault="0018009B" w:rsidP="00535B49">
            <w:pPr>
              <w:pStyle w:val="BodyText"/>
              <w:keepNext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lang w:val="en-US"/>
              </w:rPr>
              <w:t>Fixed</w:t>
            </w:r>
            <w:r>
              <w:rPr>
                <w:bCs/>
                <w:lang w:val="en-US"/>
              </w:rPr>
              <w:t xml:space="preserve"> in v04</w:t>
            </w:r>
          </w:p>
        </w:tc>
      </w:tr>
      <w:tr w:rsidR="0005119E" w:rsidRPr="00FD4EFC" w14:paraId="3AA5DFB3" w14:textId="77777777" w:rsidTr="00B00FF9">
        <w:trPr>
          <w:trHeight w:val="127"/>
        </w:trPr>
        <w:tc>
          <w:tcPr>
            <w:tcW w:w="1702" w:type="dxa"/>
          </w:tcPr>
          <w:p w14:paraId="59AA580A" w14:textId="625C7C44" w:rsidR="00490F5B" w:rsidRPr="00FD4EFC" w:rsidRDefault="0024156C" w:rsidP="00535B49">
            <w:pPr>
              <w:pStyle w:val="BodyText"/>
              <w:keepNext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ERI 006</w:t>
            </w:r>
          </w:p>
        </w:tc>
        <w:tc>
          <w:tcPr>
            <w:tcW w:w="4389" w:type="dxa"/>
          </w:tcPr>
          <w:p w14:paraId="4930DC01" w14:textId="77777777" w:rsidR="00490F5B" w:rsidRDefault="0024156C" w:rsidP="00535B49">
            <w:pPr>
              <w:pStyle w:val="BodyText"/>
              <w:keepNext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Is the following text needed in section 7.1:</w:t>
            </w:r>
          </w:p>
          <w:p w14:paraId="717DF0DB" w14:textId="77777777" w:rsidR="00B7495F" w:rsidRPr="00B7495F" w:rsidRDefault="00B7495F" w:rsidP="00B7495F">
            <w:pPr>
              <w:pStyle w:val="BodyText"/>
              <w:keepNext/>
              <w:rPr>
                <w:bCs/>
                <w:sz w:val="18"/>
                <w:szCs w:val="18"/>
              </w:rPr>
            </w:pPr>
            <w:r w:rsidRPr="00B7495F">
              <w:rPr>
                <w:bCs/>
                <w:sz w:val="18"/>
                <w:szCs w:val="18"/>
              </w:rPr>
              <w:t xml:space="preserve">For paging in a DL BWP other than the BWP configured by </w:t>
            </w:r>
            <w:proofErr w:type="spellStart"/>
            <w:r w:rsidRPr="00B7495F">
              <w:rPr>
                <w:bCs/>
                <w:i/>
                <w:iCs/>
                <w:sz w:val="18"/>
                <w:szCs w:val="18"/>
              </w:rPr>
              <w:t>initialDownlinkBWP</w:t>
            </w:r>
            <w:proofErr w:type="spellEnd"/>
            <w:r w:rsidRPr="00B7495F">
              <w:rPr>
                <w:bCs/>
                <w:sz w:val="18"/>
                <w:szCs w:val="18"/>
              </w:rPr>
              <w:t xml:space="preserve">, the parameter </w:t>
            </w:r>
            <w:r w:rsidRPr="00B7495F">
              <w:rPr>
                <w:bCs/>
                <w:i/>
                <w:iCs/>
                <w:sz w:val="18"/>
                <w:szCs w:val="18"/>
              </w:rPr>
              <w:t>firstPDCCH-MonitoringOccasionOfPO-r19</w:t>
            </w:r>
            <w:r w:rsidRPr="00B7495F">
              <w:rPr>
                <w:bCs/>
                <w:sz w:val="18"/>
                <w:szCs w:val="18"/>
              </w:rPr>
              <w:t xml:space="preserve"> for paging adaptation is </w:t>
            </w:r>
            <w:proofErr w:type="spellStart"/>
            <w:r w:rsidRPr="00B7495F">
              <w:rPr>
                <w:bCs/>
                <w:sz w:val="18"/>
                <w:szCs w:val="18"/>
              </w:rPr>
              <w:t>signaled</w:t>
            </w:r>
            <w:proofErr w:type="spellEnd"/>
            <w:r w:rsidRPr="00B7495F">
              <w:rPr>
                <w:bCs/>
                <w:sz w:val="18"/>
                <w:szCs w:val="18"/>
              </w:rPr>
              <w:t xml:space="preserve"> in the corresponding BWP configuration.</w:t>
            </w:r>
          </w:p>
          <w:p w14:paraId="099C43D1" w14:textId="77777777" w:rsidR="0024156C" w:rsidRDefault="0024156C" w:rsidP="00535B49">
            <w:pPr>
              <w:pStyle w:val="BodyText"/>
              <w:keepNext/>
              <w:rPr>
                <w:bCs/>
                <w:sz w:val="18"/>
                <w:szCs w:val="18"/>
                <w:lang w:val="en-US"/>
              </w:rPr>
            </w:pPr>
          </w:p>
          <w:p w14:paraId="0C51F8F3" w14:textId="191F47E9" w:rsidR="00B7495F" w:rsidRDefault="00B7495F" w:rsidP="00535B49">
            <w:pPr>
              <w:pStyle w:val="BodyText"/>
              <w:keepNext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Is</w:t>
            </w:r>
            <w:r w:rsidR="00EF1A17">
              <w:rPr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 xml:space="preserve">it correct at all since </w:t>
            </w:r>
            <w:proofErr w:type="spellStart"/>
            <w:r w:rsidR="00EF1A17" w:rsidRPr="00EF1A17">
              <w:rPr>
                <w:bCs/>
                <w:i/>
                <w:iCs/>
                <w:sz w:val="18"/>
                <w:szCs w:val="18"/>
                <w:lang w:val="en-US"/>
              </w:rPr>
              <w:t>pagingAdaptFirstPDCCH-MonitoringOccasionOfPO</w:t>
            </w:r>
            <w:proofErr w:type="spellEnd"/>
            <w:r w:rsidR="00EF1A17" w:rsidRPr="00EF1A17">
              <w:rPr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is optional</w:t>
            </w:r>
            <w:r w:rsidR="00EF1A17">
              <w:rPr>
                <w:bCs/>
                <w:sz w:val="18"/>
                <w:szCs w:val="18"/>
                <w:lang w:val="en-US"/>
              </w:rPr>
              <w:t>?</w:t>
            </w:r>
          </w:p>
          <w:p w14:paraId="77006793" w14:textId="4A5F6601" w:rsidR="0024156C" w:rsidRPr="00FD4EFC" w:rsidRDefault="0024156C" w:rsidP="00535B49">
            <w:pPr>
              <w:pStyle w:val="BodyText"/>
              <w:keepNext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054" w:type="dxa"/>
          </w:tcPr>
          <w:p w14:paraId="17AFA9D3" w14:textId="77777777" w:rsidR="00EB6DE7" w:rsidRDefault="00EB6DE7" w:rsidP="00535B49">
            <w:pPr>
              <w:pStyle w:val="BodyText"/>
              <w:keepNext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It just mimics its previous paragraph:</w:t>
            </w:r>
          </w:p>
          <w:p w14:paraId="34EA68D1" w14:textId="77777777" w:rsidR="00490F5B" w:rsidRDefault="00EB6DE7" w:rsidP="00236FA9">
            <w:pPr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“</w:t>
            </w:r>
            <w:r w:rsidR="00236FA9" w:rsidRPr="00EA2168">
              <w:t xml:space="preserve">Parameters </w:t>
            </w:r>
            <w:r w:rsidR="00236FA9" w:rsidRPr="00EA2168">
              <w:rPr>
                <w:i/>
                <w:lang w:eastAsia="ko-KR"/>
              </w:rPr>
              <w:t>Ns</w:t>
            </w:r>
            <w:r w:rsidR="00236FA9" w:rsidRPr="00EA2168">
              <w:t xml:space="preserve">, </w:t>
            </w:r>
            <w:proofErr w:type="spellStart"/>
            <w:r w:rsidR="00236FA9" w:rsidRPr="00EA2168">
              <w:rPr>
                <w:i/>
              </w:rPr>
              <w:t>nAndPagingFrameOffset</w:t>
            </w:r>
            <w:proofErr w:type="spellEnd"/>
            <w:r w:rsidR="00236FA9" w:rsidRPr="00EA2168">
              <w:t xml:space="preserve">, </w:t>
            </w:r>
            <w:proofErr w:type="spellStart"/>
            <w:r w:rsidR="00236FA9" w:rsidRPr="00EA2168">
              <w:rPr>
                <w:i/>
                <w:iCs/>
              </w:rPr>
              <w:t>nrofPDCCH-MonitoringOccasionPerSSB-InPO</w:t>
            </w:r>
            <w:proofErr w:type="spellEnd"/>
            <w:r w:rsidR="00236FA9" w:rsidRPr="00EA2168">
              <w:t xml:space="preserve">, and the length of default DRX Cycle are </w:t>
            </w:r>
            <w:proofErr w:type="spellStart"/>
            <w:r w:rsidR="00236FA9" w:rsidRPr="00EA2168">
              <w:t>signaled</w:t>
            </w:r>
            <w:proofErr w:type="spellEnd"/>
            <w:r w:rsidR="00236FA9" w:rsidRPr="00EA2168">
              <w:t xml:space="preserve"> in </w:t>
            </w:r>
            <w:r w:rsidR="00236FA9" w:rsidRPr="00EA2168">
              <w:rPr>
                <w:i/>
              </w:rPr>
              <w:t>SIB1</w:t>
            </w:r>
            <w:r w:rsidR="00236FA9" w:rsidRPr="00EA2168">
              <w:t xml:space="preserve">. The values of N and </w:t>
            </w:r>
            <w:proofErr w:type="spellStart"/>
            <w:r w:rsidR="00236FA9" w:rsidRPr="00EA2168">
              <w:t>PF_offset</w:t>
            </w:r>
            <w:proofErr w:type="spellEnd"/>
            <w:r w:rsidR="00236FA9" w:rsidRPr="00EA2168">
              <w:t xml:space="preserve"> are derived from the parameter </w:t>
            </w:r>
            <w:proofErr w:type="spellStart"/>
            <w:r w:rsidR="00236FA9" w:rsidRPr="00EA2168">
              <w:rPr>
                <w:i/>
              </w:rPr>
              <w:t>nAndPagingFrameOffset</w:t>
            </w:r>
            <w:proofErr w:type="spellEnd"/>
            <w:r w:rsidR="00236FA9" w:rsidRPr="00EA2168">
              <w:t xml:space="preserve"> as defined in TS 38.331 [3]. The parameter </w:t>
            </w:r>
            <w:proofErr w:type="spellStart"/>
            <w:r w:rsidR="00236FA9" w:rsidRPr="00EA2168">
              <w:rPr>
                <w:i/>
              </w:rPr>
              <w:t>firstPDCCH-MonitoringOccasionOfPO</w:t>
            </w:r>
            <w:proofErr w:type="spellEnd"/>
            <w:r w:rsidR="00236FA9" w:rsidRPr="00EA2168">
              <w:t xml:space="preserve"> is signalled in </w:t>
            </w:r>
            <w:r w:rsidR="00236FA9" w:rsidRPr="00EA2168">
              <w:rPr>
                <w:i/>
              </w:rPr>
              <w:t xml:space="preserve">SIB1 </w:t>
            </w:r>
            <w:r w:rsidR="00236FA9" w:rsidRPr="00EA2168">
              <w:t xml:space="preserve">for paging in the BWP configured by </w:t>
            </w:r>
            <w:proofErr w:type="spellStart"/>
            <w:r w:rsidR="00236FA9" w:rsidRPr="00EA2168">
              <w:rPr>
                <w:rFonts w:asciiTheme="majorBidi" w:eastAsia="SimSun" w:hAnsiTheme="majorBidi" w:cstheme="majorBidi"/>
                <w:i/>
                <w:iCs/>
                <w:lang w:eastAsia="sv-SE"/>
              </w:rPr>
              <w:t>initialDownlinkBWP</w:t>
            </w:r>
            <w:proofErr w:type="spellEnd"/>
            <w:r w:rsidR="00236FA9" w:rsidRPr="00EA2168">
              <w:t>.</w:t>
            </w:r>
            <w:r w:rsidR="00236FA9" w:rsidRPr="00EA2168">
              <w:rPr>
                <w:i/>
              </w:rPr>
              <w:t xml:space="preserve"> </w:t>
            </w:r>
            <w:r w:rsidR="00236FA9" w:rsidRPr="00612310">
              <w:rPr>
                <w:highlight w:val="yellow"/>
              </w:rPr>
              <w:t xml:space="preserve">For paging in a DL BWP other than the BWP configured by </w:t>
            </w:r>
            <w:proofErr w:type="spellStart"/>
            <w:r w:rsidR="00236FA9" w:rsidRPr="00612310">
              <w:rPr>
                <w:rFonts w:asciiTheme="majorBidi" w:eastAsia="SimSun" w:hAnsiTheme="majorBidi" w:cstheme="majorBidi"/>
                <w:i/>
                <w:iCs/>
                <w:highlight w:val="yellow"/>
                <w:lang w:eastAsia="sv-SE"/>
              </w:rPr>
              <w:t>initialDownlinkBWP</w:t>
            </w:r>
            <w:proofErr w:type="spellEnd"/>
            <w:r w:rsidR="00236FA9" w:rsidRPr="00612310">
              <w:rPr>
                <w:highlight w:val="yellow"/>
              </w:rPr>
              <w:t xml:space="preserve">, the parameter </w:t>
            </w:r>
            <w:r w:rsidR="00236FA9" w:rsidRPr="00612310">
              <w:rPr>
                <w:i/>
                <w:highlight w:val="yellow"/>
              </w:rPr>
              <w:t>first-PDCCH-</w:t>
            </w:r>
            <w:proofErr w:type="spellStart"/>
            <w:r w:rsidR="00236FA9" w:rsidRPr="00612310">
              <w:rPr>
                <w:i/>
                <w:highlight w:val="yellow"/>
              </w:rPr>
              <w:t>MonitoringOccasionOfPO</w:t>
            </w:r>
            <w:proofErr w:type="spellEnd"/>
            <w:r w:rsidR="00236FA9" w:rsidRPr="00612310">
              <w:rPr>
                <w:highlight w:val="yellow"/>
              </w:rPr>
              <w:t xml:space="preserve"> is </w:t>
            </w:r>
            <w:proofErr w:type="spellStart"/>
            <w:r w:rsidR="00236FA9" w:rsidRPr="00612310">
              <w:rPr>
                <w:highlight w:val="yellow"/>
              </w:rPr>
              <w:t>signaled</w:t>
            </w:r>
            <w:proofErr w:type="spellEnd"/>
            <w:r w:rsidR="00236FA9" w:rsidRPr="00612310">
              <w:rPr>
                <w:highlight w:val="yellow"/>
              </w:rPr>
              <w:t xml:space="preserve"> in the corresponding BWP configuration</w:t>
            </w:r>
            <w:r w:rsidR="00236FA9" w:rsidRPr="00EA2168">
              <w:t>.</w:t>
            </w:r>
            <w:r>
              <w:rPr>
                <w:bCs/>
                <w:sz w:val="18"/>
                <w:szCs w:val="18"/>
                <w:lang w:val="en-US"/>
              </w:rPr>
              <w:t xml:space="preserve">” </w:t>
            </w:r>
          </w:p>
          <w:p w14:paraId="09E949EE" w14:textId="2DEDCD2B" w:rsidR="00905105" w:rsidRDefault="00905105" w:rsidP="00236FA9">
            <w:pPr>
              <w:rPr>
                <w:lang w:val="en-US"/>
              </w:rPr>
            </w:pPr>
            <w:r>
              <w:rPr>
                <w:lang w:val="en-US"/>
              </w:rPr>
              <w:t xml:space="preserve">On its optional, </w:t>
            </w:r>
            <w:r w:rsidR="00D73E97">
              <w:rPr>
                <w:lang w:val="en-US"/>
              </w:rPr>
              <w:t xml:space="preserve">current </w:t>
            </w:r>
            <w:r>
              <w:rPr>
                <w:lang w:val="en-US"/>
              </w:rPr>
              <w:t>38.304 has captured the UE behavior when it is absent:</w:t>
            </w:r>
          </w:p>
          <w:p w14:paraId="65925A7A" w14:textId="5401ED63" w:rsidR="00612310" w:rsidRPr="00236FA9" w:rsidRDefault="00905105" w:rsidP="00236FA9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D73E97">
              <w:rPr>
                <w:lang w:val="en-US"/>
              </w:rPr>
              <w:t>“</w:t>
            </w:r>
            <w:r w:rsidR="00D73E97" w:rsidRPr="00EA2168">
              <w:t xml:space="preserve">When </w:t>
            </w:r>
            <w:proofErr w:type="spellStart"/>
            <w:r w:rsidR="00D73E97" w:rsidRPr="00EA2168">
              <w:rPr>
                <w:i/>
              </w:rPr>
              <w:t>firstPDCCH-MonitoringOccasionOfPO</w:t>
            </w:r>
            <w:proofErr w:type="spellEnd"/>
            <w:r w:rsidR="00D73E97" w:rsidRPr="00EA2168">
              <w:rPr>
                <w:i/>
              </w:rPr>
              <w:t xml:space="preserve"> </w:t>
            </w:r>
            <w:r w:rsidR="00D73E97" w:rsidRPr="002F088D">
              <w:rPr>
                <w:iCs/>
                <w:color w:val="000000" w:themeColor="text1"/>
              </w:rPr>
              <w:t>(o</w:t>
            </w:r>
            <w:r w:rsidR="00D73E97" w:rsidRPr="002A4C55">
              <w:rPr>
                <w:iCs/>
                <w:color w:val="000000" w:themeColor="text1"/>
              </w:rPr>
              <w:t xml:space="preserve">r </w:t>
            </w:r>
            <w:proofErr w:type="spellStart"/>
            <w:r w:rsidR="00D73E97" w:rsidRPr="009D04B1">
              <w:rPr>
                <w:i/>
                <w:color w:val="000000" w:themeColor="text1"/>
              </w:rPr>
              <w:t>pagingAdapt</w:t>
            </w:r>
            <w:r w:rsidR="00D73E97">
              <w:rPr>
                <w:i/>
                <w:color w:val="000000" w:themeColor="text1"/>
              </w:rPr>
              <w:t>F</w:t>
            </w:r>
            <w:r w:rsidR="00D73E97" w:rsidRPr="00D50FE3">
              <w:rPr>
                <w:i/>
                <w:color w:val="000000" w:themeColor="text1"/>
              </w:rPr>
              <w:t>irstPDCCH-MonitoringOccasionOfPO</w:t>
            </w:r>
            <w:proofErr w:type="spellEnd"/>
            <w:r w:rsidR="00D73E97" w:rsidRPr="00D50FE3">
              <w:rPr>
                <w:i/>
                <w:color w:val="000000" w:themeColor="text1"/>
              </w:rPr>
              <w:t xml:space="preserve"> </w:t>
            </w:r>
            <w:r w:rsidR="00D73E97" w:rsidRPr="00322851">
              <w:rPr>
                <w:iCs/>
                <w:color w:val="000000" w:themeColor="text1"/>
              </w:rPr>
              <w:t>for paging adaptation</w:t>
            </w:r>
            <w:r w:rsidR="00D73E97" w:rsidRPr="002121BE">
              <w:rPr>
                <w:iCs/>
                <w:color w:val="000000" w:themeColor="text1"/>
              </w:rPr>
              <w:t>)</w:t>
            </w:r>
            <w:r w:rsidR="00D73E97" w:rsidRPr="00EA2168">
              <w:t xml:space="preserve"> is present, the starting PDCCH monitoring occasion number of (</w:t>
            </w:r>
            <w:proofErr w:type="spellStart"/>
            <w:r w:rsidR="00D73E97" w:rsidRPr="00EA2168">
              <w:t>i_s</w:t>
            </w:r>
            <w:proofErr w:type="spellEnd"/>
            <w:r w:rsidR="00D73E97" w:rsidRPr="00EA2168">
              <w:t xml:space="preserve"> + </w:t>
            </w:r>
            <w:proofErr w:type="gramStart"/>
            <w:r w:rsidR="00D73E97" w:rsidRPr="00EA2168">
              <w:t>1)</w:t>
            </w:r>
            <w:proofErr w:type="spellStart"/>
            <w:r w:rsidR="00D73E97" w:rsidRPr="00EA2168">
              <w:rPr>
                <w:vertAlign w:val="superscript"/>
              </w:rPr>
              <w:t>th</w:t>
            </w:r>
            <w:proofErr w:type="spellEnd"/>
            <w:proofErr w:type="gramEnd"/>
            <w:r w:rsidR="00D73E97" w:rsidRPr="00EA2168">
              <w:t xml:space="preserve"> PO </w:t>
            </w:r>
            <w:r w:rsidR="00D73E97" w:rsidRPr="00EA2168">
              <w:rPr>
                <w:lang w:eastAsia="ko-KR"/>
              </w:rPr>
              <w:t xml:space="preserve">is </w:t>
            </w:r>
            <w:r w:rsidR="00D73E97" w:rsidRPr="00EA2168">
              <w:t>the (</w:t>
            </w:r>
            <w:proofErr w:type="spellStart"/>
            <w:r w:rsidR="00D73E97" w:rsidRPr="00EA2168">
              <w:t>i_s</w:t>
            </w:r>
            <w:proofErr w:type="spellEnd"/>
            <w:r w:rsidR="00D73E97" w:rsidRPr="00EA2168">
              <w:t xml:space="preserve"> + </w:t>
            </w:r>
            <w:proofErr w:type="gramStart"/>
            <w:r w:rsidR="00D73E97" w:rsidRPr="00EA2168">
              <w:t>1)</w:t>
            </w:r>
            <w:proofErr w:type="spellStart"/>
            <w:r w:rsidR="00D73E97" w:rsidRPr="00EA2168">
              <w:rPr>
                <w:vertAlign w:val="superscript"/>
              </w:rPr>
              <w:t>th</w:t>
            </w:r>
            <w:proofErr w:type="spellEnd"/>
            <w:proofErr w:type="gramEnd"/>
            <w:r w:rsidR="00D73E97" w:rsidRPr="00EA2168">
              <w:t xml:space="preserve"> value of the </w:t>
            </w:r>
            <w:proofErr w:type="spellStart"/>
            <w:r w:rsidR="00D73E97" w:rsidRPr="00EA2168">
              <w:rPr>
                <w:i/>
              </w:rPr>
              <w:t>firstPDCCH-MonitoringOccasionOfPO</w:t>
            </w:r>
            <w:proofErr w:type="spellEnd"/>
            <w:r w:rsidR="00D73E97" w:rsidRPr="00EA2168">
              <w:t xml:space="preserve"> </w:t>
            </w:r>
            <w:r w:rsidR="00D73E97" w:rsidRPr="002F088D">
              <w:rPr>
                <w:iCs/>
                <w:color w:val="000000" w:themeColor="text1"/>
              </w:rPr>
              <w:t>(o</w:t>
            </w:r>
            <w:r w:rsidR="00D73E97" w:rsidRPr="002A4C55">
              <w:rPr>
                <w:iCs/>
                <w:color w:val="000000" w:themeColor="text1"/>
              </w:rPr>
              <w:t xml:space="preserve">r </w:t>
            </w:r>
            <w:proofErr w:type="spellStart"/>
            <w:r w:rsidR="00D73E97" w:rsidRPr="009D04B1">
              <w:rPr>
                <w:i/>
                <w:color w:val="000000" w:themeColor="text1"/>
              </w:rPr>
              <w:t>pagingAdapt</w:t>
            </w:r>
            <w:r w:rsidR="00D73E97">
              <w:rPr>
                <w:i/>
                <w:color w:val="000000" w:themeColor="text1"/>
              </w:rPr>
              <w:t>F</w:t>
            </w:r>
            <w:r w:rsidR="00D73E97" w:rsidRPr="00D50FE3">
              <w:rPr>
                <w:i/>
                <w:color w:val="000000" w:themeColor="text1"/>
              </w:rPr>
              <w:t>irstPDCCH-MonitoringOccasionOfPO</w:t>
            </w:r>
            <w:proofErr w:type="spellEnd"/>
            <w:r w:rsidR="00D73E97" w:rsidRPr="00D50FE3">
              <w:rPr>
                <w:i/>
                <w:color w:val="000000" w:themeColor="text1"/>
              </w:rPr>
              <w:t xml:space="preserve"> </w:t>
            </w:r>
            <w:r w:rsidR="00D73E97" w:rsidRPr="00322851">
              <w:rPr>
                <w:iCs/>
                <w:color w:val="000000" w:themeColor="text1"/>
              </w:rPr>
              <w:t>for paging adaptation</w:t>
            </w:r>
            <w:r w:rsidR="00D73E97" w:rsidRPr="002121BE">
              <w:rPr>
                <w:iCs/>
                <w:color w:val="000000" w:themeColor="text1"/>
              </w:rPr>
              <w:t>)</w:t>
            </w:r>
            <w:r w:rsidR="00D73E97" w:rsidRPr="00EA2168">
              <w:t xml:space="preserve"> parameter; </w:t>
            </w:r>
            <w:r w:rsidR="00D73E97" w:rsidRPr="00D73E97">
              <w:rPr>
                <w:highlight w:val="yellow"/>
                <w:lang w:eastAsia="ko-KR"/>
              </w:rPr>
              <w:t xml:space="preserve">otherwise, </w:t>
            </w:r>
            <w:r w:rsidR="00D73E97" w:rsidRPr="00D73E97">
              <w:rPr>
                <w:highlight w:val="yellow"/>
              </w:rPr>
              <w:t xml:space="preserve">it is equal to </w:t>
            </w:r>
            <w:proofErr w:type="spellStart"/>
            <w:r w:rsidR="00D73E97" w:rsidRPr="00D73E97">
              <w:rPr>
                <w:highlight w:val="yellow"/>
              </w:rPr>
              <w:t>i_s</w:t>
            </w:r>
            <w:proofErr w:type="spellEnd"/>
            <w:r w:rsidR="00D73E97" w:rsidRPr="00D73E97">
              <w:rPr>
                <w:highlight w:val="yellow"/>
              </w:rPr>
              <w:t xml:space="preserve"> * </w:t>
            </w:r>
            <w:r w:rsidR="00D73E97" w:rsidRPr="00D73E97">
              <w:rPr>
                <w:highlight w:val="yellow"/>
                <w:lang w:eastAsia="ko-KR"/>
              </w:rPr>
              <w:t>S*X.</w:t>
            </w:r>
            <w:r w:rsidR="00D73E97">
              <w:rPr>
                <w:lang w:val="en-US"/>
              </w:rPr>
              <w:t>”</w:t>
            </w:r>
          </w:p>
        </w:tc>
      </w:tr>
      <w:tr w:rsidR="0005119E" w:rsidRPr="00FD4EFC" w14:paraId="22F141EE" w14:textId="77777777" w:rsidTr="00B00FF9">
        <w:trPr>
          <w:trHeight w:val="127"/>
        </w:trPr>
        <w:tc>
          <w:tcPr>
            <w:tcW w:w="1702" w:type="dxa"/>
          </w:tcPr>
          <w:p w14:paraId="287491FF" w14:textId="77777777" w:rsidR="00490F5B" w:rsidRPr="00FD4EFC" w:rsidRDefault="00490F5B" w:rsidP="00535B49">
            <w:pPr>
              <w:pStyle w:val="BodyText"/>
              <w:keepNext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389" w:type="dxa"/>
          </w:tcPr>
          <w:p w14:paraId="1B11BA8E" w14:textId="77777777" w:rsidR="00490F5B" w:rsidRPr="00FD4EFC" w:rsidRDefault="00490F5B" w:rsidP="00535B49">
            <w:pPr>
              <w:pStyle w:val="BodyText"/>
              <w:keepNext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054" w:type="dxa"/>
          </w:tcPr>
          <w:p w14:paraId="122EA80A" w14:textId="77777777" w:rsidR="00490F5B" w:rsidRPr="00FD4EFC" w:rsidRDefault="00490F5B" w:rsidP="00535B49">
            <w:pPr>
              <w:pStyle w:val="BodyText"/>
              <w:keepNext/>
              <w:rPr>
                <w:bCs/>
                <w:sz w:val="18"/>
                <w:szCs w:val="18"/>
                <w:lang w:val="en-US"/>
              </w:rPr>
            </w:pPr>
          </w:p>
        </w:tc>
      </w:tr>
      <w:tr w:rsidR="0005119E" w:rsidRPr="00FD4EFC" w14:paraId="618A22B4" w14:textId="77777777" w:rsidTr="00B00FF9">
        <w:trPr>
          <w:trHeight w:val="127"/>
        </w:trPr>
        <w:tc>
          <w:tcPr>
            <w:tcW w:w="1702" w:type="dxa"/>
          </w:tcPr>
          <w:p w14:paraId="22BA6323" w14:textId="77777777" w:rsidR="00490F5B" w:rsidRPr="00FD4EFC" w:rsidRDefault="00490F5B" w:rsidP="00535B49">
            <w:pPr>
              <w:pStyle w:val="BodyText"/>
              <w:keepNext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389" w:type="dxa"/>
          </w:tcPr>
          <w:p w14:paraId="637A0669" w14:textId="77777777" w:rsidR="00490F5B" w:rsidRPr="00FD4EFC" w:rsidRDefault="00490F5B" w:rsidP="00535B49">
            <w:pPr>
              <w:pStyle w:val="BodyText"/>
              <w:keepNext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054" w:type="dxa"/>
          </w:tcPr>
          <w:p w14:paraId="5B54DC09" w14:textId="77777777" w:rsidR="00490F5B" w:rsidRPr="00FD4EFC" w:rsidRDefault="00490F5B" w:rsidP="00535B49">
            <w:pPr>
              <w:pStyle w:val="BodyText"/>
              <w:keepNext/>
              <w:rPr>
                <w:bCs/>
                <w:sz w:val="18"/>
                <w:szCs w:val="18"/>
                <w:lang w:val="en-US"/>
              </w:rPr>
            </w:pPr>
          </w:p>
        </w:tc>
      </w:tr>
      <w:tr w:rsidR="0005119E" w:rsidRPr="00D45311" w14:paraId="16CECB17" w14:textId="77777777" w:rsidTr="00B00FF9">
        <w:trPr>
          <w:trHeight w:val="127"/>
        </w:trPr>
        <w:tc>
          <w:tcPr>
            <w:tcW w:w="1702" w:type="dxa"/>
          </w:tcPr>
          <w:p w14:paraId="24445A45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389" w:type="dxa"/>
          </w:tcPr>
          <w:p w14:paraId="6D47DD6F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054" w:type="dxa"/>
          </w:tcPr>
          <w:p w14:paraId="7906D964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</w:tr>
    </w:tbl>
    <w:p w14:paraId="6A25538F" w14:textId="77777777" w:rsidR="0004622A" w:rsidRDefault="0004622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5DA7517C" w14:textId="77777777" w:rsidR="002A625F" w:rsidRDefault="002A625F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7C10DB8F" w14:textId="77777777" w:rsidR="00174D87" w:rsidRDefault="00174D87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8E13A6A" w14:textId="1D207B7C" w:rsidR="00DF170D" w:rsidRPr="0047642A" w:rsidRDefault="00DF170D" w:rsidP="00DF170D">
      <w:pPr>
        <w:pStyle w:val="Heading1"/>
        <w:ind w:left="0" w:firstLine="0"/>
        <w:jc w:val="both"/>
      </w:pPr>
      <w:r>
        <w:t>3</w:t>
      </w:r>
      <w:r w:rsidRPr="0047642A">
        <w:tab/>
      </w:r>
      <w:r>
        <w:t>Conclusion</w:t>
      </w:r>
    </w:p>
    <w:p w14:paraId="6CC63687" w14:textId="0C7317E5" w:rsidR="00945F45" w:rsidRPr="00945F45" w:rsidRDefault="00820F9F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  <w:r>
        <w:rPr>
          <w:rFonts w:eastAsia="Times New Roman"/>
          <w:color w:val="000000"/>
          <w:lang w:eastAsia="zh-CN"/>
        </w:rPr>
        <w:t>TBD</w:t>
      </w:r>
    </w:p>
    <w:sectPr w:rsidR="00945F45" w:rsidRPr="00945F45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AAB6D" w14:textId="77777777" w:rsidR="007D7242" w:rsidRDefault="007D7242">
      <w:pPr>
        <w:spacing w:after="0"/>
      </w:pPr>
      <w:r>
        <w:separator/>
      </w:r>
    </w:p>
  </w:endnote>
  <w:endnote w:type="continuationSeparator" w:id="0">
    <w:p w14:paraId="13CE6BC3" w14:textId="77777777" w:rsidR="007D7242" w:rsidRDefault="007D7242">
      <w:pPr>
        <w:spacing w:after="0"/>
      </w:pPr>
      <w:r>
        <w:continuationSeparator/>
      </w:r>
    </w:p>
  </w:endnote>
  <w:endnote w:type="continuationNotice" w:id="1">
    <w:p w14:paraId="7CD0CD0A" w14:textId="77777777" w:rsidR="007D7242" w:rsidRDefault="007D724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Sylfae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7044" w14:textId="77777777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8A4C6" w14:textId="77777777" w:rsidR="007D7242" w:rsidRDefault="007D7242">
      <w:pPr>
        <w:spacing w:after="0"/>
      </w:pPr>
      <w:r>
        <w:separator/>
      </w:r>
    </w:p>
  </w:footnote>
  <w:footnote w:type="continuationSeparator" w:id="0">
    <w:p w14:paraId="303B80EF" w14:textId="77777777" w:rsidR="007D7242" w:rsidRDefault="007D7242">
      <w:pPr>
        <w:spacing w:after="0"/>
      </w:pPr>
      <w:r>
        <w:continuationSeparator/>
      </w:r>
    </w:p>
  </w:footnote>
  <w:footnote w:type="continuationNotice" w:id="1">
    <w:p w14:paraId="7C8A8400" w14:textId="77777777" w:rsidR="007D7242" w:rsidRDefault="007D724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14A92"/>
    <w:multiLevelType w:val="hybridMultilevel"/>
    <w:tmpl w:val="9EF21C32"/>
    <w:lvl w:ilvl="0" w:tplc="0978B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51274"/>
    <w:multiLevelType w:val="hybridMultilevel"/>
    <w:tmpl w:val="82C0A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D966B4"/>
    <w:multiLevelType w:val="hybridMultilevel"/>
    <w:tmpl w:val="9DB25CA6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2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3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9F70B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E083E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26BE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7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B630354"/>
    <w:multiLevelType w:val="hybridMultilevel"/>
    <w:tmpl w:val="D12E7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3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33" w15:restartNumberingAfterBreak="0">
    <w:nsid w:val="794A5F85"/>
    <w:multiLevelType w:val="hybridMultilevel"/>
    <w:tmpl w:val="0E680D66"/>
    <w:lvl w:ilvl="0" w:tplc="4C04AB96">
      <w:start w:val="1"/>
      <w:numFmt w:val="decimal"/>
      <w:lvlText w:val="%1&gt;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680" w:hanging="440"/>
      </w:pPr>
    </w:lvl>
    <w:lvl w:ilvl="2" w:tplc="0409001B" w:tentative="1">
      <w:start w:val="1"/>
      <w:numFmt w:val="lowerRoman"/>
      <w:lvlText w:val="%3."/>
      <w:lvlJc w:val="right"/>
      <w:pPr>
        <w:ind w:left="3120" w:hanging="440"/>
      </w:pPr>
    </w:lvl>
    <w:lvl w:ilvl="3" w:tplc="0409000F" w:tentative="1">
      <w:start w:val="1"/>
      <w:numFmt w:val="decimal"/>
      <w:lvlText w:val="%4."/>
      <w:lvlJc w:val="left"/>
      <w:pPr>
        <w:ind w:left="3560" w:hanging="440"/>
      </w:pPr>
    </w:lvl>
    <w:lvl w:ilvl="4" w:tplc="04090019" w:tentative="1">
      <w:start w:val="1"/>
      <w:numFmt w:val="upperLetter"/>
      <w:lvlText w:val="%5."/>
      <w:lvlJc w:val="left"/>
      <w:pPr>
        <w:ind w:left="4000" w:hanging="440"/>
      </w:pPr>
    </w:lvl>
    <w:lvl w:ilvl="5" w:tplc="0409001B" w:tentative="1">
      <w:start w:val="1"/>
      <w:numFmt w:val="lowerRoman"/>
      <w:lvlText w:val="%6."/>
      <w:lvlJc w:val="right"/>
      <w:pPr>
        <w:ind w:left="4440" w:hanging="440"/>
      </w:pPr>
    </w:lvl>
    <w:lvl w:ilvl="6" w:tplc="0409000F" w:tentative="1">
      <w:start w:val="1"/>
      <w:numFmt w:val="decimal"/>
      <w:lvlText w:val="%7."/>
      <w:lvlJc w:val="left"/>
      <w:pPr>
        <w:ind w:left="4880" w:hanging="440"/>
      </w:pPr>
    </w:lvl>
    <w:lvl w:ilvl="7" w:tplc="04090019" w:tentative="1">
      <w:start w:val="1"/>
      <w:numFmt w:val="upperLetter"/>
      <w:lvlText w:val="%8."/>
      <w:lvlJc w:val="left"/>
      <w:pPr>
        <w:ind w:left="5320" w:hanging="440"/>
      </w:pPr>
    </w:lvl>
    <w:lvl w:ilvl="8" w:tplc="0409001B" w:tentative="1">
      <w:start w:val="1"/>
      <w:numFmt w:val="lowerRoman"/>
      <w:lvlText w:val="%9."/>
      <w:lvlJc w:val="right"/>
      <w:pPr>
        <w:ind w:left="5760" w:hanging="440"/>
      </w:pPr>
    </w:lvl>
  </w:abstractNum>
  <w:num w:numId="1" w16cid:durableId="607740949">
    <w:abstractNumId w:val="19"/>
  </w:num>
  <w:num w:numId="2" w16cid:durableId="502624747">
    <w:abstractNumId w:val="14"/>
  </w:num>
  <w:num w:numId="3" w16cid:durableId="1975990062">
    <w:abstractNumId w:val="21"/>
  </w:num>
  <w:num w:numId="4" w16cid:durableId="1778676015">
    <w:abstractNumId w:val="31"/>
  </w:num>
  <w:num w:numId="5" w16cid:durableId="954748061">
    <w:abstractNumId w:val="23"/>
  </w:num>
  <w:num w:numId="6" w16cid:durableId="2105567598">
    <w:abstractNumId w:val="3"/>
  </w:num>
  <w:num w:numId="7" w16cid:durableId="815531016">
    <w:abstractNumId w:val="27"/>
  </w:num>
  <w:num w:numId="8" w16cid:durableId="2111968775">
    <w:abstractNumId w:val="29"/>
  </w:num>
  <w:num w:numId="9" w16cid:durableId="438989526">
    <w:abstractNumId w:val="4"/>
  </w:num>
  <w:num w:numId="10" w16cid:durableId="106705888">
    <w:abstractNumId w:val="16"/>
  </w:num>
  <w:num w:numId="11" w16cid:durableId="1718508250">
    <w:abstractNumId w:val="7"/>
  </w:num>
  <w:num w:numId="12" w16cid:durableId="93288748">
    <w:abstractNumId w:val="0"/>
  </w:num>
  <w:num w:numId="13" w16cid:durableId="13271020">
    <w:abstractNumId w:val="32"/>
  </w:num>
  <w:num w:numId="14" w16cid:durableId="13924231">
    <w:abstractNumId w:val="26"/>
  </w:num>
  <w:num w:numId="15" w16cid:durableId="1888375772">
    <w:abstractNumId w:val="9"/>
  </w:num>
  <w:num w:numId="16" w16cid:durableId="1538004155">
    <w:abstractNumId w:val="18"/>
  </w:num>
  <w:num w:numId="17" w16cid:durableId="860044379">
    <w:abstractNumId w:val="13"/>
  </w:num>
  <w:num w:numId="18" w16cid:durableId="819928590">
    <w:abstractNumId w:val="25"/>
  </w:num>
  <w:num w:numId="19" w16cid:durableId="845941768">
    <w:abstractNumId w:val="2"/>
  </w:num>
  <w:num w:numId="20" w16cid:durableId="2141338386">
    <w:abstractNumId w:val="5"/>
  </w:num>
  <w:num w:numId="21" w16cid:durableId="1283805453">
    <w:abstractNumId w:val="10"/>
  </w:num>
  <w:num w:numId="22" w16cid:durableId="1556694659">
    <w:abstractNumId w:val="24"/>
  </w:num>
  <w:num w:numId="23" w16cid:durableId="470826620">
    <w:abstractNumId w:val="20"/>
  </w:num>
  <w:num w:numId="24" w16cid:durableId="420491680">
    <w:abstractNumId w:val="8"/>
  </w:num>
  <w:num w:numId="25" w16cid:durableId="1339574525">
    <w:abstractNumId w:val="12"/>
  </w:num>
  <w:num w:numId="26" w16cid:durableId="987319534">
    <w:abstractNumId w:val="11"/>
  </w:num>
  <w:num w:numId="27" w16cid:durableId="894465412">
    <w:abstractNumId w:val="6"/>
  </w:num>
  <w:num w:numId="28" w16cid:durableId="1117331454">
    <w:abstractNumId w:val="30"/>
  </w:num>
  <w:num w:numId="29" w16cid:durableId="2087145243">
    <w:abstractNumId w:val="33"/>
  </w:num>
  <w:num w:numId="30" w16cid:durableId="1920942614">
    <w:abstractNumId w:val="28"/>
  </w:num>
  <w:num w:numId="31" w16cid:durableId="1460224722">
    <w:abstractNumId w:val="1"/>
  </w:num>
  <w:num w:numId="32" w16cid:durableId="1048526553">
    <w:abstractNumId w:val="15"/>
  </w:num>
  <w:num w:numId="33" w16cid:durableId="2117599586">
    <w:abstractNumId w:val="22"/>
  </w:num>
  <w:num w:numId="34" w16cid:durableId="754204138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6F6"/>
    <w:rsid w:val="00000976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3A46"/>
    <w:rsid w:val="00016103"/>
    <w:rsid w:val="00016AE9"/>
    <w:rsid w:val="00016DC5"/>
    <w:rsid w:val="00016EFA"/>
    <w:rsid w:val="0002000A"/>
    <w:rsid w:val="000205E8"/>
    <w:rsid w:val="000208B8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47FC2"/>
    <w:rsid w:val="00050CE0"/>
    <w:rsid w:val="0005119E"/>
    <w:rsid w:val="000512A7"/>
    <w:rsid w:val="00051B20"/>
    <w:rsid w:val="00051D7D"/>
    <w:rsid w:val="00051F7F"/>
    <w:rsid w:val="0005325E"/>
    <w:rsid w:val="00053B67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4C5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51E7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21F6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6B72"/>
    <w:rsid w:val="00117648"/>
    <w:rsid w:val="001177C5"/>
    <w:rsid w:val="00120700"/>
    <w:rsid w:val="0012091A"/>
    <w:rsid w:val="001211B9"/>
    <w:rsid w:val="001211F6"/>
    <w:rsid w:val="00121569"/>
    <w:rsid w:val="00121B81"/>
    <w:rsid w:val="00121FBA"/>
    <w:rsid w:val="00122911"/>
    <w:rsid w:val="00122947"/>
    <w:rsid w:val="00122AED"/>
    <w:rsid w:val="00123611"/>
    <w:rsid w:val="00124724"/>
    <w:rsid w:val="00125959"/>
    <w:rsid w:val="00126607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CA6"/>
    <w:rsid w:val="00143E91"/>
    <w:rsid w:val="00143F13"/>
    <w:rsid w:val="00144560"/>
    <w:rsid w:val="00145B2A"/>
    <w:rsid w:val="0015038F"/>
    <w:rsid w:val="00150D0D"/>
    <w:rsid w:val="001518BA"/>
    <w:rsid w:val="00151B80"/>
    <w:rsid w:val="0015215C"/>
    <w:rsid w:val="001525D4"/>
    <w:rsid w:val="001526A0"/>
    <w:rsid w:val="00153869"/>
    <w:rsid w:val="00154238"/>
    <w:rsid w:val="0015423C"/>
    <w:rsid w:val="001558F6"/>
    <w:rsid w:val="00155CB9"/>
    <w:rsid w:val="0015615A"/>
    <w:rsid w:val="0015669A"/>
    <w:rsid w:val="001578D9"/>
    <w:rsid w:val="00157CF7"/>
    <w:rsid w:val="001600D6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4C6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009B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ABC"/>
    <w:rsid w:val="001A4B9F"/>
    <w:rsid w:val="001A553F"/>
    <w:rsid w:val="001A6D35"/>
    <w:rsid w:val="001A7C94"/>
    <w:rsid w:val="001A7FC2"/>
    <w:rsid w:val="001B10B1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38A4"/>
    <w:rsid w:val="001D4288"/>
    <w:rsid w:val="001D4CE1"/>
    <w:rsid w:val="001D4F4A"/>
    <w:rsid w:val="001D5802"/>
    <w:rsid w:val="001D6019"/>
    <w:rsid w:val="001D6494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4FC3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413C"/>
    <w:rsid w:val="0022492A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36FA9"/>
    <w:rsid w:val="002404A9"/>
    <w:rsid w:val="00240807"/>
    <w:rsid w:val="0024156C"/>
    <w:rsid w:val="00241773"/>
    <w:rsid w:val="00242D44"/>
    <w:rsid w:val="00242F80"/>
    <w:rsid w:val="0024476B"/>
    <w:rsid w:val="00244B03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B0B"/>
    <w:rsid w:val="00260DD1"/>
    <w:rsid w:val="00262299"/>
    <w:rsid w:val="0026251F"/>
    <w:rsid w:val="0026306A"/>
    <w:rsid w:val="0026368E"/>
    <w:rsid w:val="00263B08"/>
    <w:rsid w:val="00263F84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430"/>
    <w:rsid w:val="00287FAE"/>
    <w:rsid w:val="002908B1"/>
    <w:rsid w:val="00293985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38EC"/>
    <w:rsid w:val="002B47B7"/>
    <w:rsid w:val="002B4AC3"/>
    <w:rsid w:val="002B4CF9"/>
    <w:rsid w:val="002B4EBB"/>
    <w:rsid w:val="002B7AB9"/>
    <w:rsid w:val="002C0ABF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91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3BB"/>
    <w:rsid w:val="003179BA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366F3"/>
    <w:rsid w:val="00340248"/>
    <w:rsid w:val="00341957"/>
    <w:rsid w:val="00341A17"/>
    <w:rsid w:val="00341D11"/>
    <w:rsid w:val="00342D2B"/>
    <w:rsid w:val="00346B9A"/>
    <w:rsid w:val="00347E51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1B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5103"/>
    <w:rsid w:val="003876F0"/>
    <w:rsid w:val="00390019"/>
    <w:rsid w:val="0039140F"/>
    <w:rsid w:val="0039164C"/>
    <w:rsid w:val="00393483"/>
    <w:rsid w:val="00393768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1BC"/>
    <w:rsid w:val="003D48B2"/>
    <w:rsid w:val="003D4922"/>
    <w:rsid w:val="003D5935"/>
    <w:rsid w:val="003D68F7"/>
    <w:rsid w:val="003D6C27"/>
    <w:rsid w:val="003D7876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10BA6"/>
    <w:rsid w:val="00411D4B"/>
    <w:rsid w:val="00412B08"/>
    <w:rsid w:val="004153B0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1CC1"/>
    <w:rsid w:val="00432F20"/>
    <w:rsid w:val="00432F48"/>
    <w:rsid w:val="004343E1"/>
    <w:rsid w:val="00434435"/>
    <w:rsid w:val="004348D0"/>
    <w:rsid w:val="00434BEB"/>
    <w:rsid w:val="00434D54"/>
    <w:rsid w:val="00436884"/>
    <w:rsid w:val="00437CB0"/>
    <w:rsid w:val="0044158B"/>
    <w:rsid w:val="004439E6"/>
    <w:rsid w:val="00445DF2"/>
    <w:rsid w:val="00446113"/>
    <w:rsid w:val="0045081D"/>
    <w:rsid w:val="00450A16"/>
    <w:rsid w:val="00453046"/>
    <w:rsid w:val="00453277"/>
    <w:rsid w:val="00453831"/>
    <w:rsid w:val="0045414D"/>
    <w:rsid w:val="00454F95"/>
    <w:rsid w:val="0045545B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243B"/>
    <w:rsid w:val="00464526"/>
    <w:rsid w:val="0046524A"/>
    <w:rsid w:val="00465750"/>
    <w:rsid w:val="00465DB9"/>
    <w:rsid w:val="00466458"/>
    <w:rsid w:val="004669EA"/>
    <w:rsid w:val="0046714F"/>
    <w:rsid w:val="004675E2"/>
    <w:rsid w:val="00467B3D"/>
    <w:rsid w:val="00470E6A"/>
    <w:rsid w:val="00471A75"/>
    <w:rsid w:val="0047233F"/>
    <w:rsid w:val="00473C77"/>
    <w:rsid w:val="00474804"/>
    <w:rsid w:val="004750D0"/>
    <w:rsid w:val="004759B1"/>
    <w:rsid w:val="0047642A"/>
    <w:rsid w:val="00476B51"/>
    <w:rsid w:val="00476BF7"/>
    <w:rsid w:val="00476DE0"/>
    <w:rsid w:val="00477B1F"/>
    <w:rsid w:val="004811DF"/>
    <w:rsid w:val="00483F23"/>
    <w:rsid w:val="00485693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090B"/>
    <w:rsid w:val="004C1984"/>
    <w:rsid w:val="004C19BF"/>
    <w:rsid w:val="004C1EBF"/>
    <w:rsid w:val="004C272A"/>
    <w:rsid w:val="004C597E"/>
    <w:rsid w:val="004C6DDC"/>
    <w:rsid w:val="004C6EFF"/>
    <w:rsid w:val="004D0433"/>
    <w:rsid w:val="004D1370"/>
    <w:rsid w:val="004D2614"/>
    <w:rsid w:val="004D408E"/>
    <w:rsid w:val="004D41CB"/>
    <w:rsid w:val="004D60ED"/>
    <w:rsid w:val="004D721A"/>
    <w:rsid w:val="004D79A7"/>
    <w:rsid w:val="004D7F6E"/>
    <w:rsid w:val="004E00C0"/>
    <w:rsid w:val="004E1BA4"/>
    <w:rsid w:val="004E273F"/>
    <w:rsid w:val="004E4320"/>
    <w:rsid w:val="004E4BF7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A3C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5BF"/>
    <w:rsid w:val="00505891"/>
    <w:rsid w:val="0050617F"/>
    <w:rsid w:val="00507305"/>
    <w:rsid w:val="00507AE4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0EF0"/>
    <w:rsid w:val="005333C6"/>
    <w:rsid w:val="00533DE5"/>
    <w:rsid w:val="00535200"/>
    <w:rsid w:val="00535B49"/>
    <w:rsid w:val="005365F4"/>
    <w:rsid w:val="005374DD"/>
    <w:rsid w:val="00540336"/>
    <w:rsid w:val="005403A1"/>
    <w:rsid w:val="00540575"/>
    <w:rsid w:val="00540824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67E3E"/>
    <w:rsid w:val="005710DB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4E08"/>
    <w:rsid w:val="005858B6"/>
    <w:rsid w:val="00585C82"/>
    <w:rsid w:val="00586459"/>
    <w:rsid w:val="005867AB"/>
    <w:rsid w:val="0058744A"/>
    <w:rsid w:val="00587A18"/>
    <w:rsid w:val="00590139"/>
    <w:rsid w:val="0059027E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01B6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5D2"/>
    <w:rsid w:val="005E5B19"/>
    <w:rsid w:val="005E5B85"/>
    <w:rsid w:val="005E6381"/>
    <w:rsid w:val="005E6A39"/>
    <w:rsid w:val="005F1307"/>
    <w:rsid w:val="005F3F48"/>
    <w:rsid w:val="005F4504"/>
    <w:rsid w:val="005F53FF"/>
    <w:rsid w:val="005F6A7E"/>
    <w:rsid w:val="00600038"/>
    <w:rsid w:val="00600638"/>
    <w:rsid w:val="00600F5F"/>
    <w:rsid w:val="00604AA1"/>
    <w:rsid w:val="00605D9B"/>
    <w:rsid w:val="00606086"/>
    <w:rsid w:val="00606D51"/>
    <w:rsid w:val="00610542"/>
    <w:rsid w:val="00610D78"/>
    <w:rsid w:val="00612310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37E1A"/>
    <w:rsid w:val="00637FFC"/>
    <w:rsid w:val="0064029D"/>
    <w:rsid w:val="0064169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21"/>
    <w:rsid w:val="006820FB"/>
    <w:rsid w:val="0068225F"/>
    <w:rsid w:val="00682779"/>
    <w:rsid w:val="006833C8"/>
    <w:rsid w:val="0068347F"/>
    <w:rsid w:val="00683B0C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6FC9"/>
    <w:rsid w:val="006974B3"/>
    <w:rsid w:val="006A0454"/>
    <w:rsid w:val="006A299C"/>
    <w:rsid w:val="006A5660"/>
    <w:rsid w:val="006A616B"/>
    <w:rsid w:val="006A6222"/>
    <w:rsid w:val="006A6FF3"/>
    <w:rsid w:val="006A764D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1AE"/>
    <w:rsid w:val="006C159F"/>
    <w:rsid w:val="006C3683"/>
    <w:rsid w:val="006C72AC"/>
    <w:rsid w:val="006D097A"/>
    <w:rsid w:val="006D1B4B"/>
    <w:rsid w:val="006D1DA9"/>
    <w:rsid w:val="006D250F"/>
    <w:rsid w:val="006D29B1"/>
    <w:rsid w:val="006D2E89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1A0E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2F4A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1F2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5819"/>
    <w:rsid w:val="0073664A"/>
    <w:rsid w:val="007367DC"/>
    <w:rsid w:val="007371C1"/>
    <w:rsid w:val="00737EEB"/>
    <w:rsid w:val="00740122"/>
    <w:rsid w:val="007401E0"/>
    <w:rsid w:val="007405F3"/>
    <w:rsid w:val="00740F1B"/>
    <w:rsid w:val="00741CDE"/>
    <w:rsid w:val="007440E1"/>
    <w:rsid w:val="00744403"/>
    <w:rsid w:val="007447EA"/>
    <w:rsid w:val="00744E98"/>
    <w:rsid w:val="00745663"/>
    <w:rsid w:val="00745996"/>
    <w:rsid w:val="00745D3B"/>
    <w:rsid w:val="00745D8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420"/>
    <w:rsid w:val="0075372F"/>
    <w:rsid w:val="00753946"/>
    <w:rsid w:val="00753C31"/>
    <w:rsid w:val="00753E4A"/>
    <w:rsid w:val="00754C95"/>
    <w:rsid w:val="007551C6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110C"/>
    <w:rsid w:val="007627F9"/>
    <w:rsid w:val="00762EE9"/>
    <w:rsid w:val="0076375C"/>
    <w:rsid w:val="007719AB"/>
    <w:rsid w:val="00771A83"/>
    <w:rsid w:val="0077248E"/>
    <w:rsid w:val="00772601"/>
    <w:rsid w:val="007730D0"/>
    <w:rsid w:val="00774245"/>
    <w:rsid w:val="007750E5"/>
    <w:rsid w:val="007752CA"/>
    <w:rsid w:val="007765EF"/>
    <w:rsid w:val="0077748A"/>
    <w:rsid w:val="007778B8"/>
    <w:rsid w:val="00780754"/>
    <w:rsid w:val="007809BB"/>
    <w:rsid w:val="0078124B"/>
    <w:rsid w:val="00781919"/>
    <w:rsid w:val="00781A1E"/>
    <w:rsid w:val="0078230E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0C4B"/>
    <w:rsid w:val="007A139E"/>
    <w:rsid w:val="007A3C17"/>
    <w:rsid w:val="007A5244"/>
    <w:rsid w:val="007A5588"/>
    <w:rsid w:val="007A7BF7"/>
    <w:rsid w:val="007A7E64"/>
    <w:rsid w:val="007B0DC5"/>
    <w:rsid w:val="007B1027"/>
    <w:rsid w:val="007B4F3B"/>
    <w:rsid w:val="007B72EF"/>
    <w:rsid w:val="007B7AAA"/>
    <w:rsid w:val="007C0015"/>
    <w:rsid w:val="007C018E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42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6113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0F9F"/>
    <w:rsid w:val="00821A8D"/>
    <w:rsid w:val="0082247E"/>
    <w:rsid w:val="00822B6A"/>
    <w:rsid w:val="008237D1"/>
    <w:rsid w:val="00825ADF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4AA8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6EB0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69C6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44CB"/>
    <w:rsid w:val="0089526B"/>
    <w:rsid w:val="0089781A"/>
    <w:rsid w:val="00897882"/>
    <w:rsid w:val="008A3796"/>
    <w:rsid w:val="008A39B5"/>
    <w:rsid w:val="008A3E42"/>
    <w:rsid w:val="008A3E57"/>
    <w:rsid w:val="008A3FF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327"/>
    <w:rsid w:val="008B3CCF"/>
    <w:rsid w:val="008C1FCC"/>
    <w:rsid w:val="008C365C"/>
    <w:rsid w:val="008C51FC"/>
    <w:rsid w:val="008C7BCF"/>
    <w:rsid w:val="008C7C88"/>
    <w:rsid w:val="008D0BCA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D76D1"/>
    <w:rsid w:val="008E177D"/>
    <w:rsid w:val="008E2774"/>
    <w:rsid w:val="008E3788"/>
    <w:rsid w:val="008E3D7E"/>
    <w:rsid w:val="008E4393"/>
    <w:rsid w:val="008E46E5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3CC8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105"/>
    <w:rsid w:val="00905515"/>
    <w:rsid w:val="00905FFE"/>
    <w:rsid w:val="0090656D"/>
    <w:rsid w:val="0090726E"/>
    <w:rsid w:val="00907AA4"/>
    <w:rsid w:val="0091015B"/>
    <w:rsid w:val="009101CA"/>
    <w:rsid w:val="00911231"/>
    <w:rsid w:val="00911827"/>
    <w:rsid w:val="00911AC4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6F9A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3703C"/>
    <w:rsid w:val="009403E7"/>
    <w:rsid w:val="00941D72"/>
    <w:rsid w:val="009425C7"/>
    <w:rsid w:val="00943E65"/>
    <w:rsid w:val="009455F8"/>
    <w:rsid w:val="00945F45"/>
    <w:rsid w:val="00950204"/>
    <w:rsid w:val="009509BA"/>
    <w:rsid w:val="00950D79"/>
    <w:rsid w:val="00952A62"/>
    <w:rsid w:val="00952F80"/>
    <w:rsid w:val="009542F3"/>
    <w:rsid w:val="00956318"/>
    <w:rsid w:val="00956B10"/>
    <w:rsid w:val="00956EE0"/>
    <w:rsid w:val="00956F09"/>
    <w:rsid w:val="00957C42"/>
    <w:rsid w:val="0096003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1228"/>
    <w:rsid w:val="0098189D"/>
    <w:rsid w:val="0098366C"/>
    <w:rsid w:val="00984AA5"/>
    <w:rsid w:val="009855F4"/>
    <w:rsid w:val="00986B6D"/>
    <w:rsid w:val="00986CDD"/>
    <w:rsid w:val="0098730E"/>
    <w:rsid w:val="00987D67"/>
    <w:rsid w:val="00990197"/>
    <w:rsid w:val="009919B5"/>
    <w:rsid w:val="00991CED"/>
    <w:rsid w:val="00992687"/>
    <w:rsid w:val="00995026"/>
    <w:rsid w:val="0099526F"/>
    <w:rsid w:val="009957C5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1FFD"/>
    <w:rsid w:val="009B39A2"/>
    <w:rsid w:val="009B3C42"/>
    <w:rsid w:val="009B403F"/>
    <w:rsid w:val="009B5ADD"/>
    <w:rsid w:val="009B64AB"/>
    <w:rsid w:val="009B661F"/>
    <w:rsid w:val="009B6814"/>
    <w:rsid w:val="009B6A46"/>
    <w:rsid w:val="009C106F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D7198"/>
    <w:rsid w:val="009E1E19"/>
    <w:rsid w:val="009E3C75"/>
    <w:rsid w:val="009E43A9"/>
    <w:rsid w:val="009E493B"/>
    <w:rsid w:val="009E5663"/>
    <w:rsid w:val="009E74EA"/>
    <w:rsid w:val="009F0332"/>
    <w:rsid w:val="009F0BF0"/>
    <w:rsid w:val="009F19D0"/>
    <w:rsid w:val="009F54F6"/>
    <w:rsid w:val="009F5FCF"/>
    <w:rsid w:val="009F6201"/>
    <w:rsid w:val="009F6225"/>
    <w:rsid w:val="009F63B0"/>
    <w:rsid w:val="009F7087"/>
    <w:rsid w:val="00A004CC"/>
    <w:rsid w:val="00A02F26"/>
    <w:rsid w:val="00A0335E"/>
    <w:rsid w:val="00A03CB3"/>
    <w:rsid w:val="00A043A9"/>
    <w:rsid w:val="00A04434"/>
    <w:rsid w:val="00A04BA5"/>
    <w:rsid w:val="00A050DE"/>
    <w:rsid w:val="00A052EB"/>
    <w:rsid w:val="00A05511"/>
    <w:rsid w:val="00A058B2"/>
    <w:rsid w:val="00A0659D"/>
    <w:rsid w:val="00A0687A"/>
    <w:rsid w:val="00A06CC1"/>
    <w:rsid w:val="00A06D09"/>
    <w:rsid w:val="00A070D0"/>
    <w:rsid w:val="00A0755A"/>
    <w:rsid w:val="00A11C8A"/>
    <w:rsid w:val="00A13C09"/>
    <w:rsid w:val="00A14515"/>
    <w:rsid w:val="00A14774"/>
    <w:rsid w:val="00A14792"/>
    <w:rsid w:val="00A14834"/>
    <w:rsid w:val="00A17548"/>
    <w:rsid w:val="00A17F37"/>
    <w:rsid w:val="00A17F3A"/>
    <w:rsid w:val="00A21A03"/>
    <w:rsid w:val="00A2386D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0D01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269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782"/>
    <w:rsid w:val="00A93AD0"/>
    <w:rsid w:val="00A93D5A"/>
    <w:rsid w:val="00A93EC2"/>
    <w:rsid w:val="00A94E8B"/>
    <w:rsid w:val="00A955CB"/>
    <w:rsid w:val="00A95B08"/>
    <w:rsid w:val="00A96581"/>
    <w:rsid w:val="00A97349"/>
    <w:rsid w:val="00A97A11"/>
    <w:rsid w:val="00A97BB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348"/>
    <w:rsid w:val="00AB1549"/>
    <w:rsid w:val="00AB1F6F"/>
    <w:rsid w:val="00AB34D9"/>
    <w:rsid w:val="00AB3507"/>
    <w:rsid w:val="00AB3BEE"/>
    <w:rsid w:val="00AB3E9E"/>
    <w:rsid w:val="00AB57D6"/>
    <w:rsid w:val="00AB5805"/>
    <w:rsid w:val="00AB5EC1"/>
    <w:rsid w:val="00AC1726"/>
    <w:rsid w:val="00AC1D0B"/>
    <w:rsid w:val="00AC1EC2"/>
    <w:rsid w:val="00AC2BD0"/>
    <w:rsid w:val="00AC31EE"/>
    <w:rsid w:val="00AC3381"/>
    <w:rsid w:val="00AC477B"/>
    <w:rsid w:val="00AC47F0"/>
    <w:rsid w:val="00AC5EA5"/>
    <w:rsid w:val="00AC644A"/>
    <w:rsid w:val="00AC64F2"/>
    <w:rsid w:val="00AC6F84"/>
    <w:rsid w:val="00AC773D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631"/>
    <w:rsid w:val="00AE7C05"/>
    <w:rsid w:val="00AE7D0F"/>
    <w:rsid w:val="00AE7D6A"/>
    <w:rsid w:val="00AF2491"/>
    <w:rsid w:val="00AF3159"/>
    <w:rsid w:val="00AF31C3"/>
    <w:rsid w:val="00AF550B"/>
    <w:rsid w:val="00AF5C49"/>
    <w:rsid w:val="00AF5D78"/>
    <w:rsid w:val="00AF7222"/>
    <w:rsid w:val="00AF7DA6"/>
    <w:rsid w:val="00B00A89"/>
    <w:rsid w:val="00B00FF9"/>
    <w:rsid w:val="00B025A4"/>
    <w:rsid w:val="00B028B6"/>
    <w:rsid w:val="00B02CF9"/>
    <w:rsid w:val="00B030E2"/>
    <w:rsid w:val="00B043B9"/>
    <w:rsid w:val="00B04699"/>
    <w:rsid w:val="00B0577E"/>
    <w:rsid w:val="00B0595B"/>
    <w:rsid w:val="00B06018"/>
    <w:rsid w:val="00B06415"/>
    <w:rsid w:val="00B06584"/>
    <w:rsid w:val="00B06F28"/>
    <w:rsid w:val="00B072E0"/>
    <w:rsid w:val="00B0776E"/>
    <w:rsid w:val="00B105D2"/>
    <w:rsid w:val="00B12409"/>
    <w:rsid w:val="00B13F99"/>
    <w:rsid w:val="00B14C27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253"/>
    <w:rsid w:val="00B46DFE"/>
    <w:rsid w:val="00B47ACC"/>
    <w:rsid w:val="00B52594"/>
    <w:rsid w:val="00B52D77"/>
    <w:rsid w:val="00B53D02"/>
    <w:rsid w:val="00B53D40"/>
    <w:rsid w:val="00B54211"/>
    <w:rsid w:val="00B5493C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6B01"/>
    <w:rsid w:val="00B67BFB"/>
    <w:rsid w:val="00B70079"/>
    <w:rsid w:val="00B702BA"/>
    <w:rsid w:val="00B71117"/>
    <w:rsid w:val="00B713A1"/>
    <w:rsid w:val="00B71C83"/>
    <w:rsid w:val="00B72844"/>
    <w:rsid w:val="00B72C52"/>
    <w:rsid w:val="00B7495F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182F"/>
    <w:rsid w:val="00B8228D"/>
    <w:rsid w:val="00B826D3"/>
    <w:rsid w:val="00B82B62"/>
    <w:rsid w:val="00B83FD9"/>
    <w:rsid w:val="00B84F50"/>
    <w:rsid w:val="00B865F4"/>
    <w:rsid w:val="00B8689D"/>
    <w:rsid w:val="00B87569"/>
    <w:rsid w:val="00B8769B"/>
    <w:rsid w:val="00B916BF"/>
    <w:rsid w:val="00B92A16"/>
    <w:rsid w:val="00B94773"/>
    <w:rsid w:val="00B947A8"/>
    <w:rsid w:val="00B953EE"/>
    <w:rsid w:val="00B95BD5"/>
    <w:rsid w:val="00B96778"/>
    <w:rsid w:val="00B97278"/>
    <w:rsid w:val="00B97796"/>
    <w:rsid w:val="00B977F2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5619"/>
    <w:rsid w:val="00BC74A4"/>
    <w:rsid w:val="00BC772F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6EDA"/>
    <w:rsid w:val="00BF7D74"/>
    <w:rsid w:val="00C00841"/>
    <w:rsid w:val="00C01448"/>
    <w:rsid w:val="00C01636"/>
    <w:rsid w:val="00C01759"/>
    <w:rsid w:val="00C02FBA"/>
    <w:rsid w:val="00C03576"/>
    <w:rsid w:val="00C0357E"/>
    <w:rsid w:val="00C04E3A"/>
    <w:rsid w:val="00C052DD"/>
    <w:rsid w:val="00C06C21"/>
    <w:rsid w:val="00C06FCC"/>
    <w:rsid w:val="00C074A7"/>
    <w:rsid w:val="00C07780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AAD"/>
    <w:rsid w:val="00C17A77"/>
    <w:rsid w:val="00C2028B"/>
    <w:rsid w:val="00C20E42"/>
    <w:rsid w:val="00C24A6E"/>
    <w:rsid w:val="00C24AEB"/>
    <w:rsid w:val="00C269A9"/>
    <w:rsid w:val="00C26AC9"/>
    <w:rsid w:val="00C2795B"/>
    <w:rsid w:val="00C3074E"/>
    <w:rsid w:val="00C30859"/>
    <w:rsid w:val="00C31B7C"/>
    <w:rsid w:val="00C320BD"/>
    <w:rsid w:val="00C3400B"/>
    <w:rsid w:val="00C346B9"/>
    <w:rsid w:val="00C35ED5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46634"/>
    <w:rsid w:val="00C51B62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159F"/>
    <w:rsid w:val="00C8214F"/>
    <w:rsid w:val="00C821D2"/>
    <w:rsid w:val="00C84A4B"/>
    <w:rsid w:val="00C855CC"/>
    <w:rsid w:val="00C85C8A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A6F19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B7D31"/>
    <w:rsid w:val="00CC093E"/>
    <w:rsid w:val="00CC0F70"/>
    <w:rsid w:val="00CC1C78"/>
    <w:rsid w:val="00CC2AF3"/>
    <w:rsid w:val="00CC2D32"/>
    <w:rsid w:val="00CC2FAC"/>
    <w:rsid w:val="00CC33B1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06163"/>
    <w:rsid w:val="00D105CA"/>
    <w:rsid w:val="00D11CC4"/>
    <w:rsid w:val="00D12919"/>
    <w:rsid w:val="00D1460F"/>
    <w:rsid w:val="00D14BA4"/>
    <w:rsid w:val="00D157FF"/>
    <w:rsid w:val="00D15BA5"/>
    <w:rsid w:val="00D1619F"/>
    <w:rsid w:val="00D166F9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018E"/>
    <w:rsid w:val="00D3132D"/>
    <w:rsid w:val="00D31816"/>
    <w:rsid w:val="00D3225B"/>
    <w:rsid w:val="00D348F7"/>
    <w:rsid w:val="00D34929"/>
    <w:rsid w:val="00D34E4A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4006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876"/>
    <w:rsid w:val="00D72F19"/>
    <w:rsid w:val="00D73E97"/>
    <w:rsid w:val="00D74D87"/>
    <w:rsid w:val="00D75D66"/>
    <w:rsid w:val="00D800C9"/>
    <w:rsid w:val="00D80296"/>
    <w:rsid w:val="00D8126E"/>
    <w:rsid w:val="00D812A7"/>
    <w:rsid w:val="00D81530"/>
    <w:rsid w:val="00D818DE"/>
    <w:rsid w:val="00D844D1"/>
    <w:rsid w:val="00D86052"/>
    <w:rsid w:val="00D877F3"/>
    <w:rsid w:val="00D90B18"/>
    <w:rsid w:val="00D91AF2"/>
    <w:rsid w:val="00D936FF"/>
    <w:rsid w:val="00D94201"/>
    <w:rsid w:val="00D9446D"/>
    <w:rsid w:val="00D95AA5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1EC4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33EE"/>
    <w:rsid w:val="00DE4017"/>
    <w:rsid w:val="00DE48C1"/>
    <w:rsid w:val="00DE4E73"/>
    <w:rsid w:val="00DE52E4"/>
    <w:rsid w:val="00DE7140"/>
    <w:rsid w:val="00DE7F02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1963"/>
    <w:rsid w:val="00E52A30"/>
    <w:rsid w:val="00E53285"/>
    <w:rsid w:val="00E537E6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56F2"/>
    <w:rsid w:val="00E660F5"/>
    <w:rsid w:val="00E6653E"/>
    <w:rsid w:val="00E70EF1"/>
    <w:rsid w:val="00E716BA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77DBA"/>
    <w:rsid w:val="00E8092A"/>
    <w:rsid w:val="00E80A7D"/>
    <w:rsid w:val="00E81EC9"/>
    <w:rsid w:val="00E82584"/>
    <w:rsid w:val="00E84137"/>
    <w:rsid w:val="00E8474F"/>
    <w:rsid w:val="00E84EF5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6DE7"/>
    <w:rsid w:val="00EB743E"/>
    <w:rsid w:val="00EC1893"/>
    <w:rsid w:val="00EC1C1F"/>
    <w:rsid w:val="00EC6836"/>
    <w:rsid w:val="00EC708D"/>
    <w:rsid w:val="00EC76F5"/>
    <w:rsid w:val="00EC77E4"/>
    <w:rsid w:val="00ED080F"/>
    <w:rsid w:val="00ED08CC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30D"/>
    <w:rsid w:val="00EE7B10"/>
    <w:rsid w:val="00EF19B7"/>
    <w:rsid w:val="00EF1A1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06EA1"/>
    <w:rsid w:val="00F109A3"/>
    <w:rsid w:val="00F11180"/>
    <w:rsid w:val="00F12BEF"/>
    <w:rsid w:val="00F12DE8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35E3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6F3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58D"/>
    <w:rsid w:val="00F74E1E"/>
    <w:rsid w:val="00F76C74"/>
    <w:rsid w:val="00F8063E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3A5D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C7D93"/>
    <w:rsid w:val="00FD0423"/>
    <w:rsid w:val="00FD17BD"/>
    <w:rsid w:val="00FD4EA9"/>
    <w:rsid w:val="00FD4EFC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047F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basedOn w:val="TableNormal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iPriority w:val="99"/>
    <w:unhideWhenUsed/>
    <w:qFormat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Doc-title">
    <w:name w:val="Doc-title"/>
    <w:basedOn w:val="Normal"/>
    <w:next w:val="Doc-text2"/>
    <w:link w:val="Doc-titleChar"/>
    <w:qFormat/>
    <w:rsid w:val="00D8126E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8126E"/>
    <w:rPr>
      <w:rFonts w:ascii="Arial" w:eastAsia="MS Mincho" w:hAnsi="Arial" w:cs="Times New Roman"/>
      <w:noProof/>
      <w:sz w:val="20"/>
      <w:szCs w:val="24"/>
      <w:lang w:val="en-GB" w:eastAsia="en-GB"/>
    </w:rPr>
  </w:style>
  <w:style w:type="paragraph" w:customStyle="1" w:styleId="EditorsNote">
    <w:name w:val="Editor's Note"/>
    <w:basedOn w:val="NO"/>
    <w:link w:val="EditorsNoteChar"/>
    <w:qFormat/>
    <w:rsid w:val="0046243B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FF0000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46243B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styleId="TOC3">
    <w:name w:val="toc 3"/>
    <w:basedOn w:val="Normal"/>
    <w:next w:val="Normal"/>
    <w:autoRedefine/>
    <w:semiHidden/>
    <w:rsid w:val="00DC1EC4"/>
    <w:pPr>
      <w:numPr>
        <w:numId w:val="28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TAL">
    <w:name w:val="TAL"/>
    <w:basedOn w:val="Normal"/>
    <w:link w:val="TALCar"/>
    <w:qFormat/>
    <w:rsid w:val="004D1370"/>
    <w:pPr>
      <w:keepNext/>
      <w:keepLines/>
      <w:spacing w:after="0"/>
    </w:pPr>
    <w:rPr>
      <w:rFonts w:ascii="Arial" w:hAnsi="Arial"/>
      <w:sz w:val="18"/>
      <w:lang w:eastAsia="zh-CN"/>
    </w:rPr>
  </w:style>
  <w:style w:type="character" w:customStyle="1" w:styleId="TALCar">
    <w:name w:val="TAL Car"/>
    <w:link w:val="TAL"/>
    <w:qFormat/>
    <w:rsid w:val="004D1370"/>
    <w:rPr>
      <w:rFonts w:ascii="Arial" w:eastAsia="Times New Roman" w:hAnsi="Arial" w:cs="Times New Roman"/>
      <w:sz w:val="18"/>
      <w:szCs w:val="20"/>
      <w:lang w:val="en-GB" w:eastAsia="zh-CN"/>
    </w:rPr>
  </w:style>
  <w:style w:type="paragraph" w:customStyle="1" w:styleId="TH">
    <w:name w:val="TH"/>
    <w:basedOn w:val="Normal"/>
    <w:link w:val="THChar"/>
    <w:qFormat/>
    <w:rsid w:val="004D1370"/>
    <w:pPr>
      <w:keepNext/>
      <w:keepLines/>
      <w:spacing w:before="60"/>
      <w:jc w:val="center"/>
    </w:pPr>
    <w:rPr>
      <w:rFonts w:ascii="Arial" w:hAnsi="Arial"/>
      <w:b/>
      <w:lang w:eastAsia="zh-CN"/>
    </w:rPr>
  </w:style>
  <w:style w:type="character" w:customStyle="1" w:styleId="THChar">
    <w:name w:val="TH Char"/>
    <w:link w:val="TH"/>
    <w:qFormat/>
    <w:rsid w:val="004D1370"/>
    <w:rPr>
      <w:rFonts w:ascii="Arial" w:eastAsia="Times New Roman" w:hAnsi="Arial" w:cs="Times New Roman"/>
      <w:b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Rapporteur (Apple)</cp:lastModifiedBy>
  <cp:revision>2</cp:revision>
  <dcterms:created xsi:type="dcterms:W3CDTF">2025-09-05T02:45:00Z</dcterms:created>
  <dcterms:modified xsi:type="dcterms:W3CDTF">2025-09-05T02:45:00Z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</Properties>
</file>