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8E964" w14:textId="5E6012E7" w:rsidR="00827B38" w:rsidRDefault="00827B38" w:rsidP="009D62E8">
      <w:pPr>
        <w:pStyle w:val="CRCoverPage"/>
        <w:tabs>
          <w:tab w:val="left" w:pos="4182"/>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noProof/>
          <w:sz w:val="24"/>
        </w:rPr>
        <w:t>3GPP TSG</w:t>
      </w:r>
      <w:r w:rsidR="00C342A9">
        <w:rPr>
          <w:b/>
          <w:noProof/>
          <w:sz w:val="24"/>
        </w:rPr>
        <w:t>-RAN</w:t>
      </w:r>
      <w:r>
        <w:rPr>
          <w:b/>
          <w:noProof/>
          <w:sz w:val="24"/>
        </w:rPr>
        <w:t xml:space="preserve"> </w:t>
      </w:r>
      <w:r w:rsidR="00C342A9">
        <w:rPr>
          <w:b/>
          <w:noProof/>
          <w:sz w:val="24"/>
        </w:rPr>
        <w:t xml:space="preserve">WG2 </w:t>
      </w:r>
      <w:r>
        <w:rPr>
          <w:b/>
          <w:noProof/>
          <w:sz w:val="24"/>
        </w:rPr>
        <w:t xml:space="preserve">Meeting </w:t>
      </w:r>
      <w:r w:rsidR="00C342A9">
        <w:rPr>
          <w:b/>
          <w:noProof/>
          <w:sz w:val="24"/>
        </w:rPr>
        <w:t>#1</w:t>
      </w:r>
      <w:r w:rsidR="00B9281F">
        <w:rPr>
          <w:b/>
          <w:noProof/>
          <w:sz w:val="24"/>
        </w:rPr>
        <w:t>3</w:t>
      </w:r>
      <w:r w:rsidR="007442E7">
        <w:rPr>
          <w:b/>
          <w:noProof/>
          <w:sz w:val="24"/>
        </w:rPr>
        <w:t>1</w:t>
      </w:r>
      <w:r w:rsidR="001C26AF">
        <w:rPr>
          <w:b/>
          <w:noProof/>
          <w:sz w:val="24"/>
        </w:rPr>
        <w:t xml:space="preserve">  </w:t>
      </w:r>
      <w:r w:rsidR="009D62E8">
        <w:rPr>
          <w:b/>
          <w:i/>
          <w:noProof/>
          <w:sz w:val="28"/>
        </w:rPr>
        <w:tab/>
      </w:r>
      <w:r w:rsidR="001956DE" w:rsidRPr="001956DE">
        <w:rPr>
          <w:b/>
          <w:noProof/>
          <w:sz w:val="24"/>
        </w:rPr>
        <w:t>R2-250</w:t>
      </w:r>
      <w:r w:rsidR="00891B4A">
        <w:rPr>
          <w:b/>
          <w:noProof/>
          <w:sz w:val="24"/>
        </w:rPr>
        <w:t>xxxx</w:t>
      </w:r>
    </w:p>
    <w:p w14:paraId="4A3E6A15" w14:textId="08448669" w:rsidR="00827B38" w:rsidRDefault="008101AA" w:rsidP="00827B38">
      <w:pPr>
        <w:pStyle w:val="CRCoverPage"/>
        <w:outlineLvl w:val="0"/>
        <w:rPr>
          <w:b/>
          <w:noProof/>
          <w:sz w:val="24"/>
        </w:rPr>
      </w:pPr>
      <w:r w:rsidRPr="000214A7">
        <w:rPr>
          <w:rFonts w:eastAsia="MS Mincho" w:cs="Arial"/>
          <w:b/>
          <w:sz w:val="24"/>
        </w:rPr>
        <w:t>Bengaluru</w:t>
      </w:r>
      <w:r w:rsidR="007442E7" w:rsidRPr="008E09F9">
        <w:rPr>
          <w:rFonts w:cs="Arial"/>
          <w:b/>
          <w:sz w:val="24"/>
          <w:szCs w:val="24"/>
        </w:rPr>
        <w:t xml:space="preserve">, </w:t>
      </w:r>
      <w:r w:rsidR="007442E7" w:rsidRPr="00374170">
        <w:rPr>
          <w:rFonts w:cs="Arial"/>
          <w:b/>
          <w:sz w:val="24"/>
          <w:szCs w:val="24"/>
        </w:rPr>
        <w:t>India</w:t>
      </w:r>
      <w:r w:rsidR="007442E7" w:rsidRPr="00D54E8F">
        <w:rPr>
          <w:rFonts w:cs="Arial"/>
          <w:b/>
          <w:sz w:val="24"/>
          <w:szCs w:val="24"/>
        </w:rPr>
        <w:t xml:space="preserve">, </w:t>
      </w:r>
      <w:r w:rsidR="007442E7" w:rsidRPr="00374170">
        <w:rPr>
          <w:rFonts w:cs="Arial"/>
          <w:b/>
          <w:sz w:val="24"/>
          <w:szCs w:val="24"/>
        </w:rPr>
        <w:t xml:space="preserve">Aug </w:t>
      </w:r>
      <w:r w:rsidR="007442E7">
        <w:rPr>
          <w:rFonts w:cs="Arial"/>
          <w:b/>
          <w:sz w:val="24"/>
          <w:szCs w:val="24"/>
        </w:rPr>
        <w:t>25</w:t>
      </w:r>
      <w:r w:rsidR="007442E7" w:rsidRPr="007F4838">
        <w:rPr>
          <w:rFonts w:cs="Arial"/>
          <w:b/>
          <w:sz w:val="24"/>
          <w:szCs w:val="24"/>
          <w:vertAlign w:val="superscript"/>
        </w:rPr>
        <w:t>th</w:t>
      </w:r>
      <w:r w:rsidR="007442E7" w:rsidRPr="00D54E8F">
        <w:rPr>
          <w:rFonts w:cs="Arial"/>
          <w:b/>
          <w:sz w:val="24"/>
          <w:szCs w:val="24"/>
        </w:rPr>
        <w:t xml:space="preserve"> – </w:t>
      </w:r>
      <w:r w:rsidR="007442E7">
        <w:rPr>
          <w:rFonts w:cs="Arial"/>
          <w:b/>
          <w:sz w:val="24"/>
          <w:szCs w:val="24"/>
        </w:rPr>
        <w:t>29</w:t>
      </w:r>
      <w:r w:rsidR="007442E7">
        <w:rPr>
          <w:rFonts w:cs="Arial"/>
          <w:b/>
          <w:sz w:val="24"/>
          <w:szCs w:val="24"/>
          <w:vertAlign w:val="superscript"/>
        </w:rPr>
        <w:t>th</w:t>
      </w:r>
      <w:r w:rsidR="000F5F44" w:rsidRPr="00D54E8F">
        <w:rPr>
          <w:rFonts w:cs="Arial"/>
          <w:b/>
          <w:sz w:val="24"/>
          <w:szCs w:val="24"/>
        </w:rPr>
        <w:t>,</w:t>
      </w:r>
      <w:r w:rsidR="00B9281F" w:rsidRPr="00CD5DF9">
        <w:rPr>
          <w:rFonts w:cs="Arial"/>
          <w:b/>
          <w:sz w:val="24"/>
          <w:szCs w:val="24"/>
        </w:rPr>
        <w:t xml:space="preserve"> </w:t>
      </w:r>
      <w:r w:rsidR="009D62E8" w:rsidRPr="006D6AAF">
        <w:rPr>
          <w:rFonts w:cs="Arial"/>
          <w:b/>
          <w:sz w:val="24"/>
          <w:szCs w:val="24"/>
        </w:rPr>
        <w:t>2</w:t>
      </w:r>
      <w:r w:rsidR="009D62E8">
        <w:rPr>
          <w:b/>
          <w:noProof/>
          <w:sz w:val="24"/>
        </w:rPr>
        <w:t>02</w:t>
      </w:r>
      <w:r w:rsidR="00A113E2">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5A10EF">
        <w:tc>
          <w:tcPr>
            <w:tcW w:w="9641" w:type="dxa"/>
            <w:gridSpan w:val="9"/>
            <w:tcBorders>
              <w:top w:val="single" w:sz="4" w:space="0" w:color="auto"/>
              <w:left w:val="single" w:sz="4" w:space="0" w:color="auto"/>
              <w:right w:val="single" w:sz="4" w:space="0" w:color="auto"/>
            </w:tcBorders>
          </w:tcPr>
          <w:p w14:paraId="692647C0" w14:textId="27CF80AD" w:rsidR="00770659" w:rsidRDefault="00770659" w:rsidP="005A10EF">
            <w:pPr>
              <w:pStyle w:val="CRCoverPage"/>
              <w:spacing w:after="0"/>
              <w:jc w:val="right"/>
              <w:rPr>
                <w:i/>
                <w:noProof/>
              </w:rPr>
            </w:pPr>
            <w:r>
              <w:rPr>
                <w:i/>
                <w:noProof/>
                <w:sz w:val="14"/>
              </w:rPr>
              <w:t>CR-Form-v12.</w:t>
            </w:r>
            <w:r w:rsidR="00FC7B79">
              <w:rPr>
                <w:i/>
                <w:noProof/>
                <w:sz w:val="14"/>
              </w:rPr>
              <w:t>3</w:t>
            </w:r>
          </w:p>
        </w:tc>
      </w:tr>
      <w:tr w:rsidR="00770659" w14:paraId="277A7E2B" w14:textId="77777777" w:rsidTr="005A10EF">
        <w:tc>
          <w:tcPr>
            <w:tcW w:w="9641" w:type="dxa"/>
            <w:gridSpan w:val="9"/>
            <w:tcBorders>
              <w:left w:val="single" w:sz="4" w:space="0" w:color="auto"/>
              <w:right w:val="single" w:sz="4" w:space="0" w:color="auto"/>
            </w:tcBorders>
          </w:tcPr>
          <w:p w14:paraId="75430743" w14:textId="77777777" w:rsidR="00770659" w:rsidRDefault="00770659" w:rsidP="005A10EF">
            <w:pPr>
              <w:pStyle w:val="CRCoverPage"/>
              <w:spacing w:after="0"/>
              <w:jc w:val="center"/>
              <w:rPr>
                <w:noProof/>
              </w:rPr>
            </w:pPr>
            <w:r>
              <w:rPr>
                <w:b/>
                <w:noProof/>
                <w:sz w:val="32"/>
              </w:rPr>
              <w:t>CHANGE REQUEST</w:t>
            </w:r>
          </w:p>
        </w:tc>
      </w:tr>
      <w:tr w:rsidR="00770659" w14:paraId="396267FF" w14:textId="77777777" w:rsidTr="005A10EF">
        <w:tc>
          <w:tcPr>
            <w:tcW w:w="9641" w:type="dxa"/>
            <w:gridSpan w:val="9"/>
            <w:tcBorders>
              <w:left w:val="single" w:sz="4" w:space="0" w:color="auto"/>
              <w:right w:val="single" w:sz="4" w:space="0" w:color="auto"/>
            </w:tcBorders>
          </w:tcPr>
          <w:p w14:paraId="2146EF98" w14:textId="77777777" w:rsidR="00770659" w:rsidRDefault="00770659" w:rsidP="005A10EF">
            <w:pPr>
              <w:pStyle w:val="CRCoverPage"/>
              <w:spacing w:after="0"/>
              <w:rPr>
                <w:noProof/>
                <w:sz w:val="8"/>
                <w:szCs w:val="8"/>
              </w:rPr>
            </w:pPr>
          </w:p>
        </w:tc>
      </w:tr>
      <w:tr w:rsidR="00770659" w14:paraId="54CC2813" w14:textId="77777777" w:rsidTr="005A10EF">
        <w:tc>
          <w:tcPr>
            <w:tcW w:w="142" w:type="dxa"/>
            <w:tcBorders>
              <w:left w:val="single" w:sz="4" w:space="0" w:color="auto"/>
            </w:tcBorders>
          </w:tcPr>
          <w:p w14:paraId="0F3C69F2" w14:textId="77777777" w:rsidR="00770659" w:rsidRDefault="00770659" w:rsidP="005A10EF">
            <w:pPr>
              <w:pStyle w:val="CRCoverPage"/>
              <w:spacing w:after="0"/>
              <w:jc w:val="right"/>
              <w:rPr>
                <w:noProof/>
              </w:rPr>
            </w:pPr>
          </w:p>
        </w:tc>
        <w:tc>
          <w:tcPr>
            <w:tcW w:w="1559" w:type="dxa"/>
            <w:shd w:val="pct30" w:color="FFFF00" w:fill="auto"/>
          </w:tcPr>
          <w:p w14:paraId="1BB92742" w14:textId="72602203" w:rsidR="00770659" w:rsidRPr="00410371" w:rsidRDefault="00B508E3" w:rsidP="000A0BA0">
            <w:pPr>
              <w:pStyle w:val="CRCoverPage"/>
              <w:spacing w:after="0"/>
              <w:jc w:val="center"/>
              <w:rPr>
                <w:b/>
                <w:noProof/>
                <w:sz w:val="28"/>
              </w:rPr>
            </w:pPr>
            <w:r>
              <w:rPr>
                <w:b/>
                <w:noProof/>
                <w:sz w:val="28"/>
              </w:rPr>
              <w:t>38.</w:t>
            </w:r>
            <w:r w:rsidR="00FC6C6E">
              <w:rPr>
                <w:b/>
                <w:noProof/>
                <w:sz w:val="28"/>
              </w:rPr>
              <w:t>3</w:t>
            </w:r>
            <w:r w:rsidR="00891B4A">
              <w:rPr>
                <w:b/>
                <w:noProof/>
                <w:sz w:val="28"/>
              </w:rPr>
              <w:t>3</w:t>
            </w:r>
            <w:r w:rsidR="00074E74">
              <w:rPr>
                <w:b/>
                <w:noProof/>
                <w:sz w:val="28"/>
              </w:rPr>
              <w:t>1</w:t>
            </w:r>
          </w:p>
        </w:tc>
        <w:tc>
          <w:tcPr>
            <w:tcW w:w="709" w:type="dxa"/>
          </w:tcPr>
          <w:p w14:paraId="2923C740" w14:textId="77777777" w:rsidR="00770659" w:rsidRDefault="00770659" w:rsidP="005A10EF">
            <w:pPr>
              <w:pStyle w:val="CRCoverPage"/>
              <w:spacing w:after="0"/>
              <w:jc w:val="center"/>
              <w:rPr>
                <w:noProof/>
              </w:rPr>
            </w:pPr>
            <w:r>
              <w:rPr>
                <w:b/>
                <w:noProof/>
                <w:sz w:val="28"/>
              </w:rPr>
              <w:t>CR</w:t>
            </w:r>
          </w:p>
        </w:tc>
        <w:tc>
          <w:tcPr>
            <w:tcW w:w="1276" w:type="dxa"/>
            <w:shd w:val="pct30" w:color="FFFF00" w:fill="auto"/>
          </w:tcPr>
          <w:p w14:paraId="5C9FA589" w14:textId="184896CB" w:rsidR="00770659" w:rsidRPr="00410371" w:rsidRDefault="00891B4A" w:rsidP="000A0BA0">
            <w:pPr>
              <w:pStyle w:val="CRCoverPage"/>
              <w:spacing w:after="0"/>
              <w:jc w:val="center"/>
              <w:rPr>
                <w:noProof/>
              </w:rPr>
            </w:pPr>
            <w:r w:rsidRPr="00327F5A">
              <w:rPr>
                <w:b/>
                <w:noProof/>
                <w:sz w:val="28"/>
                <w:highlight w:val="yellow"/>
              </w:rPr>
              <w:t>-</w:t>
            </w:r>
          </w:p>
        </w:tc>
        <w:tc>
          <w:tcPr>
            <w:tcW w:w="709" w:type="dxa"/>
          </w:tcPr>
          <w:p w14:paraId="739E56F4" w14:textId="77777777" w:rsidR="00770659" w:rsidRDefault="00770659" w:rsidP="005A10EF">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7F780D48" w:rsidR="00770659" w:rsidRPr="00E80A29" w:rsidRDefault="00035CE8" w:rsidP="005A10EF">
            <w:pPr>
              <w:pStyle w:val="CRCoverPage"/>
              <w:spacing w:after="0"/>
              <w:jc w:val="center"/>
              <w:rPr>
                <w:rFonts w:eastAsia="Yu Mincho"/>
                <w:b/>
                <w:noProof/>
                <w:sz w:val="28"/>
                <w:lang w:eastAsia="zh-CN"/>
              </w:rPr>
            </w:pPr>
            <w:r>
              <w:rPr>
                <w:rFonts w:eastAsia="Yu Mincho"/>
                <w:b/>
                <w:noProof/>
                <w:sz w:val="28"/>
                <w:lang w:eastAsia="zh-CN"/>
              </w:rPr>
              <w:t>-</w:t>
            </w:r>
          </w:p>
        </w:tc>
        <w:tc>
          <w:tcPr>
            <w:tcW w:w="2410" w:type="dxa"/>
          </w:tcPr>
          <w:p w14:paraId="2A789305" w14:textId="77777777" w:rsidR="00770659" w:rsidRDefault="00770659" w:rsidP="005A10E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08236C34" w:rsidR="00770659" w:rsidRPr="00410371" w:rsidRDefault="00F32062" w:rsidP="005A10EF">
            <w:pPr>
              <w:pStyle w:val="CRCoverPage"/>
              <w:spacing w:after="0"/>
              <w:jc w:val="center"/>
              <w:rPr>
                <w:noProof/>
                <w:sz w:val="28"/>
              </w:rPr>
            </w:pPr>
            <w:r w:rsidRPr="00F32062">
              <w:rPr>
                <w:rFonts w:eastAsia="Yu Mincho"/>
                <w:b/>
                <w:sz w:val="28"/>
              </w:rPr>
              <w:t>1</w:t>
            </w:r>
            <w:r w:rsidR="00891B4A">
              <w:rPr>
                <w:rFonts w:eastAsia="Yu Mincho"/>
                <w:b/>
                <w:sz w:val="28"/>
              </w:rPr>
              <w:t>8</w:t>
            </w:r>
            <w:r w:rsidRPr="00F32062">
              <w:rPr>
                <w:rFonts w:eastAsia="Yu Mincho"/>
                <w:b/>
                <w:sz w:val="28"/>
              </w:rPr>
              <w:t>.</w:t>
            </w:r>
            <w:r w:rsidR="00891B4A">
              <w:rPr>
                <w:rFonts w:eastAsia="Yu Mincho"/>
                <w:b/>
                <w:sz w:val="28"/>
              </w:rPr>
              <w:t>6</w:t>
            </w:r>
            <w:r w:rsidRPr="00F32062">
              <w:rPr>
                <w:rFonts w:eastAsia="Yu Mincho"/>
                <w:b/>
                <w:sz w:val="28"/>
              </w:rPr>
              <w:t>.0</w:t>
            </w:r>
          </w:p>
        </w:tc>
        <w:tc>
          <w:tcPr>
            <w:tcW w:w="143" w:type="dxa"/>
            <w:tcBorders>
              <w:right w:val="single" w:sz="4" w:space="0" w:color="auto"/>
            </w:tcBorders>
          </w:tcPr>
          <w:p w14:paraId="79C34F75" w14:textId="77777777" w:rsidR="00770659" w:rsidRDefault="00770659" w:rsidP="005A10EF">
            <w:pPr>
              <w:pStyle w:val="CRCoverPage"/>
              <w:spacing w:after="0"/>
              <w:rPr>
                <w:noProof/>
              </w:rPr>
            </w:pPr>
          </w:p>
        </w:tc>
      </w:tr>
      <w:tr w:rsidR="00770659" w14:paraId="6B418F80" w14:textId="77777777" w:rsidTr="005A10EF">
        <w:tc>
          <w:tcPr>
            <w:tcW w:w="9641" w:type="dxa"/>
            <w:gridSpan w:val="9"/>
            <w:tcBorders>
              <w:left w:val="single" w:sz="4" w:space="0" w:color="auto"/>
              <w:right w:val="single" w:sz="4" w:space="0" w:color="auto"/>
            </w:tcBorders>
          </w:tcPr>
          <w:p w14:paraId="372A4263" w14:textId="77777777" w:rsidR="00770659" w:rsidRDefault="00770659" w:rsidP="005A10EF">
            <w:pPr>
              <w:pStyle w:val="CRCoverPage"/>
              <w:spacing w:after="0"/>
              <w:rPr>
                <w:noProof/>
              </w:rPr>
            </w:pPr>
          </w:p>
        </w:tc>
      </w:tr>
      <w:tr w:rsidR="00770659" w14:paraId="0AE6C612" w14:textId="77777777" w:rsidTr="005A10EF">
        <w:tc>
          <w:tcPr>
            <w:tcW w:w="9641" w:type="dxa"/>
            <w:gridSpan w:val="9"/>
            <w:tcBorders>
              <w:top w:val="single" w:sz="4" w:space="0" w:color="auto"/>
            </w:tcBorders>
          </w:tcPr>
          <w:p w14:paraId="4D2B22E7" w14:textId="77777777" w:rsidR="00770659" w:rsidRPr="00F25D98" w:rsidRDefault="00770659" w:rsidP="005A10EF">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5A10EF">
        <w:tc>
          <w:tcPr>
            <w:tcW w:w="9641" w:type="dxa"/>
            <w:gridSpan w:val="9"/>
          </w:tcPr>
          <w:p w14:paraId="52496553" w14:textId="77777777" w:rsidR="00770659" w:rsidRDefault="00770659" w:rsidP="005A10EF">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5A10EF">
        <w:tc>
          <w:tcPr>
            <w:tcW w:w="2835" w:type="dxa"/>
          </w:tcPr>
          <w:p w14:paraId="24675E85" w14:textId="77777777" w:rsidR="00770659" w:rsidRDefault="00770659" w:rsidP="005A10EF">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5A1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5A10EF">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5A1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5A10EF">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5A1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5A10EF">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5A1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5A10EF">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5A10EF">
        <w:tc>
          <w:tcPr>
            <w:tcW w:w="9640" w:type="dxa"/>
            <w:gridSpan w:val="11"/>
          </w:tcPr>
          <w:p w14:paraId="02191273" w14:textId="77777777" w:rsidR="00770659" w:rsidRDefault="00770659" w:rsidP="005A10EF">
            <w:pPr>
              <w:pStyle w:val="CRCoverPage"/>
              <w:spacing w:after="0"/>
              <w:rPr>
                <w:noProof/>
                <w:sz w:val="8"/>
                <w:szCs w:val="8"/>
              </w:rPr>
            </w:pPr>
          </w:p>
        </w:tc>
      </w:tr>
      <w:tr w:rsidR="00770659" w14:paraId="1B84E3D4" w14:textId="77777777" w:rsidTr="005A10EF">
        <w:tc>
          <w:tcPr>
            <w:tcW w:w="1843" w:type="dxa"/>
            <w:tcBorders>
              <w:top w:val="single" w:sz="4" w:space="0" w:color="auto"/>
              <w:left w:val="single" w:sz="4" w:space="0" w:color="auto"/>
            </w:tcBorders>
          </w:tcPr>
          <w:p w14:paraId="796726F2" w14:textId="77777777" w:rsidR="00770659" w:rsidRDefault="00770659" w:rsidP="005A10E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7DF5053A" w:rsidR="00770659" w:rsidRDefault="00D24062" w:rsidP="00744818">
            <w:pPr>
              <w:pStyle w:val="CRCoverPage"/>
              <w:spacing w:after="0"/>
              <w:ind w:left="100"/>
              <w:rPr>
                <w:noProof/>
              </w:rPr>
            </w:pPr>
            <w:r w:rsidRPr="00D24062">
              <w:t>Introduction of extension ratio configuration for MPR reduction</w:t>
            </w:r>
          </w:p>
        </w:tc>
      </w:tr>
      <w:tr w:rsidR="00770659" w14:paraId="3EAECC7B" w14:textId="77777777" w:rsidTr="005A10EF">
        <w:tc>
          <w:tcPr>
            <w:tcW w:w="1843" w:type="dxa"/>
            <w:tcBorders>
              <w:left w:val="single" w:sz="4" w:space="0" w:color="auto"/>
            </w:tcBorders>
          </w:tcPr>
          <w:p w14:paraId="5424F94E" w14:textId="77777777" w:rsidR="00770659" w:rsidRDefault="00770659" w:rsidP="005A10EF">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5A10EF">
            <w:pPr>
              <w:pStyle w:val="CRCoverPage"/>
              <w:spacing w:after="0"/>
              <w:rPr>
                <w:noProof/>
                <w:sz w:val="8"/>
                <w:szCs w:val="8"/>
              </w:rPr>
            </w:pPr>
          </w:p>
        </w:tc>
      </w:tr>
      <w:tr w:rsidR="00770659" w14:paraId="35667166" w14:textId="77777777" w:rsidTr="005A10EF">
        <w:tc>
          <w:tcPr>
            <w:tcW w:w="1843" w:type="dxa"/>
            <w:tcBorders>
              <w:left w:val="single" w:sz="4" w:space="0" w:color="auto"/>
            </w:tcBorders>
          </w:tcPr>
          <w:p w14:paraId="52E7639F" w14:textId="77777777" w:rsidR="00770659" w:rsidRDefault="00770659" w:rsidP="005A10E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42603F8A" w:rsidR="00770659" w:rsidRDefault="002325FB" w:rsidP="005A10EF">
            <w:pPr>
              <w:pStyle w:val="CRCoverPage"/>
              <w:spacing w:after="0"/>
              <w:ind w:left="100"/>
              <w:rPr>
                <w:noProof/>
              </w:rPr>
            </w:pPr>
            <w:r w:rsidRPr="00B71A8F">
              <w:rPr>
                <w:rFonts w:eastAsia="Yu Mincho"/>
              </w:rPr>
              <w:t>Huawei, HiSilicon</w:t>
            </w:r>
          </w:p>
        </w:tc>
      </w:tr>
      <w:tr w:rsidR="00770659" w14:paraId="7FAF4A2E" w14:textId="77777777" w:rsidTr="005A10EF">
        <w:tc>
          <w:tcPr>
            <w:tcW w:w="1843" w:type="dxa"/>
            <w:tcBorders>
              <w:left w:val="single" w:sz="4" w:space="0" w:color="auto"/>
            </w:tcBorders>
          </w:tcPr>
          <w:p w14:paraId="36191FC9" w14:textId="77777777" w:rsidR="00770659" w:rsidRDefault="00770659" w:rsidP="005A10E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5A10EF">
            <w:pPr>
              <w:pStyle w:val="CRCoverPage"/>
              <w:spacing w:after="0"/>
              <w:ind w:left="100"/>
              <w:rPr>
                <w:noProof/>
              </w:rPr>
            </w:pPr>
            <w:r>
              <w:rPr>
                <w:noProof/>
              </w:rPr>
              <w:t>R2</w:t>
            </w:r>
          </w:p>
        </w:tc>
      </w:tr>
      <w:tr w:rsidR="00770659" w14:paraId="332CFAC7" w14:textId="77777777" w:rsidTr="005A10EF">
        <w:tc>
          <w:tcPr>
            <w:tcW w:w="1843" w:type="dxa"/>
            <w:tcBorders>
              <w:left w:val="single" w:sz="4" w:space="0" w:color="auto"/>
            </w:tcBorders>
          </w:tcPr>
          <w:p w14:paraId="02BDB7A2" w14:textId="77777777" w:rsidR="00770659" w:rsidRDefault="00770659" w:rsidP="005A10EF">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5A10EF">
            <w:pPr>
              <w:pStyle w:val="CRCoverPage"/>
              <w:spacing w:after="0"/>
              <w:rPr>
                <w:noProof/>
                <w:sz w:val="8"/>
                <w:szCs w:val="8"/>
              </w:rPr>
            </w:pPr>
          </w:p>
        </w:tc>
      </w:tr>
      <w:tr w:rsidR="00770659" w14:paraId="7841F7E6" w14:textId="77777777" w:rsidTr="005A10EF">
        <w:tc>
          <w:tcPr>
            <w:tcW w:w="1843" w:type="dxa"/>
            <w:tcBorders>
              <w:left w:val="single" w:sz="4" w:space="0" w:color="auto"/>
            </w:tcBorders>
          </w:tcPr>
          <w:p w14:paraId="5F9D85B3" w14:textId="77777777" w:rsidR="00770659" w:rsidRDefault="00770659" w:rsidP="005A10EF">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07F304C8" w:rsidR="00770659" w:rsidRDefault="00891B4A" w:rsidP="00D13730">
            <w:pPr>
              <w:pStyle w:val="CRCoverPage"/>
              <w:spacing w:after="0"/>
              <w:ind w:left="100"/>
              <w:rPr>
                <w:noProof/>
              </w:rPr>
            </w:pPr>
            <w:r w:rsidRPr="00891B4A">
              <w:t>NR_ENDC_RF_Ph4-Core</w:t>
            </w:r>
          </w:p>
        </w:tc>
        <w:tc>
          <w:tcPr>
            <w:tcW w:w="567" w:type="dxa"/>
            <w:tcBorders>
              <w:left w:val="nil"/>
            </w:tcBorders>
          </w:tcPr>
          <w:p w14:paraId="75C17686" w14:textId="77777777" w:rsidR="00770659" w:rsidRDefault="00770659" w:rsidP="005A10EF">
            <w:pPr>
              <w:pStyle w:val="CRCoverPage"/>
              <w:spacing w:after="0"/>
              <w:ind w:right="100"/>
              <w:rPr>
                <w:noProof/>
              </w:rPr>
            </w:pPr>
          </w:p>
        </w:tc>
        <w:tc>
          <w:tcPr>
            <w:tcW w:w="1417" w:type="dxa"/>
            <w:gridSpan w:val="3"/>
            <w:tcBorders>
              <w:left w:val="nil"/>
            </w:tcBorders>
          </w:tcPr>
          <w:p w14:paraId="19ECE6BF" w14:textId="77777777" w:rsidR="00770659" w:rsidRDefault="00770659" w:rsidP="005A10E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745D2178" w:rsidR="00770659" w:rsidRDefault="00417C50" w:rsidP="00934DB0">
            <w:pPr>
              <w:pStyle w:val="CRCoverPage"/>
              <w:spacing w:after="0"/>
              <w:ind w:left="100"/>
              <w:rPr>
                <w:noProof/>
              </w:rPr>
            </w:pPr>
            <w:r w:rsidRPr="00B71A8F">
              <w:rPr>
                <w:rFonts w:eastAsia="Yu Mincho"/>
              </w:rPr>
              <w:t>202</w:t>
            </w:r>
            <w:r w:rsidR="00C44846">
              <w:rPr>
                <w:rFonts w:eastAsia="Yu Mincho"/>
              </w:rPr>
              <w:t>5</w:t>
            </w:r>
            <w:r w:rsidRPr="00B71A8F">
              <w:rPr>
                <w:rFonts w:eastAsia="Yu Mincho"/>
              </w:rPr>
              <w:t>-</w:t>
            </w:r>
            <w:r w:rsidR="00C44846">
              <w:rPr>
                <w:rFonts w:eastAsia="Yu Mincho"/>
              </w:rPr>
              <w:t>0</w:t>
            </w:r>
            <w:r w:rsidR="00891B4A">
              <w:rPr>
                <w:rFonts w:eastAsia="Yu Mincho"/>
              </w:rPr>
              <w:t>9</w:t>
            </w:r>
            <w:r w:rsidRPr="00B71A8F">
              <w:rPr>
                <w:rFonts w:eastAsia="Yu Mincho"/>
              </w:rPr>
              <w:t>-</w:t>
            </w:r>
            <w:r w:rsidR="00891B4A">
              <w:rPr>
                <w:rFonts w:eastAsia="Yu Mincho"/>
              </w:rPr>
              <w:t>0</w:t>
            </w:r>
            <w:r w:rsidR="00740472">
              <w:rPr>
                <w:rFonts w:eastAsia="Yu Mincho"/>
              </w:rPr>
              <w:t>5</w:t>
            </w:r>
          </w:p>
        </w:tc>
      </w:tr>
      <w:tr w:rsidR="00770659" w14:paraId="3B042162" w14:textId="77777777" w:rsidTr="005A10EF">
        <w:tc>
          <w:tcPr>
            <w:tcW w:w="1843" w:type="dxa"/>
            <w:tcBorders>
              <w:left w:val="single" w:sz="4" w:space="0" w:color="auto"/>
            </w:tcBorders>
          </w:tcPr>
          <w:p w14:paraId="15D0330F" w14:textId="77777777" w:rsidR="00770659" w:rsidRDefault="00770659" w:rsidP="005A10EF">
            <w:pPr>
              <w:pStyle w:val="CRCoverPage"/>
              <w:spacing w:after="0"/>
              <w:rPr>
                <w:b/>
                <w:i/>
                <w:noProof/>
                <w:sz w:val="8"/>
                <w:szCs w:val="8"/>
              </w:rPr>
            </w:pPr>
          </w:p>
        </w:tc>
        <w:tc>
          <w:tcPr>
            <w:tcW w:w="1986" w:type="dxa"/>
            <w:gridSpan w:val="4"/>
          </w:tcPr>
          <w:p w14:paraId="6F438DB4" w14:textId="77777777" w:rsidR="00770659" w:rsidRDefault="00770659" w:rsidP="005A10EF">
            <w:pPr>
              <w:pStyle w:val="CRCoverPage"/>
              <w:spacing w:after="0"/>
              <w:rPr>
                <w:noProof/>
                <w:sz w:val="8"/>
                <w:szCs w:val="8"/>
              </w:rPr>
            </w:pPr>
          </w:p>
        </w:tc>
        <w:tc>
          <w:tcPr>
            <w:tcW w:w="2267" w:type="dxa"/>
            <w:gridSpan w:val="2"/>
          </w:tcPr>
          <w:p w14:paraId="0DA028A2" w14:textId="77777777" w:rsidR="00770659" w:rsidRDefault="00770659" w:rsidP="005A10EF">
            <w:pPr>
              <w:pStyle w:val="CRCoverPage"/>
              <w:spacing w:after="0"/>
              <w:rPr>
                <w:noProof/>
                <w:sz w:val="8"/>
                <w:szCs w:val="8"/>
              </w:rPr>
            </w:pPr>
          </w:p>
        </w:tc>
        <w:tc>
          <w:tcPr>
            <w:tcW w:w="1417" w:type="dxa"/>
            <w:gridSpan w:val="3"/>
          </w:tcPr>
          <w:p w14:paraId="5443743D" w14:textId="77777777" w:rsidR="00770659" w:rsidRDefault="00770659" w:rsidP="005A10EF">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5A10EF">
            <w:pPr>
              <w:pStyle w:val="CRCoverPage"/>
              <w:spacing w:after="0"/>
              <w:rPr>
                <w:noProof/>
                <w:sz w:val="8"/>
                <w:szCs w:val="8"/>
              </w:rPr>
            </w:pPr>
          </w:p>
        </w:tc>
      </w:tr>
      <w:tr w:rsidR="00770659" w14:paraId="7971D943" w14:textId="77777777" w:rsidTr="005A10EF">
        <w:trPr>
          <w:cantSplit/>
        </w:trPr>
        <w:tc>
          <w:tcPr>
            <w:tcW w:w="1843" w:type="dxa"/>
            <w:tcBorders>
              <w:left w:val="single" w:sz="4" w:space="0" w:color="auto"/>
            </w:tcBorders>
          </w:tcPr>
          <w:p w14:paraId="2881811F" w14:textId="77777777" w:rsidR="00770659" w:rsidRDefault="00770659" w:rsidP="005A10EF">
            <w:pPr>
              <w:pStyle w:val="CRCoverPage"/>
              <w:tabs>
                <w:tab w:val="right" w:pos="1759"/>
              </w:tabs>
              <w:spacing w:after="0"/>
              <w:rPr>
                <w:b/>
                <w:i/>
                <w:noProof/>
              </w:rPr>
            </w:pPr>
            <w:r>
              <w:rPr>
                <w:b/>
                <w:i/>
                <w:noProof/>
              </w:rPr>
              <w:t>Category:</w:t>
            </w:r>
          </w:p>
        </w:tc>
        <w:tc>
          <w:tcPr>
            <w:tcW w:w="851" w:type="dxa"/>
            <w:shd w:val="pct30" w:color="FFFF00" w:fill="auto"/>
          </w:tcPr>
          <w:p w14:paraId="0B4357E9" w14:textId="188899EC" w:rsidR="00770659" w:rsidRDefault="008D0D72" w:rsidP="005A10EF">
            <w:pPr>
              <w:pStyle w:val="CRCoverPage"/>
              <w:spacing w:after="0"/>
              <w:ind w:left="100" w:right="-609"/>
              <w:rPr>
                <w:b/>
                <w:noProof/>
              </w:rPr>
            </w:pPr>
            <w:r>
              <w:rPr>
                <w:b/>
                <w:noProof/>
              </w:rPr>
              <w:t>B</w:t>
            </w:r>
          </w:p>
        </w:tc>
        <w:tc>
          <w:tcPr>
            <w:tcW w:w="3402" w:type="dxa"/>
            <w:gridSpan w:val="5"/>
            <w:tcBorders>
              <w:left w:val="nil"/>
            </w:tcBorders>
          </w:tcPr>
          <w:p w14:paraId="31902A5C" w14:textId="77777777" w:rsidR="00770659" w:rsidRDefault="00770659" w:rsidP="005A10EF">
            <w:pPr>
              <w:pStyle w:val="CRCoverPage"/>
              <w:spacing w:after="0"/>
              <w:rPr>
                <w:noProof/>
              </w:rPr>
            </w:pPr>
          </w:p>
        </w:tc>
        <w:tc>
          <w:tcPr>
            <w:tcW w:w="1417" w:type="dxa"/>
            <w:gridSpan w:val="3"/>
            <w:tcBorders>
              <w:left w:val="nil"/>
            </w:tcBorders>
          </w:tcPr>
          <w:p w14:paraId="02B5E56A" w14:textId="77777777" w:rsidR="00770659" w:rsidRDefault="00770659" w:rsidP="005A10E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13C0FB10" w:rsidR="00770659" w:rsidRDefault="00417C50" w:rsidP="005A10EF">
            <w:pPr>
              <w:pStyle w:val="CRCoverPage"/>
              <w:spacing w:after="0"/>
              <w:ind w:left="100"/>
              <w:rPr>
                <w:noProof/>
              </w:rPr>
            </w:pPr>
            <w:r w:rsidRPr="00B71A8F">
              <w:rPr>
                <w:rFonts w:eastAsia="Yu Mincho"/>
              </w:rPr>
              <w:t>Rel-1</w:t>
            </w:r>
            <w:r w:rsidR="00891B4A">
              <w:rPr>
                <w:rFonts w:eastAsia="Yu Mincho"/>
              </w:rPr>
              <w:t>9</w:t>
            </w:r>
          </w:p>
        </w:tc>
      </w:tr>
      <w:tr w:rsidR="00770659" w14:paraId="1D69993C" w14:textId="77777777" w:rsidTr="005A10EF">
        <w:tc>
          <w:tcPr>
            <w:tcW w:w="1843" w:type="dxa"/>
            <w:tcBorders>
              <w:left w:val="single" w:sz="4" w:space="0" w:color="auto"/>
              <w:bottom w:val="single" w:sz="4" w:space="0" w:color="auto"/>
            </w:tcBorders>
          </w:tcPr>
          <w:p w14:paraId="1FA8C552" w14:textId="77777777" w:rsidR="00770659" w:rsidRDefault="00770659" w:rsidP="005A10EF">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5A1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5A10EF">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15BF2CCE" w:rsidR="00770659" w:rsidRPr="007C2097" w:rsidRDefault="00770659" w:rsidP="005A1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FC7B79">
              <w:rPr>
                <w:i/>
                <w:noProof/>
                <w:sz w:val="18"/>
              </w:rPr>
              <w:t>Rel-17</w:t>
            </w:r>
            <w:r w:rsidR="00FC7B79">
              <w:rPr>
                <w:i/>
                <w:noProof/>
                <w:sz w:val="18"/>
              </w:rPr>
              <w:tab/>
              <w:t>(Release 17)</w:t>
            </w:r>
            <w:r w:rsidR="00FC7B79">
              <w:rPr>
                <w:i/>
                <w:noProof/>
                <w:sz w:val="18"/>
              </w:rPr>
              <w:br/>
              <w:t>Rel-18</w:t>
            </w:r>
            <w:r w:rsidR="00FC7B79">
              <w:rPr>
                <w:i/>
                <w:noProof/>
                <w:sz w:val="18"/>
              </w:rPr>
              <w:tab/>
              <w:t>(Release 18)</w:t>
            </w:r>
            <w:r w:rsidR="00FC7B79">
              <w:rPr>
                <w:i/>
                <w:noProof/>
                <w:sz w:val="18"/>
              </w:rPr>
              <w:br/>
              <w:t>Rel-19</w:t>
            </w:r>
            <w:r w:rsidR="00FC7B79">
              <w:rPr>
                <w:i/>
                <w:noProof/>
                <w:sz w:val="18"/>
              </w:rPr>
              <w:tab/>
              <w:t xml:space="preserve">(Release 19) </w:t>
            </w:r>
            <w:r w:rsidR="00FC7B79">
              <w:rPr>
                <w:i/>
                <w:noProof/>
                <w:sz w:val="18"/>
              </w:rPr>
              <w:br/>
              <w:t>Rel-20</w:t>
            </w:r>
            <w:r w:rsidR="00FC7B79">
              <w:rPr>
                <w:i/>
                <w:noProof/>
                <w:sz w:val="18"/>
              </w:rPr>
              <w:tab/>
              <w:t>(Release 20)</w:t>
            </w:r>
          </w:p>
        </w:tc>
      </w:tr>
      <w:tr w:rsidR="00770659" w14:paraId="73ECBDE0" w14:textId="77777777" w:rsidTr="005A10EF">
        <w:tc>
          <w:tcPr>
            <w:tcW w:w="1843" w:type="dxa"/>
          </w:tcPr>
          <w:p w14:paraId="77285ACD" w14:textId="77777777" w:rsidR="00770659" w:rsidRDefault="00770659" w:rsidP="005A10EF">
            <w:pPr>
              <w:pStyle w:val="CRCoverPage"/>
              <w:spacing w:after="0"/>
              <w:rPr>
                <w:b/>
                <w:i/>
                <w:noProof/>
                <w:sz w:val="8"/>
                <w:szCs w:val="8"/>
              </w:rPr>
            </w:pPr>
          </w:p>
        </w:tc>
        <w:tc>
          <w:tcPr>
            <w:tcW w:w="7797" w:type="dxa"/>
            <w:gridSpan w:val="10"/>
          </w:tcPr>
          <w:p w14:paraId="623059AA" w14:textId="77777777" w:rsidR="00770659" w:rsidRDefault="00770659" w:rsidP="005A10EF">
            <w:pPr>
              <w:pStyle w:val="CRCoverPage"/>
              <w:spacing w:after="0"/>
              <w:rPr>
                <w:noProof/>
                <w:sz w:val="8"/>
                <w:szCs w:val="8"/>
              </w:rPr>
            </w:pPr>
          </w:p>
        </w:tc>
      </w:tr>
      <w:tr w:rsidR="00770659" w:rsidRPr="00511E41" w14:paraId="484DC7EA" w14:textId="77777777" w:rsidTr="005A10EF">
        <w:tc>
          <w:tcPr>
            <w:tcW w:w="2694" w:type="dxa"/>
            <w:gridSpan w:val="2"/>
            <w:tcBorders>
              <w:top w:val="single" w:sz="4" w:space="0" w:color="auto"/>
              <w:left w:val="single" w:sz="4" w:space="0" w:color="auto"/>
            </w:tcBorders>
          </w:tcPr>
          <w:p w14:paraId="5C3D2286" w14:textId="77777777" w:rsidR="00770659" w:rsidRDefault="00770659" w:rsidP="005A10E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EDBAB" w14:textId="2FC6C8F3" w:rsidR="007C183B" w:rsidRDefault="00891B4A" w:rsidP="007C183B">
            <w:pPr>
              <w:pStyle w:val="CRCoverPage"/>
              <w:spacing w:after="0"/>
              <w:ind w:left="100"/>
              <w:rPr>
                <w:noProof/>
              </w:rPr>
            </w:pPr>
            <w:r>
              <w:rPr>
                <w:rFonts w:eastAsia="等线"/>
                <w:noProof/>
                <w:lang w:eastAsia="zh-CN"/>
              </w:rPr>
              <w:t>RAN4 LS (</w:t>
            </w:r>
            <w:r w:rsidRPr="00891B4A">
              <w:rPr>
                <w:rFonts w:eastAsia="等线"/>
                <w:noProof/>
                <w:lang w:eastAsia="zh-CN"/>
              </w:rPr>
              <w:t>R2-2506472</w:t>
            </w:r>
            <w:r>
              <w:rPr>
                <w:rFonts w:eastAsia="等线"/>
                <w:noProof/>
                <w:lang w:eastAsia="zh-CN"/>
              </w:rPr>
              <w:t>/</w:t>
            </w:r>
            <w:r w:rsidRPr="00891B4A">
              <w:rPr>
                <w:rFonts w:eastAsia="等线"/>
                <w:noProof/>
                <w:lang w:eastAsia="zh-CN"/>
              </w:rPr>
              <w:t>R4-2511759</w:t>
            </w:r>
            <w:r>
              <w:rPr>
                <w:rFonts w:eastAsia="等线"/>
                <w:noProof/>
                <w:lang w:eastAsia="zh-CN"/>
              </w:rPr>
              <w:t>) asked RAN2 to design the signalling for MPR reduction configuration</w:t>
            </w:r>
            <w:r w:rsidR="001956DE">
              <w:rPr>
                <w:noProof/>
              </w:rPr>
              <w:t>.</w:t>
            </w:r>
          </w:p>
          <w:tbl>
            <w:tblPr>
              <w:tblStyle w:val="af8"/>
              <w:tblW w:w="0" w:type="auto"/>
              <w:tblInd w:w="100" w:type="dxa"/>
              <w:tblLayout w:type="fixed"/>
              <w:tblLook w:val="04A0" w:firstRow="1" w:lastRow="0" w:firstColumn="1" w:lastColumn="0" w:noHBand="0" w:noVBand="1"/>
            </w:tblPr>
            <w:tblGrid>
              <w:gridCol w:w="6471"/>
            </w:tblGrid>
            <w:tr w:rsidR="007C183B" w14:paraId="0F17829E" w14:textId="77777777" w:rsidTr="007C183B">
              <w:tc>
                <w:tcPr>
                  <w:tcW w:w="6471" w:type="dxa"/>
                </w:tcPr>
                <w:p w14:paraId="0E708E80" w14:textId="029DBD29" w:rsidR="007C183B" w:rsidRDefault="007C183B" w:rsidP="004C0942">
                  <w:pPr>
                    <w:pStyle w:val="CRCoverPage"/>
                    <w:spacing w:after="0"/>
                    <w:rPr>
                      <w:rFonts w:eastAsia="等线"/>
                      <w:noProof/>
                      <w:lang w:eastAsia="zh-CN"/>
                    </w:rPr>
                  </w:pPr>
                  <w:r>
                    <w:rPr>
                      <w:lang w:val="en-US"/>
                    </w:rPr>
                    <w:t>For Rel-19 MPR reduction for single carrier, RAN4 agrees that the location of extension and the extension ratio</w:t>
                  </w:r>
                  <w:r w:rsidRPr="00535F06">
                    <w:rPr>
                      <w:lang w:val="en-US"/>
                    </w:rPr>
                    <w:t xml:space="preserve"> should be informed to UE </w:t>
                  </w:r>
                  <w:r>
                    <w:rPr>
                      <w:lang w:val="en-US"/>
                    </w:rPr>
                    <w:t>from network</w:t>
                  </w:r>
                  <w:r w:rsidRPr="00535F06">
                    <w:rPr>
                      <w:lang w:val="en-US"/>
                    </w:rPr>
                    <w:t xml:space="preserve"> per UE capability</w:t>
                  </w:r>
                  <w:r>
                    <w:rPr>
                      <w:lang w:val="en-US"/>
                    </w:rPr>
                    <w:t xml:space="preserve">. Specifically, if 46-4 is indicated by UE, it means that the UE supports </w:t>
                  </w:r>
                  <w:r w:rsidRPr="009748E8">
                    <w:t>1/2 extension</w:t>
                  </w:r>
                  <w:r>
                    <w:t xml:space="preserve"> ratio including</w:t>
                  </w:r>
                  <w:r w:rsidRPr="009748E8">
                    <w:rPr>
                      <w:sz w:val="22"/>
                      <w:lang w:val="en-US"/>
                    </w:rPr>
                    <w:t xml:space="preserve"> </w:t>
                  </w:r>
                  <w:r>
                    <w:rPr>
                      <w:lang w:val="en-US"/>
                    </w:rPr>
                    <w:t xml:space="preserve">3 permutations in total, which are (1/2, 0), (0, 1/2) and (1/2, 1/2). If 46-5 is indicated, the UE supports both </w:t>
                  </w:r>
                  <w:r w:rsidRPr="009748E8">
                    <w:t>1/</w:t>
                  </w:r>
                  <w:r>
                    <w:t>4</w:t>
                  </w:r>
                  <w:r w:rsidRPr="009748E8">
                    <w:t xml:space="preserve"> </w:t>
                  </w:r>
                  <w:r>
                    <w:t xml:space="preserve">and </w:t>
                  </w:r>
                  <w:r w:rsidRPr="009748E8">
                    <w:t>1/2 extension</w:t>
                  </w:r>
                  <w:r>
                    <w:t xml:space="preserve"> ratios then 6 </w:t>
                  </w:r>
                  <w:r>
                    <w:rPr>
                      <w:lang w:val="en-US"/>
                    </w:rPr>
                    <w:t>permutations can be configured, which are (1/4, 0), (0, 1/4), (1/4, 1/4), (1/2, 0), (0, 1/2), (1/2, 1/2). In case no extension is configured, it does not need to be signaled. It is up to RAN2 to design the signaling.</w:t>
                  </w:r>
                </w:p>
              </w:tc>
            </w:tr>
          </w:tbl>
          <w:p w14:paraId="0E14D490" w14:textId="29EFEAF5" w:rsidR="007C183B" w:rsidRDefault="007C183B" w:rsidP="004C0942">
            <w:pPr>
              <w:pStyle w:val="CRCoverPage"/>
              <w:spacing w:after="0"/>
              <w:ind w:left="100"/>
              <w:rPr>
                <w:rFonts w:eastAsia="等线"/>
                <w:noProof/>
                <w:lang w:eastAsia="zh-CN"/>
              </w:rPr>
            </w:pPr>
          </w:p>
          <w:p w14:paraId="741580DB" w14:textId="5759BFCE" w:rsidR="007C183B" w:rsidRPr="00436354" w:rsidRDefault="007C183B" w:rsidP="004C0942">
            <w:pPr>
              <w:pStyle w:val="CRCoverPage"/>
              <w:spacing w:after="0"/>
              <w:ind w:left="100"/>
              <w:rPr>
                <w:rFonts w:eastAsia="等线"/>
                <w:noProof/>
                <w:lang w:eastAsia="zh-CN"/>
              </w:rPr>
            </w:pPr>
            <w:r>
              <w:rPr>
                <w:rFonts w:eastAsia="等线"/>
                <w:noProof/>
                <w:lang w:eastAsia="zh-CN"/>
              </w:rPr>
              <w:t>If the UE supports 46-4, the network can configure one of {</w:t>
            </w:r>
            <w:r>
              <w:rPr>
                <w:lang w:val="en-US"/>
              </w:rPr>
              <w:t xml:space="preserve">(1/2, 0), (0, 1/2) and (1/2, 1/2)} to the UE </w:t>
            </w:r>
            <w:r w:rsidR="00F82FCE">
              <w:rPr>
                <w:lang w:val="en-US"/>
              </w:rPr>
              <w:t xml:space="preserve">to </w:t>
            </w:r>
            <w:r>
              <w:rPr>
                <w:lang w:val="en-US"/>
              </w:rPr>
              <w:t>indicat</w:t>
            </w:r>
            <w:r w:rsidR="00F82FCE">
              <w:rPr>
                <w:lang w:val="en-US"/>
              </w:rPr>
              <w:t>e</w:t>
            </w:r>
            <w:r>
              <w:rPr>
                <w:lang w:val="en-US"/>
              </w:rPr>
              <w:t xml:space="preserve"> the </w:t>
            </w:r>
            <w:r w:rsidRPr="009748E8">
              <w:t>extension</w:t>
            </w:r>
            <w:r>
              <w:t xml:space="preserve"> ratio for both lower side and higher side. If the UE </w:t>
            </w:r>
            <w:r>
              <w:rPr>
                <w:rFonts w:eastAsia="等线"/>
                <w:noProof/>
                <w:lang w:eastAsia="zh-CN"/>
              </w:rPr>
              <w:t>supports 46-5, the network can configure one of {</w:t>
            </w:r>
            <w:r>
              <w:rPr>
                <w:lang w:val="en-US"/>
              </w:rPr>
              <w:t xml:space="preserve">(1/4, 0), (0, 1/4), (1/4, 1/4), (1/2, 0), (0, 1/2), (1/2, 1/2)} to the UE </w:t>
            </w:r>
            <w:r w:rsidR="00F82FCE">
              <w:rPr>
                <w:lang w:val="en-US"/>
              </w:rPr>
              <w:t xml:space="preserve">to </w:t>
            </w:r>
            <w:r>
              <w:rPr>
                <w:lang w:val="en-US"/>
              </w:rPr>
              <w:t>indicat</w:t>
            </w:r>
            <w:r w:rsidR="00F82FCE">
              <w:rPr>
                <w:lang w:val="en-US"/>
              </w:rPr>
              <w:t>e</w:t>
            </w:r>
            <w:r>
              <w:rPr>
                <w:lang w:val="en-US"/>
              </w:rPr>
              <w:t xml:space="preserve"> the </w:t>
            </w:r>
            <w:r w:rsidRPr="009748E8">
              <w:t>extension</w:t>
            </w:r>
            <w:r>
              <w:t xml:space="preserve"> ratio for both lower side and higher side. </w:t>
            </w:r>
            <w:r w:rsidR="004803E6">
              <w:t xml:space="preserve">If such configuration is absent, it means no extension is configured. Note that the </w:t>
            </w:r>
            <w:r w:rsidR="004803E6">
              <w:rPr>
                <w:lang w:val="en-US"/>
              </w:rPr>
              <w:t xml:space="preserve">Rel-19 MPR reduction is only for </w:t>
            </w:r>
            <w:r w:rsidR="00511E41">
              <w:rPr>
                <w:lang w:val="en-US"/>
              </w:rPr>
              <w:t>non-</w:t>
            </w:r>
            <w:r w:rsidR="004803E6">
              <w:rPr>
                <w:lang w:val="en-US"/>
              </w:rPr>
              <w:t xml:space="preserve">CA </w:t>
            </w:r>
            <w:r w:rsidR="00511E41">
              <w:rPr>
                <w:lang w:val="en-US"/>
              </w:rPr>
              <w:t>case</w:t>
            </w:r>
            <w:r w:rsidR="004803E6">
              <w:rPr>
                <w:lang w:val="en-US"/>
              </w:rPr>
              <w:t xml:space="preserve"> </w:t>
            </w:r>
            <w:r w:rsidR="00511E41">
              <w:rPr>
                <w:lang w:val="en-US"/>
              </w:rPr>
              <w:t>in</w:t>
            </w:r>
            <w:r w:rsidR="004803E6">
              <w:rPr>
                <w:lang w:val="en-US"/>
              </w:rPr>
              <w:t xml:space="preserve"> </w:t>
            </w:r>
            <w:r w:rsidR="00511E41">
              <w:rPr>
                <w:lang w:val="en-US"/>
              </w:rPr>
              <w:t>a</w:t>
            </w:r>
            <w:r w:rsidR="004803E6">
              <w:rPr>
                <w:lang w:val="en-US"/>
              </w:rPr>
              <w:t xml:space="preserve"> cell group.</w:t>
            </w:r>
          </w:p>
          <w:p w14:paraId="30625B1A" w14:textId="1459EF0A" w:rsidR="000C73DD" w:rsidRPr="007C183B" w:rsidRDefault="000C73DD" w:rsidP="004C0942">
            <w:pPr>
              <w:pStyle w:val="CRCoverPage"/>
              <w:spacing w:after="0"/>
              <w:ind w:left="100"/>
              <w:rPr>
                <w:rFonts w:eastAsia="等线"/>
                <w:noProof/>
                <w:lang w:eastAsia="zh-CN"/>
              </w:rPr>
            </w:pPr>
          </w:p>
        </w:tc>
      </w:tr>
      <w:tr w:rsidR="00770659" w14:paraId="62AFA9CA" w14:textId="77777777" w:rsidTr="005A10EF">
        <w:tc>
          <w:tcPr>
            <w:tcW w:w="2694" w:type="dxa"/>
            <w:gridSpan w:val="2"/>
            <w:tcBorders>
              <w:left w:val="single" w:sz="4" w:space="0" w:color="auto"/>
            </w:tcBorders>
          </w:tcPr>
          <w:p w14:paraId="6AFB432F"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5A10EF">
            <w:pPr>
              <w:pStyle w:val="CRCoverPage"/>
              <w:spacing w:after="0"/>
              <w:rPr>
                <w:noProof/>
                <w:sz w:val="8"/>
                <w:szCs w:val="8"/>
              </w:rPr>
            </w:pPr>
          </w:p>
        </w:tc>
      </w:tr>
      <w:tr w:rsidR="00770659" w14:paraId="6D10B03E" w14:textId="77777777" w:rsidTr="005A10EF">
        <w:tc>
          <w:tcPr>
            <w:tcW w:w="2694" w:type="dxa"/>
            <w:gridSpan w:val="2"/>
            <w:tcBorders>
              <w:left w:val="single" w:sz="4" w:space="0" w:color="auto"/>
            </w:tcBorders>
          </w:tcPr>
          <w:p w14:paraId="081194EF" w14:textId="77777777" w:rsidR="00770659" w:rsidRDefault="00770659" w:rsidP="005A10E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B26511" w14:textId="6604E57B" w:rsidR="009E5405" w:rsidRDefault="006F58D8" w:rsidP="0046498D">
            <w:pPr>
              <w:pStyle w:val="CRCoverPage"/>
              <w:spacing w:after="0"/>
              <w:ind w:left="100"/>
              <w:rPr>
                <w:rFonts w:eastAsia="等线"/>
                <w:noProof/>
                <w:lang w:eastAsia="zh-CN"/>
              </w:rPr>
            </w:pPr>
            <w:r>
              <w:rPr>
                <w:rFonts w:eastAsia="等线"/>
                <w:noProof/>
                <w:lang w:eastAsia="zh-CN"/>
              </w:rPr>
              <w:t xml:space="preserve">Add </w:t>
            </w:r>
            <w:r w:rsidR="004803E6">
              <w:rPr>
                <w:rFonts w:eastAsia="等线"/>
                <w:noProof/>
                <w:lang w:eastAsia="zh-CN"/>
              </w:rPr>
              <w:t xml:space="preserve">signalling for </w:t>
            </w:r>
            <w:r w:rsidR="00C256BD" w:rsidRPr="007B1BA2">
              <w:t xml:space="preserve">lower-sided </w:t>
            </w:r>
            <w:r w:rsidR="00C256BD">
              <w:t xml:space="preserve">and </w:t>
            </w:r>
            <w:r w:rsidR="00C256BD" w:rsidRPr="007B1BA2">
              <w:t>higher-sided extension ratio</w:t>
            </w:r>
            <w:r w:rsidR="00C256BD">
              <w:rPr>
                <w:rFonts w:eastAsia="等线"/>
                <w:noProof/>
                <w:lang w:eastAsia="zh-CN"/>
              </w:rPr>
              <w:t xml:space="preserve"> </w:t>
            </w:r>
            <w:r w:rsidR="004803E6">
              <w:rPr>
                <w:rFonts w:eastAsia="等线"/>
                <w:noProof/>
                <w:lang w:eastAsia="zh-CN"/>
              </w:rPr>
              <w:t>configuration</w:t>
            </w:r>
            <w:r w:rsidR="009E5405">
              <w:t>.</w:t>
            </w:r>
          </w:p>
          <w:p w14:paraId="258B538B" w14:textId="33B25F13" w:rsidR="00A905CB" w:rsidRPr="00A905CB" w:rsidRDefault="00A905CB" w:rsidP="00743872">
            <w:pPr>
              <w:pStyle w:val="CRCoverPage"/>
              <w:spacing w:after="0"/>
              <w:ind w:left="100"/>
              <w:rPr>
                <w:rFonts w:eastAsia="等线"/>
                <w:noProof/>
                <w:lang w:eastAsia="zh-CN"/>
              </w:rPr>
            </w:pPr>
          </w:p>
        </w:tc>
      </w:tr>
      <w:tr w:rsidR="00770659" w14:paraId="1B8261C9" w14:textId="77777777" w:rsidTr="005A10EF">
        <w:tc>
          <w:tcPr>
            <w:tcW w:w="2694" w:type="dxa"/>
            <w:gridSpan w:val="2"/>
            <w:tcBorders>
              <w:left w:val="single" w:sz="4" w:space="0" w:color="auto"/>
            </w:tcBorders>
          </w:tcPr>
          <w:p w14:paraId="344635EE"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5A10EF">
            <w:pPr>
              <w:pStyle w:val="CRCoverPage"/>
              <w:spacing w:after="0"/>
              <w:rPr>
                <w:noProof/>
                <w:sz w:val="8"/>
                <w:szCs w:val="8"/>
              </w:rPr>
            </w:pPr>
          </w:p>
        </w:tc>
      </w:tr>
      <w:tr w:rsidR="00770659" w:rsidRPr="002B3C5B" w14:paraId="66FD088E" w14:textId="77777777" w:rsidTr="005A10EF">
        <w:tc>
          <w:tcPr>
            <w:tcW w:w="2694" w:type="dxa"/>
            <w:gridSpan w:val="2"/>
            <w:tcBorders>
              <w:left w:val="single" w:sz="4" w:space="0" w:color="auto"/>
              <w:bottom w:val="single" w:sz="4" w:space="0" w:color="auto"/>
            </w:tcBorders>
          </w:tcPr>
          <w:p w14:paraId="73EE0E25" w14:textId="77777777" w:rsidR="00770659" w:rsidRDefault="00770659" w:rsidP="005A10E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322B6E16" w:rsidR="00AE5DE1" w:rsidRPr="00545BE8" w:rsidRDefault="004803E6" w:rsidP="00AD4DAA">
            <w:pPr>
              <w:pStyle w:val="CRCoverPage"/>
              <w:spacing w:after="0"/>
              <w:ind w:left="100"/>
              <w:rPr>
                <w:rFonts w:eastAsia="等线"/>
                <w:noProof/>
                <w:lang w:eastAsia="zh-CN"/>
              </w:rPr>
            </w:pPr>
            <w:r>
              <w:rPr>
                <w:rFonts w:eastAsia="等线"/>
                <w:noProof/>
                <w:lang w:eastAsia="zh-CN"/>
              </w:rPr>
              <w:t xml:space="preserve">The signalling for </w:t>
            </w:r>
            <w:r w:rsidR="00511E41" w:rsidRPr="00511E41">
              <w:rPr>
                <w:rFonts w:eastAsia="等线"/>
                <w:noProof/>
                <w:lang w:eastAsia="zh-CN"/>
              </w:rPr>
              <w:t>extension ratio</w:t>
            </w:r>
            <w:r>
              <w:rPr>
                <w:rFonts w:eastAsia="等线"/>
                <w:noProof/>
                <w:lang w:eastAsia="zh-CN"/>
              </w:rPr>
              <w:t xml:space="preserve"> configuration is missing, </w:t>
            </w:r>
            <w:r w:rsidR="008318D3">
              <w:rPr>
                <w:lang w:eastAsia="zh-CN"/>
              </w:rPr>
              <w:t>t</w:t>
            </w:r>
            <w:r w:rsidR="008318D3" w:rsidRPr="007B1BA2">
              <w:rPr>
                <w:lang w:eastAsia="zh-CN"/>
              </w:rPr>
              <w:t xml:space="preserve">he feature of MPR reduction </w:t>
            </w:r>
            <w:r w:rsidR="008318D3">
              <w:rPr>
                <w:lang w:eastAsia="zh-CN"/>
              </w:rPr>
              <w:t xml:space="preserve">defined in RAN4 </w:t>
            </w:r>
            <w:r w:rsidR="008318D3" w:rsidRPr="007B1BA2">
              <w:rPr>
                <w:lang w:eastAsia="zh-CN"/>
              </w:rPr>
              <w:t>cannot be supported.</w:t>
            </w:r>
          </w:p>
        </w:tc>
      </w:tr>
      <w:tr w:rsidR="00770659" w14:paraId="3442DD44" w14:textId="77777777" w:rsidTr="005A10EF">
        <w:tc>
          <w:tcPr>
            <w:tcW w:w="2694" w:type="dxa"/>
            <w:gridSpan w:val="2"/>
          </w:tcPr>
          <w:p w14:paraId="143E1D6F" w14:textId="77777777" w:rsidR="00770659" w:rsidRDefault="00770659" w:rsidP="005A10EF">
            <w:pPr>
              <w:pStyle w:val="CRCoverPage"/>
              <w:spacing w:after="0"/>
              <w:rPr>
                <w:b/>
                <w:i/>
                <w:noProof/>
                <w:sz w:val="8"/>
                <w:szCs w:val="8"/>
              </w:rPr>
            </w:pPr>
          </w:p>
        </w:tc>
        <w:tc>
          <w:tcPr>
            <w:tcW w:w="6946" w:type="dxa"/>
            <w:gridSpan w:val="9"/>
          </w:tcPr>
          <w:p w14:paraId="2DFBE9BE" w14:textId="77777777" w:rsidR="00770659" w:rsidRPr="00AE5DE1" w:rsidRDefault="00770659" w:rsidP="005A10EF">
            <w:pPr>
              <w:pStyle w:val="CRCoverPage"/>
              <w:spacing w:after="0"/>
              <w:rPr>
                <w:noProof/>
                <w:sz w:val="8"/>
                <w:szCs w:val="8"/>
              </w:rPr>
            </w:pPr>
          </w:p>
        </w:tc>
      </w:tr>
      <w:tr w:rsidR="00770659" w14:paraId="417482EF" w14:textId="77777777" w:rsidTr="005A10EF">
        <w:tc>
          <w:tcPr>
            <w:tcW w:w="2694" w:type="dxa"/>
            <w:gridSpan w:val="2"/>
            <w:tcBorders>
              <w:top w:val="single" w:sz="4" w:space="0" w:color="auto"/>
              <w:left w:val="single" w:sz="4" w:space="0" w:color="auto"/>
            </w:tcBorders>
          </w:tcPr>
          <w:p w14:paraId="042F38DF" w14:textId="77777777" w:rsidR="00770659" w:rsidRDefault="00770659" w:rsidP="005A10E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6A6B602D" w:rsidR="00770659" w:rsidRPr="00D40BB4" w:rsidRDefault="00CC7206" w:rsidP="005A10EF">
            <w:pPr>
              <w:pStyle w:val="CRCoverPage"/>
              <w:spacing w:after="0"/>
              <w:ind w:left="100"/>
              <w:rPr>
                <w:rFonts w:eastAsia="等线"/>
                <w:noProof/>
                <w:lang w:eastAsia="zh-CN"/>
              </w:rPr>
            </w:pPr>
            <w:r>
              <w:rPr>
                <w:rFonts w:eastAsia="等线"/>
                <w:noProof/>
                <w:lang w:eastAsia="zh-CN"/>
              </w:rPr>
              <w:t>6.3.2</w:t>
            </w:r>
          </w:p>
        </w:tc>
      </w:tr>
      <w:tr w:rsidR="00770659" w14:paraId="63CB55FE" w14:textId="77777777" w:rsidTr="005A10EF">
        <w:tc>
          <w:tcPr>
            <w:tcW w:w="2694" w:type="dxa"/>
            <w:gridSpan w:val="2"/>
            <w:tcBorders>
              <w:left w:val="single" w:sz="4" w:space="0" w:color="auto"/>
            </w:tcBorders>
          </w:tcPr>
          <w:p w14:paraId="2DCFED22"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5A10EF">
            <w:pPr>
              <w:pStyle w:val="CRCoverPage"/>
              <w:spacing w:after="0"/>
              <w:rPr>
                <w:noProof/>
                <w:sz w:val="8"/>
                <w:szCs w:val="8"/>
              </w:rPr>
            </w:pPr>
          </w:p>
        </w:tc>
      </w:tr>
      <w:tr w:rsidR="00770659" w14:paraId="6B1DBC41" w14:textId="77777777" w:rsidTr="005A10EF">
        <w:tc>
          <w:tcPr>
            <w:tcW w:w="2694" w:type="dxa"/>
            <w:gridSpan w:val="2"/>
            <w:tcBorders>
              <w:left w:val="single" w:sz="4" w:space="0" w:color="auto"/>
            </w:tcBorders>
          </w:tcPr>
          <w:p w14:paraId="0AAEE9D6" w14:textId="77777777" w:rsidR="00770659" w:rsidRDefault="00770659" w:rsidP="005A10E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5A10E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5A10EF">
            <w:pPr>
              <w:pStyle w:val="CRCoverPage"/>
              <w:spacing w:after="0"/>
              <w:jc w:val="center"/>
              <w:rPr>
                <w:b/>
                <w:caps/>
                <w:noProof/>
              </w:rPr>
            </w:pPr>
            <w:r>
              <w:rPr>
                <w:b/>
                <w:caps/>
                <w:noProof/>
              </w:rPr>
              <w:t>N</w:t>
            </w:r>
          </w:p>
        </w:tc>
        <w:tc>
          <w:tcPr>
            <w:tcW w:w="2977" w:type="dxa"/>
            <w:gridSpan w:val="4"/>
          </w:tcPr>
          <w:p w14:paraId="27654E61" w14:textId="77777777" w:rsidR="00770659" w:rsidRDefault="00770659" w:rsidP="005A10E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5A10EF">
            <w:pPr>
              <w:pStyle w:val="CRCoverPage"/>
              <w:spacing w:after="0"/>
              <w:ind w:left="99"/>
              <w:rPr>
                <w:noProof/>
              </w:rPr>
            </w:pPr>
          </w:p>
        </w:tc>
      </w:tr>
      <w:tr w:rsidR="00770659" w14:paraId="18504179" w14:textId="77777777" w:rsidTr="005A10EF">
        <w:tc>
          <w:tcPr>
            <w:tcW w:w="2694" w:type="dxa"/>
            <w:gridSpan w:val="2"/>
            <w:tcBorders>
              <w:left w:val="single" w:sz="4" w:space="0" w:color="auto"/>
            </w:tcBorders>
          </w:tcPr>
          <w:p w14:paraId="6ECBE7A5" w14:textId="77777777" w:rsidR="00770659" w:rsidRDefault="00770659" w:rsidP="005A10E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0E249A88" w:rsidR="00770659" w:rsidRDefault="009A72D3" w:rsidP="005A10EF">
            <w:pPr>
              <w:pStyle w:val="CRCoverPage"/>
              <w:spacing w:after="0"/>
              <w:jc w:val="center"/>
              <w:rPr>
                <w:b/>
                <w:caps/>
                <w:noProof/>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0A58DD0B" w:rsidR="00770659" w:rsidRPr="00D120B9" w:rsidRDefault="00770659" w:rsidP="005A10EF">
            <w:pPr>
              <w:pStyle w:val="CRCoverPage"/>
              <w:spacing w:after="0"/>
              <w:jc w:val="center"/>
              <w:rPr>
                <w:rFonts w:eastAsia="等线"/>
                <w:b/>
                <w:caps/>
                <w:noProof/>
                <w:lang w:eastAsia="zh-CN"/>
              </w:rPr>
            </w:pPr>
          </w:p>
        </w:tc>
        <w:tc>
          <w:tcPr>
            <w:tcW w:w="2977" w:type="dxa"/>
            <w:gridSpan w:val="4"/>
          </w:tcPr>
          <w:p w14:paraId="597221FB" w14:textId="77777777" w:rsidR="00770659" w:rsidRDefault="00770659" w:rsidP="005A10E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09A410A4" w:rsidR="00770659" w:rsidRDefault="00770659" w:rsidP="005A10EF">
            <w:pPr>
              <w:pStyle w:val="CRCoverPage"/>
              <w:spacing w:after="0"/>
              <w:ind w:left="99"/>
              <w:rPr>
                <w:noProof/>
              </w:rPr>
            </w:pPr>
            <w:r>
              <w:rPr>
                <w:noProof/>
              </w:rPr>
              <w:t>TS</w:t>
            </w:r>
            <w:r w:rsidR="009A72D3">
              <w:rPr>
                <w:noProof/>
              </w:rPr>
              <w:t xml:space="preserve"> </w:t>
            </w:r>
            <w:r w:rsidR="009A72D3" w:rsidRPr="009A72D3">
              <w:rPr>
                <w:noProof/>
              </w:rPr>
              <w:t>38.101-1</w:t>
            </w:r>
            <w:r>
              <w:rPr>
                <w:noProof/>
              </w:rPr>
              <w:t xml:space="preserve"> CR</w:t>
            </w:r>
            <w:r w:rsidR="009A72D3">
              <w:rPr>
                <w:noProof/>
              </w:rPr>
              <w:t>#</w:t>
            </w:r>
            <w:r w:rsidR="00784A86" w:rsidRPr="00784A86">
              <w:rPr>
                <w:noProof/>
              </w:rPr>
              <w:t>2988</w:t>
            </w:r>
          </w:p>
        </w:tc>
      </w:tr>
      <w:tr w:rsidR="00770659" w14:paraId="76F117F3" w14:textId="77777777" w:rsidTr="005A10EF">
        <w:tc>
          <w:tcPr>
            <w:tcW w:w="2694" w:type="dxa"/>
            <w:gridSpan w:val="2"/>
            <w:tcBorders>
              <w:left w:val="single" w:sz="4" w:space="0" w:color="auto"/>
            </w:tcBorders>
          </w:tcPr>
          <w:p w14:paraId="59EC7547" w14:textId="77777777" w:rsidR="00770659" w:rsidRDefault="00770659" w:rsidP="005A10E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5A10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5A10EF">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5A10E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5A10EF">
            <w:pPr>
              <w:pStyle w:val="CRCoverPage"/>
              <w:spacing w:after="0"/>
              <w:ind w:left="99"/>
              <w:rPr>
                <w:noProof/>
              </w:rPr>
            </w:pPr>
            <w:r>
              <w:rPr>
                <w:noProof/>
              </w:rPr>
              <w:t xml:space="preserve">TS/TR ... CR ... </w:t>
            </w:r>
          </w:p>
        </w:tc>
      </w:tr>
      <w:tr w:rsidR="00770659" w14:paraId="74D06DAA" w14:textId="77777777" w:rsidTr="005A10EF">
        <w:tc>
          <w:tcPr>
            <w:tcW w:w="2694" w:type="dxa"/>
            <w:gridSpan w:val="2"/>
            <w:tcBorders>
              <w:left w:val="single" w:sz="4" w:space="0" w:color="auto"/>
            </w:tcBorders>
          </w:tcPr>
          <w:p w14:paraId="1A30BEBD" w14:textId="77777777" w:rsidR="00770659" w:rsidRDefault="00770659" w:rsidP="005A10EF">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5A10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5A10EF">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5A10E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5A10EF">
            <w:pPr>
              <w:pStyle w:val="CRCoverPage"/>
              <w:spacing w:after="0"/>
              <w:ind w:left="99"/>
              <w:rPr>
                <w:noProof/>
              </w:rPr>
            </w:pPr>
            <w:r>
              <w:rPr>
                <w:noProof/>
              </w:rPr>
              <w:t xml:space="preserve">TS/TR ... CR ... </w:t>
            </w:r>
          </w:p>
        </w:tc>
      </w:tr>
      <w:tr w:rsidR="00770659" w14:paraId="5480A1F9" w14:textId="77777777" w:rsidTr="005A10EF">
        <w:tc>
          <w:tcPr>
            <w:tcW w:w="2694" w:type="dxa"/>
            <w:gridSpan w:val="2"/>
            <w:tcBorders>
              <w:left w:val="single" w:sz="4" w:space="0" w:color="auto"/>
            </w:tcBorders>
          </w:tcPr>
          <w:p w14:paraId="7B0BF642" w14:textId="77777777" w:rsidR="00770659" w:rsidRDefault="00770659" w:rsidP="005A10EF">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5A10EF">
            <w:pPr>
              <w:pStyle w:val="CRCoverPage"/>
              <w:spacing w:after="0"/>
              <w:rPr>
                <w:noProof/>
              </w:rPr>
            </w:pPr>
          </w:p>
        </w:tc>
      </w:tr>
      <w:tr w:rsidR="00770659" w14:paraId="30F861C9" w14:textId="77777777" w:rsidTr="005A10EF">
        <w:tc>
          <w:tcPr>
            <w:tcW w:w="2694" w:type="dxa"/>
            <w:gridSpan w:val="2"/>
            <w:tcBorders>
              <w:left w:val="single" w:sz="4" w:space="0" w:color="auto"/>
              <w:bottom w:val="single" w:sz="4" w:space="0" w:color="auto"/>
            </w:tcBorders>
          </w:tcPr>
          <w:p w14:paraId="65D2AC9D" w14:textId="77777777" w:rsidR="00770659" w:rsidRDefault="00770659" w:rsidP="005A10E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5A10EF">
            <w:pPr>
              <w:pStyle w:val="CRCoverPage"/>
              <w:spacing w:after="0"/>
              <w:ind w:left="100"/>
              <w:rPr>
                <w:noProof/>
              </w:rPr>
            </w:pPr>
          </w:p>
        </w:tc>
      </w:tr>
      <w:tr w:rsidR="00770659" w:rsidRPr="008863B9" w14:paraId="6A4134B8" w14:textId="77777777" w:rsidTr="005A10EF">
        <w:tc>
          <w:tcPr>
            <w:tcW w:w="2694" w:type="dxa"/>
            <w:gridSpan w:val="2"/>
            <w:tcBorders>
              <w:top w:val="single" w:sz="4" w:space="0" w:color="auto"/>
              <w:bottom w:val="single" w:sz="4" w:space="0" w:color="auto"/>
            </w:tcBorders>
          </w:tcPr>
          <w:p w14:paraId="43CC1E7B" w14:textId="77777777" w:rsidR="00770659" w:rsidRPr="008863B9" w:rsidRDefault="00770659" w:rsidP="005A10E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5A10EF">
            <w:pPr>
              <w:pStyle w:val="CRCoverPage"/>
              <w:spacing w:after="0"/>
              <w:ind w:left="100"/>
              <w:rPr>
                <w:noProof/>
                <w:sz w:val="8"/>
                <w:szCs w:val="8"/>
              </w:rPr>
            </w:pPr>
          </w:p>
        </w:tc>
      </w:tr>
      <w:tr w:rsidR="00770659" w14:paraId="53DDD6DE" w14:textId="77777777" w:rsidTr="005A10EF">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5A10E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5A10EF">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75991D46" w14:textId="77777777" w:rsidR="00CE7359" w:rsidRDefault="00CE7359" w:rsidP="00770659">
      <w:pPr>
        <w:rPr>
          <w:noProof/>
        </w:rPr>
        <w:sectPr w:rsidR="00CE7359">
          <w:headerReference w:type="even" r:id="rId14"/>
          <w:footnotePr>
            <w:numRestart w:val="eachSect"/>
          </w:footnotePr>
          <w:pgSz w:w="11907" w:h="16840" w:code="9"/>
          <w:pgMar w:top="1418" w:right="1134" w:bottom="1134" w:left="1134" w:header="680" w:footer="567" w:gutter="0"/>
          <w:cols w:space="720"/>
        </w:sectPr>
      </w:pPr>
    </w:p>
    <w:p w14:paraId="28641F3C" w14:textId="77777777" w:rsidR="00CE7359" w:rsidRPr="003576D0" w:rsidRDefault="00CE7359" w:rsidP="00CE7359">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240F1BB0" w14:textId="77777777" w:rsidR="00CE7359" w:rsidRPr="00EE6E73" w:rsidRDefault="00CE7359" w:rsidP="00CE7359">
      <w:pPr>
        <w:pStyle w:val="30"/>
      </w:pPr>
      <w:r w:rsidRPr="00EE6E73">
        <w:t>6.3.2</w:t>
      </w:r>
      <w:r w:rsidRPr="00EE6E73">
        <w:tab/>
        <w:t>Radio resource control information elements</w:t>
      </w:r>
    </w:p>
    <w:p w14:paraId="72A5EF13" w14:textId="77777777" w:rsidR="00CE7359" w:rsidRPr="00CE7359" w:rsidRDefault="00CE7359" w:rsidP="00CE7359">
      <w:pPr>
        <w:rPr>
          <w:rFonts w:eastAsia="等线"/>
          <w:i/>
          <w:lang w:eastAsia="zh-CN"/>
        </w:rPr>
      </w:pPr>
      <w:r w:rsidRPr="00CE7359">
        <w:rPr>
          <w:rFonts w:eastAsia="等线" w:hint="eastAsia"/>
          <w:i/>
          <w:lang w:eastAsia="zh-CN"/>
        </w:rPr>
        <w:t>[</w:t>
      </w:r>
      <w:r w:rsidRPr="00CE7359">
        <w:rPr>
          <w:rFonts w:eastAsia="等线"/>
          <w:i/>
          <w:lang w:eastAsia="zh-CN"/>
        </w:rPr>
        <w:t>Text omitted]</w:t>
      </w:r>
    </w:p>
    <w:p w14:paraId="68C2BA0C" w14:textId="77777777" w:rsidR="00CE7359" w:rsidRPr="00EE6E73" w:rsidRDefault="00CE7359" w:rsidP="00CE7359">
      <w:pPr>
        <w:pStyle w:val="40"/>
      </w:pPr>
      <w:bookmarkStart w:id="11" w:name="_Toc60777187"/>
      <w:bookmarkStart w:id="12" w:name="_Toc193446125"/>
      <w:bookmarkStart w:id="13" w:name="_Toc193451930"/>
      <w:bookmarkStart w:id="14" w:name="_Toc193463200"/>
      <w:bookmarkStart w:id="15" w:name="_Toc201295487"/>
      <w:bookmarkStart w:id="16" w:name="MCCQCTEMPBM_00000209"/>
      <w:r w:rsidRPr="00EE6E73">
        <w:t>–</w:t>
      </w:r>
      <w:r w:rsidRPr="00EE6E73">
        <w:tab/>
      </w:r>
      <w:proofErr w:type="spellStart"/>
      <w:r w:rsidRPr="00EE6E73">
        <w:rPr>
          <w:i/>
        </w:rPr>
        <w:t>CellGroupConfig</w:t>
      </w:r>
      <w:bookmarkEnd w:id="11"/>
      <w:bookmarkEnd w:id="12"/>
      <w:bookmarkEnd w:id="13"/>
      <w:bookmarkEnd w:id="14"/>
      <w:bookmarkEnd w:id="15"/>
      <w:proofErr w:type="spellEnd"/>
    </w:p>
    <w:bookmarkEnd w:id="16"/>
    <w:p w14:paraId="11684145" w14:textId="77777777" w:rsidR="00CE7359" w:rsidRPr="00EE6E73" w:rsidRDefault="00CE7359" w:rsidP="00CE7359">
      <w:r w:rsidRPr="00EE6E73">
        <w:t xml:space="preserve">The </w:t>
      </w:r>
      <w:proofErr w:type="spellStart"/>
      <w:r w:rsidRPr="00EE6E73">
        <w:rPr>
          <w:i/>
        </w:rPr>
        <w:t>CellGroupConfig</w:t>
      </w:r>
      <w:proofErr w:type="spellEnd"/>
      <w:r w:rsidRPr="00EE6E73">
        <w:rPr>
          <w:i/>
        </w:rPr>
        <w:t xml:space="preserve"> </w:t>
      </w:r>
      <w:r w:rsidRPr="00EE6E73">
        <w:t>IE is used to configure a master cell group (MCG) or secondary cell group (SCG). A cell group comprises of one MAC entity, a set of logical channels with associated RLC entities and of a primary cell (</w:t>
      </w:r>
      <w:proofErr w:type="spellStart"/>
      <w:r w:rsidRPr="00EE6E73">
        <w:t>SpCell</w:t>
      </w:r>
      <w:proofErr w:type="spellEnd"/>
      <w:r w:rsidRPr="00EE6E73">
        <w:t>) and one or more secondary cells (</w:t>
      </w:r>
      <w:proofErr w:type="spellStart"/>
      <w:r w:rsidRPr="00EE6E73">
        <w:t>SCells</w:t>
      </w:r>
      <w:proofErr w:type="spellEnd"/>
      <w:r w:rsidRPr="00EE6E73">
        <w:t xml:space="preserve">). For an NCR-MT, the </w:t>
      </w:r>
      <w:proofErr w:type="spellStart"/>
      <w:r w:rsidRPr="00EE6E73">
        <w:rPr>
          <w:i/>
        </w:rPr>
        <w:t>CellGroupConfig</w:t>
      </w:r>
      <w:proofErr w:type="spellEnd"/>
      <w:r w:rsidRPr="00EE6E73">
        <w:rPr>
          <w:i/>
        </w:rPr>
        <w:t xml:space="preserve"> </w:t>
      </w:r>
      <w:r w:rsidRPr="00EE6E73">
        <w:t>IE is also used to provide the configuration of side control information for the NCR-</w:t>
      </w:r>
      <w:proofErr w:type="spellStart"/>
      <w:r w:rsidRPr="00EE6E73">
        <w:t>Fwd</w:t>
      </w:r>
      <w:proofErr w:type="spellEnd"/>
      <w:r w:rsidRPr="00EE6E73">
        <w:t xml:space="preserve"> access link.</w:t>
      </w:r>
    </w:p>
    <w:p w14:paraId="679C9E8C" w14:textId="77777777" w:rsidR="00CE7359" w:rsidRPr="00EE6E73" w:rsidRDefault="00CE7359" w:rsidP="00CE7359">
      <w:pPr>
        <w:pStyle w:val="TH"/>
      </w:pPr>
      <w:proofErr w:type="spellStart"/>
      <w:r w:rsidRPr="00EE6E73">
        <w:rPr>
          <w:bCs/>
          <w:i/>
          <w:iCs/>
        </w:rPr>
        <w:t>CellGroupConfig</w:t>
      </w:r>
      <w:proofErr w:type="spellEnd"/>
      <w:r w:rsidRPr="00EE6E73">
        <w:rPr>
          <w:bCs/>
          <w:i/>
          <w:iCs/>
        </w:rPr>
        <w:t xml:space="preserve"> </w:t>
      </w:r>
      <w:r w:rsidRPr="00EE6E73">
        <w:t>information element</w:t>
      </w:r>
    </w:p>
    <w:p w14:paraId="7E7B60AF" w14:textId="77777777" w:rsidR="00CE7359" w:rsidRPr="00EE6E73" w:rsidRDefault="00CE7359" w:rsidP="00CE7359">
      <w:pPr>
        <w:pStyle w:val="PL"/>
        <w:rPr>
          <w:color w:val="808080"/>
        </w:rPr>
      </w:pPr>
      <w:r w:rsidRPr="00EE6E73">
        <w:rPr>
          <w:color w:val="808080"/>
        </w:rPr>
        <w:t>-- ASN1START</w:t>
      </w:r>
    </w:p>
    <w:p w14:paraId="5E391521" w14:textId="77777777" w:rsidR="00CE7359" w:rsidRPr="00EE6E73" w:rsidRDefault="00CE7359" w:rsidP="00CE7359">
      <w:pPr>
        <w:pStyle w:val="PL"/>
        <w:rPr>
          <w:color w:val="808080"/>
        </w:rPr>
      </w:pPr>
      <w:r w:rsidRPr="00EE6E73">
        <w:rPr>
          <w:color w:val="808080"/>
        </w:rPr>
        <w:t>-- TAG-CELLGROUPCONFIG-START</w:t>
      </w:r>
    </w:p>
    <w:p w14:paraId="4EEC810F" w14:textId="77777777" w:rsidR="00CE7359" w:rsidRPr="00EE6E73" w:rsidRDefault="00CE7359" w:rsidP="00CE7359">
      <w:pPr>
        <w:pStyle w:val="PL"/>
      </w:pPr>
    </w:p>
    <w:p w14:paraId="621FEFC5" w14:textId="77777777" w:rsidR="00CE7359" w:rsidRPr="00EE6E73" w:rsidRDefault="00CE7359" w:rsidP="00CE7359">
      <w:pPr>
        <w:pStyle w:val="PL"/>
        <w:rPr>
          <w:color w:val="808080"/>
        </w:rPr>
      </w:pPr>
      <w:r w:rsidRPr="00EE6E73">
        <w:rPr>
          <w:color w:val="808080"/>
        </w:rPr>
        <w:t>-- Configuration of one Cell-Group:</w:t>
      </w:r>
    </w:p>
    <w:p w14:paraId="7E3E31CD" w14:textId="77777777" w:rsidR="00CE7359" w:rsidRPr="00EE6E73" w:rsidRDefault="00CE7359" w:rsidP="00CE7359">
      <w:pPr>
        <w:pStyle w:val="PL"/>
      </w:pPr>
      <w:r w:rsidRPr="00EE6E73">
        <w:t xml:space="preserve">CellGroupConfig ::=                        </w:t>
      </w:r>
      <w:r w:rsidRPr="00EE6E73">
        <w:rPr>
          <w:color w:val="993366"/>
        </w:rPr>
        <w:t>SEQUENCE</w:t>
      </w:r>
      <w:r w:rsidRPr="00EE6E73">
        <w:t xml:space="preserve"> {</w:t>
      </w:r>
    </w:p>
    <w:p w14:paraId="3309927D" w14:textId="77777777" w:rsidR="00CE7359" w:rsidRPr="00EE6E73" w:rsidRDefault="00CE7359" w:rsidP="00CE7359">
      <w:pPr>
        <w:pStyle w:val="PL"/>
      </w:pPr>
      <w:r w:rsidRPr="00EE6E73">
        <w:t xml:space="preserve">    cellGroupId                                CellGroupId,</w:t>
      </w:r>
    </w:p>
    <w:p w14:paraId="1145998F" w14:textId="77777777" w:rsidR="00CE7359" w:rsidRPr="00EE6E73" w:rsidRDefault="00CE7359" w:rsidP="00CE7359">
      <w:pPr>
        <w:pStyle w:val="PL"/>
        <w:rPr>
          <w:color w:val="808080"/>
        </w:rPr>
      </w:pPr>
      <w:r w:rsidRPr="00EE6E73">
        <w:t xml:space="preserve">    rlc-BearerToAddModList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RLC-BearerConfig                        </w:t>
      </w:r>
      <w:r w:rsidRPr="00EE6E73">
        <w:rPr>
          <w:color w:val="993366"/>
        </w:rPr>
        <w:t>OPTIONAL</w:t>
      </w:r>
      <w:r w:rsidRPr="00EE6E73">
        <w:t xml:space="preserve">,   </w:t>
      </w:r>
      <w:r w:rsidRPr="00EE6E73">
        <w:rPr>
          <w:color w:val="808080"/>
        </w:rPr>
        <w:t>-- Need N</w:t>
      </w:r>
    </w:p>
    <w:p w14:paraId="3620B5C0" w14:textId="77777777" w:rsidR="00CE7359" w:rsidRPr="00EE6E73" w:rsidRDefault="00CE7359" w:rsidP="00CE7359">
      <w:pPr>
        <w:pStyle w:val="PL"/>
        <w:rPr>
          <w:color w:val="808080"/>
        </w:rPr>
      </w:pPr>
      <w:r w:rsidRPr="00EE6E73">
        <w:t xml:space="preserve">    rlc-BearerToReleaseList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                  </w:t>
      </w:r>
      <w:r w:rsidRPr="00EE6E73">
        <w:rPr>
          <w:color w:val="993366"/>
        </w:rPr>
        <w:t>OPTIONAL</w:t>
      </w:r>
      <w:r w:rsidRPr="00EE6E73">
        <w:t xml:space="preserve">,   </w:t>
      </w:r>
      <w:r w:rsidRPr="00EE6E73">
        <w:rPr>
          <w:color w:val="808080"/>
        </w:rPr>
        <w:t>-- Need N</w:t>
      </w:r>
    </w:p>
    <w:p w14:paraId="1FE96670" w14:textId="77777777" w:rsidR="00CE7359" w:rsidRPr="00EE6E73" w:rsidRDefault="00CE7359" w:rsidP="00CE7359">
      <w:pPr>
        <w:pStyle w:val="PL"/>
        <w:rPr>
          <w:color w:val="808080"/>
        </w:rPr>
      </w:pPr>
      <w:r w:rsidRPr="00EE6E73">
        <w:t xml:space="preserve">    mac-CellGroupConfig                        MAC-CellGroupConfig                                                     </w:t>
      </w:r>
      <w:r w:rsidRPr="00EE6E73">
        <w:rPr>
          <w:color w:val="993366"/>
        </w:rPr>
        <w:t>OPTIONAL</w:t>
      </w:r>
      <w:r w:rsidRPr="00EE6E73">
        <w:t xml:space="preserve">,   </w:t>
      </w:r>
      <w:r w:rsidRPr="00EE6E73">
        <w:rPr>
          <w:color w:val="808080"/>
        </w:rPr>
        <w:t>-- Need M</w:t>
      </w:r>
    </w:p>
    <w:p w14:paraId="580B8870" w14:textId="77777777" w:rsidR="00CE7359" w:rsidRPr="00EE6E73" w:rsidRDefault="00CE7359" w:rsidP="00CE7359">
      <w:pPr>
        <w:pStyle w:val="PL"/>
        <w:rPr>
          <w:color w:val="808080"/>
        </w:rPr>
      </w:pPr>
      <w:r w:rsidRPr="00EE6E73">
        <w:t xml:space="preserve">    physicalCellGroupConfig                    PhysicalCellGroupConfig                                                 </w:t>
      </w:r>
      <w:r w:rsidRPr="00EE6E73">
        <w:rPr>
          <w:color w:val="993366"/>
        </w:rPr>
        <w:t>OPTIONAL</w:t>
      </w:r>
      <w:r w:rsidRPr="00EE6E73">
        <w:t xml:space="preserve">,   </w:t>
      </w:r>
      <w:r w:rsidRPr="00EE6E73">
        <w:rPr>
          <w:color w:val="808080"/>
        </w:rPr>
        <w:t>-- Need M</w:t>
      </w:r>
    </w:p>
    <w:p w14:paraId="4D7E21E7" w14:textId="77777777" w:rsidR="00CE7359" w:rsidRPr="00EE6E73" w:rsidRDefault="00CE7359" w:rsidP="00CE7359">
      <w:pPr>
        <w:pStyle w:val="PL"/>
        <w:rPr>
          <w:color w:val="808080"/>
        </w:rPr>
      </w:pPr>
      <w:r w:rsidRPr="00EE6E73">
        <w:t xml:space="preserve">    spCellConfig                               SpCellConfig                                                            </w:t>
      </w:r>
      <w:r w:rsidRPr="00EE6E73">
        <w:rPr>
          <w:color w:val="993366"/>
        </w:rPr>
        <w:t>OPTIONAL</w:t>
      </w:r>
      <w:r w:rsidRPr="00EE6E73">
        <w:t xml:space="preserve">,   </w:t>
      </w:r>
      <w:r w:rsidRPr="00EE6E73">
        <w:rPr>
          <w:color w:val="808080"/>
        </w:rPr>
        <w:t>-- Need M</w:t>
      </w:r>
    </w:p>
    <w:p w14:paraId="7AE7865D" w14:textId="77777777" w:rsidR="00CE7359" w:rsidRPr="00EE6E73" w:rsidRDefault="00CE7359" w:rsidP="00CE7359">
      <w:pPr>
        <w:pStyle w:val="PL"/>
        <w:rPr>
          <w:color w:val="808080"/>
        </w:rPr>
      </w:pPr>
      <w:r w:rsidRPr="00EE6E73">
        <w:t xml:space="preserve">    sCellToAddModList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SCellConfig                       </w:t>
      </w:r>
      <w:r w:rsidRPr="00EE6E73">
        <w:rPr>
          <w:color w:val="993366"/>
        </w:rPr>
        <w:t>OPTIONAL</w:t>
      </w:r>
      <w:r w:rsidRPr="00EE6E73">
        <w:t xml:space="preserve">,   </w:t>
      </w:r>
      <w:r w:rsidRPr="00EE6E73">
        <w:rPr>
          <w:color w:val="808080"/>
        </w:rPr>
        <w:t>-- Need N</w:t>
      </w:r>
    </w:p>
    <w:p w14:paraId="1F1A89C2" w14:textId="77777777" w:rsidR="00CE7359" w:rsidRPr="00EE6E73" w:rsidRDefault="00CE7359" w:rsidP="00CE7359">
      <w:pPr>
        <w:pStyle w:val="PL"/>
        <w:rPr>
          <w:color w:val="808080"/>
        </w:rPr>
      </w:pPr>
      <w:r w:rsidRPr="00EE6E73">
        <w:t xml:space="preserve">    sCellToReleaseList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SCellIndex                        </w:t>
      </w:r>
      <w:r w:rsidRPr="00EE6E73">
        <w:rPr>
          <w:color w:val="993366"/>
        </w:rPr>
        <w:t>OPTIONAL</w:t>
      </w:r>
      <w:r w:rsidRPr="00EE6E73">
        <w:t xml:space="preserve">,   </w:t>
      </w:r>
      <w:r w:rsidRPr="00EE6E73">
        <w:rPr>
          <w:color w:val="808080"/>
        </w:rPr>
        <w:t>-- Need N</w:t>
      </w:r>
    </w:p>
    <w:p w14:paraId="5823A793" w14:textId="77777777" w:rsidR="00CE7359" w:rsidRPr="00EE6E73" w:rsidRDefault="00CE7359" w:rsidP="00CE7359">
      <w:pPr>
        <w:pStyle w:val="PL"/>
      </w:pPr>
      <w:r w:rsidRPr="00EE6E73">
        <w:t xml:space="preserve">    ...,</w:t>
      </w:r>
    </w:p>
    <w:p w14:paraId="6AE092E8" w14:textId="77777777" w:rsidR="00CE7359" w:rsidRPr="00EE6E73" w:rsidRDefault="00CE7359" w:rsidP="00CE7359">
      <w:pPr>
        <w:pStyle w:val="PL"/>
      </w:pPr>
      <w:r w:rsidRPr="00EE6E73">
        <w:t xml:space="preserve">    [[</w:t>
      </w:r>
    </w:p>
    <w:p w14:paraId="4470CCAF" w14:textId="77777777" w:rsidR="00CE7359" w:rsidRPr="00EE6E73" w:rsidRDefault="00CE7359" w:rsidP="00CE7359">
      <w:pPr>
        <w:pStyle w:val="PL"/>
        <w:rPr>
          <w:color w:val="808080"/>
        </w:rPr>
      </w:pPr>
      <w:r w:rsidRPr="00EE6E73">
        <w:t xml:space="preserve">    reportUplinkTxDirectCurrent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BWP-Reconfig</w:t>
      </w:r>
    </w:p>
    <w:p w14:paraId="36693FE6" w14:textId="77777777" w:rsidR="00CE7359" w:rsidRPr="00EE6E73" w:rsidRDefault="00CE7359" w:rsidP="00CE7359">
      <w:pPr>
        <w:pStyle w:val="PL"/>
      </w:pPr>
      <w:r w:rsidRPr="00EE6E73">
        <w:t xml:space="preserve">    ]],</w:t>
      </w:r>
    </w:p>
    <w:p w14:paraId="7EC52AB9" w14:textId="77777777" w:rsidR="00CE7359" w:rsidRPr="00EE6E73" w:rsidRDefault="00CE7359" w:rsidP="00CE7359">
      <w:pPr>
        <w:pStyle w:val="PL"/>
      </w:pPr>
      <w:r w:rsidRPr="00EE6E73">
        <w:t xml:space="preserve">    [[</w:t>
      </w:r>
    </w:p>
    <w:p w14:paraId="6D05090B" w14:textId="77777777" w:rsidR="00CE7359" w:rsidRPr="00EE6E73" w:rsidRDefault="00CE7359" w:rsidP="00CE7359">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7538E55A" w14:textId="77777777" w:rsidR="00CE7359" w:rsidRPr="00EE6E73" w:rsidRDefault="00CE7359" w:rsidP="00CE7359">
      <w:pPr>
        <w:pStyle w:val="PL"/>
        <w:rPr>
          <w:color w:val="808080"/>
        </w:rPr>
      </w:pPr>
      <w:r w:rsidRPr="00EE6E73">
        <w:t xml:space="preserve">    bh-RLC-ChannelToAddModList-r16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BH-RLC-ChannelConfig-r16 </w:t>
      </w:r>
      <w:r w:rsidRPr="00EE6E73">
        <w:rPr>
          <w:color w:val="993366"/>
        </w:rPr>
        <w:t>OPTIONAL</w:t>
      </w:r>
      <w:r w:rsidRPr="00EE6E73">
        <w:t xml:space="preserve">,   </w:t>
      </w:r>
      <w:r w:rsidRPr="00EE6E73">
        <w:rPr>
          <w:color w:val="808080"/>
        </w:rPr>
        <w:t>-- Need N</w:t>
      </w:r>
    </w:p>
    <w:p w14:paraId="22C39F5D" w14:textId="77777777" w:rsidR="00CE7359" w:rsidRPr="00EE6E73" w:rsidRDefault="00CE7359" w:rsidP="00CE7359">
      <w:pPr>
        <w:pStyle w:val="PL"/>
        <w:rPr>
          <w:color w:val="808080"/>
        </w:rPr>
      </w:pPr>
      <w:r w:rsidRPr="00EE6E73">
        <w:t xml:space="preserve">    bh-RLC-ChannelToReleaseList-r16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BH-RLC-ChannelID-r16     </w:t>
      </w:r>
      <w:r w:rsidRPr="00EE6E73">
        <w:rPr>
          <w:color w:val="993366"/>
        </w:rPr>
        <w:t>OPTIONAL</w:t>
      </w:r>
      <w:r w:rsidRPr="00EE6E73">
        <w:t xml:space="preserve">,   </w:t>
      </w:r>
      <w:r w:rsidRPr="00EE6E73">
        <w:rPr>
          <w:color w:val="808080"/>
        </w:rPr>
        <w:t>-- Need N</w:t>
      </w:r>
    </w:p>
    <w:p w14:paraId="45C57B64" w14:textId="77777777" w:rsidR="00CE7359" w:rsidRPr="00EE6E73" w:rsidRDefault="00CE7359" w:rsidP="00CE7359">
      <w:pPr>
        <w:pStyle w:val="PL"/>
        <w:rPr>
          <w:color w:val="808080"/>
        </w:rPr>
      </w:pPr>
      <w:r w:rsidRPr="00EE6E73">
        <w:t xml:space="preserve">    f1c-TransferPath-r16                       </w:t>
      </w:r>
      <w:r w:rsidRPr="00EE6E73">
        <w:rPr>
          <w:color w:val="993366"/>
        </w:rPr>
        <w:t>ENUMERATED</w:t>
      </w:r>
      <w:r w:rsidRPr="00EE6E73">
        <w:t xml:space="preserve"> {lte, nr, both}                                              </w:t>
      </w:r>
      <w:r w:rsidRPr="00EE6E73">
        <w:rPr>
          <w:color w:val="993366"/>
        </w:rPr>
        <w:t>OPTIONAL</w:t>
      </w:r>
      <w:r w:rsidRPr="00EE6E73">
        <w:t xml:space="preserve">,   </w:t>
      </w:r>
      <w:r w:rsidRPr="00EE6E73">
        <w:rPr>
          <w:color w:val="808080"/>
        </w:rPr>
        <w:t>-- Need M</w:t>
      </w:r>
    </w:p>
    <w:p w14:paraId="441B858B" w14:textId="77777777" w:rsidR="00CE7359" w:rsidRPr="00EE6E73" w:rsidRDefault="00CE7359" w:rsidP="00CE7359">
      <w:pPr>
        <w:pStyle w:val="PL"/>
        <w:rPr>
          <w:color w:val="808080"/>
        </w:rPr>
      </w:pPr>
      <w:r w:rsidRPr="00EE6E73">
        <w:t xml:space="preserve">    simultaneousTCI-UpdateList1-r16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6EDEF3A5" w14:textId="77777777" w:rsidR="00CE7359" w:rsidRPr="00EE6E73" w:rsidRDefault="00CE7359" w:rsidP="00CE7359">
      <w:pPr>
        <w:pStyle w:val="PL"/>
        <w:rPr>
          <w:color w:val="808080"/>
        </w:rPr>
      </w:pPr>
      <w:r w:rsidRPr="00EE6E73">
        <w:t xml:space="preserve">    simultaneousTCI-UpdateList2-r16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A35EC16" w14:textId="77777777" w:rsidR="00CE7359" w:rsidRPr="00EE6E73" w:rsidRDefault="00CE7359" w:rsidP="00CE7359">
      <w:pPr>
        <w:pStyle w:val="PL"/>
        <w:rPr>
          <w:color w:val="808080"/>
        </w:rPr>
      </w:pPr>
      <w:r w:rsidRPr="00EE6E73">
        <w:t xml:space="preserve">    simultaneousSpatial-UpdatedList1-r16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1AEFE9C" w14:textId="77777777" w:rsidR="00CE7359" w:rsidRPr="00EE6E73" w:rsidRDefault="00CE7359" w:rsidP="00CE7359">
      <w:pPr>
        <w:pStyle w:val="PL"/>
        <w:rPr>
          <w:color w:val="808080"/>
        </w:rPr>
      </w:pPr>
      <w:r w:rsidRPr="00EE6E73">
        <w:t xml:space="preserve">    simultaneousSpatial-UpdatedList2-r16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316A4877" w14:textId="77777777" w:rsidR="00CE7359" w:rsidRPr="00EE6E73" w:rsidRDefault="00CE7359" w:rsidP="00CE7359">
      <w:pPr>
        <w:pStyle w:val="PL"/>
        <w:rPr>
          <w:color w:val="808080"/>
        </w:rPr>
      </w:pPr>
      <w:r w:rsidRPr="00EE6E73">
        <w:t xml:space="preserve">    uplinkTxSwitchingOption-r16                </w:t>
      </w:r>
      <w:r w:rsidRPr="00EE6E73">
        <w:rPr>
          <w:color w:val="993366"/>
        </w:rPr>
        <w:t>ENUMERATED</w:t>
      </w:r>
      <w:r w:rsidRPr="00EE6E73">
        <w:t xml:space="preserve"> {switchedUL, dualUL}                                         </w:t>
      </w:r>
      <w:r w:rsidRPr="00EE6E73">
        <w:rPr>
          <w:color w:val="993366"/>
        </w:rPr>
        <w:t>OPTIONAL</w:t>
      </w:r>
      <w:r w:rsidRPr="00EE6E73">
        <w:t xml:space="preserve">,   </w:t>
      </w:r>
      <w:r w:rsidRPr="00EE6E73">
        <w:rPr>
          <w:color w:val="808080"/>
        </w:rPr>
        <w:t>-- Need R</w:t>
      </w:r>
    </w:p>
    <w:p w14:paraId="556AD400" w14:textId="77777777" w:rsidR="00CE7359" w:rsidRPr="00EE6E73" w:rsidRDefault="00CE7359" w:rsidP="00CE7359">
      <w:pPr>
        <w:pStyle w:val="PL"/>
        <w:rPr>
          <w:color w:val="808080"/>
        </w:rPr>
      </w:pPr>
      <w:r w:rsidRPr="00EE6E73">
        <w:t xml:space="preserve">    uplinkTxSwitchingPowerBoosting-r16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7E53DB83" w14:textId="77777777" w:rsidR="00CE7359" w:rsidRPr="00EE6E73" w:rsidRDefault="00CE7359" w:rsidP="00CE7359">
      <w:pPr>
        <w:pStyle w:val="PL"/>
      </w:pPr>
      <w:r w:rsidRPr="00EE6E73">
        <w:t xml:space="preserve">    ]],</w:t>
      </w:r>
    </w:p>
    <w:p w14:paraId="721936C9" w14:textId="77777777" w:rsidR="00CE7359" w:rsidRPr="00EE6E73" w:rsidRDefault="00CE7359" w:rsidP="00CE7359">
      <w:pPr>
        <w:pStyle w:val="PL"/>
      </w:pPr>
      <w:r w:rsidRPr="00EE6E73">
        <w:t xml:space="preserve">    [[</w:t>
      </w:r>
    </w:p>
    <w:p w14:paraId="4C57A325" w14:textId="77777777" w:rsidR="00CE7359" w:rsidRPr="00EE6E73" w:rsidRDefault="00CE7359" w:rsidP="00CE7359">
      <w:pPr>
        <w:pStyle w:val="PL"/>
        <w:rPr>
          <w:color w:val="808080"/>
        </w:rPr>
      </w:pPr>
      <w:r w:rsidRPr="00EE6E73">
        <w:t xml:space="preserve">    reportUplinkTxDirectCurrentTwoCarrier-r16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91AB275" w14:textId="77777777" w:rsidR="00CE7359" w:rsidRPr="00EE6E73" w:rsidRDefault="00CE7359" w:rsidP="00CE7359">
      <w:pPr>
        <w:pStyle w:val="PL"/>
      </w:pPr>
      <w:r w:rsidRPr="00EE6E73">
        <w:t xml:space="preserve">    ]],</w:t>
      </w:r>
    </w:p>
    <w:p w14:paraId="703D218C" w14:textId="77777777" w:rsidR="00CE7359" w:rsidRPr="00EE6E73" w:rsidRDefault="00CE7359" w:rsidP="00CE7359">
      <w:pPr>
        <w:pStyle w:val="PL"/>
      </w:pPr>
      <w:r w:rsidRPr="00EE6E73">
        <w:t xml:space="preserve">    [[</w:t>
      </w:r>
    </w:p>
    <w:p w14:paraId="743CD90A" w14:textId="77777777" w:rsidR="00CE7359" w:rsidRPr="00EE6E73" w:rsidRDefault="00CE7359" w:rsidP="00CE7359">
      <w:pPr>
        <w:pStyle w:val="PL"/>
        <w:rPr>
          <w:color w:val="808080"/>
        </w:rPr>
      </w:pPr>
      <w:r w:rsidRPr="00EE6E73">
        <w:t xml:space="preserve">    f1c-TransferPathNRDC-r17                   </w:t>
      </w:r>
      <w:r w:rsidRPr="00EE6E73">
        <w:rPr>
          <w:color w:val="993366"/>
        </w:rPr>
        <w:t>ENUMERATED</w:t>
      </w:r>
      <w:r w:rsidRPr="00EE6E73">
        <w:t xml:space="preserve"> {mcg, scg, both}                                             </w:t>
      </w:r>
      <w:r w:rsidRPr="00EE6E73">
        <w:rPr>
          <w:color w:val="993366"/>
        </w:rPr>
        <w:t>OPTIONAL</w:t>
      </w:r>
      <w:r w:rsidRPr="00EE6E73">
        <w:t xml:space="preserve">,   </w:t>
      </w:r>
      <w:r w:rsidRPr="00EE6E73">
        <w:rPr>
          <w:color w:val="808080"/>
        </w:rPr>
        <w:t>-- Need M</w:t>
      </w:r>
    </w:p>
    <w:p w14:paraId="5D5F4519" w14:textId="77777777" w:rsidR="00CE7359" w:rsidRPr="00EE6E73" w:rsidRDefault="00CE7359" w:rsidP="00CE7359">
      <w:pPr>
        <w:pStyle w:val="PL"/>
        <w:rPr>
          <w:color w:val="808080"/>
        </w:rPr>
      </w:pPr>
      <w:r w:rsidRPr="00EE6E73">
        <w:t xml:space="preserve">    uplinkTxSwitching-2T-Mode-r17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Cond 2Tx</w:t>
      </w:r>
    </w:p>
    <w:p w14:paraId="2AEAC2A6" w14:textId="77777777" w:rsidR="00CE7359" w:rsidRPr="00EE6E73" w:rsidRDefault="00CE7359" w:rsidP="00CE7359">
      <w:pPr>
        <w:pStyle w:val="PL"/>
        <w:rPr>
          <w:color w:val="808080"/>
        </w:rPr>
      </w:pPr>
      <w:r w:rsidRPr="00EE6E73">
        <w:lastRenderedPageBreak/>
        <w:t xml:space="preserve">    uplinkTxSwitching-DualUL-TxState-r17       </w:t>
      </w:r>
      <w:r w:rsidRPr="00EE6E73">
        <w:rPr>
          <w:color w:val="993366"/>
        </w:rPr>
        <w:t>ENUMERATED</w:t>
      </w:r>
      <w:r w:rsidRPr="00EE6E73">
        <w:t xml:space="preserve"> {oneT, twoT}                                                 </w:t>
      </w:r>
      <w:r w:rsidRPr="00EE6E73">
        <w:rPr>
          <w:color w:val="993366"/>
        </w:rPr>
        <w:t>OPTIONAL</w:t>
      </w:r>
      <w:r w:rsidRPr="00EE6E73">
        <w:t xml:space="preserve">,   </w:t>
      </w:r>
      <w:r w:rsidRPr="00EE6E73">
        <w:rPr>
          <w:color w:val="808080"/>
        </w:rPr>
        <w:t>-- Cond 2Tx</w:t>
      </w:r>
    </w:p>
    <w:p w14:paraId="0B3A29BB" w14:textId="77777777" w:rsidR="00CE7359" w:rsidRPr="00EE6E73" w:rsidRDefault="00CE7359" w:rsidP="00CE7359">
      <w:pPr>
        <w:pStyle w:val="PL"/>
      </w:pPr>
      <w:r w:rsidRPr="00EE6E73">
        <w:t xml:space="preserve">    uu-RelayRLC-ChannelToAddModList-r17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Uu-RelayRLC-ChannelConfig-r17</w:t>
      </w:r>
    </w:p>
    <w:p w14:paraId="515FB317" w14:textId="77777777" w:rsidR="00CE7359" w:rsidRPr="00EE6E73" w:rsidRDefault="00CE7359" w:rsidP="00CE7359">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F66501F" w14:textId="77777777" w:rsidR="00CE7359" w:rsidRPr="00EE6E73" w:rsidRDefault="00CE7359" w:rsidP="00CE7359">
      <w:pPr>
        <w:pStyle w:val="PL"/>
      </w:pPr>
      <w:r w:rsidRPr="00EE6E73">
        <w:t xml:space="preserve">    uu-RelayRLC-ChannelToReleaseList-r17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Uu-RelayRLC-ChannelID-r17</w:t>
      </w:r>
    </w:p>
    <w:p w14:paraId="731C9C23" w14:textId="77777777" w:rsidR="00CE7359" w:rsidRPr="00EE6E73" w:rsidRDefault="00CE7359" w:rsidP="00CE7359">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B9ED39E" w14:textId="77777777" w:rsidR="00CE7359" w:rsidRPr="00EE6E73" w:rsidRDefault="00CE7359" w:rsidP="00CE7359">
      <w:pPr>
        <w:pStyle w:val="PL"/>
        <w:rPr>
          <w:color w:val="808080"/>
        </w:rPr>
      </w:pPr>
      <w:r w:rsidRPr="00EE6E73">
        <w:t xml:space="preserve">    simultaneousU-TCI-UpdateList1-r17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7291344" w14:textId="77777777" w:rsidR="00CE7359" w:rsidRPr="00EE6E73" w:rsidRDefault="00CE7359" w:rsidP="00CE7359">
      <w:pPr>
        <w:pStyle w:val="PL"/>
        <w:rPr>
          <w:color w:val="808080"/>
        </w:rPr>
      </w:pPr>
      <w:r w:rsidRPr="00EE6E73">
        <w:t xml:space="preserve">    simultaneousU-TCI-UpdateList2-r17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DD4DA64" w14:textId="77777777" w:rsidR="00CE7359" w:rsidRPr="00EE6E73" w:rsidRDefault="00CE7359" w:rsidP="00CE7359">
      <w:pPr>
        <w:pStyle w:val="PL"/>
        <w:rPr>
          <w:color w:val="808080"/>
        </w:rPr>
      </w:pPr>
      <w:r w:rsidRPr="00EE6E73">
        <w:t xml:space="preserve">    simultaneousU-TCI-UpdateList3-r17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9CAFB20" w14:textId="77777777" w:rsidR="00CE7359" w:rsidRPr="00EE6E73" w:rsidRDefault="00CE7359" w:rsidP="00CE7359">
      <w:pPr>
        <w:pStyle w:val="PL"/>
        <w:rPr>
          <w:color w:val="808080"/>
        </w:rPr>
      </w:pPr>
      <w:r w:rsidRPr="00EE6E73">
        <w:t xml:space="preserve">    simultaneousU-TCI-UpdateList4-r17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B1101CB" w14:textId="77777777" w:rsidR="00CE7359" w:rsidRPr="00EE6E73" w:rsidRDefault="00CE7359" w:rsidP="00CE7359">
      <w:pPr>
        <w:pStyle w:val="PL"/>
        <w:rPr>
          <w:color w:val="808080"/>
        </w:rPr>
      </w:pPr>
      <w:r w:rsidRPr="00EE6E73">
        <w:t xml:space="preserve">    rlc-BearerToReleaseListExt-r17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LogicalChannelIdentityExt-r17           </w:t>
      </w:r>
      <w:r w:rsidRPr="00EE6E73">
        <w:rPr>
          <w:color w:val="993366"/>
        </w:rPr>
        <w:t>OPTIONAL</w:t>
      </w:r>
      <w:r w:rsidRPr="00EE6E73">
        <w:t xml:space="preserve">,   </w:t>
      </w:r>
      <w:r w:rsidRPr="00EE6E73">
        <w:rPr>
          <w:color w:val="808080"/>
        </w:rPr>
        <w:t>-- Need N</w:t>
      </w:r>
    </w:p>
    <w:p w14:paraId="567EBCA9" w14:textId="77777777" w:rsidR="00CE7359" w:rsidRPr="00EE6E73" w:rsidRDefault="00CE7359" w:rsidP="00CE7359">
      <w:pPr>
        <w:pStyle w:val="PL"/>
        <w:rPr>
          <w:color w:val="808080"/>
        </w:rPr>
      </w:pPr>
      <w:r w:rsidRPr="00EE6E73">
        <w:t xml:space="preserve">    iab-ResourceConfigToAddModList-r17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IAB-ResourceConfig-r17   </w:t>
      </w:r>
      <w:r w:rsidRPr="00EE6E73">
        <w:rPr>
          <w:color w:val="993366"/>
        </w:rPr>
        <w:t>OPTIONAL</w:t>
      </w:r>
      <w:r w:rsidRPr="00EE6E73">
        <w:t xml:space="preserve">, </w:t>
      </w:r>
      <w:r w:rsidRPr="00EE6E73">
        <w:rPr>
          <w:color w:val="808080"/>
        </w:rPr>
        <w:t>-- Need N</w:t>
      </w:r>
    </w:p>
    <w:p w14:paraId="5718793C" w14:textId="77777777" w:rsidR="00CE7359" w:rsidRPr="00EE6E73" w:rsidRDefault="00CE7359" w:rsidP="00CE7359">
      <w:pPr>
        <w:pStyle w:val="PL"/>
        <w:rPr>
          <w:color w:val="808080"/>
        </w:rPr>
      </w:pPr>
      <w:r w:rsidRPr="00EE6E73">
        <w:t xml:space="preserve">    iab-ResourceConfigToReleaseList-r17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IAB-ResourceConfigID-r17 </w:t>
      </w:r>
      <w:r w:rsidRPr="00EE6E73">
        <w:rPr>
          <w:color w:val="993366"/>
        </w:rPr>
        <w:t>OPTIONAL</w:t>
      </w:r>
      <w:r w:rsidRPr="00EE6E73">
        <w:t xml:space="preserve">  </w:t>
      </w:r>
      <w:r w:rsidRPr="00EE6E73">
        <w:rPr>
          <w:color w:val="808080"/>
        </w:rPr>
        <w:t>-- Need N</w:t>
      </w:r>
    </w:p>
    <w:p w14:paraId="60EFC478" w14:textId="77777777" w:rsidR="00CE7359" w:rsidRPr="00EE6E73" w:rsidRDefault="00CE7359" w:rsidP="00CE7359">
      <w:pPr>
        <w:pStyle w:val="PL"/>
      </w:pPr>
      <w:r w:rsidRPr="00EE6E73">
        <w:t xml:space="preserve">    ]],</w:t>
      </w:r>
    </w:p>
    <w:p w14:paraId="695108FB" w14:textId="77777777" w:rsidR="00CE7359" w:rsidRPr="00EE6E73" w:rsidRDefault="00CE7359" w:rsidP="00CE7359">
      <w:pPr>
        <w:pStyle w:val="PL"/>
      </w:pPr>
      <w:r w:rsidRPr="00EE6E73">
        <w:t xml:space="preserve">    [[</w:t>
      </w:r>
    </w:p>
    <w:p w14:paraId="64D279C5" w14:textId="77777777" w:rsidR="00CE7359" w:rsidRPr="00EE6E73" w:rsidRDefault="00CE7359" w:rsidP="00CE7359">
      <w:pPr>
        <w:pStyle w:val="PL"/>
        <w:rPr>
          <w:color w:val="808080"/>
        </w:rPr>
      </w:pPr>
      <w:r w:rsidRPr="00EE6E73">
        <w:t xml:space="preserve">    reportUplinkTxDirectCurrentMoreCarrier-r17 ReportUplinkTxDirectCurrentMoreCarrier-r17                            </w:t>
      </w:r>
      <w:r w:rsidRPr="00EE6E73">
        <w:rPr>
          <w:color w:val="993366"/>
        </w:rPr>
        <w:t>OPTIONAL</w:t>
      </w:r>
      <w:r w:rsidRPr="00EE6E73">
        <w:t xml:space="preserve">  </w:t>
      </w:r>
      <w:r w:rsidRPr="00EE6E73">
        <w:rPr>
          <w:color w:val="808080"/>
        </w:rPr>
        <w:t>-- Need N</w:t>
      </w:r>
    </w:p>
    <w:p w14:paraId="79966CAE" w14:textId="77777777" w:rsidR="00CE7359" w:rsidRPr="00EE6E73" w:rsidRDefault="00CE7359" w:rsidP="00CE7359">
      <w:pPr>
        <w:pStyle w:val="PL"/>
      </w:pPr>
      <w:r w:rsidRPr="00EE6E73">
        <w:t xml:space="preserve">    ]],</w:t>
      </w:r>
    </w:p>
    <w:p w14:paraId="1AD4418E" w14:textId="77777777" w:rsidR="00CE7359" w:rsidRPr="00EE6E73" w:rsidRDefault="00CE7359" w:rsidP="00CE7359">
      <w:pPr>
        <w:pStyle w:val="PL"/>
      </w:pPr>
      <w:r w:rsidRPr="00EE6E73">
        <w:t xml:space="preserve">    [[</w:t>
      </w:r>
    </w:p>
    <w:p w14:paraId="5BE39F41" w14:textId="77777777" w:rsidR="00CE7359" w:rsidRPr="00EE6E73" w:rsidRDefault="00CE7359" w:rsidP="00CE7359">
      <w:pPr>
        <w:pStyle w:val="PL"/>
        <w:rPr>
          <w:color w:val="808080"/>
        </w:rPr>
      </w:pPr>
      <w:r w:rsidRPr="00EE6E73">
        <w:t xml:space="preserve">    prioSCellPRACH-OverSP-PeriodicSRS-r17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6616312" w14:textId="77777777" w:rsidR="00CE7359" w:rsidRPr="00EE6E73" w:rsidRDefault="00CE7359" w:rsidP="00CE7359">
      <w:pPr>
        <w:pStyle w:val="PL"/>
      </w:pPr>
      <w:r w:rsidRPr="00EE6E73">
        <w:t xml:space="preserve">    ]],</w:t>
      </w:r>
    </w:p>
    <w:p w14:paraId="212276F1" w14:textId="77777777" w:rsidR="00CE7359" w:rsidRPr="00EE6E73" w:rsidRDefault="00CE7359" w:rsidP="00CE7359">
      <w:pPr>
        <w:pStyle w:val="PL"/>
      </w:pPr>
      <w:r w:rsidRPr="00EE6E73">
        <w:t xml:space="preserve">    [[</w:t>
      </w:r>
    </w:p>
    <w:p w14:paraId="4239C761" w14:textId="77777777" w:rsidR="00CE7359" w:rsidRPr="00EE6E73" w:rsidRDefault="00CE7359" w:rsidP="00CE7359">
      <w:pPr>
        <w:pStyle w:val="PL"/>
        <w:rPr>
          <w:color w:val="808080"/>
        </w:rPr>
      </w:pPr>
      <w:r w:rsidRPr="00EE6E73">
        <w:t xml:space="preserve">    ncr-FwdConfig-r18                          SetupRelease { NCR-FwdConfig-r18 }                                 </w:t>
      </w:r>
      <w:r w:rsidRPr="00EE6E73">
        <w:rPr>
          <w:color w:val="993366"/>
        </w:rPr>
        <w:t>OPTIONAL</w:t>
      </w:r>
      <w:r w:rsidRPr="00EE6E73">
        <w:t xml:space="preserve">,  </w:t>
      </w:r>
      <w:r w:rsidRPr="00EE6E73">
        <w:rPr>
          <w:color w:val="808080"/>
        </w:rPr>
        <w:t>-- Cond NCR</w:t>
      </w:r>
    </w:p>
    <w:p w14:paraId="3DA2A72F" w14:textId="77777777" w:rsidR="00CE7359" w:rsidRPr="00EE6E73" w:rsidRDefault="00CE7359" w:rsidP="00CE7359">
      <w:pPr>
        <w:pStyle w:val="PL"/>
        <w:rPr>
          <w:color w:val="808080"/>
        </w:rPr>
      </w:pPr>
      <w:r w:rsidRPr="00EE6E73">
        <w:t xml:space="preserve">    autonomousDenialParameters-r18             SetupRelease {AutonomousDenialParameters-r18}                      </w:t>
      </w:r>
      <w:r w:rsidRPr="00EE6E73">
        <w:rPr>
          <w:color w:val="993366"/>
        </w:rPr>
        <w:t>OPTIONAL</w:t>
      </w:r>
      <w:r w:rsidRPr="00EE6E73">
        <w:t xml:space="preserve">,   </w:t>
      </w:r>
      <w:r w:rsidRPr="00EE6E73">
        <w:rPr>
          <w:color w:val="808080"/>
        </w:rPr>
        <w:t>-- Need M</w:t>
      </w:r>
    </w:p>
    <w:p w14:paraId="23F492D6" w14:textId="77777777" w:rsidR="00CE7359" w:rsidRPr="00EE6E73" w:rsidRDefault="00CE7359" w:rsidP="00CE7359">
      <w:pPr>
        <w:pStyle w:val="PL"/>
        <w:rPr>
          <w:color w:val="808080"/>
        </w:rPr>
      </w:pPr>
      <w:r w:rsidRPr="00EE6E73">
        <w:t xml:space="preserve">    nonCollocatedTypeMRDC-r18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78B1F0A2" w14:textId="77777777" w:rsidR="00CE7359" w:rsidRPr="00EE6E73" w:rsidRDefault="00CE7359" w:rsidP="00CE7359">
      <w:pPr>
        <w:pStyle w:val="PL"/>
        <w:rPr>
          <w:color w:val="808080"/>
        </w:rPr>
      </w:pPr>
      <w:r w:rsidRPr="00EE6E73">
        <w:t xml:space="preserve">    nonCollocatedTypeNR-CA-r18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5D696F56" w14:textId="77777777" w:rsidR="00CE7359" w:rsidRPr="00EE6E73" w:rsidRDefault="00CE7359" w:rsidP="00CE7359">
      <w:pPr>
        <w:pStyle w:val="PL"/>
        <w:rPr>
          <w:color w:val="808080"/>
        </w:rPr>
      </w:pPr>
      <w:r w:rsidRPr="00EE6E73">
        <w:t xml:space="preserve">    uplinkTxSwitchingMoreBands-r18             SetupRelease { UplinkTxSwitchingMoreBands-r18 }                    </w:t>
      </w:r>
      <w:r w:rsidRPr="00EE6E73">
        <w:rPr>
          <w:color w:val="993366"/>
        </w:rPr>
        <w:t>OPTIONAL</w:t>
      </w:r>
      <w:r w:rsidRPr="00EE6E73">
        <w:t xml:space="preserve">    </w:t>
      </w:r>
      <w:r w:rsidRPr="00EE6E73">
        <w:rPr>
          <w:color w:val="808080"/>
        </w:rPr>
        <w:t>-- Need M</w:t>
      </w:r>
    </w:p>
    <w:p w14:paraId="30E11314" w14:textId="77777777" w:rsidR="00CE7359" w:rsidRPr="00EE6E73" w:rsidRDefault="00CE7359" w:rsidP="00CE7359">
      <w:pPr>
        <w:pStyle w:val="PL"/>
      </w:pPr>
      <w:r w:rsidRPr="00EE6E73">
        <w:t xml:space="preserve">    ]]</w:t>
      </w:r>
    </w:p>
    <w:p w14:paraId="45A5C221" w14:textId="77777777" w:rsidR="00CE7359" w:rsidRPr="00EE6E73" w:rsidRDefault="00CE7359" w:rsidP="00CE7359">
      <w:pPr>
        <w:pStyle w:val="PL"/>
      </w:pPr>
      <w:r w:rsidRPr="00EE6E73">
        <w:t>}</w:t>
      </w:r>
    </w:p>
    <w:p w14:paraId="031539FE" w14:textId="77777777" w:rsidR="00CE7359" w:rsidRPr="00EE6E73" w:rsidRDefault="00CE7359" w:rsidP="00CE7359">
      <w:pPr>
        <w:pStyle w:val="PL"/>
      </w:pPr>
    </w:p>
    <w:p w14:paraId="605E7C1F" w14:textId="77777777" w:rsidR="00CE7359" w:rsidRPr="00EE6E73" w:rsidRDefault="00CE7359" w:rsidP="00CE7359">
      <w:pPr>
        <w:pStyle w:val="PL"/>
        <w:rPr>
          <w:color w:val="808080"/>
        </w:rPr>
      </w:pPr>
      <w:r w:rsidRPr="00EE6E73">
        <w:rPr>
          <w:color w:val="808080"/>
        </w:rPr>
        <w:t>-- Serving cell specific MAC and PHY parameters for a SpCell:</w:t>
      </w:r>
    </w:p>
    <w:p w14:paraId="23CC899B" w14:textId="77777777" w:rsidR="00CE7359" w:rsidRPr="00EE6E73" w:rsidRDefault="00CE7359" w:rsidP="00CE7359">
      <w:pPr>
        <w:pStyle w:val="PL"/>
      </w:pPr>
      <w:r w:rsidRPr="00EE6E73">
        <w:t xml:space="preserve">SpCellConfig ::=                        </w:t>
      </w:r>
      <w:r w:rsidRPr="00EE6E73">
        <w:rPr>
          <w:color w:val="993366"/>
        </w:rPr>
        <w:t>SEQUENCE</w:t>
      </w:r>
      <w:r w:rsidRPr="00EE6E73">
        <w:t xml:space="preserve"> {</w:t>
      </w:r>
    </w:p>
    <w:p w14:paraId="78C7CFB4" w14:textId="77777777" w:rsidR="00CE7359" w:rsidRPr="00EE6E73" w:rsidRDefault="00CE7359" w:rsidP="00CE7359">
      <w:pPr>
        <w:pStyle w:val="PL"/>
        <w:rPr>
          <w:color w:val="808080"/>
        </w:rPr>
      </w:pPr>
      <w:r w:rsidRPr="00EE6E73">
        <w:t xml:space="preserve">    servCellIndex                       ServCellIndex                                               </w:t>
      </w:r>
      <w:r w:rsidRPr="00EE6E73">
        <w:rPr>
          <w:color w:val="993366"/>
        </w:rPr>
        <w:t>OPTIONAL</w:t>
      </w:r>
      <w:r w:rsidRPr="00EE6E73">
        <w:t xml:space="preserve">,   </w:t>
      </w:r>
      <w:r w:rsidRPr="00EE6E73">
        <w:rPr>
          <w:color w:val="808080"/>
        </w:rPr>
        <w:t>-- Cond SCG</w:t>
      </w:r>
    </w:p>
    <w:p w14:paraId="247828C6" w14:textId="77777777" w:rsidR="00CE7359" w:rsidRPr="00EE6E73" w:rsidRDefault="00CE7359" w:rsidP="00CE7359">
      <w:pPr>
        <w:pStyle w:val="PL"/>
        <w:rPr>
          <w:color w:val="808080"/>
        </w:rPr>
      </w:pPr>
      <w:r w:rsidRPr="00EE6E73">
        <w:t xml:space="preserve">    reconfigurationWithSync             ReconfigurationWithSync                                     </w:t>
      </w:r>
      <w:r w:rsidRPr="00EE6E73">
        <w:rPr>
          <w:color w:val="993366"/>
        </w:rPr>
        <w:t>OPTIONAL</w:t>
      </w:r>
      <w:r w:rsidRPr="00EE6E73">
        <w:t xml:space="preserve">,   </w:t>
      </w:r>
      <w:r w:rsidRPr="00EE6E73">
        <w:rPr>
          <w:color w:val="808080"/>
        </w:rPr>
        <w:t>-- Cond ReconfWithSync</w:t>
      </w:r>
    </w:p>
    <w:p w14:paraId="30C0FB7D" w14:textId="77777777" w:rsidR="00CE7359" w:rsidRPr="00EE6E73" w:rsidRDefault="00CE7359" w:rsidP="00CE7359">
      <w:pPr>
        <w:pStyle w:val="PL"/>
        <w:rPr>
          <w:color w:val="808080"/>
        </w:rPr>
      </w:pPr>
      <w:r w:rsidRPr="00EE6E73">
        <w:t xml:space="preserve">    rlf-TimersAndConstants              SetupRelease { RLF-TimersAndConstants }                     </w:t>
      </w:r>
      <w:r w:rsidRPr="00EE6E73">
        <w:rPr>
          <w:color w:val="993366"/>
        </w:rPr>
        <w:t>OPTIONAL</w:t>
      </w:r>
      <w:r w:rsidRPr="00EE6E73">
        <w:t xml:space="preserve">,   </w:t>
      </w:r>
      <w:r w:rsidRPr="00EE6E73">
        <w:rPr>
          <w:color w:val="808080"/>
        </w:rPr>
        <w:t>-- Need M</w:t>
      </w:r>
    </w:p>
    <w:p w14:paraId="767CAFCA" w14:textId="77777777" w:rsidR="00CE7359" w:rsidRPr="00EE6E73" w:rsidRDefault="00CE7359" w:rsidP="00CE7359">
      <w:pPr>
        <w:pStyle w:val="PL"/>
        <w:rPr>
          <w:color w:val="808080"/>
        </w:rPr>
      </w:pPr>
      <w:r w:rsidRPr="00EE6E73">
        <w:t xml:space="preserve">    rlmInSyncOutOfSyncThreshold         </w:t>
      </w:r>
      <w:r w:rsidRPr="00EE6E73">
        <w:rPr>
          <w:color w:val="993366"/>
        </w:rPr>
        <w:t>ENUMERATED</w:t>
      </w:r>
      <w:r w:rsidRPr="00EE6E73">
        <w:t xml:space="preserve"> {n1}                                             </w:t>
      </w:r>
      <w:r w:rsidRPr="00EE6E73">
        <w:rPr>
          <w:color w:val="993366"/>
        </w:rPr>
        <w:t>OPTIONAL</w:t>
      </w:r>
      <w:r w:rsidRPr="00EE6E73">
        <w:t xml:space="preserve">,   </w:t>
      </w:r>
      <w:r w:rsidRPr="00EE6E73">
        <w:rPr>
          <w:color w:val="808080"/>
        </w:rPr>
        <w:t>-- Need S</w:t>
      </w:r>
    </w:p>
    <w:p w14:paraId="2870E03B" w14:textId="77777777" w:rsidR="00CE7359" w:rsidRPr="00EE6E73" w:rsidRDefault="00CE7359" w:rsidP="00CE7359">
      <w:pPr>
        <w:pStyle w:val="PL"/>
        <w:rPr>
          <w:color w:val="808080"/>
        </w:rPr>
      </w:pPr>
      <w:r w:rsidRPr="00EE6E73">
        <w:t xml:space="preserve">    spCellConfigDedicated               ServingCellConfig                                           </w:t>
      </w:r>
      <w:r w:rsidRPr="00EE6E73">
        <w:rPr>
          <w:color w:val="993366"/>
        </w:rPr>
        <w:t>OPTIONAL</w:t>
      </w:r>
      <w:r w:rsidRPr="00EE6E73">
        <w:t xml:space="preserve">,   </w:t>
      </w:r>
      <w:r w:rsidRPr="00EE6E73">
        <w:rPr>
          <w:color w:val="808080"/>
        </w:rPr>
        <w:t>-- Need M</w:t>
      </w:r>
    </w:p>
    <w:p w14:paraId="0D56F70D" w14:textId="77777777" w:rsidR="00CE7359" w:rsidRPr="00EE6E73" w:rsidRDefault="00CE7359" w:rsidP="00CE7359">
      <w:pPr>
        <w:pStyle w:val="PL"/>
      </w:pPr>
      <w:r w:rsidRPr="00EE6E73">
        <w:t xml:space="preserve">    ...,</w:t>
      </w:r>
    </w:p>
    <w:p w14:paraId="5C50695D" w14:textId="77777777" w:rsidR="00CE7359" w:rsidRPr="00EE6E73" w:rsidRDefault="00CE7359" w:rsidP="00CE7359">
      <w:pPr>
        <w:pStyle w:val="PL"/>
      </w:pPr>
      <w:r w:rsidRPr="00EE6E73">
        <w:t xml:space="preserve">    [[</w:t>
      </w:r>
    </w:p>
    <w:p w14:paraId="13E7051B" w14:textId="77777777" w:rsidR="00CE7359" w:rsidRPr="00EE6E73" w:rsidRDefault="00CE7359" w:rsidP="00CE7359">
      <w:pPr>
        <w:pStyle w:val="PL"/>
      </w:pPr>
      <w:r w:rsidRPr="00EE6E73">
        <w:t xml:space="preserve">    lowMobilityEvaluationConnected-r17  </w:t>
      </w:r>
      <w:r w:rsidRPr="00EE6E73">
        <w:rPr>
          <w:color w:val="993366"/>
        </w:rPr>
        <w:t>SEQUENCE</w:t>
      </w:r>
      <w:r w:rsidRPr="00EE6E73">
        <w:t xml:space="preserve"> {</w:t>
      </w:r>
    </w:p>
    <w:p w14:paraId="20BB9B00" w14:textId="77777777" w:rsidR="00CE7359" w:rsidRPr="00EE6E73" w:rsidRDefault="00CE7359" w:rsidP="00CE7359">
      <w:pPr>
        <w:pStyle w:val="PL"/>
      </w:pPr>
      <w:r w:rsidRPr="00EE6E73">
        <w:t xml:space="preserve">        s-SearchDeltaP-Connected-r17        </w:t>
      </w:r>
      <w:r w:rsidRPr="00EE6E73">
        <w:rPr>
          <w:color w:val="993366"/>
        </w:rPr>
        <w:t>ENUMERATED</w:t>
      </w:r>
      <w:r w:rsidRPr="00EE6E73">
        <w:t xml:space="preserve"> {dB3, dB6, dB9, dB12, dB15, spare3, spare2, spare1},</w:t>
      </w:r>
    </w:p>
    <w:p w14:paraId="58361FB2" w14:textId="77777777" w:rsidR="00CE7359" w:rsidRPr="00EE6E73" w:rsidRDefault="00CE7359" w:rsidP="00CE7359">
      <w:pPr>
        <w:pStyle w:val="PL"/>
      </w:pPr>
      <w:r w:rsidRPr="00EE6E73">
        <w:t xml:space="preserve">        t-SearchDeltaP-Connected-r17        </w:t>
      </w:r>
      <w:r w:rsidRPr="00EE6E73">
        <w:rPr>
          <w:color w:val="993366"/>
        </w:rPr>
        <w:t>ENUMERATED</w:t>
      </w:r>
      <w:r w:rsidRPr="00EE6E73">
        <w:t xml:space="preserve"> {s5, s10, s20, s30, s60, s120, s180, s240, s300, spare7, spare6, spare5,</w:t>
      </w:r>
    </w:p>
    <w:p w14:paraId="2F6AE18E" w14:textId="77777777" w:rsidR="00CE7359" w:rsidRPr="00EE6E73" w:rsidRDefault="00CE7359" w:rsidP="00CE7359">
      <w:pPr>
        <w:pStyle w:val="PL"/>
      </w:pPr>
      <w:r w:rsidRPr="00EE6E73">
        <w:t xml:space="preserve">                                                        spare4, spare3, spare2, spare1}</w:t>
      </w:r>
    </w:p>
    <w:p w14:paraId="325BE206"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9FAC711" w14:textId="77777777" w:rsidR="00CE7359" w:rsidRPr="00EE6E73" w:rsidRDefault="00CE7359" w:rsidP="00CE7359">
      <w:pPr>
        <w:pStyle w:val="PL"/>
        <w:rPr>
          <w:color w:val="808080"/>
        </w:rPr>
      </w:pPr>
      <w:r w:rsidRPr="00EE6E73">
        <w:t xml:space="preserve">    goodServingCellEvaluationRLM-r17    GoodServingCellEvaluation-r17                               </w:t>
      </w:r>
      <w:r w:rsidRPr="00EE6E73">
        <w:rPr>
          <w:color w:val="993366"/>
        </w:rPr>
        <w:t>OPTIONAL</w:t>
      </w:r>
      <w:r w:rsidRPr="00EE6E73">
        <w:t xml:space="preserve">,   </w:t>
      </w:r>
      <w:r w:rsidRPr="00EE6E73">
        <w:rPr>
          <w:color w:val="808080"/>
        </w:rPr>
        <w:t>-- Need R</w:t>
      </w:r>
    </w:p>
    <w:p w14:paraId="74B38434" w14:textId="77777777" w:rsidR="00CE7359" w:rsidRPr="00EE6E73" w:rsidRDefault="00CE7359" w:rsidP="00CE7359">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25E3C577" w14:textId="77777777" w:rsidR="00CE7359" w:rsidRPr="00EE6E73" w:rsidRDefault="00CE7359" w:rsidP="00CE7359">
      <w:pPr>
        <w:pStyle w:val="PL"/>
        <w:rPr>
          <w:color w:val="808080"/>
        </w:rPr>
      </w:pPr>
      <w:r w:rsidRPr="00EE6E73">
        <w:t xml:space="preserve">    deactivatedSCG-Config-r17           SetupRelease { DeactivatedSCG-Config-r17 }                  </w:t>
      </w:r>
      <w:r w:rsidRPr="00EE6E73">
        <w:rPr>
          <w:color w:val="993366"/>
        </w:rPr>
        <w:t>OPTIONAL</w:t>
      </w:r>
      <w:r w:rsidRPr="00EE6E73">
        <w:t xml:space="preserve">    </w:t>
      </w:r>
      <w:r w:rsidRPr="00EE6E73">
        <w:rPr>
          <w:color w:val="808080"/>
        </w:rPr>
        <w:t>-- Cond SCG-Opt</w:t>
      </w:r>
    </w:p>
    <w:p w14:paraId="2E1B2266" w14:textId="7303607A" w:rsidR="00CE7359" w:rsidRDefault="00CE7359" w:rsidP="00FD3C63">
      <w:pPr>
        <w:pStyle w:val="PL"/>
        <w:ind w:firstLine="390"/>
        <w:rPr>
          <w:ins w:id="17" w:author="Huawei" w:date="2025-09-01T16:09:00Z"/>
        </w:rPr>
      </w:pPr>
      <w:r w:rsidRPr="00EE6E73">
        <w:t>]]</w:t>
      </w:r>
      <w:ins w:id="18" w:author="Huawei" w:date="2025-09-01T16:09:00Z">
        <w:r w:rsidR="00FD3C63">
          <w:t>,</w:t>
        </w:r>
      </w:ins>
    </w:p>
    <w:p w14:paraId="2F3F252C" w14:textId="63991BC8" w:rsidR="00FD3C63" w:rsidRDefault="00FD3C63" w:rsidP="00FD3C63">
      <w:pPr>
        <w:pStyle w:val="PL"/>
        <w:ind w:firstLine="390"/>
        <w:rPr>
          <w:ins w:id="19" w:author="Huawei" w:date="2025-09-01T16:09:00Z"/>
          <w:rFonts w:eastAsia="等线"/>
          <w:lang w:eastAsia="zh-CN"/>
        </w:rPr>
      </w:pPr>
      <w:ins w:id="20" w:author="Huawei" w:date="2025-09-01T16:09:00Z">
        <w:r>
          <w:rPr>
            <w:rFonts w:eastAsia="等线" w:hint="eastAsia"/>
            <w:lang w:eastAsia="zh-CN"/>
          </w:rPr>
          <w:t>[</w:t>
        </w:r>
        <w:r>
          <w:rPr>
            <w:rFonts w:eastAsia="等线"/>
            <w:lang w:eastAsia="zh-CN"/>
          </w:rPr>
          <w:t>[</w:t>
        </w:r>
      </w:ins>
    </w:p>
    <w:p w14:paraId="03CBC46A" w14:textId="63D6C5BC" w:rsidR="00FD3C63" w:rsidRDefault="00FD3C63" w:rsidP="00FD3C63">
      <w:pPr>
        <w:pStyle w:val="PL"/>
        <w:ind w:firstLine="390"/>
        <w:rPr>
          <w:ins w:id="21" w:author="Huawei" w:date="2025-09-01T16:10:00Z"/>
        </w:rPr>
      </w:pPr>
      <w:ins w:id="22" w:author="Huawei" w:date="2025-09-01T16:13:00Z">
        <w:r>
          <w:rPr>
            <w:lang w:val="en-US"/>
          </w:rPr>
          <w:t>mprReductionE</w:t>
        </w:r>
      </w:ins>
      <w:ins w:id="23" w:author="Huawei" w:date="2025-09-01T16:11:00Z">
        <w:r>
          <w:rPr>
            <w:lang w:val="en-US"/>
          </w:rPr>
          <w:t>xtensionRatio</w:t>
        </w:r>
      </w:ins>
      <w:ins w:id="24" w:author="Huawei" w:date="2025-09-01T16:10:00Z">
        <w:r>
          <w:t>-r19</w:t>
        </w:r>
      </w:ins>
      <w:ins w:id="25" w:author="Huawei" w:date="2025-09-01T16:09:00Z">
        <w:r w:rsidRPr="00EE6E73">
          <w:t xml:space="preserve">      </w:t>
        </w:r>
        <w:r w:rsidRPr="00EE6E73">
          <w:rPr>
            <w:color w:val="993366"/>
          </w:rPr>
          <w:t>ENUMERATED</w:t>
        </w:r>
        <w:r w:rsidRPr="00EE6E73">
          <w:t xml:space="preserve"> {</w:t>
        </w:r>
      </w:ins>
      <w:ins w:id="26" w:author="Huawei" w:date="2025-09-01T16:28:00Z">
        <w:r w:rsidR="005477EF">
          <w:t>ratio</w:t>
        </w:r>
      </w:ins>
      <w:ins w:id="27" w:author="Huawei" w:date="2025-09-01T16:09:00Z">
        <w:r w:rsidRPr="00EE6E73">
          <w:t>1</w:t>
        </w:r>
      </w:ins>
      <w:ins w:id="28" w:author="Huawei" w:date="2025-09-01T16:14:00Z">
        <w:r w:rsidR="00C66B41">
          <w:t xml:space="preserve">, </w:t>
        </w:r>
      </w:ins>
      <w:ins w:id="29" w:author="Huawei" w:date="2025-09-01T16:28:00Z">
        <w:r w:rsidR="005477EF">
          <w:t>ratio</w:t>
        </w:r>
      </w:ins>
      <w:ins w:id="30" w:author="Huawei" w:date="2025-09-01T16:14:00Z">
        <w:r w:rsidR="00C66B41">
          <w:t xml:space="preserve">2, </w:t>
        </w:r>
      </w:ins>
      <w:ins w:id="31" w:author="Huawei" w:date="2025-09-01T16:28:00Z">
        <w:r w:rsidR="005477EF">
          <w:t>ratio</w:t>
        </w:r>
      </w:ins>
      <w:ins w:id="32" w:author="Huawei" w:date="2025-09-01T16:14:00Z">
        <w:r w:rsidR="00C66B41">
          <w:t xml:space="preserve">3, </w:t>
        </w:r>
      </w:ins>
      <w:ins w:id="33" w:author="Huawei" w:date="2025-09-01T16:28:00Z">
        <w:r w:rsidR="005477EF">
          <w:t>ratio</w:t>
        </w:r>
      </w:ins>
      <w:ins w:id="34" w:author="Huawei" w:date="2025-09-01T16:14:00Z">
        <w:r w:rsidR="00C66B41">
          <w:t xml:space="preserve">4, </w:t>
        </w:r>
      </w:ins>
      <w:ins w:id="35" w:author="Huawei" w:date="2025-09-01T16:28:00Z">
        <w:r w:rsidR="005477EF">
          <w:t>ratio</w:t>
        </w:r>
      </w:ins>
      <w:ins w:id="36" w:author="Huawei" w:date="2025-09-01T16:14:00Z">
        <w:r w:rsidR="00C66B41">
          <w:t xml:space="preserve">5, </w:t>
        </w:r>
      </w:ins>
      <w:ins w:id="37" w:author="Huawei" w:date="2025-09-01T16:29:00Z">
        <w:r w:rsidR="005477EF">
          <w:t>ratio</w:t>
        </w:r>
      </w:ins>
      <w:ins w:id="38" w:author="Huawei" w:date="2025-09-01T16:14:00Z">
        <w:r w:rsidR="00C66B41">
          <w:t>6</w:t>
        </w:r>
      </w:ins>
      <w:ins w:id="39" w:author="Huawei" w:date="2025-09-01T16:37:00Z">
        <w:r w:rsidR="00904386">
          <w:t xml:space="preserve">, </w:t>
        </w:r>
        <w:r w:rsidR="00904386" w:rsidRPr="00904386">
          <w:t>spare2, spare1</w:t>
        </w:r>
      </w:ins>
      <w:ins w:id="40" w:author="Huawei" w:date="2025-09-01T16:09:00Z">
        <w:r w:rsidRPr="00EE6E73">
          <w:t>}</w:t>
        </w:r>
      </w:ins>
      <w:ins w:id="41" w:author="Huawei" w:date="2025-09-01T16:33:00Z">
        <w:r w:rsidR="00904386">
          <w:t xml:space="preserve"> </w:t>
        </w:r>
        <w:r w:rsidR="00904386" w:rsidRPr="00EE6E73">
          <w:rPr>
            <w:color w:val="993366"/>
          </w:rPr>
          <w:t>OPTIONAL</w:t>
        </w:r>
        <w:r w:rsidR="00904386" w:rsidRPr="00EE6E73">
          <w:t xml:space="preserve">   </w:t>
        </w:r>
        <w:r w:rsidR="00904386" w:rsidRPr="00EE6E73">
          <w:rPr>
            <w:color w:val="808080"/>
          </w:rPr>
          <w:t>-- Need R</w:t>
        </w:r>
      </w:ins>
    </w:p>
    <w:p w14:paraId="0FB54A56" w14:textId="24ADC5A0" w:rsidR="00FD3C63" w:rsidRPr="00FD3C63" w:rsidRDefault="00FD3C63" w:rsidP="00FD3C63">
      <w:pPr>
        <w:pStyle w:val="PL"/>
        <w:ind w:firstLine="390"/>
        <w:rPr>
          <w:rFonts w:eastAsia="等线"/>
          <w:lang w:eastAsia="zh-CN"/>
        </w:rPr>
      </w:pPr>
      <w:ins w:id="42" w:author="Huawei" w:date="2025-09-01T16:10:00Z">
        <w:r>
          <w:rPr>
            <w:rFonts w:eastAsia="等线" w:hint="eastAsia"/>
            <w:lang w:eastAsia="zh-CN"/>
          </w:rPr>
          <w:t>]</w:t>
        </w:r>
        <w:r>
          <w:rPr>
            <w:rFonts w:eastAsia="等线"/>
            <w:lang w:eastAsia="zh-CN"/>
          </w:rPr>
          <w:t>]</w:t>
        </w:r>
      </w:ins>
    </w:p>
    <w:p w14:paraId="6203776C" w14:textId="77777777" w:rsidR="00CE7359" w:rsidRPr="00EE6E73" w:rsidRDefault="00CE7359" w:rsidP="00CE7359">
      <w:pPr>
        <w:pStyle w:val="PL"/>
      </w:pPr>
      <w:r w:rsidRPr="00EE6E73">
        <w:t>}</w:t>
      </w:r>
    </w:p>
    <w:p w14:paraId="3A09584E" w14:textId="77777777" w:rsidR="00CE7359" w:rsidRPr="00EE6E73" w:rsidRDefault="00CE7359" w:rsidP="00CE7359">
      <w:pPr>
        <w:pStyle w:val="PL"/>
      </w:pPr>
    </w:p>
    <w:p w14:paraId="138D7BA9" w14:textId="77777777" w:rsidR="00CE7359" w:rsidRPr="00EE6E73" w:rsidRDefault="00CE7359" w:rsidP="00CE7359">
      <w:pPr>
        <w:pStyle w:val="PL"/>
      </w:pPr>
      <w:r w:rsidRPr="00EE6E73">
        <w:t xml:space="preserve">ReconfigurationWithSync ::=         </w:t>
      </w:r>
      <w:r w:rsidRPr="00EE6E73">
        <w:rPr>
          <w:color w:val="993366"/>
        </w:rPr>
        <w:t>SEQUENCE</w:t>
      </w:r>
      <w:r w:rsidRPr="00EE6E73">
        <w:t xml:space="preserve"> {</w:t>
      </w:r>
    </w:p>
    <w:p w14:paraId="35CDB546" w14:textId="77777777" w:rsidR="00CE7359" w:rsidRPr="00EE6E73" w:rsidRDefault="00CE7359" w:rsidP="00CE7359">
      <w:pPr>
        <w:pStyle w:val="PL"/>
        <w:rPr>
          <w:color w:val="808080"/>
        </w:rPr>
      </w:pPr>
      <w:r w:rsidRPr="00EE6E73">
        <w:lastRenderedPageBreak/>
        <w:t xml:space="preserve">    spCellConfigCommon                  ServingCellConfigCommon                                     </w:t>
      </w:r>
      <w:r w:rsidRPr="00EE6E73">
        <w:rPr>
          <w:color w:val="993366"/>
        </w:rPr>
        <w:t>OPTIONAL</w:t>
      </w:r>
      <w:r w:rsidRPr="00EE6E73">
        <w:t xml:space="preserve">,   </w:t>
      </w:r>
      <w:r w:rsidRPr="00EE6E73">
        <w:rPr>
          <w:color w:val="808080"/>
        </w:rPr>
        <w:t>-- Need M</w:t>
      </w:r>
    </w:p>
    <w:p w14:paraId="2FAFFEB8" w14:textId="77777777" w:rsidR="00CE7359" w:rsidRPr="00EE6E73" w:rsidRDefault="00CE7359" w:rsidP="00CE7359">
      <w:pPr>
        <w:pStyle w:val="PL"/>
      </w:pPr>
      <w:r w:rsidRPr="00EE6E73">
        <w:t xml:space="preserve">    newUE-Identity                      RNTI-Value,</w:t>
      </w:r>
    </w:p>
    <w:p w14:paraId="0DCBACD7" w14:textId="77777777" w:rsidR="00CE7359" w:rsidRPr="00EE6E73" w:rsidRDefault="00CE7359" w:rsidP="00CE7359">
      <w:pPr>
        <w:pStyle w:val="PL"/>
      </w:pPr>
      <w:r w:rsidRPr="00EE6E73">
        <w:t xml:space="preserve">    t304                                </w:t>
      </w:r>
      <w:r w:rsidRPr="00EE6E73">
        <w:rPr>
          <w:color w:val="993366"/>
        </w:rPr>
        <w:t>ENUMERATED</w:t>
      </w:r>
      <w:r w:rsidRPr="00EE6E73">
        <w:t xml:space="preserve"> {ms50, ms100, ms150, ms200, ms500, ms1000, ms2000, ms10000},</w:t>
      </w:r>
    </w:p>
    <w:p w14:paraId="59B27F55" w14:textId="77777777" w:rsidR="00CE7359" w:rsidRPr="00EE6E73" w:rsidRDefault="00CE7359" w:rsidP="00CE7359">
      <w:pPr>
        <w:pStyle w:val="PL"/>
      </w:pPr>
      <w:r w:rsidRPr="00EE6E73">
        <w:t xml:space="preserve">    rach-ConfigDedicated                </w:t>
      </w:r>
      <w:r w:rsidRPr="00EE6E73">
        <w:rPr>
          <w:color w:val="993366"/>
        </w:rPr>
        <w:t>CHOICE</w:t>
      </w:r>
      <w:r w:rsidRPr="00EE6E73">
        <w:t xml:space="preserve"> {</w:t>
      </w:r>
    </w:p>
    <w:p w14:paraId="2FCBC7CE" w14:textId="77777777" w:rsidR="00CE7359" w:rsidRPr="00EE6E73" w:rsidRDefault="00CE7359" w:rsidP="00CE7359">
      <w:pPr>
        <w:pStyle w:val="PL"/>
      </w:pPr>
      <w:r w:rsidRPr="00EE6E73">
        <w:t xml:space="preserve">        uplink                              RACH-ConfigDedicated,</w:t>
      </w:r>
    </w:p>
    <w:p w14:paraId="37BD0134" w14:textId="77777777" w:rsidR="00CE7359" w:rsidRPr="00EE6E73" w:rsidRDefault="00CE7359" w:rsidP="00CE7359">
      <w:pPr>
        <w:pStyle w:val="PL"/>
      </w:pPr>
      <w:r w:rsidRPr="00EE6E73">
        <w:t xml:space="preserve">        supplementaryUplink                 RACH-ConfigDedicated</w:t>
      </w:r>
    </w:p>
    <w:p w14:paraId="68E3F9C9"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0CF28251" w14:textId="77777777" w:rsidR="00CE7359" w:rsidRPr="00EE6E73" w:rsidRDefault="00CE7359" w:rsidP="00CE7359">
      <w:pPr>
        <w:pStyle w:val="PL"/>
      </w:pPr>
      <w:r w:rsidRPr="00EE6E73">
        <w:t xml:space="preserve">    ...,</w:t>
      </w:r>
    </w:p>
    <w:p w14:paraId="4E7E1F4A" w14:textId="77777777" w:rsidR="00CE7359" w:rsidRPr="00EE6E73" w:rsidRDefault="00CE7359" w:rsidP="00CE7359">
      <w:pPr>
        <w:pStyle w:val="PL"/>
      </w:pPr>
      <w:r w:rsidRPr="00EE6E73">
        <w:t xml:space="preserve">    [[</w:t>
      </w:r>
    </w:p>
    <w:p w14:paraId="578326C2" w14:textId="77777777" w:rsidR="00CE7359" w:rsidRPr="00EE6E73" w:rsidRDefault="00CE7359" w:rsidP="00CE7359">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5D72C840" w14:textId="77777777" w:rsidR="00CE7359" w:rsidRPr="00EE6E73" w:rsidRDefault="00CE7359" w:rsidP="00CE7359">
      <w:pPr>
        <w:pStyle w:val="PL"/>
      </w:pPr>
      <w:r w:rsidRPr="00EE6E73">
        <w:t xml:space="preserve">    ]],</w:t>
      </w:r>
    </w:p>
    <w:p w14:paraId="17792F0C" w14:textId="77777777" w:rsidR="00CE7359" w:rsidRPr="00EE6E73" w:rsidRDefault="00CE7359" w:rsidP="00CE7359">
      <w:pPr>
        <w:pStyle w:val="PL"/>
      </w:pPr>
      <w:r w:rsidRPr="00EE6E73">
        <w:t xml:space="preserve">    [[</w:t>
      </w:r>
    </w:p>
    <w:p w14:paraId="1F0E9323" w14:textId="77777777" w:rsidR="00CE7359" w:rsidRPr="00EE6E73" w:rsidRDefault="00CE7359" w:rsidP="00CE7359">
      <w:pPr>
        <w:pStyle w:val="PL"/>
        <w:rPr>
          <w:color w:val="808080"/>
        </w:rPr>
      </w:pPr>
      <w:r w:rsidRPr="00EE6E73">
        <w:t xml:space="preserve">    daps-UplinkPowerConfig-r16      DAPS-UplinkPowerConfig-r16                                      </w:t>
      </w:r>
      <w:r w:rsidRPr="00EE6E73">
        <w:rPr>
          <w:color w:val="993366"/>
        </w:rPr>
        <w:t>OPTIONAL</w:t>
      </w:r>
      <w:r w:rsidRPr="00EE6E73">
        <w:t xml:space="preserve">    </w:t>
      </w:r>
      <w:r w:rsidRPr="00EE6E73">
        <w:rPr>
          <w:color w:val="808080"/>
        </w:rPr>
        <w:t>-- Need N</w:t>
      </w:r>
    </w:p>
    <w:p w14:paraId="0D2F6CE6" w14:textId="77777777" w:rsidR="00CE7359" w:rsidRPr="00EE6E73" w:rsidRDefault="00CE7359" w:rsidP="00CE7359">
      <w:pPr>
        <w:pStyle w:val="PL"/>
      </w:pPr>
      <w:r w:rsidRPr="00EE6E73">
        <w:t xml:space="preserve">    ]],</w:t>
      </w:r>
    </w:p>
    <w:p w14:paraId="6F717C75" w14:textId="77777777" w:rsidR="00CE7359" w:rsidRPr="00EE6E73" w:rsidRDefault="00CE7359" w:rsidP="00CE7359">
      <w:pPr>
        <w:pStyle w:val="PL"/>
      </w:pPr>
      <w:r w:rsidRPr="00EE6E73">
        <w:t xml:space="preserve">    [[</w:t>
      </w:r>
    </w:p>
    <w:p w14:paraId="6FC08A97" w14:textId="77777777" w:rsidR="00CE7359" w:rsidRPr="00EE6E73" w:rsidRDefault="00CE7359" w:rsidP="00CE7359">
      <w:pPr>
        <w:pStyle w:val="PL"/>
        <w:rPr>
          <w:color w:val="808080"/>
        </w:rPr>
      </w:pPr>
      <w:r w:rsidRPr="00EE6E73">
        <w:t xml:space="preserve">    sl-PathSwitchConfig-r17         SL-PathSwitchConfig-r17                                         </w:t>
      </w:r>
      <w:r w:rsidRPr="00EE6E73">
        <w:rPr>
          <w:color w:val="993366"/>
        </w:rPr>
        <w:t>OPTIONAL</w:t>
      </w:r>
      <w:r w:rsidRPr="00EE6E73">
        <w:t xml:space="preserve">    </w:t>
      </w:r>
      <w:r w:rsidRPr="00EE6E73">
        <w:rPr>
          <w:color w:val="808080"/>
        </w:rPr>
        <w:t>-- Cond DirectToIndirect-PathSwitch</w:t>
      </w:r>
    </w:p>
    <w:p w14:paraId="4891A6E2" w14:textId="77777777" w:rsidR="00CE7359" w:rsidRPr="00EE6E73" w:rsidRDefault="00CE7359" w:rsidP="00CE7359">
      <w:pPr>
        <w:pStyle w:val="PL"/>
      </w:pPr>
      <w:r w:rsidRPr="00EE6E73">
        <w:t xml:space="preserve">    ]],</w:t>
      </w:r>
    </w:p>
    <w:p w14:paraId="16BC18D3" w14:textId="77777777" w:rsidR="00CE7359" w:rsidRPr="00EE6E73" w:rsidRDefault="00CE7359" w:rsidP="00CE7359">
      <w:pPr>
        <w:pStyle w:val="PL"/>
      </w:pPr>
      <w:r w:rsidRPr="00EE6E73">
        <w:t xml:space="preserve">    [[</w:t>
      </w:r>
    </w:p>
    <w:p w14:paraId="49111FA2" w14:textId="77777777" w:rsidR="00CE7359" w:rsidRPr="00EE6E73" w:rsidRDefault="00CE7359" w:rsidP="00CE7359">
      <w:pPr>
        <w:pStyle w:val="PL"/>
        <w:rPr>
          <w:color w:val="808080"/>
        </w:rPr>
      </w:pPr>
      <w:r w:rsidRPr="00EE6E73">
        <w:t xml:space="preserve">    rach-LessHO-r18                 RACH-LessHO-r18                                                 </w:t>
      </w:r>
      <w:r w:rsidRPr="00EE6E73">
        <w:rPr>
          <w:color w:val="993366"/>
        </w:rPr>
        <w:t>OPTIONAL</w:t>
      </w:r>
      <w:r w:rsidRPr="00EE6E73">
        <w:t xml:space="preserve">,   </w:t>
      </w:r>
      <w:r w:rsidRPr="00EE6E73">
        <w:rPr>
          <w:color w:val="808080"/>
        </w:rPr>
        <w:t>-- Need N</w:t>
      </w:r>
    </w:p>
    <w:p w14:paraId="30F7608B" w14:textId="77777777" w:rsidR="00CE7359" w:rsidRPr="00EE6E73" w:rsidRDefault="00CE7359" w:rsidP="00CE7359">
      <w:pPr>
        <w:pStyle w:val="PL"/>
        <w:rPr>
          <w:color w:val="808080"/>
        </w:rPr>
      </w:pPr>
      <w:r w:rsidRPr="00EE6E73">
        <w:t xml:space="preserve">    sl-IndirectPathMaintain-r18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MP</w:t>
      </w:r>
    </w:p>
    <w:p w14:paraId="1D3F9468" w14:textId="77777777" w:rsidR="00CE7359" w:rsidRPr="00EE6E73" w:rsidRDefault="00CE7359" w:rsidP="00CE7359">
      <w:pPr>
        <w:pStyle w:val="PL"/>
      </w:pPr>
      <w:r w:rsidRPr="00EE6E73">
        <w:t xml:space="preserve">    ]]</w:t>
      </w:r>
    </w:p>
    <w:p w14:paraId="2B2D2071" w14:textId="77777777" w:rsidR="00CE7359" w:rsidRPr="00EE6E73" w:rsidRDefault="00CE7359" w:rsidP="00CE7359">
      <w:pPr>
        <w:pStyle w:val="PL"/>
      </w:pPr>
      <w:r w:rsidRPr="00EE6E73">
        <w:t>}</w:t>
      </w:r>
    </w:p>
    <w:p w14:paraId="7D424D8A" w14:textId="77777777" w:rsidR="00CE7359" w:rsidRPr="00EE6E73" w:rsidRDefault="00CE7359" w:rsidP="00CE7359">
      <w:pPr>
        <w:pStyle w:val="PL"/>
      </w:pPr>
    </w:p>
    <w:p w14:paraId="73A593B3" w14:textId="77777777" w:rsidR="00CE7359" w:rsidRPr="00EE6E73" w:rsidRDefault="00CE7359" w:rsidP="00CE7359">
      <w:pPr>
        <w:pStyle w:val="PL"/>
      </w:pPr>
      <w:r w:rsidRPr="00EE6E73">
        <w:t xml:space="preserve">DAPS-UplinkPowerConfig-r16 ::=      </w:t>
      </w:r>
      <w:r w:rsidRPr="00EE6E73">
        <w:rPr>
          <w:color w:val="993366"/>
        </w:rPr>
        <w:t>SEQUENCE</w:t>
      </w:r>
      <w:r w:rsidRPr="00EE6E73">
        <w:t xml:space="preserve"> {</w:t>
      </w:r>
    </w:p>
    <w:p w14:paraId="322041E0" w14:textId="77777777" w:rsidR="00CE7359" w:rsidRPr="00EE6E73" w:rsidRDefault="00CE7359" w:rsidP="00CE7359">
      <w:pPr>
        <w:pStyle w:val="PL"/>
      </w:pPr>
      <w:r w:rsidRPr="00EE6E73">
        <w:t xml:space="preserve">    p-DAPS-Source-r16                   P-Max,</w:t>
      </w:r>
    </w:p>
    <w:p w14:paraId="1A8BEDFE" w14:textId="77777777" w:rsidR="00CE7359" w:rsidRPr="00EE6E73" w:rsidRDefault="00CE7359" w:rsidP="00CE7359">
      <w:pPr>
        <w:pStyle w:val="PL"/>
      </w:pPr>
      <w:r w:rsidRPr="00EE6E73">
        <w:t xml:space="preserve">    p-DAPS-Target-r16                   P-Max,</w:t>
      </w:r>
    </w:p>
    <w:p w14:paraId="0535E4EC" w14:textId="77777777" w:rsidR="00CE7359" w:rsidRPr="00EE6E73" w:rsidRDefault="00CE7359" w:rsidP="00CE7359">
      <w:pPr>
        <w:pStyle w:val="PL"/>
      </w:pPr>
      <w:r w:rsidRPr="00EE6E73">
        <w:t xml:space="preserve">    uplinkPowerSharingDAPS-Mode-r16     </w:t>
      </w:r>
      <w:r w:rsidRPr="00EE6E73">
        <w:rPr>
          <w:color w:val="993366"/>
        </w:rPr>
        <w:t>ENUMERATED</w:t>
      </w:r>
      <w:r w:rsidRPr="00EE6E73">
        <w:t xml:space="preserve"> {semi-static-mode1, semi-static-mode2, dynamic }</w:t>
      </w:r>
    </w:p>
    <w:p w14:paraId="7F9BD552" w14:textId="77777777" w:rsidR="00CE7359" w:rsidRPr="00EE6E73" w:rsidRDefault="00CE7359" w:rsidP="00CE7359">
      <w:pPr>
        <w:pStyle w:val="PL"/>
      </w:pPr>
      <w:r w:rsidRPr="00EE6E73">
        <w:t>}</w:t>
      </w:r>
    </w:p>
    <w:p w14:paraId="1853B5B5" w14:textId="77777777" w:rsidR="00CE7359" w:rsidRPr="00EE6E73" w:rsidRDefault="00CE7359" w:rsidP="00CE7359">
      <w:pPr>
        <w:pStyle w:val="PL"/>
      </w:pPr>
    </w:p>
    <w:p w14:paraId="5E6EB19A" w14:textId="77777777" w:rsidR="00CE7359" w:rsidRPr="00EE6E73" w:rsidRDefault="00CE7359" w:rsidP="00CE7359">
      <w:pPr>
        <w:pStyle w:val="PL"/>
      </w:pPr>
      <w:r w:rsidRPr="00EE6E73">
        <w:t xml:space="preserve">SCellConfig ::=                     </w:t>
      </w:r>
      <w:r w:rsidRPr="00EE6E73">
        <w:rPr>
          <w:color w:val="993366"/>
        </w:rPr>
        <w:t>SEQUENCE</w:t>
      </w:r>
      <w:r w:rsidRPr="00EE6E73">
        <w:t xml:space="preserve"> {</w:t>
      </w:r>
    </w:p>
    <w:p w14:paraId="57A03A69" w14:textId="77777777" w:rsidR="00CE7359" w:rsidRPr="00EE6E73" w:rsidRDefault="00CE7359" w:rsidP="00CE7359">
      <w:pPr>
        <w:pStyle w:val="PL"/>
      </w:pPr>
      <w:r w:rsidRPr="00EE6E73">
        <w:t xml:space="preserve">    sCellIndex                          SCellIndex,</w:t>
      </w:r>
    </w:p>
    <w:p w14:paraId="38EDA357" w14:textId="77777777" w:rsidR="00CE7359" w:rsidRPr="00EE6E73" w:rsidRDefault="00CE7359" w:rsidP="00CE7359">
      <w:pPr>
        <w:pStyle w:val="PL"/>
        <w:rPr>
          <w:color w:val="808080"/>
        </w:rPr>
      </w:pPr>
      <w:r w:rsidRPr="00EE6E73">
        <w:t xml:space="preserve">    sCellConfigCommon                   ServingCellConfigCommon                                     </w:t>
      </w:r>
      <w:r w:rsidRPr="00EE6E73">
        <w:rPr>
          <w:color w:val="993366"/>
        </w:rPr>
        <w:t>OPTIONAL</w:t>
      </w:r>
      <w:r w:rsidRPr="00EE6E73">
        <w:t xml:space="preserve">,   </w:t>
      </w:r>
      <w:r w:rsidRPr="00EE6E73">
        <w:rPr>
          <w:color w:val="808080"/>
        </w:rPr>
        <w:t>-- Cond SCellAdd</w:t>
      </w:r>
    </w:p>
    <w:p w14:paraId="0FA0083D" w14:textId="77777777" w:rsidR="00CE7359" w:rsidRPr="00EE6E73" w:rsidRDefault="00CE7359" w:rsidP="00CE7359">
      <w:pPr>
        <w:pStyle w:val="PL"/>
        <w:rPr>
          <w:color w:val="808080"/>
        </w:rPr>
      </w:pPr>
      <w:r w:rsidRPr="00EE6E73">
        <w:t xml:space="preserve">    sCellConfigDedicated                ServingCellConfig                                           </w:t>
      </w:r>
      <w:r w:rsidRPr="00EE6E73">
        <w:rPr>
          <w:color w:val="993366"/>
        </w:rPr>
        <w:t>OPTIONAL</w:t>
      </w:r>
      <w:r w:rsidRPr="00EE6E73">
        <w:t xml:space="preserve">,   </w:t>
      </w:r>
      <w:r w:rsidRPr="00EE6E73">
        <w:rPr>
          <w:color w:val="808080"/>
        </w:rPr>
        <w:t>-- Cond SCellAddMod</w:t>
      </w:r>
    </w:p>
    <w:p w14:paraId="0968D884" w14:textId="77777777" w:rsidR="00CE7359" w:rsidRPr="00EE6E73" w:rsidRDefault="00CE7359" w:rsidP="00CE7359">
      <w:pPr>
        <w:pStyle w:val="PL"/>
      </w:pPr>
      <w:r w:rsidRPr="00EE6E73">
        <w:t xml:space="preserve">    ...,</w:t>
      </w:r>
    </w:p>
    <w:p w14:paraId="1646F6F4" w14:textId="77777777" w:rsidR="00CE7359" w:rsidRPr="00EE6E73" w:rsidRDefault="00CE7359" w:rsidP="00CE7359">
      <w:pPr>
        <w:pStyle w:val="PL"/>
      </w:pPr>
      <w:r w:rsidRPr="00EE6E73">
        <w:t xml:space="preserve">    [[</w:t>
      </w:r>
    </w:p>
    <w:p w14:paraId="3B7CAE8E" w14:textId="77777777" w:rsidR="00CE7359" w:rsidRPr="00EE6E73" w:rsidRDefault="00CE7359" w:rsidP="00CE7359">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3941551A" w14:textId="77777777" w:rsidR="00CE7359" w:rsidRPr="00EE6E73" w:rsidRDefault="00CE7359" w:rsidP="00CE7359">
      <w:pPr>
        <w:pStyle w:val="PL"/>
      </w:pPr>
      <w:r w:rsidRPr="00EE6E73">
        <w:t xml:space="preserve">    ]],</w:t>
      </w:r>
    </w:p>
    <w:p w14:paraId="1A6AA648" w14:textId="77777777" w:rsidR="00CE7359" w:rsidRPr="00EE6E73" w:rsidRDefault="00CE7359" w:rsidP="00CE7359">
      <w:pPr>
        <w:pStyle w:val="PL"/>
      </w:pPr>
      <w:r w:rsidRPr="00EE6E73">
        <w:t xml:space="preserve">    [[</w:t>
      </w:r>
    </w:p>
    <w:p w14:paraId="0879D7D9" w14:textId="77777777" w:rsidR="00CE7359" w:rsidRPr="00EE6E73" w:rsidRDefault="00CE7359" w:rsidP="00CE7359">
      <w:pPr>
        <w:pStyle w:val="PL"/>
        <w:rPr>
          <w:color w:val="808080"/>
        </w:rPr>
      </w:pPr>
      <w:r w:rsidRPr="00EE6E73">
        <w:t xml:space="preserve">    sCellState-r16                  </w:t>
      </w:r>
      <w:r w:rsidRPr="00EE6E73">
        <w:rPr>
          <w:color w:val="993366"/>
        </w:rPr>
        <w:t>ENUMERATED</w:t>
      </w:r>
      <w:r w:rsidRPr="00EE6E73">
        <w:t xml:space="preserve"> {activated}                                          </w:t>
      </w:r>
      <w:r w:rsidRPr="00EE6E73">
        <w:rPr>
          <w:color w:val="993366"/>
        </w:rPr>
        <w:t>OPTIONAL</w:t>
      </w:r>
      <w:r w:rsidRPr="00EE6E73">
        <w:t xml:space="preserve">,   </w:t>
      </w:r>
      <w:r w:rsidRPr="00EE6E73">
        <w:rPr>
          <w:color w:val="808080"/>
        </w:rPr>
        <w:t>-- Cond SCellAddSync</w:t>
      </w:r>
    </w:p>
    <w:p w14:paraId="455A6271" w14:textId="77777777" w:rsidR="00CE7359" w:rsidRPr="00EE6E73" w:rsidRDefault="00CE7359" w:rsidP="00CE7359">
      <w:pPr>
        <w:pStyle w:val="PL"/>
        <w:rPr>
          <w:color w:val="808080"/>
        </w:rPr>
      </w:pPr>
      <w:r w:rsidRPr="00EE6E73">
        <w:t xml:space="preserve">    secondaryDRX-GroupConfig-r16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377F7540" w14:textId="77777777" w:rsidR="00CE7359" w:rsidRPr="00EE6E73" w:rsidRDefault="00CE7359" w:rsidP="00CE7359">
      <w:pPr>
        <w:pStyle w:val="PL"/>
      </w:pPr>
      <w:r w:rsidRPr="00EE6E73">
        <w:t xml:space="preserve">    ]],</w:t>
      </w:r>
    </w:p>
    <w:p w14:paraId="2FC1D6D1" w14:textId="77777777" w:rsidR="00CE7359" w:rsidRPr="00EE6E73" w:rsidRDefault="00CE7359" w:rsidP="00CE7359">
      <w:pPr>
        <w:pStyle w:val="PL"/>
      </w:pPr>
      <w:r w:rsidRPr="00EE6E73">
        <w:t xml:space="preserve">    [[</w:t>
      </w:r>
    </w:p>
    <w:p w14:paraId="3A5ADD1A" w14:textId="77777777" w:rsidR="00CE7359" w:rsidRPr="00EE6E73" w:rsidRDefault="00CE7359" w:rsidP="00CE7359">
      <w:pPr>
        <w:pStyle w:val="PL"/>
        <w:rPr>
          <w:color w:val="808080"/>
        </w:rPr>
      </w:pPr>
      <w:r w:rsidRPr="00EE6E73">
        <w:t xml:space="preserve">    preConfGapStatus-r17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(maxNrofGapId-r17))                           </w:t>
      </w:r>
      <w:r w:rsidRPr="00EE6E73">
        <w:rPr>
          <w:color w:val="993366"/>
        </w:rPr>
        <w:t>OPTIONAL</w:t>
      </w:r>
      <w:r w:rsidRPr="00EE6E73">
        <w:t xml:space="preserve">,   </w:t>
      </w:r>
      <w:r w:rsidRPr="00EE6E73">
        <w:rPr>
          <w:color w:val="808080"/>
        </w:rPr>
        <w:t>-- Cond PreConfigMG</w:t>
      </w:r>
    </w:p>
    <w:p w14:paraId="4AE10BBB" w14:textId="77777777" w:rsidR="00CE7359" w:rsidRPr="00EE6E73" w:rsidRDefault="00CE7359" w:rsidP="00CE7359">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368BE43E" w14:textId="77777777" w:rsidR="00CE7359" w:rsidRPr="00EE6E73" w:rsidRDefault="00CE7359" w:rsidP="00CE7359">
      <w:pPr>
        <w:pStyle w:val="PL"/>
        <w:rPr>
          <w:color w:val="808080"/>
        </w:rPr>
      </w:pPr>
      <w:r w:rsidRPr="00EE6E73">
        <w:t xml:space="preserve">    sCellSIB20-r17                   SetupRelease { SCellSIB20-r17 }                                </w:t>
      </w:r>
      <w:r w:rsidRPr="00EE6E73">
        <w:rPr>
          <w:color w:val="993366"/>
        </w:rPr>
        <w:t>OPTIONAL</w:t>
      </w:r>
      <w:r w:rsidRPr="00EE6E73">
        <w:t xml:space="preserve">    </w:t>
      </w:r>
      <w:r w:rsidRPr="00EE6E73">
        <w:rPr>
          <w:color w:val="808080"/>
        </w:rPr>
        <w:t>-- Need M</w:t>
      </w:r>
    </w:p>
    <w:p w14:paraId="2FBFFA29" w14:textId="77777777" w:rsidR="00CE7359" w:rsidRPr="00EE6E73" w:rsidRDefault="00CE7359" w:rsidP="00CE7359">
      <w:pPr>
        <w:pStyle w:val="PL"/>
      </w:pPr>
      <w:r w:rsidRPr="00EE6E73">
        <w:t xml:space="preserve">    ]],</w:t>
      </w:r>
    </w:p>
    <w:p w14:paraId="72ECD65A" w14:textId="77777777" w:rsidR="00CE7359" w:rsidRPr="00EE6E73" w:rsidRDefault="00CE7359" w:rsidP="00CE7359">
      <w:pPr>
        <w:pStyle w:val="PL"/>
      </w:pPr>
      <w:r w:rsidRPr="00EE6E73">
        <w:t xml:space="preserve">    [[</w:t>
      </w:r>
    </w:p>
    <w:p w14:paraId="02E82446" w14:textId="77777777" w:rsidR="00CE7359" w:rsidRPr="00EE6E73" w:rsidRDefault="00CE7359" w:rsidP="00CE7359">
      <w:pPr>
        <w:pStyle w:val="PL"/>
        <w:rPr>
          <w:color w:val="808080"/>
        </w:rPr>
      </w:pPr>
      <w:r w:rsidRPr="00EE6E73">
        <w:t xml:space="preserve">    plmn-IdentityInfoList-r17       SetupRelease {PLMN-IdentityInfoList}                            </w:t>
      </w:r>
      <w:r w:rsidRPr="00EE6E73">
        <w:rPr>
          <w:color w:val="993366"/>
        </w:rPr>
        <w:t>OPTIONAL</w:t>
      </w:r>
      <w:r w:rsidRPr="00EE6E73">
        <w:t xml:space="preserve">,   </w:t>
      </w:r>
      <w:r w:rsidRPr="00EE6E73">
        <w:rPr>
          <w:color w:val="808080"/>
        </w:rPr>
        <w:t>-- Cond SCellSIB20-Opt</w:t>
      </w:r>
    </w:p>
    <w:p w14:paraId="1EC4425C" w14:textId="77777777" w:rsidR="00CE7359" w:rsidRPr="00EE6E73" w:rsidRDefault="00CE7359" w:rsidP="00CE7359">
      <w:pPr>
        <w:pStyle w:val="PL"/>
        <w:rPr>
          <w:color w:val="808080"/>
        </w:rPr>
      </w:pPr>
      <w:r w:rsidRPr="00EE6E73">
        <w:t xml:space="preserve">    npn-IdentityInfoList-r17        SetupRelease {NPN-IdentityInfoList-r16}                         </w:t>
      </w:r>
      <w:r w:rsidRPr="00EE6E73">
        <w:rPr>
          <w:color w:val="993366"/>
        </w:rPr>
        <w:t>OPTIONAL</w:t>
      </w:r>
      <w:r w:rsidRPr="00EE6E73">
        <w:t xml:space="preserve">    </w:t>
      </w:r>
      <w:r w:rsidRPr="00EE6E73">
        <w:rPr>
          <w:color w:val="808080"/>
        </w:rPr>
        <w:t>-- Cond SCellSIB20-Opt</w:t>
      </w:r>
    </w:p>
    <w:p w14:paraId="6A328E5A" w14:textId="77777777" w:rsidR="00CE7359" w:rsidRPr="00EE6E73" w:rsidRDefault="00CE7359" w:rsidP="00CE7359">
      <w:pPr>
        <w:pStyle w:val="PL"/>
      </w:pPr>
      <w:r w:rsidRPr="00EE6E73">
        <w:t xml:space="preserve">    ]]</w:t>
      </w:r>
    </w:p>
    <w:p w14:paraId="308BF5C0" w14:textId="77777777" w:rsidR="00CE7359" w:rsidRPr="00EE6E73" w:rsidRDefault="00CE7359" w:rsidP="00CE7359">
      <w:pPr>
        <w:pStyle w:val="PL"/>
      </w:pPr>
      <w:r w:rsidRPr="00EE6E73">
        <w:t>}</w:t>
      </w:r>
    </w:p>
    <w:p w14:paraId="045FA58A" w14:textId="77777777" w:rsidR="00CE7359" w:rsidRPr="00EE6E73" w:rsidRDefault="00CE7359" w:rsidP="00CE7359">
      <w:pPr>
        <w:pStyle w:val="PL"/>
      </w:pPr>
    </w:p>
    <w:p w14:paraId="645E49FD" w14:textId="77777777" w:rsidR="00CE7359" w:rsidRPr="00EE6E73" w:rsidRDefault="00CE7359" w:rsidP="00CE7359">
      <w:pPr>
        <w:pStyle w:val="PL"/>
      </w:pPr>
      <w:r w:rsidRPr="00EE6E73">
        <w:lastRenderedPageBreak/>
        <w:t xml:space="preserve">SCellSIB20-r17 ::= </w:t>
      </w:r>
      <w:r w:rsidRPr="00EE6E73">
        <w:rPr>
          <w:color w:val="993366"/>
        </w:rPr>
        <w:t>OCTET</w:t>
      </w:r>
      <w:r w:rsidRPr="00EE6E73">
        <w:t xml:space="preserve"> </w:t>
      </w:r>
      <w:r w:rsidRPr="00EE6E73">
        <w:rPr>
          <w:color w:val="993366"/>
        </w:rPr>
        <w:t>STRING</w:t>
      </w:r>
      <w:r w:rsidRPr="00EE6E73">
        <w:t xml:space="preserve"> (CONTAINING SystemInformation)</w:t>
      </w:r>
    </w:p>
    <w:p w14:paraId="10496B38" w14:textId="77777777" w:rsidR="00CE7359" w:rsidRPr="00EE6E73" w:rsidRDefault="00CE7359" w:rsidP="00CE7359">
      <w:pPr>
        <w:pStyle w:val="PL"/>
      </w:pPr>
    </w:p>
    <w:p w14:paraId="6BA303EE" w14:textId="77777777" w:rsidR="00CE7359" w:rsidRPr="00EE6E73" w:rsidRDefault="00CE7359" w:rsidP="00CE7359">
      <w:pPr>
        <w:pStyle w:val="PL"/>
      </w:pPr>
      <w:r w:rsidRPr="00EE6E73">
        <w:t xml:space="preserve">DeactivatedSCG-Config-r17 ::=       </w:t>
      </w:r>
      <w:r w:rsidRPr="00EE6E73">
        <w:rPr>
          <w:color w:val="993366"/>
        </w:rPr>
        <w:t>SEQUENCE</w:t>
      </w:r>
      <w:r w:rsidRPr="00EE6E73">
        <w:t xml:space="preserve"> {</w:t>
      </w:r>
    </w:p>
    <w:p w14:paraId="67DAB154" w14:textId="77777777" w:rsidR="00CE7359" w:rsidRPr="00EE6E73" w:rsidRDefault="00CE7359" w:rsidP="00CE7359">
      <w:pPr>
        <w:pStyle w:val="PL"/>
      </w:pPr>
      <w:r w:rsidRPr="00EE6E73">
        <w:t xml:space="preserve">    bfd-and-RLM-r17                     </w:t>
      </w:r>
      <w:r w:rsidRPr="00EE6E73">
        <w:rPr>
          <w:color w:val="993366"/>
        </w:rPr>
        <w:t>BOOLEAN</w:t>
      </w:r>
      <w:r w:rsidRPr="00EE6E73">
        <w:t>,</w:t>
      </w:r>
    </w:p>
    <w:p w14:paraId="4BD1C4B2" w14:textId="77777777" w:rsidR="00CE7359" w:rsidRPr="00EE6E73" w:rsidRDefault="00CE7359" w:rsidP="00CE7359">
      <w:pPr>
        <w:pStyle w:val="PL"/>
      </w:pPr>
      <w:r w:rsidRPr="00EE6E73">
        <w:t xml:space="preserve">    ...</w:t>
      </w:r>
    </w:p>
    <w:p w14:paraId="4973D10E" w14:textId="77777777" w:rsidR="00CE7359" w:rsidRPr="00EE6E73" w:rsidRDefault="00CE7359" w:rsidP="00CE7359">
      <w:pPr>
        <w:pStyle w:val="PL"/>
      </w:pPr>
      <w:r w:rsidRPr="00EE6E73">
        <w:t>}</w:t>
      </w:r>
    </w:p>
    <w:p w14:paraId="7B27F19B" w14:textId="77777777" w:rsidR="00CE7359" w:rsidRPr="00EE6E73" w:rsidRDefault="00CE7359" w:rsidP="00CE7359">
      <w:pPr>
        <w:pStyle w:val="PL"/>
      </w:pPr>
    </w:p>
    <w:p w14:paraId="466CBA40" w14:textId="77777777" w:rsidR="00CE7359" w:rsidRPr="00EE6E73" w:rsidRDefault="00CE7359" w:rsidP="00CE7359">
      <w:pPr>
        <w:pStyle w:val="PL"/>
      </w:pPr>
      <w:r w:rsidRPr="00EE6E73">
        <w:t xml:space="preserve">GoodServingCellEvaluation-r17 ::=       </w:t>
      </w:r>
      <w:r w:rsidRPr="00EE6E73">
        <w:rPr>
          <w:color w:val="993366"/>
        </w:rPr>
        <w:t>SEQUENCE</w:t>
      </w:r>
      <w:r w:rsidRPr="00EE6E73">
        <w:t xml:space="preserve"> {</w:t>
      </w:r>
    </w:p>
    <w:p w14:paraId="5431F54D" w14:textId="77777777" w:rsidR="00CE7359" w:rsidRPr="00EE6E73" w:rsidRDefault="00CE7359" w:rsidP="00CE7359">
      <w:pPr>
        <w:pStyle w:val="PL"/>
        <w:rPr>
          <w:color w:val="808080"/>
        </w:rPr>
      </w:pPr>
      <w:r w:rsidRPr="00EE6E73">
        <w:t xml:space="preserve">    offset-r17                              </w:t>
      </w:r>
      <w:r w:rsidRPr="00EE6E73">
        <w:rPr>
          <w:color w:val="993366"/>
        </w:rPr>
        <w:t>ENUMERATED</w:t>
      </w:r>
      <w:r w:rsidRPr="00EE6E73">
        <w:t xml:space="preserve"> {db2, db4, db6, db8}                         </w:t>
      </w:r>
      <w:r w:rsidRPr="00EE6E73">
        <w:rPr>
          <w:color w:val="993366"/>
        </w:rPr>
        <w:t>OPTIONAL</w:t>
      </w:r>
      <w:r w:rsidRPr="00EE6E73">
        <w:t xml:space="preserve">   </w:t>
      </w:r>
      <w:r w:rsidRPr="00EE6E73">
        <w:rPr>
          <w:color w:val="808080"/>
        </w:rPr>
        <w:t xml:space="preserve">-- Need </w:t>
      </w:r>
      <w:r w:rsidRPr="00EE6E73">
        <w:rPr>
          <w:rFonts w:eastAsia="等线"/>
          <w:color w:val="808080"/>
        </w:rPr>
        <w:t>S</w:t>
      </w:r>
    </w:p>
    <w:p w14:paraId="1B9C72D3" w14:textId="77777777" w:rsidR="00CE7359" w:rsidRPr="00EE6E73" w:rsidRDefault="00CE7359" w:rsidP="00CE7359">
      <w:pPr>
        <w:pStyle w:val="PL"/>
      </w:pPr>
      <w:r w:rsidRPr="00EE6E73">
        <w:t>}</w:t>
      </w:r>
    </w:p>
    <w:p w14:paraId="5BEDD90D" w14:textId="77777777" w:rsidR="00CE7359" w:rsidRPr="00EE6E73" w:rsidRDefault="00CE7359" w:rsidP="00CE7359">
      <w:pPr>
        <w:pStyle w:val="PL"/>
      </w:pPr>
    </w:p>
    <w:p w14:paraId="4EAC9DBD" w14:textId="77777777" w:rsidR="00CE7359" w:rsidRPr="00EE6E73" w:rsidRDefault="00CE7359" w:rsidP="00CE7359">
      <w:pPr>
        <w:pStyle w:val="PL"/>
      </w:pPr>
      <w:bookmarkStart w:id="43" w:name="_Hlk101256006"/>
      <w:r w:rsidRPr="00EE6E73">
        <w:t xml:space="preserve">SL-PathSwitchConfig-r17 ::=         </w:t>
      </w:r>
      <w:r w:rsidRPr="00EE6E73">
        <w:rPr>
          <w:color w:val="993366"/>
        </w:rPr>
        <w:t>SEQUENCE</w:t>
      </w:r>
      <w:r w:rsidRPr="00EE6E73">
        <w:t xml:space="preserve"> {</w:t>
      </w:r>
    </w:p>
    <w:p w14:paraId="4F2C4994" w14:textId="77777777" w:rsidR="00CE7359" w:rsidRPr="00EE6E73" w:rsidRDefault="00CE7359" w:rsidP="00CE7359">
      <w:pPr>
        <w:pStyle w:val="PL"/>
      </w:pPr>
      <w:r w:rsidRPr="00EE6E73">
        <w:t xml:space="preserve">    targetRelayUE-Identity-r17          SL-SourceIdentity-r17,</w:t>
      </w:r>
    </w:p>
    <w:p w14:paraId="710F9E83" w14:textId="77777777" w:rsidR="00CE7359" w:rsidRPr="00EE6E73" w:rsidRDefault="00CE7359" w:rsidP="00CE7359">
      <w:pPr>
        <w:pStyle w:val="PL"/>
      </w:pPr>
      <w:r w:rsidRPr="00EE6E73">
        <w:t xml:space="preserve">    t420-r17                            </w:t>
      </w:r>
      <w:r w:rsidRPr="00EE6E73">
        <w:rPr>
          <w:color w:val="993366"/>
        </w:rPr>
        <w:t>ENUMERATED</w:t>
      </w:r>
      <w:r w:rsidRPr="00EE6E73">
        <w:t xml:space="preserve"> {ms50, ms100, ms150, ms200, ms500, ms1000, ms2000, ms10000},</w:t>
      </w:r>
    </w:p>
    <w:p w14:paraId="7F40E911" w14:textId="77777777" w:rsidR="00CE7359" w:rsidRPr="00EE6E73" w:rsidRDefault="00CE7359" w:rsidP="00CE7359">
      <w:pPr>
        <w:pStyle w:val="PL"/>
      </w:pPr>
      <w:r w:rsidRPr="00EE6E73">
        <w:t xml:space="preserve">    ...</w:t>
      </w:r>
    </w:p>
    <w:p w14:paraId="783A3D83" w14:textId="77777777" w:rsidR="00CE7359" w:rsidRPr="00EE6E73" w:rsidRDefault="00CE7359" w:rsidP="00CE7359">
      <w:pPr>
        <w:pStyle w:val="PL"/>
      </w:pPr>
      <w:r w:rsidRPr="00EE6E73">
        <w:t>}</w:t>
      </w:r>
    </w:p>
    <w:p w14:paraId="6D56D308" w14:textId="77777777" w:rsidR="00CE7359" w:rsidRPr="00EE6E73" w:rsidRDefault="00CE7359" w:rsidP="00CE7359">
      <w:pPr>
        <w:pStyle w:val="PL"/>
      </w:pPr>
    </w:p>
    <w:p w14:paraId="36EAD145" w14:textId="77777777" w:rsidR="00CE7359" w:rsidRPr="00EE6E73" w:rsidRDefault="00CE7359" w:rsidP="00CE7359">
      <w:pPr>
        <w:pStyle w:val="PL"/>
      </w:pPr>
      <w:r w:rsidRPr="00EE6E73">
        <w:t xml:space="preserve">IAB-ResourceConfig-r17 ::=          </w:t>
      </w:r>
      <w:r w:rsidRPr="00EE6E73">
        <w:rPr>
          <w:color w:val="993366"/>
        </w:rPr>
        <w:t>SEQUENCE</w:t>
      </w:r>
      <w:r w:rsidRPr="00EE6E73">
        <w:t xml:space="preserve"> {</w:t>
      </w:r>
    </w:p>
    <w:p w14:paraId="696B052D" w14:textId="77777777" w:rsidR="00CE7359" w:rsidRPr="00EE6E73" w:rsidRDefault="00CE7359" w:rsidP="00CE7359">
      <w:pPr>
        <w:pStyle w:val="PL"/>
      </w:pPr>
      <w:r w:rsidRPr="00EE6E73">
        <w:t xml:space="preserve">    iab-ResourceConfigID-r17            IAB-ResourceConfigID-r17,</w:t>
      </w:r>
    </w:p>
    <w:p w14:paraId="49B289A1" w14:textId="77777777" w:rsidR="00CE7359" w:rsidRPr="00EE6E73" w:rsidRDefault="00CE7359" w:rsidP="00CE7359">
      <w:pPr>
        <w:pStyle w:val="PL"/>
        <w:rPr>
          <w:color w:val="808080"/>
        </w:rPr>
      </w:pPr>
      <w:r w:rsidRPr="00EE6E73">
        <w:t xml:space="preserve">    slotList-r17                        </w:t>
      </w:r>
      <w:r w:rsidRPr="00EE6E73">
        <w:rPr>
          <w:color w:val="993366"/>
        </w:rPr>
        <w:t>SEQUENCE</w:t>
      </w:r>
      <w:r w:rsidRPr="00EE6E73">
        <w:t xml:space="preserve"> (</w:t>
      </w:r>
      <w:r w:rsidRPr="00EE6E73">
        <w:rPr>
          <w:color w:val="993366"/>
        </w:rPr>
        <w:t>SIZE</w:t>
      </w:r>
      <w:r w:rsidRPr="00EE6E73">
        <w:t xml:space="preserve"> (1..5120))</w:t>
      </w:r>
      <w:r w:rsidRPr="00EE6E73">
        <w:rPr>
          <w:color w:val="993366"/>
        </w:rPr>
        <w:t xml:space="preserve"> OF</w:t>
      </w:r>
      <w:r w:rsidRPr="00EE6E73">
        <w:t xml:space="preserve"> </w:t>
      </w:r>
      <w:r w:rsidRPr="00EE6E73">
        <w:rPr>
          <w:color w:val="993366"/>
        </w:rPr>
        <w:t>INTEGER</w:t>
      </w:r>
      <w:r w:rsidRPr="00EE6E73">
        <w:t xml:space="preserve"> (0..5119)                           </w:t>
      </w:r>
      <w:r w:rsidRPr="00EE6E73">
        <w:rPr>
          <w:color w:val="993366"/>
        </w:rPr>
        <w:t>OPTIONAL</w:t>
      </w:r>
      <w:r w:rsidRPr="00EE6E73">
        <w:t xml:space="preserve">,    </w:t>
      </w:r>
      <w:r w:rsidRPr="00EE6E73">
        <w:rPr>
          <w:color w:val="808080"/>
        </w:rPr>
        <w:t>-- Need M</w:t>
      </w:r>
    </w:p>
    <w:p w14:paraId="6156D01C" w14:textId="77777777" w:rsidR="00CE7359" w:rsidRPr="00EE6E73" w:rsidRDefault="00CE7359" w:rsidP="00CE7359">
      <w:pPr>
        <w:pStyle w:val="PL"/>
        <w:rPr>
          <w:color w:val="808080"/>
        </w:rPr>
      </w:pPr>
      <w:r w:rsidRPr="00EE6E73">
        <w:t xml:space="preserve">    periodicitySlotList-r17             </w:t>
      </w:r>
      <w:r w:rsidRPr="00EE6E73">
        <w:rPr>
          <w:color w:val="993366"/>
        </w:rPr>
        <w:t>ENUMERATED</w:t>
      </w:r>
      <w:r w:rsidRPr="00EE6E73">
        <w:t xml:space="preserve"> {ms0p5, ms0p625, ms1, ms1p25, ms2, ms2p5, ms5, ms10, ms20, ms40, ms80, ms160}     </w:t>
      </w:r>
      <w:r w:rsidRPr="00EE6E73">
        <w:rPr>
          <w:color w:val="993366"/>
        </w:rPr>
        <w:t>OPTIONAL</w:t>
      </w:r>
      <w:r w:rsidRPr="00EE6E73">
        <w:t xml:space="preserve">,    </w:t>
      </w:r>
      <w:r w:rsidRPr="00EE6E73">
        <w:rPr>
          <w:color w:val="808080"/>
        </w:rPr>
        <w:t>-- Need M</w:t>
      </w:r>
    </w:p>
    <w:p w14:paraId="5A7AAE38" w14:textId="77777777" w:rsidR="00CE7359" w:rsidRPr="00EE6E73" w:rsidRDefault="00CE7359" w:rsidP="00CE7359">
      <w:pPr>
        <w:pStyle w:val="PL"/>
        <w:rPr>
          <w:color w:val="808080"/>
        </w:rPr>
      </w:pPr>
      <w:r w:rsidRPr="00EE6E73">
        <w:t xml:space="preserve">    slotListSubcarrierSpacing-r17       SubcarrierSpacing                                                        </w:t>
      </w:r>
      <w:r w:rsidRPr="00EE6E73">
        <w:rPr>
          <w:color w:val="993366"/>
        </w:rPr>
        <w:t>OPTIONAL</w:t>
      </w:r>
      <w:r w:rsidRPr="00EE6E73">
        <w:t xml:space="preserve">,    </w:t>
      </w:r>
      <w:r w:rsidRPr="00EE6E73">
        <w:rPr>
          <w:color w:val="808080"/>
        </w:rPr>
        <w:t>-- Need M</w:t>
      </w:r>
    </w:p>
    <w:p w14:paraId="2F7A7156" w14:textId="77777777" w:rsidR="00CE7359" w:rsidRPr="00EE6E73" w:rsidRDefault="00CE7359" w:rsidP="00CE7359">
      <w:pPr>
        <w:pStyle w:val="PL"/>
      </w:pPr>
      <w:r w:rsidRPr="00EE6E73">
        <w:t xml:space="preserve">    ...</w:t>
      </w:r>
    </w:p>
    <w:p w14:paraId="075AC5AA" w14:textId="77777777" w:rsidR="00CE7359" w:rsidRPr="00EE6E73" w:rsidRDefault="00CE7359" w:rsidP="00CE7359">
      <w:pPr>
        <w:pStyle w:val="PL"/>
      </w:pPr>
      <w:r w:rsidRPr="00EE6E73">
        <w:t>}</w:t>
      </w:r>
    </w:p>
    <w:p w14:paraId="405DC0EE" w14:textId="77777777" w:rsidR="00CE7359" w:rsidRPr="00EE6E73" w:rsidRDefault="00CE7359" w:rsidP="00CE7359">
      <w:pPr>
        <w:pStyle w:val="PL"/>
      </w:pPr>
      <w:r w:rsidRPr="00EE6E73">
        <w:t xml:space="preserve">IAB-ResourceConfigID-r17 ::=        </w:t>
      </w:r>
      <w:r w:rsidRPr="00EE6E73">
        <w:rPr>
          <w:color w:val="993366"/>
        </w:rPr>
        <w:t>INTEGER</w:t>
      </w:r>
      <w:r w:rsidRPr="00EE6E73">
        <w:t>(0..maxNrofIABResourceConfig-1-r17)</w:t>
      </w:r>
    </w:p>
    <w:p w14:paraId="67BF50D0" w14:textId="77777777" w:rsidR="00CE7359" w:rsidRPr="00EE6E73" w:rsidRDefault="00CE7359" w:rsidP="00CE7359">
      <w:pPr>
        <w:pStyle w:val="PL"/>
      </w:pPr>
    </w:p>
    <w:p w14:paraId="318C1A0C" w14:textId="77777777" w:rsidR="00CE7359" w:rsidRPr="00EE6E73" w:rsidRDefault="00CE7359" w:rsidP="00CE7359">
      <w:pPr>
        <w:pStyle w:val="PL"/>
      </w:pPr>
      <w:r w:rsidRPr="00EE6E73">
        <w:t xml:space="preserve">ReportUplinkTxDirectCurrentMoreCarrier-r17 ::= </w:t>
      </w:r>
      <w:r w:rsidRPr="00EE6E73">
        <w:rPr>
          <w:color w:val="993366"/>
        </w:rPr>
        <w:t>SEQUENCE</w:t>
      </w:r>
      <w:r w:rsidRPr="00EE6E73">
        <w:t xml:space="preserve"> (</w:t>
      </w:r>
      <w:r w:rsidRPr="00EE6E73">
        <w:rPr>
          <w:color w:val="993366"/>
        </w:rPr>
        <w:t>SIZE</w:t>
      </w:r>
      <w:r w:rsidRPr="00EE6E73">
        <w:t>(1.. maxSimultaneousBands))</w:t>
      </w:r>
      <w:r w:rsidRPr="00EE6E73">
        <w:rPr>
          <w:color w:val="993366"/>
        </w:rPr>
        <w:t xml:space="preserve"> OF</w:t>
      </w:r>
      <w:r w:rsidRPr="00EE6E73">
        <w:t xml:space="preserve"> IntraBandCC-CombinationReqList-r17</w:t>
      </w:r>
    </w:p>
    <w:p w14:paraId="66D01A12" w14:textId="77777777" w:rsidR="00CE7359" w:rsidRPr="00EE6E73" w:rsidRDefault="00CE7359" w:rsidP="00CE7359">
      <w:pPr>
        <w:pStyle w:val="PL"/>
      </w:pPr>
    </w:p>
    <w:p w14:paraId="58850AF7" w14:textId="77777777" w:rsidR="00CE7359" w:rsidRPr="00EE6E73" w:rsidRDefault="00CE7359" w:rsidP="00CE7359">
      <w:pPr>
        <w:pStyle w:val="PL"/>
      </w:pPr>
      <w:r w:rsidRPr="00EE6E73">
        <w:t xml:space="preserve">IntraBandCC-CombinationReqList-r17::=   </w:t>
      </w:r>
      <w:r w:rsidRPr="00EE6E73">
        <w:rPr>
          <w:color w:val="993366"/>
        </w:rPr>
        <w:t>SEQUENCE</w:t>
      </w:r>
      <w:r w:rsidRPr="00EE6E73">
        <w:t xml:space="preserve"> {</w:t>
      </w:r>
    </w:p>
    <w:p w14:paraId="03028B30" w14:textId="77777777" w:rsidR="00CE7359" w:rsidRPr="00EE6E73" w:rsidRDefault="00CE7359" w:rsidP="00CE7359">
      <w:pPr>
        <w:pStyle w:val="PL"/>
      </w:pPr>
      <w:r w:rsidRPr="00EE6E73">
        <w:t xml:space="preserve">    servCellIndexList-r17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ServCellIndex,</w:t>
      </w:r>
    </w:p>
    <w:p w14:paraId="13A261AB" w14:textId="77777777" w:rsidR="00CE7359" w:rsidRPr="00EE6E73" w:rsidRDefault="00CE7359" w:rsidP="00CE7359">
      <w:pPr>
        <w:pStyle w:val="PL"/>
      </w:pPr>
      <w:r w:rsidRPr="00EE6E73">
        <w:t xml:space="preserve">    cc-CombinationList-r17                  </w:t>
      </w:r>
      <w:r w:rsidRPr="00EE6E73">
        <w:rPr>
          <w:color w:val="993366"/>
        </w:rPr>
        <w:t>SEQUENCE</w:t>
      </w:r>
      <w:r w:rsidRPr="00EE6E73">
        <w:t xml:space="preserve"> (</w:t>
      </w:r>
      <w:r w:rsidRPr="00EE6E73">
        <w:rPr>
          <w:color w:val="993366"/>
        </w:rPr>
        <w:t>SIZE</w:t>
      </w:r>
      <w:r w:rsidRPr="00EE6E73">
        <w:t>(1.. maxNrofReqComDC-Location-r17))</w:t>
      </w:r>
      <w:r w:rsidRPr="00EE6E73">
        <w:rPr>
          <w:color w:val="993366"/>
        </w:rPr>
        <w:t xml:space="preserve"> OF</w:t>
      </w:r>
      <w:r w:rsidRPr="00EE6E73">
        <w:t xml:space="preserve"> IntraBandCC-Combination-r17</w:t>
      </w:r>
    </w:p>
    <w:p w14:paraId="57899D90" w14:textId="77777777" w:rsidR="00CE7359" w:rsidRPr="00EE6E73" w:rsidRDefault="00CE7359" w:rsidP="00CE7359">
      <w:pPr>
        <w:pStyle w:val="PL"/>
      </w:pPr>
      <w:r w:rsidRPr="00EE6E73">
        <w:t>}</w:t>
      </w:r>
    </w:p>
    <w:p w14:paraId="556E6FE2" w14:textId="77777777" w:rsidR="00CE7359" w:rsidRPr="00EE6E73" w:rsidRDefault="00CE7359" w:rsidP="00CE7359">
      <w:pPr>
        <w:pStyle w:val="PL"/>
      </w:pPr>
    </w:p>
    <w:p w14:paraId="08C71163" w14:textId="77777777" w:rsidR="00CE7359" w:rsidRPr="00EE6E73" w:rsidRDefault="00CE7359" w:rsidP="00CE7359">
      <w:pPr>
        <w:pStyle w:val="PL"/>
      </w:pPr>
      <w:r w:rsidRPr="00EE6E73">
        <w:t xml:space="preserve">IntraBandCC-Combination-r17::=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CC-State-r17</w:t>
      </w:r>
    </w:p>
    <w:p w14:paraId="57F2C619" w14:textId="77777777" w:rsidR="00CE7359" w:rsidRPr="00EE6E73" w:rsidRDefault="00CE7359" w:rsidP="00CE7359">
      <w:pPr>
        <w:pStyle w:val="PL"/>
      </w:pPr>
    </w:p>
    <w:p w14:paraId="17A6A3B2" w14:textId="77777777" w:rsidR="00CE7359" w:rsidRPr="00EE6E73" w:rsidRDefault="00CE7359" w:rsidP="00CE7359">
      <w:pPr>
        <w:pStyle w:val="PL"/>
      </w:pPr>
      <w:r w:rsidRPr="00EE6E73">
        <w:t xml:space="preserve">CC-State-r17::=                     </w:t>
      </w:r>
      <w:r w:rsidRPr="00EE6E73">
        <w:rPr>
          <w:color w:val="993366"/>
        </w:rPr>
        <w:t>SEQUENCE</w:t>
      </w:r>
      <w:r w:rsidRPr="00EE6E73">
        <w:t xml:space="preserve"> {</w:t>
      </w:r>
    </w:p>
    <w:p w14:paraId="6EE2ABBE" w14:textId="77777777" w:rsidR="00CE7359" w:rsidRPr="00EE6E73" w:rsidRDefault="00CE7359" w:rsidP="00CE7359">
      <w:pPr>
        <w:pStyle w:val="PL"/>
        <w:rPr>
          <w:color w:val="808080"/>
        </w:rPr>
      </w:pPr>
      <w:r w:rsidRPr="00EE6E73">
        <w:t xml:space="preserve">    dlCarrier-r17                       CarrierState-r17                             </w:t>
      </w:r>
      <w:r w:rsidRPr="00EE6E73">
        <w:rPr>
          <w:color w:val="993366"/>
        </w:rPr>
        <w:t>OPTIONAL</w:t>
      </w:r>
      <w:r w:rsidRPr="00EE6E73">
        <w:t xml:space="preserve">, </w:t>
      </w:r>
      <w:r w:rsidRPr="00EE6E73">
        <w:rPr>
          <w:color w:val="808080"/>
        </w:rPr>
        <w:t xml:space="preserve">-- Need </w:t>
      </w:r>
      <w:r w:rsidRPr="00EE6E73">
        <w:rPr>
          <w:rFonts w:eastAsia="等线"/>
          <w:color w:val="808080"/>
        </w:rPr>
        <w:t>N</w:t>
      </w:r>
    </w:p>
    <w:p w14:paraId="08E38E30" w14:textId="77777777" w:rsidR="00CE7359" w:rsidRPr="00EE6E73" w:rsidRDefault="00CE7359" w:rsidP="00CE7359">
      <w:pPr>
        <w:pStyle w:val="PL"/>
        <w:rPr>
          <w:color w:val="808080"/>
        </w:rPr>
      </w:pPr>
      <w:r w:rsidRPr="00EE6E73">
        <w:t xml:space="preserve">    ulCarrier-r17                       CarrierState-r17                             </w:t>
      </w:r>
      <w:r w:rsidRPr="00EE6E73">
        <w:rPr>
          <w:color w:val="993366"/>
        </w:rPr>
        <w:t>OPTIONAL</w:t>
      </w:r>
      <w:r w:rsidRPr="00EE6E73">
        <w:t xml:space="preserve">  </w:t>
      </w:r>
      <w:r w:rsidRPr="00EE6E73">
        <w:rPr>
          <w:color w:val="808080"/>
        </w:rPr>
        <w:t xml:space="preserve">-- Need </w:t>
      </w:r>
      <w:r w:rsidRPr="00EE6E73">
        <w:rPr>
          <w:rFonts w:eastAsia="等线"/>
          <w:color w:val="808080"/>
        </w:rPr>
        <w:t>N</w:t>
      </w:r>
    </w:p>
    <w:p w14:paraId="1CD28C26" w14:textId="77777777" w:rsidR="00CE7359" w:rsidRPr="00EE6E73" w:rsidRDefault="00CE7359" w:rsidP="00CE7359">
      <w:pPr>
        <w:pStyle w:val="PL"/>
      </w:pPr>
      <w:r w:rsidRPr="00EE6E73">
        <w:t>}</w:t>
      </w:r>
    </w:p>
    <w:p w14:paraId="545756EF" w14:textId="77777777" w:rsidR="00CE7359" w:rsidRPr="00EE6E73" w:rsidRDefault="00CE7359" w:rsidP="00CE7359">
      <w:pPr>
        <w:pStyle w:val="PL"/>
      </w:pPr>
    </w:p>
    <w:p w14:paraId="35AEF374" w14:textId="77777777" w:rsidR="00CE7359" w:rsidRPr="00EE6E73" w:rsidRDefault="00CE7359" w:rsidP="00CE7359">
      <w:pPr>
        <w:pStyle w:val="PL"/>
      </w:pPr>
      <w:r w:rsidRPr="00EE6E73">
        <w:t xml:space="preserve">CarrierState-r17::=                 </w:t>
      </w:r>
      <w:r w:rsidRPr="00EE6E73">
        <w:rPr>
          <w:color w:val="993366"/>
        </w:rPr>
        <w:t>CHOICE</w:t>
      </w:r>
      <w:r w:rsidRPr="00EE6E73">
        <w:t xml:space="preserve"> {</w:t>
      </w:r>
    </w:p>
    <w:p w14:paraId="13BE80CF" w14:textId="77777777" w:rsidR="00CE7359" w:rsidRPr="00EE6E73" w:rsidRDefault="00CE7359" w:rsidP="00CE7359">
      <w:pPr>
        <w:pStyle w:val="PL"/>
      </w:pPr>
      <w:r w:rsidRPr="00EE6E73">
        <w:t xml:space="preserve">    deActivated-r17                     </w:t>
      </w:r>
      <w:r w:rsidRPr="00EE6E73">
        <w:rPr>
          <w:color w:val="993366"/>
        </w:rPr>
        <w:t>NULL</w:t>
      </w:r>
      <w:r w:rsidRPr="00EE6E73">
        <w:t>,</w:t>
      </w:r>
    </w:p>
    <w:p w14:paraId="0E604C9C" w14:textId="77777777" w:rsidR="00CE7359" w:rsidRPr="00EE6E73" w:rsidRDefault="00CE7359" w:rsidP="00CE7359">
      <w:pPr>
        <w:pStyle w:val="PL"/>
      </w:pPr>
      <w:r w:rsidRPr="00EE6E73">
        <w:t xml:space="preserve">    activeBWP-r17                       </w:t>
      </w:r>
      <w:r w:rsidRPr="00EE6E73">
        <w:rPr>
          <w:color w:val="993366"/>
        </w:rPr>
        <w:t>INTEGER</w:t>
      </w:r>
      <w:r w:rsidRPr="00EE6E73">
        <w:t xml:space="preserve"> (0..maxNrofBWPs)</w:t>
      </w:r>
    </w:p>
    <w:p w14:paraId="1F67B41F" w14:textId="77777777" w:rsidR="00CE7359" w:rsidRPr="00EE6E73" w:rsidRDefault="00CE7359" w:rsidP="00CE7359">
      <w:pPr>
        <w:pStyle w:val="PL"/>
      </w:pPr>
      <w:r w:rsidRPr="00EE6E73">
        <w:t>}</w:t>
      </w:r>
    </w:p>
    <w:p w14:paraId="6875CC9F" w14:textId="77777777" w:rsidR="00CE7359" w:rsidRPr="00EE6E73" w:rsidRDefault="00CE7359" w:rsidP="00CE7359">
      <w:pPr>
        <w:pStyle w:val="PL"/>
      </w:pPr>
    </w:p>
    <w:p w14:paraId="0A37D4EB" w14:textId="77777777" w:rsidR="00CE7359" w:rsidRPr="00EE6E73" w:rsidRDefault="00CE7359" w:rsidP="00CE7359">
      <w:pPr>
        <w:pStyle w:val="PL"/>
      </w:pPr>
      <w:r w:rsidRPr="00EE6E73">
        <w:t xml:space="preserve">AutonomousDenialParameters-r18 ::=  </w:t>
      </w:r>
      <w:r w:rsidRPr="00EE6E73">
        <w:rPr>
          <w:color w:val="993366"/>
        </w:rPr>
        <w:t>SEQUENCE</w:t>
      </w:r>
      <w:r w:rsidRPr="00EE6E73">
        <w:t xml:space="preserve"> {</w:t>
      </w:r>
    </w:p>
    <w:p w14:paraId="1AEFF717" w14:textId="77777777" w:rsidR="00CE7359" w:rsidRPr="00EE6E73" w:rsidRDefault="00CE7359" w:rsidP="00CE7359">
      <w:pPr>
        <w:pStyle w:val="PL"/>
      </w:pPr>
      <w:r w:rsidRPr="00EE6E73">
        <w:t xml:space="preserve">    autonomousDenialSlots-r18           </w:t>
      </w:r>
      <w:r w:rsidRPr="00EE6E73">
        <w:rPr>
          <w:color w:val="993366"/>
        </w:rPr>
        <w:t>ENUMERATED</w:t>
      </w:r>
      <w:r w:rsidRPr="00EE6E73">
        <w:t xml:space="preserve"> {n2, n5, n10, n15, n20, n30, spare2, spare1},</w:t>
      </w:r>
    </w:p>
    <w:p w14:paraId="02E6FE48" w14:textId="77777777" w:rsidR="00CE7359" w:rsidRPr="00EE6E73" w:rsidRDefault="00CE7359" w:rsidP="00CE7359">
      <w:pPr>
        <w:pStyle w:val="PL"/>
      </w:pPr>
      <w:r w:rsidRPr="00EE6E73">
        <w:t xml:space="preserve">    autonomousDenialValidity-r18        </w:t>
      </w:r>
      <w:r w:rsidRPr="00EE6E73">
        <w:rPr>
          <w:color w:val="993366"/>
        </w:rPr>
        <w:t>ENUMERATED</w:t>
      </w:r>
      <w:r w:rsidRPr="00EE6E73">
        <w:t xml:space="preserve"> {n200, n500, n1000, n2000}</w:t>
      </w:r>
    </w:p>
    <w:p w14:paraId="72B5CA39" w14:textId="77777777" w:rsidR="00CE7359" w:rsidRPr="00EE6E73" w:rsidRDefault="00CE7359" w:rsidP="00CE7359">
      <w:pPr>
        <w:pStyle w:val="PL"/>
      </w:pPr>
      <w:r w:rsidRPr="00EE6E73">
        <w:t>}</w:t>
      </w:r>
    </w:p>
    <w:p w14:paraId="431BE425" w14:textId="77777777" w:rsidR="00CE7359" w:rsidRPr="00EE6E73" w:rsidRDefault="00CE7359" w:rsidP="00CE7359">
      <w:pPr>
        <w:pStyle w:val="PL"/>
      </w:pPr>
    </w:p>
    <w:p w14:paraId="200C3E87" w14:textId="77777777" w:rsidR="00CE7359" w:rsidRPr="00EE6E73" w:rsidRDefault="00CE7359" w:rsidP="00CE7359">
      <w:pPr>
        <w:pStyle w:val="PL"/>
      </w:pPr>
      <w:r w:rsidRPr="00EE6E73">
        <w:t xml:space="preserve">RACH-LessHO-r18 ::=                 </w:t>
      </w:r>
      <w:r w:rsidRPr="00EE6E73">
        <w:rPr>
          <w:color w:val="993366"/>
        </w:rPr>
        <w:t>SEQUENCE</w:t>
      </w:r>
      <w:r w:rsidRPr="00EE6E73">
        <w:t xml:space="preserve"> {</w:t>
      </w:r>
    </w:p>
    <w:p w14:paraId="10C787C7" w14:textId="77777777" w:rsidR="00CE7359" w:rsidRPr="00EE6E73" w:rsidRDefault="00CE7359" w:rsidP="00CE7359">
      <w:pPr>
        <w:pStyle w:val="PL"/>
        <w:rPr>
          <w:color w:val="808080"/>
        </w:rPr>
      </w:pPr>
      <w:r w:rsidRPr="00EE6E73">
        <w:lastRenderedPageBreak/>
        <w:t xml:space="preserve">    targetNTA-r18                       </w:t>
      </w:r>
      <w:r w:rsidRPr="00EE6E73">
        <w:rPr>
          <w:color w:val="993366"/>
        </w:rPr>
        <w:t>ENUMERATED</w:t>
      </w:r>
      <w:r w:rsidRPr="00EE6E73">
        <w:t xml:space="preserve"> {zero, source}                                   </w:t>
      </w:r>
      <w:r w:rsidRPr="00EE6E73">
        <w:rPr>
          <w:color w:val="993366"/>
        </w:rPr>
        <w:t>OPTIONAL</w:t>
      </w:r>
      <w:r w:rsidRPr="00EE6E73">
        <w:t xml:space="preserve">,   </w:t>
      </w:r>
      <w:r w:rsidRPr="00EE6E73">
        <w:rPr>
          <w:color w:val="808080"/>
        </w:rPr>
        <w:t>-- Need N</w:t>
      </w:r>
    </w:p>
    <w:p w14:paraId="51B0A2C0" w14:textId="77777777" w:rsidR="00CE7359" w:rsidRPr="00EE6E73" w:rsidRDefault="00CE7359" w:rsidP="00CE7359">
      <w:pPr>
        <w:pStyle w:val="PL"/>
      </w:pPr>
      <w:r w:rsidRPr="00EE6E73">
        <w:t xml:space="preserve">    beamIndication-r18                  </w:t>
      </w:r>
      <w:r w:rsidRPr="00EE6E73">
        <w:rPr>
          <w:color w:val="993366"/>
        </w:rPr>
        <w:t>CHOICE</w:t>
      </w:r>
      <w:r w:rsidRPr="00EE6E73">
        <w:t xml:space="preserve"> {</w:t>
      </w:r>
    </w:p>
    <w:p w14:paraId="00608834" w14:textId="77777777" w:rsidR="00CE7359" w:rsidRPr="00EE6E73" w:rsidRDefault="00CE7359" w:rsidP="00CE7359">
      <w:pPr>
        <w:pStyle w:val="PL"/>
        <w:rPr>
          <w:rFonts w:eastAsia="等线"/>
        </w:rPr>
      </w:pPr>
      <w:r w:rsidRPr="00EE6E73">
        <w:t xml:space="preserve">        tci-StateID-r18                     TCI-StateId,</w:t>
      </w:r>
    </w:p>
    <w:p w14:paraId="1255EE50" w14:textId="77777777" w:rsidR="00CE7359" w:rsidRPr="00EE6E73" w:rsidRDefault="00CE7359" w:rsidP="00CE7359">
      <w:pPr>
        <w:pStyle w:val="PL"/>
      </w:pPr>
      <w:r w:rsidRPr="00EE6E73">
        <w:t xml:space="preserve">        ssb-Index-r18                       SSB-Index</w:t>
      </w:r>
    </w:p>
    <w:p w14:paraId="05A4281E"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05A3B976" w14:textId="77777777" w:rsidR="00CE7359" w:rsidRPr="00EE6E73" w:rsidRDefault="00CE7359" w:rsidP="00CE7359">
      <w:pPr>
        <w:pStyle w:val="PL"/>
        <w:rPr>
          <w:rFonts w:eastAsia="等线"/>
        </w:rPr>
      </w:pPr>
      <w:r w:rsidRPr="00EE6E73">
        <w:rPr>
          <w:rFonts w:eastAsia="等线"/>
        </w:rPr>
        <w:t xml:space="preserve">     ...</w:t>
      </w:r>
    </w:p>
    <w:p w14:paraId="750E9021" w14:textId="77777777" w:rsidR="00CE7359" w:rsidRPr="00EE6E73" w:rsidRDefault="00CE7359" w:rsidP="00CE7359">
      <w:pPr>
        <w:pStyle w:val="PL"/>
      </w:pPr>
      <w:r w:rsidRPr="00EE6E73">
        <w:t>}</w:t>
      </w:r>
    </w:p>
    <w:p w14:paraId="4ABC3116" w14:textId="77777777" w:rsidR="00CE7359" w:rsidRPr="00EE6E73" w:rsidRDefault="00CE7359" w:rsidP="00CE7359">
      <w:pPr>
        <w:pStyle w:val="PL"/>
      </w:pPr>
    </w:p>
    <w:p w14:paraId="30B40903" w14:textId="77777777" w:rsidR="00CE7359" w:rsidRPr="00EE6E73" w:rsidRDefault="00CE7359" w:rsidP="00CE7359">
      <w:pPr>
        <w:pStyle w:val="PL"/>
      </w:pPr>
      <w:r w:rsidRPr="00EE6E73">
        <w:t xml:space="preserve">UplinkTxSwitchingMoreBands-r18::=              </w:t>
      </w:r>
      <w:r w:rsidRPr="00EE6E73">
        <w:rPr>
          <w:color w:val="993366"/>
        </w:rPr>
        <w:t>SEQUENCE</w:t>
      </w:r>
      <w:r w:rsidRPr="00EE6E73">
        <w:t xml:space="preserve"> {</w:t>
      </w:r>
    </w:p>
    <w:p w14:paraId="05CA80C6" w14:textId="77777777" w:rsidR="00CE7359" w:rsidRPr="00EE6E73" w:rsidRDefault="00CE7359" w:rsidP="00CE7359">
      <w:pPr>
        <w:pStyle w:val="PL"/>
        <w:rPr>
          <w:color w:val="808080"/>
        </w:rPr>
      </w:pPr>
      <w:r w:rsidRPr="00EE6E73">
        <w:t xml:space="preserve">    uplinkTxSwitchingBandList-r18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FreqBandIndicatorNR </w:t>
      </w:r>
      <w:r w:rsidRPr="00EE6E73">
        <w:rPr>
          <w:color w:val="993366"/>
        </w:rPr>
        <w:t>OPTIONAL</w:t>
      </w:r>
      <w:r w:rsidRPr="00EE6E73">
        <w:t xml:space="preserve">,  </w:t>
      </w:r>
      <w:r w:rsidRPr="00EE6E73">
        <w:rPr>
          <w:color w:val="808080"/>
        </w:rPr>
        <w:t>-- Need M</w:t>
      </w:r>
    </w:p>
    <w:p w14:paraId="44BAE6C0" w14:textId="77777777" w:rsidR="00CE7359" w:rsidRPr="00EE6E73" w:rsidRDefault="00CE7359" w:rsidP="00CE7359">
      <w:pPr>
        <w:pStyle w:val="PL"/>
        <w:rPr>
          <w:color w:val="808080"/>
        </w:rPr>
      </w:pPr>
      <w:r w:rsidRPr="00EE6E73">
        <w:t xml:space="preserve">    uplinkTxSwitchingBandPairList-r18              UplinkTxSwitchingBandPairList-r18                </w:t>
      </w:r>
      <w:r w:rsidRPr="00EE6E73">
        <w:rPr>
          <w:color w:val="993366"/>
        </w:rPr>
        <w:t>OPTIONAL</w:t>
      </w:r>
      <w:r w:rsidRPr="00EE6E73">
        <w:t xml:space="preserve">,   </w:t>
      </w:r>
      <w:r w:rsidRPr="00EE6E73">
        <w:rPr>
          <w:color w:val="808080"/>
        </w:rPr>
        <w:t>-- Need M</w:t>
      </w:r>
    </w:p>
    <w:p w14:paraId="51331DC7" w14:textId="77777777" w:rsidR="00CE7359" w:rsidRPr="00EE6E73" w:rsidRDefault="00CE7359" w:rsidP="00CE7359">
      <w:pPr>
        <w:pStyle w:val="PL"/>
        <w:rPr>
          <w:color w:val="808080"/>
        </w:rPr>
      </w:pPr>
      <w:r w:rsidRPr="00EE6E73">
        <w:t xml:space="preserve">    uplinkTxSwitchingAssociatedBandDualUL-List-r18 UplinkTxSwitchingAssociatedBandDualUL-List-r18   </w:t>
      </w:r>
      <w:r w:rsidRPr="00EE6E73">
        <w:rPr>
          <w:color w:val="993366"/>
        </w:rPr>
        <w:t>OPTIONAL</w:t>
      </w:r>
      <w:r w:rsidRPr="00EE6E73">
        <w:t xml:space="preserve">,   </w:t>
      </w:r>
      <w:r w:rsidRPr="00EE6E73">
        <w:rPr>
          <w:color w:val="808080"/>
        </w:rPr>
        <w:t>-- Need M</w:t>
      </w:r>
    </w:p>
    <w:p w14:paraId="310A46D1" w14:textId="77777777" w:rsidR="00CE7359" w:rsidRPr="00EE6E73" w:rsidRDefault="00CE7359" w:rsidP="00CE7359">
      <w:pPr>
        <w:pStyle w:val="PL"/>
      </w:pPr>
      <w:r w:rsidRPr="00EE6E73">
        <w:t xml:space="preserve">    ...</w:t>
      </w:r>
    </w:p>
    <w:p w14:paraId="724B8C80" w14:textId="77777777" w:rsidR="00CE7359" w:rsidRPr="00EE6E73" w:rsidRDefault="00CE7359" w:rsidP="00CE7359">
      <w:pPr>
        <w:pStyle w:val="PL"/>
      </w:pPr>
      <w:r w:rsidRPr="00EE6E73">
        <w:t>}</w:t>
      </w:r>
    </w:p>
    <w:p w14:paraId="5759FCC4" w14:textId="77777777" w:rsidR="00CE7359" w:rsidRPr="00EE6E73" w:rsidRDefault="00CE7359" w:rsidP="00CE7359">
      <w:pPr>
        <w:pStyle w:val="PL"/>
      </w:pPr>
    </w:p>
    <w:p w14:paraId="3242C531" w14:textId="77777777" w:rsidR="00CE7359" w:rsidRPr="00EE6E73" w:rsidRDefault="00CE7359" w:rsidP="00CE7359">
      <w:pPr>
        <w:pStyle w:val="PL"/>
      </w:pPr>
      <w:r w:rsidRPr="00EE6E73">
        <w:t xml:space="preserve">UplinkTxSwitchingBandPairList-r18::=      </w:t>
      </w:r>
      <w:r w:rsidRPr="00EE6E73">
        <w:rPr>
          <w:color w:val="993366"/>
        </w:rPr>
        <w:t>SEQUENCE</w:t>
      </w:r>
      <w:r w:rsidRPr="00EE6E73">
        <w:t xml:space="preserve"> (</w:t>
      </w:r>
      <w:r w:rsidRPr="00EE6E73">
        <w:rPr>
          <w:color w:val="993366"/>
        </w:rPr>
        <w:t>SIZE</w:t>
      </w:r>
      <w:r w:rsidRPr="00EE6E73">
        <w:t xml:space="preserve"> (1.. maxULTxSwitchingBandPairs))</w:t>
      </w:r>
      <w:r w:rsidRPr="00EE6E73">
        <w:rPr>
          <w:color w:val="993366"/>
        </w:rPr>
        <w:t xml:space="preserve"> OF</w:t>
      </w:r>
      <w:r w:rsidRPr="00EE6E73">
        <w:t xml:space="preserve"> UplinkTxSwitchingBandPairConfig-r18</w:t>
      </w:r>
    </w:p>
    <w:p w14:paraId="4693C869" w14:textId="77777777" w:rsidR="00CE7359" w:rsidRPr="00EE6E73" w:rsidRDefault="00CE7359" w:rsidP="00CE7359">
      <w:pPr>
        <w:pStyle w:val="PL"/>
      </w:pPr>
    </w:p>
    <w:p w14:paraId="2E7C354B" w14:textId="77777777" w:rsidR="00CE7359" w:rsidRPr="00EE6E73" w:rsidRDefault="00CE7359" w:rsidP="00CE7359">
      <w:pPr>
        <w:pStyle w:val="PL"/>
      </w:pPr>
      <w:r w:rsidRPr="00EE6E73">
        <w:t xml:space="preserve">UplinkTxSwitchingBandPairConfig-r18::=    </w:t>
      </w:r>
      <w:r w:rsidRPr="00EE6E73">
        <w:rPr>
          <w:color w:val="993366"/>
        </w:rPr>
        <w:t>SEQUENCE</w:t>
      </w:r>
      <w:r w:rsidRPr="00EE6E73">
        <w:t xml:space="preserve"> {</w:t>
      </w:r>
    </w:p>
    <w:p w14:paraId="6E154D38" w14:textId="77777777" w:rsidR="00CE7359" w:rsidRPr="00EE6E73" w:rsidRDefault="00CE7359" w:rsidP="00CE7359">
      <w:pPr>
        <w:pStyle w:val="PL"/>
      </w:pPr>
      <w:r w:rsidRPr="00EE6E73">
        <w:t xml:space="preserve">    bandInfoUL1-r18                           UplinkTxSwitchingBandIndex-r18,</w:t>
      </w:r>
    </w:p>
    <w:p w14:paraId="4240486B" w14:textId="77777777" w:rsidR="00CE7359" w:rsidRPr="00EE6E73" w:rsidRDefault="00CE7359" w:rsidP="00CE7359">
      <w:pPr>
        <w:pStyle w:val="PL"/>
      </w:pPr>
      <w:r w:rsidRPr="00EE6E73">
        <w:t xml:space="preserve">    bandInfoUL2-r18                           UplinkTxSwitchingBandIndex-r18,</w:t>
      </w:r>
    </w:p>
    <w:p w14:paraId="3726FA14" w14:textId="77777777" w:rsidR="00CE7359" w:rsidRPr="00EE6E73" w:rsidRDefault="00CE7359" w:rsidP="00CE7359">
      <w:pPr>
        <w:pStyle w:val="PL"/>
      </w:pPr>
      <w:r w:rsidRPr="00EE6E73">
        <w:t xml:space="preserve">    switchingOptionConfigForBandPair-r18      </w:t>
      </w:r>
      <w:r w:rsidRPr="00EE6E73">
        <w:rPr>
          <w:color w:val="993366"/>
        </w:rPr>
        <w:t>ENUMERATED</w:t>
      </w:r>
      <w:r w:rsidRPr="00EE6E73">
        <w:t xml:space="preserve"> {switchedUL, dualUL},</w:t>
      </w:r>
    </w:p>
    <w:p w14:paraId="6D54967F" w14:textId="77777777" w:rsidR="00CE7359" w:rsidRPr="00EE6E73" w:rsidRDefault="00CE7359" w:rsidP="00CE7359">
      <w:pPr>
        <w:pStyle w:val="PL"/>
        <w:rPr>
          <w:color w:val="808080"/>
        </w:rPr>
      </w:pPr>
      <w:r w:rsidRPr="00EE6E73">
        <w:t xml:space="preserve">    switching2T-Mode-r18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S</w:t>
      </w:r>
    </w:p>
    <w:p w14:paraId="611E800B" w14:textId="77777777" w:rsidR="00CE7359" w:rsidRPr="00EE6E73" w:rsidRDefault="00CE7359" w:rsidP="00CE7359">
      <w:pPr>
        <w:pStyle w:val="PL"/>
        <w:rPr>
          <w:color w:val="808080"/>
        </w:rPr>
      </w:pPr>
      <w:r w:rsidRPr="00EE6E73">
        <w:t xml:space="preserve">    switchingPeriodConfigForBandPair-r18      </w:t>
      </w:r>
      <w:r w:rsidRPr="00EE6E73">
        <w:rPr>
          <w:color w:val="993366"/>
        </w:rPr>
        <w:t>ENUMERATED</w:t>
      </w:r>
      <w:r w:rsidRPr="00EE6E73">
        <w:t xml:space="preserve"> {n35us, n140us}                                       </w:t>
      </w:r>
      <w:r w:rsidRPr="00EE6E73">
        <w:rPr>
          <w:color w:val="993366"/>
        </w:rPr>
        <w:t>OPTIONAL</w:t>
      </w:r>
      <w:r w:rsidRPr="00EE6E73">
        <w:t xml:space="preserve">,   </w:t>
      </w:r>
      <w:r w:rsidRPr="00EE6E73">
        <w:rPr>
          <w:color w:val="808080"/>
        </w:rPr>
        <w:t>-- Need S</w:t>
      </w:r>
    </w:p>
    <w:p w14:paraId="6A231437" w14:textId="77777777" w:rsidR="00CE7359" w:rsidRPr="00EE6E73" w:rsidRDefault="00CE7359" w:rsidP="00CE7359">
      <w:pPr>
        <w:pStyle w:val="PL"/>
      </w:pPr>
      <w:r w:rsidRPr="00EE6E73">
        <w:t xml:space="preserve">    ...</w:t>
      </w:r>
    </w:p>
    <w:p w14:paraId="5ECB633C" w14:textId="77777777" w:rsidR="00CE7359" w:rsidRPr="00EE6E73" w:rsidRDefault="00CE7359" w:rsidP="00CE7359">
      <w:pPr>
        <w:pStyle w:val="PL"/>
      </w:pPr>
      <w:r w:rsidRPr="00EE6E73">
        <w:t>}</w:t>
      </w:r>
    </w:p>
    <w:p w14:paraId="3BAAEC29" w14:textId="77777777" w:rsidR="00CE7359" w:rsidRPr="00EE6E73" w:rsidRDefault="00CE7359" w:rsidP="00CE7359">
      <w:pPr>
        <w:pStyle w:val="PL"/>
      </w:pPr>
    </w:p>
    <w:p w14:paraId="2732A1EF" w14:textId="77777777" w:rsidR="00CE7359" w:rsidRPr="00EE6E73" w:rsidRDefault="00CE7359" w:rsidP="00CE7359">
      <w:pPr>
        <w:pStyle w:val="PL"/>
      </w:pPr>
      <w:r w:rsidRPr="00EE6E73">
        <w:t xml:space="preserve">UplinkTxSwitchingAssociatedBandDualUL-List-r18::= </w:t>
      </w:r>
      <w:r w:rsidRPr="00EE6E73">
        <w:rPr>
          <w:color w:val="993366"/>
        </w:rPr>
        <w:t>SEQUENCE</w:t>
      </w:r>
      <w:r w:rsidRPr="00EE6E73">
        <w:t xml:space="preserve"> (</w:t>
      </w:r>
      <w:r w:rsidRPr="00EE6E73">
        <w:rPr>
          <w:color w:val="993366"/>
        </w:rPr>
        <w:t>SIZE</w:t>
      </w:r>
      <w:r w:rsidRPr="00EE6E73">
        <w:t xml:space="preserve"> (0..maxSimultaneousBands))</w:t>
      </w:r>
      <w:r w:rsidRPr="00EE6E73">
        <w:rPr>
          <w:color w:val="993366"/>
        </w:rPr>
        <w:t xml:space="preserve"> OF</w:t>
      </w:r>
      <w:r w:rsidRPr="00EE6E73">
        <w:t xml:space="preserve"> UplinkTxSwitchingAssociatedBandDualUL-r18</w:t>
      </w:r>
    </w:p>
    <w:p w14:paraId="5C7B1AC6" w14:textId="77777777" w:rsidR="00CE7359" w:rsidRPr="00EE6E73" w:rsidRDefault="00CE7359" w:rsidP="00CE7359">
      <w:pPr>
        <w:pStyle w:val="PL"/>
      </w:pPr>
    </w:p>
    <w:p w14:paraId="79BF0CAC" w14:textId="77777777" w:rsidR="00CE7359" w:rsidRPr="00EE6E73" w:rsidRDefault="00CE7359" w:rsidP="00CE7359">
      <w:pPr>
        <w:pStyle w:val="PL"/>
      </w:pPr>
      <w:r w:rsidRPr="00EE6E73">
        <w:t xml:space="preserve">UplinkTxSwitchingAssociatedBandDualUL-r18::=  </w:t>
      </w:r>
      <w:r w:rsidRPr="00EE6E73">
        <w:rPr>
          <w:color w:val="993366"/>
        </w:rPr>
        <w:t>SEQUENCE</w:t>
      </w:r>
      <w:r w:rsidRPr="00EE6E73">
        <w:t xml:space="preserve"> {</w:t>
      </w:r>
    </w:p>
    <w:p w14:paraId="31560E28" w14:textId="77777777" w:rsidR="00CE7359" w:rsidRPr="00EE6E73" w:rsidRDefault="00CE7359" w:rsidP="00CE7359">
      <w:pPr>
        <w:pStyle w:val="PL"/>
      </w:pPr>
      <w:r w:rsidRPr="00EE6E73">
        <w:t xml:space="preserve">    transmitBand-r18                              UplinkTxSwitchingBandIndex-r18,</w:t>
      </w:r>
    </w:p>
    <w:p w14:paraId="4D69EF1E" w14:textId="77777777" w:rsidR="00CE7359" w:rsidRPr="00EE6E73" w:rsidRDefault="00CE7359" w:rsidP="00CE7359">
      <w:pPr>
        <w:pStyle w:val="PL"/>
      </w:pPr>
      <w:r w:rsidRPr="00EE6E73">
        <w:t xml:space="preserve">    associatedBand-r18                            UplinkTxSwitchingBandIndex-r18</w:t>
      </w:r>
    </w:p>
    <w:p w14:paraId="740742E3" w14:textId="77777777" w:rsidR="00CE7359" w:rsidRPr="00EE6E73" w:rsidRDefault="00CE7359" w:rsidP="00CE7359">
      <w:pPr>
        <w:pStyle w:val="PL"/>
      </w:pPr>
      <w:r w:rsidRPr="00EE6E73">
        <w:t>}</w:t>
      </w:r>
    </w:p>
    <w:p w14:paraId="559DFB5F" w14:textId="77777777" w:rsidR="00CE7359" w:rsidRPr="00EE6E73" w:rsidRDefault="00CE7359" w:rsidP="00CE7359">
      <w:pPr>
        <w:pStyle w:val="PL"/>
      </w:pPr>
    </w:p>
    <w:p w14:paraId="28C13D8F" w14:textId="77777777" w:rsidR="00CE7359" w:rsidRPr="00EE6E73" w:rsidRDefault="00CE7359" w:rsidP="00CE7359">
      <w:pPr>
        <w:pStyle w:val="PL"/>
      </w:pPr>
      <w:r w:rsidRPr="00EE6E73">
        <w:t xml:space="preserve">UplinkTxSwitchingBandIndex-r18::=  </w:t>
      </w:r>
      <w:r w:rsidRPr="00EE6E73">
        <w:rPr>
          <w:color w:val="993366"/>
        </w:rPr>
        <w:t>INTEGER</w:t>
      </w:r>
      <w:r w:rsidRPr="00EE6E73">
        <w:t xml:space="preserve"> (1..maxSimultaneousBands)</w:t>
      </w:r>
    </w:p>
    <w:p w14:paraId="18636CD2" w14:textId="77777777" w:rsidR="00CE7359" w:rsidRPr="00EE6E73" w:rsidRDefault="00CE7359" w:rsidP="00CE7359">
      <w:pPr>
        <w:pStyle w:val="PL"/>
      </w:pPr>
    </w:p>
    <w:p w14:paraId="39526DE9" w14:textId="77777777" w:rsidR="00CE7359" w:rsidRPr="00EE6E73" w:rsidRDefault="00CE7359" w:rsidP="00CE7359">
      <w:pPr>
        <w:pStyle w:val="PL"/>
        <w:rPr>
          <w:color w:val="808080"/>
        </w:rPr>
      </w:pPr>
      <w:r w:rsidRPr="00EE6E73">
        <w:rPr>
          <w:color w:val="808080"/>
        </w:rPr>
        <w:t>-- TAG-CELLGROUPCONFIG-STOP</w:t>
      </w:r>
    </w:p>
    <w:p w14:paraId="2A4F5146" w14:textId="77777777" w:rsidR="00CE7359" w:rsidRPr="00EE6E73" w:rsidRDefault="00CE7359" w:rsidP="00CE7359">
      <w:pPr>
        <w:pStyle w:val="PL"/>
        <w:rPr>
          <w:color w:val="808080"/>
        </w:rPr>
      </w:pPr>
      <w:r w:rsidRPr="00EE6E73">
        <w:rPr>
          <w:color w:val="808080"/>
        </w:rPr>
        <w:t>-- ASN1STOP</w:t>
      </w:r>
    </w:p>
    <w:bookmarkEnd w:id="43"/>
    <w:p w14:paraId="3FEDA4CD"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6E5FDDF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AD8130F" w14:textId="77777777" w:rsidR="00CE7359" w:rsidRPr="00EE6E73" w:rsidRDefault="00CE7359" w:rsidP="00FD3C63">
            <w:pPr>
              <w:pStyle w:val="TAH"/>
              <w:rPr>
                <w:rFonts w:eastAsia="Calibri"/>
                <w:lang w:eastAsia="sv-SE"/>
              </w:rPr>
            </w:pPr>
            <w:proofErr w:type="spellStart"/>
            <w:r w:rsidRPr="00EE6E73">
              <w:rPr>
                <w:rFonts w:eastAsia="Calibri"/>
                <w:i/>
                <w:iCs/>
                <w:lang w:eastAsia="sv-SE"/>
              </w:rPr>
              <w:t>AutonomousDenialParamters</w:t>
            </w:r>
            <w:proofErr w:type="spellEnd"/>
            <w:r w:rsidRPr="00EE6E73">
              <w:rPr>
                <w:rFonts w:eastAsia="Calibri"/>
                <w:iCs/>
                <w:lang w:eastAsia="sv-SE"/>
              </w:rPr>
              <w:t xml:space="preserve"> field descriptions</w:t>
            </w:r>
          </w:p>
        </w:tc>
      </w:tr>
      <w:tr w:rsidR="00CE7359" w:rsidRPr="00EE6E73" w14:paraId="4CBD904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ED363C9"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autonomousDenialSlots</w:t>
            </w:r>
            <w:proofErr w:type="spellEnd"/>
          </w:p>
          <w:p w14:paraId="3EA7F70D" w14:textId="77777777" w:rsidR="00CE7359" w:rsidRPr="00EE6E73" w:rsidRDefault="00CE7359" w:rsidP="00FD3C63">
            <w:pPr>
              <w:pStyle w:val="TAL"/>
              <w:rPr>
                <w:rFonts w:eastAsia="Calibri"/>
                <w:lang w:eastAsia="sv-SE"/>
              </w:rPr>
            </w:pPr>
            <w:r w:rsidRPr="00EE6E73">
              <w:rPr>
                <w:rFonts w:eastAsia="Calibri"/>
                <w:lang w:eastAsia="sv-SE"/>
              </w:rPr>
              <w:t xml:space="preserve">Indicates the maximum number of the UL slots for which the UE is allowed to deny any UL transmission. Value </w:t>
            </w:r>
            <w:r w:rsidRPr="00EE6E73">
              <w:rPr>
                <w:rFonts w:eastAsia="Calibri"/>
                <w:i/>
                <w:iCs/>
                <w:lang w:eastAsia="sv-SE"/>
              </w:rPr>
              <w:t>n2</w:t>
            </w:r>
            <w:r w:rsidRPr="00EE6E73">
              <w:rPr>
                <w:rFonts w:eastAsia="Calibri"/>
                <w:lang w:eastAsia="sv-SE"/>
              </w:rPr>
              <w:t xml:space="preserve"> corresponds to 2 slots, value </w:t>
            </w:r>
            <w:r w:rsidRPr="00EE6E73">
              <w:rPr>
                <w:rFonts w:eastAsia="Calibri"/>
                <w:i/>
                <w:iCs/>
                <w:lang w:eastAsia="sv-SE"/>
              </w:rPr>
              <w:t>n5</w:t>
            </w:r>
            <w:r w:rsidRPr="00EE6E73">
              <w:rPr>
                <w:rFonts w:eastAsia="Calibri"/>
                <w:lang w:eastAsia="sv-SE"/>
              </w:rPr>
              <w:t xml:space="preserve"> to 5 slots and so on.</w:t>
            </w:r>
          </w:p>
        </w:tc>
      </w:tr>
      <w:tr w:rsidR="00CE7359" w:rsidRPr="00EE6E73" w14:paraId="620DB8E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F53E1FC"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autonomousDenialValidity</w:t>
            </w:r>
            <w:proofErr w:type="spellEnd"/>
          </w:p>
          <w:p w14:paraId="70114840" w14:textId="77777777" w:rsidR="00CE7359" w:rsidRPr="00EE6E73" w:rsidRDefault="00CE7359" w:rsidP="00FD3C63">
            <w:pPr>
              <w:pStyle w:val="TAL"/>
              <w:rPr>
                <w:rFonts w:eastAsia="Calibri"/>
                <w:lang w:eastAsia="sv-SE"/>
              </w:rPr>
            </w:pPr>
            <w:r w:rsidRPr="00EE6E73">
              <w:rPr>
                <w:rFonts w:eastAsia="Calibri"/>
                <w:lang w:eastAsia="sv-SE"/>
              </w:rPr>
              <w:t xml:space="preserve">Indicates the validity period over which the UL autonomous denial slots shall be counted. Value </w:t>
            </w:r>
            <w:r w:rsidRPr="00EE6E73">
              <w:rPr>
                <w:rFonts w:eastAsia="Calibri"/>
                <w:i/>
                <w:iCs/>
                <w:lang w:eastAsia="sv-SE"/>
              </w:rPr>
              <w:t>n200</w:t>
            </w:r>
            <w:r w:rsidRPr="00EE6E73">
              <w:rPr>
                <w:rFonts w:eastAsia="Calibri"/>
                <w:lang w:eastAsia="sv-SE"/>
              </w:rPr>
              <w:t xml:space="preserve"> corresponds to 200 slots, value </w:t>
            </w:r>
            <w:r w:rsidRPr="00EE6E73">
              <w:rPr>
                <w:rFonts w:eastAsia="Calibri"/>
                <w:i/>
                <w:iCs/>
                <w:lang w:eastAsia="sv-SE"/>
              </w:rPr>
              <w:t>n500</w:t>
            </w:r>
            <w:r w:rsidRPr="00EE6E73">
              <w:rPr>
                <w:rFonts w:eastAsia="Calibri"/>
                <w:lang w:eastAsia="sv-SE"/>
              </w:rPr>
              <w:t xml:space="preserve"> corresponds to 500 slots and so on.</w:t>
            </w:r>
          </w:p>
        </w:tc>
      </w:tr>
    </w:tbl>
    <w:p w14:paraId="437C8210"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1BB1573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A968678" w14:textId="77777777" w:rsidR="00CE7359" w:rsidRPr="00EE6E73" w:rsidRDefault="00CE7359" w:rsidP="00FD3C63">
            <w:pPr>
              <w:pStyle w:val="TAH"/>
              <w:rPr>
                <w:rFonts w:eastAsia="Calibri"/>
                <w:i/>
                <w:szCs w:val="22"/>
                <w:lang w:eastAsia="sv-SE"/>
              </w:rPr>
            </w:pPr>
            <w:r w:rsidRPr="00EE6E73">
              <w:rPr>
                <w:rFonts w:eastAsia="Calibri"/>
                <w:i/>
                <w:szCs w:val="22"/>
                <w:lang w:eastAsia="sv-SE"/>
              </w:rPr>
              <w:lastRenderedPageBreak/>
              <w:t>CC-State</w:t>
            </w:r>
            <w:r w:rsidRPr="00EE6E73">
              <w:rPr>
                <w:rFonts w:eastAsia="Calibri"/>
                <w:iCs/>
                <w:szCs w:val="22"/>
                <w:lang w:eastAsia="sv-SE"/>
              </w:rPr>
              <w:t xml:space="preserve"> field descriptions</w:t>
            </w:r>
          </w:p>
        </w:tc>
      </w:tr>
      <w:tr w:rsidR="00CE7359" w:rsidRPr="00EE6E73" w14:paraId="7DEFAD35"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D6C174B"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dlCarrier</w:t>
            </w:r>
            <w:proofErr w:type="spellEnd"/>
          </w:p>
          <w:p w14:paraId="36C6A689" w14:textId="77777777" w:rsidR="00CE7359" w:rsidRPr="00EE6E73" w:rsidRDefault="00CE7359" w:rsidP="00FD3C63">
            <w:pPr>
              <w:pStyle w:val="TAL"/>
              <w:rPr>
                <w:rFonts w:eastAsia="Calibri"/>
                <w:lang w:eastAsia="sv-SE"/>
              </w:rPr>
            </w:pPr>
            <w:r w:rsidRPr="00EE6E73">
              <w:rPr>
                <w:rFonts w:eastAsia="Calibri"/>
                <w:lang w:eastAsia="sv-SE"/>
              </w:rPr>
              <w:t>Indicates DL carrier activation state for this carrier and the related active BWP Index, if activated.</w:t>
            </w:r>
          </w:p>
        </w:tc>
      </w:tr>
      <w:tr w:rsidR="00CE7359" w:rsidRPr="00EE6E73" w14:paraId="311D42F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ED4C97B"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ulCarrier</w:t>
            </w:r>
            <w:proofErr w:type="spellEnd"/>
          </w:p>
          <w:p w14:paraId="74425E01" w14:textId="77777777" w:rsidR="00CE7359" w:rsidRPr="00EE6E73" w:rsidRDefault="00CE7359" w:rsidP="00FD3C63">
            <w:pPr>
              <w:pStyle w:val="TAL"/>
              <w:rPr>
                <w:rFonts w:eastAsia="Calibri"/>
                <w:lang w:eastAsia="sv-SE"/>
              </w:rPr>
            </w:pPr>
            <w:r w:rsidRPr="00EE6E73">
              <w:rPr>
                <w:rFonts w:eastAsia="Calibri"/>
                <w:lang w:eastAsia="sv-SE"/>
              </w:rPr>
              <w:t>Indicates UL carrier activation state for this carrier and the related active BWP Index, if activated.</w:t>
            </w:r>
          </w:p>
        </w:tc>
      </w:tr>
    </w:tbl>
    <w:p w14:paraId="4A9F38FA"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F32525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959A596" w14:textId="77777777" w:rsidR="00CE7359" w:rsidRPr="00EE6E73" w:rsidRDefault="00CE7359" w:rsidP="00FD3C63">
            <w:pPr>
              <w:pStyle w:val="TAH"/>
              <w:rPr>
                <w:rFonts w:eastAsia="Calibri"/>
                <w:szCs w:val="22"/>
                <w:lang w:eastAsia="sv-SE"/>
              </w:rPr>
            </w:pPr>
            <w:proofErr w:type="spellStart"/>
            <w:r w:rsidRPr="00EE6E73">
              <w:rPr>
                <w:rFonts w:eastAsia="Calibri"/>
                <w:i/>
                <w:szCs w:val="22"/>
                <w:lang w:eastAsia="sv-SE"/>
              </w:rPr>
              <w:lastRenderedPageBreak/>
              <w:t>CellGroupConfig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CE7359" w:rsidRPr="00EE6E73" w14:paraId="5740818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88EC90D" w14:textId="77777777" w:rsidR="00CE7359" w:rsidRPr="00EE6E73" w:rsidRDefault="00CE7359" w:rsidP="00FD3C63">
            <w:pPr>
              <w:pStyle w:val="TAL"/>
              <w:rPr>
                <w:rFonts w:eastAsiaTheme="minorEastAsia"/>
                <w:bCs/>
                <w:i/>
                <w:iCs/>
                <w:lang w:eastAsia="sv-SE"/>
              </w:rPr>
            </w:pPr>
            <w:r w:rsidRPr="00EE6E73">
              <w:rPr>
                <w:b/>
                <w:bCs/>
                <w:i/>
                <w:iCs/>
                <w:lang w:eastAsia="sv-SE"/>
              </w:rPr>
              <w:t>bap-Address</w:t>
            </w:r>
          </w:p>
          <w:p w14:paraId="08C3B697" w14:textId="77777777" w:rsidR="00CE7359" w:rsidRPr="00EE6E73" w:rsidRDefault="00CE7359" w:rsidP="00FD3C63">
            <w:pPr>
              <w:pStyle w:val="TAL"/>
              <w:rPr>
                <w:rFonts w:eastAsiaTheme="minorEastAsia"/>
                <w:lang w:eastAsia="sv-SE"/>
              </w:rPr>
            </w:pPr>
            <w:r w:rsidRPr="00EE6E73">
              <w:rPr>
                <w:bCs/>
                <w:lang w:eastAsia="sv-SE"/>
              </w:rPr>
              <w:t xml:space="preserve">BAP address of </w:t>
            </w:r>
            <w:r w:rsidRPr="00EE6E73">
              <w:rPr>
                <w:bCs/>
              </w:rPr>
              <w:t xml:space="preserve">the parent </w:t>
            </w:r>
            <w:r w:rsidRPr="00EE6E73">
              <w:rPr>
                <w:bCs/>
                <w:lang w:eastAsia="sv-SE"/>
              </w:rPr>
              <w:t>node in cell group.</w:t>
            </w:r>
          </w:p>
        </w:tc>
      </w:tr>
      <w:tr w:rsidR="00CE7359" w:rsidRPr="00EE6E73" w14:paraId="3954786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0B67E4C"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ChannelToAddModList</w:t>
            </w:r>
            <w:proofErr w:type="spellEnd"/>
          </w:p>
          <w:p w14:paraId="54180A6A" w14:textId="77777777" w:rsidR="00CE7359" w:rsidRPr="00EE6E73" w:rsidRDefault="00CE7359" w:rsidP="00FD3C63">
            <w:pPr>
              <w:pStyle w:val="TAL"/>
              <w:rPr>
                <w:rFonts w:eastAsiaTheme="minorEastAsia"/>
                <w:szCs w:val="22"/>
                <w:lang w:eastAsia="sv-SE"/>
              </w:rPr>
            </w:pPr>
            <w:r w:rsidRPr="00EE6E73">
              <w:rPr>
                <w:rFonts w:eastAsiaTheme="minorEastAsia"/>
                <w:szCs w:val="22"/>
                <w:lang w:eastAsia="sv-SE"/>
              </w:rPr>
              <w:t xml:space="preserve">Configuration of the </w:t>
            </w:r>
            <w:r w:rsidRPr="00EE6E73">
              <w:rPr>
                <w:rFonts w:eastAsia="Yu Mincho"/>
                <w:szCs w:val="22"/>
              </w:rPr>
              <w:t xml:space="preserve">backhaul RLC entities and the corresponding </w:t>
            </w:r>
            <w:r w:rsidRPr="00EE6E73">
              <w:rPr>
                <w:rFonts w:eastAsiaTheme="minorEastAsia"/>
                <w:szCs w:val="22"/>
                <w:lang w:eastAsia="sv-SE"/>
              </w:rPr>
              <w:t>MAC Logical Channels to be added and modified.</w:t>
            </w:r>
          </w:p>
        </w:tc>
      </w:tr>
      <w:tr w:rsidR="00CE7359" w:rsidRPr="00EE6E73" w14:paraId="49A0A1F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9CA0FF"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ChannelToReleaseList</w:t>
            </w:r>
            <w:proofErr w:type="spellEnd"/>
          </w:p>
          <w:p w14:paraId="2BD947B4" w14:textId="77777777" w:rsidR="00CE7359" w:rsidRPr="00EE6E73" w:rsidRDefault="00CE7359" w:rsidP="00FD3C63">
            <w:pPr>
              <w:pStyle w:val="TAL"/>
              <w:rPr>
                <w:lang w:eastAsia="sv-SE"/>
              </w:rPr>
            </w:pPr>
            <w:r w:rsidRPr="00EE6E73">
              <w:rPr>
                <w:rFonts w:eastAsiaTheme="minorEastAsia"/>
                <w:szCs w:val="22"/>
                <w:lang w:eastAsia="sv-SE"/>
              </w:rPr>
              <w:t xml:space="preserve">List of </w:t>
            </w:r>
            <w:r w:rsidRPr="00EE6E73">
              <w:rPr>
                <w:rFonts w:eastAsia="Yu Mincho"/>
                <w:szCs w:val="22"/>
              </w:rPr>
              <w:t xml:space="preserve">the backhaul RLC entities and the corresponding </w:t>
            </w:r>
            <w:r w:rsidRPr="00EE6E73">
              <w:rPr>
                <w:rFonts w:eastAsiaTheme="minorEastAsia"/>
                <w:szCs w:val="22"/>
                <w:lang w:eastAsia="sv-SE"/>
              </w:rPr>
              <w:t>MAC Logical Channels to be released.</w:t>
            </w:r>
          </w:p>
        </w:tc>
      </w:tr>
      <w:tr w:rsidR="00CE7359" w:rsidRPr="00EE6E73" w14:paraId="157714E5" w14:textId="77777777" w:rsidTr="00FD3C63">
        <w:tc>
          <w:tcPr>
            <w:tcW w:w="14173" w:type="dxa"/>
            <w:tcBorders>
              <w:top w:val="single" w:sz="4" w:space="0" w:color="auto"/>
              <w:left w:val="single" w:sz="4" w:space="0" w:color="auto"/>
              <w:bottom w:val="single" w:sz="4" w:space="0" w:color="auto"/>
              <w:right w:val="single" w:sz="4" w:space="0" w:color="auto"/>
            </w:tcBorders>
          </w:tcPr>
          <w:p w14:paraId="3272C8A4" w14:textId="77777777" w:rsidR="00CE7359" w:rsidRPr="00EE6E73" w:rsidRDefault="00CE7359" w:rsidP="00FD3C63">
            <w:pPr>
              <w:pStyle w:val="TAL"/>
              <w:rPr>
                <w:b/>
                <w:bCs/>
                <w:i/>
                <w:iCs/>
                <w:lang w:eastAsia="sv-SE"/>
              </w:rPr>
            </w:pPr>
            <w:r w:rsidRPr="00EE6E73">
              <w:rPr>
                <w:b/>
                <w:bCs/>
                <w:i/>
                <w:iCs/>
                <w:lang w:eastAsia="sv-SE"/>
              </w:rPr>
              <w:t>f1c-TransferPath</w:t>
            </w:r>
          </w:p>
          <w:p w14:paraId="788806BA" w14:textId="77777777" w:rsidR="00CE7359" w:rsidRPr="00EE6E73" w:rsidRDefault="00CE7359" w:rsidP="00FD3C63">
            <w:pPr>
              <w:pStyle w:val="TAL"/>
              <w:rPr>
                <w:lang w:eastAsia="sv-SE"/>
              </w:rPr>
            </w:pPr>
            <w:r w:rsidRPr="00EE6E73">
              <w:rPr>
                <w:lang w:eastAsia="sv-SE"/>
              </w:rPr>
              <w:t xml:space="preserve">The F1-C transfer path that an EN-DC IAB-MT should use for transferring F1-C packets to the IAB-donor-CU. If IAB-MT is configured with </w:t>
            </w:r>
            <w:proofErr w:type="spellStart"/>
            <w:r w:rsidRPr="00EE6E73">
              <w:rPr>
                <w:i/>
                <w:iCs/>
                <w:lang w:eastAsia="sv-SE"/>
              </w:rPr>
              <w:t>lte</w:t>
            </w:r>
            <w:proofErr w:type="spellEnd"/>
            <w:r w:rsidRPr="00EE6E73">
              <w:rPr>
                <w:lang w:eastAsia="sv-SE"/>
              </w:rPr>
              <w:t xml:space="preserve">, IAB-MT can only use LTE leg for F1-C transfer. If IAB-MT is configured with </w:t>
            </w:r>
            <w:r w:rsidRPr="00EE6E73">
              <w:rPr>
                <w:i/>
                <w:iCs/>
                <w:lang w:eastAsia="sv-SE"/>
              </w:rPr>
              <w:t>nr</w:t>
            </w:r>
            <w:r w:rsidRPr="00EE6E73">
              <w:rPr>
                <w:lang w:eastAsia="sv-SE"/>
              </w:rPr>
              <w:t xml:space="preserve">, IAB-MT can only use NR leg for F1-C transfer. If IAB-MT is configured with </w:t>
            </w:r>
            <w:r w:rsidRPr="00EE6E73">
              <w:rPr>
                <w:i/>
                <w:iCs/>
                <w:lang w:eastAsia="sv-SE"/>
              </w:rPr>
              <w:t>both</w:t>
            </w:r>
            <w:r w:rsidRPr="00EE6E73">
              <w:rPr>
                <w:lang w:eastAsia="sv-SE"/>
              </w:rPr>
              <w:t>, it is up to IAB-MT to select an LTE leg or a NR leg for F1-C transfer.</w:t>
            </w:r>
            <w:r w:rsidRPr="00EE6E73">
              <w:t xml:space="preserve"> If the field is not configured</w:t>
            </w:r>
            <w:r w:rsidRPr="00EE6E73">
              <w:rPr>
                <w:lang w:eastAsia="sv-SE"/>
              </w:rPr>
              <w:t>, the IAB node uses the NR leg as the default one.</w:t>
            </w:r>
          </w:p>
        </w:tc>
      </w:tr>
      <w:tr w:rsidR="00CE7359" w:rsidRPr="00EE6E73" w14:paraId="7C53C782" w14:textId="77777777" w:rsidTr="00FD3C63">
        <w:tc>
          <w:tcPr>
            <w:tcW w:w="14173" w:type="dxa"/>
            <w:tcBorders>
              <w:top w:val="single" w:sz="4" w:space="0" w:color="auto"/>
              <w:left w:val="single" w:sz="4" w:space="0" w:color="auto"/>
              <w:bottom w:val="single" w:sz="4" w:space="0" w:color="auto"/>
              <w:right w:val="single" w:sz="4" w:space="0" w:color="auto"/>
            </w:tcBorders>
          </w:tcPr>
          <w:p w14:paraId="14694A78" w14:textId="77777777" w:rsidR="00CE7359" w:rsidRPr="00EE6E73" w:rsidRDefault="00CE7359" w:rsidP="00FD3C63">
            <w:pPr>
              <w:pStyle w:val="TAL"/>
              <w:rPr>
                <w:b/>
                <w:bCs/>
                <w:i/>
                <w:iCs/>
                <w:lang w:eastAsia="sv-SE"/>
              </w:rPr>
            </w:pPr>
            <w:r w:rsidRPr="00EE6E73">
              <w:rPr>
                <w:b/>
                <w:bCs/>
                <w:i/>
                <w:iCs/>
                <w:lang w:eastAsia="sv-SE"/>
              </w:rPr>
              <w:t>f1c-TransferPathNRDC</w:t>
            </w:r>
          </w:p>
          <w:p w14:paraId="265A96B1" w14:textId="77777777" w:rsidR="00CE7359" w:rsidRPr="00EE6E73" w:rsidRDefault="00CE7359" w:rsidP="00FD3C63">
            <w:pPr>
              <w:pStyle w:val="TAL"/>
              <w:rPr>
                <w:lang w:eastAsia="sv-SE"/>
              </w:rPr>
            </w:pPr>
            <w:r w:rsidRPr="00EE6E73">
              <w:rPr>
                <w:lang w:eastAsia="sv-SE"/>
              </w:rPr>
              <w:t xml:space="preserve">The F1-C transfer path that an NR-DC IAB-MT should use for transferring F1-C packets to the IAB-donor-CU. If IAB-MT is configured with </w:t>
            </w:r>
            <w:r w:rsidRPr="00EE6E73">
              <w:rPr>
                <w:i/>
                <w:iCs/>
                <w:lang w:eastAsia="sv-SE"/>
              </w:rPr>
              <w:t>mcg</w:t>
            </w:r>
            <w:r w:rsidRPr="00EE6E73">
              <w:rPr>
                <w:lang w:eastAsia="sv-SE"/>
              </w:rPr>
              <w:t xml:space="preserve">, IAB-MT can only use the MCG for F1-C transfer. If IAB-MT is configured with </w:t>
            </w:r>
            <w:proofErr w:type="spellStart"/>
            <w:r w:rsidRPr="00EE6E73">
              <w:rPr>
                <w:i/>
                <w:iCs/>
                <w:lang w:eastAsia="sv-SE"/>
              </w:rPr>
              <w:t>scg</w:t>
            </w:r>
            <w:proofErr w:type="spellEnd"/>
            <w:r w:rsidRPr="00EE6E73">
              <w:rPr>
                <w:lang w:eastAsia="sv-SE"/>
              </w:rPr>
              <w:t xml:space="preserve">, IAB-MT can only use the SCG for F1-C transfer. If IAB-MT is configured with </w:t>
            </w:r>
            <w:r w:rsidRPr="00EE6E73">
              <w:rPr>
                <w:i/>
                <w:iCs/>
                <w:lang w:eastAsia="sv-SE"/>
              </w:rPr>
              <w:t>both</w:t>
            </w:r>
            <w:r w:rsidRPr="00EE6E73">
              <w:rPr>
                <w:lang w:eastAsia="sv-SE"/>
              </w:rPr>
              <w:t>, it is up to IAB-MT to select the MCG or the SCG for F1-C transfer.</w:t>
            </w:r>
          </w:p>
        </w:tc>
      </w:tr>
      <w:tr w:rsidR="00CE7359" w:rsidRPr="00EE6E73" w14:paraId="2D02151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519C3CF" w14:textId="77777777" w:rsidR="00CE7359" w:rsidRPr="00EE6E73" w:rsidRDefault="00CE7359" w:rsidP="00FD3C63">
            <w:pPr>
              <w:pStyle w:val="TAL"/>
              <w:rPr>
                <w:rFonts w:eastAsia="Calibri"/>
                <w:szCs w:val="22"/>
                <w:lang w:eastAsia="sv-SE"/>
              </w:rPr>
            </w:pPr>
            <w:r w:rsidRPr="00EE6E73">
              <w:rPr>
                <w:rFonts w:eastAsia="Calibri"/>
                <w:b/>
                <w:i/>
                <w:szCs w:val="22"/>
                <w:lang w:eastAsia="sv-SE"/>
              </w:rPr>
              <w:t>mac-</w:t>
            </w:r>
            <w:proofErr w:type="spellStart"/>
            <w:r w:rsidRPr="00EE6E73">
              <w:rPr>
                <w:rFonts w:eastAsia="Calibri"/>
                <w:b/>
                <w:i/>
                <w:szCs w:val="22"/>
                <w:lang w:eastAsia="sv-SE"/>
              </w:rPr>
              <w:t>CellGroupConfig</w:t>
            </w:r>
            <w:proofErr w:type="spellEnd"/>
          </w:p>
          <w:p w14:paraId="3879A029" w14:textId="77777777" w:rsidR="00CE7359" w:rsidRPr="00EE6E73" w:rsidRDefault="00CE7359" w:rsidP="00FD3C63">
            <w:pPr>
              <w:pStyle w:val="TAL"/>
              <w:rPr>
                <w:rFonts w:eastAsia="Calibri"/>
                <w:szCs w:val="22"/>
                <w:lang w:eastAsia="sv-SE"/>
              </w:rPr>
            </w:pPr>
            <w:r w:rsidRPr="00EE6E73">
              <w:rPr>
                <w:rFonts w:eastAsia="Calibri"/>
                <w:szCs w:val="22"/>
                <w:lang w:eastAsia="sv-SE"/>
              </w:rPr>
              <w:t>MAC parameters applicable for the entire cell group.</w:t>
            </w:r>
          </w:p>
        </w:tc>
      </w:tr>
      <w:tr w:rsidR="00CE7359" w:rsidRPr="00EE6E73" w14:paraId="5ABA4B1D" w14:textId="77777777" w:rsidTr="00FD3C63">
        <w:tc>
          <w:tcPr>
            <w:tcW w:w="14173" w:type="dxa"/>
            <w:tcBorders>
              <w:top w:val="single" w:sz="4" w:space="0" w:color="auto"/>
              <w:left w:val="single" w:sz="4" w:space="0" w:color="auto"/>
              <w:bottom w:val="single" w:sz="4" w:space="0" w:color="auto"/>
              <w:right w:val="single" w:sz="4" w:space="0" w:color="auto"/>
            </w:tcBorders>
          </w:tcPr>
          <w:p w14:paraId="43EF14A7"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ncr-FwdConfig</w:t>
            </w:r>
            <w:proofErr w:type="spellEnd"/>
          </w:p>
          <w:p w14:paraId="45F81E96" w14:textId="77777777" w:rsidR="00CE7359" w:rsidRPr="00EE6E73" w:rsidRDefault="00CE7359" w:rsidP="00FD3C63">
            <w:pPr>
              <w:pStyle w:val="TAL"/>
              <w:rPr>
                <w:rFonts w:eastAsia="Calibri"/>
                <w:b/>
                <w:i/>
                <w:szCs w:val="22"/>
                <w:lang w:eastAsia="sv-SE"/>
              </w:rPr>
            </w:pPr>
            <w:r w:rsidRPr="00EE6E73">
              <w:rPr>
                <w:rFonts w:eastAsia="Calibri"/>
                <w:szCs w:val="22"/>
                <w:lang w:eastAsia="sv-SE"/>
              </w:rPr>
              <w:t>Configuration of side control information for the NCR-</w:t>
            </w:r>
            <w:proofErr w:type="spellStart"/>
            <w:r w:rsidRPr="00EE6E73">
              <w:rPr>
                <w:rFonts w:eastAsia="Calibri"/>
                <w:szCs w:val="22"/>
                <w:lang w:eastAsia="sv-SE"/>
              </w:rPr>
              <w:t>Fwd</w:t>
            </w:r>
            <w:proofErr w:type="spellEnd"/>
            <w:r w:rsidRPr="00EE6E73">
              <w:rPr>
                <w:rFonts w:eastAsia="Calibri"/>
                <w:szCs w:val="22"/>
                <w:lang w:eastAsia="sv-SE"/>
              </w:rPr>
              <w:t xml:space="preserve"> access link.</w:t>
            </w:r>
          </w:p>
        </w:tc>
      </w:tr>
      <w:tr w:rsidR="00CE7359" w:rsidRPr="00EE6E73" w14:paraId="0C37F4AF" w14:textId="77777777" w:rsidTr="00FD3C63">
        <w:tc>
          <w:tcPr>
            <w:tcW w:w="14173" w:type="dxa"/>
            <w:tcBorders>
              <w:top w:val="single" w:sz="4" w:space="0" w:color="auto"/>
              <w:left w:val="single" w:sz="4" w:space="0" w:color="auto"/>
              <w:bottom w:val="single" w:sz="4" w:space="0" w:color="auto"/>
              <w:right w:val="single" w:sz="4" w:space="0" w:color="auto"/>
            </w:tcBorders>
          </w:tcPr>
          <w:p w14:paraId="37E08395"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nonCollocatedTypeMRDC</w:t>
            </w:r>
            <w:proofErr w:type="spellEnd"/>
          </w:p>
          <w:p w14:paraId="3B24C21F" w14:textId="77777777" w:rsidR="00CE7359" w:rsidRPr="00EE6E73" w:rsidRDefault="00CE7359" w:rsidP="00FD3C63">
            <w:pPr>
              <w:pStyle w:val="TAL"/>
              <w:rPr>
                <w:rFonts w:eastAsia="Calibri"/>
                <w:b/>
                <w:i/>
                <w:szCs w:val="22"/>
                <w:lang w:eastAsia="sv-SE"/>
              </w:rPr>
            </w:pPr>
            <w:r w:rsidRPr="00EE6E73">
              <w:rPr>
                <w:rFonts w:eastAsia="Calibri"/>
                <w:bCs/>
                <w:iCs/>
                <w:szCs w:val="22"/>
                <w:lang w:eastAsia="sv-SE"/>
              </w:rPr>
              <w:t xml:space="preserve">This field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(i.e. Type 1 UE requirement). If this field is absent, the UE applies (NG)EN-DC MTTD/MRTD according to clause 7.5.2/7.6.2 in TS 38.133 [14] and inter-band RF requirements (i.e. Type 2 UE requirement) when indicating support of </w:t>
            </w:r>
            <w:r w:rsidRPr="00EE6E73">
              <w:rPr>
                <w:rFonts w:eastAsia="Calibri"/>
                <w:bCs/>
                <w:i/>
                <w:iCs/>
                <w:szCs w:val="22"/>
                <w:lang w:eastAsia="sv-SE"/>
              </w:rPr>
              <w:t>interBandMRDC-WithOverlapDL-Bands-r16</w:t>
            </w:r>
            <w:r w:rsidRPr="00EE6E73">
              <w:rPr>
                <w:rFonts w:eastAsia="Calibri"/>
                <w:bCs/>
                <w:iCs/>
                <w:szCs w:val="22"/>
                <w:lang w:eastAsia="sv-SE"/>
              </w:rPr>
              <w:t>.</w:t>
            </w:r>
          </w:p>
        </w:tc>
      </w:tr>
      <w:tr w:rsidR="00CE7359" w:rsidRPr="00EE6E73" w14:paraId="13B8ED26" w14:textId="77777777" w:rsidTr="00FD3C63">
        <w:tc>
          <w:tcPr>
            <w:tcW w:w="14173" w:type="dxa"/>
            <w:tcBorders>
              <w:top w:val="single" w:sz="4" w:space="0" w:color="auto"/>
              <w:left w:val="single" w:sz="4" w:space="0" w:color="auto"/>
              <w:bottom w:val="single" w:sz="4" w:space="0" w:color="auto"/>
              <w:right w:val="single" w:sz="4" w:space="0" w:color="auto"/>
            </w:tcBorders>
          </w:tcPr>
          <w:p w14:paraId="59B293BF"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nonCollocatedTypeNR</w:t>
            </w:r>
            <w:proofErr w:type="spellEnd"/>
            <w:r w:rsidRPr="00EE6E73">
              <w:rPr>
                <w:rFonts w:eastAsia="Calibri"/>
                <w:b/>
                <w:bCs/>
                <w:i/>
                <w:iCs/>
                <w:lang w:eastAsia="sv-SE"/>
              </w:rPr>
              <w:t>-CA</w:t>
            </w:r>
          </w:p>
          <w:p w14:paraId="32DAECBD" w14:textId="77777777" w:rsidR="00CE7359" w:rsidRPr="00EE6E73" w:rsidRDefault="00CE7359" w:rsidP="00FD3C63">
            <w:pPr>
              <w:pStyle w:val="TAL"/>
              <w:rPr>
                <w:rFonts w:eastAsia="Calibri"/>
                <w:b/>
                <w:i/>
                <w:szCs w:val="22"/>
                <w:lang w:eastAsia="sv-SE"/>
              </w:rPr>
            </w:pPr>
            <w:r w:rsidRPr="00EE6E73">
              <w:rPr>
                <w:rFonts w:eastAsia="Calibri"/>
                <w:bCs/>
                <w:iCs/>
                <w:szCs w:val="22"/>
                <w:lang w:eastAsia="sv-SE"/>
              </w:rPr>
              <w:t xml:space="preserve">This field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(i.e. Type 1 UE requirement). If this field is absent, the UE applies MTTD/MRTD requirements according to Table 7.5.4-1/Table 7.6.4-2 in TS 38.133 [14] and UE RF requirements for intra-band non-collocated NR-CA including 7.10A in TS 38.101-1 [15] (i.e. Type 2 UE requirement) when indicating support of </w:t>
            </w:r>
            <w:r w:rsidRPr="00EE6E73">
              <w:rPr>
                <w:rFonts w:eastAsia="Calibri"/>
                <w:bCs/>
                <w:i/>
                <w:iCs/>
                <w:szCs w:val="22"/>
                <w:lang w:eastAsia="sv-SE"/>
              </w:rPr>
              <w:t>intraBandNR-CA-non-collocated-r18</w:t>
            </w:r>
            <w:r w:rsidRPr="00EE6E73">
              <w:rPr>
                <w:rFonts w:eastAsia="Calibri"/>
                <w:bCs/>
                <w:iCs/>
                <w:szCs w:val="22"/>
                <w:lang w:eastAsia="sv-SE"/>
              </w:rPr>
              <w:t>.</w:t>
            </w:r>
          </w:p>
        </w:tc>
      </w:tr>
      <w:tr w:rsidR="00CE7359" w:rsidRPr="00EE6E73" w14:paraId="1C6932AD" w14:textId="77777777" w:rsidTr="00FD3C63">
        <w:tc>
          <w:tcPr>
            <w:tcW w:w="14173" w:type="dxa"/>
            <w:tcBorders>
              <w:top w:val="single" w:sz="4" w:space="0" w:color="auto"/>
              <w:left w:val="single" w:sz="4" w:space="0" w:color="auto"/>
              <w:bottom w:val="single" w:sz="4" w:space="0" w:color="auto"/>
              <w:right w:val="single" w:sz="4" w:space="0" w:color="auto"/>
            </w:tcBorders>
          </w:tcPr>
          <w:p w14:paraId="386E8028"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npn-IdentityInfoList</w:t>
            </w:r>
            <w:proofErr w:type="spellEnd"/>
          </w:p>
          <w:p w14:paraId="02373E99" w14:textId="77777777" w:rsidR="00CE7359" w:rsidRPr="00EE6E73" w:rsidRDefault="00CE7359" w:rsidP="00FD3C63">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npn-IdentityInfoList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SNPN Identity.</w:t>
            </w:r>
            <w:r w:rsidRPr="00EE6E73">
              <w:rPr>
                <w:rFonts w:eastAsiaTheme="minorEastAsia"/>
              </w:rPr>
              <w:t xml:space="preserve"> </w:t>
            </w:r>
            <w:r w:rsidRPr="00EE6E73">
              <w:rPr>
                <w:rFonts w:eastAsia="Calibri"/>
                <w:lang w:eastAsia="sv-SE"/>
              </w:rPr>
              <w:t xml:space="preserve">If this field </w:t>
            </w:r>
            <w:r w:rsidRPr="00EE6E73">
              <w:rPr>
                <w:rFonts w:eastAsia="Calibri" w:cs="Arial"/>
                <w:lang w:eastAsia="sv-SE"/>
              </w:rPr>
              <w:t xml:space="preserve">and </w:t>
            </w:r>
            <w:proofErr w:type="spellStart"/>
            <w:r w:rsidRPr="00EE6E73">
              <w:rPr>
                <w:rFonts w:eastAsia="Calibri" w:cs="Arial"/>
                <w:i/>
                <w:lang w:eastAsia="sv-SE"/>
              </w:rPr>
              <w:t>plmn-IdentityInfoList</w:t>
            </w:r>
            <w:proofErr w:type="spellEnd"/>
            <w:r w:rsidRPr="00EE6E73">
              <w:rPr>
                <w:rFonts w:eastAsia="Calibri" w:cs="Arial"/>
                <w:lang w:eastAsia="sv-SE"/>
              </w:rPr>
              <w:t xml:space="preserve"> are both </w:t>
            </w:r>
            <w:r w:rsidRPr="00EE6E73">
              <w:rPr>
                <w:rFonts w:eastAsia="Calibri"/>
                <w:lang w:eastAsia="sv-SE"/>
              </w:rPr>
              <w:t xml:space="preserve">absent, the UE uses the </w:t>
            </w:r>
            <w:proofErr w:type="spellStart"/>
            <w:r w:rsidRPr="00EE6E73">
              <w:rPr>
                <w:rFonts w:eastAsia="Calibri"/>
                <w:i/>
                <w:iCs/>
                <w:lang w:eastAsia="sv-SE"/>
              </w:rPr>
              <w:t>npn-IdentityInfoList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CE7359" w:rsidRPr="00EE6E73" w14:paraId="72C2BE9E" w14:textId="77777777" w:rsidTr="00FD3C63">
        <w:tc>
          <w:tcPr>
            <w:tcW w:w="14173" w:type="dxa"/>
            <w:tcBorders>
              <w:top w:val="single" w:sz="4" w:space="0" w:color="auto"/>
              <w:left w:val="single" w:sz="4" w:space="0" w:color="auto"/>
              <w:bottom w:val="single" w:sz="4" w:space="0" w:color="auto"/>
              <w:right w:val="single" w:sz="4" w:space="0" w:color="auto"/>
            </w:tcBorders>
          </w:tcPr>
          <w:p w14:paraId="0AC9C815"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plmn-IdentityInfoList</w:t>
            </w:r>
            <w:proofErr w:type="spellEnd"/>
          </w:p>
          <w:p w14:paraId="7A0D7EB4" w14:textId="77777777" w:rsidR="00CE7359" w:rsidRPr="00EE6E73" w:rsidRDefault="00CE7359" w:rsidP="00FD3C63">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plmn-IdentityInfoList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PLMN Identity.</w:t>
            </w:r>
            <w:r w:rsidRPr="00EE6E73">
              <w:t xml:space="preserve"> </w:t>
            </w:r>
            <w:r w:rsidRPr="00EE6E73">
              <w:rPr>
                <w:rFonts w:eastAsia="Calibri"/>
                <w:lang w:eastAsia="sv-SE"/>
              </w:rPr>
              <w:t xml:space="preserve">If this field </w:t>
            </w:r>
            <w:r w:rsidRPr="00EE6E73">
              <w:rPr>
                <w:rFonts w:eastAsia="Calibri" w:cs="Arial"/>
                <w:lang w:eastAsia="sv-SE"/>
              </w:rPr>
              <w:t xml:space="preserve">and </w:t>
            </w:r>
            <w:proofErr w:type="spellStart"/>
            <w:r w:rsidRPr="00EE6E73">
              <w:rPr>
                <w:rFonts w:eastAsia="Calibri" w:cs="Arial"/>
                <w:i/>
                <w:lang w:eastAsia="sv-SE"/>
              </w:rPr>
              <w:t>npn-IdentityInfoList</w:t>
            </w:r>
            <w:proofErr w:type="spellEnd"/>
            <w:r w:rsidRPr="00EE6E73">
              <w:rPr>
                <w:rFonts w:eastAsia="Calibri" w:cs="Arial"/>
                <w:lang w:eastAsia="sv-SE"/>
              </w:rPr>
              <w:t xml:space="preserve"> are both</w:t>
            </w:r>
            <w:r w:rsidRPr="00EE6E73" w:rsidDel="00BE7039">
              <w:rPr>
                <w:rFonts w:eastAsia="Calibri" w:cs="Arial"/>
                <w:lang w:eastAsia="sv-SE"/>
              </w:rPr>
              <w:t xml:space="preserve"> </w:t>
            </w:r>
            <w:r w:rsidRPr="00EE6E73">
              <w:rPr>
                <w:rFonts w:eastAsia="Calibri"/>
                <w:lang w:eastAsia="sv-SE"/>
              </w:rPr>
              <w:t xml:space="preserve">absent, the UE uses the </w:t>
            </w:r>
            <w:proofErr w:type="spellStart"/>
            <w:r w:rsidRPr="00EE6E73">
              <w:rPr>
                <w:rFonts w:eastAsia="Calibri"/>
                <w:i/>
                <w:iCs/>
                <w:lang w:eastAsia="sv-SE"/>
              </w:rPr>
              <w:t>plmn-IdentityInfoList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CE7359" w:rsidRPr="00EE6E73" w14:paraId="75A15A95" w14:textId="77777777" w:rsidTr="00FD3C63">
        <w:tc>
          <w:tcPr>
            <w:tcW w:w="14173" w:type="dxa"/>
            <w:tcBorders>
              <w:top w:val="single" w:sz="4" w:space="0" w:color="auto"/>
              <w:left w:val="single" w:sz="4" w:space="0" w:color="auto"/>
              <w:bottom w:val="single" w:sz="4" w:space="0" w:color="auto"/>
              <w:right w:val="single" w:sz="4" w:space="0" w:color="auto"/>
            </w:tcBorders>
          </w:tcPr>
          <w:p w14:paraId="34179DB9"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prioSCellPRACH-OverSP-PeriodicSRS</w:t>
            </w:r>
            <w:proofErr w:type="spellEnd"/>
          </w:p>
          <w:p w14:paraId="090A9275" w14:textId="77777777" w:rsidR="00CE7359" w:rsidRPr="00EE6E73" w:rsidRDefault="00CE7359" w:rsidP="00FD3C63">
            <w:pPr>
              <w:pStyle w:val="TAL"/>
              <w:rPr>
                <w:rFonts w:eastAsia="Calibri"/>
                <w:b/>
                <w:bCs/>
                <w:i/>
                <w:iCs/>
                <w:lang w:eastAsia="sv-SE"/>
              </w:rPr>
            </w:pPr>
            <w:r w:rsidRPr="00EE6E73">
              <w:rPr>
                <w:rFonts w:eastAsia="Calibri"/>
                <w:lang w:eastAsia="sv-SE"/>
              </w:rPr>
              <w:t xml:space="preserve">When configured, the UE applies UL power control prioritization by prioritizing PRACH transmission on </w:t>
            </w:r>
            <w:proofErr w:type="spellStart"/>
            <w:r w:rsidRPr="00EE6E73">
              <w:rPr>
                <w:rFonts w:eastAsia="Calibri"/>
                <w:lang w:eastAsia="sv-SE"/>
              </w:rPr>
              <w:t>SCell</w:t>
            </w:r>
            <w:proofErr w:type="spellEnd"/>
            <w:r w:rsidRPr="00EE6E73">
              <w:rPr>
                <w:rFonts w:eastAsia="Calibri"/>
                <w:lang w:eastAsia="sv-SE"/>
              </w:rPr>
              <w:t xml:space="preserve"> over semi-persistent and/or periodic SRS transmission as defined in clause 7.5 of TS 38.213 [13].</w:t>
            </w:r>
          </w:p>
        </w:tc>
      </w:tr>
      <w:tr w:rsidR="00CE7359" w:rsidRPr="00EE6E73" w14:paraId="1DDDB92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A1CFC4A"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rlc-BearerToAddModList</w:t>
            </w:r>
            <w:proofErr w:type="spellEnd"/>
          </w:p>
          <w:p w14:paraId="55078DF4" w14:textId="77777777" w:rsidR="00CE7359" w:rsidRPr="00EE6E73" w:rsidRDefault="00CE7359" w:rsidP="00FD3C63">
            <w:pPr>
              <w:pStyle w:val="TAL"/>
              <w:rPr>
                <w:rFonts w:eastAsia="Calibri"/>
                <w:szCs w:val="22"/>
                <w:lang w:eastAsia="sv-SE"/>
              </w:rPr>
            </w:pPr>
            <w:r w:rsidRPr="00EE6E73">
              <w:rPr>
                <w:rFonts w:eastAsia="Calibri"/>
                <w:szCs w:val="22"/>
                <w:lang w:eastAsia="sv-SE"/>
              </w:rPr>
              <w:t>Configuration of the MAC Logical Channel, the corresponding RLC entities and association with radio bearers.</w:t>
            </w:r>
          </w:p>
        </w:tc>
      </w:tr>
      <w:tr w:rsidR="00CE7359" w:rsidRPr="00EE6E73" w14:paraId="4EC10F9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E1431FB"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reportUplinkTxDirectCurrent</w:t>
            </w:r>
            <w:proofErr w:type="spellEnd"/>
          </w:p>
          <w:p w14:paraId="47CE41D9"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 If UE is configured with SUL carrier, UE reports both UL and SUL Direct Current locations.</w:t>
            </w:r>
          </w:p>
        </w:tc>
      </w:tr>
      <w:tr w:rsidR="00CE7359" w:rsidRPr="00EE6E73" w14:paraId="109FDBE6" w14:textId="77777777" w:rsidTr="00FD3C63">
        <w:tc>
          <w:tcPr>
            <w:tcW w:w="14173" w:type="dxa"/>
            <w:tcBorders>
              <w:top w:val="single" w:sz="4" w:space="0" w:color="auto"/>
              <w:left w:val="single" w:sz="4" w:space="0" w:color="auto"/>
              <w:bottom w:val="single" w:sz="4" w:space="0" w:color="auto"/>
              <w:right w:val="single" w:sz="4" w:space="0" w:color="auto"/>
            </w:tcBorders>
          </w:tcPr>
          <w:p w14:paraId="5F8064C1" w14:textId="77777777" w:rsidR="00CE7359" w:rsidRPr="00EE6E73" w:rsidRDefault="00CE7359" w:rsidP="00FD3C63">
            <w:pPr>
              <w:pStyle w:val="TAL"/>
              <w:rPr>
                <w:rFonts w:eastAsia="Calibri"/>
                <w:b/>
                <w:i/>
                <w:szCs w:val="22"/>
                <w:lang w:eastAsia="sv-SE"/>
              </w:rPr>
            </w:pPr>
            <w:proofErr w:type="spellStart"/>
            <w:r w:rsidRPr="00EE6E73">
              <w:rPr>
                <w:rFonts w:eastAsia="Calibri"/>
                <w:b/>
                <w:i/>
                <w:szCs w:val="22"/>
                <w:lang w:eastAsia="sv-SE"/>
              </w:rPr>
              <w:lastRenderedPageBreak/>
              <w:t>reportUplinkTxDirectCurrentMoreCarrier</w:t>
            </w:r>
            <w:proofErr w:type="spellEnd"/>
          </w:p>
          <w:p w14:paraId="5BA629D6" w14:textId="77777777" w:rsidR="00CE7359" w:rsidRPr="00EE6E73" w:rsidRDefault="00CE7359" w:rsidP="00FD3C63">
            <w:pPr>
              <w:pStyle w:val="TAL"/>
              <w:rPr>
                <w:rFonts w:eastAsia="Calibri"/>
                <w:bCs/>
                <w:iCs/>
                <w:szCs w:val="22"/>
                <w:lang w:eastAsia="sv-SE"/>
              </w:rPr>
            </w:pPr>
            <w:r w:rsidRPr="00EE6E73">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EE6E73">
              <w:rPr>
                <w:rFonts w:eastAsia="Calibri"/>
                <w:bCs/>
                <w:i/>
                <w:szCs w:val="22"/>
                <w:lang w:eastAsia="sv-SE"/>
              </w:rPr>
              <w:t>CellGroupConfig</w:t>
            </w:r>
            <w:proofErr w:type="spellEnd"/>
            <w:r w:rsidRPr="00EE6E73">
              <w:rPr>
                <w:rFonts w:eastAsia="Calibri"/>
                <w:bCs/>
                <w:iCs/>
                <w:szCs w:val="22"/>
                <w:lang w:eastAsia="sv-SE"/>
              </w:rPr>
              <w:t xml:space="preserve"> when provided as part of </w:t>
            </w:r>
            <w:proofErr w:type="spellStart"/>
            <w:r w:rsidRPr="00EE6E73">
              <w:rPr>
                <w:rFonts w:eastAsia="Calibri"/>
                <w:bCs/>
                <w:i/>
                <w:szCs w:val="22"/>
                <w:lang w:eastAsia="sv-SE"/>
              </w:rPr>
              <w:t>RRCSetup</w:t>
            </w:r>
            <w:proofErr w:type="spellEnd"/>
            <w:r w:rsidRPr="00EE6E73">
              <w:rPr>
                <w:rFonts w:eastAsia="Calibri"/>
                <w:bCs/>
                <w:iCs/>
                <w:szCs w:val="22"/>
                <w:lang w:eastAsia="sv-SE"/>
              </w:rPr>
              <w:t xml:space="preserve"> message. The UE only reports the uplink Direct Current location information that are related to the indicated </w:t>
            </w:r>
            <w:r w:rsidRPr="00EE6E73">
              <w:rPr>
                <w:rFonts w:eastAsia="Calibri"/>
                <w:bCs/>
                <w:i/>
                <w:szCs w:val="22"/>
                <w:lang w:eastAsia="sv-SE"/>
              </w:rPr>
              <w:t>cc-</w:t>
            </w:r>
            <w:proofErr w:type="spellStart"/>
            <w:r w:rsidRPr="00EE6E73">
              <w:rPr>
                <w:rFonts w:eastAsia="Calibri"/>
                <w:bCs/>
                <w:i/>
                <w:szCs w:val="22"/>
                <w:lang w:eastAsia="sv-SE"/>
              </w:rPr>
              <w:t>CombinationList</w:t>
            </w:r>
            <w:proofErr w:type="spellEnd"/>
            <w:r w:rsidRPr="00EE6E73">
              <w:rPr>
                <w:rFonts w:eastAsia="Calibri"/>
                <w:bCs/>
                <w:iCs/>
                <w:szCs w:val="22"/>
                <w:lang w:eastAsia="sv-SE"/>
              </w:rPr>
              <w:t xml:space="preserve">. The network does not include carriers which locate in DL only spectrum described in TS 38.101-2 [39], clause 5.3A.4 and defined by </w:t>
            </w:r>
            <w:proofErr w:type="spellStart"/>
            <w:r w:rsidRPr="00EE6E73">
              <w:rPr>
                <w:rFonts w:eastAsia="Calibri"/>
                <w:bCs/>
                <w:iCs/>
                <w:szCs w:val="22"/>
                <w:lang w:eastAsia="sv-SE"/>
              </w:rPr>
              <w:t>Fsd</w:t>
            </w:r>
            <w:proofErr w:type="spellEnd"/>
            <w:r w:rsidRPr="00EE6E73">
              <w:rPr>
                <w:rFonts w:eastAsia="Calibri"/>
                <w:bCs/>
                <w:iCs/>
                <w:szCs w:val="22"/>
                <w:lang w:eastAsia="sv-SE"/>
              </w:rPr>
              <w:t xml:space="preserve"> according to Table 5.3A.4-3 in FR2 in the </w:t>
            </w:r>
            <w:proofErr w:type="spellStart"/>
            <w:r w:rsidRPr="00EE6E73">
              <w:rPr>
                <w:rFonts w:eastAsia="Calibri"/>
                <w:bCs/>
                <w:i/>
                <w:szCs w:val="22"/>
                <w:lang w:eastAsia="sv-SE"/>
              </w:rPr>
              <w:t>IntraBandCC-CombinationReqList</w:t>
            </w:r>
            <w:proofErr w:type="spellEnd"/>
            <w:r w:rsidRPr="00EE6E73">
              <w:rPr>
                <w:rFonts w:eastAsia="Calibri"/>
                <w:bCs/>
                <w:iCs/>
                <w:szCs w:val="22"/>
                <w:lang w:eastAsia="sv-SE"/>
              </w:rPr>
              <w:t>. I.e. DL-only carrier in FR2 frequency spectrum is not used to calculate the default DC location.</w:t>
            </w:r>
          </w:p>
        </w:tc>
      </w:tr>
      <w:tr w:rsidR="00CE7359" w:rsidRPr="00EE6E73" w14:paraId="5D13052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FC3C245"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reportUplinkTxDirectCurrentTwoCarrier</w:t>
            </w:r>
            <w:proofErr w:type="spellEnd"/>
          </w:p>
          <w:p w14:paraId="7400C859"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Enables reporting of uplink Direct Current location information when the UE is configured with uplink </w:t>
            </w:r>
            <w:r w:rsidRPr="00EE6E73">
              <w:rPr>
                <w:szCs w:val="22"/>
                <w:lang w:eastAsia="sv-SE"/>
              </w:rPr>
              <w:t>intra-band CA with two carriers</w:t>
            </w:r>
            <w:r w:rsidRPr="00EE6E73">
              <w:rPr>
                <w:rFonts w:eastAsia="Calibri"/>
                <w:szCs w:val="22"/>
                <w:lang w:eastAsia="sv-SE"/>
              </w:rPr>
              <w:t xml:space="preserve">.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w:t>
            </w:r>
          </w:p>
        </w:tc>
      </w:tr>
      <w:tr w:rsidR="00CE7359" w:rsidRPr="00EE6E73" w14:paraId="45D43803" w14:textId="77777777" w:rsidTr="00FD3C63">
        <w:tc>
          <w:tcPr>
            <w:tcW w:w="14173" w:type="dxa"/>
            <w:tcBorders>
              <w:top w:val="single" w:sz="4" w:space="0" w:color="auto"/>
              <w:left w:val="single" w:sz="4" w:space="0" w:color="auto"/>
              <w:bottom w:val="single" w:sz="4" w:space="0" w:color="auto"/>
              <w:right w:val="single" w:sz="4" w:space="0" w:color="auto"/>
            </w:tcBorders>
          </w:tcPr>
          <w:p w14:paraId="3DB89423" w14:textId="77777777" w:rsidR="00CE7359" w:rsidRPr="00EE6E73" w:rsidRDefault="00CE7359" w:rsidP="00FD3C63">
            <w:pPr>
              <w:pStyle w:val="TAL"/>
              <w:rPr>
                <w:rFonts w:eastAsia="Calibri"/>
                <w:b/>
                <w:i/>
                <w:szCs w:val="22"/>
                <w:lang w:eastAsia="sv-SE"/>
              </w:rPr>
            </w:pPr>
            <w:proofErr w:type="spellStart"/>
            <w:r w:rsidRPr="00EE6E73">
              <w:rPr>
                <w:rFonts w:eastAsia="Calibri"/>
                <w:b/>
                <w:i/>
                <w:szCs w:val="22"/>
                <w:lang w:eastAsia="sv-SE"/>
              </w:rPr>
              <w:t>rlc-BearerToReleaseListExt</w:t>
            </w:r>
            <w:proofErr w:type="spellEnd"/>
          </w:p>
          <w:p w14:paraId="6D17D1B0" w14:textId="77777777" w:rsidR="00CE7359" w:rsidRPr="00EE6E73" w:rsidRDefault="00CE7359" w:rsidP="00FD3C63">
            <w:pPr>
              <w:pStyle w:val="TAL"/>
              <w:rPr>
                <w:rFonts w:eastAsia="Calibri"/>
                <w:b/>
                <w:i/>
                <w:szCs w:val="22"/>
                <w:lang w:eastAsia="sv-SE"/>
              </w:rPr>
            </w:pPr>
            <w:r w:rsidRPr="00EE6E73">
              <w:rPr>
                <w:rFonts w:eastAsiaTheme="minorEastAsia"/>
                <w:szCs w:val="22"/>
                <w:lang w:eastAsia="sv-SE"/>
              </w:rPr>
              <w:t xml:space="preserve">List of </w:t>
            </w:r>
            <w:r w:rsidRPr="00EE6E73">
              <w:rPr>
                <w:rFonts w:eastAsia="Calibri"/>
                <w:szCs w:val="22"/>
                <w:lang w:eastAsia="sv-SE"/>
              </w:rPr>
              <w:t>the</w:t>
            </w:r>
            <w:r w:rsidRPr="00EE6E73">
              <w:rPr>
                <w:rFonts w:eastAsia="Yu Mincho"/>
                <w:szCs w:val="22"/>
              </w:rPr>
              <w:t xml:space="preserve"> RLC entities and the corresponding </w:t>
            </w:r>
            <w:r w:rsidRPr="00EE6E73">
              <w:rPr>
                <w:rFonts w:eastAsiaTheme="minorEastAsia"/>
                <w:szCs w:val="22"/>
                <w:lang w:eastAsia="sv-SE"/>
              </w:rPr>
              <w:t>MAC Logical Channels to be released for multicast MRBs.</w:t>
            </w:r>
          </w:p>
        </w:tc>
      </w:tr>
      <w:tr w:rsidR="00CE7359" w:rsidRPr="00EE6E73" w14:paraId="2078EE04"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975944B" w14:textId="77777777" w:rsidR="00CE7359" w:rsidRPr="00EE6E73" w:rsidRDefault="00CE7359" w:rsidP="00FD3C63">
            <w:pPr>
              <w:pStyle w:val="TAL"/>
              <w:rPr>
                <w:rFonts w:eastAsia="Calibri"/>
                <w:b/>
                <w:i/>
                <w:szCs w:val="22"/>
                <w:lang w:eastAsia="sv-SE"/>
              </w:rPr>
            </w:pPr>
            <w:proofErr w:type="spellStart"/>
            <w:r w:rsidRPr="00EE6E73">
              <w:rPr>
                <w:rFonts w:eastAsia="Calibri"/>
                <w:b/>
                <w:i/>
                <w:szCs w:val="22"/>
                <w:lang w:eastAsia="sv-SE"/>
              </w:rPr>
              <w:t>rlmInSyncOutOfSyncThreshold</w:t>
            </w:r>
            <w:proofErr w:type="spellEnd"/>
          </w:p>
          <w:p w14:paraId="2EC6ECD8" w14:textId="77777777" w:rsidR="00CE7359" w:rsidRPr="00EE6E73" w:rsidRDefault="00CE7359" w:rsidP="00FD3C63">
            <w:pPr>
              <w:pStyle w:val="TAL"/>
              <w:rPr>
                <w:rFonts w:eastAsia="Calibri"/>
                <w:szCs w:val="22"/>
                <w:lang w:eastAsia="sv-SE"/>
              </w:rPr>
            </w:pPr>
            <w:r w:rsidRPr="00EE6E73">
              <w:rPr>
                <w:rFonts w:eastAsia="Calibri"/>
                <w:szCs w:val="22"/>
                <w:lang w:eastAsia="sv-SE"/>
              </w:rPr>
              <w:t>BLER threshold pair index for IS/OOS indication generation, see TS 38.133</w:t>
            </w:r>
            <w:r w:rsidRPr="00EE6E73">
              <w:rPr>
                <w:rFonts w:eastAsia="Calibri"/>
                <w:lang w:eastAsia="sv-SE"/>
              </w:rPr>
              <w:t xml:space="preserve"> [14]</w:t>
            </w:r>
            <w:r w:rsidRPr="00EE6E73">
              <w:rPr>
                <w:rFonts w:eastAsia="Calibri"/>
                <w:szCs w:val="22"/>
                <w:lang w:eastAsia="sv-SE"/>
              </w:rPr>
              <w:t xml:space="preserve">. </w:t>
            </w:r>
            <w:r w:rsidRPr="00EE6E73">
              <w:rPr>
                <w:rFonts w:eastAsia="Calibri"/>
                <w:i/>
                <w:iCs/>
                <w:lang w:eastAsia="sv-SE"/>
              </w:rPr>
              <w:t>n1</w:t>
            </w:r>
            <w:r w:rsidRPr="00EE6E73">
              <w:rPr>
                <w:rFonts w:eastAsia="Calibri"/>
                <w:lang w:eastAsia="sv-SE"/>
              </w:rPr>
              <w:t xml:space="preserve"> corresponds to the value 1. When the field is absent, the UE applies the value 0. </w:t>
            </w:r>
            <w:r w:rsidRPr="00EE6E73">
              <w:rPr>
                <w:rFonts w:eastAsia="Calibri"/>
                <w:szCs w:val="22"/>
                <w:lang w:eastAsia="sv-SE"/>
              </w:rPr>
              <w:t xml:space="preserve">Whenever this is reconfigured, UE resets N310 and N311, and stops T310, if running. </w:t>
            </w:r>
            <w:r w:rsidRPr="00EE6E73">
              <w:rPr>
                <w:lang w:eastAsia="sv-SE"/>
              </w:rPr>
              <w:t>Network does not include this field.</w:t>
            </w:r>
          </w:p>
        </w:tc>
      </w:tr>
      <w:tr w:rsidR="00CE7359" w:rsidRPr="00EE6E73" w14:paraId="737A681C" w14:textId="77777777" w:rsidTr="00FD3C63">
        <w:tc>
          <w:tcPr>
            <w:tcW w:w="14173" w:type="dxa"/>
            <w:tcBorders>
              <w:top w:val="single" w:sz="4" w:space="0" w:color="auto"/>
              <w:left w:val="single" w:sz="4" w:space="0" w:color="auto"/>
              <w:bottom w:val="single" w:sz="4" w:space="0" w:color="auto"/>
              <w:right w:val="single" w:sz="4" w:space="0" w:color="auto"/>
            </w:tcBorders>
          </w:tcPr>
          <w:p w14:paraId="5A4FD73C" w14:textId="77777777" w:rsidR="00CE7359" w:rsidRPr="00EE6E73" w:rsidRDefault="00CE7359" w:rsidP="00FD3C63">
            <w:pPr>
              <w:pStyle w:val="TAL"/>
              <w:rPr>
                <w:rFonts w:eastAsia="Calibri"/>
                <w:b/>
                <w:i/>
                <w:szCs w:val="22"/>
                <w:lang w:eastAsia="sv-SE"/>
              </w:rPr>
            </w:pPr>
            <w:r w:rsidRPr="00EE6E73">
              <w:rPr>
                <w:rFonts w:eastAsia="Calibri"/>
                <w:b/>
                <w:i/>
                <w:szCs w:val="22"/>
                <w:lang w:eastAsia="sv-SE"/>
              </w:rPr>
              <w:t>sCellSIB20</w:t>
            </w:r>
          </w:p>
          <w:p w14:paraId="4400F316" w14:textId="77777777" w:rsidR="00CE7359" w:rsidRPr="00EE6E73" w:rsidRDefault="00CE7359" w:rsidP="00FD3C63">
            <w:pPr>
              <w:pStyle w:val="TAL"/>
              <w:rPr>
                <w:rFonts w:eastAsia="Calibri"/>
                <w:b/>
                <w:i/>
                <w:szCs w:val="22"/>
                <w:lang w:eastAsia="sv-SE"/>
              </w:rPr>
            </w:pPr>
            <w:r w:rsidRPr="00EE6E73">
              <w:rPr>
                <w:rFonts w:eastAsia="Calibri"/>
                <w:szCs w:val="22"/>
                <w:lang w:eastAsia="sv-SE"/>
              </w:rPr>
              <w:t xml:space="preserve">This field is used to transfer </w:t>
            </w:r>
            <w:r w:rsidRPr="00EE6E73">
              <w:rPr>
                <w:rFonts w:eastAsia="Calibri"/>
                <w:i/>
                <w:szCs w:val="22"/>
                <w:lang w:eastAsia="sv-SE"/>
              </w:rPr>
              <w:t>SIB20</w:t>
            </w:r>
            <w:r w:rsidRPr="00EE6E73">
              <w:rPr>
                <w:rFonts w:eastAsia="Calibri"/>
                <w:szCs w:val="22"/>
                <w:lang w:eastAsia="sv-SE"/>
              </w:rPr>
              <w:t xml:space="preserve"> of the </w:t>
            </w:r>
            <w:proofErr w:type="spellStart"/>
            <w:r w:rsidRPr="00EE6E73">
              <w:rPr>
                <w:rFonts w:eastAsia="Calibri"/>
                <w:szCs w:val="22"/>
                <w:lang w:eastAsia="sv-SE"/>
              </w:rPr>
              <w:t>SCell</w:t>
            </w:r>
            <w:proofErr w:type="spellEnd"/>
            <w:r w:rsidRPr="00EE6E73">
              <w:rPr>
                <w:rFonts w:eastAsia="Calibri"/>
                <w:szCs w:val="22"/>
                <w:lang w:eastAsia="sv-SE"/>
              </w:rPr>
              <w:t xml:space="preserve"> in order to allow the UE for MBS broadcast reception on </w:t>
            </w:r>
            <w:proofErr w:type="spellStart"/>
            <w:r w:rsidRPr="00EE6E73">
              <w:rPr>
                <w:rFonts w:eastAsia="Calibri"/>
                <w:szCs w:val="22"/>
                <w:lang w:eastAsia="sv-SE"/>
              </w:rPr>
              <w:t>SCell</w:t>
            </w:r>
            <w:proofErr w:type="spellEnd"/>
            <w:r w:rsidRPr="00EE6E73">
              <w:rPr>
                <w:rFonts w:eastAsia="Calibri"/>
                <w:szCs w:val="22"/>
                <w:lang w:eastAsia="sv-SE"/>
              </w:rPr>
              <w:t xml:space="preserve">. The network configures this field only for a single </w:t>
            </w:r>
            <w:proofErr w:type="spellStart"/>
            <w:r w:rsidRPr="00EE6E73">
              <w:rPr>
                <w:rFonts w:eastAsia="Calibri"/>
                <w:szCs w:val="22"/>
                <w:lang w:eastAsia="sv-SE"/>
              </w:rPr>
              <w:t>SCell</w:t>
            </w:r>
            <w:proofErr w:type="spellEnd"/>
            <w:r w:rsidRPr="00EE6E73">
              <w:rPr>
                <w:rFonts w:eastAsia="Calibri"/>
                <w:szCs w:val="22"/>
                <w:lang w:eastAsia="sv-SE"/>
              </w:rPr>
              <w:t xml:space="preserve"> at a time.</w:t>
            </w:r>
          </w:p>
        </w:tc>
      </w:tr>
      <w:tr w:rsidR="00CE7359" w:rsidRPr="00EE6E73" w14:paraId="1C61E6D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9F8E133"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sCellToAddModList</w:t>
            </w:r>
            <w:proofErr w:type="spellEnd"/>
          </w:p>
          <w:p w14:paraId="1BE43214" w14:textId="77777777" w:rsidR="00CE7359" w:rsidRPr="00EE6E73" w:rsidRDefault="00CE7359" w:rsidP="00FD3C63">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added or modified.</w:t>
            </w:r>
          </w:p>
        </w:tc>
      </w:tr>
      <w:tr w:rsidR="00CE7359" w:rsidRPr="00EE6E73" w14:paraId="6E6346A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2E2453C"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sCellToReleaseList</w:t>
            </w:r>
            <w:proofErr w:type="spellEnd"/>
          </w:p>
          <w:p w14:paraId="6D86FB4A" w14:textId="77777777" w:rsidR="00CE7359" w:rsidRPr="00EE6E73" w:rsidRDefault="00CE7359" w:rsidP="00FD3C63">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released.</w:t>
            </w:r>
          </w:p>
        </w:tc>
      </w:tr>
      <w:tr w:rsidR="00CE7359" w:rsidRPr="00EE6E73" w14:paraId="61AC957D"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19B8AB4" w14:textId="77777777" w:rsidR="00CE7359" w:rsidRPr="00EE6E73" w:rsidRDefault="00CE7359" w:rsidP="00FD3C63">
            <w:pPr>
              <w:pStyle w:val="TAL"/>
              <w:rPr>
                <w:rFonts w:eastAsia="Calibri"/>
                <w:b/>
                <w:i/>
                <w:szCs w:val="22"/>
                <w:lang w:eastAsia="sv-SE"/>
              </w:rPr>
            </w:pPr>
            <w:r w:rsidRPr="00EE6E73">
              <w:rPr>
                <w:rFonts w:eastAsia="Calibri"/>
                <w:b/>
                <w:i/>
                <w:szCs w:val="22"/>
                <w:lang w:eastAsia="sv-SE"/>
              </w:rPr>
              <w:t>simultaneousSpatial-UpdatedList1, simultaneousSpatial-UpdatedList2</w:t>
            </w:r>
          </w:p>
          <w:p w14:paraId="77250137" w14:textId="77777777" w:rsidR="00CE7359" w:rsidRPr="00EE6E73" w:rsidRDefault="00CE7359" w:rsidP="00FD3C63">
            <w:pPr>
              <w:pStyle w:val="TAL"/>
              <w:rPr>
                <w:rFonts w:eastAsia="Calibri"/>
                <w:b/>
                <w:i/>
                <w:szCs w:val="22"/>
                <w:lang w:eastAsia="sv-SE"/>
              </w:rPr>
            </w:pPr>
            <w:r w:rsidRPr="00EE6E73">
              <w:rPr>
                <w:rFonts w:eastAsia="Calibri"/>
                <w:bCs/>
                <w:iCs/>
                <w:szCs w:val="22"/>
                <w:lang w:eastAsia="sv-SE"/>
              </w:rPr>
              <w:t xml:space="preserve">List of serving cells which can be updated simultaneously for spatial relation with a MAC CE. The </w:t>
            </w:r>
            <w:r w:rsidRPr="00EE6E73">
              <w:rPr>
                <w:rFonts w:eastAsia="Calibri"/>
                <w:bCs/>
                <w:i/>
                <w:iCs/>
                <w:szCs w:val="22"/>
                <w:lang w:eastAsia="sv-SE"/>
              </w:rPr>
              <w:t>simultaneousSpatial-UpdatedList1</w:t>
            </w:r>
            <w:r w:rsidRPr="00EE6E73">
              <w:rPr>
                <w:rFonts w:eastAsia="Calibri"/>
                <w:bCs/>
                <w:iCs/>
                <w:szCs w:val="22"/>
                <w:lang w:eastAsia="sv-SE"/>
              </w:rPr>
              <w:t xml:space="preserve"> and </w:t>
            </w:r>
            <w:r w:rsidRPr="00EE6E73">
              <w:rPr>
                <w:rFonts w:eastAsia="Calibri"/>
                <w:bCs/>
                <w:i/>
                <w:iCs/>
                <w:szCs w:val="22"/>
                <w:lang w:eastAsia="sv-SE"/>
              </w:rPr>
              <w:t xml:space="preserve">simultaneousSpatial-UpdatedList2 </w:t>
            </w:r>
            <w:r w:rsidRPr="00EE6E73">
              <w:rPr>
                <w:rFonts w:eastAsia="Calibri"/>
                <w:bCs/>
                <w:iCs/>
                <w:szCs w:val="22"/>
                <w:lang w:eastAsia="sv-SE"/>
              </w:rPr>
              <w:t>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CE7359" w:rsidRPr="00EE6E73" w14:paraId="2724960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4EFB5A7" w14:textId="77777777" w:rsidR="00CE7359" w:rsidRPr="00EE6E73" w:rsidRDefault="00CE7359" w:rsidP="00FD3C63">
            <w:pPr>
              <w:pStyle w:val="TAL"/>
              <w:rPr>
                <w:rFonts w:eastAsia="Calibri"/>
                <w:b/>
                <w:i/>
                <w:szCs w:val="22"/>
                <w:lang w:eastAsia="sv-SE"/>
              </w:rPr>
            </w:pPr>
            <w:r w:rsidRPr="00EE6E73">
              <w:rPr>
                <w:rFonts w:eastAsia="Calibri"/>
                <w:b/>
                <w:i/>
                <w:szCs w:val="22"/>
                <w:lang w:eastAsia="sv-SE"/>
              </w:rPr>
              <w:t>simultaneousTCI-UpdateList1, simultaneousTCI-UpdateList2</w:t>
            </w:r>
          </w:p>
          <w:p w14:paraId="6B1887F4" w14:textId="77777777" w:rsidR="00CE7359" w:rsidRPr="00EE6E73" w:rsidRDefault="00CE7359" w:rsidP="00FD3C63">
            <w:pPr>
              <w:pStyle w:val="TAL"/>
              <w:rPr>
                <w:rFonts w:eastAsia="Calibri"/>
                <w:bCs/>
                <w:iCs/>
                <w:szCs w:val="22"/>
                <w:lang w:eastAsia="sv-SE"/>
              </w:rPr>
            </w:pPr>
            <w:r w:rsidRPr="00EE6E73">
              <w:rPr>
                <w:rFonts w:eastAsia="Calibri"/>
                <w:bCs/>
                <w:iCs/>
                <w:szCs w:val="22"/>
                <w:lang w:eastAsia="sv-SE"/>
              </w:rPr>
              <w:t>List of serving cells which can be updated simultaneously for TCI relation with a MAC CE. The</w:t>
            </w:r>
            <w:r w:rsidRPr="00EE6E73">
              <w:rPr>
                <w:rFonts w:eastAsia="Calibri"/>
                <w:bCs/>
                <w:i/>
                <w:szCs w:val="22"/>
                <w:lang w:eastAsia="sv-SE"/>
              </w:rPr>
              <w:t xml:space="preserve"> simultaneousTCI-UpdateList1</w:t>
            </w:r>
            <w:r w:rsidRPr="00EE6E73">
              <w:rPr>
                <w:rFonts w:eastAsia="Calibri"/>
                <w:bCs/>
                <w:iCs/>
                <w:szCs w:val="22"/>
                <w:lang w:eastAsia="sv-SE"/>
              </w:rPr>
              <w:t xml:space="preserve"> and </w:t>
            </w:r>
            <w:r w:rsidRPr="00EE6E73">
              <w:rPr>
                <w:rFonts w:eastAsia="Calibri"/>
                <w:bCs/>
                <w:i/>
                <w:szCs w:val="22"/>
                <w:lang w:eastAsia="sv-SE"/>
              </w:rPr>
              <w:t>simultaneousTCI-UpdateList2</w:t>
            </w:r>
            <w:r w:rsidRPr="00EE6E73">
              <w:rPr>
                <w:rFonts w:eastAsia="Calibri"/>
                <w:bCs/>
                <w:iCs/>
                <w:szCs w:val="22"/>
                <w:lang w:eastAsia="sv-SE"/>
              </w:rPr>
              <w:t xml:space="preserve"> 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CE7359" w:rsidRPr="00EE6E73" w14:paraId="33B300E5" w14:textId="77777777" w:rsidTr="00FD3C63">
        <w:tc>
          <w:tcPr>
            <w:tcW w:w="14173" w:type="dxa"/>
            <w:tcBorders>
              <w:top w:val="single" w:sz="4" w:space="0" w:color="auto"/>
              <w:left w:val="single" w:sz="4" w:space="0" w:color="auto"/>
              <w:bottom w:val="single" w:sz="4" w:space="0" w:color="auto"/>
              <w:right w:val="single" w:sz="4" w:space="0" w:color="auto"/>
            </w:tcBorders>
          </w:tcPr>
          <w:p w14:paraId="419B494E" w14:textId="77777777" w:rsidR="00CE7359" w:rsidRPr="00EE6E73" w:rsidRDefault="00CE7359" w:rsidP="00FD3C63">
            <w:pPr>
              <w:pStyle w:val="TAL"/>
              <w:rPr>
                <w:rFonts w:eastAsia="Calibri"/>
                <w:b/>
                <w:i/>
                <w:szCs w:val="22"/>
                <w:lang w:eastAsia="sv-SE"/>
              </w:rPr>
            </w:pPr>
            <w:r w:rsidRPr="00EE6E73">
              <w:rPr>
                <w:rFonts w:eastAsia="Calibri"/>
                <w:b/>
                <w:i/>
                <w:szCs w:val="22"/>
                <w:lang w:eastAsia="sv-SE"/>
              </w:rPr>
              <w:t>simultaneousU-TCI-UpdateList1, simultaneousU-TCI-UpdateList2, simultaneousU-TCI-UpdateList3, simultaneousU-TCI-UpdateList4</w:t>
            </w:r>
          </w:p>
          <w:p w14:paraId="7D57FDDD" w14:textId="77777777" w:rsidR="00CE7359" w:rsidRPr="00EE6E73" w:rsidRDefault="00CE7359" w:rsidP="00FD3C63">
            <w:pPr>
              <w:pStyle w:val="TAL"/>
              <w:rPr>
                <w:rFonts w:eastAsia="Calibri"/>
                <w:bCs/>
                <w:iCs/>
                <w:szCs w:val="22"/>
                <w:lang w:eastAsia="sv-SE"/>
              </w:rPr>
            </w:pPr>
            <w:r w:rsidRPr="00EE6E73">
              <w:rPr>
                <w:rFonts w:eastAsia="Calibri"/>
                <w:bCs/>
                <w:iCs/>
                <w:szCs w:val="22"/>
                <w:lang w:eastAsia="sv-SE"/>
              </w:rPr>
              <w:t xml:space="preserve">List of serving cells </w:t>
            </w:r>
            <w:r w:rsidRPr="00EE6E73">
              <w:t xml:space="preserve">for </w:t>
            </w:r>
            <w:r w:rsidRPr="00EE6E73">
              <w:rPr>
                <w:rFonts w:eastAsia="Calibri"/>
                <w:bCs/>
                <w:iCs/>
                <w:szCs w:val="22"/>
                <w:lang w:eastAsia="sv-SE"/>
              </w:rPr>
              <w:t xml:space="preserve">which </w:t>
            </w:r>
            <w:r w:rsidRPr="00EE6E73">
              <w:t xml:space="preserve">the Unified TCI States Activation/Deactivation MAC CE, </w:t>
            </w:r>
            <w:bookmarkStart w:id="44" w:name="OLE_LINK3"/>
            <w:r w:rsidRPr="00EE6E73">
              <w:t>the Enhanced Unified TCI States Activation/Deactivation MAC CE for Joint TCI States</w:t>
            </w:r>
            <w:bookmarkEnd w:id="44"/>
            <w:r w:rsidRPr="00EE6E73">
              <w:t xml:space="preserve"> or the Enhanced Unified TCI States Activation/Deactivation MAC CE for Separate TCI States apply simultaneously, as specified in TS 38.321 [3] clauses 6.1.3.47, 6.1.3.70 </w:t>
            </w:r>
            <w:r w:rsidRPr="00EE6E73">
              <w:rPr>
                <w:rFonts w:eastAsiaTheme="minorEastAsia"/>
                <w:lang w:eastAsia="ja-JP"/>
              </w:rPr>
              <w:t>and</w:t>
            </w:r>
            <w:r w:rsidRPr="00EE6E73">
              <w:t xml:space="preserve"> 6.1.3.71, respectively.</w:t>
            </w:r>
            <w:r w:rsidRPr="00EE6E73">
              <w:rPr>
                <w:rFonts w:eastAsia="Calibri"/>
                <w:bCs/>
                <w:iCs/>
                <w:szCs w:val="22"/>
                <w:lang w:eastAsia="sv-SE"/>
              </w:rPr>
              <w:t xml:space="preserve"> The different lists shall not contain same serving cells. Network only configures in these lists serving cells that are configured with </w:t>
            </w:r>
            <w:proofErr w:type="spellStart"/>
            <w:r w:rsidRPr="00EE6E73">
              <w:rPr>
                <w:rFonts w:eastAsia="Calibri"/>
                <w:bCs/>
                <w:i/>
                <w:szCs w:val="22"/>
                <w:lang w:eastAsia="sv-SE"/>
              </w:rPr>
              <w:t>unifiedTCI-StateType</w:t>
            </w:r>
            <w:proofErr w:type="spellEnd"/>
            <w:r w:rsidRPr="00EE6E73">
              <w:rPr>
                <w:rFonts w:eastAsia="Calibri"/>
                <w:bCs/>
                <w:iCs/>
                <w:szCs w:val="22"/>
                <w:lang w:eastAsia="sv-SE"/>
              </w:rPr>
              <w:t>.</w:t>
            </w:r>
            <w:r w:rsidRPr="00EE6E73">
              <w:rPr>
                <w:rFonts w:eastAsia="Calibri"/>
                <w:bCs/>
                <w:iCs/>
                <w:szCs w:val="22"/>
              </w:rPr>
              <w:t xml:space="preserve"> Network should not configure serving cells that are configured with a BWP with different number of </w:t>
            </w:r>
            <w:proofErr w:type="spellStart"/>
            <w:r w:rsidRPr="00EE6E73">
              <w:rPr>
                <w:rFonts w:eastAsia="Calibri"/>
                <w:bCs/>
                <w:i/>
                <w:szCs w:val="22"/>
              </w:rPr>
              <w:t>coresetPoolIndexes</w:t>
            </w:r>
            <w:proofErr w:type="spellEnd"/>
            <w:r w:rsidRPr="00EE6E73">
              <w:rPr>
                <w:rFonts w:eastAsia="Calibri"/>
                <w:bCs/>
                <w:iCs/>
                <w:szCs w:val="22"/>
              </w:rPr>
              <w:t xml:space="preserve"> in the same list.</w:t>
            </w:r>
          </w:p>
        </w:tc>
      </w:tr>
      <w:tr w:rsidR="00CE7359" w:rsidRPr="00EE6E73" w14:paraId="0A97E13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5362389" w14:textId="77777777" w:rsidR="00CE7359" w:rsidRPr="00EE6E73" w:rsidRDefault="00CE7359" w:rsidP="00FD3C63">
            <w:pPr>
              <w:pStyle w:val="TAL"/>
              <w:rPr>
                <w:rFonts w:eastAsia="Calibri"/>
                <w:b/>
                <w:i/>
                <w:szCs w:val="22"/>
                <w:lang w:eastAsia="sv-SE"/>
              </w:rPr>
            </w:pPr>
            <w:proofErr w:type="spellStart"/>
            <w:r w:rsidRPr="00EE6E73">
              <w:rPr>
                <w:rFonts w:eastAsia="Calibri"/>
                <w:b/>
                <w:i/>
                <w:szCs w:val="22"/>
                <w:lang w:eastAsia="sv-SE"/>
              </w:rPr>
              <w:t>spCellConfig</w:t>
            </w:r>
            <w:proofErr w:type="spellEnd"/>
          </w:p>
          <w:p w14:paraId="38FE3083" w14:textId="77777777" w:rsidR="00CE7359" w:rsidRPr="00EE6E73" w:rsidRDefault="00CE7359" w:rsidP="00FD3C63">
            <w:pPr>
              <w:pStyle w:val="TAL"/>
              <w:rPr>
                <w:rFonts w:eastAsia="Calibri"/>
                <w:lang w:eastAsia="sv-SE"/>
              </w:rPr>
            </w:pPr>
            <w:r w:rsidRPr="00EE6E73">
              <w:rPr>
                <w:rFonts w:eastAsia="Calibri"/>
                <w:lang w:eastAsia="sv-SE"/>
              </w:rPr>
              <w:t xml:space="preserve">Parameters for the </w:t>
            </w:r>
            <w:proofErr w:type="spellStart"/>
            <w:r w:rsidRPr="00EE6E73">
              <w:rPr>
                <w:rFonts w:eastAsia="Calibri"/>
                <w:lang w:eastAsia="sv-SE"/>
              </w:rPr>
              <w:t>SpCell</w:t>
            </w:r>
            <w:proofErr w:type="spellEnd"/>
            <w:r w:rsidRPr="00EE6E73">
              <w:rPr>
                <w:rFonts w:eastAsia="Calibri"/>
                <w:lang w:eastAsia="sv-SE"/>
              </w:rPr>
              <w:t xml:space="preserve"> of this cell group (</w:t>
            </w:r>
            <w:proofErr w:type="spellStart"/>
            <w:r w:rsidRPr="00EE6E73">
              <w:rPr>
                <w:rFonts w:eastAsia="Calibri"/>
                <w:lang w:eastAsia="sv-SE"/>
              </w:rPr>
              <w:t>PCell</w:t>
            </w:r>
            <w:proofErr w:type="spellEnd"/>
            <w:r w:rsidRPr="00EE6E73">
              <w:rPr>
                <w:rFonts w:eastAsia="Calibri"/>
                <w:lang w:eastAsia="sv-SE"/>
              </w:rPr>
              <w:t xml:space="preserve"> of MCG or </w:t>
            </w:r>
            <w:proofErr w:type="spellStart"/>
            <w:r w:rsidRPr="00EE6E73">
              <w:rPr>
                <w:rFonts w:eastAsia="Calibri"/>
                <w:lang w:eastAsia="sv-SE"/>
              </w:rPr>
              <w:t>PSCell</w:t>
            </w:r>
            <w:proofErr w:type="spellEnd"/>
            <w:r w:rsidRPr="00EE6E73">
              <w:rPr>
                <w:rFonts w:eastAsia="Calibri"/>
                <w:lang w:eastAsia="sv-SE"/>
              </w:rPr>
              <w:t xml:space="preserve"> of SCG). </w:t>
            </w:r>
          </w:p>
        </w:tc>
      </w:tr>
      <w:tr w:rsidR="00CE7359" w:rsidRPr="00EE6E73" w14:paraId="2E32294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FA8BE38" w14:textId="77777777" w:rsidR="00CE7359" w:rsidRPr="00EE6E73" w:rsidRDefault="00CE7359" w:rsidP="00FD3C63">
            <w:pPr>
              <w:pStyle w:val="TAL"/>
              <w:rPr>
                <w:rFonts w:ascii="Courier New" w:hAnsi="Courier New"/>
                <w:b/>
                <w:bCs/>
                <w:i/>
                <w:iCs/>
                <w:noProof/>
                <w:sz w:val="16"/>
                <w:lang w:eastAsia="en-GB"/>
              </w:rPr>
            </w:pPr>
            <w:proofErr w:type="spellStart"/>
            <w:r w:rsidRPr="00EE6E73">
              <w:rPr>
                <w:b/>
                <w:bCs/>
                <w:i/>
                <w:iCs/>
              </w:rPr>
              <w:t>uplinkTxSwitchingOption</w:t>
            </w:r>
            <w:proofErr w:type="spellEnd"/>
          </w:p>
          <w:p w14:paraId="07965B1D" w14:textId="77777777" w:rsidR="00CE7359" w:rsidRPr="00EE6E73" w:rsidRDefault="00CE7359" w:rsidP="00FD3C63">
            <w:pPr>
              <w:pStyle w:val="TAL"/>
              <w:rPr>
                <w:rFonts w:eastAsia="Calibri"/>
              </w:rPr>
            </w:pPr>
            <w:r w:rsidRPr="00EE6E73">
              <w:t xml:space="preserve">Indicates which option is configured for dynamic UL Tx switching for inter-band UL CA or (NG)EN-DC. The field is set to </w:t>
            </w:r>
            <w:proofErr w:type="spellStart"/>
            <w:r w:rsidRPr="00EE6E73">
              <w:rPr>
                <w:i/>
                <w:iCs/>
              </w:rPr>
              <w:t>switchedUL</w:t>
            </w:r>
            <w:proofErr w:type="spellEnd"/>
            <w:r w:rsidRPr="00EE6E73">
              <w:t xml:space="preserve"> if network configures option 1 as specified in TS 38.214 [19], or </w:t>
            </w:r>
            <w:proofErr w:type="spellStart"/>
            <w:r w:rsidRPr="00EE6E73">
              <w:rPr>
                <w:i/>
                <w:iCs/>
              </w:rPr>
              <w:t>dualUL</w:t>
            </w:r>
            <w:proofErr w:type="spellEnd"/>
            <w:r w:rsidRPr="00EE6E73">
              <w:t xml:space="preserve"> if network configures option 2 as specified in TS 38.214 [19]. Network always configures UE with a value for this field in inter-band UL CA case and (NG)EN-DC case where UE supports dynamic UL Tx switching.</w:t>
            </w:r>
          </w:p>
        </w:tc>
      </w:tr>
      <w:tr w:rsidR="00CE7359" w:rsidRPr="00EE6E73" w14:paraId="3C5EA12F" w14:textId="77777777" w:rsidTr="00FD3C63">
        <w:tc>
          <w:tcPr>
            <w:tcW w:w="14173" w:type="dxa"/>
            <w:tcBorders>
              <w:top w:val="single" w:sz="4" w:space="0" w:color="auto"/>
              <w:left w:val="single" w:sz="4" w:space="0" w:color="auto"/>
              <w:bottom w:val="single" w:sz="4" w:space="0" w:color="auto"/>
              <w:right w:val="single" w:sz="4" w:space="0" w:color="auto"/>
            </w:tcBorders>
          </w:tcPr>
          <w:p w14:paraId="55653B30" w14:textId="77777777" w:rsidR="00CE7359" w:rsidRPr="00EE6E73" w:rsidRDefault="00CE7359" w:rsidP="00FD3C63">
            <w:pPr>
              <w:pStyle w:val="TAL"/>
              <w:rPr>
                <w:b/>
                <w:bCs/>
                <w:i/>
                <w:iCs/>
              </w:rPr>
            </w:pPr>
            <w:proofErr w:type="spellStart"/>
            <w:r w:rsidRPr="00EE6E73">
              <w:rPr>
                <w:b/>
                <w:bCs/>
                <w:i/>
                <w:iCs/>
              </w:rPr>
              <w:t>uplinkTxSwitchingPowerBoosting</w:t>
            </w:r>
            <w:proofErr w:type="spellEnd"/>
          </w:p>
          <w:p w14:paraId="279C9075" w14:textId="77777777" w:rsidR="00CE7359" w:rsidRPr="00EE6E73" w:rsidRDefault="00CE7359" w:rsidP="00FD3C63">
            <w:pPr>
              <w:pStyle w:val="TAL"/>
            </w:pPr>
            <w:r w:rsidRPr="00EE6E73">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E7359" w:rsidRPr="00EE6E73" w14:paraId="4C84A90B" w14:textId="77777777" w:rsidTr="00FD3C63">
        <w:tc>
          <w:tcPr>
            <w:tcW w:w="14173" w:type="dxa"/>
            <w:tcBorders>
              <w:top w:val="single" w:sz="4" w:space="0" w:color="auto"/>
              <w:left w:val="single" w:sz="4" w:space="0" w:color="auto"/>
              <w:bottom w:val="single" w:sz="4" w:space="0" w:color="auto"/>
              <w:right w:val="single" w:sz="4" w:space="0" w:color="auto"/>
            </w:tcBorders>
          </w:tcPr>
          <w:p w14:paraId="155A6942" w14:textId="77777777" w:rsidR="00CE7359" w:rsidRPr="00EE6E73" w:rsidRDefault="00CE7359" w:rsidP="00FD3C63">
            <w:pPr>
              <w:pStyle w:val="TAL"/>
              <w:rPr>
                <w:rFonts w:ascii="Courier New" w:hAnsi="Courier New"/>
                <w:b/>
                <w:bCs/>
                <w:i/>
                <w:iCs/>
                <w:noProof/>
                <w:sz w:val="16"/>
                <w:lang w:eastAsia="en-GB"/>
              </w:rPr>
            </w:pPr>
            <w:r w:rsidRPr="00EE6E73">
              <w:rPr>
                <w:b/>
                <w:bCs/>
                <w:i/>
                <w:iCs/>
              </w:rPr>
              <w:lastRenderedPageBreak/>
              <w:t>uplinkTxSwitching-2T-Mode</w:t>
            </w:r>
          </w:p>
          <w:p w14:paraId="4884D301" w14:textId="77777777" w:rsidR="00CE7359" w:rsidRPr="00EE6E73" w:rsidRDefault="00CE7359" w:rsidP="00FD3C63">
            <w:pPr>
              <w:pStyle w:val="TAL"/>
              <w:rPr>
                <w:rFonts w:cs="Arial"/>
                <w:szCs w:val="18"/>
              </w:rPr>
            </w:pPr>
            <w:r w:rsidRPr="00EE6E73">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2A9FB8E3" w14:textId="77777777" w:rsidR="00CE7359" w:rsidRPr="00EE6E73" w:rsidRDefault="00CE7359" w:rsidP="00FD3C63">
            <w:pPr>
              <w:pStyle w:val="TAL"/>
            </w:pPr>
            <w:r w:rsidRPr="00EE6E73">
              <w:rPr>
                <w:rFonts w:cs="Arial"/>
                <w:szCs w:val="18"/>
              </w:rPr>
              <w:t xml:space="preserve">If this field is absent and </w:t>
            </w:r>
            <w:proofErr w:type="spellStart"/>
            <w:r w:rsidRPr="00EE6E73">
              <w:rPr>
                <w:rFonts w:cs="Arial"/>
                <w:i/>
                <w:iCs/>
                <w:szCs w:val="18"/>
              </w:rPr>
              <w:t>uplinkTxSwitching</w:t>
            </w:r>
            <w:proofErr w:type="spellEnd"/>
            <w:r w:rsidRPr="00EE6E73">
              <w:rPr>
                <w:rFonts w:cs="Arial"/>
                <w:szCs w:val="18"/>
              </w:rPr>
              <w:t xml:space="preserve"> is configured, it is interpreted that 1Tx-2Tx UL Tx switching is configured as specified in TS 38.214 [19]. In this case, there is one uplink (or one uplink band in case of intra-band) configured with </w:t>
            </w:r>
            <w:proofErr w:type="spellStart"/>
            <w:r w:rsidRPr="00EE6E73">
              <w:rPr>
                <w:rFonts w:cs="Arial"/>
                <w:i/>
                <w:iCs/>
                <w:szCs w:val="18"/>
              </w:rPr>
              <w:t>uplinkTxSwitching</w:t>
            </w:r>
            <w:proofErr w:type="spellEnd"/>
            <w:r w:rsidRPr="00EE6E73">
              <w:rPr>
                <w:rFonts w:cs="Arial"/>
                <w:szCs w:val="18"/>
              </w:rPr>
              <w:t>, on which the maximum number of antenna ports among all configured P-SRS/A-SRS and activated SP-SRS resources should be 1 and non-codebook based UL MIMO is not configured.</w:t>
            </w:r>
          </w:p>
        </w:tc>
      </w:tr>
      <w:tr w:rsidR="00CE7359" w:rsidRPr="00EE6E73" w14:paraId="29919E11" w14:textId="77777777" w:rsidTr="00FD3C63">
        <w:tc>
          <w:tcPr>
            <w:tcW w:w="14173" w:type="dxa"/>
            <w:tcBorders>
              <w:top w:val="single" w:sz="4" w:space="0" w:color="auto"/>
              <w:left w:val="single" w:sz="4" w:space="0" w:color="auto"/>
              <w:bottom w:val="single" w:sz="4" w:space="0" w:color="auto"/>
              <w:right w:val="single" w:sz="4" w:space="0" w:color="auto"/>
            </w:tcBorders>
          </w:tcPr>
          <w:p w14:paraId="1855D6E7" w14:textId="77777777" w:rsidR="00CE7359" w:rsidRPr="00EE6E73" w:rsidRDefault="00CE7359" w:rsidP="00FD3C63">
            <w:pPr>
              <w:pStyle w:val="TAL"/>
              <w:rPr>
                <w:b/>
                <w:bCs/>
                <w:i/>
                <w:iCs/>
              </w:rPr>
            </w:pPr>
            <w:proofErr w:type="spellStart"/>
            <w:r w:rsidRPr="00EE6E73">
              <w:rPr>
                <w:b/>
                <w:bCs/>
                <w:i/>
                <w:iCs/>
              </w:rPr>
              <w:t>uplinkTxSwitching-DualUL-TxState</w:t>
            </w:r>
            <w:proofErr w:type="spellEnd"/>
          </w:p>
          <w:p w14:paraId="30220F78" w14:textId="77777777" w:rsidR="00CE7359" w:rsidRPr="00EE6E73" w:rsidRDefault="00CE7359" w:rsidP="00FD3C63">
            <w:pPr>
              <w:pStyle w:val="TAL"/>
              <w:rPr>
                <w:rFonts w:cs="Arial"/>
                <w:szCs w:val="18"/>
              </w:rPr>
            </w:pPr>
            <w:r w:rsidRPr="00EE6E73">
              <w:rPr>
                <w:rFonts w:cs="Arial"/>
                <w:szCs w:val="18"/>
              </w:rPr>
              <w:t xml:space="preserve">Indicates the state of Tx chains if the state of Tx chains after the UL Tx switching is not unique (as specified in TS 38.214 [19]) in case of 2Tx-2Tx switching is configured and </w:t>
            </w:r>
            <w:proofErr w:type="spellStart"/>
            <w:r w:rsidRPr="00EE6E73">
              <w:rPr>
                <w:rFonts w:cs="Arial"/>
                <w:i/>
                <w:iCs/>
                <w:szCs w:val="18"/>
              </w:rPr>
              <w:t>uplinkTxSwitchingOption</w:t>
            </w:r>
            <w:proofErr w:type="spellEnd"/>
            <w:r w:rsidRPr="00EE6E73">
              <w:rPr>
                <w:rFonts w:cs="Arial"/>
                <w:szCs w:val="18"/>
              </w:rPr>
              <w:t xml:space="preserve"> is set to </w:t>
            </w:r>
            <w:proofErr w:type="spellStart"/>
            <w:r w:rsidRPr="00EE6E73">
              <w:rPr>
                <w:rFonts w:cs="Arial"/>
                <w:i/>
                <w:iCs/>
                <w:szCs w:val="18"/>
              </w:rPr>
              <w:t>dualUL</w:t>
            </w:r>
            <w:proofErr w:type="spellEnd"/>
            <w:r w:rsidRPr="00EE6E73">
              <w:rPr>
                <w:rFonts w:cs="Arial"/>
                <w:szCs w:val="18"/>
              </w:rPr>
              <w:t xml:space="preserve">. Value </w:t>
            </w:r>
            <w:proofErr w:type="spellStart"/>
            <w:r w:rsidRPr="00EE6E73">
              <w:rPr>
                <w:rFonts w:cs="Arial"/>
                <w:i/>
                <w:iCs/>
                <w:szCs w:val="18"/>
              </w:rPr>
              <w:t>oneT</w:t>
            </w:r>
            <w:proofErr w:type="spellEnd"/>
            <w:r w:rsidRPr="00EE6E73">
              <w:rPr>
                <w:rFonts w:cs="Arial"/>
                <w:szCs w:val="18"/>
              </w:rPr>
              <w:t xml:space="preserve"> indicates 1Tx is assumed to be supported on the carriers on each band, value </w:t>
            </w:r>
            <w:proofErr w:type="spellStart"/>
            <w:r w:rsidRPr="00EE6E73">
              <w:rPr>
                <w:rFonts w:cs="Arial"/>
                <w:i/>
                <w:iCs/>
                <w:szCs w:val="18"/>
              </w:rPr>
              <w:t>twoT</w:t>
            </w:r>
            <w:proofErr w:type="spellEnd"/>
            <w:r w:rsidRPr="00EE6E73">
              <w:rPr>
                <w:rFonts w:cs="Arial"/>
                <w:szCs w:val="18"/>
              </w:rPr>
              <w:t xml:space="preserve"> indicates 2Tx is assumed to be supported on that carrier.</w:t>
            </w:r>
          </w:p>
          <w:p w14:paraId="25B8473C" w14:textId="77777777" w:rsidR="00CE7359" w:rsidRPr="00EE6E73" w:rsidRDefault="00CE7359" w:rsidP="00FD3C63">
            <w:pPr>
              <w:pStyle w:val="TAL"/>
              <w:rPr>
                <w:rFonts w:cs="Arial"/>
                <w:szCs w:val="18"/>
              </w:rPr>
            </w:pPr>
            <w:r w:rsidRPr="00EE6E73">
              <w:rPr>
                <w:rFonts w:cs="Arial"/>
                <w:szCs w:val="18"/>
              </w:rPr>
              <w:t xml:space="preserve">This field applies for all band pairs if </w:t>
            </w:r>
            <w:proofErr w:type="spellStart"/>
            <w:r w:rsidRPr="00EE6E73">
              <w:rPr>
                <w:rFonts w:cs="Arial"/>
                <w:i/>
                <w:szCs w:val="18"/>
              </w:rPr>
              <w:t>uplinkTxSwitchingMoreBands</w:t>
            </w:r>
            <w:proofErr w:type="spellEnd"/>
            <w:r w:rsidRPr="00EE6E73">
              <w:rPr>
                <w:rFonts w:cs="Arial"/>
                <w:szCs w:val="18"/>
              </w:rPr>
              <w:t xml:space="preserve"> is configured.</w:t>
            </w:r>
          </w:p>
        </w:tc>
      </w:tr>
      <w:tr w:rsidR="00CE7359" w:rsidRPr="00EE6E73" w14:paraId="543EA46A" w14:textId="77777777" w:rsidTr="00FD3C63">
        <w:tc>
          <w:tcPr>
            <w:tcW w:w="14173" w:type="dxa"/>
            <w:tcBorders>
              <w:top w:val="single" w:sz="4" w:space="0" w:color="auto"/>
              <w:left w:val="single" w:sz="4" w:space="0" w:color="auto"/>
              <w:bottom w:val="single" w:sz="4" w:space="0" w:color="auto"/>
              <w:right w:val="single" w:sz="4" w:space="0" w:color="auto"/>
            </w:tcBorders>
          </w:tcPr>
          <w:p w14:paraId="5269C0C6" w14:textId="77777777" w:rsidR="00CE7359" w:rsidRPr="00EE6E73" w:rsidRDefault="00CE7359" w:rsidP="00FD3C63">
            <w:pPr>
              <w:pStyle w:val="TAL"/>
              <w:rPr>
                <w:b/>
                <w:bCs/>
                <w:i/>
                <w:iCs/>
              </w:rPr>
            </w:pPr>
            <w:proofErr w:type="spellStart"/>
            <w:r w:rsidRPr="00EE6E73">
              <w:rPr>
                <w:b/>
                <w:bCs/>
                <w:i/>
                <w:iCs/>
              </w:rPr>
              <w:t>uplinkTxSwitchingMoreBands</w:t>
            </w:r>
            <w:proofErr w:type="spellEnd"/>
          </w:p>
          <w:p w14:paraId="3E155A86" w14:textId="77777777" w:rsidR="00CE7359" w:rsidRPr="00EE6E73" w:rsidRDefault="00CE7359" w:rsidP="00FD3C63">
            <w:pPr>
              <w:pStyle w:val="TAL"/>
              <w:rPr>
                <w:b/>
                <w:bCs/>
                <w:i/>
                <w:iCs/>
              </w:rPr>
            </w:pPr>
            <w:r w:rsidRPr="00EE6E73">
              <w:t xml:space="preserve">Indicates UL band list, band pair list and other configurations for </w:t>
            </w:r>
            <w:proofErr w:type="spellStart"/>
            <w:r w:rsidRPr="00EE6E73">
              <w:t>ULTx</w:t>
            </w:r>
            <w:proofErr w:type="spellEnd"/>
            <w:r w:rsidRPr="00EE6E73">
              <w:t xml:space="preserve"> switching.</w:t>
            </w:r>
          </w:p>
        </w:tc>
      </w:tr>
      <w:tr w:rsidR="00CE7359" w:rsidRPr="00EE6E73" w14:paraId="1DED90BF" w14:textId="77777777" w:rsidTr="00FD3C63">
        <w:tc>
          <w:tcPr>
            <w:tcW w:w="14173" w:type="dxa"/>
            <w:tcBorders>
              <w:top w:val="single" w:sz="4" w:space="0" w:color="auto"/>
              <w:left w:val="single" w:sz="4" w:space="0" w:color="auto"/>
              <w:bottom w:val="single" w:sz="4" w:space="0" w:color="auto"/>
              <w:right w:val="single" w:sz="4" w:space="0" w:color="auto"/>
            </w:tcBorders>
          </w:tcPr>
          <w:p w14:paraId="02365944" w14:textId="77777777" w:rsidR="00CE7359" w:rsidRPr="00EE6E73" w:rsidRDefault="00CE7359" w:rsidP="00FD3C63">
            <w:pPr>
              <w:pStyle w:val="TAL"/>
              <w:rPr>
                <w:b/>
                <w:bCs/>
                <w:i/>
                <w:iCs/>
              </w:rPr>
            </w:pPr>
            <w:proofErr w:type="spellStart"/>
            <w:r w:rsidRPr="00EE6E73">
              <w:rPr>
                <w:b/>
                <w:bCs/>
                <w:i/>
                <w:iCs/>
              </w:rPr>
              <w:t>uu-RelayRLC-ChannelToAddModList</w:t>
            </w:r>
            <w:proofErr w:type="spellEnd"/>
          </w:p>
          <w:p w14:paraId="7A0B489C" w14:textId="77777777" w:rsidR="00CE7359" w:rsidRPr="00EE6E73" w:rsidRDefault="00CE7359" w:rsidP="00FD3C63">
            <w:pPr>
              <w:pStyle w:val="TAL"/>
            </w:pPr>
            <w:r w:rsidRPr="00EE6E73">
              <w:t xml:space="preserve">List of the </w:t>
            </w:r>
            <w:proofErr w:type="spellStart"/>
            <w:r w:rsidRPr="00EE6E73">
              <w:t>Uu</w:t>
            </w:r>
            <w:proofErr w:type="spellEnd"/>
            <w:r w:rsidRPr="00EE6E73">
              <w:t xml:space="preserve"> RLC entities and the corresponding MAC Logical Channels to be added or modified.</w:t>
            </w:r>
          </w:p>
        </w:tc>
      </w:tr>
      <w:tr w:rsidR="00CE7359" w:rsidRPr="00EE6E73" w14:paraId="56643397" w14:textId="77777777" w:rsidTr="00FD3C63">
        <w:tc>
          <w:tcPr>
            <w:tcW w:w="14173" w:type="dxa"/>
            <w:tcBorders>
              <w:top w:val="single" w:sz="4" w:space="0" w:color="auto"/>
              <w:left w:val="single" w:sz="4" w:space="0" w:color="auto"/>
              <w:bottom w:val="single" w:sz="4" w:space="0" w:color="auto"/>
              <w:right w:val="single" w:sz="4" w:space="0" w:color="auto"/>
            </w:tcBorders>
          </w:tcPr>
          <w:p w14:paraId="3DD6B48C" w14:textId="77777777" w:rsidR="00CE7359" w:rsidRPr="00EE6E73" w:rsidRDefault="00CE7359" w:rsidP="00FD3C63">
            <w:pPr>
              <w:pStyle w:val="TAL"/>
              <w:rPr>
                <w:b/>
                <w:bCs/>
                <w:i/>
                <w:iCs/>
              </w:rPr>
            </w:pPr>
            <w:proofErr w:type="spellStart"/>
            <w:r w:rsidRPr="00EE6E73">
              <w:rPr>
                <w:b/>
                <w:bCs/>
                <w:i/>
                <w:iCs/>
              </w:rPr>
              <w:t>uu-RelayRLC-ChannelToReleaseList</w:t>
            </w:r>
            <w:proofErr w:type="spellEnd"/>
          </w:p>
          <w:p w14:paraId="70D92B6F" w14:textId="77777777" w:rsidR="00CE7359" w:rsidRPr="00EE6E73" w:rsidRDefault="00CE7359" w:rsidP="00FD3C63">
            <w:pPr>
              <w:pStyle w:val="TAL"/>
            </w:pPr>
            <w:r w:rsidRPr="00EE6E73">
              <w:t xml:space="preserve">List of the </w:t>
            </w:r>
            <w:proofErr w:type="spellStart"/>
            <w:r w:rsidRPr="00EE6E73">
              <w:t>Uu</w:t>
            </w:r>
            <w:proofErr w:type="spellEnd"/>
            <w:r w:rsidRPr="00EE6E73">
              <w:t xml:space="preserve"> RLC entities and the corresponding MAC Logical Channels to be released.</w:t>
            </w:r>
          </w:p>
        </w:tc>
      </w:tr>
    </w:tbl>
    <w:p w14:paraId="5D1C01D8"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386D1F6A" w14:textId="77777777" w:rsidTr="00FD3C63">
        <w:tc>
          <w:tcPr>
            <w:tcW w:w="14173" w:type="dxa"/>
            <w:tcBorders>
              <w:top w:val="single" w:sz="4" w:space="0" w:color="auto"/>
              <w:left w:val="single" w:sz="4" w:space="0" w:color="auto"/>
              <w:bottom w:val="single" w:sz="4" w:space="0" w:color="auto"/>
              <w:right w:val="single" w:sz="4" w:space="0" w:color="auto"/>
            </w:tcBorders>
          </w:tcPr>
          <w:p w14:paraId="167F9B15" w14:textId="77777777" w:rsidR="00CE7359" w:rsidRPr="00EE6E73" w:rsidRDefault="00CE7359" w:rsidP="00FD3C63">
            <w:pPr>
              <w:pStyle w:val="TAH"/>
              <w:rPr>
                <w:rFonts w:eastAsia="Calibri"/>
                <w:szCs w:val="22"/>
                <w:lang w:eastAsia="sv-SE"/>
              </w:rPr>
            </w:pPr>
            <w:proofErr w:type="spellStart"/>
            <w:r w:rsidRPr="00EE6E73">
              <w:rPr>
                <w:rFonts w:eastAsia="Calibri"/>
                <w:i/>
                <w:szCs w:val="22"/>
                <w:lang w:eastAsia="sv-SE"/>
              </w:rPr>
              <w:t>DeactivatedSCG</w:t>
            </w:r>
            <w:proofErr w:type="spellEnd"/>
            <w:r w:rsidRPr="00EE6E73">
              <w:rPr>
                <w:rFonts w:eastAsia="Calibri"/>
                <w:i/>
                <w:szCs w:val="22"/>
                <w:lang w:eastAsia="sv-SE"/>
              </w:rPr>
              <w:t xml:space="preserve">-Config </w:t>
            </w:r>
            <w:r w:rsidRPr="00EE6E73">
              <w:rPr>
                <w:rFonts w:eastAsia="Calibri"/>
                <w:szCs w:val="22"/>
                <w:lang w:eastAsia="sv-SE"/>
              </w:rPr>
              <w:t>field descriptions</w:t>
            </w:r>
          </w:p>
        </w:tc>
      </w:tr>
      <w:tr w:rsidR="00CE7359" w:rsidRPr="00EE6E73" w14:paraId="0B50C49C" w14:textId="77777777" w:rsidTr="00FD3C63">
        <w:tc>
          <w:tcPr>
            <w:tcW w:w="14173" w:type="dxa"/>
            <w:tcBorders>
              <w:top w:val="single" w:sz="4" w:space="0" w:color="auto"/>
              <w:left w:val="single" w:sz="4" w:space="0" w:color="auto"/>
              <w:bottom w:val="single" w:sz="4" w:space="0" w:color="auto"/>
              <w:right w:val="single" w:sz="4" w:space="0" w:color="auto"/>
            </w:tcBorders>
          </w:tcPr>
          <w:p w14:paraId="4D5AF47B" w14:textId="77777777" w:rsidR="00CE7359" w:rsidRPr="00EE6E73" w:rsidRDefault="00CE7359" w:rsidP="00FD3C63">
            <w:pPr>
              <w:pStyle w:val="TAL"/>
              <w:rPr>
                <w:b/>
                <w:bCs/>
                <w:i/>
                <w:iCs/>
                <w:lang w:eastAsia="sv-SE"/>
              </w:rPr>
            </w:pPr>
            <w:r w:rsidRPr="00EE6E73">
              <w:rPr>
                <w:b/>
                <w:bCs/>
                <w:i/>
                <w:iCs/>
                <w:lang w:eastAsia="sv-SE"/>
              </w:rPr>
              <w:t>bfd-and-RLM</w:t>
            </w:r>
          </w:p>
          <w:p w14:paraId="3561FDC2" w14:textId="77777777" w:rsidR="00CE7359" w:rsidRPr="00EE6E73" w:rsidRDefault="00CE7359" w:rsidP="00FD3C63">
            <w:pPr>
              <w:pStyle w:val="TAL"/>
              <w:rPr>
                <w:rFonts w:eastAsiaTheme="minorEastAsia"/>
                <w:lang w:eastAsia="sv-SE"/>
              </w:rPr>
            </w:pPr>
            <w:r w:rsidRPr="00EE6E73">
              <w:rPr>
                <w:bCs/>
                <w:iCs/>
                <w:lang w:eastAsia="sv-SE"/>
              </w:rPr>
              <w:t xml:space="preserve">If the field is set to </w:t>
            </w:r>
            <w:r w:rsidRPr="00EE6E73">
              <w:rPr>
                <w:bCs/>
                <w:i/>
                <w:iCs/>
                <w:lang w:eastAsia="sv-SE"/>
              </w:rPr>
              <w:t>true</w:t>
            </w:r>
            <w:r w:rsidRPr="00EE6E73">
              <w:rPr>
                <w:bCs/>
                <w:iCs/>
                <w:lang w:eastAsia="sv-SE"/>
              </w:rPr>
              <w:t xml:space="preserve">, the UE shall perform RLM and BFD on the </w:t>
            </w:r>
            <w:proofErr w:type="spellStart"/>
            <w:r w:rsidRPr="00EE6E73">
              <w:rPr>
                <w:bCs/>
                <w:iCs/>
                <w:lang w:eastAsia="sv-SE"/>
              </w:rPr>
              <w:t>PSCell</w:t>
            </w:r>
            <w:proofErr w:type="spellEnd"/>
            <w:r w:rsidRPr="00EE6E73">
              <w:rPr>
                <w:bCs/>
                <w:iCs/>
                <w:lang w:eastAsia="sv-SE"/>
              </w:rPr>
              <w:t xml:space="preserve"> when the SCG is deactivated and the network ensures that </w:t>
            </w:r>
            <w:r w:rsidRPr="00EE6E73">
              <w:rPr>
                <w:bCs/>
                <w:i/>
                <w:iCs/>
                <w:lang w:eastAsia="sv-SE"/>
              </w:rPr>
              <w:t>beamFailure-r17</w:t>
            </w:r>
            <w:r w:rsidRPr="00EE6E73">
              <w:rPr>
                <w:bCs/>
                <w:iCs/>
                <w:lang w:eastAsia="sv-SE"/>
              </w:rPr>
              <w:t xml:space="preserve"> is not configured in the </w:t>
            </w:r>
            <w:proofErr w:type="spellStart"/>
            <w:r w:rsidRPr="00EE6E73">
              <w:rPr>
                <w:bCs/>
                <w:i/>
                <w:iCs/>
                <w:lang w:eastAsia="sv-SE"/>
              </w:rPr>
              <w:t>radioLinkMonitoringConfig</w:t>
            </w:r>
            <w:proofErr w:type="spellEnd"/>
            <w:r w:rsidRPr="00EE6E73">
              <w:rPr>
                <w:bCs/>
                <w:iCs/>
                <w:lang w:eastAsia="sv-SE"/>
              </w:rPr>
              <w:t xml:space="preserve"> of the DL BWP of the </w:t>
            </w:r>
            <w:proofErr w:type="spellStart"/>
            <w:r w:rsidRPr="00EE6E73">
              <w:rPr>
                <w:bCs/>
                <w:iCs/>
                <w:lang w:eastAsia="sv-SE"/>
              </w:rPr>
              <w:t>PSCell</w:t>
            </w:r>
            <w:proofErr w:type="spellEnd"/>
            <w:r w:rsidRPr="00EE6E73">
              <w:rPr>
                <w:bCs/>
                <w:iCs/>
                <w:lang w:eastAsia="sv-SE"/>
              </w:rPr>
              <w:t xml:space="preserve"> in which the UE performs BFD. If set to </w:t>
            </w:r>
            <w:r w:rsidRPr="00EE6E73">
              <w:rPr>
                <w:bCs/>
                <w:i/>
                <w:iCs/>
                <w:lang w:eastAsia="sv-SE"/>
              </w:rPr>
              <w:t>false</w:t>
            </w:r>
            <w:r w:rsidRPr="00EE6E73">
              <w:rPr>
                <w:bCs/>
                <w:iCs/>
                <w:lang w:eastAsia="sv-SE"/>
              </w:rPr>
              <w:t xml:space="preserve">, the UE is not required to perform RLM and BFD on the </w:t>
            </w:r>
            <w:proofErr w:type="spellStart"/>
            <w:r w:rsidRPr="00EE6E73">
              <w:rPr>
                <w:bCs/>
                <w:iCs/>
                <w:lang w:eastAsia="sv-SE"/>
              </w:rPr>
              <w:t>PSCell</w:t>
            </w:r>
            <w:proofErr w:type="spellEnd"/>
            <w:r w:rsidRPr="00EE6E73">
              <w:rPr>
                <w:bCs/>
                <w:iCs/>
                <w:lang w:eastAsia="sv-SE"/>
              </w:rPr>
              <w:t xml:space="preserve"> when the SCG is deactivated.</w:t>
            </w:r>
          </w:p>
        </w:tc>
      </w:tr>
    </w:tbl>
    <w:p w14:paraId="349352F0"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3B1D0F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2E198DB" w14:textId="77777777" w:rsidR="00CE7359" w:rsidRPr="00EE6E73" w:rsidRDefault="00CE7359" w:rsidP="00FD3C63">
            <w:pPr>
              <w:pStyle w:val="TAH"/>
              <w:rPr>
                <w:rFonts w:eastAsia="Calibri"/>
                <w:szCs w:val="22"/>
                <w:lang w:eastAsia="sv-SE"/>
              </w:rPr>
            </w:pPr>
            <w:r w:rsidRPr="00EE6E73">
              <w:rPr>
                <w:rFonts w:eastAsia="Calibri"/>
                <w:i/>
                <w:szCs w:val="22"/>
                <w:lang w:eastAsia="sv-SE"/>
              </w:rPr>
              <w:t>DAPS-</w:t>
            </w:r>
            <w:proofErr w:type="spellStart"/>
            <w:r w:rsidRPr="00EE6E73">
              <w:rPr>
                <w:rFonts w:eastAsia="Calibri"/>
                <w:i/>
                <w:szCs w:val="22"/>
                <w:lang w:eastAsia="sv-SE"/>
              </w:rPr>
              <w:t>UplinkPowerConfig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CE7359" w:rsidRPr="00EE6E73" w14:paraId="1C0B4AB7"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07AA718B" w14:textId="77777777" w:rsidR="00CE7359" w:rsidRPr="00EE6E73" w:rsidRDefault="00CE7359" w:rsidP="00FD3C63">
            <w:pPr>
              <w:pStyle w:val="TAL"/>
              <w:rPr>
                <w:rFonts w:eastAsiaTheme="minorEastAsia"/>
                <w:bCs/>
                <w:i/>
                <w:iCs/>
                <w:lang w:eastAsia="sv-SE"/>
              </w:rPr>
            </w:pPr>
            <w:r w:rsidRPr="00EE6E73">
              <w:rPr>
                <w:b/>
                <w:bCs/>
                <w:i/>
                <w:iCs/>
                <w:lang w:eastAsia="sv-SE"/>
              </w:rPr>
              <w:t>p-DAPS-Source</w:t>
            </w:r>
          </w:p>
          <w:p w14:paraId="30D2A4DC" w14:textId="77777777" w:rsidR="00CE7359" w:rsidRPr="00EE6E73" w:rsidRDefault="00CE7359" w:rsidP="00FD3C63">
            <w:pPr>
              <w:pStyle w:val="TAL"/>
              <w:rPr>
                <w:rFonts w:eastAsiaTheme="minorEastAsia"/>
                <w:lang w:eastAsia="sv-SE"/>
              </w:rPr>
            </w:pPr>
            <w:r w:rsidRPr="00EE6E73">
              <w:rPr>
                <w:bCs/>
                <w:lang w:eastAsia="sv-SE"/>
              </w:rPr>
              <w:t>The maximum total transmit power to be used by the UE in the source cell group during DAPS handover.</w:t>
            </w:r>
          </w:p>
        </w:tc>
      </w:tr>
      <w:tr w:rsidR="00CE7359" w:rsidRPr="00EE6E73" w14:paraId="2702773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3E0A32" w14:textId="77777777" w:rsidR="00CE7359" w:rsidRPr="00EE6E73" w:rsidRDefault="00CE7359" w:rsidP="00FD3C63">
            <w:pPr>
              <w:pStyle w:val="TAL"/>
              <w:rPr>
                <w:rFonts w:eastAsiaTheme="minorEastAsia"/>
                <w:bCs/>
                <w:i/>
                <w:iCs/>
                <w:lang w:eastAsia="sv-SE"/>
              </w:rPr>
            </w:pPr>
            <w:r w:rsidRPr="00EE6E73">
              <w:rPr>
                <w:b/>
                <w:bCs/>
                <w:i/>
                <w:iCs/>
                <w:lang w:eastAsia="sv-SE"/>
              </w:rPr>
              <w:t>p-DAPS-Target</w:t>
            </w:r>
          </w:p>
          <w:p w14:paraId="7F1A1772" w14:textId="77777777" w:rsidR="00CE7359" w:rsidRPr="00EE6E73" w:rsidRDefault="00CE7359" w:rsidP="00FD3C63">
            <w:pPr>
              <w:pStyle w:val="TAL"/>
              <w:rPr>
                <w:rFonts w:eastAsiaTheme="minorEastAsia"/>
                <w:szCs w:val="22"/>
                <w:lang w:eastAsia="sv-SE"/>
              </w:rPr>
            </w:pPr>
            <w:r w:rsidRPr="00EE6E73">
              <w:rPr>
                <w:bCs/>
                <w:lang w:eastAsia="sv-SE"/>
              </w:rPr>
              <w:t>The maximum total transmit power to be used by the UE in the target cell group during DAPS handover.</w:t>
            </w:r>
          </w:p>
        </w:tc>
      </w:tr>
      <w:tr w:rsidR="00CE7359" w:rsidRPr="00EE6E73" w14:paraId="4BF0DA6B"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4A423C4"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uplinkPowerSharingDAPS</w:t>
            </w:r>
            <w:proofErr w:type="spellEnd"/>
            <w:r w:rsidRPr="00EE6E73">
              <w:rPr>
                <w:b/>
                <w:bCs/>
                <w:i/>
                <w:iCs/>
                <w:lang w:eastAsia="sv-SE"/>
              </w:rPr>
              <w:t>-Mode</w:t>
            </w:r>
          </w:p>
          <w:p w14:paraId="47FCE52D" w14:textId="77777777" w:rsidR="00CE7359" w:rsidRPr="00EE6E73" w:rsidRDefault="00CE7359" w:rsidP="00FD3C63">
            <w:pPr>
              <w:pStyle w:val="TAL"/>
              <w:rPr>
                <w:lang w:eastAsia="sv-SE"/>
              </w:rPr>
            </w:pPr>
            <w:r w:rsidRPr="00EE6E73">
              <w:rPr>
                <w:rFonts w:eastAsiaTheme="minorEastAsia"/>
                <w:szCs w:val="22"/>
                <w:lang w:eastAsia="sv-SE"/>
              </w:rPr>
              <w:t>Indicates the uplink power sharing mode that the UE uses in DAPS handover (see TS 38.213 [13]).</w:t>
            </w:r>
          </w:p>
        </w:tc>
      </w:tr>
    </w:tbl>
    <w:p w14:paraId="71F82A5D"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82EB83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87E166A" w14:textId="77777777" w:rsidR="00CE7359" w:rsidRPr="00EE6E73" w:rsidRDefault="00CE7359" w:rsidP="00FD3C63">
            <w:pPr>
              <w:pStyle w:val="TAH"/>
              <w:rPr>
                <w:szCs w:val="22"/>
                <w:lang w:eastAsia="sv-SE"/>
              </w:rPr>
            </w:pPr>
            <w:proofErr w:type="spellStart"/>
            <w:r w:rsidRPr="00EE6E73">
              <w:rPr>
                <w:i/>
                <w:szCs w:val="22"/>
                <w:lang w:eastAsia="sv-SE"/>
              </w:rPr>
              <w:t>GoodServingCellEvaluation</w:t>
            </w:r>
            <w:proofErr w:type="spellEnd"/>
            <w:r w:rsidRPr="00EE6E73">
              <w:rPr>
                <w:i/>
                <w:szCs w:val="22"/>
                <w:lang w:eastAsia="sv-SE"/>
              </w:rPr>
              <w:t xml:space="preserve"> </w:t>
            </w:r>
            <w:r w:rsidRPr="00EE6E73">
              <w:rPr>
                <w:lang w:eastAsia="sv-SE"/>
              </w:rPr>
              <w:t>field descriptions</w:t>
            </w:r>
          </w:p>
        </w:tc>
      </w:tr>
      <w:tr w:rsidR="00CE7359" w:rsidRPr="00EE6E73" w14:paraId="17B4616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35F3DA0" w14:textId="77777777" w:rsidR="00CE7359" w:rsidRPr="00EE6E73" w:rsidRDefault="00CE7359" w:rsidP="00FD3C63">
            <w:pPr>
              <w:pStyle w:val="TAL"/>
              <w:rPr>
                <w:szCs w:val="22"/>
                <w:lang w:eastAsia="sv-SE"/>
              </w:rPr>
            </w:pPr>
            <w:r w:rsidRPr="00EE6E73">
              <w:rPr>
                <w:b/>
                <w:i/>
                <w:szCs w:val="22"/>
                <w:lang w:eastAsia="sv-SE"/>
              </w:rPr>
              <w:t>offset</w:t>
            </w:r>
          </w:p>
          <w:p w14:paraId="67CBFCF6" w14:textId="77777777" w:rsidR="00CE7359" w:rsidRPr="00EE6E73" w:rsidRDefault="00CE7359" w:rsidP="00FD3C63">
            <w:pPr>
              <w:pStyle w:val="TAL"/>
              <w:rPr>
                <w:szCs w:val="22"/>
                <w:lang w:eastAsia="sv-SE"/>
              </w:rPr>
            </w:pPr>
            <w:r w:rsidRPr="00EE6E73">
              <w:rPr>
                <w:rFonts w:eastAsia="等线"/>
                <w:szCs w:val="22"/>
              </w:rPr>
              <w:t>The parameter "X" (dB) for the good serving cell quality criterion in RRC_CONNECTED, for a cell operating in FR1 and FR2, respectively. If this field is absent, the UE applies the (default) value of 0 dB for "X".</w:t>
            </w:r>
          </w:p>
        </w:tc>
      </w:tr>
    </w:tbl>
    <w:p w14:paraId="7E0985CE"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3305355A" w14:textId="77777777" w:rsidTr="00FD3C63">
        <w:tc>
          <w:tcPr>
            <w:tcW w:w="14173" w:type="dxa"/>
            <w:tcBorders>
              <w:top w:val="single" w:sz="4" w:space="0" w:color="auto"/>
              <w:left w:val="single" w:sz="4" w:space="0" w:color="auto"/>
              <w:bottom w:val="single" w:sz="4" w:space="0" w:color="auto"/>
              <w:right w:val="single" w:sz="4" w:space="0" w:color="auto"/>
            </w:tcBorders>
          </w:tcPr>
          <w:p w14:paraId="4E5F246C" w14:textId="77777777" w:rsidR="00CE7359" w:rsidRPr="00EE6E73" w:rsidRDefault="00CE7359" w:rsidP="00FD3C63">
            <w:pPr>
              <w:pStyle w:val="TAH"/>
              <w:rPr>
                <w:b w:val="0"/>
                <w:i/>
                <w:iCs/>
                <w:lang w:eastAsia="sv-SE"/>
              </w:rPr>
            </w:pPr>
            <w:r w:rsidRPr="00EE6E73">
              <w:rPr>
                <w:i/>
                <w:iCs/>
              </w:rPr>
              <w:lastRenderedPageBreak/>
              <w:t>IAB-ResourceConfig</w:t>
            </w:r>
            <w:r w:rsidRPr="00EE6E73">
              <w:rPr>
                <w:lang w:eastAsia="sv-SE"/>
              </w:rPr>
              <w:t xml:space="preserve"> field descriptions</w:t>
            </w:r>
          </w:p>
        </w:tc>
      </w:tr>
      <w:tr w:rsidR="00CE7359" w:rsidRPr="00EE6E73" w14:paraId="5B3C26AB" w14:textId="77777777" w:rsidTr="00FD3C63">
        <w:tc>
          <w:tcPr>
            <w:tcW w:w="14173" w:type="dxa"/>
            <w:tcBorders>
              <w:top w:val="single" w:sz="4" w:space="0" w:color="auto"/>
              <w:left w:val="single" w:sz="4" w:space="0" w:color="auto"/>
              <w:bottom w:val="single" w:sz="4" w:space="0" w:color="auto"/>
              <w:right w:val="single" w:sz="4" w:space="0" w:color="auto"/>
            </w:tcBorders>
          </w:tcPr>
          <w:p w14:paraId="69DC89AC" w14:textId="77777777" w:rsidR="00CE7359" w:rsidRPr="00EE6E73" w:rsidRDefault="00CE7359" w:rsidP="00FD3C63">
            <w:pPr>
              <w:pStyle w:val="TAL"/>
              <w:rPr>
                <w:b/>
                <w:bCs/>
                <w:i/>
                <w:iCs/>
                <w:lang w:eastAsia="sv-SE"/>
              </w:rPr>
            </w:pPr>
            <w:proofErr w:type="spellStart"/>
            <w:r w:rsidRPr="00EE6E73">
              <w:rPr>
                <w:b/>
                <w:bCs/>
                <w:i/>
                <w:iCs/>
                <w:lang w:eastAsia="sv-SE"/>
              </w:rPr>
              <w:t>iab-ResourceConfigID</w:t>
            </w:r>
            <w:proofErr w:type="spellEnd"/>
          </w:p>
          <w:p w14:paraId="4C9A6C5E" w14:textId="77777777" w:rsidR="00CE7359" w:rsidRPr="00EE6E73" w:rsidRDefault="00CE7359" w:rsidP="00FD3C63">
            <w:pPr>
              <w:pStyle w:val="TAL"/>
              <w:rPr>
                <w:lang w:eastAsia="sv-SE"/>
              </w:rPr>
            </w:pPr>
            <w:r w:rsidRPr="00EE6E73">
              <w:rPr>
                <w:lang w:eastAsia="sv-SE"/>
              </w:rPr>
              <w:t xml:space="preserve">This ID is used to indicate the specific resource configuration </w:t>
            </w:r>
            <w:r w:rsidRPr="00EE6E73">
              <w:t>addressed by the MAC CEs</w:t>
            </w:r>
            <w:r w:rsidRPr="00EE6E73">
              <w:rPr>
                <w:lang w:eastAsia="sv-SE"/>
              </w:rPr>
              <w:t xml:space="preserve"> specified in TS 38.321 [3].</w:t>
            </w:r>
          </w:p>
        </w:tc>
      </w:tr>
      <w:tr w:rsidR="00CE7359" w:rsidRPr="00EE6E73" w14:paraId="54148125" w14:textId="77777777" w:rsidTr="00FD3C63">
        <w:tc>
          <w:tcPr>
            <w:tcW w:w="14173" w:type="dxa"/>
            <w:tcBorders>
              <w:top w:val="single" w:sz="4" w:space="0" w:color="auto"/>
              <w:left w:val="single" w:sz="4" w:space="0" w:color="auto"/>
              <w:bottom w:val="single" w:sz="4" w:space="0" w:color="auto"/>
              <w:right w:val="single" w:sz="4" w:space="0" w:color="auto"/>
            </w:tcBorders>
          </w:tcPr>
          <w:p w14:paraId="2DA443C4" w14:textId="77777777" w:rsidR="00CE7359" w:rsidRPr="00EE6E73" w:rsidRDefault="00CE7359" w:rsidP="00FD3C63">
            <w:pPr>
              <w:pStyle w:val="TAL"/>
              <w:rPr>
                <w:b/>
                <w:bCs/>
                <w:i/>
                <w:iCs/>
                <w:lang w:eastAsia="sv-SE"/>
              </w:rPr>
            </w:pPr>
            <w:proofErr w:type="spellStart"/>
            <w:r w:rsidRPr="00EE6E73">
              <w:rPr>
                <w:b/>
                <w:bCs/>
                <w:i/>
                <w:iCs/>
                <w:lang w:eastAsia="sv-SE"/>
              </w:rPr>
              <w:t>periodicitySlotList</w:t>
            </w:r>
            <w:proofErr w:type="spellEnd"/>
          </w:p>
          <w:p w14:paraId="11C88149" w14:textId="77777777" w:rsidR="00CE7359" w:rsidRPr="00EE6E73" w:rsidRDefault="00CE7359" w:rsidP="00FD3C63">
            <w:pPr>
              <w:pStyle w:val="TAL"/>
              <w:rPr>
                <w:lang w:eastAsia="sv-SE"/>
              </w:rPr>
            </w:pPr>
            <w:r w:rsidRPr="00EE6E73">
              <w:rPr>
                <w:rFonts w:eastAsiaTheme="minorEastAsia"/>
                <w:lang w:eastAsia="sv-SE"/>
              </w:rPr>
              <w:t xml:space="preserve">Indicates the periodicity in </w:t>
            </w:r>
            <w:proofErr w:type="spellStart"/>
            <w:r w:rsidRPr="00EE6E73">
              <w:rPr>
                <w:rFonts w:eastAsiaTheme="minorEastAsia"/>
                <w:lang w:eastAsia="sv-SE"/>
              </w:rPr>
              <w:t>ms</w:t>
            </w:r>
            <w:proofErr w:type="spellEnd"/>
            <w:r w:rsidRPr="00EE6E73">
              <w:rPr>
                <w:rFonts w:eastAsiaTheme="minorEastAsia"/>
                <w:lang w:eastAsia="sv-SE"/>
              </w:rPr>
              <w:t xml:space="preserve"> of the list of slot indexes indicated in </w:t>
            </w:r>
            <w:proofErr w:type="spellStart"/>
            <w:r w:rsidRPr="00EE6E73">
              <w:rPr>
                <w:rFonts w:eastAsiaTheme="minorEastAsia"/>
                <w:i/>
                <w:iCs/>
                <w:lang w:eastAsia="sv-SE"/>
              </w:rPr>
              <w:t>slotList</w:t>
            </w:r>
            <w:proofErr w:type="spellEnd"/>
            <w:r w:rsidRPr="00EE6E73">
              <w:rPr>
                <w:lang w:eastAsia="sv-SE"/>
              </w:rPr>
              <w:t>.</w:t>
            </w:r>
          </w:p>
        </w:tc>
      </w:tr>
      <w:tr w:rsidR="00CE7359" w:rsidRPr="00EE6E73" w14:paraId="4C2098FC" w14:textId="77777777" w:rsidTr="00FD3C63">
        <w:tc>
          <w:tcPr>
            <w:tcW w:w="14173" w:type="dxa"/>
            <w:tcBorders>
              <w:top w:val="single" w:sz="4" w:space="0" w:color="auto"/>
              <w:left w:val="single" w:sz="4" w:space="0" w:color="auto"/>
              <w:bottom w:val="single" w:sz="4" w:space="0" w:color="auto"/>
              <w:right w:val="single" w:sz="4" w:space="0" w:color="auto"/>
            </w:tcBorders>
          </w:tcPr>
          <w:p w14:paraId="31AB480D" w14:textId="77777777" w:rsidR="00CE7359" w:rsidRPr="00EE6E73" w:rsidRDefault="00CE7359" w:rsidP="00FD3C63">
            <w:pPr>
              <w:pStyle w:val="TAL"/>
              <w:rPr>
                <w:b/>
                <w:bCs/>
                <w:i/>
                <w:iCs/>
              </w:rPr>
            </w:pPr>
            <w:proofErr w:type="spellStart"/>
            <w:r w:rsidRPr="00EE6E73">
              <w:rPr>
                <w:b/>
                <w:bCs/>
                <w:i/>
                <w:iCs/>
              </w:rPr>
              <w:t>slotList</w:t>
            </w:r>
            <w:proofErr w:type="spellEnd"/>
          </w:p>
          <w:p w14:paraId="12F7EBE0" w14:textId="77777777" w:rsidR="00CE7359" w:rsidRPr="00EE6E73" w:rsidRDefault="00CE7359" w:rsidP="00FD3C63">
            <w:pPr>
              <w:pStyle w:val="TAL"/>
              <w:rPr>
                <w:b/>
                <w:bCs/>
                <w:i/>
                <w:iCs/>
                <w:lang w:eastAsia="sv-SE"/>
              </w:rPr>
            </w:pPr>
            <w:r w:rsidRPr="00EE6E73">
              <w:rPr>
                <w:rFonts w:eastAsiaTheme="minorEastAsia"/>
                <w:lang w:eastAsia="sv-SE"/>
              </w:rPr>
              <w:t xml:space="preserve">Indicates the list of slot indexes to which the information indicated in the specific MAC CE applies to, as specified </w:t>
            </w:r>
            <w:r w:rsidRPr="00EE6E73">
              <w:rPr>
                <w:lang w:eastAsia="sv-SE"/>
              </w:rPr>
              <w:t>in TS 38.321 [3]</w:t>
            </w:r>
            <w:r w:rsidRPr="00EE6E73">
              <w:rPr>
                <w:rFonts w:eastAsiaTheme="minorEastAsia"/>
                <w:lang w:eastAsia="sv-SE"/>
              </w:rPr>
              <w:t xml:space="preserve">. The values of the entries in the </w:t>
            </w:r>
            <w:proofErr w:type="spellStart"/>
            <w:r w:rsidRPr="00EE6E73">
              <w:rPr>
                <w:rFonts w:eastAsiaTheme="minorEastAsia"/>
                <w:i/>
                <w:iCs/>
                <w:lang w:eastAsia="sv-SE"/>
              </w:rPr>
              <w:t>slotList</w:t>
            </w:r>
            <w:proofErr w:type="spellEnd"/>
            <w:r w:rsidRPr="00EE6E73">
              <w:rPr>
                <w:rFonts w:eastAsiaTheme="minorEastAsia"/>
                <w:lang w:eastAsia="sv-SE"/>
              </w:rPr>
              <w:t xml:space="preserve"> are strictly less than the value of the </w:t>
            </w:r>
            <w:proofErr w:type="spellStart"/>
            <w:r w:rsidRPr="00EE6E73">
              <w:rPr>
                <w:i/>
                <w:iCs/>
              </w:rPr>
              <w:t>periodicitySlotList</w:t>
            </w:r>
            <w:proofErr w:type="spellEnd"/>
            <w:r w:rsidRPr="00EE6E73">
              <w:t>.</w:t>
            </w:r>
          </w:p>
        </w:tc>
      </w:tr>
      <w:tr w:rsidR="00CE7359" w:rsidRPr="00EE6E73" w14:paraId="7E4D0017" w14:textId="77777777" w:rsidTr="00FD3C63">
        <w:tc>
          <w:tcPr>
            <w:tcW w:w="14173" w:type="dxa"/>
            <w:tcBorders>
              <w:top w:val="single" w:sz="4" w:space="0" w:color="auto"/>
              <w:left w:val="single" w:sz="4" w:space="0" w:color="auto"/>
              <w:bottom w:val="single" w:sz="4" w:space="0" w:color="auto"/>
              <w:right w:val="single" w:sz="4" w:space="0" w:color="auto"/>
            </w:tcBorders>
          </w:tcPr>
          <w:p w14:paraId="1999E69F" w14:textId="77777777" w:rsidR="00CE7359" w:rsidRPr="00EE6E73" w:rsidRDefault="00CE7359" w:rsidP="00FD3C63">
            <w:pPr>
              <w:pStyle w:val="TAL"/>
              <w:rPr>
                <w:b/>
                <w:bCs/>
                <w:i/>
                <w:iCs/>
              </w:rPr>
            </w:pPr>
            <w:proofErr w:type="spellStart"/>
            <w:r w:rsidRPr="00EE6E73">
              <w:rPr>
                <w:b/>
                <w:bCs/>
                <w:i/>
                <w:iCs/>
              </w:rPr>
              <w:t>slotListSubcarrierSpacing</w:t>
            </w:r>
            <w:proofErr w:type="spellEnd"/>
          </w:p>
          <w:p w14:paraId="40312AE4" w14:textId="77777777" w:rsidR="00CE7359" w:rsidRPr="00EE6E73" w:rsidRDefault="00CE7359" w:rsidP="00FD3C63">
            <w:pPr>
              <w:pStyle w:val="TAL"/>
            </w:pPr>
            <w:r w:rsidRPr="00EE6E73">
              <w:t xml:space="preserve">Subcarrier spacing used as reference for the </w:t>
            </w:r>
            <w:proofErr w:type="spellStart"/>
            <w:r w:rsidRPr="00EE6E73">
              <w:rPr>
                <w:i/>
                <w:iCs/>
              </w:rPr>
              <w:t>slotList</w:t>
            </w:r>
            <w:proofErr w:type="spellEnd"/>
            <w:r w:rsidRPr="00EE6E73">
              <w:t xml:space="preserve"> configuration.</w:t>
            </w:r>
          </w:p>
          <w:p w14:paraId="39475175" w14:textId="77777777" w:rsidR="00CE7359" w:rsidRPr="00EE6E73" w:rsidRDefault="00CE7359" w:rsidP="00FD3C63">
            <w:pPr>
              <w:pStyle w:val="TAL"/>
              <w:rPr>
                <w:rFonts w:eastAsia="MS Mincho"/>
                <w:szCs w:val="22"/>
                <w:lang w:eastAsia="sv-SE"/>
              </w:rPr>
            </w:pPr>
            <w:r w:rsidRPr="00EE6E73">
              <w:rPr>
                <w:rFonts w:eastAsia="MS Mincho"/>
                <w:szCs w:val="22"/>
                <w:lang w:eastAsia="sv-SE"/>
              </w:rPr>
              <w:t>Only the following values are applicable depending on the used frequency:</w:t>
            </w:r>
          </w:p>
          <w:p w14:paraId="000CCD2D" w14:textId="77777777" w:rsidR="00CE7359" w:rsidRPr="00EE6E73" w:rsidRDefault="00CE7359" w:rsidP="00FD3C63">
            <w:pPr>
              <w:pStyle w:val="TAL"/>
              <w:rPr>
                <w:rFonts w:eastAsia="MS Mincho"/>
                <w:szCs w:val="22"/>
                <w:lang w:eastAsia="sv-SE"/>
              </w:rPr>
            </w:pPr>
            <w:r w:rsidRPr="00EE6E73">
              <w:rPr>
                <w:rFonts w:eastAsia="MS Mincho"/>
                <w:szCs w:val="22"/>
                <w:lang w:eastAsia="sv-SE"/>
              </w:rPr>
              <w:t>FR1:    15 or 30 kHz</w:t>
            </w:r>
          </w:p>
          <w:p w14:paraId="0627D865" w14:textId="77777777" w:rsidR="00CE7359" w:rsidRPr="00EE6E73" w:rsidRDefault="00CE7359" w:rsidP="00FD3C63">
            <w:pPr>
              <w:pStyle w:val="TAL"/>
              <w:rPr>
                <w:rFonts w:eastAsia="MS Mincho"/>
                <w:szCs w:val="22"/>
                <w:lang w:eastAsia="sv-SE"/>
              </w:rPr>
            </w:pPr>
            <w:r w:rsidRPr="00EE6E73">
              <w:rPr>
                <w:rFonts w:eastAsia="MS Mincho"/>
                <w:szCs w:val="22"/>
                <w:lang w:eastAsia="sv-SE"/>
              </w:rPr>
              <w:t>FR2-1:  60 or 120 kHz</w:t>
            </w:r>
          </w:p>
          <w:p w14:paraId="41A55224" w14:textId="77777777" w:rsidR="00CE7359" w:rsidRPr="00EE6E73" w:rsidRDefault="00CE7359" w:rsidP="00FD3C63">
            <w:pPr>
              <w:pStyle w:val="TAL"/>
              <w:rPr>
                <w:b/>
                <w:bCs/>
                <w:i/>
                <w:iCs/>
              </w:rPr>
            </w:pPr>
            <w:r w:rsidRPr="00EE6E73">
              <w:rPr>
                <w:rFonts w:eastAsia="MS Mincho"/>
                <w:szCs w:val="22"/>
                <w:lang w:eastAsia="sv-SE"/>
              </w:rPr>
              <w:t>FR2-2:  120 or 480 kHz</w:t>
            </w:r>
          </w:p>
        </w:tc>
      </w:tr>
    </w:tbl>
    <w:p w14:paraId="6B097840" w14:textId="77777777" w:rsidR="00CE7359" w:rsidRPr="00EE6E73" w:rsidRDefault="00CE7359" w:rsidP="00CE7359"/>
    <w:tbl>
      <w:tblPr>
        <w:tblStyle w:val="af8"/>
        <w:tblW w:w="14173" w:type="dxa"/>
        <w:tblInd w:w="0" w:type="dxa"/>
        <w:tblLook w:val="04A0" w:firstRow="1" w:lastRow="0" w:firstColumn="1" w:lastColumn="0" w:noHBand="0" w:noVBand="1"/>
      </w:tblPr>
      <w:tblGrid>
        <w:gridCol w:w="14173"/>
      </w:tblGrid>
      <w:tr w:rsidR="00CE7359" w:rsidRPr="00EE6E73" w14:paraId="5A6E61C9" w14:textId="77777777" w:rsidTr="00FD3C63">
        <w:tc>
          <w:tcPr>
            <w:tcW w:w="14278" w:type="dxa"/>
          </w:tcPr>
          <w:p w14:paraId="65571FDE" w14:textId="77777777" w:rsidR="00CE7359" w:rsidRPr="00EE6E73" w:rsidRDefault="00CE7359" w:rsidP="00FD3C63">
            <w:pPr>
              <w:pStyle w:val="TAH"/>
            </w:pPr>
            <w:r w:rsidRPr="00EE6E73">
              <w:rPr>
                <w:i/>
              </w:rPr>
              <w:t>RACH-</w:t>
            </w:r>
            <w:proofErr w:type="spellStart"/>
            <w:r w:rsidRPr="00EE6E73">
              <w:rPr>
                <w:i/>
              </w:rPr>
              <w:t>LessHO</w:t>
            </w:r>
            <w:proofErr w:type="spellEnd"/>
            <w:r w:rsidRPr="00EE6E73">
              <w:rPr>
                <w:iCs/>
              </w:rPr>
              <w:t xml:space="preserve"> field descriptions</w:t>
            </w:r>
          </w:p>
        </w:tc>
      </w:tr>
      <w:tr w:rsidR="00CE7359" w:rsidRPr="00EE6E73" w14:paraId="19B70BDB" w14:textId="77777777" w:rsidTr="00FD3C63">
        <w:tc>
          <w:tcPr>
            <w:tcW w:w="14278" w:type="dxa"/>
          </w:tcPr>
          <w:p w14:paraId="57AA4990" w14:textId="77777777" w:rsidR="00CE7359" w:rsidRPr="00EE6E73" w:rsidRDefault="00CE7359" w:rsidP="00FD3C63">
            <w:pPr>
              <w:pStyle w:val="TAL"/>
              <w:rPr>
                <w:b/>
                <w:i/>
              </w:rPr>
            </w:pPr>
            <w:proofErr w:type="spellStart"/>
            <w:r w:rsidRPr="00EE6E73">
              <w:rPr>
                <w:b/>
                <w:i/>
              </w:rPr>
              <w:t>ssb</w:t>
            </w:r>
            <w:proofErr w:type="spellEnd"/>
            <w:r w:rsidRPr="00EE6E73">
              <w:rPr>
                <w:b/>
                <w:i/>
              </w:rPr>
              <w:t>-Index</w:t>
            </w:r>
          </w:p>
          <w:p w14:paraId="3AD50895" w14:textId="77777777" w:rsidR="00CE7359" w:rsidRPr="00EE6E73" w:rsidRDefault="00CE7359" w:rsidP="00FD3C63">
            <w:pPr>
              <w:pStyle w:val="TAL"/>
            </w:pPr>
            <w:r w:rsidRPr="00EE6E73">
              <w:rPr>
                <w:bCs/>
                <w:iCs/>
              </w:rPr>
              <w:t xml:space="preserve">This field indicates a beam that the UE should use in the target cell to monitor PDCCH for initial uplink transmission, see TS 38.321 [3]. The network configures this field when </w:t>
            </w:r>
            <w:r w:rsidRPr="00EE6E73">
              <w:rPr>
                <w:bCs/>
                <w:i/>
              </w:rPr>
              <w:t>cg-RRC-Configuration</w:t>
            </w:r>
            <w:r w:rsidRPr="00EE6E73">
              <w:rPr>
                <w:bCs/>
                <w:iCs/>
              </w:rPr>
              <w:t xml:space="preserve"> is not configured for the initial uplink transmission in RACH-less handover in NTN or in case this cell is not a mobile IAB cell.</w:t>
            </w:r>
          </w:p>
        </w:tc>
      </w:tr>
      <w:tr w:rsidR="00CE7359" w:rsidRPr="00EE6E73" w14:paraId="5E141E12" w14:textId="77777777" w:rsidTr="00FD3C63">
        <w:tc>
          <w:tcPr>
            <w:tcW w:w="14278" w:type="dxa"/>
          </w:tcPr>
          <w:p w14:paraId="1E4E8E3A" w14:textId="77777777" w:rsidR="00CE7359" w:rsidRPr="00EE6E73" w:rsidRDefault="00CE7359" w:rsidP="00FD3C63">
            <w:pPr>
              <w:pStyle w:val="TAL"/>
              <w:rPr>
                <w:b/>
                <w:i/>
              </w:rPr>
            </w:pPr>
            <w:proofErr w:type="spellStart"/>
            <w:r w:rsidRPr="00EE6E73">
              <w:rPr>
                <w:b/>
                <w:i/>
              </w:rPr>
              <w:t>targetNTA</w:t>
            </w:r>
            <w:proofErr w:type="spellEnd"/>
          </w:p>
          <w:p w14:paraId="46B30D5A" w14:textId="77777777" w:rsidR="00CE7359" w:rsidRPr="00EE6E73" w:rsidRDefault="00CE7359" w:rsidP="00FD3C63">
            <w:pPr>
              <w:pStyle w:val="TAL"/>
            </w:pPr>
            <w:r w:rsidRPr="00EE6E73">
              <w:rPr>
                <w:bCs/>
                <w:iCs/>
              </w:rPr>
              <w:t>This field refers to the timing adjustment, see TS 38.213 [13] and TS 38.321 [3], indicating the N</w:t>
            </w:r>
            <w:r w:rsidRPr="00EE6E73">
              <w:rPr>
                <w:bCs/>
                <w:iCs/>
                <w:vertAlign w:val="subscript"/>
              </w:rPr>
              <w:t>TA</w:t>
            </w:r>
            <w:r w:rsidRPr="00EE6E73">
              <w:rPr>
                <w:bCs/>
                <w:iCs/>
              </w:rPr>
              <w:t xml:space="preserve"> value which the UE shall use for the target PTAG of handover. The value </w:t>
            </w:r>
            <w:r w:rsidRPr="00EE6E73">
              <w:rPr>
                <w:bCs/>
                <w:i/>
              </w:rPr>
              <w:t>zero</w:t>
            </w:r>
            <w:r w:rsidRPr="00EE6E73">
              <w:rPr>
                <w:bCs/>
                <w:iCs/>
              </w:rPr>
              <w:t xml:space="preserve"> corresponds to N</w:t>
            </w:r>
            <w:r w:rsidRPr="00EE6E73">
              <w:rPr>
                <w:bCs/>
                <w:iCs/>
                <w:vertAlign w:val="subscript"/>
              </w:rPr>
              <w:t>TA</w:t>
            </w:r>
            <w:r w:rsidRPr="00EE6E73">
              <w:rPr>
                <w:bCs/>
                <w:iCs/>
              </w:rPr>
              <w:t xml:space="preserve">=0, while the value </w:t>
            </w:r>
            <w:r w:rsidRPr="00EE6E73">
              <w:rPr>
                <w:bCs/>
                <w:i/>
              </w:rPr>
              <w:t>source</w:t>
            </w:r>
            <w:r w:rsidRPr="00EE6E73">
              <w:rPr>
                <w:bCs/>
                <w:iCs/>
              </w:rPr>
              <w:t xml:space="preserve"> corresponds to the N</w:t>
            </w:r>
            <w:r w:rsidRPr="00EE6E73">
              <w:rPr>
                <w:bCs/>
                <w:iCs/>
                <w:vertAlign w:val="subscript"/>
              </w:rPr>
              <w:t>TA</w:t>
            </w:r>
            <w:r w:rsidRPr="00EE6E73">
              <w:rPr>
                <w:bCs/>
                <w:iCs/>
              </w:rPr>
              <w:t xml:space="preserve"> value of the source </w:t>
            </w:r>
            <w:r w:rsidRPr="00EE6E73">
              <w:t xml:space="preserve">PTAG indicated by the </w:t>
            </w:r>
            <w:r w:rsidRPr="00EE6E73">
              <w:rPr>
                <w:i/>
                <w:iCs/>
              </w:rPr>
              <w:t>tag-Id</w:t>
            </w:r>
            <w:r w:rsidRPr="00EE6E73">
              <w:rPr>
                <w:bCs/>
                <w:iCs/>
              </w:rPr>
              <w:t xml:space="preserve">. Only value </w:t>
            </w:r>
            <w:r w:rsidRPr="00EE6E73">
              <w:rPr>
                <w:bCs/>
                <w:i/>
              </w:rPr>
              <w:t>source</w:t>
            </w:r>
            <w:r w:rsidRPr="00EE6E73">
              <w:rPr>
                <w:bCs/>
                <w:iCs/>
              </w:rPr>
              <w:t xml:space="preserve"> is configured by the network in case source cell is a mobile IAB cell. In this version of the specification, the network shall always configure this field if </w:t>
            </w:r>
            <w:proofErr w:type="spellStart"/>
            <w:r w:rsidRPr="00EE6E73">
              <w:rPr>
                <w:bCs/>
                <w:i/>
              </w:rPr>
              <w:t>rach-LessHO</w:t>
            </w:r>
            <w:proofErr w:type="spellEnd"/>
            <w:r w:rsidRPr="00EE6E73">
              <w:rPr>
                <w:bCs/>
                <w:iCs/>
              </w:rPr>
              <w:t xml:space="preserve"> is part of an </w:t>
            </w:r>
            <w:proofErr w:type="spellStart"/>
            <w:r w:rsidRPr="00EE6E73">
              <w:rPr>
                <w:bCs/>
                <w:i/>
              </w:rPr>
              <w:t>RRCReconfiguration</w:t>
            </w:r>
            <w:proofErr w:type="spellEnd"/>
            <w:r w:rsidRPr="00EE6E73">
              <w:rPr>
                <w:bCs/>
                <w:iCs/>
              </w:rPr>
              <w:t xml:space="preserve"> message.</w:t>
            </w:r>
          </w:p>
        </w:tc>
      </w:tr>
      <w:tr w:rsidR="00CE7359" w:rsidRPr="00EE6E73" w14:paraId="1274589E" w14:textId="77777777" w:rsidTr="00FD3C63">
        <w:trPr>
          <w:trHeight w:val="343"/>
        </w:trPr>
        <w:tc>
          <w:tcPr>
            <w:tcW w:w="14278" w:type="dxa"/>
          </w:tcPr>
          <w:p w14:paraId="44D2735A" w14:textId="77777777" w:rsidR="00CE7359" w:rsidRPr="00EE6E73" w:rsidRDefault="00CE7359" w:rsidP="00FD3C63">
            <w:pPr>
              <w:pStyle w:val="TAL"/>
              <w:rPr>
                <w:b/>
                <w:i/>
              </w:rPr>
            </w:pPr>
            <w:proofErr w:type="spellStart"/>
            <w:r w:rsidRPr="00EE6E73">
              <w:rPr>
                <w:b/>
                <w:i/>
              </w:rPr>
              <w:t>tci-StateID</w:t>
            </w:r>
            <w:proofErr w:type="spellEnd"/>
          </w:p>
          <w:p w14:paraId="58A0233A" w14:textId="77777777" w:rsidR="00CE7359" w:rsidRPr="00EE6E73" w:rsidRDefault="00CE7359" w:rsidP="00FD3C63">
            <w:pPr>
              <w:pStyle w:val="TAL"/>
              <w:rPr>
                <w:b/>
                <w:i/>
              </w:rPr>
            </w:pPr>
            <w:r w:rsidRPr="00EE6E73">
              <w:rPr>
                <w:bCs/>
                <w:iCs/>
              </w:rPr>
              <w:t>This field indicates a beam that the UE should use in the target cell to monitor PDCCH for initial uplink transmission</w:t>
            </w:r>
            <w:r w:rsidRPr="00EE6E73">
              <w:t xml:space="preserve"> </w:t>
            </w:r>
            <w:r w:rsidRPr="00EE6E73">
              <w:rPr>
                <w:bCs/>
                <w:iCs/>
              </w:rPr>
              <w:t>and also indicates the TCI state information to be used in the target cell. The network configures this field in case this cell is not a NTN cell.</w:t>
            </w:r>
          </w:p>
        </w:tc>
      </w:tr>
    </w:tbl>
    <w:p w14:paraId="14785222"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2C4E7A97"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6F3A6AF" w14:textId="77777777" w:rsidR="00CE7359" w:rsidRPr="00EE6E73" w:rsidRDefault="00CE7359" w:rsidP="00FD3C63">
            <w:pPr>
              <w:pStyle w:val="TAH"/>
              <w:rPr>
                <w:szCs w:val="22"/>
                <w:lang w:eastAsia="sv-SE"/>
              </w:rPr>
            </w:pPr>
            <w:proofErr w:type="spellStart"/>
            <w:r w:rsidRPr="00EE6E73">
              <w:rPr>
                <w:i/>
                <w:szCs w:val="22"/>
                <w:lang w:eastAsia="sv-SE"/>
              </w:rPr>
              <w:t>ReconfigurationWithSync</w:t>
            </w:r>
            <w:proofErr w:type="spellEnd"/>
            <w:r w:rsidRPr="00EE6E73">
              <w:rPr>
                <w:szCs w:val="22"/>
                <w:lang w:eastAsia="sv-SE"/>
              </w:rPr>
              <w:t xml:space="preserve"> field descriptions</w:t>
            </w:r>
          </w:p>
        </w:tc>
      </w:tr>
      <w:tr w:rsidR="00CE7359" w:rsidRPr="00EE6E73" w14:paraId="065736C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9C1C5BA" w14:textId="77777777" w:rsidR="00CE7359" w:rsidRPr="00EE6E73" w:rsidRDefault="00CE7359" w:rsidP="00FD3C63">
            <w:pPr>
              <w:pStyle w:val="TAL"/>
              <w:rPr>
                <w:b/>
                <w:i/>
                <w:szCs w:val="22"/>
                <w:lang w:eastAsia="sv-SE"/>
              </w:rPr>
            </w:pPr>
            <w:proofErr w:type="spellStart"/>
            <w:r w:rsidRPr="00EE6E73">
              <w:rPr>
                <w:b/>
                <w:i/>
                <w:szCs w:val="22"/>
                <w:lang w:eastAsia="sv-SE"/>
              </w:rPr>
              <w:t>rach-ConfigDedicated</w:t>
            </w:r>
            <w:proofErr w:type="spellEnd"/>
          </w:p>
          <w:p w14:paraId="79CB465C" w14:textId="77777777" w:rsidR="00CE7359" w:rsidRPr="00EE6E73" w:rsidRDefault="00CE7359" w:rsidP="00FD3C63">
            <w:pPr>
              <w:pStyle w:val="TAL"/>
              <w:rPr>
                <w:szCs w:val="22"/>
                <w:lang w:eastAsia="sv-SE"/>
              </w:rPr>
            </w:pPr>
            <w:r w:rsidRPr="00EE6E73">
              <w:rPr>
                <w:szCs w:val="22"/>
                <w:lang w:eastAsia="sv-SE"/>
              </w:rPr>
              <w:t xml:space="preserve">Random access configuration to be used for the reconfiguration with sync (e.g. handover). The UE performs the RA according to these parameters in the </w:t>
            </w:r>
            <w:proofErr w:type="spellStart"/>
            <w:r w:rsidRPr="00EE6E73">
              <w:rPr>
                <w:i/>
                <w:szCs w:val="22"/>
                <w:lang w:eastAsia="sv-SE"/>
              </w:rPr>
              <w:t>firstActiveUplinkBWP</w:t>
            </w:r>
            <w:proofErr w:type="spellEnd"/>
            <w:r w:rsidRPr="00EE6E73">
              <w:rPr>
                <w:szCs w:val="22"/>
                <w:lang w:eastAsia="sv-SE"/>
              </w:rPr>
              <w:t xml:space="preserve"> (see </w:t>
            </w:r>
            <w:proofErr w:type="spellStart"/>
            <w:r w:rsidRPr="00EE6E73">
              <w:rPr>
                <w:i/>
                <w:szCs w:val="22"/>
                <w:lang w:eastAsia="sv-SE"/>
              </w:rPr>
              <w:t>UplinkConfig</w:t>
            </w:r>
            <w:proofErr w:type="spellEnd"/>
            <w:r w:rsidRPr="00EE6E73">
              <w:rPr>
                <w:szCs w:val="22"/>
                <w:lang w:eastAsia="sv-SE"/>
              </w:rPr>
              <w:t>).</w:t>
            </w:r>
          </w:p>
        </w:tc>
      </w:tr>
      <w:tr w:rsidR="00CE7359" w:rsidRPr="00EE6E73" w14:paraId="4DEEDF7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ADE2838" w14:textId="77777777" w:rsidR="00CE7359" w:rsidRPr="00EE6E73" w:rsidRDefault="00CE7359" w:rsidP="00FD3C63">
            <w:pPr>
              <w:pStyle w:val="TAL"/>
              <w:rPr>
                <w:b/>
                <w:i/>
                <w:szCs w:val="22"/>
                <w:lang w:eastAsia="sv-SE"/>
              </w:rPr>
            </w:pPr>
            <w:proofErr w:type="spellStart"/>
            <w:r w:rsidRPr="00EE6E73">
              <w:rPr>
                <w:b/>
                <w:i/>
                <w:szCs w:val="22"/>
                <w:lang w:eastAsia="sv-SE"/>
              </w:rPr>
              <w:t>sl-IndirectPathMaintain</w:t>
            </w:r>
            <w:proofErr w:type="spellEnd"/>
          </w:p>
          <w:p w14:paraId="17B9CCB4" w14:textId="77777777" w:rsidR="00CE7359" w:rsidRPr="00EE6E73" w:rsidRDefault="00CE7359" w:rsidP="00FD3C63">
            <w:pPr>
              <w:pStyle w:val="TAL"/>
              <w:rPr>
                <w:bCs/>
                <w:iCs/>
                <w:szCs w:val="22"/>
                <w:lang w:eastAsia="sv-SE"/>
              </w:rPr>
            </w:pPr>
            <w:r w:rsidRPr="00EE6E73">
              <w:rPr>
                <w:bCs/>
                <w:iCs/>
                <w:szCs w:val="22"/>
                <w:lang w:eastAsia="sv-SE"/>
              </w:rPr>
              <w:t>Indicates that the L2 U2N Remote UE keeps the PC5 connection with its connected L2 U2N Relay UE.</w:t>
            </w:r>
          </w:p>
        </w:tc>
      </w:tr>
      <w:tr w:rsidR="00CE7359" w:rsidRPr="00EE6E73" w14:paraId="2C75E04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000D743" w14:textId="77777777" w:rsidR="00CE7359" w:rsidRPr="00EE6E73" w:rsidRDefault="00CE7359" w:rsidP="00FD3C63">
            <w:pPr>
              <w:pStyle w:val="TAL"/>
              <w:rPr>
                <w:b/>
                <w:i/>
                <w:szCs w:val="22"/>
                <w:lang w:eastAsia="sv-SE"/>
              </w:rPr>
            </w:pPr>
            <w:proofErr w:type="spellStart"/>
            <w:r w:rsidRPr="00EE6E73">
              <w:rPr>
                <w:b/>
                <w:i/>
                <w:szCs w:val="22"/>
                <w:lang w:eastAsia="sv-SE"/>
              </w:rPr>
              <w:t>smtc</w:t>
            </w:r>
            <w:proofErr w:type="spellEnd"/>
          </w:p>
          <w:p w14:paraId="1B4F1429" w14:textId="77777777" w:rsidR="00CE7359" w:rsidRPr="00EE6E73" w:rsidRDefault="00CE7359" w:rsidP="00FD3C63">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PSCell</w:t>
            </w:r>
            <w:proofErr w:type="spellEnd"/>
            <w:r w:rsidRPr="00EE6E73">
              <w:rPr>
                <w:szCs w:val="22"/>
                <w:lang w:eastAsia="sv-SE"/>
              </w:rPr>
              <w:t xml:space="preserve"> change and NR </w:t>
            </w:r>
            <w:proofErr w:type="spellStart"/>
            <w:r w:rsidRPr="00EE6E73">
              <w:rPr>
                <w:szCs w:val="22"/>
                <w:lang w:eastAsia="sv-SE"/>
              </w:rPr>
              <w:t>PCell</w:t>
            </w:r>
            <w:proofErr w:type="spellEnd"/>
            <w:r w:rsidRPr="00EE6E73">
              <w:rPr>
                <w:szCs w:val="22"/>
                <w:lang w:eastAsia="sv-SE"/>
              </w:rPr>
              <w:t xml:space="preserve"> change.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spCellConfigCommon</w:t>
            </w:r>
            <w:proofErr w:type="spellEnd"/>
            <w:r w:rsidRPr="00EE6E73">
              <w:rPr>
                <w:iCs/>
                <w:szCs w:val="22"/>
                <w:lang w:eastAsia="sv-SE"/>
              </w:rPr>
              <w:t xml:space="preserve"> or sets to the same periodicity as </w:t>
            </w:r>
            <w:r w:rsidRPr="00EE6E73">
              <w:rPr>
                <w:i/>
                <w:szCs w:val="22"/>
                <w:lang w:eastAsia="sv-SE"/>
              </w:rPr>
              <w:t>ssb-Periodicity-r17</w:t>
            </w:r>
            <w:r w:rsidRPr="00EE6E73">
              <w:rPr>
                <w:iCs/>
                <w:szCs w:val="22"/>
                <w:lang w:eastAsia="sv-SE"/>
              </w:rPr>
              <w:t xml:space="preserve"> in </w:t>
            </w:r>
            <w:r w:rsidRPr="00EE6E73">
              <w:rPr>
                <w:i/>
                <w:szCs w:val="22"/>
                <w:lang w:eastAsia="sv-SE"/>
              </w:rPr>
              <w:t>nonCellDefiningSSB-r17</w:t>
            </w:r>
            <w:r w:rsidRPr="00EE6E73">
              <w:rPr>
                <w:iCs/>
                <w:szCs w:val="22"/>
                <w:lang w:eastAsia="sv-SE"/>
              </w:rPr>
              <w:t xml:space="preserve"> if the first active DL BWP included in this RRC message is configured with </w:t>
            </w:r>
            <w:r w:rsidRPr="00EE6E73">
              <w:rPr>
                <w:i/>
                <w:szCs w:val="22"/>
                <w:lang w:eastAsia="sv-SE"/>
              </w:rPr>
              <w:t>nonCellDefiningSSB-r17</w:t>
            </w:r>
            <w:r w:rsidRPr="00EE6E73">
              <w:rPr>
                <w:szCs w:val="22"/>
                <w:lang w:eastAsia="sv-SE"/>
              </w:rPr>
              <w:t>.</w:t>
            </w:r>
          </w:p>
          <w:p w14:paraId="43C5352C" w14:textId="77777777" w:rsidR="00CE7359" w:rsidRPr="00EE6E73" w:rsidRDefault="00CE7359" w:rsidP="00FD3C63">
            <w:pPr>
              <w:pStyle w:val="TAL"/>
              <w:rPr>
                <w:szCs w:val="22"/>
                <w:lang w:eastAsia="sv-SE"/>
              </w:rPr>
            </w:pPr>
            <w:r w:rsidRPr="00EE6E73">
              <w:rPr>
                <w:szCs w:val="22"/>
                <w:lang w:eastAsia="sv-SE"/>
              </w:rPr>
              <w:t xml:space="preserve">For case of NR </w:t>
            </w:r>
            <w:proofErr w:type="spellStart"/>
            <w:r w:rsidRPr="00EE6E73">
              <w:rPr>
                <w:szCs w:val="22"/>
                <w:lang w:eastAsia="sv-SE"/>
              </w:rPr>
              <w:t>PCell</w:t>
            </w:r>
            <w:proofErr w:type="spellEnd"/>
            <w:r w:rsidRPr="00EE6E73">
              <w:rPr>
                <w:szCs w:val="22"/>
                <w:lang w:eastAsia="sv-SE"/>
              </w:rPr>
              <w:t xml:space="preserve"> change, the </w:t>
            </w:r>
            <w:proofErr w:type="spellStart"/>
            <w:r w:rsidRPr="00EE6E73">
              <w:rPr>
                <w:i/>
                <w:szCs w:val="22"/>
                <w:lang w:eastAsia="sv-SE"/>
              </w:rPr>
              <w:t>smtc</w:t>
            </w:r>
            <w:proofErr w:type="spellEnd"/>
            <w:r w:rsidRPr="00EE6E73">
              <w:rPr>
                <w:szCs w:val="22"/>
                <w:lang w:eastAsia="sv-SE"/>
              </w:rPr>
              <w:t xml:space="preserve"> is based on the timing reference of (source) </w:t>
            </w:r>
            <w:proofErr w:type="spellStart"/>
            <w:r w:rsidRPr="00EE6E73">
              <w:rPr>
                <w:szCs w:val="22"/>
                <w:lang w:eastAsia="sv-SE"/>
              </w:rPr>
              <w:t>PCell</w:t>
            </w:r>
            <w:proofErr w:type="spellEnd"/>
            <w:r w:rsidRPr="00EE6E73">
              <w:rPr>
                <w:szCs w:val="22"/>
                <w:lang w:eastAsia="sv-SE"/>
              </w:rPr>
              <w:t xml:space="preserve">. For case of NR </w:t>
            </w:r>
            <w:proofErr w:type="spellStart"/>
            <w:r w:rsidRPr="00EE6E73">
              <w:rPr>
                <w:szCs w:val="22"/>
                <w:lang w:eastAsia="sv-SE"/>
              </w:rPr>
              <w:t>PSCell</w:t>
            </w:r>
            <w:proofErr w:type="spellEnd"/>
            <w:r w:rsidRPr="00EE6E73">
              <w:rPr>
                <w:szCs w:val="22"/>
                <w:lang w:eastAsia="sv-SE"/>
              </w:rPr>
              <w:t xml:space="preserve"> change, it is based on the timing reference of source </w:t>
            </w:r>
            <w:proofErr w:type="spellStart"/>
            <w:r w:rsidRPr="00EE6E73">
              <w:rPr>
                <w:szCs w:val="22"/>
                <w:lang w:eastAsia="sv-SE"/>
              </w:rPr>
              <w:t>PSCell</w:t>
            </w:r>
            <w:proofErr w:type="spellEnd"/>
            <w:r w:rsidRPr="00EE6E73">
              <w:rPr>
                <w:szCs w:val="22"/>
                <w:lang w:eastAsia="sv-SE"/>
              </w:rPr>
              <w:t>.</w:t>
            </w:r>
          </w:p>
          <w:p w14:paraId="7F95AF60" w14:textId="77777777" w:rsidR="00CE7359" w:rsidRPr="00EE6E73" w:rsidRDefault="00CE7359" w:rsidP="00FD3C63">
            <w:pPr>
              <w:pStyle w:val="TAL"/>
              <w:rPr>
                <w:szCs w:val="22"/>
                <w:lang w:eastAsia="sv-SE"/>
              </w:rPr>
            </w:pPr>
            <w:r w:rsidRPr="00EE6E73">
              <w:rPr>
                <w:szCs w:val="22"/>
                <w:lang w:eastAsia="sv-SE"/>
              </w:rPr>
              <w:t xml:space="preserve">If both this field and </w:t>
            </w:r>
            <w:proofErr w:type="spellStart"/>
            <w:r w:rsidRPr="00EE6E73">
              <w:rPr>
                <w:i/>
                <w:iCs/>
                <w:szCs w:val="22"/>
                <w:lang w:eastAsia="sv-SE"/>
              </w:rPr>
              <w:t>targetCellSMTC</w:t>
            </w:r>
            <w:proofErr w:type="spellEnd"/>
            <w:r w:rsidRPr="00EE6E73">
              <w:rPr>
                <w:i/>
                <w:iCs/>
                <w:szCs w:val="22"/>
                <w:lang w:eastAsia="sv-SE"/>
              </w:rPr>
              <w:t>-SCG</w:t>
            </w:r>
            <w:r w:rsidRPr="00EE6E73">
              <w:rPr>
                <w:szCs w:val="22"/>
                <w:lang w:eastAsia="sv-SE"/>
              </w:rPr>
              <w:t xml:space="preserve"> are absent,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 xml:space="preserve">as configured before the reception of the RRC message. If the first active DL BWP included in this RRC message is configured with </w:t>
            </w:r>
            <w:r w:rsidRPr="00EE6E73">
              <w:rPr>
                <w:i/>
                <w:iCs/>
                <w:szCs w:val="22"/>
                <w:lang w:eastAsia="sv-SE"/>
              </w:rPr>
              <w:t>nonCellDefiningSSB-r17</w:t>
            </w:r>
            <w:r w:rsidRPr="00EE6E73">
              <w:rPr>
                <w:szCs w:val="22"/>
                <w:lang w:eastAsia="sv-SE"/>
              </w:rPr>
              <w:t xml:space="preserve">, this field corresponds to the NCD-SSB indicated by </w:t>
            </w:r>
            <w:r w:rsidRPr="00EE6E73">
              <w:rPr>
                <w:i/>
                <w:iCs/>
                <w:szCs w:val="22"/>
                <w:lang w:eastAsia="sv-SE"/>
              </w:rPr>
              <w:t>nonCellDefiningSSB-r17</w:t>
            </w:r>
            <w:r w:rsidRPr="00EE6E73">
              <w:rPr>
                <w:szCs w:val="22"/>
                <w:lang w:eastAsia="sv-SE"/>
              </w:rPr>
              <w:t xml:space="preserve">, otherwise, this field corresponds to the CD-SSB indicated by </w:t>
            </w:r>
            <w:proofErr w:type="spellStart"/>
            <w:r w:rsidRPr="00EE6E73">
              <w:rPr>
                <w:i/>
                <w:iCs/>
                <w:szCs w:val="22"/>
                <w:lang w:eastAsia="sv-SE"/>
              </w:rPr>
              <w:t>absoluteFrequencySSB</w:t>
            </w:r>
            <w:proofErr w:type="spellEnd"/>
            <w:r w:rsidRPr="00EE6E73">
              <w:rPr>
                <w:szCs w:val="22"/>
                <w:lang w:eastAsia="sv-SE"/>
              </w:rPr>
              <w:t xml:space="preserve"> in </w:t>
            </w:r>
            <w:proofErr w:type="spellStart"/>
            <w:r w:rsidRPr="00EE6E73">
              <w:rPr>
                <w:i/>
                <w:iCs/>
                <w:szCs w:val="22"/>
                <w:lang w:eastAsia="sv-SE"/>
              </w:rPr>
              <w:t>frequencyInfoDL</w:t>
            </w:r>
            <w:proofErr w:type="spellEnd"/>
            <w:r w:rsidRPr="00EE6E73">
              <w:rPr>
                <w:szCs w:val="22"/>
                <w:lang w:eastAsia="sv-SE"/>
              </w:rPr>
              <w:t>.</w:t>
            </w:r>
          </w:p>
        </w:tc>
      </w:tr>
    </w:tbl>
    <w:p w14:paraId="4129B492"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F777EF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012864" w14:textId="77777777" w:rsidR="00CE7359" w:rsidRPr="00EE6E73" w:rsidRDefault="00CE7359" w:rsidP="00FD3C63">
            <w:pPr>
              <w:pStyle w:val="TAH"/>
              <w:rPr>
                <w:rFonts w:eastAsia="宋体"/>
                <w:lang w:eastAsia="sv-SE"/>
              </w:rPr>
            </w:pPr>
            <w:proofErr w:type="spellStart"/>
            <w:r w:rsidRPr="00EE6E73">
              <w:rPr>
                <w:rFonts w:eastAsia="宋体"/>
                <w:i/>
                <w:iCs/>
                <w:lang w:eastAsia="sv-SE"/>
              </w:rPr>
              <w:lastRenderedPageBreak/>
              <w:t>ReportUplinkTxDirectCurrentMoreCarrier</w:t>
            </w:r>
            <w:proofErr w:type="spellEnd"/>
            <w:r w:rsidRPr="00EE6E73">
              <w:rPr>
                <w:rFonts w:eastAsia="宋体"/>
                <w:lang w:eastAsia="sv-SE"/>
              </w:rPr>
              <w:t xml:space="preserve"> field descriptions</w:t>
            </w:r>
          </w:p>
        </w:tc>
      </w:tr>
      <w:tr w:rsidR="00CE7359" w:rsidRPr="00EE6E73" w14:paraId="295C4D25" w14:textId="77777777" w:rsidTr="00FD3C63">
        <w:tc>
          <w:tcPr>
            <w:tcW w:w="14173" w:type="dxa"/>
            <w:tcBorders>
              <w:top w:val="single" w:sz="4" w:space="0" w:color="auto"/>
              <w:left w:val="single" w:sz="4" w:space="0" w:color="auto"/>
              <w:bottom w:val="single" w:sz="4" w:space="0" w:color="auto"/>
              <w:right w:val="single" w:sz="4" w:space="0" w:color="auto"/>
            </w:tcBorders>
          </w:tcPr>
          <w:p w14:paraId="064F70BA" w14:textId="77777777" w:rsidR="00CE7359" w:rsidRPr="00EE6E73" w:rsidRDefault="00CE7359" w:rsidP="00FD3C63">
            <w:pPr>
              <w:pStyle w:val="TAL"/>
              <w:rPr>
                <w:rFonts w:eastAsia="宋体"/>
                <w:b/>
                <w:bCs/>
                <w:i/>
                <w:iCs/>
                <w:lang w:eastAsia="sv-SE"/>
              </w:rPr>
            </w:pPr>
            <w:proofErr w:type="spellStart"/>
            <w:r w:rsidRPr="00EE6E73">
              <w:rPr>
                <w:rFonts w:eastAsia="宋体"/>
                <w:b/>
                <w:bCs/>
                <w:i/>
                <w:iCs/>
                <w:lang w:eastAsia="sv-SE"/>
              </w:rPr>
              <w:t>IntraBandCC</w:t>
            </w:r>
            <w:proofErr w:type="spellEnd"/>
            <w:r w:rsidRPr="00EE6E73">
              <w:rPr>
                <w:rFonts w:eastAsia="宋体"/>
                <w:b/>
                <w:bCs/>
                <w:i/>
                <w:iCs/>
                <w:lang w:eastAsia="sv-SE"/>
              </w:rPr>
              <w:t>-Combination</w:t>
            </w:r>
          </w:p>
          <w:p w14:paraId="30A4479E" w14:textId="77777777" w:rsidR="00CE7359" w:rsidRPr="00EE6E73" w:rsidRDefault="00CE7359" w:rsidP="00FD3C63">
            <w:pPr>
              <w:pStyle w:val="TAL"/>
              <w:rPr>
                <w:rFonts w:eastAsia="宋体"/>
                <w:bCs/>
                <w:iCs/>
                <w:lang w:eastAsia="sv-SE"/>
              </w:rPr>
            </w:pPr>
            <w:r w:rsidRPr="00EE6E73">
              <w:rPr>
                <w:rFonts w:eastAsia="宋体"/>
                <w:bCs/>
                <w:iCs/>
                <w:lang w:eastAsia="sv-SE"/>
              </w:rPr>
              <w:t xml:space="preserve">Indicates the </w:t>
            </w:r>
            <w:r w:rsidRPr="00EE6E73">
              <w:rPr>
                <w:rFonts w:eastAsia="宋体"/>
                <w:lang w:eastAsia="sv-SE"/>
              </w:rPr>
              <w:t xml:space="preserve">state of the carriers and BWPs indexes of the carriers in a CC combination, each carrier in this combination corresponds to an entry in </w:t>
            </w:r>
            <w:proofErr w:type="spellStart"/>
            <w:r w:rsidRPr="00EE6E73">
              <w:rPr>
                <w:rFonts w:eastAsia="宋体"/>
                <w:i/>
                <w:iCs/>
                <w:lang w:eastAsia="sv-SE"/>
              </w:rPr>
              <w:t>servCellIndexList</w:t>
            </w:r>
            <w:proofErr w:type="spellEnd"/>
            <w:r w:rsidRPr="00EE6E73">
              <w:rPr>
                <w:rFonts w:eastAsia="宋体"/>
                <w:lang w:eastAsia="sv-SE"/>
              </w:rPr>
              <w:t xml:space="preserve"> with same order. This IE shall have the same size as </w:t>
            </w:r>
            <w:proofErr w:type="spellStart"/>
            <w:r w:rsidRPr="00EE6E73">
              <w:rPr>
                <w:rFonts w:eastAsia="宋体"/>
                <w:i/>
                <w:iCs/>
                <w:lang w:eastAsia="sv-SE"/>
              </w:rPr>
              <w:t>servCellIndexList</w:t>
            </w:r>
            <w:proofErr w:type="spellEnd"/>
            <w:r w:rsidRPr="00EE6E73">
              <w:rPr>
                <w:rFonts w:eastAsia="宋体"/>
                <w:lang w:eastAsia="sv-SE"/>
              </w:rPr>
              <w:t>.</w:t>
            </w:r>
          </w:p>
        </w:tc>
      </w:tr>
      <w:tr w:rsidR="00CE7359" w:rsidRPr="00EE6E73" w14:paraId="093C310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50848A0" w14:textId="77777777" w:rsidR="00CE7359" w:rsidRPr="00EE6E73" w:rsidRDefault="00CE7359" w:rsidP="00FD3C63">
            <w:pPr>
              <w:pStyle w:val="TAL"/>
              <w:rPr>
                <w:rFonts w:eastAsia="宋体"/>
                <w:b/>
                <w:bCs/>
                <w:i/>
                <w:iCs/>
                <w:lang w:eastAsia="sv-SE"/>
              </w:rPr>
            </w:pPr>
            <w:proofErr w:type="spellStart"/>
            <w:r w:rsidRPr="00EE6E73">
              <w:rPr>
                <w:rFonts w:eastAsia="宋体"/>
                <w:b/>
                <w:bCs/>
                <w:i/>
                <w:iCs/>
                <w:lang w:eastAsia="sv-SE"/>
              </w:rPr>
              <w:t>IntraBandCC-CombinationReqList</w:t>
            </w:r>
            <w:proofErr w:type="spellEnd"/>
          </w:p>
          <w:p w14:paraId="39D70734" w14:textId="77777777" w:rsidR="00CE7359" w:rsidRPr="00EE6E73" w:rsidRDefault="00CE7359" w:rsidP="00FD3C63">
            <w:pPr>
              <w:pStyle w:val="TAL"/>
              <w:rPr>
                <w:rFonts w:eastAsia="宋体"/>
                <w:lang w:eastAsia="sv-SE"/>
              </w:rPr>
            </w:pPr>
            <w:r w:rsidRPr="00EE6E73">
              <w:rPr>
                <w:rFonts w:eastAsia="宋体"/>
                <w:lang w:eastAsia="sv-SE"/>
              </w:rPr>
              <w:t>Indicates the list of the requested carriers/BWPs combinations for an intra-band CA component.</w:t>
            </w:r>
          </w:p>
        </w:tc>
      </w:tr>
      <w:tr w:rsidR="00CE7359" w:rsidRPr="00EE6E73" w14:paraId="5CD695B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530C868" w14:textId="77777777" w:rsidR="00CE7359" w:rsidRPr="00EE6E73" w:rsidRDefault="00CE7359" w:rsidP="00FD3C63">
            <w:pPr>
              <w:pStyle w:val="TAL"/>
              <w:rPr>
                <w:rFonts w:eastAsia="宋体"/>
                <w:b/>
                <w:bCs/>
                <w:i/>
                <w:iCs/>
                <w:lang w:eastAsia="sv-SE"/>
              </w:rPr>
            </w:pPr>
            <w:proofErr w:type="spellStart"/>
            <w:r w:rsidRPr="00EE6E73">
              <w:rPr>
                <w:rFonts w:eastAsia="宋体"/>
                <w:b/>
                <w:bCs/>
                <w:i/>
                <w:iCs/>
                <w:lang w:eastAsia="sv-SE"/>
              </w:rPr>
              <w:t>servCellIndexList</w:t>
            </w:r>
            <w:proofErr w:type="spellEnd"/>
          </w:p>
          <w:p w14:paraId="1B851DD8" w14:textId="77777777" w:rsidR="00CE7359" w:rsidRPr="00EE6E73" w:rsidRDefault="00CE7359" w:rsidP="00FD3C63">
            <w:pPr>
              <w:pStyle w:val="TAL"/>
              <w:rPr>
                <w:rFonts w:eastAsia="宋体"/>
                <w:lang w:eastAsia="sv-SE"/>
              </w:rPr>
            </w:pPr>
            <w:r w:rsidRPr="00EE6E73">
              <w:rPr>
                <w:rFonts w:eastAsia="宋体"/>
                <w:lang w:eastAsia="sv-SE"/>
              </w:rPr>
              <w:t>indicates the list of cell index for an intra-band CA component.</w:t>
            </w:r>
          </w:p>
        </w:tc>
      </w:tr>
    </w:tbl>
    <w:p w14:paraId="2F39D0A4"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603642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805EA89" w14:textId="77777777" w:rsidR="00CE7359" w:rsidRPr="00EE6E73" w:rsidRDefault="00CE7359" w:rsidP="00FD3C63">
            <w:pPr>
              <w:pStyle w:val="TAH"/>
              <w:rPr>
                <w:szCs w:val="22"/>
                <w:lang w:eastAsia="sv-SE"/>
              </w:rPr>
            </w:pPr>
            <w:proofErr w:type="spellStart"/>
            <w:r w:rsidRPr="00EE6E73">
              <w:rPr>
                <w:i/>
                <w:szCs w:val="22"/>
                <w:lang w:eastAsia="sv-SE"/>
              </w:rPr>
              <w:t>SCellConfig</w:t>
            </w:r>
            <w:proofErr w:type="spellEnd"/>
            <w:r w:rsidRPr="00EE6E73">
              <w:rPr>
                <w:i/>
                <w:szCs w:val="22"/>
                <w:lang w:eastAsia="sv-SE"/>
              </w:rPr>
              <w:t xml:space="preserve"> </w:t>
            </w:r>
            <w:r w:rsidRPr="00EE6E73">
              <w:rPr>
                <w:lang w:eastAsia="sv-SE"/>
              </w:rPr>
              <w:t>field descriptions</w:t>
            </w:r>
          </w:p>
        </w:tc>
      </w:tr>
      <w:tr w:rsidR="00CE7359" w:rsidRPr="00EE6E73" w14:paraId="4ABD1F03" w14:textId="77777777" w:rsidTr="00FD3C63">
        <w:tc>
          <w:tcPr>
            <w:tcW w:w="14173" w:type="dxa"/>
            <w:tcBorders>
              <w:top w:val="single" w:sz="4" w:space="0" w:color="auto"/>
              <w:left w:val="single" w:sz="4" w:space="0" w:color="auto"/>
              <w:bottom w:val="single" w:sz="4" w:space="0" w:color="auto"/>
              <w:right w:val="single" w:sz="4" w:space="0" w:color="auto"/>
            </w:tcBorders>
          </w:tcPr>
          <w:p w14:paraId="7B25486F" w14:textId="77777777" w:rsidR="00CE7359" w:rsidRPr="00EE6E73" w:rsidRDefault="00CE7359" w:rsidP="00FD3C63">
            <w:pPr>
              <w:pStyle w:val="TAL"/>
              <w:rPr>
                <w:b/>
                <w:i/>
                <w:szCs w:val="22"/>
                <w:lang w:eastAsia="sv-SE"/>
              </w:rPr>
            </w:pPr>
            <w:proofErr w:type="spellStart"/>
            <w:r w:rsidRPr="00EE6E73">
              <w:rPr>
                <w:b/>
                <w:i/>
                <w:szCs w:val="22"/>
                <w:lang w:eastAsia="sv-SE"/>
              </w:rPr>
              <w:t>goodServingCellEvaluationBFD</w:t>
            </w:r>
            <w:proofErr w:type="spellEnd"/>
          </w:p>
          <w:p w14:paraId="6058D3AB" w14:textId="77777777" w:rsidR="00CE7359" w:rsidRPr="00EE6E73" w:rsidRDefault="00CE7359" w:rsidP="00FD3C63">
            <w:pPr>
              <w:pStyle w:val="TAL"/>
              <w:rPr>
                <w:b/>
                <w:i/>
                <w:szCs w:val="22"/>
                <w:lang w:eastAsia="sv-SE"/>
              </w:rPr>
            </w:pPr>
            <w:r w:rsidRPr="00EE6E73">
              <w:rPr>
                <w:bCs/>
                <w:iCs/>
                <w:szCs w:val="22"/>
                <w:lang w:eastAsia="sv-SE"/>
              </w:rPr>
              <w:t xml:space="preserve">Indicates the criterion for a UE to detect the good serving cell quality for BFD relaxation in an </w:t>
            </w:r>
            <w:proofErr w:type="spellStart"/>
            <w:r w:rsidRPr="00EE6E73">
              <w:rPr>
                <w:bCs/>
                <w:iCs/>
                <w:szCs w:val="22"/>
                <w:lang w:eastAsia="sv-SE"/>
              </w:rPr>
              <w:t>SCell</w:t>
            </w:r>
            <w:proofErr w:type="spellEnd"/>
            <w:r w:rsidRPr="00EE6E73">
              <w:rPr>
                <w:bCs/>
                <w:iCs/>
                <w:szCs w:val="22"/>
                <w:lang w:eastAsia="sv-SE"/>
              </w:rPr>
              <w:t xml:space="preserve"> in RRC_CONNECTED. This field is always configured when the network enables BFD relaxation for the UE in this </w:t>
            </w:r>
            <w:proofErr w:type="spellStart"/>
            <w:r w:rsidRPr="00EE6E73">
              <w:rPr>
                <w:bCs/>
                <w:iCs/>
                <w:szCs w:val="22"/>
                <w:lang w:eastAsia="sv-SE"/>
              </w:rPr>
              <w:t>SCell</w:t>
            </w:r>
            <w:proofErr w:type="spellEnd"/>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SCell</w:t>
            </w:r>
            <w:proofErr w:type="spellEnd"/>
            <w:r w:rsidRPr="00EE6E73">
              <w:rPr>
                <w:bCs/>
                <w:iCs/>
                <w:szCs w:val="22"/>
                <w:lang w:eastAsia="sv-SE"/>
              </w:rPr>
              <w:t>.</w:t>
            </w:r>
          </w:p>
        </w:tc>
      </w:tr>
      <w:tr w:rsidR="00CE7359" w:rsidRPr="00EE6E73" w14:paraId="6AA0EB21" w14:textId="77777777" w:rsidTr="00FD3C63">
        <w:tc>
          <w:tcPr>
            <w:tcW w:w="14173" w:type="dxa"/>
            <w:tcBorders>
              <w:top w:val="single" w:sz="4" w:space="0" w:color="auto"/>
              <w:left w:val="single" w:sz="4" w:space="0" w:color="auto"/>
              <w:bottom w:val="single" w:sz="4" w:space="0" w:color="auto"/>
              <w:right w:val="single" w:sz="4" w:space="0" w:color="auto"/>
            </w:tcBorders>
          </w:tcPr>
          <w:p w14:paraId="545B9267" w14:textId="77777777" w:rsidR="00CE7359" w:rsidRPr="00EE6E73" w:rsidRDefault="00CE7359" w:rsidP="00FD3C63">
            <w:pPr>
              <w:pStyle w:val="TAL"/>
              <w:rPr>
                <w:szCs w:val="22"/>
                <w:lang w:eastAsia="sv-SE"/>
              </w:rPr>
            </w:pPr>
            <w:proofErr w:type="spellStart"/>
            <w:r w:rsidRPr="00EE6E73">
              <w:rPr>
                <w:b/>
                <w:i/>
                <w:szCs w:val="22"/>
                <w:lang w:eastAsia="sv-SE"/>
              </w:rPr>
              <w:t>preConfGapStatus</w:t>
            </w:r>
            <w:proofErr w:type="spellEnd"/>
          </w:p>
          <w:p w14:paraId="580C4ADD" w14:textId="77777777" w:rsidR="00CE7359" w:rsidRPr="00EE6E73" w:rsidRDefault="00CE7359" w:rsidP="00FD3C63">
            <w:pPr>
              <w:pStyle w:val="TAL"/>
              <w:rPr>
                <w:b/>
                <w:i/>
                <w:szCs w:val="22"/>
                <w:lang w:eastAsia="sv-SE"/>
              </w:rPr>
            </w:pPr>
            <w:r w:rsidRPr="00EE6E73">
              <w:rPr>
                <w:szCs w:val="22"/>
                <w:lang w:eastAsia="sv-SE"/>
              </w:rPr>
              <w:t xml:space="preserve">Indicates whether the pre-configured measurement gaps (i.e. the gaps configured with </w:t>
            </w:r>
            <w:proofErr w:type="spellStart"/>
            <w:r w:rsidRPr="00EE6E73">
              <w:rPr>
                <w:rFonts w:eastAsia="Calibri"/>
                <w:i/>
                <w:iCs/>
                <w:szCs w:val="22"/>
                <w:lang w:eastAsia="sv-SE"/>
              </w:rPr>
              <w:t>preConfigInd</w:t>
            </w:r>
            <w:proofErr w:type="spellEnd"/>
            <w:r w:rsidRPr="00EE6E73">
              <w:rPr>
                <w:szCs w:val="22"/>
                <w:lang w:eastAsia="sv-SE"/>
              </w:rPr>
              <w:t xml:space="preserve">) are activated or deactivated while this </w:t>
            </w:r>
            <w:proofErr w:type="spellStart"/>
            <w:r w:rsidRPr="00EE6E73">
              <w:rPr>
                <w:szCs w:val="22"/>
                <w:lang w:eastAsia="sv-SE"/>
              </w:rPr>
              <w:t>SCell</w:t>
            </w:r>
            <w:proofErr w:type="spellEnd"/>
            <w:r w:rsidRPr="00EE6E73">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CE7359" w:rsidRPr="00EE6E73" w:rsidDel="00555D4C" w14:paraId="4AC59C4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A6951F1" w14:textId="77777777" w:rsidR="00CE7359" w:rsidRPr="00EE6E73" w:rsidDel="00555D4C" w:rsidRDefault="00CE7359" w:rsidP="00FD3C63">
            <w:pPr>
              <w:pStyle w:val="TAL"/>
              <w:rPr>
                <w:rFonts w:eastAsia="Calibri"/>
                <w:b/>
                <w:i/>
                <w:szCs w:val="22"/>
                <w:lang w:eastAsia="sv-SE"/>
              </w:rPr>
            </w:pPr>
            <w:proofErr w:type="spellStart"/>
            <w:r w:rsidRPr="00EE6E73" w:rsidDel="00555D4C">
              <w:rPr>
                <w:rFonts w:eastAsia="Calibri"/>
                <w:b/>
                <w:i/>
                <w:szCs w:val="22"/>
                <w:lang w:eastAsia="sv-SE"/>
              </w:rPr>
              <w:t>sCellState</w:t>
            </w:r>
            <w:proofErr w:type="spellEnd"/>
          </w:p>
          <w:p w14:paraId="7579552D" w14:textId="77777777" w:rsidR="00CE7359" w:rsidRPr="00EE6E73" w:rsidDel="00555D4C" w:rsidRDefault="00CE7359" w:rsidP="00FD3C63">
            <w:pPr>
              <w:pStyle w:val="TAL"/>
              <w:rPr>
                <w:rFonts w:eastAsia="Calibri"/>
                <w:b/>
                <w:i/>
                <w:szCs w:val="22"/>
                <w:lang w:eastAsia="sv-SE"/>
              </w:rPr>
            </w:pPr>
            <w:r w:rsidRPr="00EE6E73" w:rsidDel="00555D4C">
              <w:rPr>
                <w:rFonts w:eastAsia="Calibri"/>
                <w:szCs w:val="22"/>
                <w:lang w:eastAsia="sv-SE"/>
              </w:rPr>
              <w:t xml:space="preserve">Indicates whether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shall be considered to be in activated state upon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configuration. If the field is included for an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configured with TRS for fast activation of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such TRS is not used for the corresponding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w:t>
            </w:r>
          </w:p>
        </w:tc>
      </w:tr>
      <w:tr w:rsidR="00CE7359" w:rsidRPr="00EE6E73" w14:paraId="2B0F2253" w14:textId="77777777" w:rsidTr="00FD3C63">
        <w:tc>
          <w:tcPr>
            <w:tcW w:w="14173" w:type="dxa"/>
            <w:tcBorders>
              <w:top w:val="single" w:sz="4" w:space="0" w:color="auto"/>
              <w:left w:val="single" w:sz="4" w:space="0" w:color="auto"/>
              <w:bottom w:val="single" w:sz="4" w:space="0" w:color="auto"/>
              <w:right w:val="single" w:sz="4" w:space="0" w:color="auto"/>
            </w:tcBorders>
          </w:tcPr>
          <w:p w14:paraId="1A083BAA" w14:textId="77777777" w:rsidR="00CE7359" w:rsidRPr="00EE6E73" w:rsidRDefault="00CE7359" w:rsidP="00FD3C63">
            <w:pPr>
              <w:keepNext/>
              <w:keepLines/>
              <w:spacing w:after="0"/>
              <w:rPr>
                <w:rFonts w:ascii="Arial" w:hAnsi="Arial"/>
                <w:b/>
                <w:i/>
                <w:sz w:val="18"/>
                <w:szCs w:val="22"/>
                <w:lang w:eastAsia="sv-SE"/>
              </w:rPr>
            </w:pPr>
            <w:proofErr w:type="spellStart"/>
            <w:r w:rsidRPr="00EE6E73">
              <w:rPr>
                <w:rFonts w:ascii="Arial" w:hAnsi="Arial"/>
                <w:b/>
                <w:i/>
                <w:sz w:val="18"/>
                <w:szCs w:val="22"/>
                <w:lang w:eastAsia="sv-SE"/>
              </w:rPr>
              <w:t>secondaryDRX-GroupConfig</w:t>
            </w:r>
            <w:proofErr w:type="spellEnd"/>
          </w:p>
          <w:p w14:paraId="48E59843" w14:textId="77777777" w:rsidR="00CE7359" w:rsidRPr="00EE6E73" w:rsidRDefault="00CE7359" w:rsidP="00FD3C63">
            <w:pPr>
              <w:pStyle w:val="TAL"/>
              <w:rPr>
                <w:b/>
                <w:i/>
                <w:szCs w:val="22"/>
                <w:lang w:eastAsia="sv-SE"/>
              </w:rPr>
            </w:pPr>
            <w:r w:rsidRPr="00EE6E73">
              <w:rPr>
                <w:szCs w:val="22"/>
                <w:lang w:eastAsia="sv-SE"/>
              </w:rPr>
              <w:t xml:space="preserve">The field is used to indicate whether the </w:t>
            </w:r>
            <w:proofErr w:type="spellStart"/>
            <w:r w:rsidRPr="00EE6E73">
              <w:rPr>
                <w:szCs w:val="22"/>
                <w:lang w:eastAsia="sv-SE"/>
              </w:rPr>
              <w:t>SCell</w:t>
            </w:r>
            <w:proofErr w:type="spellEnd"/>
            <w:r w:rsidRPr="00EE6E73">
              <w:rPr>
                <w:szCs w:val="22"/>
                <w:lang w:eastAsia="sv-SE"/>
              </w:rPr>
              <w:t xml:space="preserve">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proofErr w:type="spellStart"/>
            <w:r w:rsidRPr="00EE6E73">
              <w:rPr>
                <w:i/>
                <w:szCs w:val="22"/>
                <w:lang w:eastAsia="sv-SE"/>
              </w:rPr>
              <w:t>drx-ConfigSecondaryGroup</w:t>
            </w:r>
            <w:proofErr w:type="spellEnd"/>
            <w:r w:rsidRPr="00EE6E73">
              <w:rPr>
                <w:szCs w:val="22"/>
                <w:lang w:eastAsia="sv-SE"/>
              </w:rPr>
              <w:t xml:space="preserve"> is configured, the field is optionally present. The network always includes the field if the field was previously configured for this </w:t>
            </w:r>
            <w:proofErr w:type="spellStart"/>
            <w:r w:rsidRPr="00EE6E73">
              <w:rPr>
                <w:szCs w:val="22"/>
                <w:lang w:eastAsia="sv-SE"/>
              </w:rPr>
              <w:t>SCell</w:t>
            </w:r>
            <w:proofErr w:type="spellEnd"/>
            <w:r w:rsidRPr="00EE6E73">
              <w:rPr>
                <w:szCs w:val="22"/>
                <w:lang w:eastAsia="sv-SE"/>
              </w:rPr>
              <w:t xml:space="preserve"> and the </w:t>
            </w:r>
            <w:proofErr w:type="spellStart"/>
            <w:r w:rsidRPr="00EE6E73">
              <w:rPr>
                <w:szCs w:val="22"/>
                <w:lang w:eastAsia="sv-SE"/>
              </w:rPr>
              <w:t>SCell</w:t>
            </w:r>
            <w:proofErr w:type="spellEnd"/>
            <w:r w:rsidRPr="00EE6E73">
              <w:rPr>
                <w:szCs w:val="22"/>
                <w:lang w:eastAsia="sv-SE"/>
              </w:rPr>
              <w:t xml:space="preserve"> remains in the secondary DRX group. Removal of an individual </w:t>
            </w:r>
            <w:proofErr w:type="spellStart"/>
            <w:r w:rsidRPr="00EE6E73">
              <w:rPr>
                <w:szCs w:val="22"/>
                <w:lang w:eastAsia="sv-SE"/>
              </w:rPr>
              <w:t>SCell</w:t>
            </w:r>
            <w:proofErr w:type="spellEnd"/>
            <w:r w:rsidRPr="00EE6E73">
              <w:rPr>
                <w:szCs w:val="22"/>
                <w:lang w:eastAsia="sv-SE"/>
              </w:rPr>
              <w:t xml:space="preserve"> from the secondary DRX group is supported by using an </w:t>
            </w:r>
            <w:proofErr w:type="spellStart"/>
            <w:r w:rsidRPr="00EE6E73">
              <w:rPr>
                <w:szCs w:val="22"/>
                <w:lang w:eastAsia="sv-SE"/>
              </w:rPr>
              <w:t>SCell</w:t>
            </w:r>
            <w:proofErr w:type="spellEnd"/>
            <w:r w:rsidRPr="00EE6E73">
              <w:rPr>
                <w:szCs w:val="22"/>
                <w:lang w:eastAsia="sv-SE"/>
              </w:rPr>
              <w:t xml:space="preserve"> release and addition. Otherwise, if </w:t>
            </w:r>
            <w:proofErr w:type="spellStart"/>
            <w:r w:rsidRPr="00EE6E73">
              <w:rPr>
                <w:i/>
                <w:szCs w:val="22"/>
                <w:lang w:eastAsia="sv-SE"/>
              </w:rPr>
              <w:t>drx-ConfigSecondaryGroup</w:t>
            </w:r>
            <w:proofErr w:type="spellEnd"/>
            <w:r w:rsidRPr="00EE6E73">
              <w:rPr>
                <w:szCs w:val="22"/>
                <w:lang w:eastAsia="sv-SE"/>
              </w:rPr>
              <w:t xml:space="preserve"> is not configured, the field is absent and the UE shall release the field. The UE shall also release the field if </w:t>
            </w:r>
            <w:proofErr w:type="spellStart"/>
            <w:r w:rsidRPr="00EE6E73">
              <w:rPr>
                <w:i/>
                <w:szCs w:val="22"/>
                <w:lang w:eastAsia="sv-SE"/>
              </w:rPr>
              <w:t>drx-ConfigSecondaryGroup</w:t>
            </w:r>
            <w:proofErr w:type="spellEnd"/>
            <w:r w:rsidRPr="00EE6E73">
              <w:rPr>
                <w:szCs w:val="22"/>
                <w:lang w:eastAsia="sv-SE"/>
              </w:rPr>
              <w:t xml:space="preserve"> is released without including </w:t>
            </w:r>
            <w:proofErr w:type="spellStart"/>
            <w:r w:rsidRPr="00EE6E73">
              <w:rPr>
                <w:i/>
                <w:szCs w:val="22"/>
                <w:lang w:eastAsia="sv-SE"/>
              </w:rPr>
              <w:t>sCellToAddModList</w:t>
            </w:r>
            <w:proofErr w:type="spellEnd"/>
            <w:r w:rsidRPr="00EE6E73">
              <w:rPr>
                <w:szCs w:val="22"/>
                <w:lang w:eastAsia="sv-SE"/>
              </w:rPr>
              <w:t>.</w:t>
            </w:r>
          </w:p>
        </w:tc>
      </w:tr>
      <w:tr w:rsidR="00CE7359" w:rsidRPr="00EE6E73" w14:paraId="6BD8693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EA497C6" w14:textId="77777777" w:rsidR="00CE7359" w:rsidRPr="00EE6E73" w:rsidRDefault="00CE7359" w:rsidP="00FD3C63">
            <w:pPr>
              <w:pStyle w:val="TAL"/>
              <w:rPr>
                <w:szCs w:val="22"/>
                <w:lang w:eastAsia="sv-SE"/>
              </w:rPr>
            </w:pPr>
            <w:proofErr w:type="spellStart"/>
            <w:r w:rsidRPr="00EE6E73">
              <w:rPr>
                <w:b/>
                <w:i/>
                <w:szCs w:val="22"/>
                <w:lang w:eastAsia="sv-SE"/>
              </w:rPr>
              <w:t>smtc</w:t>
            </w:r>
            <w:proofErr w:type="spellEnd"/>
          </w:p>
          <w:p w14:paraId="0B5F8E07" w14:textId="77777777" w:rsidR="00CE7359" w:rsidRPr="00EE6E73" w:rsidRDefault="00CE7359" w:rsidP="00FD3C63">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SCell</w:t>
            </w:r>
            <w:proofErr w:type="spellEnd"/>
            <w:r w:rsidRPr="00EE6E73">
              <w:rPr>
                <w:szCs w:val="22"/>
                <w:lang w:eastAsia="sv-SE"/>
              </w:rPr>
              <w:t xml:space="preserve"> addition.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sCellConfigCommon</w:t>
            </w:r>
            <w:proofErr w:type="spellEnd"/>
            <w:r w:rsidRPr="00EE6E73">
              <w:rPr>
                <w:szCs w:val="22"/>
                <w:lang w:eastAsia="sv-SE"/>
              </w:rPr>
              <w:t xml:space="preserve">. The </w:t>
            </w:r>
            <w:proofErr w:type="spellStart"/>
            <w:r w:rsidRPr="00EE6E73">
              <w:rPr>
                <w:i/>
                <w:szCs w:val="22"/>
                <w:lang w:eastAsia="sv-SE"/>
              </w:rPr>
              <w:t>smtc</w:t>
            </w:r>
            <w:proofErr w:type="spellEnd"/>
            <w:r w:rsidRPr="00EE6E73">
              <w:rPr>
                <w:szCs w:val="22"/>
                <w:lang w:eastAsia="sv-SE"/>
              </w:rPr>
              <w:t xml:space="preserve"> is based on the timing of the </w:t>
            </w:r>
            <w:proofErr w:type="spellStart"/>
            <w:r w:rsidRPr="00EE6E73">
              <w:rPr>
                <w:szCs w:val="22"/>
                <w:lang w:eastAsia="sv-SE"/>
              </w:rPr>
              <w:t>SpCell</w:t>
            </w:r>
            <w:proofErr w:type="spellEnd"/>
            <w:r w:rsidRPr="00EE6E73">
              <w:rPr>
                <w:szCs w:val="22"/>
                <w:lang w:eastAsia="sv-SE"/>
              </w:rPr>
              <w:t xml:space="preserve"> of associated cell group. In case of inter-RAT handover to NR, the timing reference is the NR </w:t>
            </w:r>
            <w:proofErr w:type="spellStart"/>
            <w:r w:rsidRPr="00EE6E73">
              <w:rPr>
                <w:szCs w:val="22"/>
                <w:lang w:eastAsia="sv-SE"/>
              </w:rPr>
              <w:t>PCell</w:t>
            </w:r>
            <w:proofErr w:type="spellEnd"/>
            <w:r w:rsidRPr="00EE6E73">
              <w:rPr>
                <w:szCs w:val="22"/>
                <w:lang w:eastAsia="sv-SE"/>
              </w:rPr>
              <w:t xml:space="preserve">. In case of intra-NR </w:t>
            </w:r>
            <w:proofErr w:type="spellStart"/>
            <w:r w:rsidRPr="00EE6E73">
              <w:rPr>
                <w:szCs w:val="22"/>
                <w:lang w:eastAsia="sv-SE"/>
              </w:rPr>
              <w:t>PCell</w:t>
            </w:r>
            <w:proofErr w:type="spellEnd"/>
            <w:r w:rsidRPr="00EE6E73">
              <w:rPr>
                <w:szCs w:val="22"/>
                <w:lang w:eastAsia="sv-SE"/>
              </w:rPr>
              <w:t xml:space="preserve"> change (standalone NR) or NR </w:t>
            </w:r>
            <w:proofErr w:type="spellStart"/>
            <w:r w:rsidRPr="00EE6E73">
              <w:rPr>
                <w:szCs w:val="22"/>
                <w:lang w:eastAsia="sv-SE"/>
              </w:rPr>
              <w:t>PSCell</w:t>
            </w:r>
            <w:proofErr w:type="spellEnd"/>
            <w:r w:rsidRPr="00EE6E73">
              <w:rPr>
                <w:szCs w:val="22"/>
                <w:lang w:eastAsia="sv-SE"/>
              </w:rPr>
              <w:t xml:space="preserve"> change (EN-DC), the timing reference is the target </w:t>
            </w:r>
            <w:proofErr w:type="spellStart"/>
            <w:r w:rsidRPr="00EE6E73">
              <w:rPr>
                <w:szCs w:val="22"/>
                <w:lang w:eastAsia="sv-SE"/>
              </w:rPr>
              <w:t>SpCell</w:t>
            </w:r>
            <w:proofErr w:type="spellEnd"/>
            <w:r w:rsidRPr="00EE6E73">
              <w:rPr>
                <w:szCs w:val="22"/>
                <w:lang w:eastAsia="sv-SE"/>
              </w:rPr>
              <w:t xml:space="preserve">. If the field is absent and </w:t>
            </w:r>
            <w:proofErr w:type="spellStart"/>
            <w:r w:rsidRPr="00EE6E73">
              <w:rPr>
                <w:i/>
                <w:szCs w:val="22"/>
                <w:lang w:eastAsia="sv-SE"/>
              </w:rPr>
              <w:t>absoluteFrequencySSB</w:t>
            </w:r>
            <w:proofErr w:type="spellEnd"/>
            <w:r w:rsidRPr="00EE6E73">
              <w:rPr>
                <w:szCs w:val="22"/>
                <w:lang w:eastAsia="sv-SE"/>
              </w:rPr>
              <w:t xml:space="preserve"> is included,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 as configured before the reception of the RRC message. If the </w:t>
            </w:r>
            <w:proofErr w:type="spellStart"/>
            <w:r w:rsidRPr="00EE6E73">
              <w:rPr>
                <w:szCs w:val="22"/>
                <w:lang w:eastAsia="sv-SE"/>
              </w:rPr>
              <w:t>SCell</w:t>
            </w:r>
            <w:proofErr w:type="spellEnd"/>
            <w:r w:rsidRPr="00EE6E73">
              <w:rPr>
                <w:szCs w:val="22"/>
                <w:lang w:eastAsia="sv-SE"/>
              </w:rPr>
              <w:t xml:space="preserve"> is an SSB-less </w:t>
            </w:r>
            <w:proofErr w:type="spellStart"/>
            <w:r w:rsidRPr="00EE6E73">
              <w:rPr>
                <w:szCs w:val="22"/>
                <w:lang w:eastAsia="sv-SE"/>
              </w:rPr>
              <w:t>SCell</w:t>
            </w:r>
            <w:proofErr w:type="spellEnd"/>
            <w:r w:rsidRPr="00EE6E73">
              <w:rPr>
                <w:szCs w:val="22"/>
                <w:lang w:eastAsia="sv-SE"/>
              </w:rPr>
              <w:t xml:space="preserve"> (i.e., the IE </w:t>
            </w:r>
            <w:proofErr w:type="spellStart"/>
            <w:r w:rsidRPr="00EE6E73">
              <w:rPr>
                <w:i/>
                <w:szCs w:val="22"/>
                <w:lang w:eastAsia="sv-SE"/>
              </w:rPr>
              <w:t>absoluteFrequencySSB</w:t>
            </w:r>
            <w:proofErr w:type="spellEnd"/>
            <w:r w:rsidRPr="00EE6E73">
              <w:rPr>
                <w:szCs w:val="22"/>
                <w:lang w:eastAsia="sv-SE"/>
              </w:rPr>
              <w:t xml:space="preserve"> in </w:t>
            </w:r>
            <w:proofErr w:type="spellStart"/>
            <w:r w:rsidRPr="00EE6E73">
              <w:rPr>
                <w:i/>
                <w:szCs w:val="22"/>
                <w:lang w:eastAsia="sv-SE"/>
              </w:rPr>
              <w:t>ServingCellConfigCommon</w:t>
            </w:r>
            <w:proofErr w:type="spellEnd"/>
            <w:r w:rsidRPr="00EE6E73">
              <w:rPr>
                <w:szCs w:val="22"/>
                <w:lang w:eastAsia="sv-SE"/>
              </w:rPr>
              <w:t xml:space="preserve"> is absent), this field is absent.</w:t>
            </w:r>
          </w:p>
        </w:tc>
      </w:tr>
    </w:tbl>
    <w:p w14:paraId="6848AE61"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630FC55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756ABF6" w14:textId="77777777" w:rsidR="00CE7359" w:rsidRPr="00EE6E73" w:rsidRDefault="00CE7359" w:rsidP="00FD3C63">
            <w:pPr>
              <w:pStyle w:val="TAH"/>
              <w:rPr>
                <w:szCs w:val="22"/>
                <w:lang w:eastAsia="sv-SE"/>
              </w:rPr>
            </w:pPr>
            <w:proofErr w:type="spellStart"/>
            <w:r w:rsidRPr="00EE6E73">
              <w:rPr>
                <w:i/>
                <w:szCs w:val="22"/>
                <w:lang w:eastAsia="sv-SE"/>
              </w:rPr>
              <w:lastRenderedPageBreak/>
              <w:t>SpCellConfig</w:t>
            </w:r>
            <w:proofErr w:type="spellEnd"/>
            <w:r w:rsidRPr="00EE6E73">
              <w:rPr>
                <w:i/>
                <w:szCs w:val="22"/>
                <w:lang w:eastAsia="sv-SE"/>
              </w:rPr>
              <w:t xml:space="preserve"> </w:t>
            </w:r>
            <w:r w:rsidRPr="00EE6E73">
              <w:rPr>
                <w:lang w:eastAsia="sv-SE"/>
              </w:rPr>
              <w:t>field descriptions</w:t>
            </w:r>
          </w:p>
        </w:tc>
      </w:tr>
      <w:tr w:rsidR="00CE7359" w:rsidRPr="00EE6E73" w14:paraId="48725503" w14:textId="77777777" w:rsidTr="00FD3C63">
        <w:tc>
          <w:tcPr>
            <w:tcW w:w="14173" w:type="dxa"/>
            <w:tcBorders>
              <w:top w:val="single" w:sz="4" w:space="0" w:color="auto"/>
              <w:left w:val="single" w:sz="4" w:space="0" w:color="auto"/>
              <w:bottom w:val="single" w:sz="4" w:space="0" w:color="auto"/>
              <w:right w:val="single" w:sz="4" w:space="0" w:color="auto"/>
            </w:tcBorders>
          </w:tcPr>
          <w:p w14:paraId="6F12BE06" w14:textId="77777777" w:rsidR="00CE7359" w:rsidRPr="00EE6E73" w:rsidRDefault="00CE7359" w:rsidP="00FD3C63">
            <w:pPr>
              <w:pStyle w:val="TAL"/>
              <w:rPr>
                <w:b/>
                <w:i/>
                <w:lang w:eastAsia="sv-SE"/>
              </w:rPr>
            </w:pPr>
            <w:proofErr w:type="spellStart"/>
            <w:r w:rsidRPr="00EE6E73">
              <w:rPr>
                <w:b/>
                <w:i/>
                <w:lang w:eastAsia="sv-SE"/>
              </w:rPr>
              <w:t>deactivatedSCG</w:t>
            </w:r>
            <w:proofErr w:type="spellEnd"/>
            <w:r w:rsidRPr="00EE6E73">
              <w:rPr>
                <w:b/>
                <w:i/>
                <w:lang w:eastAsia="sv-SE"/>
              </w:rPr>
              <w:t>-Config</w:t>
            </w:r>
          </w:p>
          <w:p w14:paraId="3D10CC17" w14:textId="77777777" w:rsidR="00CE7359" w:rsidRPr="00EE6E73" w:rsidRDefault="00CE7359" w:rsidP="00FD3C63">
            <w:pPr>
              <w:pStyle w:val="TAL"/>
              <w:rPr>
                <w:lang w:eastAsia="sv-SE"/>
              </w:rPr>
            </w:pPr>
            <w:r w:rsidRPr="00EE6E73">
              <w:rPr>
                <w:lang w:eastAsia="sv-SE"/>
              </w:rPr>
              <w:t xml:space="preserve">Configuration applicable when the SCG is deactivated. The network always configures this field before or when indicating that the SCG is deactivated in an </w:t>
            </w:r>
            <w:proofErr w:type="spellStart"/>
            <w:r w:rsidRPr="00EE6E73">
              <w:rPr>
                <w:i/>
                <w:lang w:eastAsia="sv-SE"/>
              </w:rPr>
              <w:t>RRCReconfiguration</w:t>
            </w:r>
            <w:proofErr w:type="spellEnd"/>
            <w:r w:rsidRPr="00EE6E73">
              <w:rPr>
                <w:lang w:eastAsia="sv-SE"/>
              </w:rPr>
              <w:t xml:space="preserve">, </w:t>
            </w:r>
            <w:proofErr w:type="spellStart"/>
            <w:r w:rsidRPr="00EE6E73">
              <w:rPr>
                <w:i/>
                <w:lang w:eastAsia="sv-SE"/>
              </w:rPr>
              <w:t>RRCResume</w:t>
            </w:r>
            <w:proofErr w:type="spellEnd"/>
            <w:r w:rsidRPr="00EE6E73">
              <w:rPr>
                <w:lang w:eastAsia="sv-SE"/>
              </w:rPr>
              <w:t xml:space="preserve">, E-UTRA </w:t>
            </w:r>
            <w:proofErr w:type="spellStart"/>
            <w:r w:rsidRPr="00EE6E73">
              <w:rPr>
                <w:i/>
                <w:lang w:eastAsia="sv-SE"/>
              </w:rPr>
              <w:t>RRCConnectionReconfiguration</w:t>
            </w:r>
            <w:proofErr w:type="spellEnd"/>
            <w:r w:rsidRPr="00EE6E73">
              <w:rPr>
                <w:lang w:eastAsia="sv-SE"/>
              </w:rPr>
              <w:t xml:space="preserve"> or E-UTRA </w:t>
            </w:r>
            <w:proofErr w:type="spellStart"/>
            <w:r w:rsidRPr="00EE6E73">
              <w:rPr>
                <w:i/>
                <w:lang w:eastAsia="sv-SE"/>
              </w:rPr>
              <w:t>RRCConnectionResume</w:t>
            </w:r>
            <w:proofErr w:type="spellEnd"/>
            <w:r w:rsidRPr="00EE6E73">
              <w:rPr>
                <w:lang w:eastAsia="sv-SE"/>
              </w:rPr>
              <w:t xml:space="preserve"> message.</w:t>
            </w:r>
          </w:p>
        </w:tc>
      </w:tr>
      <w:tr w:rsidR="00CE7359" w:rsidRPr="00EE6E73" w14:paraId="0EB620AC" w14:textId="77777777" w:rsidTr="00FD3C63">
        <w:tc>
          <w:tcPr>
            <w:tcW w:w="14173" w:type="dxa"/>
            <w:tcBorders>
              <w:top w:val="single" w:sz="4" w:space="0" w:color="auto"/>
              <w:left w:val="single" w:sz="4" w:space="0" w:color="auto"/>
              <w:bottom w:val="single" w:sz="4" w:space="0" w:color="auto"/>
              <w:right w:val="single" w:sz="4" w:space="0" w:color="auto"/>
            </w:tcBorders>
          </w:tcPr>
          <w:p w14:paraId="653438F1" w14:textId="77777777" w:rsidR="00CE7359" w:rsidRPr="00EE6E73" w:rsidRDefault="00CE7359" w:rsidP="00FD3C63">
            <w:pPr>
              <w:pStyle w:val="TAL"/>
              <w:rPr>
                <w:b/>
                <w:bCs/>
                <w:i/>
                <w:iCs/>
                <w:lang w:eastAsia="sv-SE"/>
              </w:rPr>
            </w:pPr>
            <w:proofErr w:type="spellStart"/>
            <w:r w:rsidRPr="00EE6E73">
              <w:rPr>
                <w:b/>
                <w:bCs/>
                <w:i/>
                <w:iCs/>
                <w:lang w:eastAsia="sv-SE"/>
              </w:rPr>
              <w:t>goodServingCellEvaluationBFD</w:t>
            </w:r>
            <w:proofErr w:type="spellEnd"/>
          </w:p>
          <w:p w14:paraId="1F796220" w14:textId="77777777" w:rsidR="00CE7359" w:rsidRPr="00EE6E73" w:rsidRDefault="00CE7359" w:rsidP="00FD3C63">
            <w:pPr>
              <w:pStyle w:val="TAL"/>
              <w:rPr>
                <w:lang w:eastAsia="sv-SE"/>
              </w:rPr>
            </w:pPr>
            <w:r w:rsidRPr="00EE6E73">
              <w:rPr>
                <w:lang w:eastAsia="sv-SE"/>
              </w:rPr>
              <w:t xml:space="preserve">Indicates the criterion for a UE to detect the good serving cell quality for BFD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BFD relaxation for the UE</w:t>
            </w:r>
            <w:r w:rsidRPr="00EE6E73">
              <w:rPr>
                <w:rFonts w:eastAsia="等线"/>
              </w:rPr>
              <w:t xml:space="preserve"> in this </w:t>
            </w:r>
            <w:proofErr w:type="spellStart"/>
            <w:r w:rsidRPr="00EE6E73">
              <w:rPr>
                <w:rFonts w:eastAsia="等线"/>
              </w:rPr>
              <w:t>SpCell</w:t>
            </w:r>
            <w:proofErr w:type="spellEnd"/>
            <w:r w:rsidRPr="00EE6E73">
              <w:rPr>
                <w:lang w:eastAsia="sv-SE"/>
              </w:rPr>
              <w:t>.</w:t>
            </w:r>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SpCell</w:t>
            </w:r>
            <w:proofErr w:type="spellEnd"/>
            <w:r w:rsidRPr="00EE6E73">
              <w:rPr>
                <w:bCs/>
                <w:iCs/>
                <w:szCs w:val="22"/>
                <w:lang w:eastAsia="sv-SE"/>
              </w:rPr>
              <w:t>.</w:t>
            </w:r>
          </w:p>
        </w:tc>
      </w:tr>
      <w:tr w:rsidR="00CE7359" w:rsidRPr="00EE6E73" w14:paraId="18E1ADBD" w14:textId="77777777" w:rsidTr="00FD3C63">
        <w:tc>
          <w:tcPr>
            <w:tcW w:w="14173" w:type="dxa"/>
            <w:tcBorders>
              <w:top w:val="single" w:sz="4" w:space="0" w:color="auto"/>
              <w:left w:val="single" w:sz="4" w:space="0" w:color="auto"/>
              <w:bottom w:val="single" w:sz="4" w:space="0" w:color="auto"/>
              <w:right w:val="single" w:sz="4" w:space="0" w:color="auto"/>
            </w:tcBorders>
          </w:tcPr>
          <w:p w14:paraId="7C101F0D" w14:textId="77777777" w:rsidR="00CE7359" w:rsidRPr="00EE6E73" w:rsidRDefault="00CE7359" w:rsidP="00FD3C63">
            <w:pPr>
              <w:pStyle w:val="TAL"/>
              <w:rPr>
                <w:b/>
                <w:bCs/>
                <w:i/>
                <w:iCs/>
                <w:lang w:eastAsia="sv-SE"/>
              </w:rPr>
            </w:pPr>
            <w:proofErr w:type="spellStart"/>
            <w:r w:rsidRPr="00EE6E73">
              <w:rPr>
                <w:b/>
                <w:bCs/>
                <w:i/>
                <w:iCs/>
                <w:lang w:eastAsia="sv-SE"/>
              </w:rPr>
              <w:t>goodServingCellEvaluationRLM</w:t>
            </w:r>
            <w:proofErr w:type="spellEnd"/>
          </w:p>
          <w:p w14:paraId="11843B3F" w14:textId="77777777" w:rsidR="00CE7359" w:rsidRPr="00EE6E73" w:rsidRDefault="00CE7359" w:rsidP="00FD3C63">
            <w:pPr>
              <w:pStyle w:val="TAL"/>
              <w:rPr>
                <w:lang w:eastAsia="sv-SE"/>
              </w:rPr>
            </w:pPr>
            <w:r w:rsidRPr="00EE6E73">
              <w:rPr>
                <w:lang w:eastAsia="sv-SE"/>
              </w:rPr>
              <w:t xml:space="preserve">Indicates the criterion for a UE to detect the good serving cell quality for RLM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RLM relaxation for the UE</w:t>
            </w:r>
            <w:r w:rsidRPr="00EE6E73">
              <w:rPr>
                <w:rFonts w:eastAsia="等线"/>
              </w:rPr>
              <w:t xml:space="preserve"> in this </w:t>
            </w:r>
            <w:proofErr w:type="spellStart"/>
            <w:r w:rsidRPr="00EE6E73">
              <w:rPr>
                <w:rFonts w:eastAsia="等线"/>
              </w:rPr>
              <w:t>SpCell</w:t>
            </w:r>
            <w:proofErr w:type="spellEnd"/>
            <w:r w:rsidRPr="00EE6E73">
              <w:rPr>
                <w:lang w:eastAsia="sv-SE"/>
              </w:rPr>
              <w:t>.</w:t>
            </w:r>
          </w:p>
        </w:tc>
      </w:tr>
      <w:tr w:rsidR="00CE7359" w:rsidRPr="00EE6E73" w14:paraId="684B0BCA" w14:textId="77777777" w:rsidTr="00FD3C63">
        <w:tc>
          <w:tcPr>
            <w:tcW w:w="14173" w:type="dxa"/>
            <w:tcBorders>
              <w:top w:val="single" w:sz="4" w:space="0" w:color="auto"/>
              <w:left w:val="single" w:sz="4" w:space="0" w:color="auto"/>
              <w:bottom w:val="single" w:sz="4" w:space="0" w:color="auto"/>
              <w:right w:val="single" w:sz="4" w:space="0" w:color="auto"/>
            </w:tcBorders>
          </w:tcPr>
          <w:p w14:paraId="24D2FAF0" w14:textId="77777777" w:rsidR="00CE7359" w:rsidRPr="00EE6E73" w:rsidRDefault="00CE7359" w:rsidP="00FD3C63">
            <w:pPr>
              <w:pStyle w:val="TAL"/>
              <w:rPr>
                <w:b/>
                <w:bCs/>
                <w:i/>
                <w:iCs/>
                <w:lang w:eastAsia="sv-SE"/>
              </w:rPr>
            </w:pPr>
            <w:proofErr w:type="spellStart"/>
            <w:r w:rsidRPr="00EE6E73">
              <w:rPr>
                <w:b/>
                <w:bCs/>
                <w:i/>
                <w:iCs/>
                <w:lang w:eastAsia="sv-SE"/>
              </w:rPr>
              <w:t>lowMobilityEvaluationConnected</w:t>
            </w:r>
            <w:proofErr w:type="spellEnd"/>
          </w:p>
          <w:p w14:paraId="4CF18368" w14:textId="77777777" w:rsidR="00CE7359" w:rsidRPr="00EE6E73" w:rsidRDefault="00CE7359" w:rsidP="00FD3C63">
            <w:pPr>
              <w:pStyle w:val="TAL"/>
              <w:rPr>
                <w:lang w:eastAsia="sv-SE"/>
              </w:rPr>
            </w:pPr>
            <w:r w:rsidRPr="00EE6E73">
              <w:rPr>
                <w:lang w:eastAsia="sv-SE"/>
              </w:rPr>
              <w:t xml:space="preserve">Indicates the criterion for a UE to detect low mobility in RRC_CONNECTED in an </w:t>
            </w:r>
            <w:proofErr w:type="spellStart"/>
            <w:r w:rsidRPr="00EE6E73">
              <w:rPr>
                <w:lang w:eastAsia="sv-SE"/>
              </w:rPr>
              <w:t>SpCell</w:t>
            </w:r>
            <w:proofErr w:type="spellEnd"/>
            <w:r w:rsidRPr="00EE6E73">
              <w:rPr>
                <w:lang w:eastAsia="sv-SE"/>
              </w:rPr>
              <w:t xml:space="preserve">. The </w:t>
            </w:r>
            <w:r w:rsidRPr="00EE6E73">
              <w:rPr>
                <w:i/>
                <w:iCs/>
                <w:lang w:eastAsia="sv-SE"/>
              </w:rPr>
              <w:t>s-</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S</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Value </w:t>
            </w:r>
            <w:r w:rsidRPr="00EE6E73">
              <w:rPr>
                <w:i/>
                <w:iCs/>
                <w:lang w:eastAsia="sv-SE"/>
              </w:rPr>
              <w:t>dB</w:t>
            </w:r>
            <w:r w:rsidRPr="00EE6E73">
              <w:rPr>
                <w:lang w:eastAsia="sv-SE"/>
              </w:rPr>
              <w:t xml:space="preserve">3 corresponds to 3 dB, </w:t>
            </w:r>
            <w:r w:rsidRPr="00EE6E73">
              <w:rPr>
                <w:i/>
                <w:iCs/>
                <w:lang w:eastAsia="sv-SE"/>
              </w:rPr>
              <w:t>dB</w:t>
            </w:r>
            <w:r w:rsidRPr="00EE6E73">
              <w:rPr>
                <w:lang w:eastAsia="sv-SE"/>
              </w:rPr>
              <w:t xml:space="preserve">6 corresponds to 6 dB and so on. The </w:t>
            </w:r>
            <w:r w:rsidRPr="00EE6E73">
              <w:rPr>
                <w:i/>
                <w:iCs/>
                <w:lang w:eastAsia="sv-SE"/>
              </w:rPr>
              <w:t>t-</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T</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w:t>
            </w:r>
            <w:r w:rsidRPr="00EE6E73">
              <w:rPr>
                <w:noProof/>
                <w:lang w:eastAsia="sv-SE"/>
              </w:rPr>
              <w:t xml:space="preserve">Value </w:t>
            </w:r>
            <w:r w:rsidRPr="00EE6E73">
              <w:rPr>
                <w:i/>
                <w:lang w:eastAsia="sv-SE"/>
              </w:rPr>
              <w:t>s5</w:t>
            </w:r>
            <w:r w:rsidRPr="00EE6E73">
              <w:rPr>
                <w:noProof/>
                <w:lang w:eastAsia="sv-SE"/>
              </w:rPr>
              <w:t xml:space="preserve"> means 5 seconds, value </w:t>
            </w:r>
            <w:r w:rsidRPr="00EE6E73">
              <w:rPr>
                <w:i/>
                <w:lang w:eastAsia="sv-SE"/>
              </w:rPr>
              <w:t xml:space="preserve">s10 </w:t>
            </w:r>
            <w:r w:rsidRPr="00EE6E73">
              <w:rPr>
                <w:noProof/>
                <w:lang w:eastAsia="sv-SE"/>
              </w:rPr>
              <w:t xml:space="preserve">means 10 seconds and so on. </w:t>
            </w:r>
            <w:r w:rsidRPr="00EE6E73">
              <w:rPr>
                <w:lang w:eastAsia="sv-SE"/>
              </w:rPr>
              <w:t xml:space="preserve">Low mobility criterion is configured in NR </w:t>
            </w:r>
            <w:proofErr w:type="spellStart"/>
            <w:r w:rsidRPr="00EE6E73">
              <w:rPr>
                <w:lang w:eastAsia="sv-SE"/>
              </w:rPr>
              <w:t>PCell</w:t>
            </w:r>
            <w:proofErr w:type="spellEnd"/>
            <w:r w:rsidRPr="00EE6E73">
              <w:rPr>
                <w:lang w:eastAsia="sv-SE"/>
              </w:rPr>
              <w:t xml:space="preserve"> for the case of NR SA/ NR CA/ NE-DC/NR-DC, and in the NR </w:t>
            </w:r>
            <w:proofErr w:type="spellStart"/>
            <w:r w:rsidRPr="00EE6E73">
              <w:rPr>
                <w:lang w:eastAsia="sv-SE"/>
              </w:rPr>
              <w:t>PSCell</w:t>
            </w:r>
            <w:proofErr w:type="spellEnd"/>
            <w:r w:rsidRPr="00EE6E73">
              <w:rPr>
                <w:lang w:eastAsia="sv-SE"/>
              </w:rPr>
              <w:t xml:space="preserve"> for the case of EN-DC.</w:t>
            </w:r>
          </w:p>
        </w:tc>
      </w:tr>
      <w:tr w:rsidR="009F596E" w:rsidRPr="00EA141A" w14:paraId="4D89CF32" w14:textId="77777777" w:rsidTr="00FD3C63">
        <w:trPr>
          <w:ins w:id="45" w:author="Huawei" w:date="2025-09-01T16:19:00Z"/>
        </w:trPr>
        <w:tc>
          <w:tcPr>
            <w:tcW w:w="14173" w:type="dxa"/>
            <w:tcBorders>
              <w:top w:val="single" w:sz="4" w:space="0" w:color="auto"/>
              <w:left w:val="single" w:sz="4" w:space="0" w:color="auto"/>
              <w:bottom w:val="single" w:sz="4" w:space="0" w:color="auto"/>
              <w:right w:val="single" w:sz="4" w:space="0" w:color="auto"/>
            </w:tcBorders>
          </w:tcPr>
          <w:p w14:paraId="66E928D9" w14:textId="43D0764B" w:rsidR="009F596E" w:rsidRPr="00EE6E73" w:rsidRDefault="009F596E" w:rsidP="009F596E">
            <w:pPr>
              <w:pStyle w:val="TAL"/>
              <w:rPr>
                <w:ins w:id="46" w:author="Huawei" w:date="2025-09-01T16:19:00Z"/>
                <w:szCs w:val="22"/>
                <w:lang w:eastAsia="sv-SE"/>
              </w:rPr>
            </w:pPr>
            <w:proofErr w:type="spellStart"/>
            <w:ins w:id="47" w:author="Huawei" w:date="2025-09-01T16:19:00Z">
              <w:r w:rsidRPr="009F596E">
                <w:rPr>
                  <w:b/>
                  <w:i/>
                  <w:szCs w:val="22"/>
                  <w:lang w:eastAsia="sv-SE"/>
                </w:rPr>
                <w:t>mprReductionExtensionRatio</w:t>
              </w:r>
              <w:proofErr w:type="spellEnd"/>
            </w:ins>
          </w:p>
          <w:p w14:paraId="7E6D98BF" w14:textId="3EB165BD" w:rsidR="009F596E" w:rsidRPr="00EE6E73" w:rsidRDefault="009F596E" w:rsidP="009F596E">
            <w:pPr>
              <w:pStyle w:val="TAL"/>
              <w:rPr>
                <w:ins w:id="48" w:author="Huawei" w:date="2025-09-01T16:19:00Z"/>
                <w:b/>
                <w:bCs/>
                <w:i/>
                <w:iCs/>
                <w:lang w:eastAsia="sv-SE"/>
              </w:rPr>
            </w:pPr>
            <w:ins w:id="49" w:author="Huawei" w:date="2025-09-01T16:21:00Z">
              <w:r w:rsidRPr="00EE6E73">
                <w:rPr>
                  <w:lang w:eastAsia="sv-SE"/>
                </w:rPr>
                <w:t>Indicates the</w:t>
              </w:r>
            </w:ins>
            <w:ins w:id="50" w:author="Huawei" w:date="2025-09-01T16:31:00Z">
              <w:r w:rsidR="000B129C">
                <w:rPr>
                  <w:lang w:eastAsia="sv-SE"/>
                </w:rPr>
                <w:t xml:space="preserve"> pair of</w:t>
              </w:r>
            </w:ins>
            <w:ins w:id="51" w:author="Huawei" w:date="2025-09-01T16:21:00Z">
              <w:r>
                <w:rPr>
                  <w:lang w:eastAsia="sv-SE"/>
                </w:rPr>
                <w:t xml:space="preserve"> </w:t>
              </w:r>
              <w:r w:rsidRPr="007B1BA2">
                <w:t xml:space="preserve">lower-sided </w:t>
              </w:r>
              <w:r>
                <w:t xml:space="preserve">and </w:t>
              </w:r>
            </w:ins>
            <w:ins w:id="52" w:author="Huawei" w:date="2025-09-01T16:22:00Z">
              <w:r w:rsidRPr="007B1BA2">
                <w:t xml:space="preserve">higher-sided </w:t>
              </w:r>
            </w:ins>
            <w:ins w:id="53" w:author="Huawei" w:date="2025-09-01T16:21:00Z">
              <w:r w:rsidRPr="007B1BA2">
                <w:t>extension ratio</w:t>
              </w:r>
            </w:ins>
            <w:ins w:id="54" w:author="Huawei" w:date="2025-09-01T16:22:00Z">
              <w:r>
                <w:t xml:space="preserve"> </w:t>
              </w:r>
              <w:r w:rsidRPr="00EE6E73">
                <w:rPr>
                  <w:lang w:eastAsia="sv-SE"/>
                </w:rPr>
                <w:t xml:space="preserve">as specified </w:t>
              </w:r>
              <w:r w:rsidRPr="00EE6E73">
                <w:rPr>
                  <w:rFonts w:eastAsia="Yu Mincho"/>
                </w:rPr>
                <w:t>in TS 38.101-1 [15]</w:t>
              </w:r>
            </w:ins>
            <w:ins w:id="55" w:author="Huawei" w:date="2025-09-01T16:19:00Z">
              <w:r w:rsidRPr="00EE6E73">
                <w:rPr>
                  <w:szCs w:val="22"/>
                  <w:lang w:eastAsia="sv-SE"/>
                </w:rPr>
                <w:t>.</w:t>
              </w:r>
            </w:ins>
            <w:ins w:id="56" w:author="Huawei" w:date="2025-09-01T16:22:00Z">
              <w:r>
                <w:rPr>
                  <w:szCs w:val="22"/>
                  <w:lang w:eastAsia="sv-SE"/>
                </w:rPr>
                <w:t xml:space="preserve"> </w:t>
              </w:r>
            </w:ins>
            <w:ins w:id="57" w:author="Huawei" w:date="2025-09-01T16:29:00Z">
              <w:r w:rsidR="000B129C">
                <w:rPr>
                  <w:lang w:eastAsia="en-GB"/>
                </w:rPr>
                <w:t xml:space="preserve">The </w:t>
              </w:r>
              <w:r w:rsidR="000B129C" w:rsidRPr="000B129C">
                <w:rPr>
                  <w:i/>
                </w:rPr>
                <w:t>ratio1</w:t>
              </w:r>
            </w:ins>
            <w:ins w:id="58" w:author="Huawei" w:date="2025-09-01T16:23:00Z">
              <w:r w:rsidR="005477EF" w:rsidRPr="00EE6E73">
                <w:rPr>
                  <w:lang w:eastAsia="en-GB"/>
                </w:rPr>
                <w:t xml:space="preserve"> represents </w:t>
              </w:r>
            </w:ins>
            <w:ins w:id="59" w:author="Huawei" w:date="2025-09-01T16:32:00Z">
              <w:r w:rsidR="000B129C" w:rsidRPr="000B129C">
                <w:rPr>
                  <w:lang w:eastAsia="en-GB"/>
                </w:rPr>
                <w:t>(1/2, 0)</w:t>
              </w:r>
            </w:ins>
            <w:ins w:id="60" w:author="Huawei" w:date="2025-09-01T16:23:00Z">
              <w:r w:rsidR="005477EF" w:rsidRPr="00EE6E73">
                <w:rPr>
                  <w:lang w:eastAsia="en-GB"/>
                </w:rPr>
                <w:t xml:space="preserve">, </w:t>
              </w:r>
            </w:ins>
            <w:ins w:id="61" w:author="Huawei" w:date="2025-09-01T16:32:00Z">
              <w:r w:rsidR="000B129C">
                <w:rPr>
                  <w:lang w:eastAsia="en-GB"/>
                </w:rPr>
                <w:t xml:space="preserve">the </w:t>
              </w:r>
              <w:r w:rsidR="000B129C" w:rsidRPr="000B129C">
                <w:rPr>
                  <w:i/>
                </w:rPr>
                <w:t>ratio</w:t>
              </w:r>
              <w:r w:rsidR="000B129C">
                <w:rPr>
                  <w:i/>
                </w:rPr>
                <w:t>2</w:t>
              </w:r>
              <w:r w:rsidR="000B129C" w:rsidRPr="00EE6E73">
                <w:rPr>
                  <w:lang w:eastAsia="en-GB"/>
                </w:rPr>
                <w:t xml:space="preserve"> represents</w:t>
              </w:r>
              <w:r w:rsidR="000B129C">
                <w:rPr>
                  <w:lang w:val="en-US"/>
                </w:rPr>
                <w:t xml:space="preserve"> (0, 1/2)</w:t>
              </w:r>
              <w:r w:rsidR="000B129C">
                <w:rPr>
                  <w:lang w:eastAsia="en-GB"/>
                </w:rPr>
                <w:t xml:space="preserve">, </w:t>
              </w:r>
              <w:r w:rsidR="000B129C" w:rsidRPr="000B129C">
                <w:rPr>
                  <w:i/>
                </w:rPr>
                <w:t>ratio</w:t>
              </w:r>
              <w:r w:rsidR="000B129C">
                <w:rPr>
                  <w:i/>
                </w:rPr>
                <w:t>3</w:t>
              </w:r>
              <w:r w:rsidR="000B129C" w:rsidRPr="00EE6E73">
                <w:rPr>
                  <w:lang w:eastAsia="en-GB"/>
                </w:rPr>
                <w:t xml:space="preserve"> represents </w:t>
              </w:r>
              <w:r w:rsidR="000B129C">
                <w:rPr>
                  <w:lang w:val="en-US"/>
                </w:rPr>
                <w:t>(1/2, 1/2)</w:t>
              </w:r>
              <w:r w:rsidR="000B129C">
                <w:rPr>
                  <w:lang w:eastAsia="en-GB"/>
                </w:rPr>
                <w:t xml:space="preserve">, </w:t>
              </w:r>
              <w:r w:rsidR="000B129C" w:rsidRPr="000B129C">
                <w:rPr>
                  <w:i/>
                </w:rPr>
                <w:t>ratio</w:t>
              </w:r>
              <w:r w:rsidR="000B129C">
                <w:rPr>
                  <w:i/>
                </w:rPr>
                <w:t>4</w:t>
              </w:r>
              <w:r w:rsidR="000B129C" w:rsidRPr="00EE6E73">
                <w:rPr>
                  <w:lang w:eastAsia="en-GB"/>
                </w:rPr>
                <w:t xml:space="preserve"> represents </w:t>
              </w:r>
              <w:r w:rsidR="000B129C" w:rsidRPr="000B129C">
                <w:rPr>
                  <w:lang w:eastAsia="en-GB"/>
                </w:rPr>
                <w:t>(1/4, 0)</w:t>
              </w:r>
              <w:r w:rsidR="000B129C">
                <w:rPr>
                  <w:lang w:eastAsia="en-GB"/>
                </w:rPr>
                <w:t xml:space="preserve">, </w:t>
              </w:r>
              <w:r w:rsidR="000B129C" w:rsidRPr="000B129C">
                <w:rPr>
                  <w:i/>
                </w:rPr>
                <w:t>ratio</w:t>
              </w:r>
            </w:ins>
            <w:ins w:id="62" w:author="Huawei" w:date="2025-09-01T16:33:00Z">
              <w:r w:rsidR="000B129C">
                <w:rPr>
                  <w:i/>
                </w:rPr>
                <w:t>5</w:t>
              </w:r>
            </w:ins>
            <w:ins w:id="63" w:author="Huawei" w:date="2025-09-01T16:32:00Z">
              <w:r w:rsidR="000B129C" w:rsidRPr="00EE6E73">
                <w:rPr>
                  <w:lang w:eastAsia="en-GB"/>
                </w:rPr>
                <w:t xml:space="preserve"> represents </w:t>
              </w:r>
            </w:ins>
            <w:ins w:id="64" w:author="Huawei" w:date="2025-09-01T16:33:00Z">
              <w:r w:rsidR="000B129C">
                <w:rPr>
                  <w:lang w:val="en-US"/>
                </w:rPr>
                <w:t>(0, 1/4)</w:t>
              </w:r>
            </w:ins>
            <w:ins w:id="65" w:author="Huawei" w:date="2025-09-01T16:32:00Z">
              <w:r w:rsidR="000B129C">
                <w:rPr>
                  <w:lang w:eastAsia="en-GB"/>
                </w:rPr>
                <w:t xml:space="preserve">, </w:t>
              </w:r>
              <w:r w:rsidR="000B129C" w:rsidRPr="000B129C">
                <w:rPr>
                  <w:i/>
                </w:rPr>
                <w:t>ratio</w:t>
              </w:r>
            </w:ins>
            <w:ins w:id="66" w:author="Huawei" w:date="2025-09-01T16:33:00Z">
              <w:r w:rsidR="000B129C">
                <w:rPr>
                  <w:i/>
                </w:rPr>
                <w:t>6</w:t>
              </w:r>
            </w:ins>
            <w:ins w:id="67" w:author="Huawei" w:date="2025-09-01T16:32:00Z">
              <w:r w:rsidR="000B129C" w:rsidRPr="00EE6E73">
                <w:rPr>
                  <w:lang w:eastAsia="en-GB"/>
                </w:rPr>
                <w:t xml:space="preserve"> represents </w:t>
              </w:r>
            </w:ins>
            <w:ins w:id="68" w:author="Huawei" w:date="2025-09-01T16:33:00Z">
              <w:r w:rsidR="000B129C">
                <w:rPr>
                  <w:lang w:val="en-US"/>
                </w:rPr>
                <w:t>(1/4, 1/4)</w:t>
              </w:r>
            </w:ins>
            <w:ins w:id="69" w:author="Huawei" w:date="2025-09-01T16:23:00Z">
              <w:r w:rsidR="005477EF" w:rsidRPr="00EE6E73">
                <w:rPr>
                  <w:lang w:eastAsia="en-GB"/>
                </w:rPr>
                <w:t>.</w:t>
              </w:r>
            </w:ins>
            <w:ins w:id="70" w:author="Huawei" w:date="2025-09-01T16:35:00Z">
              <w:r w:rsidR="00904386">
                <w:rPr>
                  <w:lang w:eastAsia="en-GB"/>
                </w:rPr>
                <w:t xml:space="preserve"> </w:t>
              </w:r>
              <w:commentRangeStart w:id="71"/>
              <w:commentRangeStart w:id="72"/>
              <w:commentRangeStart w:id="73"/>
              <w:r w:rsidR="00904386">
                <w:rPr>
                  <w:lang w:eastAsia="en-GB"/>
                </w:rPr>
                <w:t>The first</w:t>
              </w:r>
            </w:ins>
            <w:commentRangeStart w:id="74"/>
            <w:ins w:id="75" w:author="Huawei" w:date="2025-09-03T09:55:00Z">
              <w:r w:rsidR="00414FA9" w:rsidRPr="00414FA9">
                <w:rPr>
                  <w:lang w:eastAsia="en-GB"/>
                </w:rPr>
                <w:t>/leftmost</w:t>
              </w:r>
            </w:ins>
            <w:commentRangeEnd w:id="74"/>
            <w:r w:rsidR="00414FA9">
              <w:rPr>
                <w:rStyle w:val="af7"/>
                <w:rFonts w:ascii="Times New Roman" w:hAnsi="Times New Roman"/>
                <w:lang w:val="en-GB" w:eastAsia="ja-JP"/>
              </w:rPr>
              <w:commentReference w:id="74"/>
            </w:r>
            <w:ins w:id="76" w:author="Huawei" w:date="2025-09-01T16:35:00Z">
              <w:r w:rsidR="00904386">
                <w:rPr>
                  <w:lang w:eastAsia="en-GB"/>
                </w:rPr>
                <w:t xml:space="preserve"> value of the pair </w:t>
              </w:r>
              <w:r w:rsidR="00904386" w:rsidRPr="00EE6E73">
                <w:rPr>
                  <w:lang w:eastAsia="en-GB"/>
                </w:rPr>
                <w:t>represents</w:t>
              </w:r>
              <w:r w:rsidR="00904386">
                <w:rPr>
                  <w:lang w:eastAsia="en-GB"/>
                </w:rPr>
                <w:t xml:space="preserve"> the </w:t>
              </w:r>
              <w:r w:rsidR="00904386" w:rsidRPr="007B1BA2">
                <w:t>lower-sided extension ratio</w:t>
              </w:r>
            </w:ins>
            <w:ins w:id="77" w:author="Huawei" w:date="2025-09-01T16:36:00Z">
              <w:r w:rsidR="00904386">
                <w:t xml:space="preserve">, the </w:t>
              </w:r>
              <w:r w:rsidR="00904386">
                <w:rPr>
                  <w:lang w:eastAsia="en-GB"/>
                </w:rPr>
                <w:t xml:space="preserve">second value of the pair </w:t>
              </w:r>
              <w:r w:rsidR="00904386" w:rsidRPr="00EE6E73">
                <w:rPr>
                  <w:lang w:eastAsia="en-GB"/>
                </w:rPr>
                <w:t>represents</w:t>
              </w:r>
              <w:r w:rsidR="00904386">
                <w:rPr>
                  <w:lang w:eastAsia="en-GB"/>
                </w:rPr>
                <w:t xml:space="preserve"> the </w:t>
              </w:r>
              <w:r w:rsidR="00904386" w:rsidRPr="007B1BA2">
                <w:t>higher-sided extension ratio</w:t>
              </w:r>
              <w:r w:rsidR="00904386">
                <w:t>.</w:t>
              </w:r>
            </w:ins>
            <w:commentRangeEnd w:id="71"/>
            <w:r w:rsidR="004716F6">
              <w:rPr>
                <w:rStyle w:val="af7"/>
                <w:rFonts w:ascii="Times New Roman" w:hAnsi="Times New Roman"/>
                <w:lang w:val="en-GB" w:eastAsia="ja-JP"/>
              </w:rPr>
              <w:commentReference w:id="71"/>
            </w:r>
            <w:commentRangeEnd w:id="72"/>
            <w:r w:rsidR="00995E41">
              <w:rPr>
                <w:rStyle w:val="af7"/>
                <w:rFonts w:ascii="Times New Roman" w:hAnsi="Times New Roman"/>
                <w:lang w:val="en-GB" w:eastAsia="ja-JP"/>
              </w:rPr>
              <w:commentReference w:id="72"/>
            </w:r>
            <w:commentRangeEnd w:id="73"/>
            <w:r w:rsidR="006118DC">
              <w:rPr>
                <w:rStyle w:val="af7"/>
                <w:rFonts w:ascii="Times New Roman" w:hAnsi="Times New Roman"/>
                <w:lang w:val="en-GB" w:eastAsia="ja-JP"/>
              </w:rPr>
              <w:commentReference w:id="73"/>
            </w:r>
            <w:ins w:id="78" w:author="Huawei" w:date="2025-09-01T16:36:00Z">
              <w:r w:rsidR="00904386">
                <w:t xml:space="preserve"> </w:t>
              </w:r>
            </w:ins>
            <w:commentRangeStart w:id="79"/>
            <w:commentRangeStart w:id="80"/>
            <w:commentRangeStart w:id="81"/>
            <w:commentRangeStart w:id="82"/>
            <w:commentRangeStart w:id="83"/>
            <w:ins w:id="84" w:author="Huawei" w:date="2025-09-01T16:38:00Z">
              <w:r w:rsidR="00EA141A">
                <w:t xml:space="preserve">The </w:t>
              </w:r>
            </w:ins>
            <w:ins w:id="85" w:author="Huawei" w:date="2025-09-01T16:39:00Z">
              <w:r w:rsidR="00EA141A" w:rsidRPr="00EE6E73">
                <w:rPr>
                  <w:rFonts w:cs="Arial"/>
                  <w:szCs w:val="22"/>
                  <w:lang w:eastAsia="sv-SE"/>
                </w:rPr>
                <w:t>network can only configure this field</w:t>
              </w:r>
              <w:r w:rsidR="00EA141A">
                <w:rPr>
                  <w:rFonts w:cs="Arial"/>
                  <w:szCs w:val="22"/>
                  <w:lang w:eastAsia="sv-SE"/>
                </w:rPr>
                <w:t xml:space="preserve"> </w:t>
              </w:r>
            </w:ins>
            <w:ins w:id="86" w:author="Huawei" w:date="2025-09-01T17:12:00Z">
              <w:r w:rsidR="00B76A83" w:rsidRPr="00B76A83">
                <w:rPr>
                  <w:rFonts w:cs="Arial"/>
                  <w:szCs w:val="22"/>
                  <w:lang w:eastAsia="sv-SE"/>
                </w:rPr>
                <w:t>in case of non-CA in a cell group</w:t>
              </w:r>
            </w:ins>
            <w:ins w:id="87" w:author="Huawei" w:date="2025-09-01T16:39:00Z">
              <w:r w:rsidR="00EA141A">
                <w:rPr>
                  <w:rFonts w:cs="Arial"/>
                  <w:szCs w:val="22"/>
                  <w:lang w:eastAsia="sv-SE"/>
                </w:rPr>
                <w:t>.</w:t>
              </w:r>
            </w:ins>
            <w:commentRangeEnd w:id="79"/>
            <w:r w:rsidR="00EF1D3B">
              <w:rPr>
                <w:rStyle w:val="af7"/>
                <w:rFonts w:ascii="Times New Roman" w:hAnsi="Times New Roman"/>
                <w:lang w:val="en-GB" w:eastAsia="ja-JP"/>
              </w:rPr>
              <w:commentReference w:id="79"/>
            </w:r>
            <w:commentRangeEnd w:id="80"/>
            <w:r w:rsidR="00153643">
              <w:rPr>
                <w:rStyle w:val="af7"/>
                <w:rFonts w:ascii="Times New Roman" w:hAnsi="Times New Roman"/>
                <w:lang w:val="en-GB" w:eastAsia="ja-JP"/>
              </w:rPr>
              <w:commentReference w:id="80"/>
            </w:r>
            <w:commentRangeEnd w:id="81"/>
            <w:r w:rsidR="00B95C42">
              <w:rPr>
                <w:rStyle w:val="af7"/>
                <w:rFonts w:ascii="Times New Roman" w:hAnsi="Times New Roman"/>
                <w:lang w:val="en-GB" w:eastAsia="ja-JP"/>
              </w:rPr>
              <w:commentReference w:id="81"/>
            </w:r>
            <w:commentRangeEnd w:id="82"/>
            <w:r w:rsidR="00F60269">
              <w:rPr>
                <w:rStyle w:val="af7"/>
                <w:rFonts w:ascii="Times New Roman" w:hAnsi="Times New Roman"/>
                <w:lang w:val="en-GB" w:eastAsia="ja-JP"/>
              </w:rPr>
              <w:commentReference w:id="82"/>
            </w:r>
            <w:commentRangeEnd w:id="83"/>
            <w:r w:rsidR="00A03ED2">
              <w:rPr>
                <w:rStyle w:val="af7"/>
                <w:rFonts w:ascii="Times New Roman" w:hAnsi="Times New Roman"/>
                <w:lang w:val="en-GB" w:eastAsia="ja-JP"/>
              </w:rPr>
              <w:commentReference w:id="83"/>
            </w:r>
          </w:p>
        </w:tc>
      </w:tr>
      <w:tr w:rsidR="00CE7359" w:rsidRPr="00EE6E73" w14:paraId="496F32B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2102A83" w14:textId="77777777" w:rsidR="00CE7359" w:rsidRPr="00EE6E73" w:rsidRDefault="00CE7359" w:rsidP="00FD3C63">
            <w:pPr>
              <w:pStyle w:val="TAL"/>
              <w:rPr>
                <w:szCs w:val="22"/>
                <w:lang w:eastAsia="sv-SE"/>
              </w:rPr>
            </w:pPr>
            <w:proofErr w:type="spellStart"/>
            <w:r w:rsidRPr="00EE6E73">
              <w:rPr>
                <w:b/>
                <w:i/>
                <w:szCs w:val="22"/>
                <w:lang w:eastAsia="sv-SE"/>
              </w:rPr>
              <w:t>reconfigurationWithSync</w:t>
            </w:r>
            <w:proofErr w:type="spellEnd"/>
          </w:p>
          <w:p w14:paraId="613BAD2B" w14:textId="77777777" w:rsidR="00CE7359" w:rsidRPr="00EE6E73" w:rsidRDefault="00CE7359" w:rsidP="00FD3C63">
            <w:pPr>
              <w:pStyle w:val="TAL"/>
              <w:rPr>
                <w:szCs w:val="22"/>
                <w:lang w:eastAsia="sv-SE"/>
              </w:rPr>
            </w:pPr>
            <w:r w:rsidRPr="00EE6E73">
              <w:rPr>
                <w:szCs w:val="22"/>
                <w:lang w:eastAsia="sv-SE"/>
              </w:rPr>
              <w:t xml:space="preserve">Parameters for the synchronous reconfiguration to the target </w:t>
            </w:r>
            <w:proofErr w:type="spellStart"/>
            <w:r w:rsidRPr="00EE6E73">
              <w:rPr>
                <w:szCs w:val="22"/>
                <w:lang w:eastAsia="sv-SE"/>
              </w:rPr>
              <w:t>SpCell</w:t>
            </w:r>
            <w:proofErr w:type="spellEnd"/>
            <w:r w:rsidRPr="00EE6E73">
              <w:rPr>
                <w:szCs w:val="22"/>
                <w:lang w:eastAsia="sv-SE"/>
              </w:rPr>
              <w:t>.</w:t>
            </w:r>
          </w:p>
        </w:tc>
      </w:tr>
      <w:tr w:rsidR="00CE7359" w:rsidRPr="00EE6E73" w14:paraId="21BAA86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9F8BBF8" w14:textId="77777777" w:rsidR="00CE7359" w:rsidRPr="00EE6E73" w:rsidRDefault="00CE7359" w:rsidP="00FD3C63">
            <w:pPr>
              <w:pStyle w:val="TAL"/>
              <w:rPr>
                <w:szCs w:val="22"/>
                <w:lang w:eastAsia="sv-SE"/>
              </w:rPr>
            </w:pPr>
            <w:proofErr w:type="spellStart"/>
            <w:r w:rsidRPr="00EE6E73">
              <w:rPr>
                <w:b/>
                <w:i/>
                <w:szCs w:val="22"/>
                <w:lang w:eastAsia="sv-SE"/>
              </w:rPr>
              <w:t>rlf-TimersAndConstants</w:t>
            </w:r>
            <w:proofErr w:type="spellEnd"/>
          </w:p>
          <w:p w14:paraId="664FE2BF" w14:textId="77777777" w:rsidR="00CE7359" w:rsidRPr="00EE6E73" w:rsidRDefault="00CE7359" w:rsidP="00FD3C63">
            <w:pPr>
              <w:pStyle w:val="TAL"/>
              <w:rPr>
                <w:szCs w:val="22"/>
                <w:lang w:eastAsia="sv-SE"/>
              </w:rPr>
            </w:pPr>
            <w:r w:rsidRPr="00EE6E73">
              <w:rPr>
                <w:szCs w:val="22"/>
                <w:lang w:eastAsia="sv-SE"/>
              </w:rPr>
              <w:t xml:space="preserve">Timers and constants for detecting and triggering cell-level radio link failure. For the SCG, </w:t>
            </w:r>
            <w:proofErr w:type="spellStart"/>
            <w:r w:rsidRPr="00EE6E73">
              <w:rPr>
                <w:i/>
                <w:lang w:eastAsia="sv-SE"/>
              </w:rPr>
              <w:t>rlf-TimersAndConstants</w:t>
            </w:r>
            <w:proofErr w:type="spellEnd"/>
            <w:r w:rsidRPr="00EE6E73">
              <w:rPr>
                <w:szCs w:val="22"/>
                <w:lang w:eastAsia="sv-SE"/>
              </w:rPr>
              <w:t xml:space="preserve"> can only be set to </w:t>
            </w:r>
            <w:r w:rsidRPr="00EE6E73">
              <w:rPr>
                <w:i/>
                <w:szCs w:val="22"/>
                <w:lang w:eastAsia="sv-SE"/>
              </w:rPr>
              <w:t>setup</w:t>
            </w:r>
            <w:r w:rsidRPr="00EE6E73">
              <w:rPr>
                <w:szCs w:val="22"/>
                <w:lang w:eastAsia="sv-SE"/>
              </w:rPr>
              <w:t xml:space="preserve"> and is always included at SCG addition.</w:t>
            </w:r>
          </w:p>
        </w:tc>
      </w:tr>
      <w:tr w:rsidR="00CE7359" w:rsidRPr="00EE6E73" w14:paraId="7802151D"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0DC6525" w14:textId="77777777" w:rsidR="00CE7359" w:rsidRPr="00EE6E73" w:rsidRDefault="00CE7359" w:rsidP="00FD3C63">
            <w:pPr>
              <w:pStyle w:val="TAL"/>
              <w:rPr>
                <w:szCs w:val="22"/>
                <w:lang w:eastAsia="sv-SE"/>
              </w:rPr>
            </w:pPr>
            <w:proofErr w:type="spellStart"/>
            <w:r w:rsidRPr="00EE6E73">
              <w:rPr>
                <w:b/>
                <w:i/>
                <w:szCs w:val="22"/>
                <w:lang w:eastAsia="sv-SE"/>
              </w:rPr>
              <w:t>servCellIndex</w:t>
            </w:r>
            <w:proofErr w:type="spellEnd"/>
          </w:p>
          <w:p w14:paraId="72210678" w14:textId="77777777" w:rsidR="00CE7359" w:rsidRPr="00EE6E73" w:rsidRDefault="00CE7359" w:rsidP="00FD3C63">
            <w:pPr>
              <w:pStyle w:val="TAL"/>
              <w:rPr>
                <w:szCs w:val="22"/>
                <w:lang w:eastAsia="sv-SE"/>
              </w:rPr>
            </w:pPr>
            <w:r w:rsidRPr="00EE6E73">
              <w:rPr>
                <w:szCs w:val="22"/>
                <w:lang w:eastAsia="sv-SE"/>
              </w:rPr>
              <w:t xml:space="preserve">Serving cell ID of a </w:t>
            </w:r>
            <w:proofErr w:type="spellStart"/>
            <w:r w:rsidRPr="00EE6E73">
              <w:rPr>
                <w:szCs w:val="22"/>
                <w:lang w:eastAsia="sv-SE"/>
              </w:rPr>
              <w:t>PSCell</w:t>
            </w:r>
            <w:proofErr w:type="spellEnd"/>
            <w:r w:rsidRPr="00EE6E73">
              <w:rPr>
                <w:szCs w:val="22"/>
                <w:lang w:eastAsia="sv-SE"/>
              </w:rPr>
              <w:t xml:space="preserve">. The </w:t>
            </w:r>
            <w:proofErr w:type="spellStart"/>
            <w:r w:rsidRPr="00EE6E73">
              <w:rPr>
                <w:szCs w:val="22"/>
                <w:lang w:eastAsia="sv-SE"/>
              </w:rPr>
              <w:t>PCell</w:t>
            </w:r>
            <w:proofErr w:type="spellEnd"/>
            <w:r w:rsidRPr="00EE6E73">
              <w:rPr>
                <w:szCs w:val="22"/>
                <w:lang w:eastAsia="sv-SE"/>
              </w:rPr>
              <w:t xml:space="preserve"> of the Master Cell Group uses ID = 0.</w:t>
            </w:r>
          </w:p>
        </w:tc>
      </w:tr>
    </w:tbl>
    <w:p w14:paraId="02F0EC8E"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42063E6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FAFB02A" w14:textId="77777777" w:rsidR="00CE7359" w:rsidRPr="00EE6E73" w:rsidRDefault="00CE7359" w:rsidP="00FD3C63">
            <w:pPr>
              <w:pStyle w:val="TAH"/>
              <w:rPr>
                <w:b w:val="0"/>
                <w:i/>
                <w:iCs/>
                <w:lang w:eastAsia="sv-SE"/>
              </w:rPr>
            </w:pPr>
            <w:r w:rsidRPr="00EE6E73">
              <w:rPr>
                <w:i/>
                <w:iCs/>
                <w:lang w:eastAsia="sv-SE"/>
              </w:rPr>
              <w:t>SL-PathSwitchConfig</w:t>
            </w:r>
            <w:r w:rsidRPr="00EE6E73">
              <w:rPr>
                <w:lang w:eastAsia="sv-SE"/>
              </w:rPr>
              <w:t xml:space="preserve"> field descriptions</w:t>
            </w:r>
          </w:p>
        </w:tc>
      </w:tr>
      <w:tr w:rsidR="00CE7359" w:rsidRPr="00EE6E73" w14:paraId="365A332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04942194" w14:textId="77777777" w:rsidR="00CE7359" w:rsidRPr="00EE6E73" w:rsidRDefault="00CE7359" w:rsidP="00FD3C63">
            <w:pPr>
              <w:pStyle w:val="TAL"/>
              <w:rPr>
                <w:b/>
                <w:bCs/>
                <w:i/>
                <w:iCs/>
                <w:lang w:eastAsia="sv-SE"/>
              </w:rPr>
            </w:pPr>
            <w:proofErr w:type="spellStart"/>
            <w:r w:rsidRPr="00EE6E73">
              <w:rPr>
                <w:b/>
                <w:bCs/>
                <w:i/>
                <w:iCs/>
                <w:lang w:eastAsia="sv-SE"/>
              </w:rPr>
              <w:t>targetRelayUE</w:t>
            </w:r>
            <w:proofErr w:type="spellEnd"/>
            <w:r w:rsidRPr="00EE6E73">
              <w:rPr>
                <w:b/>
                <w:bCs/>
                <w:i/>
                <w:iCs/>
                <w:lang w:eastAsia="sv-SE"/>
              </w:rPr>
              <w:t>-Identity</w:t>
            </w:r>
          </w:p>
          <w:p w14:paraId="41D8D46D" w14:textId="77777777" w:rsidR="00CE7359" w:rsidRPr="00EE6E73" w:rsidRDefault="00CE7359" w:rsidP="00FD3C63">
            <w:pPr>
              <w:pStyle w:val="TAL"/>
              <w:rPr>
                <w:lang w:eastAsia="sv-SE"/>
              </w:rPr>
            </w:pPr>
            <w:r w:rsidRPr="00EE6E73">
              <w:rPr>
                <w:lang w:eastAsia="sv-SE"/>
              </w:rPr>
              <w:t>Indicates the L2 source ID of the target L2 U2N Relay UE during path switch.</w:t>
            </w:r>
          </w:p>
        </w:tc>
      </w:tr>
      <w:tr w:rsidR="00CE7359" w:rsidRPr="00EE6E73" w14:paraId="763E7BF9"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D68A1E1" w14:textId="77777777" w:rsidR="00CE7359" w:rsidRPr="00EE6E73" w:rsidRDefault="00CE7359" w:rsidP="00FD3C63">
            <w:pPr>
              <w:pStyle w:val="TAL"/>
              <w:rPr>
                <w:b/>
                <w:bCs/>
                <w:i/>
                <w:iCs/>
                <w:lang w:eastAsia="sv-SE"/>
              </w:rPr>
            </w:pPr>
            <w:r w:rsidRPr="00EE6E73">
              <w:rPr>
                <w:b/>
                <w:bCs/>
                <w:i/>
                <w:iCs/>
                <w:lang w:eastAsia="sv-SE"/>
              </w:rPr>
              <w:t>t420</w:t>
            </w:r>
          </w:p>
          <w:p w14:paraId="7216F83F" w14:textId="77777777" w:rsidR="00CE7359" w:rsidRPr="00EE6E73" w:rsidRDefault="00CE7359" w:rsidP="00FD3C63">
            <w:pPr>
              <w:pStyle w:val="TAL"/>
              <w:rPr>
                <w:lang w:eastAsia="sv-SE"/>
              </w:rPr>
            </w:pPr>
            <w:r w:rsidRPr="00EE6E73">
              <w:rPr>
                <w:lang w:eastAsia="sv-SE"/>
              </w:rPr>
              <w:t xml:space="preserve">Indicates the timer value of </w:t>
            </w:r>
            <w:r w:rsidRPr="00EE6E73">
              <w:rPr>
                <w:i/>
                <w:lang w:eastAsia="sv-SE"/>
              </w:rPr>
              <w:t>T420</w:t>
            </w:r>
            <w:r w:rsidRPr="00EE6E73">
              <w:rPr>
                <w:lang w:eastAsia="sv-SE"/>
              </w:rPr>
              <w:t xml:space="preserve"> to be used during path switch.</w:t>
            </w:r>
          </w:p>
        </w:tc>
      </w:tr>
    </w:tbl>
    <w:p w14:paraId="5626FFA9"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14CED6F" w14:textId="77777777" w:rsidTr="00FD3C63">
        <w:tc>
          <w:tcPr>
            <w:tcW w:w="14173" w:type="dxa"/>
            <w:tcBorders>
              <w:top w:val="single" w:sz="4" w:space="0" w:color="auto"/>
              <w:left w:val="single" w:sz="4" w:space="0" w:color="auto"/>
              <w:bottom w:val="single" w:sz="4" w:space="0" w:color="auto"/>
              <w:right w:val="single" w:sz="4" w:space="0" w:color="auto"/>
            </w:tcBorders>
          </w:tcPr>
          <w:p w14:paraId="312AC824" w14:textId="77777777" w:rsidR="00CE7359" w:rsidRPr="00EE6E73" w:rsidRDefault="00CE7359" w:rsidP="00FD3C63">
            <w:pPr>
              <w:pStyle w:val="TAH"/>
              <w:rPr>
                <w:rFonts w:eastAsia="Calibri"/>
                <w:lang w:eastAsia="sv-SE"/>
              </w:rPr>
            </w:pPr>
            <w:proofErr w:type="spellStart"/>
            <w:r w:rsidRPr="00EE6E73">
              <w:rPr>
                <w:rFonts w:eastAsia="Calibri"/>
                <w:i/>
                <w:iCs/>
                <w:lang w:eastAsia="sv-SE"/>
              </w:rPr>
              <w:lastRenderedPageBreak/>
              <w:t>UplinkTxSwitchingMoreBands</w:t>
            </w:r>
            <w:proofErr w:type="spellEnd"/>
            <w:r w:rsidRPr="00EE6E73">
              <w:rPr>
                <w:rFonts w:eastAsia="Calibri"/>
                <w:lang w:eastAsia="sv-SE"/>
              </w:rPr>
              <w:t xml:space="preserve"> field descriptions</w:t>
            </w:r>
          </w:p>
        </w:tc>
      </w:tr>
      <w:tr w:rsidR="00CE7359" w:rsidRPr="00EE6E73" w14:paraId="77B597D4" w14:textId="77777777" w:rsidTr="00FD3C63">
        <w:tc>
          <w:tcPr>
            <w:tcW w:w="14173" w:type="dxa"/>
            <w:tcBorders>
              <w:top w:val="single" w:sz="4" w:space="0" w:color="auto"/>
              <w:left w:val="single" w:sz="4" w:space="0" w:color="auto"/>
              <w:bottom w:val="single" w:sz="4" w:space="0" w:color="auto"/>
              <w:right w:val="single" w:sz="4" w:space="0" w:color="auto"/>
            </w:tcBorders>
          </w:tcPr>
          <w:p w14:paraId="0F3DABCB" w14:textId="77777777" w:rsidR="00CE7359" w:rsidRPr="00EE6E73" w:rsidRDefault="00CE7359" w:rsidP="00FD3C63">
            <w:pPr>
              <w:pStyle w:val="TAL"/>
              <w:rPr>
                <w:b/>
                <w:bCs/>
                <w:i/>
                <w:iCs/>
                <w:lang w:eastAsia="sv-SE"/>
              </w:rPr>
            </w:pPr>
            <w:proofErr w:type="spellStart"/>
            <w:r w:rsidRPr="00EE6E73">
              <w:rPr>
                <w:b/>
                <w:bCs/>
                <w:i/>
                <w:iCs/>
                <w:lang w:eastAsia="sv-SE"/>
              </w:rPr>
              <w:t>uplinkTxSwitchingBandList</w:t>
            </w:r>
            <w:proofErr w:type="spellEnd"/>
          </w:p>
          <w:p w14:paraId="4BF456DF" w14:textId="77777777" w:rsidR="00CE7359" w:rsidRPr="00EE6E73" w:rsidRDefault="00CE7359" w:rsidP="00FD3C63">
            <w:pPr>
              <w:pStyle w:val="TAL"/>
              <w:rPr>
                <w:rFonts w:eastAsia="Calibri"/>
                <w:szCs w:val="22"/>
                <w:lang w:eastAsia="sv-SE"/>
              </w:rPr>
            </w:pPr>
            <w:r w:rsidRPr="00EE6E73">
              <w:rPr>
                <w:lang w:eastAsia="sv-SE"/>
              </w:rPr>
              <w:t xml:space="preserve">Indicates the NR frequency band number of the UL bands for UL Tx switching. If the UE needs to determine location of switching period as specified </w:t>
            </w:r>
            <w:r w:rsidRPr="00EE6E73">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EE6E73">
              <w:rPr>
                <w:lang w:eastAsia="sv-SE"/>
              </w:rPr>
              <w:t>owest priority</w:t>
            </w:r>
            <w:r w:rsidRPr="00EE6E73">
              <w:rPr>
                <w:rFonts w:eastAsia="Yu Mincho"/>
              </w:rPr>
              <w:t>.</w:t>
            </w:r>
          </w:p>
        </w:tc>
      </w:tr>
      <w:tr w:rsidR="00CE7359" w:rsidRPr="00EE6E73" w14:paraId="281E9260" w14:textId="77777777" w:rsidTr="00FD3C63">
        <w:tc>
          <w:tcPr>
            <w:tcW w:w="14173" w:type="dxa"/>
            <w:tcBorders>
              <w:top w:val="single" w:sz="4" w:space="0" w:color="auto"/>
              <w:left w:val="single" w:sz="4" w:space="0" w:color="auto"/>
              <w:bottom w:val="single" w:sz="4" w:space="0" w:color="auto"/>
              <w:right w:val="single" w:sz="4" w:space="0" w:color="auto"/>
            </w:tcBorders>
          </w:tcPr>
          <w:p w14:paraId="0C8E92A9" w14:textId="77777777" w:rsidR="00CE7359" w:rsidRPr="00EE6E73" w:rsidRDefault="00CE7359" w:rsidP="00FD3C63">
            <w:pPr>
              <w:pStyle w:val="TAL"/>
              <w:rPr>
                <w:b/>
                <w:bCs/>
                <w:i/>
                <w:iCs/>
                <w:lang w:eastAsia="sv-SE"/>
              </w:rPr>
            </w:pPr>
            <w:proofErr w:type="spellStart"/>
            <w:r w:rsidRPr="00EE6E73">
              <w:rPr>
                <w:b/>
                <w:bCs/>
                <w:i/>
                <w:iCs/>
                <w:lang w:eastAsia="sv-SE"/>
              </w:rPr>
              <w:t>uplinkTxSwitchingBandPairList</w:t>
            </w:r>
            <w:proofErr w:type="spellEnd"/>
          </w:p>
          <w:p w14:paraId="549D0D93" w14:textId="77777777" w:rsidR="00CE7359" w:rsidRPr="00EE6E73" w:rsidRDefault="00CE7359" w:rsidP="00FD3C63">
            <w:pPr>
              <w:pStyle w:val="TAL"/>
              <w:rPr>
                <w:rFonts w:eastAsia="Calibri"/>
                <w:szCs w:val="22"/>
                <w:lang w:eastAsia="sv-SE"/>
              </w:rPr>
            </w:pPr>
            <w:r w:rsidRPr="00EE6E73">
              <w:rPr>
                <w:lang w:eastAsia="sv-SE"/>
              </w:rPr>
              <w:t xml:space="preserve">Indicates the band pairs involved in UL Tx switching, as well as the per band pair configurations. </w:t>
            </w:r>
          </w:p>
        </w:tc>
      </w:tr>
      <w:tr w:rsidR="00CE7359" w:rsidRPr="00EE6E73" w14:paraId="3613C986" w14:textId="77777777" w:rsidTr="00FD3C63">
        <w:tc>
          <w:tcPr>
            <w:tcW w:w="14173" w:type="dxa"/>
            <w:tcBorders>
              <w:top w:val="single" w:sz="4" w:space="0" w:color="auto"/>
              <w:left w:val="single" w:sz="4" w:space="0" w:color="auto"/>
              <w:bottom w:val="single" w:sz="4" w:space="0" w:color="auto"/>
              <w:right w:val="single" w:sz="4" w:space="0" w:color="auto"/>
            </w:tcBorders>
          </w:tcPr>
          <w:p w14:paraId="37E23BC6" w14:textId="77777777" w:rsidR="00CE7359" w:rsidRPr="00EE6E73" w:rsidRDefault="00CE7359" w:rsidP="00FD3C63">
            <w:pPr>
              <w:pStyle w:val="TAL"/>
              <w:rPr>
                <w:b/>
                <w:bCs/>
                <w:i/>
                <w:iCs/>
                <w:lang w:eastAsia="sv-SE"/>
              </w:rPr>
            </w:pPr>
            <w:proofErr w:type="spellStart"/>
            <w:r w:rsidRPr="00EE6E73">
              <w:rPr>
                <w:b/>
                <w:bCs/>
                <w:i/>
                <w:iCs/>
                <w:lang w:eastAsia="sv-SE"/>
              </w:rPr>
              <w:t>uplinkTxSwitchingAssociatedBandDualUL</w:t>
            </w:r>
            <w:proofErr w:type="spellEnd"/>
            <w:r w:rsidRPr="00EE6E73">
              <w:rPr>
                <w:b/>
                <w:bCs/>
                <w:i/>
                <w:iCs/>
                <w:lang w:eastAsia="sv-SE"/>
              </w:rPr>
              <w:t>-List</w:t>
            </w:r>
          </w:p>
          <w:p w14:paraId="7D1BFF08" w14:textId="77777777" w:rsidR="00CE7359" w:rsidRPr="00EE6E73" w:rsidRDefault="00CE7359" w:rsidP="00FD3C63">
            <w:pPr>
              <w:pStyle w:val="TAL"/>
              <w:rPr>
                <w:rFonts w:eastAsia="Calibri"/>
                <w:szCs w:val="22"/>
                <w:lang w:eastAsia="sv-SE"/>
              </w:rPr>
            </w:pPr>
            <w:r w:rsidRPr="00EE6E73">
              <w:rPr>
                <w:rFonts w:eastAsia="Yu Mincho"/>
              </w:rPr>
              <w:t xml:space="preserve">Indicates the associated band for the transmitting band indicated by </w:t>
            </w:r>
            <w:proofErr w:type="spellStart"/>
            <w:r w:rsidRPr="00EE6E73">
              <w:rPr>
                <w:rFonts w:eastAsia="Yu Mincho"/>
                <w:i/>
                <w:iCs/>
              </w:rPr>
              <w:t>transmitBand</w:t>
            </w:r>
            <w:proofErr w:type="spellEnd"/>
            <w:r w:rsidRPr="00EE6E73">
              <w:rPr>
                <w:rFonts w:eastAsia="Yu Mincho"/>
              </w:rPr>
              <w:t xml:space="preserve"> which the transmitting carrier(s) is on as specified in TS 38.214 [19], clause 6.1.6. The network ensures that each band pair of a transmitting band and an associated band supports the </w:t>
            </w:r>
            <w:proofErr w:type="spellStart"/>
            <w:r w:rsidRPr="00EE6E73">
              <w:rPr>
                <w:rFonts w:eastAsia="Yu Mincho"/>
                <w:i/>
                <w:iCs/>
              </w:rPr>
              <w:t>dualUL</w:t>
            </w:r>
            <w:proofErr w:type="spellEnd"/>
            <w:r w:rsidRPr="00EE6E73">
              <w:rPr>
                <w:rFonts w:eastAsia="Yu Mincho"/>
              </w:rPr>
              <w:t xml:space="preserve"> switching option.</w:t>
            </w:r>
          </w:p>
        </w:tc>
      </w:tr>
      <w:tr w:rsidR="00CE7359" w:rsidRPr="00EE6E73" w14:paraId="711C11F8" w14:textId="77777777" w:rsidTr="00FD3C63">
        <w:tc>
          <w:tcPr>
            <w:tcW w:w="14173" w:type="dxa"/>
            <w:tcBorders>
              <w:top w:val="single" w:sz="4" w:space="0" w:color="auto"/>
              <w:left w:val="single" w:sz="4" w:space="0" w:color="auto"/>
              <w:bottom w:val="single" w:sz="4" w:space="0" w:color="auto"/>
              <w:right w:val="single" w:sz="4" w:space="0" w:color="auto"/>
            </w:tcBorders>
          </w:tcPr>
          <w:p w14:paraId="3026D7A6" w14:textId="77777777" w:rsidR="00CE7359" w:rsidRPr="00EE6E73" w:rsidRDefault="00CE7359" w:rsidP="00FD3C63">
            <w:pPr>
              <w:pStyle w:val="TAL"/>
              <w:rPr>
                <w:b/>
                <w:bCs/>
                <w:i/>
                <w:iCs/>
                <w:lang w:eastAsia="sv-SE"/>
              </w:rPr>
            </w:pPr>
            <w:proofErr w:type="spellStart"/>
            <w:r w:rsidRPr="00EE6E73">
              <w:rPr>
                <w:b/>
                <w:bCs/>
                <w:i/>
                <w:iCs/>
                <w:lang w:eastAsia="sv-SE"/>
              </w:rPr>
              <w:t>UplinkTxSwitchingBandIndex</w:t>
            </w:r>
            <w:proofErr w:type="spellEnd"/>
          </w:p>
          <w:p w14:paraId="5D2BB719" w14:textId="77777777" w:rsidR="00CE7359" w:rsidRPr="00EE6E73" w:rsidRDefault="00CE7359" w:rsidP="00FD3C63">
            <w:pPr>
              <w:pStyle w:val="TAL"/>
              <w:rPr>
                <w:rFonts w:eastAsia="Calibri"/>
                <w:szCs w:val="22"/>
                <w:lang w:eastAsia="sv-SE"/>
              </w:rPr>
            </w:pPr>
            <w:r w:rsidRPr="00EE6E73">
              <w:rPr>
                <w:rFonts w:eastAsia="Yu Mincho"/>
              </w:rPr>
              <w:t>The value n indicates the band included at the n-</w:t>
            </w:r>
            <w:proofErr w:type="spellStart"/>
            <w:r w:rsidRPr="00EE6E73">
              <w:rPr>
                <w:rFonts w:eastAsia="Yu Mincho"/>
              </w:rPr>
              <w:t>th</w:t>
            </w:r>
            <w:proofErr w:type="spellEnd"/>
            <w:r w:rsidRPr="00EE6E73">
              <w:rPr>
                <w:rFonts w:eastAsia="Yu Mincho"/>
              </w:rPr>
              <w:t xml:space="preserve"> entry of </w:t>
            </w:r>
            <w:proofErr w:type="spellStart"/>
            <w:r w:rsidRPr="00EE6E73">
              <w:rPr>
                <w:rFonts w:eastAsia="Yu Mincho"/>
                <w:i/>
                <w:iCs/>
              </w:rPr>
              <w:t>uplinkTxSwitchingBandList</w:t>
            </w:r>
            <w:proofErr w:type="spellEnd"/>
            <w:r w:rsidRPr="00EE6E73">
              <w:rPr>
                <w:rFonts w:eastAsia="Yu Mincho"/>
              </w:rPr>
              <w:t>.</w:t>
            </w:r>
          </w:p>
        </w:tc>
      </w:tr>
    </w:tbl>
    <w:p w14:paraId="5CEA59C4"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210DD9F1" w14:textId="77777777" w:rsidTr="00FD3C63">
        <w:tc>
          <w:tcPr>
            <w:tcW w:w="14173" w:type="dxa"/>
            <w:tcBorders>
              <w:top w:val="single" w:sz="4" w:space="0" w:color="auto"/>
              <w:left w:val="single" w:sz="4" w:space="0" w:color="auto"/>
              <w:bottom w:val="single" w:sz="4" w:space="0" w:color="auto"/>
              <w:right w:val="single" w:sz="4" w:space="0" w:color="auto"/>
            </w:tcBorders>
          </w:tcPr>
          <w:p w14:paraId="2582AC04" w14:textId="77777777" w:rsidR="00CE7359" w:rsidRPr="00EE6E73" w:rsidRDefault="00CE7359" w:rsidP="00FD3C63">
            <w:pPr>
              <w:pStyle w:val="TAH"/>
              <w:rPr>
                <w:rFonts w:eastAsia="Calibri"/>
                <w:lang w:eastAsia="sv-SE"/>
              </w:rPr>
            </w:pPr>
            <w:proofErr w:type="spellStart"/>
            <w:r w:rsidRPr="00EE6E73">
              <w:rPr>
                <w:rFonts w:eastAsia="Calibri"/>
                <w:i/>
                <w:iCs/>
                <w:lang w:eastAsia="sv-SE"/>
              </w:rPr>
              <w:t>UplinkTxSwitchingBandPairConfig</w:t>
            </w:r>
            <w:proofErr w:type="spellEnd"/>
            <w:r w:rsidRPr="00EE6E73">
              <w:rPr>
                <w:rFonts w:eastAsia="Calibri"/>
                <w:lang w:eastAsia="sv-SE"/>
              </w:rPr>
              <w:t xml:space="preserve"> field descriptions</w:t>
            </w:r>
          </w:p>
        </w:tc>
      </w:tr>
      <w:tr w:rsidR="00CE7359" w:rsidRPr="00EE6E73" w14:paraId="71413646" w14:textId="77777777" w:rsidTr="00FD3C63">
        <w:tc>
          <w:tcPr>
            <w:tcW w:w="14173" w:type="dxa"/>
            <w:tcBorders>
              <w:top w:val="single" w:sz="4" w:space="0" w:color="auto"/>
              <w:left w:val="single" w:sz="4" w:space="0" w:color="auto"/>
              <w:bottom w:val="single" w:sz="4" w:space="0" w:color="auto"/>
              <w:right w:val="single" w:sz="4" w:space="0" w:color="auto"/>
            </w:tcBorders>
          </w:tcPr>
          <w:p w14:paraId="2B6EA6C7" w14:textId="77777777" w:rsidR="00CE7359" w:rsidRPr="00EE6E73" w:rsidRDefault="00CE7359" w:rsidP="00FD3C63">
            <w:pPr>
              <w:pStyle w:val="TAL"/>
              <w:rPr>
                <w:b/>
                <w:bCs/>
                <w:i/>
                <w:iCs/>
                <w:lang w:eastAsia="sv-SE"/>
              </w:rPr>
            </w:pPr>
            <w:r w:rsidRPr="00EE6E73">
              <w:rPr>
                <w:b/>
                <w:bCs/>
                <w:i/>
                <w:iCs/>
                <w:lang w:eastAsia="sv-SE"/>
              </w:rPr>
              <w:t>bandInfoUL1, bandInfoUL2</w:t>
            </w:r>
          </w:p>
          <w:p w14:paraId="4F00EAEC" w14:textId="77777777" w:rsidR="00CE7359" w:rsidRPr="00EE6E73" w:rsidRDefault="00CE7359" w:rsidP="00FD3C63">
            <w:pPr>
              <w:pStyle w:val="TAL"/>
              <w:rPr>
                <w:rFonts w:eastAsia="Calibri"/>
                <w:szCs w:val="22"/>
                <w:lang w:eastAsia="sv-SE"/>
              </w:rPr>
            </w:pPr>
            <w:r w:rsidRPr="00EE6E73">
              <w:rPr>
                <w:lang w:eastAsia="sv-SE"/>
              </w:rPr>
              <w:t xml:space="preserve">Indicates the band index for a band pair. </w:t>
            </w:r>
            <w:r w:rsidRPr="00EE6E73">
              <w:rPr>
                <w:rFonts w:eastAsia="Yu Mincho"/>
              </w:rPr>
              <w:t>The value n indicates the band included at the n-</w:t>
            </w:r>
            <w:proofErr w:type="spellStart"/>
            <w:r w:rsidRPr="00EE6E73">
              <w:rPr>
                <w:rFonts w:eastAsia="Yu Mincho"/>
              </w:rPr>
              <w:t>th</w:t>
            </w:r>
            <w:proofErr w:type="spellEnd"/>
            <w:r w:rsidRPr="00EE6E73">
              <w:rPr>
                <w:rFonts w:eastAsia="Yu Mincho"/>
              </w:rPr>
              <w:t xml:space="preserve"> entry of </w:t>
            </w:r>
            <w:proofErr w:type="spellStart"/>
            <w:r w:rsidRPr="00EE6E73">
              <w:rPr>
                <w:rFonts w:eastAsia="Yu Mincho"/>
                <w:i/>
                <w:iCs/>
              </w:rPr>
              <w:t>uplinkTxSwitchingBandList</w:t>
            </w:r>
            <w:proofErr w:type="spellEnd"/>
            <w:r w:rsidRPr="00EE6E73">
              <w:rPr>
                <w:rFonts w:eastAsia="Yu Mincho"/>
              </w:rPr>
              <w:t>.</w:t>
            </w:r>
          </w:p>
        </w:tc>
      </w:tr>
      <w:tr w:rsidR="00CE7359" w:rsidRPr="00EE6E73" w14:paraId="51892420" w14:textId="77777777" w:rsidTr="00FD3C63">
        <w:tc>
          <w:tcPr>
            <w:tcW w:w="14173" w:type="dxa"/>
            <w:tcBorders>
              <w:top w:val="single" w:sz="4" w:space="0" w:color="auto"/>
              <w:left w:val="single" w:sz="4" w:space="0" w:color="auto"/>
              <w:bottom w:val="single" w:sz="4" w:space="0" w:color="auto"/>
              <w:right w:val="single" w:sz="4" w:space="0" w:color="auto"/>
            </w:tcBorders>
          </w:tcPr>
          <w:p w14:paraId="6DCC13C3" w14:textId="77777777" w:rsidR="00CE7359" w:rsidRPr="00EE6E73" w:rsidRDefault="00CE7359" w:rsidP="00FD3C63">
            <w:pPr>
              <w:pStyle w:val="TAL"/>
              <w:rPr>
                <w:b/>
                <w:bCs/>
                <w:i/>
                <w:iCs/>
                <w:lang w:eastAsia="sv-SE"/>
              </w:rPr>
            </w:pPr>
            <w:r w:rsidRPr="00EE6E73">
              <w:rPr>
                <w:b/>
                <w:bCs/>
                <w:i/>
                <w:iCs/>
                <w:lang w:eastAsia="sv-SE"/>
              </w:rPr>
              <w:t>switching2T-Mode</w:t>
            </w:r>
          </w:p>
          <w:p w14:paraId="491F1541" w14:textId="77777777" w:rsidR="00CE7359" w:rsidRPr="00EE6E73" w:rsidRDefault="00CE7359" w:rsidP="00FD3C63">
            <w:pPr>
              <w:pStyle w:val="TAL"/>
              <w:rPr>
                <w:lang w:eastAsia="sv-SE"/>
              </w:rPr>
            </w:pPr>
            <w:r w:rsidRPr="00EE6E73">
              <w:rPr>
                <w:lang w:eastAsia="sv-SE"/>
              </w:rPr>
              <w:t>Indicates 2Tx-2Tx switching mode is configured to the band pair.</w:t>
            </w:r>
          </w:p>
          <w:p w14:paraId="487F2A5E" w14:textId="77777777" w:rsidR="00CE7359" w:rsidRPr="00EE6E73" w:rsidRDefault="00CE7359" w:rsidP="00FD3C63">
            <w:pPr>
              <w:pStyle w:val="TAL"/>
              <w:rPr>
                <w:rFonts w:eastAsia="Calibri"/>
                <w:szCs w:val="22"/>
                <w:lang w:eastAsia="sv-SE"/>
              </w:rPr>
            </w:pPr>
            <w:r w:rsidRPr="00EE6E73">
              <w:rPr>
                <w:lang w:eastAsia="sv-SE"/>
              </w:rPr>
              <w:t>If this field is absent when uplink Tx switching is configured, it is interpreted that 1Tx-2Tx/1Tx-1Tx UL Tx switching is configured as specified in TS 38.214 [19].</w:t>
            </w:r>
          </w:p>
        </w:tc>
      </w:tr>
      <w:tr w:rsidR="00CE7359" w:rsidRPr="00EE6E73" w14:paraId="4A49E808" w14:textId="77777777" w:rsidTr="00FD3C63">
        <w:tc>
          <w:tcPr>
            <w:tcW w:w="14173" w:type="dxa"/>
            <w:tcBorders>
              <w:top w:val="single" w:sz="4" w:space="0" w:color="auto"/>
              <w:left w:val="single" w:sz="4" w:space="0" w:color="auto"/>
              <w:bottom w:val="single" w:sz="4" w:space="0" w:color="auto"/>
              <w:right w:val="single" w:sz="4" w:space="0" w:color="auto"/>
            </w:tcBorders>
          </w:tcPr>
          <w:p w14:paraId="153BC083" w14:textId="77777777" w:rsidR="00CE7359" w:rsidRPr="00EE6E73" w:rsidRDefault="00CE7359" w:rsidP="00FD3C63">
            <w:pPr>
              <w:pStyle w:val="TAL"/>
              <w:rPr>
                <w:b/>
                <w:bCs/>
                <w:i/>
                <w:iCs/>
                <w:lang w:eastAsia="sv-SE"/>
              </w:rPr>
            </w:pPr>
            <w:proofErr w:type="spellStart"/>
            <w:r w:rsidRPr="00EE6E73">
              <w:rPr>
                <w:b/>
                <w:bCs/>
                <w:i/>
                <w:iCs/>
                <w:lang w:eastAsia="sv-SE"/>
              </w:rPr>
              <w:t>switchingOptionConfigForBandPair</w:t>
            </w:r>
            <w:proofErr w:type="spellEnd"/>
          </w:p>
          <w:p w14:paraId="30550FBF" w14:textId="77777777" w:rsidR="00CE7359" w:rsidRPr="00EE6E73" w:rsidRDefault="00CE7359" w:rsidP="00FD3C63">
            <w:pPr>
              <w:pStyle w:val="TAL"/>
              <w:rPr>
                <w:rFonts w:eastAsia="Calibri"/>
                <w:szCs w:val="22"/>
                <w:lang w:eastAsia="sv-SE"/>
              </w:rPr>
            </w:pPr>
            <w:r w:rsidRPr="00EE6E73">
              <w:rPr>
                <w:rFonts w:eastAsia="Yu Mincho"/>
              </w:rPr>
              <w:t>Indicates the switching option for the band pair as specified in TS 38.214 [19], clause 6.1.6.</w:t>
            </w:r>
          </w:p>
        </w:tc>
      </w:tr>
      <w:tr w:rsidR="00CE7359" w:rsidRPr="00EE6E73" w14:paraId="3D489D61" w14:textId="77777777" w:rsidTr="00FD3C63">
        <w:tc>
          <w:tcPr>
            <w:tcW w:w="14173" w:type="dxa"/>
            <w:tcBorders>
              <w:top w:val="single" w:sz="4" w:space="0" w:color="auto"/>
              <w:left w:val="single" w:sz="4" w:space="0" w:color="auto"/>
              <w:bottom w:val="single" w:sz="4" w:space="0" w:color="auto"/>
              <w:right w:val="single" w:sz="4" w:space="0" w:color="auto"/>
            </w:tcBorders>
          </w:tcPr>
          <w:p w14:paraId="105745FD" w14:textId="77777777" w:rsidR="00CE7359" w:rsidRPr="00EE6E73" w:rsidRDefault="00CE7359" w:rsidP="00FD3C63">
            <w:pPr>
              <w:pStyle w:val="TAL"/>
              <w:rPr>
                <w:b/>
                <w:bCs/>
                <w:i/>
                <w:iCs/>
                <w:lang w:eastAsia="sv-SE"/>
              </w:rPr>
            </w:pPr>
            <w:proofErr w:type="spellStart"/>
            <w:r w:rsidRPr="00EE6E73">
              <w:rPr>
                <w:b/>
                <w:bCs/>
                <w:i/>
                <w:iCs/>
                <w:lang w:eastAsia="sv-SE"/>
              </w:rPr>
              <w:t>switchingPeriodConfigForBandPair</w:t>
            </w:r>
            <w:proofErr w:type="spellEnd"/>
          </w:p>
          <w:p w14:paraId="7F24AE88" w14:textId="77777777" w:rsidR="00CE7359" w:rsidRPr="00EE6E73" w:rsidRDefault="00CE7359" w:rsidP="00FD3C63">
            <w:pPr>
              <w:pStyle w:val="TAL"/>
              <w:rPr>
                <w:b/>
                <w:bCs/>
                <w:i/>
                <w:iCs/>
                <w:lang w:eastAsia="sv-SE"/>
              </w:rPr>
            </w:pPr>
            <w:r w:rsidRPr="00EE6E73">
              <w:rPr>
                <w:rFonts w:eastAsia="Yu Mincho"/>
              </w:rPr>
              <w:t xml:space="preserve">Indicates the value of switching period for the band pair as specified in TS 38.214 [19], clause 6.1.6. </w:t>
            </w:r>
            <w:r w:rsidRPr="00EE6E73">
              <w:rPr>
                <w:lang w:eastAsia="en-GB"/>
              </w:rPr>
              <w:t>Value</w:t>
            </w:r>
            <w:r w:rsidRPr="00EE6E73">
              <w:rPr>
                <w:rFonts w:eastAsia="Yu Mincho"/>
              </w:rPr>
              <w:t xml:space="preserve"> </w:t>
            </w:r>
            <w:r w:rsidRPr="00EE6E73">
              <w:rPr>
                <w:rFonts w:eastAsia="Yu Mincho"/>
                <w:i/>
                <w:iCs/>
              </w:rPr>
              <w:t>n35us</w:t>
            </w:r>
            <w:r w:rsidRPr="00EE6E73">
              <w:rPr>
                <w:rFonts w:eastAsia="Yu Mincho"/>
              </w:rPr>
              <w:t xml:space="preserve"> represents 35 us, </w:t>
            </w:r>
            <w:r w:rsidRPr="00EE6E73">
              <w:rPr>
                <w:rFonts w:eastAsia="Yu Mincho"/>
                <w:i/>
                <w:iCs/>
              </w:rPr>
              <w:t>n140us</w:t>
            </w:r>
            <w:r w:rsidRPr="00EE6E73">
              <w:rPr>
                <w:rFonts w:eastAsia="Yu Mincho"/>
              </w:rPr>
              <w:t xml:space="preserve"> represents 140us. If the field is absent, 210 us is applied.</w:t>
            </w:r>
          </w:p>
        </w:tc>
      </w:tr>
    </w:tbl>
    <w:p w14:paraId="25CA6363"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E7359" w:rsidRPr="00EE6E73" w14:paraId="3D78A078"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0539BF0" w14:textId="77777777" w:rsidR="00CE7359" w:rsidRPr="00EE6E73" w:rsidRDefault="00CE7359" w:rsidP="00FD3C63">
            <w:pPr>
              <w:pStyle w:val="TAH"/>
              <w:rPr>
                <w:rFonts w:eastAsia="Calibri"/>
                <w:szCs w:val="22"/>
                <w:lang w:eastAsia="sv-SE"/>
              </w:rPr>
            </w:pPr>
            <w:r w:rsidRPr="00EE6E73">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923144" w14:textId="77777777" w:rsidR="00CE7359" w:rsidRPr="00EE6E73" w:rsidRDefault="00CE7359" w:rsidP="00FD3C63">
            <w:pPr>
              <w:pStyle w:val="TAH"/>
              <w:rPr>
                <w:rFonts w:eastAsia="Calibri"/>
                <w:szCs w:val="22"/>
                <w:lang w:eastAsia="sv-SE"/>
              </w:rPr>
            </w:pPr>
            <w:r w:rsidRPr="00EE6E73">
              <w:rPr>
                <w:rFonts w:eastAsia="Calibri"/>
                <w:szCs w:val="22"/>
                <w:lang w:eastAsia="sv-SE"/>
              </w:rPr>
              <w:t>Explanation</w:t>
            </w:r>
          </w:p>
        </w:tc>
      </w:tr>
      <w:tr w:rsidR="00CE7359" w:rsidRPr="00EE6E73" w14:paraId="28D73C95" w14:textId="77777777" w:rsidTr="00FD3C63">
        <w:tc>
          <w:tcPr>
            <w:tcW w:w="4027" w:type="dxa"/>
            <w:tcBorders>
              <w:top w:val="single" w:sz="4" w:space="0" w:color="auto"/>
              <w:left w:val="single" w:sz="4" w:space="0" w:color="auto"/>
              <w:bottom w:val="single" w:sz="4" w:space="0" w:color="auto"/>
              <w:right w:val="single" w:sz="4" w:space="0" w:color="auto"/>
            </w:tcBorders>
          </w:tcPr>
          <w:p w14:paraId="57B10039" w14:textId="77777777" w:rsidR="00CE7359" w:rsidRPr="00EE6E73" w:rsidRDefault="00CE7359" w:rsidP="00FD3C63">
            <w:pPr>
              <w:pStyle w:val="TAL"/>
              <w:rPr>
                <w:rFonts w:eastAsia="Calibri"/>
                <w:i/>
                <w:iCs/>
                <w:lang w:eastAsia="sv-SE"/>
              </w:rPr>
            </w:pPr>
            <w:r w:rsidRPr="00EE6E73">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C627960" w14:textId="77777777" w:rsidR="00CE7359" w:rsidRPr="00EE6E73" w:rsidRDefault="00CE7359" w:rsidP="00FD3C63">
            <w:pPr>
              <w:pStyle w:val="TAL"/>
              <w:rPr>
                <w:rFonts w:eastAsia="Calibri"/>
                <w:lang w:eastAsia="sv-SE"/>
              </w:rPr>
            </w:pPr>
            <w:r w:rsidRPr="00EE6E73">
              <w:rPr>
                <w:rFonts w:eastAsia="Calibri"/>
                <w:lang w:eastAsia="sv-SE"/>
              </w:rPr>
              <w:t xml:space="preserve">The field is optionally present, Need R, if </w:t>
            </w:r>
            <w:proofErr w:type="spellStart"/>
            <w:r w:rsidRPr="00EE6E73">
              <w:rPr>
                <w:rFonts w:eastAsia="Calibri"/>
                <w:i/>
                <w:iCs/>
                <w:lang w:eastAsia="sv-SE"/>
              </w:rPr>
              <w:t>uplinkTxSwitching</w:t>
            </w:r>
            <w:proofErr w:type="spellEnd"/>
            <w:r w:rsidRPr="00EE6E73">
              <w:rPr>
                <w:rFonts w:eastAsia="Calibri"/>
                <w:lang w:eastAsia="sv-SE"/>
              </w:rPr>
              <w:t xml:space="preserve"> is configured; otherwise it is absent, Need R.</w:t>
            </w:r>
          </w:p>
        </w:tc>
      </w:tr>
      <w:tr w:rsidR="00CE7359" w:rsidRPr="00EE6E73" w14:paraId="2D469994"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43BD866" w14:textId="77777777" w:rsidR="00CE7359" w:rsidRPr="00EE6E73" w:rsidRDefault="00CE7359" w:rsidP="00FD3C63">
            <w:pPr>
              <w:pStyle w:val="TAL"/>
              <w:rPr>
                <w:rFonts w:eastAsia="Calibri"/>
                <w:i/>
                <w:szCs w:val="22"/>
                <w:lang w:eastAsia="sv-SE"/>
              </w:rPr>
            </w:pPr>
            <w:r w:rsidRPr="00EE6E73">
              <w:rPr>
                <w:rFonts w:eastAsia="Calibri"/>
                <w:i/>
                <w:szCs w:val="22"/>
                <w:lang w:eastAsia="sv-SE"/>
              </w:rPr>
              <w:t>BWP-</w:t>
            </w:r>
            <w:proofErr w:type="spellStart"/>
            <w:r w:rsidRPr="00EE6E73">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E9AAB4"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optionally present, Need N, if the BWPs are reconfigured or if serving cells are added or removed. Otherwise it is absent. </w:t>
            </w:r>
          </w:p>
        </w:tc>
      </w:tr>
      <w:tr w:rsidR="00CE7359" w:rsidRPr="00EE6E73" w14:paraId="4A4FAC6B" w14:textId="77777777" w:rsidTr="00FD3C63">
        <w:tc>
          <w:tcPr>
            <w:tcW w:w="4027" w:type="dxa"/>
            <w:tcBorders>
              <w:top w:val="single" w:sz="4" w:space="0" w:color="auto"/>
              <w:left w:val="single" w:sz="4" w:space="0" w:color="auto"/>
              <w:bottom w:val="single" w:sz="4" w:space="0" w:color="auto"/>
              <w:right w:val="single" w:sz="4" w:space="0" w:color="auto"/>
            </w:tcBorders>
          </w:tcPr>
          <w:p w14:paraId="087E829C"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86544DA"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for the L2 U2N remote UE at path </w:t>
            </w:r>
            <w:r w:rsidRPr="00EE6E73">
              <w:rPr>
                <w:rFonts w:eastAsia="Calibri" w:cs="Arial"/>
                <w:szCs w:val="18"/>
              </w:rPr>
              <w:t>switch to the target L2 U2N Relay UE (including direct to indirect path switch and indirect to indirect path switch)</w:t>
            </w:r>
            <w:r w:rsidRPr="00EE6E73">
              <w:rPr>
                <w:rFonts w:eastAsia="Calibri"/>
                <w:szCs w:val="22"/>
                <w:lang w:eastAsia="sv-SE"/>
              </w:rPr>
              <w:t>. It is absent otherwise.</w:t>
            </w:r>
          </w:p>
          <w:p w14:paraId="600F6983" w14:textId="77777777" w:rsidR="00CE7359" w:rsidRPr="00EE6E73" w:rsidRDefault="00CE7359" w:rsidP="00FD3C63">
            <w:pPr>
              <w:pStyle w:val="TAN"/>
              <w:rPr>
                <w:rFonts w:eastAsia="Calibri"/>
                <w:lang w:eastAsia="sv-SE"/>
              </w:rPr>
            </w:pPr>
            <w:r w:rsidRPr="00EE6E73">
              <w:rPr>
                <w:rFonts w:eastAsia="Calibri"/>
                <w:lang w:eastAsia="sv-SE"/>
              </w:rPr>
              <w:t>Note:</w:t>
            </w:r>
            <w:r w:rsidRPr="00EE6E73">
              <w:tab/>
            </w:r>
            <w:r w:rsidRPr="00EE6E73">
              <w:rPr>
                <w:rFonts w:eastAsia="Calibri"/>
                <w:lang w:eastAsia="sv-SE"/>
              </w:rPr>
              <w:t>the target L2 U2N Relay UE should not be the same as serving L2 U2N Relay UE for inter-</w:t>
            </w:r>
            <w:proofErr w:type="spellStart"/>
            <w:r w:rsidRPr="00EE6E73">
              <w:rPr>
                <w:rFonts w:eastAsia="Calibri"/>
                <w:lang w:eastAsia="sv-SE"/>
              </w:rPr>
              <w:t>gNB</w:t>
            </w:r>
            <w:proofErr w:type="spellEnd"/>
            <w:r w:rsidRPr="00EE6E73">
              <w:rPr>
                <w:rFonts w:eastAsia="Calibri"/>
                <w:lang w:eastAsia="sv-SE"/>
              </w:rPr>
              <w:t xml:space="preserve"> indirect to indirect path switch.</w:t>
            </w:r>
          </w:p>
        </w:tc>
      </w:tr>
      <w:tr w:rsidR="00CE7359" w:rsidRPr="00EE6E73" w14:paraId="716D6E43" w14:textId="77777777" w:rsidTr="00FD3C63">
        <w:tc>
          <w:tcPr>
            <w:tcW w:w="4027" w:type="dxa"/>
            <w:tcBorders>
              <w:top w:val="single" w:sz="4" w:space="0" w:color="auto"/>
              <w:left w:val="single" w:sz="4" w:space="0" w:color="auto"/>
              <w:bottom w:val="single" w:sz="4" w:space="0" w:color="auto"/>
              <w:right w:val="single" w:sz="4" w:space="0" w:color="auto"/>
            </w:tcBorders>
          </w:tcPr>
          <w:p w14:paraId="6D9658F0" w14:textId="77777777" w:rsidR="00CE7359" w:rsidRPr="00EE6E73" w:rsidRDefault="00CE7359" w:rsidP="00FD3C63">
            <w:pPr>
              <w:pStyle w:val="TAL"/>
              <w:rPr>
                <w:i/>
                <w:iCs/>
              </w:rPr>
            </w:pPr>
            <w:r w:rsidRPr="00EE6E73">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3BDEE7BF" w14:textId="77777777" w:rsidR="00CE7359" w:rsidRPr="00EE6E73" w:rsidRDefault="00CE7359" w:rsidP="00FD3C63">
            <w:pPr>
              <w:pStyle w:val="TAL"/>
            </w:pPr>
            <w:r w:rsidRPr="00EE6E73">
              <w:rPr>
                <w:rFonts w:eastAsia="Calibri"/>
                <w:szCs w:val="22"/>
                <w:lang w:eastAsia="sv-SE"/>
              </w:rPr>
              <w:t xml:space="preserve">This field is optionally present, Need N, if a L2 U2N remote UE is configured to perform MP direct path addition during indirect-to-direct path </w:t>
            </w:r>
            <w:proofErr w:type="spellStart"/>
            <w:r w:rsidRPr="00EE6E73">
              <w:rPr>
                <w:rFonts w:eastAsia="Calibri"/>
                <w:szCs w:val="22"/>
                <w:lang w:eastAsia="sv-SE"/>
              </w:rPr>
              <w:t>swith</w:t>
            </w:r>
            <w:proofErr w:type="spellEnd"/>
            <w:r w:rsidRPr="00EE6E73">
              <w:rPr>
                <w:rFonts w:eastAsia="Calibri"/>
                <w:szCs w:val="22"/>
                <w:lang w:eastAsia="sv-SE"/>
              </w:rPr>
              <w:t xml:space="preserve"> procedure, or to perform MP direct path release during direct-to-indirect </w:t>
            </w:r>
            <w:r w:rsidRPr="00EE6E73">
              <w:t>path switch procedure</w:t>
            </w:r>
            <w:r w:rsidRPr="00EE6E73">
              <w:rPr>
                <w:rFonts w:eastAsia="Calibri"/>
                <w:szCs w:val="22"/>
                <w:lang w:eastAsia="sv-SE"/>
              </w:rPr>
              <w:t>. It is absent otherwise.</w:t>
            </w:r>
          </w:p>
        </w:tc>
      </w:tr>
      <w:tr w:rsidR="00CE7359" w:rsidRPr="00EE6E73" w14:paraId="115D7BE8" w14:textId="77777777" w:rsidTr="00FD3C63">
        <w:tc>
          <w:tcPr>
            <w:tcW w:w="4027" w:type="dxa"/>
            <w:tcBorders>
              <w:top w:val="single" w:sz="4" w:space="0" w:color="auto"/>
              <w:left w:val="single" w:sz="4" w:space="0" w:color="auto"/>
              <w:bottom w:val="single" w:sz="4" w:space="0" w:color="auto"/>
              <w:right w:val="single" w:sz="4" w:space="0" w:color="auto"/>
            </w:tcBorders>
          </w:tcPr>
          <w:p w14:paraId="0E2C056A" w14:textId="77777777" w:rsidR="00CE7359" w:rsidRPr="00EE6E73" w:rsidRDefault="00CE7359" w:rsidP="00FD3C63">
            <w:pPr>
              <w:pStyle w:val="TAL"/>
              <w:rPr>
                <w:rFonts w:eastAsia="Calibri"/>
                <w:i/>
                <w:szCs w:val="22"/>
                <w:lang w:eastAsia="sv-SE"/>
              </w:rPr>
            </w:pPr>
            <w:r w:rsidRPr="00EE6E73">
              <w:rPr>
                <w:rFonts w:eastAsia="等线"/>
                <w:i/>
                <w:iCs/>
              </w:rPr>
              <w:t>NCR</w:t>
            </w:r>
          </w:p>
        </w:tc>
        <w:tc>
          <w:tcPr>
            <w:tcW w:w="10146" w:type="dxa"/>
            <w:tcBorders>
              <w:top w:val="single" w:sz="4" w:space="0" w:color="auto"/>
              <w:left w:val="single" w:sz="4" w:space="0" w:color="auto"/>
              <w:bottom w:val="single" w:sz="4" w:space="0" w:color="auto"/>
              <w:right w:val="single" w:sz="4" w:space="0" w:color="auto"/>
            </w:tcBorders>
          </w:tcPr>
          <w:p w14:paraId="49D87DC3" w14:textId="77777777" w:rsidR="00CE7359" w:rsidRPr="00EE6E73" w:rsidRDefault="00CE7359" w:rsidP="00FD3C63">
            <w:pPr>
              <w:pStyle w:val="TAL"/>
              <w:rPr>
                <w:rFonts w:eastAsia="Calibri"/>
                <w:szCs w:val="22"/>
                <w:lang w:eastAsia="sv-SE"/>
              </w:rPr>
            </w:pPr>
            <w:r w:rsidRPr="00EE6E73">
              <w:rPr>
                <w:rFonts w:eastAsia="等线"/>
              </w:rPr>
              <w:t>The field is optionally present,</w:t>
            </w:r>
            <w:r w:rsidRPr="00EE6E73">
              <w:t xml:space="preserve"> Need M, for NCR-MT. It is absent otherwise.</w:t>
            </w:r>
          </w:p>
        </w:tc>
      </w:tr>
      <w:tr w:rsidR="00CE7359" w:rsidRPr="00EE6E73" w14:paraId="57EF869B" w14:textId="77777777" w:rsidTr="00FD3C63">
        <w:tc>
          <w:tcPr>
            <w:tcW w:w="4027" w:type="dxa"/>
            <w:tcBorders>
              <w:top w:val="single" w:sz="4" w:space="0" w:color="auto"/>
              <w:left w:val="single" w:sz="4" w:space="0" w:color="auto"/>
              <w:bottom w:val="single" w:sz="4" w:space="0" w:color="auto"/>
              <w:right w:val="single" w:sz="4" w:space="0" w:color="auto"/>
            </w:tcBorders>
          </w:tcPr>
          <w:p w14:paraId="4A67337F" w14:textId="77777777" w:rsidR="00CE7359" w:rsidRPr="00EE6E73" w:rsidRDefault="00CE7359" w:rsidP="00FD3C63">
            <w:pPr>
              <w:pStyle w:val="TAL"/>
              <w:rPr>
                <w:rFonts w:eastAsia="Calibri"/>
                <w:i/>
                <w:iCs/>
                <w:szCs w:val="22"/>
              </w:rPr>
            </w:pPr>
            <w:proofErr w:type="spellStart"/>
            <w:r w:rsidRPr="00EE6E73">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742F5C29" w14:textId="77777777" w:rsidR="00CE7359" w:rsidRPr="00EE6E73" w:rsidRDefault="00CE7359" w:rsidP="00FD3C63">
            <w:pPr>
              <w:pStyle w:val="TAL"/>
              <w:rPr>
                <w:rFonts w:eastAsia="Calibri"/>
                <w:szCs w:val="22"/>
              </w:rPr>
            </w:pPr>
            <w:r w:rsidRPr="00EE6E73">
              <w:t xml:space="preserve">The field is optionally present, Need R, if there is at least one per UE gap configured with </w:t>
            </w:r>
            <w:proofErr w:type="spellStart"/>
            <w:r w:rsidRPr="00EE6E73">
              <w:rPr>
                <w:i/>
                <w:iCs/>
              </w:rPr>
              <w:t>preConfigInd</w:t>
            </w:r>
            <w:proofErr w:type="spellEnd"/>
            <w:r w:rsidRPr="00EE6E73">
              <w:t xml:space="preserve"> or there is at least one per FR gap of the same FR which the </w:t>
            </w:r>
            <w:proofErr w:type="spellStart"/>
            <w:r w:rsidRPr="00EE6E73">
              <w:t>SCell</w:t>
            </w:r>
            <w:proofErr w:type="spellEnd"/>
            <w:r w:rsidRPr="00EE6E73">
              <w:t xml:space="preserve"> belongs to and configured with </w:t>
            </w:r>
            <w:proofErr w:type="spellStart"/>
            <w:r w:rsidRPr="00EE6E73">
              <w:rPr>
                <w:i/>
                <w:iCs/>
              </w:rPr>
              <w:t>preConfigInd</w:t>
            </w:r>
            <w:proofErr w:type="spellEnd"/>
            <w:r w:rsidRPr="00EE6E73">
              <w:t>. It is absent, Need R, otherwise.</w:t>
            </w:r>
          </w:p>
        </w:tc>
      </w:tr>
      <w:tr w:rsidR="00CE7359" w:rsidRPr="00EE6E73" w14:paraId="183FD8EA"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1B0BCFF0"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F34E5AF" w14:textId="77777777" w:rsidR="00CE7359" w:rsidRPr="00EE6E73" w:rsidRDefault="00CE7359" w:rsidP="00FD3C63">
            <w:pPr>
              <w:keepNext/>
              <w:keepLines/>
              <w:spacing w:after="0"/>
              <w:rPr>
                <w:rFonts w:ascii="Arial" w:eastAsia="Calibri" w:hAnsi="Arial"/>
                <w:sz w:val="18"/>
                <w:szCs w:val="22"/>
              </w:rPr>
            </w:pPr>
            <w:r w:rsidRPr="00EE6E73">
              <w:rPr>
                <w:rFonts w:ascii="Arial" w:eastAsia="Calibri" w:hAnsi="Arial" w:cs="Arial"/>
                <w:sz w:val="18"/>
                <w:szCs w:val="18"/>
                <w:lang w:eastAsia="sv-SE"/>
              </w:rPr>
              <w:t xml:space="preserve">The field is mandatory present in </w:t>
            </w:r>
            <w:r w:rsidRPr="00EE6E73">
              <w:rPr>
                <w:rFonts w:ascii="Arial" w:eastAsia="Calibri" w:hAnsi="Arial" w:cs="Arial"/>
                <w:sz w:val="18"/>
                <w:szCs w:val="18"/>
              </w:rPr>
              <w:t>t</w:t>
            </w:r>
            <w:r w:rsidRPr="00EE6E73">
              <w:rPr>
                <w:rFonts w:ascii="Arial" w:eastAsia="Calibri" w:hAnsi="Arial"/>
                <w:sz w:val="18"/>
                <w:szCs w:val="22"/>
              </w:rPr>
              <w:t xml:space="preserve">he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w:t>
            </w:r>
          </w:p>
          <w:p w14:paraId="1B5C2698" w14:textId="77777777" w:rsidR="00CE7359" w:rsidRPr="00EE6E73" w:rsidRDefault="00CE7359" w:rsidP="00FD3C63">
            <w:pPr>
              <w:pStyle w:val="B1"/>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in each configured </w:t>
            </w:r>
            <w:proofErr w:type="spellStart"/>
            <w:r w:rsidRPr="00EE6E73">
              <w:rPr>
                <w:rFonts w:ascii="Arial" w:eastAsia="Calibri" w:hAnsi="Arial" w:cs="Arial"/>
                <w:i/>
                <w:sz w:val="18"/>
                <w:szCs w:val="18"/>
              </w:rPr>
              <w:t>CellGroupConfig</w:t>
            </w:r>
            <w:proofErr w:type="spellEnd"/>
            <w:r w:rsidRPr="00EE6E73">
              <w:rPr>
                <w:rFonts w:ascii="Arial" w:eastAsia="Calibri" w:hAnsi="Arial" w:cs="Arial"/>
                <w:sz w:val="18"/>
                <w:szCs w:val="18"/>
              </w:rPr>
              <w:t xml:space="preserve"> for which the </w:t>
            </w:r>
            <w:proofErr w:type="spellStart"/>
            <w:r w:rsidRPr="00EE6E73">
              <w:rPr>
                <w:rFonts w:ascii="Arial" w:eastAsia="Calibri" w:hAnsi="Arial" w:cs="Arial"/>
                <w:sz w:val="18"/>
                <w:szCs w:val="18"/>
              </w:rPr>
              <w:t>SpCell</w:t>
            </w:r>
            <w:proofErr w:type="spellEnd"/>
            <w:r w:rsidRPr="00EE6E73">
              <w:rPr>
                <w:rFonts w:ascii="Arial" w:eastAsia="Calibri" w:hAnsi="Arial" w:cs="Arial"/>
                <w:sz w:val="18"/>
                <w:szCs w:val="18"/>
              </w:rPr>
              <w:t xml:space="preserve"> changes,</w:t>
            </w:r>
          </w:p>
          <w:p w14:paraId="39415BA7" w14:textId="77777777" w:rsidR="00CE7359" w:rsidRPr="00EE6E73" w:rsidRDefault="00CE7359" w:rsidP="00FD3C63">
            <w:pPr>
              <w:pStyle w:val="B1"/>
              <w:spacing w:after="0"/>
              <w:rPr>
                <w:rFonts w:ascii="Arial" w:eastAsia="Calibri" w:hAnsi="Arial"/>
                <w:i/>
                <w:sz w:val="18"/>
                <w:szCs w:val="22"/>
              </w:rPr>
            </w:pPr>
            <w:r w:rsidRPr="00EE6E73">
              <w:rPr>
                <w:rFonts w:ascii="Arial" w:eastAsia="Calibri" w:hAnsi="Arial"/>
                <w:sz w:val="18"/>
                <w:szCs w:val="22"/>
              </w:rPr>
              <w:t>-</w:t>
            </w:r>
            <w:r w:rsidRPr="00EE6E73">
              <w:rPr>
                <w:rFonts w:ascii="Arial" w:eastAsia="Calibri" w:hAnsi="Arial"/>
                <w:sz w:val="18"/>
                <w:szCs w:val="22"/>
              </w:rPr>
              <w:tab/>
              <w:t xml:space="preserve">in the </w:t>
            </w:r>
            <w:proofErr w:type="spellStart"/>
            <w:r w:rsidRPr="00EE6E73">
              <w:rPr>
                <w:rFonts w:ascii="Arial" w:eastAsia="Calibri" w:hAnsi="Arial"/>
                <w:i/>
                <w:sz w:val="18"/>
                <w:szCs w:val="22"/>
              </w:rPr>
              <w:t>masterCellGroup</w:t>
            </w:r>
            <w:proofErr w:type="spellEnd"/>
            <w:r w:rsidRPr="00EE6E73">
              <w:rPr>
                <w:rFonts w:ascii="Arial" w:eastAsia="Calibri" w:hAnsi="Arial"/>
                <w:i/>
                <w:sz w:val="18"/>
                <w:szCs w:val="22"/>
              </w:rPr>
              <w:t>:</w:t>
            </w:r>
          </w:p>
          <w:p w14:paraId="1B65E59E" w14:textId="77777777" w:rsidR="00CE7359" w:rsidRPr="00EE6E73" w:rsidRDefault="00CE7359" w:rsidP="00FD3C63">
            <w:pPr>
              <w:pStyle w:val="B2"/>
              <w:spacing w:after="0"/>
              <w:rPr>
                <w:rFonts w:ascii="Arial" w:eastAsia="Calibri" w:hAnsi="Arial"/>
                <w:sz w:val="18"/>
                <w:szCs w:val="22"/>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eastAsia="Calibri" w:hAnsi="Arial"/>
                <w:sz w:val="18"/>
                <w:szCs w:val="22"/>
              </w:rPr>
              <w:t xml:space="preserve">at change of AS security key derived from </w:t>
            </w:r>
            <w:proofErr w:type="spellStart"/>
            <w:r w:rsidRPr="00EE6E73">
              <w:rPr>
                <w:rFonts w:ascii="Arial" w:eastAsia="Calibri" w:hAnsi="Arial"/>
                <w:sz w:val="18"/>
                <w:szCs w:val="22"/>
              </w:rPr>
              <w:t>K</w:t>
            </w:r>
            <w:r w:rsidRPr="00EE6E73">
              <w:rPr>
                <w:rFonts w:ascii="Arial" w:eastAsia="Calibri" w:hAnsi="Arial"/>
                <w:sz w:val="18"/>
                <w:szCs w:val="22"/>
                <w:vertAlign w:val="subscript"/>
              </w:rPr>
              <w:t>gNB</w:t>
            </w:r>
            <w:proofErr w:type="spellEnd"/>
            <w:r w:rsidRPr="00EE6E73">
              <w:rPr>
                <w:rFonts w:ascii="Arial" w:eastAsia="Calibri" w:hAnsi="Arial"/>
                <w:sz w:val="18"/>
                <w:szCs w:val="22"/>
              </w:rPr>
              <w:t>,</w:t>
            </w:r>
          </w:p>
          <w:p w14:paraId="2F26B0F9" w14:textId="77777777" w:rsidR="00CE7359" w:rsidRPr="00EE6E73" w:rsidRDefault="00CE7359" w:rsidP="00FD3C63">
            <w:pPr>
              <w:spacing w:after="0"/>
              <w:ind w:left="851" w:hanging="284"/>
              <w:rPr>
                <w:rFonts w:ascii="Arial" w:eastAsia="Calibri" w:hAnsi="Arial"/>
                <w:sz w:val="18"/>
                <w:szCs w:val="22"/>
              </w:rPr>
            </w:pPr>
            <w:r w:rsidRPr="00EE6E73">
              <w:rPr>
                <w:rFonts w:ascii="Arial" w:eastAsia="Calibri" w:hAnsi="Arial"/>
                <w:sz w:val="18"/>
                <w:szCs w:val="22"/>
              </w:rPr>
              <w:t>-</w:t>
            </w:r>
            <w:r w:rsidRPr="00EE6E73">
              <w:rPr>
                <w:rFonts w:ascii="Arial" w:eastAsia="Calibri" w:hAnsi="Arial"/>
                <w:sz w:val="18"/>
                <w:szCs w:val="22"/>
              </w:rPr>
              <w:tab/>
              <w:t xml:space="preserve">in an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 contained in a </w:t>
            </w:r>
            <w:proofErr w:type="spellStart"/>
            <w:r w:rsidRPr="00EE6E73">
              <w:rPr>
                <w:rFonts w:ascii="Arial" w:eastAsia="Calibri" w:hAnsi="Arial"/>
                <w:i/>
                <w:sz w:val="18"/>
                <w:szCs w:val="22"/>
              </w:rPr>
              <w:t>DLInformationTransferMRDC</w:t>
            </w:r>
            <w:proofErr w:type="spellEnd"/>
            <w:r w:rsidRPr="00EE6E73">
              <w:rPr>
                <w:rFonts w:ascii="Arial" w:eastAsia="Calibri" w:hAnsi="Arial"/>
                <w:sz w:val="18"/>
                <w:szCs w:val="22"/>
              </w:rPr>
              <w:t xml:space="preserve"> message,</w:t>
            </w:r>
          </w:p>
          <w:p w14:paraId="7A5FFA60" w14:textId="77777777" w:rsidR="00CE7359" w:rsidRPr="00EE6E73" w:rsidRDefault="00CE7359" w:rsidP="00FD3C63">
            <w:pPr>
              <w:spacing w:after="0"/>
              <w:ind w:left="851" w:hanging="284"/>
              <w:rPr>
                <w:rFonts w:ascii="Arial" w:eastAsia="Calibri" w:hAnsi="Arial"/>
                <w:sz w:val="18"/>
                <w:szCs w:val="22"/>
              </w:rPr>
            </w:pPr>
            <w:r w:rsidRPr="00EE6E73">
              <w:rPr>
                <w:rFonts w:ascii="Arial" w:eastAsia="Calibri" w:hAnsi="Arial" w:cs="Arial"/>
                <w:sz w:val="18"/>
                <w:szCs w:val="22"/>
              </w:rPr>
              <w:t>-</w:t>
            </w:r>
            <w:r w:rsidRPr="00EE6E73">
              <w:rPr>
                <w:rFonts w:ascii="Arial" w:eastAsia="Calibri" w:hAnsi="Arial"/>
                <w:sz w:val="18"/>
                <w:szCs w:val="22"/>
              </w:rPr>
              <w:tab/>
              <w:t xml:space="preserve">path switch of L2 U2N remote UE to the target </w:t>
            </w:r>
            <w:proofErr w:type="spellStart"/>
            <w:r w:rsidRPr="00EE6E73">
              <w:rPr>
                <w:rFonts w:ascii="Arial" w:eastAsia="Calibri" w:hAnsi="Arial"/>
                <w:sz w:val="18"/>
                <w:szCs w:val="22"/>
              </w:rPr>
              <w:t>PCell</w:t>
            </w:r>
            <w:proofErr w:type="spellEnd"/>
            <w:r w:rsidRPr="00EE6E73">
              <w:rPr>
                <w:rFonts w:ascii="Arial" w:eastAsia="Calibri" w:hAnsi="Arial"/>
                <w:sz w:val="18"/>
                <w:szCs w:val="22"/>
              </w:rPr>
              <w:t>,</w:t>
            </w:r>
          </w:p>
          <w:p w14:paraId="4F151E60" w14:textId="77777777" w:rsidR="00CE7359" w:rsidRPr="00EE6E73" w:rsidRDefault="00CE7359" w:rsidP="00FD3C63">
            <w:pPr>
              <w:spacing w:after="0"/>
              <w:ind w:left="851" w:hanging="284"/>
              <w:rPr>
                <w:rFonts w:ascii="Arial" w:eastAsia="Calibri" w:hAnsi="Arial" w:cs="Arial"/>
                <w:sz w:val="18"/>
                <w:szCs w:val="18"/>
              </w:rPr>
            </w:pPr>
            <w:r w:rsidRPr="00EE6E73">
              <w:rPr>
                <w:rFonts w:ascii="Arial" w:eastAsia="Calibri" w:hAnsi="Arial" w:cs="Arial"/>
                <w:sz w:val="18"/>
                <w:szCs w:val="22"/>
              </w:rPr>
              <w:t>-</w:t>
            </w:r>
            <w:r w:rsidRPr="00EE6E73">
              <w:rPr>
                <w:rFonts w:ascii="Arial" w:eastAsia="Calibri" w:hAnsi="Arial"/>
                <w:sz w:val="18"/>
                <w:szCs w:val="22"/>
              </w:rPr>
              <w:tab/>
            </w:r>
            <w:r w:rsidRPr="00EE6E73">
              <w:rPr>
                <w:rFonts w:ascii="Arial" w:eastAsia="Calibri" w:hAnsi="Arial" w:cs="Arial"/>
                <w:sz w:val="18"/>
                <w:szCs w:val="18"/>
              </w:rPr>
              <w:t xml:space="preserve">path switch </w:t>
            </w:r>
            <w:r w:rsidRPr="00EE6E73">
              <w:rPr>
                <w:rFonts w:ascii="Arial" w:eastAsia="Calibri" w:hAnsi="Arial"/>
                <w:sz w:val="18"/>
                <w:szCs w:val="22"/>
              </w:rPr>
              <w:t xml:space="preserve">of L2 U2N remote UE </w:t>
            </w:r>
            <w:r w:rsidRPr="00EE6E73">
              <w:rPr>
                <w:rFonts w:ascii="Arial" w:eastAsia="Calibri" w:hAnsi="Arial" w:cs="Arial"/>
                <w:sz w:val="18"/>
                <w:szCs w:val="18"/>
              </w:rPr>
              <w:t>to the target L2 U2N Relay UE,</w:t>
            </w:r>
          </w:p>
          <w:p w14:paraId="783B191F" w14:textId="77777777" w:rsidR="00CE7359" w:rsidRPr="00EE6E73" w:rsidRDefault="00CE7359" w:rsidP="00FD3C63">
            <w:pPr>
              <w:pStyle w:val="B1"/>
              <w:spacing w:after="0"/>
              <w:rPr>
                <w:rFonts w:ascii="Arial" w:eastAsia="Calibri" w:hAnsi="Arial"/>
                <w:sz w:val="18"/>
                <w:szCs w:val="22"/>
              </w:rPr>
            </w:pPr>
            <w:r w:rsidRPr="00EE6E73">
              <w:rPr>
                <w:rFonts w:ascii="Arial" w:hAnsi="Arial" w:cs="Arial"/>
                <w:sz w:val="18"/>
                <w:szCs w:val="18"/>
              </w:rPr>
              <w:t>-</w:t>
            </w:r>
            <w:r w:rsidRPr="00EE6E73">
              <w:rPr>
                <w:rFonts w:ascii="Arial" w:hAnsi="Arial" w:cs="Arial"/>
                <w:sz w:val="18"/>
                <w:szCs w:val="18"/>
              </w:rPr>
              <w:tab/>
            </w:r>
            <w:r w:rsidRPr="00EE6E73">
              <w:rPr>
                <w:rFonts w:ascii="Arial" w:eastAsia="Calibri" w:hAnsi="Arial"/>
                <w:sz w:val="18"/>
                <w:szCs w:val="22"/>
              </w:rPr>
              <w:t xml:space="preserve">in the </w:t>
            </w:r>
            <w:proofErr w:type="spellStart"/>
            <w:r w:rsidRPr="00EE6E73">
              <w:rPr>
                <w:rFonts w:ascii="Arial" w:eastAsia="Calibri" w:hAnsi="Arial"/>
                <w:i/>
                <w:sz w:val="18"/>
                <w:szCs w:val="22"/>
              </w:rPr>
              <w:t>secondaryCellGroup</w:t>
            </w:r>
            <w:proofErr w:type="spellEnd"/>
            <w:r w:rsidRPr="00EE6E73">
              <w:rPr>
                <w:rFonts w:ascii="Arial" w:eastAsia="Calibri" w:hAnsi="Arial"/>
                <w:sz w:val="18"/>
                <w:szCs w:val="22"/>
              </w:rPr>
              <w:t xml:space="preserve"> at:</w:t>
            </w:r>
          </w:p>
          <w:p w14:paraId="0E3FA8B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 xml:space="preserve"> addition,</w:t>
            </w:r>
          </w:p>
          <w:p w14:paraId="3B37F7B4"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resume with NR-DC or (NG)EN-DC,</w:t>
            </w:r>
          </w:p>
          <w:p w14:paraId="6D2686F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hAnsi="Arial" w:cs="Arial"/>
                <w:sz w:val="18"/>
                <w:szCs w:val="18"/>
              </w:rPr>
              <w:t>update</w:t>
            </w:r>
            <w:r w:rsidRPr="00EE6E73">
              <w:rPr>
                <w:rFonts w:ascii="Arial" w:eastAsia="Calibri" w:hAnsi="Arial" w:cs="Arial"/>
                <w:sz w:val="18"/>
                <w:szCs w:val="18"/>
              </w:rPr>
              <w:t xml:space="preserve"> of required SI for </w:t>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w:t>
            </w:r>
          </w:p>
          <w:p w14:paraId="7A146BA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change of </w:t>
            </w:r>
            <w:r w:rsidRPr="00EE6E73">
              <w:rPr>
                <w:rFonts w:ascii="Arial" w:hAnsi="Arial" w:cs="Arial"/>
                <w:sz w:val="18"/>
                <w:szCs w:val="18"/>
              </w:rPr>
              <w:t xml:space="preserve">AS </w:t>
            </w:r>
            <w:r w:rsidRPr="00EE6E73">
              <w:rPr>
                <w:rFonts w:ascii="Arial" w:eastAsia="Calibri" w:hAnsi="Arial" w:cs="Arial"/>
                <w:sz w:val="18"/>
                <w:szCs w:val="18"/>
              </w:rPr>
              <w:t xml:space="preserve">security key </w:t>
            </w:r>
            <w:r w:rsidRPr="00EE6E73">
              <w:rPr>
                <w:rFonts w:ascii="Arial" w:hAnsi="Arial" w:cs="Arial"/>
                <w:sz w:val="18"/>
                <w:szCs w:val="18"/>
              </w:rPr>
              <w:t>derived from S-</w:t>
            </w:r>
            <w:proofErr w:type="spellStart"/>
            <w:r w:rsidRPr="00EE6E73">
              <w:rPr>
                <w:rFonts w:ascii="Arial" w:hAnsi="Arial" w:cs="Arial"/>
                <w:sz w:val="18"/>
                <w:szCs w:val="18"/>
              </w:rPr>
              <w:t>K</w:t>
            </w:r>
            <w:r w:rsidRPr="00EE6E73">
              <w:rPr>
                <w:rFonts w:ascii="Arial" w:hAnsi="Arial" w:cs="Arial"/>
                <w:sz w:val="18"/>
                <w:szCs w:val="18"/>
                <w:vertAlign w:val="subscript"/>
              </w:rPr>
              <w:t>gNB</w:t>
            </w:r>
            <w:proofErr w:type="spellEnd"/>
            <w:r w:rsidRPr="00EE6E73">
              <w:rPr>
                <w:rFonts w:ascii="Arial" w:hAnsi="Arial" w:cs="Arial"/>
                <w:sz w:val="18"/>
                <w:szCs w:val="18"/>
              </w:rPr>
              <w:t xml:space="preserve"> in NR-DC while the UE is configured with at least one radio bearer with </w:t>
            </w:r>
            <w:proofErr w:type="spellStart"/>
            <w:r w:rsidRPr="00EE6E73">
              <w:rPr>
                <w:rFonts w:ascii="Arial" w:hAnsi="Arial" w:cs="Arial"/>
                <w:i/>
                <w:sz w:val="18"/>
                <w:szCs w:val="18"/>
              </w:rPr>
              <w:t>keyToUse</w:t>
            </w:r>
            <w:proofErr w:type="spellEnd"/>
            <w:r w:rsidRPr="00EE6E73">
              <w:rPr>
                <w:rFonts w:ascii="Arial" w:hAnsi="Arial" w:cs="Arial"/>
                <w:sz w:val="18"/>
                <w:szCs w:val="18"/>
              </w:rPr>
              <w:t xml:space="preserve"> set to </w:t>
            </w:r>
            <w:r w:rsidRPr="00EE6E73">
              <w:rPr>
                <w:rFonts w:ascii="Arial" w:hAnsi="Arial" w:cs="Arial"/>
                <w:i/>
                <w:sz w:val="18"/>
                <w:szCs w:val="18"/>
              </w:rPr>
              <w:t xml:space="preserve">secondary </w:t>
            </w:r>
            <w:r w:rsidRPr="00EE6E73">
              <w:rPr>
                <w:rFonts w:ascii="Arial" w:hAnsi="Arial" w:cs="Arial"/>
                <w:sz w:val="18"/>
                <w:szCs w:val="18"/>
              </w:rPr>
              <w:t xml:space="preserve">and that is not released by this </w:t>
            </w:r>
            <w:proofErr w:type="spellStart"/>
            <w:r w:rsidRPr="00EE6E73">
              <w:rPr>
                <w:rFonts w:ascii="Arial" w:hAnsi="Arial" w:cs="Arial"/>
                <w:i/>
                <w:sz w:val="18"/>
                <w:szCs w:val="18"/>
              </w:rPr>
              <w:t>RRCReconfiguration</w:t>
            </w:r>
            <w:proofErr w:type="spellEnd"/>
            <w:r w:rsidRPr="00EE6E73">
              <w:rPr>
                <w:rFonts w:ascii="Arial" w:hAnsi="Arial" w:cs="Arial"/>
                <w:sz w:val="18"/>
                <w:szCs w:val="18"/>
              </w:rPr>
              <w:t xml:space="preserve"> message,</w:t>
            </w:r>
          </w:p>
          <w:p w14:paraId="7C72A8E0" w14:textId="77777777" w:rsidR="00CE7359" w:rsidRPr="00EE6E73" w:rsidRDefault="00CE7359" w:rsidP="00FD3C63">
            <w:pPr>
              <w:pStyle w:val="B2"/>
              <w:spacing w:after="0"/>
              <w:rPr>
                <w:rFonts w:ascii="Arial" w:hAnsi="Arial" w:cs="Arial"/>
                <w:sz w:val="18"/>
                <w:szCs w:val="18"/>
              </w:rPr>
            </w:pPr>
            <w:r w:rsidRPr="00EE6E73">
              <w:rPr>
                <w:rFonts w:ascii="Arial" w:hAnsi="Arial" w:cs="Arial"/>
                <w:sz w:val="18"/>
                <w:szCs w:val="18"/>
              </w:rPr>
              <w:t>-</w:t>
            </w:r>
            <w:r w:rsidRPr="00EE6E73">
              <w:rPr>
                <w:rFonts w:ascii="Arial" w:hAnsi="Arial" w:cs="Arial"/>
                <w:sz w:val="18"/>
                <w:szCs w:val="18"/>
              </w:rPr>
              <w:tab/>
              <w:t>MN handover in (NG)EN-DC.</w:t>
            </w:r>
          </w:p>
          <w:p w14:paraId="55C59707" w14:textId="77777777" w:rsidR="00CE7359" w:rsidRPr="00EE6E73" w:rsidRDefault="00CE7359" w:rsidP="00FD3C63">
            <w:pPr>
              <w:pStyle w:val="TAL"/>
              <w:rPr>
                <w:rFonts w:eastAsia="Calibri"/>
                <w:szCs w:val="22"/>
                <w:lang w:eastAsia="sv-SE"/>
              </w:rPr>
            </w:pPr>
            <w:r w:rsidRPr="00EE6E73">
              <w:rPr>
                <w:rFonts w:eastAsia="Calibri"/>
                <w:szCs w:val="22"/>
              </w:rPr>
              <w:t xml:space="preserve">Otherwise, it is optionally present, need M. The field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RRCResume</w:t>
            </w:r>
            <w:proofErr w:type="spellEnd"/>
            <w:r w:rsidRPr="00EE6E73">
              <w:rPr>
                <w:rFonts w:eastAsia="Calibri"/>
                <w:i/>
                <w:szCs w:val="22"/>
              </w:rPr>
              <w:t xml:space="preserve"> </w:t>
            </w:r>
            <w:r w:rsidRPr="00EE6E73">
              <w:rPr>
                <w:rFonts w:eastAsia="Calibri"/>
                <w:szCs w:val="22"/>
              </w:rPr>
              <w:t xml:space="preserve">and </w:t>
            </w:r>
            <w:proofErr w:type="spellStart"/>
            <w:r w:rsidRPr="00EE6E73">
              <w:rPr>
                <w:rFonts w:eastAsia="Calibri"/>
                <w:i/>
                <w:szCs w:val="22"/>
              </w:rPr>
              <w:t>RRCSetup</w:t>
            </w:r>
            <w:proofErr w:type="spellEnd"/>
            <w:r w:rsidRPr="00EE6E73">
              <w:rPr>
                <w:rFonts w:eastAsia="Calibri"/>
                <w:szCs w:val="22"/>
              </w:rPr>
              <w:t xml:space="preserve"> messages and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RRCReconfiguration</w:t>
            </w:r>
            <w:proofErr w:type="spellEnd"/>
            <w:r w:rsidRPr="00EE6E73">
              <w:rPr>
                <w:rFonts w:eastAsia="Calibri"/>
                <w:szCs w:val="22"/>
              </w:rPr>
              <w:t xml:space="preserve"> messages if source configuration is not released during DAPS handover.</w:t>
            </w:r>
          </w:p>
        </w:tc>
      </w:tr>
      <w:tr w:rsidR="00CE7359" w:rsidRPr="00EE6E73" w14:paraId="25E0F22F"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47135AA"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249E7C"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otherwise it is absent, Need M.</w:t>
            </w:r>
          </w:p>
        </w:tc>
      </w:tr>
      <w:tr w:rsidR="00CE7359" w:rsidRPr="00EE6E73" w14:paraId="5E8A3B50"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41B7C792"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270055B"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otherwise it is optionally present, need M.</w:t>
            </w:r>
          </w:p>
        </w:tc>
      </w:tr>
      <w:tr w:rsidR="00CE7359" w:rsidRPr="00EE6E73" w14:paraId="6DD05820"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7812624C" w14:textId="77777777" w:rsidR="00CE7359" w:rsidRPr="00EE6E73" w:rsidRDefault="00CE7359" w:rsidP="00FD3C63">
            <w:pPr>
              <w:pStyle w:val="TAL"/>
              <w:rPr>
                <w:rFonts w:eastAsia="Calibri"/>
                <w:i/>
                <w:szCs w:val="22"/>
                <w:lang w:eastAsia="sv-SE"/>
              </w:rPr>
            </w:pPr>
            <w:proofErr w:type="spellStart"/>
            <w:r w:rsidRPr="00EE6E73">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51EF93" w14:textId="77777777" w:rsidR="00CE7359" w:rsidRPr="00EE6E73" w:rsidRDefault="00CE7359" w:rsidP="00FD3C63">
            <w:pPr>
              <w:pStyle w:val="TAL"/>
              <w:rPr>
                <w:lang w:eastAsia="sv-SE"/>
              </w:rPr>
            </w:pPr>
            <w:r w:rsidRPr="00EE6E73">
              <w:rPr>
                <w:lang w:eastAsia="sv-SE"/>
              </w:rPr>
              <w:t>The field is optionally present</w:t>
            </w:r>
            <w:r w:rsidRPr="00EE6E73">
              <w:t>, Need N:</w:t>
            </w:r>
          </w:p>
          <w:p w14:paraId="0660BEE3" w14:textId="77777777" w:rsidR="00CE7359" w:rsidRPr="00EE6E73" w:rsidRDefault="00CE7359" w:rsidP="00FD3C63">
            <w:pPr>
              <w:pStyle w:val="TAL"/>
              <w:ind w:left="538" w:hanging="283"/>
              <w:rPr>
                <w:lang w:eastAsia="sv-SE"/>
              </w:rPr>
            </w:pPr>
            <w:r w:rsidRPr="00EE6E73">
              <w:rPr>
                <w:lang w:eastAsia="sv-SE"/>
              </w:rPr>
              <w:t>-</w:t>
            </w:r>
            <w:r w:rsidRPr="00EE6E73">
              <w:tab/>
            </w:r>
            <w:r w:rsidRPr="00EE6E73">
              <w:rPr>
                <w:lang w:eastAsia="sv-SE"/>
              </w:rPr>
              <w:t xml:space="preserve">in the </w:t>
            </w:r>
            <w:proofErr w:type="spellStart"/>
            <w:r w:rsidRPr="00EE6E73">
              <w:rPr>
                <w:i/>
                <w:lang w:eastAsia="sv-SE"/>
              </w:rPr>
              <w:t>masterCellGroup</w:t>
            </w:r>
            <w:proofErr w:type="spellEnd"/>
            <w:r w:rsidRPr="00EE6E73">
              <w:rPr>
                <w:lang w:eastAsia="sv-SE"/>
              </w:rPr>
              <w:t xml:space="preserve"> at</w:t>
            </w:r>
          </w:p>
          <w:p w14:paraId="4887ADE8" w14:textId="77777777" w:rsidR="00CE7359" w:rsidRPr="00EE6E73" w:rsidRDefault="00CE7359" w:rsidP="00FD3C63">
            <w:pPr>
              <w:pStyle w:val="TAL"/>
              <w:ind w:left="538"/>
              <w:rPr>
                <w:lang w:eastAsia="sv-SE"/>
              </w:rPr>
            </w:pPr>
            <w:r w:rsidRPr="00EE6E73">
              <w:rPr>
                <w:lang w:eastAsia="sv-SE"/>
              </w:rPr>
              <w:t>-</w:t>
            </w:r>
            <w:r w:rsidRPr="00EE6E73">
              <w:tab/>
            </w:r>
            <w:proofErr w:type="spellStart"/>
            <w:r w:rsidRPr="00EE6E73">
              <w:rPr>
                <w:lang w:eastAsia="sv-SE"/>
              </w:rPr>
              <w:t>SCell</w:t>
            </w:r>
            <w:proofErr w:type="spellEnd"/>
            <w:r w:rsidRPr="00EE6E73">
              <w:rPr>
                <w:lang w:eastAsia="sv-SE"/>
              </w:rPr>
              <w:t xml:space="preserve"> addition,</w:t>
            </w:r>
          </w:p>
          <w:p w14:paraId="182773E7" w14:textId="77777777" w:rsidR="00CE7359" w:rsidRPr="00EE6E73" w:rsidRDefault="00CE7359" w:rsidP="00FD3C63">
            <w:pPr>
              <w:pStyle w:val="TAL"/>
              <w:ind w:left="538"/>
              <w:rPr>
                <w:lang w:eastAsia="sv-SE"/>
              </w:rPr>
            </w:pPr>
            <w:r w:rsidRPr="00EE6E73">
              <w:rPr>
                <w:lang w:eastAsia="sv-SE"/>
              </w:rPr>
              <w:t>-</w:t>
            </w:r>
            <w:r w:rsidRPr="00EE6E73">
              <w:tab/>
            </w:r>
            <w:r w:rsidRPr="00EE6E73">
              <w:rPr>
                <w:lang w:eastAsia="sv-SE"/>
              </w:rPr>
              <w:t>reconfiguration with sync,</w:t>
            </w:r>
          </w:p>
          <w:p w14:paraId="3C96177F" w14:textId="77777777" w:rsidR="00CE7359" w:rsidRPr="00EE6E73" w:rsidRDefault="00CE7359" w:rsidP="00FD3C63">
            <w:pPr>
              <w:pStyle w:val="TAL"/>
              <w:ind w:left="538"/>
              <w:rPr>
                <w:lang w:eastAsia="sv-SE"/>
              </w:rPr>
            </w:pPr>
            <w:r w:rsidRPr="00EE6E73">
              <w:rPr>
                <w:lang w:eastAsia="sv-SE"/>
              </w:rPr>
              <w:t>-</w:t>
            </w:r>
            <w:r w:rsidRPr="00EE6E73">
              <w:tab/>
            </w:r>
            <w:r w:rsidRPr="00EE6E73">
              <w:rPr>
                <w:lang w:eastAsia="sv-SE"/>
              </w:rPr>
              <w:t>resume of an RRC connection.</w:t>
            </w:r>
          </w:p>
          <w:p w14:paraId="65102DEA" w14:textId="77777777" w:rsidR="00CE7359" w:rsidRPr="00EE6E73" w:rsidRDefault="00CE7359" w:rsidP="00FD3C63">
            <w:pPr>
              <w:pStyle w:val="B1"/>
              <w:spacing w:after="0"/>
              <w:rPr>
                <w:rFonts w:eastAsia="Calibri"/>
                <w:szCs w:val="22"/>
                <w:lang w:eastAsia="en-US"/>
              </w:rPr>
            </w:pPr>
            <w:r w:rsidRPr="00EE6E73">
              <w:rPr>
                <w:rFonts w:ascii="Arial" w:eastAsia="Calibri" w:hAnsi="Arial"/>
                <w:sz w:val="18"/>
                <w:szCs w:val="22"/>
                <w:lang w:eastAsia="en-US"/>
              </w:rPr>
              <w:t>-</w:t>
            </w:r>
            <w:r w:rsidRPr="00EE6E73">
              <w:rPr>
                <w:rFonts w:ascii="Arial" w:eastAsia="Calibri" w:hAnsi="Arial"/>
                <w:sz w:val="18"/>
                <w:szCs w:val="22"/>
                <w:lang w:eastAsia="en-US"/>
              </w:rPr>
              <w:tab/>
              <w:t xml:space="preserve">in the </w:t>
            </w:r>
            <w:proofErr w:type="spellStart"/>
            <w:r w:rsidRPr="00EE6E73">
              <w:rPr>
                <w:rFonts w:ascii="Arial" w:eastAsia="Calibri" w:hAnsi="Arial"/>
                <w:i/>
                <w:sz w:val="18"/>
                <w:szCs w:val="22"/>
                <w:lang w:eastAsia="en-US"/>
              </w:rPr>
              <w:t>secondaryCellGroup</w:t>
            </w:r>
            <w:proofErr w:type="spellEnd"/>
            <w:r w:rsidRPr="00EE6E73">
              <w:rPr>
                <w:rFonts w:ascii="Arial" w:eastAsia="Calibri" w:hAnsi="Arial"/>
                <w:sz w:val="18"/>
                <w:szCs w:val="22"/>
                <w:lang w:eastAsia="en-US"/>
              </w:rPr>
              <w:t>, when the SCG is not indicated as deactivated at:</w:t>
            </w:r>
          </w:p>
          <w:p w14:paraId="38BE4E7D"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activation while the SCG was previously deactivated,</w:t>
            </w:r>
          </w:p>
          <w:p w14:paraId="77D5DB23" w14:textId="77777777" w:rsidR="00CE7359" w:rsidRPr="00EE6E73" w:rsidRDefault="00CE7359" w:rsidP="00FD3C63">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r>
            <w:proofErr w:type="spellStart"/>
            <w:r w:rsidRPr="00EE6E73">
              <w:rPr>
                <w:rFonts w:ascii="Arial" w:eastAsia="Calibri" w:hAnsi="Arial" w:cs="Arial"/>
                <w:sz w:val="18"/>
                <w:szCs w:val="18"/>
                <w:lang w:eastAsia="en-US"/>
              </w:rPr>
              <w:t>SCell</w:t>
            </w:r>
            <w:proofErr w:type="spellEnd"/>
            <w:r w:rsidRPr="00EE6E73">
              <w:rPr>
                <w:rFonts w:ascii="Arial" w:eastAsia="Calibri" w:hAnsi="Arial" w:cs="Arial"/>
                <w:sz w:val="18"/>
                <w:szCs w:val="18"/>
                <w:lang w:eastAsia="en-US"/>
              </w:rPr>
              <w:t xml:space="preserve"> addition,</w:t>
            </w:r>
          </w:p>
          <w:p w14:paraId="6244C3BA" w14:textId="77777777" w:rsidR="00CE7359" w:rsidRPr="00EE6E73" w:rsidRDefault="00CE7359" w:rsidP="00FD3C63">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reconfiguration with sync.</w:t>
            </w:r>
          </w:p>
          <w:p w14:paraId="031593B6" w14:textId="77777777" w:rsidR="00CE7359" w:rsidRPr="00EE6E73" w:rsidRDefault="00CE7359" w:rsidP="00FD3C63">
            <w:pPr>
              <w:pStyle w:val="TAL"/>
              <w:rPr>
                <w:rFonts w:eastAsia="Calibri"/>
                <w:szCs w:val="22"/>
                <w:lang w:eastAsia="sv-SE"/>
              </w:rPr>
            </w:pPr>
            <w:r w:rsidRPr="00EE6E73">
              <w:rPr>
                <w:lang w:eastAsia="sv-SE"/>
              </w:rPr>
              <w:t>It is absent otherwise.</w:t>
            </w:r>
          </w:p>
        </w:tc>
      </w:tr>
      <w:tr w:rsidR="00CE7359" w:rsidRPr="00EE6E73" w14:paraId="12C0F008"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CD1A781" w14:textId="77777777" w:rsidR="00CE7359" w:rsidRPr="00EE6E73" w:rsidRDefault="00CE7359" w:rsidP="00FD3C63">
            <w:pPr>
              <w:pStyle w:val="TAL"/>
              <w:rPr>
                <w:rFonts w:eastAsia="Calibri"/>
                <w:i/>
                <w:szCs w:val="22"/>
                <w:lang w:eastAsia="sv-SE"/>
              </w:rPr>
            </w:pPr>
            <w:r w:rsidRPr="00EE6E73">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213F593"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in an </w:t>
            </w:r>
            <w:proofErr w:type="spellStart"/>
            <w:r w:rsidRPr="00EE6E73">
              <w:rPr>
                <w:rFonts w:eastAsia="Calibri"/>
                <w:i/>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xml:space="preserve">. It is absent otherwise. </w:t>
            </w:r>
          </w:p>
        </w:tc>
      </w:tr>
      <w:tr w:rsidR="00CE7359" w:rsidRPr="00EE6E73" w14:paraId="24A5BC1F"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0EC51E67" w14:textId="77777777" w:rsidR="00CE7359" w:rsidRPr="00EE6E73" w:rsidRDefault="00CE7359" w:rsidP="00FD3C63">
            <w:pPr>
              <w:pStyle w:val="TAL"/>
              <w:rPr>
                <w:rFonts w:eastAsia="Calibri"/>
                <w:i/>
                <w:szCs w:val="22"/>
                <w:lang w:eastAsia="sv-SE"/>
              </w:rPr>
            </w:pPr>
            <w:r w:rsidRPr="00EE6E73">
              <w:rPr>
                <w:rFonts w:eastAsia="Calibri"/>
                <w:i/>
                <w:szCs w:val="22"/>
                <w:lang w:eastAsia="sv-SE"/>
              </w:rPr>
              <w:lastRenderedPageBreak/>
              <w:t>SCellSIB20-Opt</w:t>
            </w:r>
          </w:p>
        </w:tc>
        <w:tc>
          <w:tcPr>
            <w:tcW w:w="10146" w:type="dxa"/>
            <w:tcBorders>
              <w:top w:val="single" w:sz="4" w:space="0" w:color="auto"/>
              <w:left w:val="single" w:sz="4" w:space="0" w:color="auto"/>
              <w:bottom w:val="single" w:sz="4" w:space="0" w:color="auto"/>
              <w:right w:val="single" w:sz="4" w:space="0" w:color="auto"/>
            </w:tcBorders>
            <w:hideMark/>
          </w:tcPr>
          <w:p w14:paraId="3B2C1170" w14:textId="77777777" w:rsidR="00CE7359" w:rsidRPr="00EE6E73" w:rsidRDefault="00CE7359" w:rsidP="00FD3C63">
            <w:pPr>
              <w:pStyle w:val="TAL"/>
              <w:rPr>
                <w:rFonts w:eastAsia="Calibri"/>
                <w:szCs w:val="22"/>
                <w:lang w:eastAsia="sv-SE"/>
              </w:rPr>
            </w:pPr>
            <w:r w:rsidRPr="00EE6E73">
              <w:rPr>
                <w:rFonts w:eastAsia="Calibri"/>
                <w:szCs w:val="22"/>
                <w:lang w:eastAsia="sv-SE"/>
              </w:rPr>
              <w:t>This field is optionally present, Need M, if the field sCellSIB20 is configured. It is absent otherwise.</w:t>
            </w:r>
          </w:p>
        </w:tc>
      </w:tr>
      <w:tr w:rsidR="00CE7359" w:rsidRPr="00EE6E73" w14:paraId="219B9CB9"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052EC137" w14:textId="77777777" w:rsidR="00CE7359" w:rsidRPr="00EE6E73" w:rsidRDefault="00CE7359" w:rsidP="00FD3C63">
            <w:pPr>
              <w:pStyle w:val="TAL"/>
              <w:rPr>
                <w:rFonts w:eastAsia="Calibri"/>
                <w:i/>
                <w:szCs w:val="22"/>
                <w:lang w:eastAsia="sv-SE"/>
              </w:rPr>
            </w:pPr>
            <w:r w:rsidRPr="00EE6E73">
              <w:rPr>
                <w:rFonts w:eastAsia="Calibri"/>
                <w:i/>
                <w:szCs w:val="22"/>
                <w:lang w:eastAsia="sv-SE"/>
              </w:rPr>
              <w:t>SCG-</w:t>
            </w:r>
            <w:proofErr w:type="spellStart"/>
            <w:r w:rsidRPr="00EE6E73">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B70730"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optionally present, Need M, in an </w:t>
            </w:r>
            <w:proofErr w:type="spellStart"/>
            <w:r w:rsidRPr="00EE6E73">
              <w:rPr>
                <w:rFonts w:eastAsia="Calibri"/>
                <w:szCs w:val="22"/>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It is absent otherwise.</w:t>
            </w:r>
          </w:p>
        </w:tc>
      </w:tr>
    </w:tbl>
    <w:p w14:paraId="69D8286A" w14:textId="77777777" w:rsidR="00CE7359" w:rsidRPr="00EE6E73" w:rsidRDefault="00CE7359" w:rsidP="00CE7359"/>
    <w:p w14:paraId="24936817" w14:textId="77777777" w:rsidR="00CE7359" w:rsidRPr="00EE6E73" w:rsidRDefault="00CE7359" w:rsidP="00CE7359">
      <w:pPr>
        <w:pStyle w:val="NO"/>
      </w:pPr>
      <w:r w:rsidRPr="00EE6E73">
        <w:t>NOTE:</w:t>
      </w:r>
      <w:r w:rsidRPr="00EE6E73">
        <w:tab/>
        <w:t>In case of change of AS security key derived from S-</w:t>
      </w:r>
      <w:proofErr w:type="spellStart"/>
      <w:r w:rsidRPr="00EE6E73">
        <w:t>K</w:t>
      </w:r>
      <w:r w:rsidRPr="00EE6E73">
        <w:rPr>
          <w:vertAlign w:val="subscript"/>
        </w:rPr>
        <w:t>gNB</w:t>
      </w:r>
      <w:proofErr w:type="spellEnd"/>
      <w:r w:rsidRPr="00EE6E73">
        <w:t>/S-</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masterCellGroup</w:t>
      </w:r>
      <w:proofErr w:type="spellEnd"/>
      <w:r w:rsidRPr="00EE6E73">
        <w:t xml:space="preserve">, the network releases all existing MCG RLC bearers associated with a radio bearer with </w:t>
      </w:r>
      <w:proofErr w:type="spellStart"/>
      <w:r w:rsidRPr="00EE6E73">
        <w:rPr>
          <w:i/>
        </w:rPr>
        <w:t>keyToUse</w:t>
      </w:r>
      <w:proofErr w:type="spellEnd"/>
      <w:r w:rsidRPr="00EE6E73">
        <w:t xml:space="preserve"> set to </w:t>
      </w:r>
      <w:r w:rsidRPr="00EE6E73">
        <w:rPr>
          <w:i/>
        </w:rPr>
        <w:t>secondary</w:t>
      </w:r>
      <w:r w:rsidRPr="00EE6E73">
        <w:t xml:space="preserve">. In case of change of AS security key derived from </w:t>
      </w:r>
      <w:proofErr w:type="spellStart"/>
      <w:r w:rsidRPr="00EE6E73">
        <w:t>K</w:t>
      </w:r>
      <w:r w:rsidRPr="00EE6E73">
        <w:rPr>
          <w:vertAlign w:val="subscript"/>
        </w:rPr>
        <w:t>gNB</w:t>
      </w:r>
      <w:proofErr w:type="spellEnd"/>
      <w:r w:rsidRPr="00EE6E73">
        <w:t>/</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secondaryCellGroup</w:t>
      </w:r>
      <w:proofErr w:type="spellEnd"/>
      <w:r w:rsidRPr="00EE6E73">
        <w:t xml:space="preserve">, the network releases all existing SCG RLC bearers associated with a radio bearer with </w:t>
      </w:r>
      <w:proofErr w:type="spellStart"/>
      <w:r w:rsidRPr="00EE6E73">
        <w:rPr>
          <w:i/>
        </w:rPr>
        <w:t>keyToUse</w:t>
      </w:r>
      <w:proofErr w:type="spellEnd"/>
      <w:r w:rsidRPr="00EE6E73">
        <w:t xml:space="preserve"> set to </w:t>
      </w:r>
      <w:r w:rsidRPr="00EE6E73">
        <w:rPr>
          <w:i/>
        </w:rPr>
        <w:t>master</w:t>
      </w:r>
      <w:r w:rsidRPr="00EE6E73">
        <w:t>.</w:t>
      </w:r>
    </w:p>
    <w:p w14:paraId="460CFE51" w14:textId="77777777" w:rsidR="00CE7359" w:rsidRPr="00EE6E73" w:rsidRDefault="00CE7359" w:rsidP="00CE7359"/>
    <w:p w14:paraId="1DCD7BB3" w14:textId="77777777" w:rsidR="00CE7359" w:rsidRPr="00CE7359" w:rsidRDefault="00CE7359" w:rsidP="00CE7359">
      <w:pPr>
        <w:rPr>
          <w:rFonts w:eastAsia="等线"/>
          <w:i/>
          <w:lang w:eastAsia="zh-CN"/>
        </w:rPr>
      </w:pPr>
      <w:r w:rsidRPr="00CE7359">
        <w:rPr>
          <w:rFonts w:eastAsia="等线" w:hint="eastAsia"/>
          <w:i/>
          <w:lang w:eastAsia="zh-CN"/>
        </w:rPr>
        <w:t>[</w:t>
      </w:r>
      <w:r w:rsidRPr="00CE7359">
        <w:rPr>
          <w:rFonts w:eastAsia="等线"/>
          <w:i/>
          <w:lang w:eastAsia="zh-CN"/>
        </w:rPr>
        <w:t>Text omitted]</w:t>
      </w:r>
    </w:p>
    <w:p w14:paraId="026AC98E" w14:textId="525A3079" w:rsidR="00C16B06" w:rsidRPr="00CE7359" w:rsidRDefault="00CE7359" w:rsidP="00CE7359">
      <w:pPr>
        <w:pStyle w:val="Note-Boxed"/>
        <w:jc w:val="center"/>
        <w:rPr>
          <w:rFonts w:eastAsia="Malgun Gothic" w:hint="eastAsia"/>
        </w:rPr>
      </w:pPr>
      <w:r w:rsidRPr="003576D0">
        <w:rPr>
          <w:rFonts w:ascii="Times New Roman" w:eastAsia="等线" w:hAnsi="Times New Roman" w:cs="Times New Roman"/>
          <w:noProof/>
          <w:lang w:eastAsia="zh-CN"/>
        </w:rPr>
        <w:t>End of Change</w:t>
      </w:r>
      <w:bookmarkEnd w:id="0"/>
      <w:bookmarkEnd w:id="1"/>
      <w:bookmarkEnd w:id="2"/>
      <w:bookmarkEnd w:id="3"/>
      <w:bookmarkEnd w:id="4"/>
      <w:bookmarkEnd w:id="5"/>
      <w:bookmarkEnd w:id="6"/>
      <w:bookmarkEnd w:id="7"/>
      <w:bookmarkEnd w:id="8"/>
      <w:bookmarkEnd w:id="9"/>
    </w:p>
    <w:sectPr w:rsidR="00C16B06" w:rsidRPr="00CE7359" w:rsidSect="00CE7359">
      <w:headerReference w:type="default" r:id="rId19"/>
      <w:footnotePr>
        <w:numRestart w:val="eachSect"/>
      </w:footnotePr>
      <w:pgSz w:w="16840" w:h="11907" w:orient="landscape"/>
      <w:pgMar w:top="1134" w:right="1276" w:bottom="1275" w:left="1135" w:header="0" w:footer="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Huawei - Yiru" w:date="2025-09-03T09:55:00Z" w:initials="HW">
    <w:p w14:paraId="2A30E214" w14:textId="2FB4FF41" w:rsidR="00414FA9" w:rsidRPr="00414FA9" w:rsidRDefault="00414FA9">
      <w:pPr>
        <w:pStyle w:val="af5"/>
        <w:rPr>
          <w:rFonts w:eastAsia="等线"/>
          <w:lang w:eastAsia="zh-CN"/>
        </w:rPr>
      </w:pPr>
      <w:r>
        <w:rPr>
          <w:rStyle w:val="af7"/>
        </w:rPr>
        <w:annotationRef/>
      </w:r>
      <w:r>
        <w:rPr>
          <w:rFonts w:eastAsia="等线"/>
          <w:lang w:eastAsia="zh-CN"/>
        </w:rPr>
        <w:t>Added “</w:t>
      </w:r>
      <w:r w:rsidRPr="00414FA9">
        <w:rPr>
          <w:rFonts w:eastAsia="等线"/>
          <w:lang w:eastAsia="zh-CN"/>
        </w:rPr>
        <w:t>/leftmost</w:t>
      </w:r>
      <w:r>
        <w:rPr>
          <w:rFonts w:eastAsia="等线"/>
          <w:lang w:eastAsia="zh-CN"/>
        </w:rPr>
        <w:t>” to avoid ambiguity.</w:t>
      </w:r>
    </w:p>
  </w:comment>
  <w:comment w:id="71" w:author="QC(MK)" w:date="2025-09-02T15:19:00Z" w:initials="QC">
    <w:p w14:paraId="05EF02BF" w14:textId="77777777" w:rsidR="00B95C42" w:rsidRDefault="00B95C42" w:rsidP="004716F6">
      <w:pPr>
        <w:pStyle w:val="af5"/>
      </w:pPr>
      <w:r>
        <w:rPr>
          <w:rStyle w:val="af7"/>
        </w:rPr>
        <w:annotationRef/>
      </w:r>
      <w:r>
        <w:rPr>
          <w:lang w:val="en-US"/>
        </w:rPr>
        <w:t>The usage of “-sided” sounds unusual to me.</w:t>
      </w:r>
    </w:p>
    <w:p w14:paraId="3D49134F" w14:textId="77777777" w:rsidR="00B95C42" w:rsidRDefault="00B95C42" w:rsidP="004716F6">
      <w:pPr>
        <w:pStyle w:val="af5"/>
      </w:pPr>
      <w:r>
        <w:rPr>
          <w:lang w:val="en-US"/>
        </w:rPr>
        <w:t>Isn’t it supposed to say “The first value of the pair represents the extension ratio on lower side and the second value of the pair represents the extension ratio on higher side.”?</w:t>
      </w:r>
    </w:p>
    <w:p w14:paraId="377680D6" w14:textId="77777777" w:rsidR="00B95C42" w:rsidRDefault="00B95C42" w:rsidP="004716F6">
      <w:pPr>
        <w:pStyle w:val="af5"/>
      </w:pPr>
    </w:p>
    <w:p w14:paraId="318FD29A" w14:textId="77777777" w:rsidR="00B95C42" w:rsidRDefault="00B95C42" w:rsidP="004716F6">
      <w:pPr>
        <w:pStyle w:val="af5"/>
      </w:pPr>
      <w:r>
        <w:rPr>
          <w:lang w:val="en-US"/>
        </w:rPr>
        <w:t>I could not understand only from the RAN4 LS what this parameter means in case of “single-sided case”.</w:t>
      </w:r>
    </w:p>
  </w:comment>
  <w:comment w:id="72" w:author="Huawei - Yiru" w:date="2025-09-03T09:41:00Z" w:initials="HW">
    <w:p w14:paraId="2AAC4049" w14:textId="77777777" w:rsidR="00995E41" w:rsidRDefault="00995E41">
      <w:pPr>
        <w:pStyle w:val="af5"/>
        <w:rPr>
          <w:rFonts w:eastAsia="等线"/>
          <w:lang w:eastAsia="zh-CN"/>
        </w:rPr>
      </w:pPr>
      <w:r>
        <w:rPr>
          <w:rStyle w:val="af7"/>
        </w:rPr>
        <w:annotationRef/>
      </w:r>
      <w:r>
        <w:rPr>
          <w:rFonts w:eastAsia="等线" w:hint="eastAsia"/>
          <w:lang w:eastAsia="zh-CN"/>
        </w:rPr>
        <w:t>I</w:t>
      </w:r>
      <w:r>
        <w:rPr>
          <w:rFonts w:eastAsia="等线"/>
          <w:lang w:eastAsia="zh-CN"/>
        </w:rPr>
        <w:t xml:space="preserve"> copied the wording from agreed RAN4 CR </w:t>
      </w:r>
      <w:r w:rsidRPr="00995E41">
        <w:rPr>
          <w:rFonts w:eastAsia="等线"/>
          <w:lang w:eastAsia="zh-CN"/>
        </w:rPr>
        <w:t>R4-2511760</w:t>
      </w:r>
      <w:r>
        <w:rPr>
          <w:rFonts w:eastAsia="等线"/>
          <w:lang w:eastAsia="zh-CN"/>
        </w:rPr>
        <w:t>:</w:t>
      </w:r>
    </w:p>
    <w:p w14:paraId="6647C7F4" w14:textId="706A49A0" w:rsidR="00995E41" w:rsidRDefault="00995E41">
      <w:pPr>
        <w:pStyle w:val="af5"/>
        <w:rPr>
          <w:rFonts w:eastAsia="等线"/>
          <w:lang w:eastAsia="zh-CN"/>
        </w:rPr>
      </w:pPr>
      <w:r w:rsidRPr="00995E41">
        <w:rPr>
          <w:noProof/>
        </w:rPr>
        <w:drawing>
          <wp:inline distT="0" distB="0" distL="0" distR="0" wp14:anchorId="38977177" wp14:editId="757B5748">
            <wp:extent cx="2199068" cy="36502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37189" cy="404553"/>
                    </a:xfrm>
                    <a:prstGeom prst="rect">
                      <a:avLst/>
                    </a:prstGeom>
                  </pic:spPr>
                </pic:pic>
              </a:graphicData>
            </a:graphic>
          </wp:inline>
        </w:drawing>
      </w:r>
    </w:p>
    <w:p w14:paraId="43CDB836" w14:textId="285E5C61" w:rsidR="00995E41" w:rsidRDefault="00471950">
      <w:pPr>
        <w:pStyle w:val="af5"/>
        <w:rPr>
          <w:rFonts w:eastAsia="等线"/>
          <w:lang w:eastAsia="zh-CN"/>
        </w:rPr>
      </w:pPr>
      <w:r>
        <w:rPr>
          <w:rFonts w:eastAsia="等线"/>
          <w:lang w:eastAsia="zh-CN"/>
        </w:rPr>
        <w:t xml:space="preserve">But no strong view, </w:t>
      </w:r>
      <w:r w:rsidR="00EC5D21">
        <w:rPr>
          <w:rFonts w:eastAsia="等线"/>
          <w:lang w:eastAsia="zh-CN"/>
        </w:rPr>
        <w:t>your suggested wording is ok to me.</w:t>
      </w:r>
    </w:p>
    <w:p w14:paraId="753BE3E3" w14:textId="77777777" w:rsidR="00995E41" w:rsidRDefault="00995E41">
      <w:pPr>
        <w:pStyle w:val="af5"/>
        <w:rPr>
          <w:rFonts w:eastAsia="等线"/>
          <w:lang w:eastAsia="zh-CN"/>
        </w:rPr>
      </w:pPr>
    </w:p>
    <w:p w14:paraId="57327D97" w14:textId="72E32BC8" w:rsidR="00995E41" w:rsidRPr="00995E41" w:rsidRDefault="00EC5D21">
      <w:pPr>
        <w:pStyle w:val="af5"/>
        <w:rPr>
          <w:rFonts w:eastAsia="等线"/>
          <w:lang w:eastAsia="zh-CN"/>
        </w:rPr>
      </w:pPr>
      <w:r>
        <w:rPr>
          <w:rFonts w:eastAsia="等线"/>
          <w:lang w:eastAsia="zh-CN"/>
        </w:rPr>
        <w:t xml:space="preserve">The intention is that the NW needs to configure a pair of </w:t>
      </w:r>
      <w:r>
        <w:rPr>
          <w:lang w:val="en-US"/>
        </w:rPr>
        <w:t>extension ratio, but the value</w:t>
      </w:r>
      <w:r w:rsidRPr="00EE6E73">
        <w:rPr>
          <w:lang w:eastAsia="en-GB"/>
        </w:rPr>
        <w:t xml:space="preserve"> </w:t>
      </w:r>
      <w:r w:rsidRPr="000B129C">
        <w:rPr>
          <w:lang w:eastAsia="en-GB"/>
        </w:rPr>
        <w:t>(1/2, 0)</w:t>
      </w:r>
      <w:r>
        <w:rPr>
          <w:lang w:eastAsia="en-GB"/>
        </w:rPr>
        <w:t xml:space="preserve"> means </w:t>
      </w:r>
      <w:r w:rsidRPr="000B129C">
        <w:rPr>
          <w:lang w:eastAsia="en-GB"/>
        </w:rPr>
        <w:t>1/2</w:t>
      </w:r>
      <w:r w:rsidRPr="00EC5D21">
        <w:rPr>
          <w:lang w:val="en-US"/>
        </w:rPr>
        <w:t xml:space="preserve"> </w:t>
      </w:r>
      <w:r>
        <w:rPr>
          <w:lang w:val="en-US"/>
        </w:rPr>
        <w:t>extension ratio on lower side and no extension</w:t>
      </w:r>
      <w:r w:rsidR="003152E1">
        <w:rPr>
          <w:lang w:val="en-US"/>
        </w:rPr>
        <w:t xml:space="preserve"> (ratio is 0)</w:t>
      </w:r>
      <w:r>
        <w:rPr>
          <w:lang w:val="en-US"/>
        </w:rPr>
        <w:t xml:space="preserve"> on higher side, </w:t>
      </w:r>
      <w:r w:rsidRPr="00EC5D21">
        <w:rPr>
          <w:lang w:val="en-US"/>
        </w:rPr>
        <w:t>(0, 1/2)</w:t>
      </w:r>
      <w:r w:rsidR="003152E1" w:rsidRPr="003152E1">
        <w:rPr>
          <w:lang w:eastAsia="en-GB"/>
        </w:rPr>
        <w:t xml:space="preserve"> </w:t>
      </w:r>
      <w:r w:rsidR="003152E1">
        <w:rPr>
          <w:lang w:eastAsia="en-GB"/>
        </w:rPr>
        <w:t xml:space="preserve">means </w:t>
      </w:r>
      <w:r w:rsidR="003152E1" w:rsidRPr="000B129C">
        <w:rPr>
          <w:lang w:eastAsia="en-GB"/>
        </w:rPr>
        <w:t>1/2</w:t>
      </w:r>
      <w:r w:rsidR="003152E1" w:rsidRPr="00EC5D21">
        <w:rPr>
          <w:lang w:val="en-US"/>
        </w:rPr>
        <w:t xml:space="preserve"> </w:t>
      </w:r>
      <w:r w:rsidR="003152E1">
        <w:rPr>
          <w:lang w:val="en-US"/>
        </w:rPr>
        <w:t xml:space="preserve">extension ratio on higher side and no extension on lower side, this </w:t>
      </w:r>
      <w:r w:rsidR="00E84FEA">
        <w:rPr>
          <w:lang w:val="en-US"/>
        </w:rPr>
        <w:t xml:space="preserve">can </w:t>
      </w:r>
      <w:r w:rsidR="003152E1">
        <w:rPr>
          <w:lang w:val="en-US"/>
        </w:rPr>
        <w:t>indicate the case of “single-sided case”.</w:t>
      </w:r>
    </w:p>
  </w:comment>
  <w:comment w:id="73" w:author="QC(MK)" w:date="2025-09-03T13:25:00Z" w:initials="QC">
    <w:p w14:paraId="6AD6B186" w14:textId="77777777" w:rsidR="006118DC" w:rsidRDefault="006118DC" w:rsidP="006118DC">
      <w:pPr>
        <w:pStyle w:val="af5"/>
      </w:pPr>
      <w:r>
        <w:rPr>
          <w:rStyle w:val="af7"/>
        </w:rPr>
        <w:annotationRef/>
      </w:r>
      <w:r>
        <w:rPr>
          <w:lang w:val="en-US"/>
        </w:rPr>
        <w:t>I can accept the wording if that’s what RAN4 chose to use, even though I understand “-sided” is usually used to describe a concept. So while single-sided “extension” is fine as it describes the concept of BW extension, using “lower/higher-sided” for an object like extension ratio sounds  strange, especially given the parameters can be used in case of double-sided extension case.</w:t>
      </w:r>
    </w:p>
  </w:comment>
  <w:comment w:id="79" w:author="QC(MK)" w:date="2025-09-02T15:21:00Z" w:initials="QC">
    <w:p w14:paraId="20E6FB81" w14:textId="0A3E6F46" w:rsidR="00B95C42" w:rsidRDefault="00B95C42" w:rsidP="00EF1D3B">
      <w:pPr>
        <w:pStyle w:val="af5"/>
      </w:pPr>
      <w:r>
        <w:rPr>
          <w:rStyle w:val="af7"/>
        </w:rPr>
        <w:annotationRef/>
      </w:r>
      <w:r>
        <w:rPr>
          <w:lang w:val="en-US"/>
        </w:rPr>
        <w:t>I could not figure out only from the RAN4 LS if the feature is supported in Dual-Connectivity setting where more than one UL is supported from the UE point of view.</w:t>
      </w:r>
    </w:p>
  </w:comment>
  <w:comment w:id="80" w:author="Qianxi Lu" w:date="2025-09-02T14:24:00Z" w:initials="QL">
    <w:p w14:paraId="04D60B97" w14:textId="4D78A2C8" w:rsidR="00B95C42" w:rsidRPr="00153643" w:rsidRDefault="00B95C42">
      <w:pPr>
        <w:pStyle w:val="af5"/>
        <w:rPr>
          <w:rFonts w:eastAsia="等线"/>
          <w:lang w:eastAsia="zh-CN"/>
        </w:rPr>
      </w:pPr>
      <w:r>
        <w:rPr>
          <w:rStyle w:val="af7"/>
        </w:rPr>
        <w:annotationRef/>
      </w:r>
      <w:r>
        <w:rPr>
          <w:rFonts w:eastAsia="等线"/>
          <w:lang w:eastAsia="zh-CN"/>
        </w:rPr>
        <w:t>Based on our R4, the intention of the LS “</w:t>
      </w:r>
      <w:r>
        <w:rPr>
          <w:lang w:val="en-US"/>
        </w:rPr>
        <w:t xml:space="preserve">For Rel-19 </w:t>
      </w:r>
      <w:r w:rsidRPr="00153643">
        <w:rPr>
          <w:lang w:val="en-US"/>
        </w:rPr>
        <w:t>MPR reduction</w:t>
      </w:r>
      <w:r w:rsidRPr="00153643">
        <w:rPr>
          <w:rStyle w:val="af7"/>
        </w:rPr>
        <w:annotationRef/>
      </w:r>
      <w:r>
        <w:rPr>
          <w:lang w:val="en-US"/>
        </w:rPr>
        <w:t xml:space="preserve"> </w:t>
      </w:r>
      <w:r w:rsidRPr="002D017C">
        <w:rPr>
          <w:highlight w:val="green"/>
          <w:lang w:val="en-US"/>
        </w:rPr>
        <w:t>for single carrier</w:t>
      </w:r>
      <w:r>
        <w:rPr>
          <w:rFonts w:eastAsia="等线"/>
          <w:lang w:eastAsia="zh-CN"/>
        </w:rPr>
        <w:t>” is to clarify this work is limited to non-CA and non-DC scenario, so suggest to avoid the DC case in the CR.</w:t>
      </w:r>
    </w:p>
  </w:comment>
  <w:comment w:id="81" w:author="Huawei - Yiru" w:date="2025-09-03T09:29:00Z" w:initials="HW">
    <w:p w14:paraId="5FAB5613" w14:textId="793A9351" w:rsidR="00B95C42" w:rsidRPr="00B95C42" w:rsidRDefault="00B95C42">
      <w:pPr>
        <w:pStyle w:val="af5"/>
        <w:rPr>
          <w:rFonts w:eastAsia="等线"/>
          <w:lang w:eastAsia="zh-CN"/>
        </w:rPr>
      </w:pPr>
      <w:r>
        <w:rPr>
          <w:rStyle w:val="af7"/>
        </w:rPr>
        <w:annotationRef/>
      </w:r>
      <w:r>
        <w:rPr>
          <w:rFonts w:eastAsia="等线"/>
          <w:lang w:eastAsia="zh-CN"/>
        </w:rPr>
        <w:t>Based on RAN4 WID</w:t>
      </w:r>
      <w:r w:rsidR="00995E41">
        <w:rPr>
          <w:rFonts w:eastAsia="等线"/>
          <w:lang w:eastAsia="zh-CN"/>
        </w:rPr>
        <w:t xml:space="preserve"> </w:t>
      </w:r>
      <w:r w:rsidR="00995E41">
        <w:t>RP-251816</w:t>
      </w:r>
      <w:r w:rsidR="00E55FFE">
        <w:rPr>
          <w:rFonts w:eastAsia="等线"/>
          <w:lang w:eastAsia="zh-CN"/>
        </w:rPr>
        <w:t xml:space="preserve">: “Specify power domain enhancement, e.g., MPR reduction for </w:t>
      </w:r>
      <w:r w:rsidR="00E55FFE" w:rsidRPr="00995E41">
        <w:rPr>
          <w:rFonts w:eastAsia="等线"/>
          <w:highlight w:val="yellow"/>
          <w:lang w:eastAsia="zh-CN"/>
        </w:rPr>
        <w:t>NR single carrier</w:t>
      </w:r>
      <w:r w:rsidR="00E55FFE">
        <w:rPr>
          <w:rFonts w:eastAsia="等线"/>
          <w:lang w:eastAsia="zh-CN"/>
        </w:rPr>
        <w:t xml:space="preserve"> and NR intra-band UL CA</w:t>
      </w:r>
      <w:r w:rsidR="00995E41">
        <w:rPr>
          <w:rFonts w:eastAsia="等线"/>
          <w:lang w:eastAsia="zh-CN"/>
        </w:rPr>
        <w:t>.</w:t>
      </w:r>
      <w:r w:rsidR="00E55FFE">
        <w:rPr>
          <w:rFonts w:eastAsia="等线"/>
          <w:lang w:eastAsia="zh-CN"/>
        </w:rPr>
        <w:t xml:space="preserve">”, so our original understanding is at least the (NG)EN-DC with single carrier configured in NR SCG is included. If companies have concern on it, I </w:t>
      </w:r>
      <w:r w:rsidR="00995E41">
        <w:rPr>
          <w:rFonts w:eastAsia="等线"/>
          <w:lang w:eastAsia="zh-CN"/>
        </w:rPr>
        <w:t xml:space="preserve">can </w:t>
      </w:r>
      <w:r w:rsidR="00E55FFE">
        <w:rPr>
          <w:rFonts w:eastAsia="等线"/>
          <w:lang w:eastAsia="zh-CN"/>
        </w:rPr>
        <w:t>change “</w:t>
      </w:r>
      <w:r w:rsidR="00995E41">
        <w:rPr>
          <w:rFonts w:eastAsia="等线"/>
          <w:lang w:eastAsia="zh-CN"/>
        </w:rPr>
        <w:t>in a cell group</w:t>
      </w:r>
      <w:r w:rsidR="00E55FFE">
        <w:rPr>
          <w:rFonts w:eastAsia="等线"/>
          <w:lang w:eastAsia="zh-CN"/>
        </w:rPr>
        <w:t>”</w:t>
      </w:r>
      <w:r w:rsidR="00995E41">
        <w:rPr>
          <w:rFonts w:eastAsia="等线"/>
          <w:lang w:eastAsia="zh-CN"/>
        </w:rPr>
        <w:t xml:space="preserve"> to “in NR SA”.</w:t>
      </w:r>
    </w:p>
  </w:comment>
  <w:comment w:id="82" w:author="QC(MK)" w:date="2025-09-03T13:27:00Z" w:initials="QC">
    <w:p w14:paraId="0FBF1D74" w14:textId="77777777" w:rsidR="00B14DD8" w:rsidRDefault="00F60269" w:rsidP="00B14DD8">
      <w:pPr>
        <w:pStyle w:val="af5"/>
      </w:pPr>
      <w:r>
        <w:rPr>
          <w:rStyle w:val="af7"/>
        </w:rPr>
        <w:annotationRef/>
      </w:r>
      <w:r w:rsidR="00B14DD8">
        <w:t>Our RAN4 colleague told me DC case was never discussed. We are fine to keep it open for now. From ASN.1 perspective, it is probably safer to have it in CG config. We can add restriction text later once it is clear, e.g. "The field is configured only for MCG when SCG is not configured".</w:t>
      </w:r>
    </w:p>
  </w:comment>
  <w:comment w:id="83" w:author="Qianxi Lu" w:date="2025-09-03T16:31:00Z" w:initials="QL">
    <w:p w14:paraId="67B49330" w14:textId="67DA7CA8" w:rsidR="00A03ED2" w:rsidRDefault="00A03ED2">
      <w:pPr>
        <w:pStyle w:val="af5"/>
      </w:pPr>
      <w:r>
        <w:rPr>
          <w:rStyle w:val="af7"/>
        </w:rPr>
        <w:annotationRef/>
      </w:r>
      <w:r>
        <w:rPr>
          <w:rFonts w:ascii="等线" w:eastAsia="等线" w:hAnsi="等线"/>
          <w:lang w:eastAsia="zh-CN"/>
        </w:rPr>
        <w:t xml:space="preserve">Our R4 colleagues told me that there is tech issue when apply this to DC, since there might be interference issue between the two CGs (e.g., in case of ENDC), so we tend to limit it to NR-SA for </w:t>
      </w:r>
      <w:r>
        <w:rPr>
          <w:rFonts w:ascii="等线" w:eastAsia="等线" w:hAnsi="等线"/>
          <w:lang w:eastAsia="zh-CN"/>
        </w:rPr>
        <w:t>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30E214" w15:done="0"/>
  <w15:commentEx w15:paraId="318FD29A" w15:done="0"/>
  <w15:commentEx w15:paraId="57327D97" w15:paraIdParent="318FD29A" w15:done="0"/>
  <w15:commentEx w15:paraId="6AD6B186" w15:paraIdParent="318FD29A" w15:done="0"/>
  <w15:commentEx w15:paraId="20E6FB81" w15:done="0"/>
  <w15:commentEx w15:paraId="04D60B97" w15:paraIdParent="20E6FB81" w15:done="0"/>
  <w15:commentEx w15:paraId="5FAB5613" w15:paraIdParent="20E6FB81" w15:done="0"/>
  <w15:commentEx w15:paraId="0FBF1D74" w15:paraIdParent="20E6FB81" w15:done="0"/>
  <w15:commentEx w15:paraId="67B49330" w15:paraIdParent="20E6FB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C9F94A6" w16cex:dateUtc="2025-09-02T06:19:00Z"/>
  <w16cex:commentExtensible w16cex:durableId="2F6CED2F" w16cex:dateUtc="2025-09-03T04:25:00Z"/>
  <w16cex:commentExtensible w16cex:durableId="0702CD61" w16cex:dateUtc="2025-09-02T06:21:00Z"/>
  <w16cex:commentExtensible w16cex:durableId="2C617C80" w16cex:dateUtc="2025-09-02T06:24:00Z"/>
  <w16cex:commentExtensible w16cex:durableId="6E0E35BD" w16cex:dateUtc="2025-09-03T04:27:00Z"/>
  <w16cex:commentExtensible w16cex:durableId="2C62EBFD" w16cex:dateUtc="2025-09-03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30E214" w16cid:durableId="2C628F01"/>
  <w16cid:commentId w16cid:paraId="318FD29A" w16cid:durableId="0C9F94A6"/>
  <w16cid:commentId w16cid:paraId="57327D97" w16cid:durableId="2C628BB6"/>
  <w16cid:commentId w16cid:paraId="6AD6B186" w16cid:durableId="2F6CED2F"/>
  <w16cid:commentId w16cid:paraId="20E6FB81" w16cid:durableId="0702CD61"/>
  <w16cid:commentId w16cid:paraId="04D60B97" w16cid:durableId="2C617C80"/>
  <w16cid:commentId w16cid:paraId="5FAB5613" w16cid:durableId="2C628907"/>
  <w16cid:commentId w16cid:paraId="0FBF1D74" w16cid:durableId="6E0E35BD"/>
  <w16cid:commentId w16cid:paraId="67B49330" w16cid:durableId="2C62EB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ABC4" w14:textId="77777777" w:rsidR="000826EE" w:rsidRPr="00D04EF0" w:rsidRDefault="000826EE">
      <w:pPr>
        <w:spacing w:after="0"/>
      </w:pPr>
      <w:r w:rsidRPr="00D04EF0">
        <w:separator/>
      </w:r>
    </w:p>
  </w:endnote>
  <w:endnote w:type="continuationSeparator" w:id="0">
    <w:p w14:paraId="0A000F6A" w14:textId="77777777" w:rsidR="000826EE" w:rsidRPr="00D04EF0" w:rsidRDefault="000826EE">
      <w:pPr>
        <w:spacing w:after="0"/>
      </w:pPr>
      <w:r w:rsidRPr="00D04EF0">
        <w:continuationSeparator/>
      </w:r>
    </w:p>
  </w:endnote>
  <w:endnote w:type="continuationNotice" w:id="1">
    <w:p w14:paraId="4AA04866" w14:textId="77777777" w:rsidR="000826EE" w:rsidRPr="00D04EF0" w:rsidRDefault="000826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F762D" w14:textId="77777777" w:rsidR="000826EE" w:rsidRPr="00D04EF0" w:rsidRDefault="000826EE">
      <w:pPr>
        <w:spacing w:after="0"/>
      </w:pPr>
      <w:r w:rsidRPr="00D04EF0">
        <w:separator/>
      </w:r>
    </w:p>
  </w:footnote>
  <w:footnote w:type="continuationSeparator" w:id="0">
    <w:p w14:paraId="403882BC" w14:textId="77777777" w:rsidR="000826EE" w:rsidRPr="00D04EF0" w:rsidRDefault="000826EE">
      <w:pPr>
        <w:spacing w:after="0"/>
      </w:pPr>
      <w:r w:rsidRPr="00D04EF0">
        <w:continuationSeparator/>
      </w:r>
    </w:p>
  </w:footnote>
  <w:footnote w:type="continuationNotice" w:id="1">
    <w:p w14:paraId="31BC95D2" w14:textId="77777777" w:rsidR="000826EE" w:rsidRPr="00D04EF0" w:rsidRDefault="000826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1846" w14:textId="77777777" w:rsidR="00B95C42" w:rsidRDefault="00B95C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B95C42" w:rsidRPr="001B78A9" w:rsidRDefault="00B95C42">
    <w:pP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 - Yiru">
    <w15:presenceInfo w15:providerId="None" w15:userId="Huawei - Yiru"/>
  </w15:person>
  <w15:person w15:author="QC(MK)">
    <w15:presenceInfo w15:providerId="None" w15:userId="QC(MK)"/>
  </w15:person>
  <w15:person w15:author="Qianxi Lu">
    <w15:presenceInfo w15:providerId="None" w15:userId="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9E7"/>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22A"/>
    <w:rsid w:val="00011452"/>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2CF"/>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587"/>
    <w:rsid w:val="00035CE8"/>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B31"/>
    <w:rsid w:val="00053C5D"/>
    <w:rsid w:val="00054010"/>
    <w:rsid w:val="00054480"/>
    <w:rsid w:val="000547E1"/>
    <w:rsid w:val="00054A22"/>
    <w:rsid w:val="00055382"/>
    <w:rsid w:val="0005589D"/>
    <w:rsid w:val="000558E7"/>
    <w:rsid w:val="00055C34"/>
    <w:rsid w:val="00055D34"/>
    <w:rsid w:val="00055D63"/>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605"/>
    <w:rsid w:val="00074C60"/>
    <w:rsid w:val="00074E0E"/>
    <w:rsid w:val="00074E74"/>
    <w:rsid w:val="00074FD8"/>
    <w:rsid w:val="00075725"/>
    <w:rsid w:val="000759CE"/>
    <w:rsid w:val="00075B09"/>
    <w:rsid w:val="00075BD1"/>
    <w:rsid w:val="00075EC7"/>
    <w:rsid w:val="00076035"/>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6E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DE5"/>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70"/>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BA0"/>
    <w:rsid w:val="000A0D34"/>
    <w:rsid w:val="000A1435"/>
    <w:rsid w:val="000A184A"/>
    <w:rsid w:val="000A195F"/>
    <w:rsid w:val="000A209D"/>
    <w:rsid w:val="000A21AA"/>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9C"/>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318"/>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3DD"/>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3EC0"/>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5F44"/>
    <w:rsid w:val="000F621E"/>
    <w:rsid w:val="000F62FB"/>
    <w:rsid w:val="000F689E"/>
    <w:rsid w:val="000F6936"/>
    <w:rsid w:val="000F6A00"/>
    <w:rsid w:val="000F6C17"/>
    <w:rsid w:val="000F6DCB"/>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A03"/>
    <w:rsid w:val="00110CBF"/>
    <w:rsid w:val="00110DBE"/>
    <w:rsid w:val="00111052"/>
    <w:rsid w:val="0011122D"/>
    <w:rsid w:val="001112BE"/>
    <w:rsid w:val="0011160A"/>
    <w:rsid w:val="0011168B"/>
    <w:rsid w:val="0011176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494F"/>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18C"/>
    <w:rsid w:val="0013171E"/>
    <w:rsid w:val="00132254"/>
    <w:rsid w:val="001323C1"/>
    <w:rsid w:val="00132924"/>
    <w:rsid w:val="00132A05"/>
    <w:rsid w:val="00132E99"/>
    <w:rsid w:val="001335DE"/>
    <w:rsid w:val="001339BF"/>
    <w:rsid w:val="00133D6B"/>
    <w:rsid w:val="00133E67"/>
    <w:rsid w:val="00134397"/>
    <w:rsid w:val="001347B8"/>
    <w:rsid w:val="00134885"/>
    <w:rsid w:val="001348D6"/>
    <w:rsid w:val="00134BDC"/>
    <w:rsid w:val="00134CDE"/>
    <w:rsid w:val="00135CFE"/>
    <w:rsid w:val="00135D25"/>
    <w:rsid w:val="001364C9"/>
    <w:rsid w:val="001369AB"/>
    <w:rsid w:val="00136BC1"/>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643"/>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8AF"/>
    <w:rsid w:val="00163945"/>
    <w:rsid w:val="001646C5"/>
    <w:rsid w:val="00164A32"/>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DE"/>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1D9"/>
    <w:rsid w:val="001B28A4"/>
    <w:rsid w:val="001B2A23"/>
    <w:rsid w:val="001B2ADB"/>
    <w:rsid w:val="001B2E87"/>
    <w:rsid w:val="001B2F91"/>
    <w:rsid w:val="001B3029"/>
    <w:rsid w:val="001B31D5"/>
    <w:rsid w:val="001B3312"/>
    <w:rsid w:val="001B3396"/>
    <w:rsid w:val="001B34F9"/>
    <w:rsid w:val="001B375E"/>
    <w:rsid w:val="001B3A7D"/>
    <w:rsid w:val="001B3BEE"/>
    <w:rsid w:val="001B3DA0"/>
    <w:rsid w:val="001B41AA"/>
    <w:rsid w:val="001B458E"/>
    <w:rsid w:val="001B4C68"/>
    <w:rsid w:val="001B4E4E"/>
    <w:rsid w:val="001B4E8D"/>
    <w:rsid w:val="001B4EA7"/>
    <w:rsid w:val="001B5059"/>
    <w:rsid w:val="001B52F0"/>
    <w:rsid w:val="001B53FF"/>
    <w:rsid w:val="001B6160"/>
    <w:rsid w:val="001B62AA"/>
    <w:rsid w:val="001B636C"/>
    <w:rsid w:val="001B64C3"/>
    <w:rsid w:val="001B651A"/>
    <w:rsid w:val="001B652A"/>
    <w:rsid w:val="001B68AA"/>
    <w:rsid w:val="001B6E3F"/>
    <w:rsid w:val="001B7262"/>
    <w:rsid w:val="001B78A9"/>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6AF"/>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49A"/>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45D"/>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6B93"/>
    <w:rsid w:val="001E70EA"/>
    <w:rsid w:val="001E7440"/>
    <w:rsid w:val="001E7795"/>
    <w:rsid w:val="001F05B6"/>
    <w:rsid w:val="001F09AB"/>
    <w:rsid w:val="001F0A6D"/>
    <w:rsid w:val="001F168B"/>
    <w:rsid w:val="001F1702"/>
    <w:rsid w:val="001F1E42"/>
    <w:rsid w:val="001F1E80"/>
    <w:rsid w:val="001F207A"/>
    <w:rsid w:val="001F211D"/>
    <w:rsid w:val="001F2630"/>
    <w:rsid w:val="001F2791"/>
    <w:rsid w:val="001F283D"/>
    <w:rsid w:val="001F2963"/>
    <w:rsid w:val="001F29E2"/>
    <w:rsid w:val="001F3457"/>
    <w:rsid w:val="001F35C4"/>
    <w:rsid w:val="001F38D4"/>
    <w:rsid w:val="001F3A89"/>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C5B"/>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5CEF"/>
    <w:rsid w:val="00236428"/>
    <w:rsid w:val="00236AAE"/>
    <w:rsid w:val="00236C5A"/>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3DD"/>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6B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85"/>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93D"/>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9E8"/>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C5B"/>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47B"/>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62"/>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2E1"/>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117"/>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CD1"/>
    <w:rsid w:val="00327D89"/>
    <w:rsid w:val="00327E88"/>
    <w:rsid w:val="00327F5A"/>
    <w:rsid w:val="00327FA6"/>
    <w:rsid w:val="00330646"/>
    <w:rsid w:val="0033086C"/>
    <w:rsid w:val="00330CF5"/>
    <w:rsid w:val="00331883"/>
    <w:rsid w:val="00331C34"/>
    <w:rsid w:val="00332131"/>
    <w:rsid w:val="003321BB"/>
    <w:rsid w:val="003325EE"/>
    <w:rsid w:val="00332C5E"/>
    <w:rsid w:val="00333201"/>
    <w:rsid w:val="003334DB"/>
    <w:rsid w:val="00333A1F"/>
    <w:rsid w:val="00333E7E"/>
    <w:rsid w:val="0033408E"/>
    <w:rsid w:val="00334A36"/>
    <w:rsid w:val="00335349"/>
    <w:rsid w:val="003359AD"/>
    <w:rsid w:val="00336ADE"/>
    <w:rsid w:val="00336DB3"/>
    <w:rsid w:val="00337153"/>
    <w:rsid w:val="003373AB"/>
    <w:rsid w:val="0033741D"/>
    <w:rsid w:val="00337C64"/>
    <w:rsid w:val="0034019E"/>
    <w:rsid w:val="0034022A"/>
    <w:rsid w:val="00340444"/>
    <w:rsid w:val="0034138E"/>
    <w:rsid w:val="003417A7"/>
    <w:rsid w:val="00341C5D"/>
    <w:rsid w:val="00341EF5"/>
    <w:rsid w:val="003420D6"/>
    <w:rsid w:val="003422A5"/>
    <w:rsid w:val="0034290D"/>
    <w:rsid w:val="00342CF3"/>
    <w:rsid w:val="00342F04"/>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08A"/>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2E"/>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07"/>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3A"/>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A9A"/>
    <w:rsid w:val="00393D31"/>
    <w:rsid w:val="00393D56"/>
    <w:rsid w:val="00393DB8"/>
    <w:rsid w:val="00393E65"/>
    <w:rsid w:val="00394026"/>
    <w:rsid w:val="00394282"/>
    <w:rsid w:val="00394AFA"/>
    <w:rsid w:val="00394FF7"/>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23E"/>
    <w:rsid w:val="003B1578"/>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65"/>
    <w:rsid w:val="003B7C72"/>
    <w:rsid w:val="003B7DA0"/>
    <w:rsid w:val="003B7F99"/>
    <w:rsid w:val="003C0103"/>
    <w:rsid w:val="003C0527"/>
    <w:rsid w:val="003C0AA3"/>
    <w:rsid w:val="003C1064"/>
    <w:rsid w:val="003C1079"/>
    <w:rsid w:val="003C13F0"/>
    <w:rsid w:val="003C18D0"/>
    <w:rsid w:val="003C1C65"/>
    <w:rsid w:val="003C2504"/>
    <w:rsid w:val="003C282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BD"/>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515"/>
    <w:rsid w:val="003D25DB"/>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6E4"/>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76A"/>
    <w:rsid w:val="003F5A8C"/>
    <w:rsid w:val="003F5FFE"/>
    <w:rsid w:val="003F60E2"/>
    <w:rsid w:val="003F6104"/>
    <w:rsid w:val="003F6931"/>
    <w:rsid w:val="003F70C1"/>
    <w:rsid w:val="003F7236"/>
    <w:rsid w:val="003F7328"/>
    <w:rsid w:val="003F7595"/>
    <w:rsid w:val="003F7A2B"/>
    <w:rsid w:val="00400059"/>
    <w:rsid w:val="00400490"/>
    <w:rsid w:val="004008AC"/>
    <w:rsid w:val="004008CA"/>
    <w:rsid w:val="00400A81"/>
    <w:rsid w:val="00400B6A"/>
    <w:rsid w:val="00400FD7"/>
    <w:rsid w:val="00401180"/>
    <w:rsid w:val="00401698"/>
    <w:rsid w:val="0040198E"/>
    <w:rsid w:val="00401DAE"/>
    <w:rsid w:val="0040245F"/>
    <w:rsid w:val="0040269B"/>
    <w:rsid w:val="004028A5"/>
    <w:rsid w:val="0040356B"/>
    <w:rsid w:val="00403718"/>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4FA9"/>
    <w:rsid w:val="0041530A"/>
    <w:rsid w:val="004155DB"/>
    <w:rsid w:val="00415E1E"/>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9DC"/>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1B1"/>
    <w:rsid w:val="0043353F"/>
    <w:rsid w:val="00433C77"/>
    <w:rsid w:val="00433D34"/>
    <w:rsid w:val="00434F83"/>
    <w:rsid w:val="004354DD"/>
    <w:rsid w:val="00435653"/>
    <w:rsid w:val="004360DE"/>
    <w:rsid w:val="00436354"/>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9E"/>
    <w:rsid w:val="00442630"/>
    <w:rsid w:val="004428C9"/>
    <w:rsid w:val="00442DB3"/>
    <w:rsid w:val="004430C5"/>
    <w:rsid w:val="0044317C"/>
    <w:rsid w:val="004434D3"/>
    <w:rsid w:val="00443B03"/>
    <w:rsid w:val="00443DCC"/>
    <w:rsid w:val="00443F13"/>
    <w:rsid w:val="0044410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98D"/>
    <w:rsid w:val="00464BB3"/>
    <w:rsid w:val="00465CAC"/>
    <w:rsid w:val="00465F2B"/>
    <w:rsid w:val="004660EE"/>
    <w:rsid w:val="004666C8"/>
    <w:rsid w:val="00466818"/>
    <w:rsid w:val="00466829"/>
    <w:rsid w:val="00467DB0"/>
    <w:rsid w:val="00467DF0"/>
    <w:rsid w:val="0047061C"/>
    <w:rsid w:val="00470752"/>
    <w:rsid w:val="00470F17"/>
    <w:rsid w:val="00471512"/>
    <w:rsid w:val="004716F6"/>
    <w:rsid w:val="004717B3"/>
    <w:rsid w:val="00471950"/>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3E6"/>
    <w:rsid w:val="004804E1"/>
    <w:rsid w:val="00480718"/>
    <w:rsid w:val="00480B3B"/>
    <w:rsid w:val="00480CE4"/>
    <w:rsid w:val="00481215"/>
    <w:rsid w:val="004815DE"/>
    <w:rsid w:val="0048193F"/>
    <w:rsid w:val="00481F6C"/>
    <w:rsid w:val="00481F81"/>
    <w:rsid w:val="00482312"/>
    <w:rsid w:val="00482A54"/>
    <w:rsid w:val="00482C32"/>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7F"/>
    <w:rsid w:val="004865AE"/>
    <w:rsid w:val="00486912"/>
    <w:rsid w:val="0048720C"/>
    <w:rsid w:val="0048738F"/>
    <w:rsid w:val="004879CC"/>
    <w:rsid w:val="00487BAA"/>
    <w:rsid w:val="00487E13"/>
    <w:rsid w:val="00487F16"/>
    <w:rsid w:val="00490082"/>
    <w:rsid w:val="00490402"/>
    <w:rsid w:val="00490774"/>
    <w:rsid w:val="004907FE"/>
    <w:rsid w:val="004909B6"/>
    <w:rsid w:val="00490B93"/>
    <w:rsid w:val="00490D2A"/>
    <w:rsid w:val="00490DCA"/>
    <w:rsid w:val="00490E31"/>
    <w:rsid w:val="004917D4"/>
    <w:rsid w:val="00491BA4"/>
    <w:rsid w:val="004924BB"/>
    <w:rsid w:val="0049261C"/>
    <w:rsid w:val="00492828"/>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9FB"/>
    <w:rsid w:val="00497F88"/>
    <w:rsid w:val="004A05C2"/>
    <w:rsid w:val="004A0775"/>
    <w:rsid w:val="004A0CD5"/>
    <w:rsid w:val="004A0EC3"/>
    <w:rsid w:val="004A119B"/>
    <w:rsid w:val="004A21FD"/>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2AF"/>
    <w:rsid w:val="004B278A"/>
    <w:rsid w:val="004B29F4"/>
    <w:rsid w:val="004B2C7F"/>
    <w:rsid w:val="004B2CD0"/>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008"/>
    <w:rsid w:val="004B71F4"/>
    <w:rsid w:val="004B7237"/>
    <w:rsid w:val="004B742D"/>
    <w:rsid w:val="004B74B3"/>
    <w:rsid w:val="004B75B7"/>
    <w:rsid w:val="004B799B"/>
    <w:rsid w:val="004B79CD"/>
    <w:rsid w:val="004B7FC4"/>
    <w:rsid w:val="004C062D"/>
    <w:rsid w:val="004C0942"/>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B26"/>
    <w:rsid w:val="004C6627"/>
    <w:rsid w:val="004C6BE3"/>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0BC"/>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453D"/>
    <w:rsid w:val="004E5637"/>
    <w:rsid w:val="004E57A5"/>
    <w:rsid w:val="004E5C46"/>
    <w:rsid w:val="004E6127"/>
    <w:rsid w:val="004E6415"/>
    <w:rsid w:val="004E682C"/>
    <w:rsid w:val="004E69F3"/>
    <w:rsid w:val="004E6AD5"/>
    <w:rsid w:val="004E6B12"/>
    <w:rsid w:val="004E7039"/>
    <w:rsid w:val="004E74CC"/>
    <w:rsid w:val="004E767D"/>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41"/>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04E1"/>
    <w:rsid w:val="005215D6"/>
    <w:rsid w:val="00521795"/>
    <w:rsid w:val="00521B34"/>
    <w:rsid w:val="00521BB2"/>
    <w:rsid w:val="00521E39"/>
    <w:rsid w:val="0052237C"/>
    <w:rsid w:val="00522949"/>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BE8"/>
    <w:rsid w:val="00545D0D"/>
    <w:rsid w:val="00545D6A"/>
    <w:rsid w:val="005460C8"/>
    <w:rsid w:val="00546243"/>
    <w:rsid w:val="00546434"/>
    <w:rsid w:val="00546521"/>
    <w:rsid w:val="005467D1"/>
    <w:rsid w:val="005468AB"/>
    <w:rsid w:val="00546A15"/>
    <w:rsid w:val="00546B26"/>
    <w:rsid w:val="00546C58"/>
    <w:rsid w:val="00546DB3"/>
    <w:rsid w:val="00547111"/>
    <w:rsid w:val="00547599"/>
    <w:rsid w:val="005477EF"/>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BC4"/>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279"/>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0EF"/>
    <w:rsid w:val="005A1135"/>
    <w:rsid w:val="005A14E9"/>
    <w:rsid w:val="005A157F"/>
    <w:rsid w:val="005A1880"/>
    <w:rsid w:val="005A1B5F"/>
    <w:rsid w:val="005A236D"/>
    <w:rsid w:val="005A294A"/>
    <w:rsid w:val="005A2FB5"/>
    <w:rsid w:val="005A3004"/>
    <w:rsid w:val="005A341B"/>
    <w:rsid w:val="005A360C"/>
    <w:rsid w:val="005A365E"/>
    <w:rsid w:val="005A39B5"/>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986"/>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71"/>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881"/>
    <w:rsid w:val="005C4BA4"/>
    <w:rsid w:val="005C4E31"/>
    <w:rsid w:val="005C5064"/>
    <w:rsid w:val="005C5118"/>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23B"/>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1FF"/>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DC0"/>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79A"/>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57B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DC"/>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3F0"/>
    <w:rsid w:val="00615463"/>
    <w:rsid w:val="00615484"/>
    <w:rsid w:val="0061575F"/>
    <w:rsid w:val="00615E04"/>
    <w:rsid w:val="00615F71"/>
    <w:rsid w:val="00616831"/>
    <w:rsid w:val="00616B6C"/>
    <w:rsid w:val="00616C48"/>
    <w:rsid w:val="006171DA"/>
    <w:rsid w:val="00617242"/>
    <w:rsid w:val="0061728D"/>
    <w:rsid w:val="00617C2A"/>
    <w:rsid w:val="00620006"/>
    <w:rsid w:val="006204D3"/>
    <w:rsid w:val="00620502"/>
    <w:rsid w:val="00620672"/>
    <w:rsid w:val="00620ACC"/>
    <w:rsid w:val="00621188"/>
    <w:rsid w:val="0062138F"/>
    <w:rsid w:val="006214E5"/>
    <w:rsid w:val="00621B14"/>
    <w:rsid w:val="00621C23"/>
    <w:rsid w:val="00621DE9"/>
    <w:rsid w:val="006224FB"/>
    <w:rsid w:val="00622619"/>
    <w:rsid w:val="006227F6"/>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99A"/>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0AC3"/>
    <w:rsid w:val="00671041"/>
    <w:rsid w:val="00671172"/>
    <w:rsid w:val="006712EC"/>
    <w:rsid w:val="00671579"/>
    <w:rsid w:val="006715D6"/>
    <w:rsid w:val="006717DA"/>
    <w:rsid w:val="00671CDF"/>
    <w:rsid w:val="00672B6C"/>
    <w:rsid w:val="00672CD8"/>
    <w:rsid w:val="00672D73"/>
    <w:rsid w:val="00672D8F"/>
    <w:rsid w:val="006730D6"/>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5D6E"/>
    <w:rsid w:val="00676B2E"/>
    <w:rsid w:val="00677085"/>
    <w:rsid w:val="0067745A"/>
    <w:rsid w:val="006777F8"/>
    <w:rsid w:val="00677B52"/>
    <w:rsid w:val="00677EBA"/>
    <w:rsid w:val="00677F3F"/>
    <w:rsid w:val="00680382"/>
    <w:rsid w:val="00680C8A"/>
    <w:rsid w:val="00680EB5"/>
    <w:rsid w:val="00680F56"/>
    <w:rsid w:val="0068103A"/>
    <w:rsid w:val="006811AE"/>
    <w:rsid w:val="00681236"/>
    <w:rsid w:val="00681CB7"/>
    <w:rsid w:val="006823E8"/>
    <w:rsid w:val="006823ED"/>
    <w:rsid w:val="006826F6"/>
    <w:rsid w:val="006828D5"/>
    <w:rsid w:val="00682F1B"/>
    <w:rsid w:val="0068377A"/>
    <w:rsid w:val="006837EA"/>
    <w:rsid w:val="006838B3"/>
    <w:rsid w:val="00683D36"/>
    <w:rsid w:val="00683DE4"/>
    <w:rsid w:val="00683F5C"/>
    <w:rsid w:val="0068404B"/>
    <w:rsid w:val="0068461E"/>
    <w:rsid w:val="006848AF"/>
    <w:rsid w:val="00684949"/>
    <w:rsid w:val="00684B8F"/>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676"/>
    <w:rsid w:val="00694856"/>
    <w:rsid w:val="00694A6D"/>
    <w:rsid w:val="00694E0A"/>
    <w:rsid w:val="00695679"/>
    <w:rsid w:val="00695808"/>
    <w:rsid w:val="00695E94"/>
    <w:rsid w:val="00695FF8"/>
    <w:rsid w:val="0069638D"/>
    <w:rsid w:val="00696498"/>
    <w:rsid w:val="00696542"/>
    <w:rsid w:val="006966AD"/>
    <w:rsid w:val="00696EB9"/>
    <w:rsid w:val="0069708C"/>
    <w:rsid w:val="006970E0"/>
    <w:rsid w:val="006971A8"/>
    <w:rsid w:val="00697FCB"/>
    <w:rsid w:val="006A01E4"/>
    <w:rsid w:val="006A05FB"/>
    <w:rsid w:val="006A06CB"/>
    <w:rsid w:val="006A1059"/>
    <w:rsid w:val="006A1124"/>
    <w:rsid w:val="006A129A"/>
    <w:rsid w:val="006A1403"/>
    <w:rsid w:val="006A14A9"/>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E7"/>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0D"/>
    <w:rsid w:val="006C062B"/>
    <w:rsid w:val="006C09B4"/>
    <w:rsid w:val="006C0D71"/>
    <w:rsid w:val="006C0D81"/>
    <w:rsid w:val="006C1079"/>
    <w:rsid w:val="006C11C5"/>
    <w:rsid w:val="006C12BE"/>
    <w:rsid w:val="006C2372"/>
    <w:rsid w:val="006C25BA"/>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AAF"/>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717"/>
    <w:rsid w:val="006E7736"/>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926"/>
    <w:rsid w:val="006F3B6C"/>
    <w:rsid w:val="006F3DCB"/>
    <w:rsid w:val="006F45CC"/>
    <w:rsid w:val="006F46A8"/>
    <w:rsid w:val="006F4758"/>
    <w:rsid w:val="006F4DD4"/>
    <w:rsid w:val="006F51C2"/>
    <w:rsid w:val="006F56F9"/>
    <w:rsid w:val="006F570B"/>
    <w:rsid w:val="006F576B"/>
    <w:rsid w:val="006F58D8"/>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211"/>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5AC"/>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27CA2"/>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CC4"/>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472"/>
    <w:rsid w:val="00740DA8"/>
    <w:rsid w:val="00740FDE"/>
    <w:rsid w:val="007412E0"/>
    <w:rsid w:val="00741A91"/>
    <w:rsid w:val="00741E4D"/>
    <w:rsid w:val="007426BE"/>
    <w:rsid w:val="00742874"/>
    <w:rsid w:val="00742EBC"/>
    <w:rsid w:val="0074330C"/>
    <w:rsid w:val="00743872"/>
    <w:rsid w:val="00743B12"/>
    <w:rsid w:val="00743B27"/>
    <w:rsid w:val="00743E9C"/>
    <w:rsid w:val="007442E7"/>
    <w:rsid w:val="0074442C"/>
    <w:rsid w:val="0074461F"/>
    <w:rsid w:val="007446AA"/>
    <w:rsid w:val="00744818"/>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95F"/>
    <w:rsid w:val="00752A8F"/>
    <w:rsid w:val="00752E07"/>
    <w:rsid w:val="00752ED5"/>
    <w:rsid w:val="007530BD"/>
    <w:rsid w:val="00753413"/>
    <w:rsid w:val="00753676"/>
    <w:rsid w:val="00753978"/>
    <w:rsid w:val="00753F82"/>
    <w:rsid w:val="00755060"/>
    <w:rsid w:val="0075534A"/>
    <w:rsid w:val="00755D75"/>
    <w:rsid w:val="00755DC3"/>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F8B"/>
    <w:rsid w:val="00767455"/>
    <w:rsid w:val="00767BC9"/>
    <w:rsid w:val="007703A5"/>
    <w:rsid w:val="00770659"/>
    <w:rsid w:val="00770CAF"/>
    <w:rsid w:val="00770E50"/>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9AE"/>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A86"/>
    <w:rsid w:val="00784D03"/>
    <w:rsid w:val="00785081"/>
    <w:rsid w:val="0078533B"/>
    <w:rsid w:val="007854F8"/>
    <w:rsid w:val="00785EDE"/>
    <w:rsid w:val="00785F2B"/>
    <w:rsid w:val="00785F3C"/>
    <w:rsid w:val="00785FE6"/>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C25"/>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561"/>
    <w:rsid w:val="007A29D9"/>
    <w:rsid w:val="007A2B5C"/>
    <w:rsid w:val="007A2DA2"/>
    <w:rsid w:val="007A2F38"/>
    <w:rsid w:val="007A343C"/>
    <w:rsid w:val="007A36C9"/>
    <w:rsid w:val="007A39A1"/>
    <w:rsid w:val="007A497D"/>
    <w:rsid w:val="007A4D41"/>
    <w:rsid w:val="007A4D7B"/>
    <w:rsid w:val="007A4DB6"/>
    <w:rsid w:val="007A501D"/>
    <w:rsid w:val="007A51E8"/>
    <w:rsid w:val="007A562E"/>
    <w:rsid w:val="007A5DA6"/>
    <w:rsid w:val="007A5F7C"/>
    <w:rsid w:val="007A6729"/>
    <w:rsid w:val="007A6A90"/>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B63"/>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83B"/>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415"/>
    <w:rsid w:val="007C4674"/>
    <w:rsid w:val="007C49E0"/>
    <w:rsid w:val="007C5126"/>
    <w:rsid w:val="007C598E"/>
    <w:rsid w:val="007C5A57"/>
    <w:rsid w:val="007C5BFA"/>
    <w:rsid w:val="007C6146"/>
    <w:rsid w:val="007C61D1"/>
    <w:rsid w:val="007C62A6"/>
    <w:rsid w:val="007C641F"/>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6A1"/>
    <w:rsid w:val="007D39BA"/>
    <w:rsid w:val="007D3A02"/>
    <w:rsid w:val="007D3CBB"/>
    <w:rsid w:val="007D3E8C"/>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CB5"/>
    <w:rsid w:val="007E5EDD"/>
    <w:rsid w:val="007E601E"/>
    <w:rsid w:val="007E61D4"/>
    <w:rsid w:val="007E63B2"/>
    <w:rsid w:val="007E6BF0"/>
    <w:rsid w:val="007E6D74"/>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7CB"/>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AA"/>
    <w:rsid w:val="008101F5"/>
    <w:rsid w:val="008102FB"/>
    <w:rsid w:val="0081056C"/>
    <w:rsid w:val="00810AB0"/>
    <w:rsid w:val="00811538"/>
    <w:rsid w:val="00811C61"/>
    <w:rsid w:val="00812547"/>
    <w:rsid w:val="00812834"/>
    <w:rsid w:val="00812DFF"/>
    <w:rsid w:val="00812ED0"/>
    <w:rsid w:val="00812FA4"/>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8D3"/>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DBA"/>
    <w:rsid w:val="00843537"/>
    <w:rsid w:val="0084358D"/>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70"/>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876"/>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3C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63"/>
    <w:rsid w:val="008772D0"/>
    <w:rsid w:val="00877514"/>
    <w:rsid w:val="0087753B"/>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6A4"/>
    <w:rsid w:val="00891859"/>
    <w:rsid w:val="00891B28"/>
    <w:rsid w:val="00891B4A"/>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8C8"/>
    <w:rsid w:val="008A5AA4"/>
    <w:rsid w:val="008A621D"/>
    <w:rsid w:val="008A62F5"/>
    <w:rsid w:val="008A6616"/>
    <w:rsid w:val="008A6715"/>
    <w:rsid w:val="008A75C6"/>
    <w:rsid w:val="008A7684"/>
    <w:rsid w:val="008A7A3B"/>
    <w:rsid w:val="008A7F80"/>
    <w:rsid w:val="008B001C"/>
    <w:rsid w:val="008B0292"/>
    <w:rsid w:val="008B035A"/>
    <w:rsid w:val="008B1102"/>
    <w:rsid w:val="008B135D"/>
    <w:rsid w:val="008B1A75"/>
    <w:rsid w:val="008B2083"/>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7FD"/>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D72"/>
    <w:rsid w:val="008D0F94"/>
    <w:rsid w:val="008D102D"/>
    <w:rsid w:val="008D1525"/>
    <w:rsid w:val="008D196F"/>
    <w:rsid w:val="008D1BC6"/>
    <w:rsid w:val="008D1D07"/>
    <w:rsid w:val="008D1F9A"/>
    <w:rsid w:val="008D21EB"/>
    <w:rsid w:val="008D271E"/>
    <w:rsid w:val="008D3070"/>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5865"/>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1EE7"/>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CAF"/>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E8A"/>
    <w:rsid w:val="009042E9"/>
    <w:rsid w:val="00904386"/>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53D"/>
    <w:rsid w:val="00916AE3"/>
    <w:rsid w:val="00916E6B"/>
    <w:rsid w:val="00916F8D"/>
    <w:rsid w:val="0091728E"/>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3B7"/>
    <w:rsid w:val="00924435"/>
    <w:rsid w:val="009244AC"/>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946"/>
    <w:rsid w:val="00930C64"/>
    <w:rsid w:val="009315ED"/>
    <w:rsid w:val="00931814"/>
    <w:rsid w:val="009318C0"/>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04"/>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988"/>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C25"/>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E41"/>
    <w:rsid w:val="00995ED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1FA"/>
    <w:rsid w:val="009A159F"/>
    <w:rsid w:val="009A189C"/>
    <w:rsid w:val="009A199D"/>
    <w:rsid w:val="009A2678"/>
    <w:rsid w:val="009A267C"/>
    <w:rsid w:val="009A2DD1"/>
    <w:rsid w:val="009A30E9"/>
    <w:rsid w:val="009A3261"/>
    <w:rsid w:val="009A3AC3"/>
    <w:rsid w:val="009A3C29"/>
    <w:rsid w:val="009A3E3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2D3"/>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7BF"/>
    <w:rsid w:val="009B3F1B"/>
    <w:rsid w:val="009B3F56"/>
    <w:rsid w:val="009B3F8E"/>
    <w:rsid w:val="009B4231"/>
    <w:rsid w:val="009B43EC"/>
    <w:rsid w:val="009B45F3"/>
    <w:rsid w:val="009B48D7"/>
    <w:rsid w:val="009B4BDC"/>
    <w:rsid w:val="009B4D3E"/>
    <w:rsid w:val="009B4D6A"/>
    <w:rsid w:val="009B53D0"/>
    <w:rsid w:val="009B5704"/>
    <w:rsid w:val="009B59F9"/>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4D"/>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2E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1ED0"/>
    <w:rsid w:val="009E2127"/>
    <w:rsid w:val="009E2783"/>
    <w:rsid w:val="009E2ED1"/>
    <w:rsid w:val="009E2F05"/>
    <w:rsid w:val="009E2F1B"/>
    <w:rsid w:val="009E3297"/>
    <w:rsid w:val="009E32A7"/>
    <w:rsid w:val="009E3645"/>
    <w:rsid w:val="009E36F6"/>
    <w:rsid w:val="009E389F"/>
    <w:rsid w:val="009E3EDD"/>
    <w:rsid w:val="009E3EF9"/>
    <w:rsid w:val="009E4003"/>
    <w:rsid w:val="009E47E5"/>
    <w:rsid w:val="009E4B60"/>
    <w:rsid w:val="009E5401"/>
    <w:rsid w:val="009E5405"/>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96E"/>
    <w:rsid w:val="009F5D92"/>
    <w:rsid w:val="009F6364"/>
    <w:rsid w:val="009F6532"/>
    <w:rsid w:val="009F653C"/>
    <w:rsid w:val="009F68B4"/>
    <w:rsid w:val="009F6FD2"/>
    <w:rsid w:val="009F71DE"/>
    <w:rsid w:val="009F7216"/>
    <w:rsid w:val="009F734F"/>
    <w:rsid w:val="009F75FC"/>
    <w:rsid w:val="009F79A8"/>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3ED2"/>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3E2"/>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DDD"/>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354"/>
    <w:rsid w:val="00A254B2"/>
    <w:rsid w:val="00A2560E"/>
    <w:rsid w:val="00A256FE"/>
    <w:rsid w:val="00A25B46"/>
    <w:rsid w:val="00A25EAA"/>
    <w:rsid w:val="00A2612B"/>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C0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5B9A"/>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1"/>
    <w:rsid w:val="00A50C54"/>
    <w:rsid w:val="00A50CF0"/>
    <w:rsid w:val="00A50E75"/>
    <w:rsid w:val="00A518B3"/>
    <w:rsid w:val="00A51B29"/>
    <w:rsid w:val="00A524DA"/>
    <w:rsid w:val="00A527D4"/>
    <w:rsid w:val="00A529E6"/>
    <w:rsid w:val="00A529E8"/>
    <w:rsid w:val="00A52AE0"/>
    <w:rsid w:val="00A52F38"/>
    <w:rsid w:val="00A533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AE"/>
    <w:rsid w:val="00A5623C"/>
    <w:rsid w:val="00A568F0"/>
    <w:rsid w:val="00A569FF"/>
    <w:rsid w:val="00A56A77"/>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E7"/>
    <w:rsid w:val="00A80CF8"/>
    <w:rsid w:val="00A8106A"/>
    <w:rsid w:val="00A813E1"/>
    <w:rsid w:val="00A820B7"/>
    <w:rsid w:val="00A821AE"/>
    <w:rsid w:val="00A82346"/>
    <w:rsid w:val="00A82436"/>
    <w:rsid w:val="00A825B1"/>
    <w:rsid w:val="00A82AC3"/>
    <w:rsid w:val="00A82DA4"/>
    <w:rsid w:val="00A82DE5"/>
    <w:rsid w:val="00A830E4"/>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5CB"/>
    <w:rsid w:val="00A90934"/>
    <w:rsid w:val="00A910B7"/>
    <w:rsid w:val="00A91316"/>
    <w:rsid w:val="00A913B4"/>
    <w:rsid w:val="00A91791"/>
    <w:rsid w:val="00A91A78"/>
    <w:rsid w:val="00A91E08"/>
    <w:rsid w:val="00A91E8C"/>
    <w:rsid w:val="00A9260B"/>
    <w:rsid w:val="00A9289F"/>
    <w:rsid w:val="00A92B3E"/>
    <w:rsid w:val="00A92EC3"/>
    <w:rsid w:val="00A938BB"/>
    <w:rsid w:val="00A947E5"/>
    <w:rsid w:val="00A952BF"/>
    <w:rsid w:val="00A958B6"/>
    <w:rsid w:val="00A95E00"/>
    <w:rsid w:val="00A95F42"/>
    <w:rsid w:val="00A95F45"/>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649"/>
    <w:rsid w:val="00AB0822"/>
    <w:rsid w:val="00AB09DC"/>
    <w:rsid w:val="00AB0B44"/>
    <w:rsid w:val="00AB0C9A"/>
    <w:rsid w:val="00AB0EBE"/>
    <w:rsid w:val="00AB0FD6"/>
    <w:rsid w:val="00AB12A4"/>
    <w:rsid w:val="00AB137A"/>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696"/>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51F"/>
    <w:rsid w:val="00AC6611"/>
    <w:rsid w:val="00AC6DB4"/>
    <w:rsid w:val="00AC79E9"/>
    <w:rsid w:val="00AC7AC5"/>
    <w:rsid w:val="00AD0B29"/>
    <w:rsid w:val="00AD1389"/>
    <w:rsid w:val="00AD1CD8"/>
    <w:rsid w:val="00AD213E"/>
    <w:rsid w:val="00AD25E9"/>
    <w:rsid w:val="00AD304D"/>
    <w:rsid w:val="00AD3551"/>
    <w:rsid w:val="00AD36F1"/>
    <w:rsid w:val="00AD378E"/>
    <w:rsid w:val="00AD382F"/>
    <w:rsid w:val="00AD3CE1"/>
    <w:rsid w:val="00AD4D48"/>
    <w:rsid w:val="00AD4DAA"/>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FBD"/>
    <w:rsid w:val="00AE30CD"/>
    <w:rsid w:val="00AE3918"/>
    <w:rsid w:val="00AE3E5C"/>
    <w:rsid w:val="00AE44A9"/>
    <w:rsid w:val="00AE47FF"/>
    <w:rsid w:val="00AE4A39"/>
    <w:rsid w:val="00AE4B7C"/>
    <w:rsid w:val="00AE4F03"/>
    <w:rsid w:val="00AE5484"/>
    <w:rsid w:val="00AE5777"/>
    <w:rsid w:val="00AE5955"/>
    <w:rsid w:val="00AE596A"/>
    <w:rsid w:val="00AE5C26"/>
    <w:rsid w:val="00AE5C2D"/>
    <w:rsid w:val="00AE5C6F"/>
    <w:rsid w:val="00AE5DE1"/>
    <w:rsid w:val="00AE6047"/>
    <w:rsid w:val="00AE60BA"/>
    <w:rsid w:val="00AE631B"/>
    <w:rsid w:val="00AE6532"/>
    <w:rsid w:val="00AE65E3"/>
    <w:rsid w:val="00AE679B"/>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99E"/>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DD8"/>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4EB6"/>
    <w:rsid w:val="00B34F30"/>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1691"/>
    <w:rsid w:val="00B522D0"/>
    <w:rsid w:val="00B52388"/>
    <w:rsid w:val="00B52B15"/>
    <w:rsid w:val="00B52D36"/>
    <w:rsid w:val="00B5334A"/>
    <w:rsid w:val="00B53526"/>
    <w:rsid w:val="00B5358A"/>
    <w:rsid w:val="00B538F7"/>
    <w:rsid w:val="00B53CC1"/>
    <w:rsid w:val="00B53FB7"/>
    <w:rsid w:val="00B54018"/>
    <w:rsid w:val="00B546D5"/>
    <w:rsid w:val="00B549CD"/>
    <w:rsid w:val="00B54B42"/>
    <w:rsid w:val="00B54DC2"/>
    <w:rsid w:val="00B55994"/>
    <w:rsid w:val="00B55B7A"/>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E1B"/>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8F5"/>
    <w:rsid w:val="00B67B97"/>
    <w:rsid w:val="00B67CF6"/>
    <w:rsid w:val="00B67CFF"/>
    <w:rsid w:val="00B700D7"/>
    <w:rsid w:val="00B702B9"/>
    <w:rsid w:val="00B70F83"/>
    <w:rsid w:val="00B71198"/>
    <w:rsid w:val="00B719ED"/>
    <w:rsid w:val="00B71E30"/>
    <w:rsid w:val="00B71F6B"/>
    <w:rsid w:val="00B72024"/>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80D"/>
    <w:rsid w:val="00B76A83"/>
    <w:rsid w:val="00B77309"/>
    <w:rsid w:val="00B77328"/>
    <w:rsid w:val="00B77D7F"/>
    <w:rsid w:val="00B77F03"/>
    <w:rsid w:val="00B80009"/>
    <w:rsid w:val="00B800A6"/>
    <w:rsid w:val="00B803E0"/>
    <w:rsid w:val="00B80D01"/>
    <w:rsid w:val="00B81151"/>
    <w:rsid w:val="00B811A9"/>
    <w:rsid w:val="00B81FB0"/>
    <w:rsid w:val="00B824D7"/>
    <w:rsid w:val="00B8261D"/>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376"/>
    <w:rsid w:val="00B91D30"/>
    <w:rsid w:val="00B91EDE"/>
    <w:rsid w:val="00B924F7"/>
    <w:rsid w:val="00B9281F"/>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C42"/>
    <w:rsid w:val="00B95F84"/>
    <w:rsid w:val="00B963A6"/>
    <w:rsid w:val="00B968C8"/>
    <w:rsid w:val="00B96D43"/>
    <w:rsid w:val="00B9795D"/>
    <w:rsid w:val="00B9797F"/>
    <w:rsid w:val="00B97986"/>
    <w:rsid w:val="00B97BDA"/>
    <w:rsid w:val="00B97C15"/>
    <w:rsid w:val="00B97E8F"/>
    <w:rsid w:val="00B97EA9"/>
    <w:rsid w:val="00BA033D"/>
    <w:rsid w:val="00BA057E"/>
    <w:rsid w:val="00BA06DD"/>
    <w:rsid w:val="00BA0A3C"/>
    <w:rsid w:val="00BA0D7F"/>
    <w:rsid w:val="00BA0E52"/>
    <w:rsid w:val="00BA0FC3"/>
    <w:rsid w:val="00BA10E4"/>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5B8"/>
    <w:rsid w:val="00BC163A"/>
    <w:rsid w:val="00BC1E1C"/>
    <w:rsid w:val="00BC214E"/>
    <w:rsid w:val="00BC238C"/>
    <w:rsid w:val="00BC267A"/>
    <w:rsid w:val="00BC29F9"/>
    <w:rsid w:val="00BC2E6C"/>
    <w:rsid w:val="00BC30D4"/>
    <w:rsid w:val="00BC3A08"/>
    <w:rsid w:val="00BC3EDF"/>
    <w:rsid w:val="00BC41F2"/>
    <w:rsid w:val="00BC461F"/>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5B55"/>
    <w:rsid w:val="00BD612B"/>
    <w:rsid w:val="00BD678C"/>
    <w:rsid w:val="00BD6BB8"/>
    <w:rsid w:val="00BD6E76"/>
    <w:rsid w:val="00BD6EE3"/>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5A65"/>
    <w:rsid w:val="00BE6361"/>
    <w:rsid w:val="00BE639C"/>
    <w:rsid w:val="00BE6907"/>
    <w:rsid w:val="00BE6B42"/>
    <w:rsid w:val="00BE6D41"/>
    <w:rsid w:val="00BE7248"/>
    <w:rsid w:val="00BE731D"/>
    <w:rsid w:val="00BE7408"/>
    <w:rsid w:val="00BE7C2E"/>
    <w:rsid w:val="00BE7E70"/>
    <w:rsid w:val="00BF007C"/>
    <w:rsid w:val="00BF01EE"/>
    <w:rsid w:val="00BF01F1"/>
    <w:rsid w:val="00BF03A4"/>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2D0"/>
    <w:rsid w:val="00C203D0"/>
    <w:rsid w:val="00C206AA"/>
    <w:rsid w:val="00C2150C"/>
    <w:rsid w:val="00C21547"/>
    <w:rsid w:val="00C21922"/>
    <w:rsid w:val="00C219B0"/>
    <w:rsid w:val="00C2209C"/>
    <w:rsid w:val="00C22FFF"/>
    <w:rsid w:val="00C23301"/>
    <w:rsid w:val="00C247D2"/>
    <w:rsid w:val="00C251AD"/>
    <w:rsid w:val="00C251B2"/>
    <w:rsid w:val="00C256BD"/>
    <w:rsid w:val="00C25F2D"/>
    <w:rsid w:val="00C26013"/>
    <w:rsid w:val="00C26039"/>
    <w:rsid w:val="00C260AA"/>
    <w:rsid w:val="00C261BF"/>
    <w:rsid w:val="00C266AA"/>
    <w:rsid w:val="00C26872"/>
    <w:rsid w:val="00C275A1"/>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4EEC"/>
    <w:rsid w:val="00C35282"/>
    <w:rsid w:val="00C35FD7"/>
    <w:rsid w:val="00C361F2"/>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448"/>
    <w:rsid w:val="00C42869"/>
    <w:rsid w:val="00C42908"/>
    <w:rsid w:val="00C42C39"/>
    <w:rsid w:val="00C43639"/>
    <w:rsid w:val="00C438F5"/>
    <w:rsid w:val="00C43D29"/>
    <w:rsid w:val="00C43F19"/>
    <w:rsid w:val="00C4447B"/>
    <w:rsid w:val="00C446AA"/>
    <w:rsid w:val="00C44846"/>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2FD"/>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41"/>
    <w:rsid w:val="00C66BA2"/>
    <w:rsid w:val="00C66C86"/>
    <w:rsid w:val="00C6749F"/>
    <w:rsid w:val="00C67BBF"/>
    <w:rsid w:val="00C67CEA"/>
    <w:rsid w:val="00C67D4A"/>
    <w:rsid w:val="00C7042A"/>
    <w:rsid w:val="00C704C4"/>
    <w:rsid w:val="00C704CC"/>
    <w:rsid w:val="00C7073F"/>
    <w:rsid w:val="00C70A0A"/>
    <w:rsid w:val="00C70D85"/>
    <w:rsid w:val="00C71344"/>
    <w:rsid w:val="00C718B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692"/>
    <w:rsid w:val="00C8097C"/>
    <w:rsid w:val="00C80C1B"/>
    <w:rsid w:val="00C80CFA"/>
    <w:rsid w:val="00C80F9C"/>
    <w:rsid w:val="00C8180B"/>
    <w:rsid w:val="00C8189A"/>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05"/>
    <w:rsid w:val="00C841C6"/>
    <w:rsid w:val="00C84659"/>
    <w:rsid w:val="00C846E5"/>
    <w:rsid w:val="00C84E91"/>
    <w:rsid w:val="00C86958"/>
    <w:rsid w:val="00C86B40"/>
    <w:rsid w:val="00C86BF0"/>
    <w:rsid w:val="00C86C58"/>
    <w:rsid w:val="00C86D4E"/>
    <w:rsid w:val="00C86FBE"/>
    <w:rsid w:val="00C8752F"/>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6C7"/>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7FB"/>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143"/>
    <w:rsid w:val="00CB033C"/>
    <w:rsid w:val="00CB0597"/>
    <w:rsid w:val="00CB06C3"/>
    <w:rsid w:val="00CB0A0A"/>
    <w:rsid w:val="00CB0B87"/>
    <w:rsid w:val="00CB0CEA"/>
    <w:rsid w:val="00CB0DA7"/>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87"/>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206"/>
    <w:rsid w:val="00CC76F1"/>
    <w:rsid w:val="00CC76F6"/>
    <w:rsid w:val="00CC7766"/>
    <w:rsid w:val="00CC77E6"/>
    <w:rsid w:val="00CC7B52"/>
    <w:rsid w:val="00CC7D69"/>
    <w:rsid w:val="00CD01FD"/>
    <w:rsid w:val="00CD0649"/>
    <w:rsid w:val="00CD06EB"/>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359"/>
    <w:rsid w:val="00CE79E5"/>
    <w:rsid w:val="00CE7BB5"/>
    <w:rsid w:val="00CE7BC0"/>
    <w:rsid w:val="00CE7F57"/>
    <w:rsid w:val="00CE7F7D"/>
    <w:rsid w:val="00CF004C"/>
    <w:rsid w:val="00CF036E"/>
    <w:rsid w:val="00CF06C2"/>
    <w:rsid w:val="00CF0799"/>
    <w:rsid w:val="00CF100B"/>
    <w:rsid w:val="00CF1A9C"/>
    <w:rsid w:val="00CF1AA3"/>
    <w:rsid w:val="00CF1C31"/>
    <w:rsid w:val="00CF1F0A"/>
    <w:rsid w:val="00CF1FAF"/>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730"/>
    <w:rsid w:val="00D13A13"/>
    <w:rsid w:val="00D13DCE"/>
    <w:rsid w:val="00D13DFD"/>
    <w:rsid w:val="00D13F14"/>
    <w:rsid w:val="00D1408F"/>
    <w:rsid w:val="00D1471D"/>
    <w:rsid w:val="00D14A57"/>
    <w:rsid w:val="00D14B2F"/>
    <w:rsid w:val="00D14DC2"/>
    <w:rsid w:val="00D14E3C"/>
    <w:rsid w:val="00D14F7A"/>
    <w:rsid w:val="00D14FD8"/>
    <w:rsid w:val="00D14FFD"/>
    <w:rsid w:val="00D15169"/>
    <w:rsid w:val="00D1533D"/>
    <w:rsid w:val="00D156F0"/>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062"/>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04"/>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38B"/>
    <w:rsid w:val="00D415A2"/>
    <w:rsid w:val="00D417E0"/>
    <w:rsid w:val="00D41C4E"/>
    <w:rsid w:val="00D41DC0"/>
    <w:rsid w:val="00D4309D"/>
    <w:rsid w:val="00D43131"/>
    <w:rsid w:val="00D43F84"/>
    <w:rsid w:val="00D43F9C"/>
    <w:rsid w:val="00D44667"/>
    <w:rsid w:val="00D44CC3"/>
    <w:rsid w:val="00D4502A"/>
    <w:rsid w:val="00D4505F"/>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BCD"/>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842"/>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945"/>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EEB"/>
    <w:rsid w:val="00DA4FAD"/>
    <w:rsid w:val="00DA5366"/>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381E"/>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B49"/>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C13"/>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2E0"/>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34"/>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7DA"/>
    <w:rsid w:val="00DE4E4B"/>
    <w:rsid w:val="00DE4EAA"/>
    <w:rsid w:val="00DE53F0"/>
    <w:rsid w:val="00DE577F"/>
    <w:rsid w:val="00DE5AE8"/>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924"/>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3DC"/>
    <w:rsid w:val="00E304FA"/>
    <w:rsid w:val="00E30666"/>
    <w:rsid w:val="00E30750"/>
    <w:rsid w:val="00E30D58"/>
    <w:rsid w:val="00E31556"/>
    <w:rsid w:val="00E3174F"/>
    <w:rsid w:val="00E319C3"/>
    <w:rsid w:val="00E31B7B"/>
    <w:rsid w:val="00E31EA8"/>
    <w:rsid w:val="00E31F13"/>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5F85"/>
    <w:rsid w:val="00E46286"/>
    <w:rsid w:val="00E46380"/>
    <w:rsid w:val="00E46778"/>
    <w:rsid w:val="00E46B50"/>
    <w:rsid w:val="00E46B79"/>
    <w:rsid w:val="00E47281"/>
    <w:rsid w:val="00E47C97"/>
    <w:rsid w:val="00E501D6"/>
    <w:rsid w:val="00E503CA"/>
    <w:rsid w:val="00E50A97"/>
    <w:rsid w:val="00E51092"/>
    <w:rsid w:val="00E51109"/>
    <w:rsid w:val="00E5111D"/>
    <w:rsid w:val="00E5118F"/>
    <w:rsid w:val="00E51499"/>
    <w:rsid w:val="00E515A4"/>
    <w:rsid w:val="00E51A5A"/>
    <w:rsid w:val="00E51B46"/>
    <w:rsid w:val="00E51DE0"/>
    <w:rsid w:val="00E52198"/>
    <w:rsid w:val="00E523A9"/>
    <w:rsid w:val="00E523C0"/>
    <w:rsid w:val="00E52565"/>
    <w:rsid w:val="00E52804"/>
    <w:rsid w:val="00E5293C"/>
    <w:rsid w:val="00E5294A"/>
    <w:rsid w:val="00E52F4C"/>
    <w:rsid w:val="00E53190"/>
    <w:rsid w:val="00E531ED"/>
    <w:rsid w:val="00E53BB8"/>
    <w:rsid w:val="00E53E56"/>
    <w:rsid w:val="00E541E0"/>
    <w:rsid w:val="00E54809"/>
    <w:rsid w:val="00E54B44"/>
    <w:rsid w:val="00E54B94"/>
    <w:rsid w:val="00E55798"/>
    <w:rsid w:val="00E558C5"/>
    <w:rsid w:val="00E55A9F"/>
    <w:rsid w:val="00E55FFE"/>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549"/>
    <w:rsid w:val="00E7095A"/>
    <w:rsid w:val="00E70983"/>
    <w:rsid w:val="00E70D3C"/>
    <w:rsid w:val="00E7157A"/>
    <w:rsid w:val="00E71D45"/>
    <w:rsid w:val="00E720F6"/>
    <w:rsid w:val="00E7223B"/>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A29"/>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4FEA"/>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1A"/>
    <w:rsid w:val="00EA14A2"/>
    <w:rsid w:val="00EA1846"/>
    <w:rsid w:val="00EA1A0C"/>
    <w:rsid w:val="00EA2B87"/>
    <w:rsid w:val="00EA2B90"/>
    <w:rsid w:val="00EA2C7A"/>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3EA5"/>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5D21"/>
    <w:rsid w:val="00EC6685"/>
    <w:rsid w:val="00EC69AD"/>
    <w:rsid w:val="00EC6C08"/>
    <w:rsid w:val="00EC6C90"/>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227"/>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5E0"/>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D3B"/>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0E71"/>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B53"/>
    <w:rsid w:val="00F27D34"/>
    <w:rsid w:val="00F300FB"/>
    <w:rsid w:val="00F30137"/>
    <w:rsid w:val="00F30204"/>
    <w:rsid w:val="00F303EA"/>
    <w:rsid w:val="00F30A04"/>
    <w:rsid w:val="00F30B2E"/>
    <w:rsid w:val="00F30C23"/>
    <w:rsid w:val="00F30D1B"/>
    <w:rsid w:val="00F31188"/>
    <w:rsid w:val="00F31480"/>
    <w:rsid w:val="00F31924"/>
    <w:rsid w:val="00F32056"/>
    <w:rsid w:val="00F32062"/>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90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26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336"/>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2FCE"/>
    <w:rsid w:val="00F832AB"/>
    <w:rsid w:val="00F836F4"/>
    <w:rsid w:val="00F836F6"/>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79D"/>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56C"/>
    <w:rsid w:val="00FB0AF7"/>
    <w:rsid w:val="00FB1031"/>
    <w:rsid w:val="00FB11CF"/>
    <w:rsid w:val="00FB1569"/>
    <w:rsid w:val="00FB172F"/>
    <w:rsid w:val="00FB1BF6"/>
    <w:rsid w:val="00FB1C2D"/>
    <w:rsid w:val="00FB1CB2"/>
    <w:rsid w:val="00FB2797"/>
    <w:rsid w:val="00FB2D8B"/>
    <w:rsid w:val="00FB2E31"/>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C6E"/>
    <w:rsid w:val="00FC6D95"/>
    <w:rsid w:val="00FC6DDC"/>
    <w:rsid w:val="00FC6E79"/>
    <w:rsid w:val="00FC7166"/>
    <w:rsid w:val="00FC7170"/>
    <w:rsid w:val="00FC7605"/>
    <w:rsid w:val="00FC7B79"/>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C63"/>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4EA"/>
    <w:rsid w:val="00FF01A1"/>
    <w:rsid w:val="00FF0461"/>
    <w:rsid w:val="00FF057C"/>
    <w:rsid w:val="00FF0922"/>
    <w:rsid w:val="00FF0CE5"/>
    <w:rsid w:val="00FF0CF1"/>
    <w:rsid w:val="00FF153F"/>
    <w:rsid w:val="00FF190C"/>
    <w:rsid w:val="00FF1AD0"/>
    <w:rsid w:val="00FF20B7"/>
    <w:rsid w:val="00FF2165"/>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0">
    <w:name w:val="heading 3"/>
    <w:basedOn w:val="2"/>
    <w:next w:val="a"/>
    <w:link w:val="31"/>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1764C3"/>
    <w:pPr>
      <w:ind w:left="1418" w:hanging="1418"/>
      <w:outlineLvl w:val="3"/>
    </w:pPr>
    <w:rPr>
      <w:sz w:val="24"/>
    </w:rPr>
  </w:style>
  <w:style w:type="paragraph" w:styleId="50">
    <w:name w:val="heading 5"/>
    <w:basedOn w:val="40"/>
    <w:next w:val="a"/>
    <w:link w:val="51"/>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1">
    <w:name w:val="标题 3 字符"/>
    <w:link w:val="30"/>
    <w:qFormat/>
    <w:rsid w:val="003958A6"/>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rPr>
  </w:style>
  <w:style w:type="character" w:customStyle="1" w:styleId="51">
    <w:name w:val="标题 5 字符"/>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qFormat/>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uiPriority w:val="99"/>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rsid w:val="001764C3"/>
    <w:pPr>
      <w:ind w:left="851"/>
    </w:pPr>
  </w:style>
  <w:style w:type="paragraph" w:styleId="ac">
    <w:name w:val="List Bullet"/>
    <w:basedOn w:val="a7"/>
    <w:qFormat/>
    <w:rsid w:val="001764C3"/>
  </w:style>
  <w:style w:type="character" w:customStyle="1" w:styleId="25">
    <w:name w:val="列表项目符号 2 字符"/>
    <w:link w:val="24"/>
    <w:qFormat/>
    <w:rsid w:val="00C7042A"/>
    <w:rPr>
      <w:rFonts w:eastAsia="Times New Roman"/>
      <w:lang w:val="en-GB" w:eastAsia="ja-JP"/>
    </w:rPr>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
    <w:basedOn w:val="a"/>
    <w:link w:val="af"/>
    <w:uiPriority w:val="34"/>
    <w:qFormat/>
    <w:rsid w:val="004D41ED"/>
    <w:pPr>
      <w:overflowPunct/>
      <w:autoSpaceDE/>
      <w:autoSpaceDN/>
      <w:adjustRightInd/>
      <w:ind w:left="720"/>
      <w:contextualSpacing/>
      <w:textAlignment w:val="auto"/>
    </w:pPr>
    <w:rPr>
      <w:lang w:eastAsia="en-US"/>
    </w:rPr>
  </w:style>
  <w:style w:type="character" w:customStyle="1" w:styleId="a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locked/>
    <w:rsid w:val="00771F0C"/>
    <w:rPr>
      <w:rFonts w:eastAsia="Times New Roman"/>
      <w:lang w:val="en-GB" w:eastAsia="en-US"/>
    </w:rPr>
  </w:style>
  <w:style w:type="paragraph" w:styleId="af0">
    <w:name w:val="Balloon Text"/>
    <w:basedOn w:val="a"/>
    <w:link w:val="af1"/>
    <w:uiPriority w:val="99"/>
    <w:unhideWhenUsed/>
    <w:qFormat/>
    <w:rsid w:val="005A7B17"/>
    <w:pPr>
      <w:spacing w:after="0"/>
    </w:pPr>
    <w:rPr>
      <w:rFonts w:ascii="Segoe UI" w:hAnsi="Segoe UI" w:cs="Segoe UI"/>
      <w:sz w:val="18"/>
      <w:szCs w:val="18"/>
    </w:rPr>
  </w:style>
  <w:style w:type="character" w:customStyle="1" w:styleId="af1">
    <w:name w:val="批注框文本 字符"/>
    <w:basedOn w:val="a0"/>
    <w:link w:val="af0"/>
    <w:uiPriority w:val="99"/>
    <w:qFormat/>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C7042A"/>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qFormat/>
    <w:rsid w:val="00D17421"/>
    <w:rPr>
      <w:rFonts w:ascii="Tahoma" w:eastAsia="Malgun Gothic" w:hAnsi="Tahoma"/>
      <w:shd w:val="clear" w:color="auto" w:fill="000080"/>
      <w:lang w:val="en-GB" w:eastAsia="en-US"/>
    </w:rPr>
  </w:style>
  <w:style w:type="paragraph" w:styleId="afe">
    <w:name w:val="annotation subject"/>
    <w:basedOn w:val="af5"/>
    <w:next w:val="af5"/>
    <w:link w:val="aff"/>
    <w:uiPriority w:val="99"/>
    <w:qFormat/>
    <w:rsid w:val="005E04F9"/>
    <w:pPr>
      <w:textAlignment w:val="baseline"/>
    </w:pPr>
    <w:rPr>
      <w:b/>
      <w:bCs/>
    </w:rPr>
  </w:style>
  <w:style w:type="character" w:customStyle="1" w:styleId="aff">
    <w:name w:val="批注主题 字符"/>
    <w:basedOn w:val="af6"/>
    <w:link w:val="afe"/>
    <w:uiPriority w:val="99"/>
    <w:rsid w:val="005E04F9"/>
    <w:rPr>
      <w:rFonts w:eastAsia="Times New Roman"/>
      <w:b/>
      <w:bCs/>
      <w:lang w:val="en-GB" w:eastAsia="ja-JP"/>
    </w:rPr>
  </w:style>
  <w:style w:type="character" w:customStyle="1" w:styleId="NOChar1">
    <w:name w:val="NO Char1"/>
    <w:qFormat/>
    <w:rsid w:val="00D14E3C"/>
  </w:style>
  <w:style w:type="paragraph" w:customStyle="1" w:styleId="LGTdoc1">
    <w:name w:val="LGTdoc_제목1"/>
    <w:basedOn w:val="a"/>
    <w:qFormat/>
    <w:rsid w:val="00B34EB6"/>
    <w:pPr>
      <w:overflowPunct/>
      <w:autoSpaceDE/>
      <w:autoSpaceDN/>
      <w:snapToGrid w:val="0"/>
      <w:spacing w:beforeLines="50" w:before="120" w:after="100" w:afterAutospacing="1"/>
      <w:jc w:val="both"/>
      <w:textAlignment w:val="auto"/>
    </w:pPr>
    <w:rPr>
      <w:rFonts w:eastAsia="Batang"/>
      <w:b/>
      <w:sz w:val="28"/>
      <w:lang w:eastAsia="ko-KR"/>
    </w:rPr>
  </w:style>
  <w:style w:type="paragraph" w:styleId="aff0">
    <w:name w:val="Plain Text"/>
    <w:basedOn w:val="a"/>
    <w:link w:val="aff1"/>
    <w:uiPriority w:val="99"/>
    <w:qFormat/>
    <w:rsid w:val="00B34EB6"/>
    <w:pPr>
      <w:overflowPunct/>
      <w:autoSpaceDE/>
      <w:autoSpaceDN/>
      <w:adjustRightInd/>
      <w:spacing w:line="259" w:lineRule="auto"/>
      <w:textAlignment w:val="auto"/>
    </w:pPr>
    <w:rPr>
      <w:rFonts w:ascii="Courier New" w:eastAsia="Yu Mincho" w:hAnsi="Courier New"/>
      <w:lang w:val="nb-NO" w:eastAsia="en-US"/>
    </w:rPr>
  </w:style>
  <w:style w:type="character" w:customStyle="1" w:styleId="aff1">
    <w:name w:val="纯文本 字符"/>
    <w:basedOn w:val="a0"/>
    <w:link w:val="aff0"/>
    <w:uiPriority w:val="99"/>
    <w:qFormat/>
    <w:rsid w:val="00B34EB6"/>
    <w:rPr>
      <w:rFonts w:ascii="Courier New" w:eastAsia="Yu Mincho" w:hAnsi="Courier New"/>
      <w:lang w:val="nb-NO" w:eastAsia="en-US"/>
    </w:rPr>
  </w:style>
  <w:style w:type="character" w:customStyle="1" w:styleId="cf01">
    <w:name w:val="cf01"/>
    <w:basedOn w:val="a0"/>
    <w:rsid w:val="00B34EB6"/>
    <w:rPr>
      <w:rFonts w:ascii="Segoe UI" w:hAnsi="Segoe UI" w:cs="Segoe UI" w:hint="default"/>
      <w:sz w:val="18"/>
      <w:szCs w:val="18"/>
    </w:rPr>
  </w:style>
  <w:style w:type="character" w:customStyle="1" w:styleId="cf11">
    <w:name w:val="cf11"/>
    <w:basedOn w:val="a0"/>
    <w:rsid w:val="00B34EB6"/>
    <w:rPr>
      <w:rFonts w:ascii="Segoe UI" w:hAnsi="Segoe UI" w:cs="Segoe UI" w:hint="default"/>
      <w:i/>
      <w:iCs/>
      <w:sz w:val="18"/>
      <w:szCs w:val="18"/>
    </w:rPr>
  </w:style>
  <w:style w:type="paragraph" w:customStyle="1" w:styleId="maintext">
    <w:name w:val="main text"/>
    <w:basedOn w:val="a"/>
    <w:link w:val="maintextChar"/>
    <w:qFormat/>
    <w:rsid w:val="00B34EB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B34EB6"/>
    <w:rPr>
      <w:rFonts w:eastAsia="Malgun Gothic"/>
      <w:lang w:val="en-GB" w:eastAsia="ko-KR"/>
    </w:rPr>
  </w:style>
  <w:style w:type="paragraph" w:customStyle="1" w:styleId="tal0">
    <w:name w:val="tal"/>
    <w:basedOn w:val="a"/>
    <w:rsid w:val="00B34EB6"/>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B34EB6"/>
  </w:style>
  <w:style w:type="paragraph" w:customStyle="1" w:styleId="Agreement">
    <w:name w:val="Agreement"/>
    <w:basedOn w:val="a"/>
    <w:next w:val="a"/>
    <w:uiPriority w:val="99"/>
    <w:qFormat/>
    <w:rsid w:val="000C73DD"/>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B10">
    <w:name w:val="B10"/>
    <w:basedOn w:val="B5"/>
    <w:link w:val="B10Char"/>
    <w:qFormat/>
    <w:rsid w:val="00C7042A"/>
    <w:pPr>
      <w:ind w:left="3119"/>
    </w:pPr>
    <w:rPr>
      <w:lang w:val="en-GB" w:eastAsia="zh-CN"/>
    </w:rPr>
  </w:style>
  <w:style w:type="character" w:customStyle="1" w:styleId="B10Char">
    <w:name w:val="B10 Char"/>
    <w:basedOn w:val="B5Char"/>
    <w:link w:val="B10"/>
    <w:rsid w:val="00C7042A"/>
    <w:rPr>
      <w:rFonts w:eastAsia="Times New Roman"/>
      <w:lang w:val="en-GB" w:eastAsia="zh-CN"/>
    </w:rPr>
  </w:style>
  <w:style w:type="paragraph" w:styleId="aff2">
    <w:name w:val="Body Text"/>
    <w:basedOn w:val="a"/>
    <w:link w:val="aff3"/>
    <w:qFormat/>
    <w:rsid w:val="00C7042A"/>
    <w:pPr>
      <w:spacing w:after="120"/>
    </w:pPr>
    <w:rPr>
      <w:lang w:eastAsia="zh-CN"/>
    </w:rPr>
  </w:style>
  <w:style w:type="character" w:customStyle="1" w:styleId="aff3">
    <w:name w:val="正文文本 字符"/>
    <w:basedOn w:val="a0"/>
    <w:link w:val="aff2"/>
    <w:qFormat/>
    <w:rsid w:val="00C7042A"/>
    <w:rPr>
      <w:rFonts w:eastAsia="Times New Roman"/>
      <w:lang w:val="en-GB" w:eastAsia="zh-CN"/>
    </w:rPr>
  </w:style>
  <w:style w:type="paragraph" w:styleId="34">
    <w:name w:val="Body Text 3"/>
    <w:basedOn w:val="a"/>
    <w:link w:val="35"/>
    <w:qFormat/>
    <w:locked/>
    <w:rsid w:val="00C7042A"/>
    <w:pPr>
      <w:spacing w:after="120"/>
    </w:pPr>
    <w:rPr>
      <w:sz w:val="16"/>
      <w:szCs w:val="16"/>
      <w:lang w:eastAsia="zh-CN"/>
    </w:rPr>
  </w:style>
  <w:style w:type="character" w:customStyle="1" w:styleId="35">
    <w:name w:val="正文文本 3 字符"/>
    <w:basedOn w:val="a0"/>
    <w:link w:val="34"/>
    <w:qFormat/>
    <w:rsid w:val="00C7042A"/>
    <w:rPr>
      <w:rFonts w:eastAsia="Times New Roman"/>
      <w:sz w:val="16"/>
      <w:szCs w:val="16"/>
      <w:lang w:val="en-GB" w:eastAsia="zh-CN"/>
    </w:rPr>
  </w:style>
  <w:style w:type="character" w:customStyle="1" w:styleId="ui-provider">
    <w:name w:val="ui-provider"/>
    <w:basedOn w:val="a0"/>
    <w:qFormat/>
    <w:rsid w:val="00C7042A"/>
  </w:style>
  <w:style w:type="character" w:styleId="aff4">
    <w:name w:val="page number"/>
    <w:qFormat/>
    <w:rsid w:val="00C7042A"/>
  </w:style>
  <w:style w:type="character" w:customStyle="1" w:styleId="Doc-text2Char">
    <w:name w:val="Doc-text2 Char"/>
    <w:link w:val="Doc-text2"/>
    <w:qFormat/>
    <w:rsid w:val="00C7042A"/>
    <w:rPr>
      <w:rFonts w:ascii="Arial" w:hAnsi="Arial"/>
      <w:szCs w:val="24"/>
      <w:lang w:val="en-GB" w:eastAsia="en-GB"/>
    </w:rPr>
  </w:style>
  <w:style w:type="paragraph" w:customStyle="1" w:styleId="Doc-text2">
    <w:name w:val="Doc-text2"/>
    <w:basedOn w:val="a"/>
    <w:link w:val="Doc-text2Char"/>
    <w:qFormat/>
    <w:rsid w:val="00C7042A"/>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C7042A"/>
    <w:rPr>
      <w:rFonts w:eastAsia="MS Mincho"/>
    </w:rPr>
  </w:style>
  <w:style w:type="paragraph" w:customStyle="1" w:styleId="pl0">
    <w:name w:val="pl"/>
    <w:basedOn w:val="a"/>
    <w:qFormat/>
    <w:rsid w:val="00C7042A"/>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C7042A"/>
    <w:rPr>
      <w:lang w:eastAsia="zh-CN"/>
    </w:rPr>
  </w:style>
  <w:style w:type="character" w:customStyle="1" w:styleId="EditorsnoteChar0">
    <w:name w:val="Editor´s note Char"/>
    <w:link w:val="Editorsnote0"/>
    <w:qFormat/>
    <w:rsid w:val="00C7042A"/>
    <w:rPr>
      <w:rFonts w:eastAsia="Times New Roman"/>
      <w:lang w:val="en-GB" w:eastAsia="zh-CN"/>
    </w:rPr>
  </w:style>
  <w:style w:type="character" w:customStyle="1" w:styleId="aff5">
    <w:name w:val="正文文本首行缩进 字符"/>
    <w:basedOn w:val="aff3"/>
    <w:link w:val="aff6"/>
    <w:rsid w:val="00C7042A"/>
    <w:rPr>
      <w:rFonts w:eastAsia="Times New Roman"/>
      <w:lang w:val="en-GB" w:eastAsia="zh-CN"/>
    </w:rPr>
  </w:style>
  <w:style w:type="paragraph" w:styleId="aff6">
    <w:name w:val="Body Text First Indent"/>
    <w:basedOn w:val="aff2"/>
    <w:link w:val="aff5"/>
    <w:locked/>
    <w:rsid w:val="00C7042A"/>
    <w:pPr>
      <w:spacing w:after="180"/>
      <w:ind w:firstLine="360"/>
    </w:pPr>
  </w:style>
  <w:style w:type="character" w:customStyle="1" w:styleId="aff7">
    <w:name w:val="正文文本缩进 字符"/>
    <w:basedOn w:val="a0"/>
    <w:link w:val="aff8"/>
    <w:rsid w:val="00C7042A"/>
    <w:rPr>
      <w:rFonts w:eastAsia="Times New Roman"/>
      <w:lang w:val="en-GB" w:eastAsia="zh-CN"/>
    </w:rPr>
  </w:style>
  <w:style w:type="paragraph" w:styleId="aff8">
    <w:name w:val="Body Text Indent"/>
    <w:basedOn w:val="a"/>
    <w:link w:val="aff7"/>
    <w:locked/>
    <w:rsid w:val="00C7042A"/>
    <w:pPr>
      <w:spacing w:after="120"/>
      <w:ind w:left="283"/>
    </w:pPr>
    <w:rPr>
      <w:lang w:eastAsia="zh-CN"/>
    </w:rPr>
  </w:style>
  <w:style w:type="character" w:customStyle="1" w:styleId="28">
    <w:name w:val="正文文本首行缩进 2 字符"/>
    <w:basedOn w:val="aff7"/>
    <w:link w:val="29"/>
    <w:rsid w:val="00C7042A"/>
    <w:rPr>
      <w:rFonts w:eastAsia="Times New Roman"/>
      <w:lang w:val="en-GB" w:eastAsia="zh-CN"/>
    </w:rPr>
  </w:style>
  <w:style w:type="paragraph" w:styleId="29">
    <w:name w:val="Body Text First Indent 2"/>
    <w:basedOn w:val="aff8"/>
    <w:link w:val="28"/>
    <w:locked/>
    <w:rsid w:val="00C7042A"/>
    <w:pPr>
      <w:spacing w:after="180"/>
      <w:ind w:left="360" w:firstLine="360"/>
    </w:pPr>
  </w:style>
  <w:style w:type="character" w:customStyle="1" w:styleId="2a">
    <w:name w:val="正文文本缩进 2 字符"/>
    <w:basedOn w:val="a0"/>
    <w:link w:val="2b"/>
    <w:rsid w:val="00C7042A"/>
    <w:rPr>
      <w:rFonts w:eastAsia="Times New Roman"/>
      <w:lang w:val="en-GB" w:eastAsia="zh-CN"/>
    </w:rPr>
  </w:style>
  <w:style w:type="paragraph" w:styleId="2b">
    <w:name w:val="Body Text Indent 2"/>
    <w:basedOn w:val="a"/>
    <w:link w:val="2a"/>
    <w:locked/>
    <w:rsid w:val="00C7042A"/>
    <w:pPr>
      <w:spacing w:after="120" w:line="480" w:lineRule="auto"/>
      <w:ind w:left="283"/>
    </w:pPr>
    <w:rPr>
      <w:lang w:eastAsia="zh-CN"/>
    </w:rPr>
  </w:style>
  <w:style w:type="character" w:customStyle="1" w:styleId="36">
    <w:name w:val="正文文本缩进 3 字符"/>
    <w:basedOn w:val="a0"/>
    <w:link w:val="37"/>
    <w:rsid w:val="00C7042A"/>
    <w:rPr>
      <w:rFonts w:eastAsia="Times New Roman"/>
      <w:sz w:val="16"/>
      <w:szCs w:val="16"/>
      <w:lang w:val="en-GB" w:eastAsia="zh-CN"/>
    </w:rPr>
  </w:style>
  <w:style w:type="paragraph" w:styleId="37">
    <w:name w:val="Body Text Indent 3"/>
    <w:basedOn w:val="a"/>
    <w:link w:val="36"/>
    <w:locked/>
    <w:rsid w:val="00C7042A"/>
    <w:pPr>
      <w:spacing w:after="120"/>
      <w:ind w:left="283"/>
    </w:pPr>
    <w:rPr>
      <w:sz w:val="16"/>
      <w:szCs w:val="16"/>
      <w:lang w:eastAsia="zh-CN"/>
    </w:rPr>
  </w:style>
  <w:style w:type="character" w:customStyle="1" w:styleId="aff9">
    <w:name w:val="结束语 字符"/>
    <w:basedOn w:val="a0"/>
    <w:link w:val="affa"/>
    <w:rsid w:val="00C7042A"/>
    <w:rPr>
      <w:rFonts w:eastAsia="Times New Roman"/>
      <w:lang w:val="en-GB" w:eastAsia="zh-CN"/>
    </w:rPr>
  </w:style>
  <w:style w:type="paragraph" w:styleId="affa">
    <w:name w:val="Closing"/>
    <w:basedOn w:val="a"/>
    <w:link w:val="aff9"/>
    <w:locked/>
    <w:rsid w:val="00C7042A"/>
    <w:pPr>
      <w:spacing w:after="0"/>
      <w:ind w:left="4252"/>
    </w:pPr>
    <w:rPr>
      <w:lang w:eastAsia="zh-CN"/>
    </w:rPr>
  </w:style>
  <w:style w:type="character" w:customStyle="1" w:styleId="affb">
    <w:name w:val="日期 字符"/>
    <w:basedOn w:val="a0"/>
    <w:link w:val="affc"/>
    <w:rsid w:val="00C7042A"/>
    <w:rPr>
      <w:rFonts w:eastAsia="Times New Roman"/>
      <w:lang w:val="en-GB" w:eastAsia="zh-CN"/>
    </w:rPr>
  </w:style>
  <w:style w:type="paragraph" w:styleId="affc">
    <w:name w:val="Date"/>
    <w:basedOn w:val="a"/>
    <w:next w:val="a"/>
    <w:link w:val="affb"/>
    <w:locked/>
    <w:rsid w:val="00C7042A"/>
    <w:rPr>
      <w:lang w:eastAsia="zh-CN"/>
    </w:rPr>
  </w:style>
  <w:style w:type="character" w:customStyle="1" w:styleId="affd">
    <w:name w:val="电子邮件签名 字符"/>
    <w:basedOn w:val="a0"/>
    <w:link w:val="affe"/>
    <w:rsid w:val="00C7042A"/>
    <w:rPr>
      <w:rFonts w:eastAsia="Times New Roman"/>
      <w:lang w:val="en-GB" w:eastAsia="zh-CN"/>
    </w:rPr>
  </w:style>
  <w:style w:type="paragraph" w:styleId="affe">
    <w:name w:val="E-mail Signature"/>
    <w:basedOn w:val="a"/>
    <w:link w:val="affd"/>
    <w:locked/>
    <w:rsid w:val="00C7042A"/>
    <w:pPr>
      <w:spacing w:after="0"/>
    </w:pPr>
    <w:rPr>
      <w:lang w:eastAsia="zh-CN"/>
    </w:rPr>
  </w:style>
  <w:style w:type="paragraph" w:styleId="afff">
    <w:name w:val="endnote text"/>
    <w:basedOn w:val="a"/>
    <w:link w:val="afff0"/>
    <w:qFormat/>
    <w:locked/>
    <w:rsid w:val="00C7042A"/>
    <w:pPr>
      <w:spacing w:after="0"/>
    </w:pPr>
    <w:rPr>
      <w:lang w:eastAsia="zh-CN"/>
    </w:rPr>
  </w:style>
  <w:style w:type="character" w:customStyle="1" w:styleId="afff0">
    <w:name w:val="尾注文本 字符"/>
    <w:basedOn w:val="a0"/>
    <w:link w:val="afff"/>
    <w:rsid w:val="00C7042A"/>
    <w:rPr>
      <w:rFonts w:eastAsia="Times New Roman"/>
      <w:lang w:val="en-GB" w:eastAsia="zh-CN"/>
    </w:rPr>
  </w:style>
  <w:style w:type="character" w:customStyle="1" w:styleId="HTML0">
    <w:name w:val="HTML 地址 字符"/>
    <w:basedOn w:val="a0"/>
    <w:link w:val="HTML1"/>
    <w:rsid w:val="00C7042A"/>
    <w:rPr>
      <w:rFonts w:eastAsia="Times New Roman"/>
      <w:i/>
      <w:iCs/>
      <w:lang w:val="en-GB" w:eastAsia="zh-CN"/>
    </w:rPr>
  </w:style>
  <w:style w:type="paragraph" w:styleId="HTML1">
    <w:name w:val="HTML Address"/>
    <w:basedOn w:val="a"/>
    <w:link w:val="HTML0"/>
    <w:locked/>
    <w:rsid w:val="00C7042A"/>
    <w:pPr>
      <w:spacing w:after="0"/>
    </w:pPr>
    <w:rPr>
      <w:i/>
      <w:iCs/>
      <w:lang w:eastAsia="zh-CN"/>
    </w:rPr>
  </w:style>
  <w:style w:type="character" w:customStyle="1" w:styleId="HTML2">
    <w:name w:val="HTML 预设格式 字符"/>
    <w:basedOn w:val="a0"/>
    <w:link w:val="HTML3"/>
    <w:rsid w:val="00C7042A"/>
    <w:rPr>
      <w:rFonts w:ascii="Consolas" w:eastAsia="Times New Roman" w:hAnsi="Consolas"/>
      <w:lang w:val="en-GB" w:eastAsia="zh-CN"/>
    </w:rPr>
  </w:style>
  <w:style w:type="paragraph" w:styleId="HTML3">
    <w:name w:val="HTML Preformatted"/>
    <w:basedOn w:val="a"/>
    <w:link w:val="HTML2"/>
    <w:unhideWhenUsed/>
    <w:locked/>
    <w:rsid w:val="00C7042A"/>
    <w:pPr>
      <w:spacing w:after="0"/>
    </w:pPr>
    <w:rPr>
      <w:rFonts w:ascii="Consolas" w:hAnsi="Consolas"/>
      <w:lang w:eastAsia="zh-CN"/>
    </w:rPr>
  </w:style>
  <w:style w:type="paragraph" w:styleId="afff1">
    <w:name w:val="index heading"/>
    <w:basedOn w:val="a"/>
    <w:next w:val="11"/>
    <w:qFormat/>
    <w:locked/>
    <w:rsid w:val="00C7042A"/>
    <w:rPr>
      <w:rFonts w:asciiTheme="majorHAnsi" w:eastAsiaTheme="majorEastAsia" w:hAnsiTheme="majorHAnsi" w:cstheme="majorBidi"/>
      <w:b/>
      <w:bCs/>
      <w:lang w:eastAsia="zh-CN"/>
    </w:rPr>
  </w:style>
  <w:style w:type="paragraph" w:styleId="afff2">
    <w:name w:val="Intense Quote"/>
    <w:basedOn w:val="a"/>
    <w:next w:val="a"/>
    <w:link w:val="afff3"/>
    <w:uiPriority w:val="30"/>
    <w:qFormat/>
    <w:locked/>
    <w:rsid w:val="00C7042A"/>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afff3">
    <w:name w:val="明显引用 字符"/>
    <w:basedOn w:val="a0"/>
    <w:link w:val="afff2"/>
    <w:uiPriority w:val="30"/>
    <w:rsid w:val="00C7042A"/>
    <w:rPr>
      <w:rFonts w:eastAsia="Times New Roman"/>
      <w:i/>
      <w:iCs/>
      <w:color w:val="4472C4" w:themeColor="accent1"/>
      <w:lang w:val="en-GB" w:eastAsia="zh-CN"/>
    </w:rPr>
  </w:style>
  <w:style w:type="paragraph" w:styleId="3">
    <w:name w:val="List Number 3"/>
    <w:basedOn w:val="a"/>
    <w:locked/>
    <w:rsid w:val="00C7042A"/>
    <w:pPr>
      <w:numPr>
        <w:numId w:val="2"/>
      </w:numPr>
      <w:contextualSpacing/>
    </w:pPr>
    <w:rPr>
      <w:lang w:eastAsia="zh-CN"/>
    </w:rPr>
  </w:style>
  <w:style w:type="paragraph" w:styleId="4">
    <w:name w:val="List Number 4"/>
    <w:basedOn w:val="a"/>
    <w:locked/>
    <w:rsid w:val="00C7042A"/>
    <w:pPr>
      <w:numPr>
        <w:numId w:val="3"/>
      </w:numPr>
      <w:contextualSpacing/>
    </w:pPr>
    <w:rPr>
      <w:lang w:eastAsia="zh-CN"/>
    </w:rPr>
  </w:style>
  <w:style w:type="paragraph" w:styleId="5">
    <w:name w:val="List Number 5"/>
    <w:basedOn w:val="a"/>
    <w:locked/>
    <w:rsid w:val="00C7042A"/>
    <w:pPr>
      <w:numPr>
        <w:numId w:val="4"/>
      </w:numPr>
      <w:contextualSpacing/>
    </w:pPr>
    <w:rPr>
      <w:lang w:eastAsia="zh-CN"/>
    </w:rPr>
  </w:style>
  <w:style w:type="character" w:customStyle="1" w:styleId="afff4">
    <w:name w:val="宏文本 字符"/>
    <w:basedOn w:val="a0"/>
    <w:link w:val="afff5"/>
    <w:rsid w:val="00C7042A"/>
    <w:rPr>
      <w:rFonts w:ascii="Consolas" w:eastAsia="Times New Roman" w:hAnsi="Consolas"/>
      <w:lang w:val="en-GB" w:eastAsia="zh-CN"/>
    </w:rPr>
  </w:style>
  <w:style w:type="paragraph" w:styleId="afff5">
    <w:name w:val="macro"/>
    <w:link w:val="afff4"/>
    <w:locked/>
    <w:rsid w:val="00C704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信息标题 字符"/>
    <w:basedOn w:val="a0"/>
    <w:link w:val="afff7"/>
    <w:rsid w:val="00C7042A"/>
    <w:rPr>
      <w:rFonts w:asciiTheme="majorHAnsi" w:eastAsiaTheme="majorEastAsia" w:hAnsiTheme="majorHAnsi" w:cstheme="majorBidi"/>
      <w:sz w:val="24"/>
      <w:szCs w:val="24"/>
      <w:shd w:val="pct20" w:color="auto" w:fill="auto"/>
      <w:lang w:val="en-GB" w:eastAsia="zh-CN"/>
    </w:rPr>
  </w:style>
  <w:style w:type="paragraph" w:styleId="afff7">
    <w:name w:val="Message Header"/>
    <w:basedOn w:val="a"/>
    <w:link w:val="afff6"/>
    <w:locked/>
    <w:rsid w:val="00C7042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paragraph" w:styleId="afff8">
    <w:name w:val="No Spacing"/>
    <w:uiPriority w:val="1"/>
    <w:qFormat/>
    <w:locked/>
    <w:rsid w:val="00C7042A"/>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C7042A"/>
    <w:pPr>
      <w:ind w:left="720"/>
    </w:pPr>
    <w:rPr>
      <w:lang w:eastAsia="zh-CN"/>
    </w:rPr>
  </w:style>
  <w:style w:type="character" w:customStyle="1" w:styleId="afffa">
    <w:name w:val="注释标题 字符"/>
    <w:basedOn w:val="a0"/>
    <w:link w:val="afffb"/>
    <w:rsid w:val="00C7042A"/>
    <w:rPr>
      <w:rFonts w:eastAsia="Times New Roman"/>
      <w:lang w:val="en-GB" w:eastAsia="zh-CN"/>
    </w:rPr>
  </w:style>
  <w:style w:type="paragraph" w:styleId="afffb">
    <w:name w:val="Note Heading"/>
    <w:basedOn w:val="a"/>
    <w:next w:val="a"/>
    <w:link w:val="afffa"/>
    <w:locked/>
    <w:rsid w:val="00C7042A"/>
    <w:pPr>
      <w:spacing w:after="0"/>
    </w:pPr>
    <w:rPr>
      <w:lang w:eastAsia="zh-CN"/>
    </w:rPr>
  </w:style>
  <w:style w:type="paragraph" w:styleId="afffc">
    <w:name w:val="Quote"/>
    <w:basedOn w:val="a"/>
    <w:next w:val="a"/>
    <w:link w:val="afffd"/>
    <w:uiPriority w:val="29"/>
    <w:qFormat/>
    <w:locked/>
    <w:rsid w:val="00C7042A"/>
    <w:pPr>
      <w:spacing w:before="200" w:after="160"/>
      <w:ind w:left="864" w:right="864"/>
      <w:jc w:val="center"/>
    </w:pPr>
    <w:rPr>
      <w:i/>
      <w:iCs/>
      <w:color w:val="404040" w:themeColor="text1" w:themeTint="BF"/>
      <w:lang w:eastAsia="zh-CN"/>
    </w:rPr>
  </w:style>
  <w:style w:type="character" w:customStyle="1" w:styleId="afffd">
    <w:name w:val="引用 字符"/>
    <w:basedOn w:val="a0"/>
    <w:link w:val="afffc"/>
    <w:uiPriority w:val="29"/>
    <w:rsid w:val="00C7042A"/>
    <w:rPr>
      <w:rFonts w:eastAsia="Times New Roman"/>
      <w:i/>
      <w:iCs/>
      <w:color w:val="404040" w:themeColor="text1" w:themeTint="BF"/>
      <w:lang w:val="en-GB" w:eastAsia="zh-CN"/>
    </w:rPr>
  </w:style>
  <w:style w:type="character" w:customStyle="1" w:styleId="afffe">
    <w:name w:val="称呼 字符"/>
    <w:basedOn w:val="a0"/>
    <w:link w:val="affff"/>
    <w:rsid w:val="00C7042A"/>
    <w:rPr>
      <w:rFonts w:eastAsia="Times New Roman"/>
      <w:lang w:val="en-GB" w:eastAsia="zh-CN"/>
    </w:rPr>
  </w:style>
  <w:style w:type="paragraph" w:styleId="affff">
    <w:name w:val="Salutation"/>
    <w:basedOn w:val="a"/>
    <w:next w:val="a"/>
    <w:link w:val="afffe"/>
    <w:locked/>
    <w:rsid w:val="00C7042A"/>
    <w:rPr>
      <w:lang w:eastAsia="zh-CN"/>
    </w:rPr>
  </w:style>
  <w:style w:type="character" w:customStyle="1" w:styleId="affff0">
    <w:name w:val="签名 字符"/>
    <w:basedOn w:val="a0"/>
    <w:link w:val="affff1"/>
    <w:rsid w:val="00C7042A"/>
    <w:rPr>
      <w:rFonts w:eastAsia="Times New Roman"/>
      <w:lang w:val="en-GB" w:eastAsia="zh-CN"/>
    </w:rPr>
  </w:style>
  <w:style w:type="paragraph" w:styleId="affff1">
    <w:name w:val="Signature"/>
    <w:basedOn w:val="a"/>
    <w:link w:val="affff0"/>
    <w:locked/>
    <w:rsid w:val="00C7042A"/>
    <w:pPr>
      <w:spacing w:after="0"/>
      <w:ind w:left="4252"/>
    </w:pPr>
    <w:rPr>
      <w:lang w:eastAsia="zh-CN"/>
    </w:rPr>
  </w:style>
  <w:style w:type="paragraph" w:styleId="affff2">
    <w:name w:val="Subtitle"/>
    <w:basedOn w:val="a"/>
    <w:next w:val="a"/>
    <w:link w:val="affff3"/>
    <w:qFormat/>
    <w:locked/>
    <w:rsid w:val="00C7042A"/>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affff3">
    <w:name w:val="副标题 字符"/>
    <w:basedOn w:val="a0"/>
    <w:link w:val="affff2"/>
    <w:rsid w:val="00C7042A"/>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itle"/>
    <w:basedOn w:val="a"/>
    <w:next w:val="a"/>
    <w:link w:val="affff5"/>
    <w:qFormat/>
    <w:locked/>
    <w:rsid w:val="00C7042A"/>
    <w:pPr>
      <w:spacing w:after="0"/>
      <w:contextualSpacing/>
    </w:pPr>
    <w:rPr>
      <w:rFonts w:asciiTheme="majorHAnsi" w:eastAsiaTheme="majorEastAsia" w:hAnsiTheme="majorHAnsi" w:cstheme="majorBidi"/>
      <w:spacing w:val="-10"/>
      <w:kern w:val="28"/>
      <w:sz w:val="56"/>
      <w:szCs w:val="56"/>
      <w:lang w:eastAsia="zh-CN"/>
    </w:rPr>
  </w:style>
  <w:style w:type="character" w:customStyle="1" w:styleId="affff5">
    <w:name w:val="标题 字符"/>
    <w:basedOn w:val="a0"/>
    <w:link w:val="affff4"/>
    <w:rsid w:val="00C7042A"/>
    <w:rPr>
      <w:rFonts w:asciiTheme="majorHAnsi" w:eastAsiaTheme="majorEastAsia" w:hAnsiTheme="majorHAnsi" w:cstheme="majorBidi"/>
      <w:spacing w:val="-10"/>
      <w:kern w:val="28"/>
      <w:sz w:val="56"/>
      <w:szCs w:val="56"/>
      <w:lang w:val="en-GB" w:eastAsia="zh-CN"/>
    </w:rPr>
  </w:style>
  <w:style w:type="paragraph" w:styleId="affff6">
    <w:name w:val="envelope address"/>
    <w:basedOn w:val="a"/>
    <w:locked/>
    <w:rsid w:val="00C7042A"/>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character" w:customStyle="1" w:styleId="fontstyle01">
    <w:name w:val="fontstyle01"/>
    <w:basedOn w:val="a0"/>
    <w:rsid w:val="008D3070"/>
    <w:rPr>
      <w:rFonts w:ascii="TimesNewRomanPSMT" w:eastAsia="TimesNewRomanPSMT" w:hint="eastAsia"/>
      <w:color w:val="000000"/>
      <w:sz w:val="20"/>
      <w:szCs w:val="20"/>
    </w:rPr>
  </w:style>
  <w:style w:type="paragraph" w:styleId="affff7">
    <w:name w:val="Bibliography"/>
    <w:basedOn w:val="a"/>
    <w:next w:val="a"/>
    <w:uiPriority w:val="37"/>
    <w:semiHidden/>
    <w:unhideWhenUsed/>
    <w:locked/>
    <w:rsid w:val="008D3070"/>
    <w:rPr>
      <w:lang w:eastAsia="zh-CN"/>
    </w:rPr>
  </w:style>
  <w:style w:type="paragraph" w:styleId="affff8">
    <w:name w:val="Block Text"/>
    <w:basedOn w:val="a"/>
    <w:locked/>
    <w:rsid w:val="008D307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38">
    <w:name w:val="index 3"/>
    <w:basedOn w:val="a"/>
    <w:next w:val="a"/>
    <w:locked/>
    <w:rsid w:val="008D3070"/>
    <w:pPr>
      <w:spacing w:after="0"/>
      <w:ind w:left="600" w:hanging="200"/>
    </w:pPr>
    <w:rPr>
      <w:lang w:eastAsia="zh-CN"/>
    </w:rPr>
  </w:style>
  <w:style w:type="paragraph" w:styleId="44">
    <w:name w:val="index 4"/>
    <w:basedOn w:val="a"/>
    <w:next w:val="a"/>
    <w:locked/>
    <w:rsid w:val="008D3070"/>
    <w:pPr>
      <w:spacing w:after="0"/>
      <w:ind w:left="800" w:hanging="200"/>
    </w:pPr>
    <w:rPr>
      <w:lang w:eastAsia="zh-CN"/>
    </w:rPr>
  </w:style>
  <w:style w:type="paragraph" w:styleId="54">
    <w:name w:val="index 5"/>
    <w:basedOn w:val="a"/>
    <w:next w:val="a"/>
    <w:locked/>
    <w:rsid w:val="008D3070"/>
    <w:pPr>
      <w:spacing w:after="0"/>
      <w:ind w:left="1000" w:hanging="200"/>
    </w:pPr>
    <w:rPr>
      <w:lang w:eastAsia="zh-CN"/>
    </w:rPr>
  </w:style>
  <w:style w:type="paragraph" w:styleId="61">
    <w:name w:val="index 6"/>
    <w:basedOn w:val="a"/>
    <w:next w:val="a"/>
    <w:qFormat/>
    <w:locked/>
    <w:rsid w:val="008D3070"/>
    <w:pPr>
      <w:spacing w:after="0"/>
      <w:ind w:left="1200" w:hanging="200"/>
    </w:pPr>
    <w:rPr>
      <w:lang w:eastAsia="zh-CN"/>
    </w:rPr>
  </w:style>
  <w:style w:type="paragraph" w:styleId="71">
    <w:name w:val="index 7"/>
    <w:basedOn w:val="a"/>
    <w:next w:val="a"/>
    <w:locked/>
    <w:rsid w:val="008D3070"/>
    <w:pPr>
      <w:spacing w:after="0"/>
      <w:ind w:left="1400" w:hanging="200"/>
    </w:pPr>
    <w:rPr>
      <w:lang w:eastAsia="zh-CN"/>
    </w:rPr>
  </w:style>
  <w:style w:type="paragraph" w:styleId="81">
    <w:name w:val="index 8"/>
    <w:basedOn w:val="a"/>
    <w:next w:val="a"/>
    <w:locked/>
    <w:rsid w:val="008D3070"/>
    <w:pPr>
      <w:spacing w:after="0"/>
      <w:ind w:left="1600" w:hanging="200"/>
    </w:pPr>
    <w:rPr>
      <w:lang w:eastAsia="zh-CN"/>
    </w:rPr>
  </w:style>
  <w:style w:type="paragraph" w:styleId="91">
    <w:name w:val="index 9"/>
    <w:basedOn w:val="a"/>
    <w:next w:val="a"/>
    <w:locked/>
    <w:rsid w:val="008D3070"/>
    <w:pPr>
      <w:spacing w:after="0"/>
      <w:ind w:left="1800" w:hanging="200"/>
    </w:pPr>
    <w:rPr>
      <w:lang w:eastAsia="zh-CN"/>
    </w:rPr>
  </w:style>
  <w:style w:type="paragraph" w:styleId="affff9">
    <w:name w:val="List Continue"/>
    <w:basedOn w:val="a"/>
    <w:locked/>
    <w:rsid w:val="008D3070"/>
    <w:pPr>
      <w:spacing w:after="120"/>
      <w:ind w:left="283"/>
      <w:contextualSpacing/>
    </w:pPr>
    <w:rPr>
      <w:lang w:eastAsia="zh-CN"/>
    </w:rPr>
  </w:style>
  <w:style w:type="paragraph" w:styleId="2c">
    <w:name w:val="List Continue 2"/>
    <w:basedOn w:val="a"/>
    <w:locked/>
    <w:rsid w:val="008D3070"/>
    <w:pPr>
      <w:spacing w:after="120"/>
      <w:ind w:left="566"/>
      <w:contextualSpacing/>
    </w:pPr>
    <w:rPr>
      <w:lang w:eastAsia="zh-CN"/>
    </w:rPr>
  </w:style>
  <w:style w:type="paragraph" w:styleId="39">
    <w:name w:val="List Continue 3"/>
    <w:basedOn w:val="a"/>
    <w:locked/>
    <w:rsid w:val="008D3070"/>
    <w:pPr>
      <w:spacing w:after="120"/>
      <w:ind w:left="849"/>
      <w:contextualSpacing/>
    </w:pPr>
    <w:rPr>
      <w:lang w:eastAsia="zh-CN"/>
    </w:rPr>
  </w:style>
  <w:style w:type="paragraph" w:styleId="45">
    <w:name w:val="List Continue 4"/>
    <w:basedOn w:val="a"/>
    <w:locked/>
    <w:rsid w:val="008D3070"/>
    <w:pPr>
      <w:spacing w:after="120"/>
      <w:ind w:left="1132"/>
      <w:contextualSpacing/>
    </w:pPr>
    <w:rPr>
      <w:lang w:eastAsia="zh-CN"/>
    </w:rPr>
  </w:style>
  <w:style w:type="paragraph" w:styleId="55">
    <w:name w:val="List Continue 5"/>
    <w:basedOn w:val="a"/>
    <w:locked/>
    <w:rsid w:val="008D3070"/>
    <w:pPr>
      <w:spacing w:after="120"/>
      <w:ind w:left="1415"/>
      <w:contextualSpacing/>
    </w:pPr>
    <w:rPr>
      <w:lang w:eastAsia="zh-CN"/>
    </w:rPr>
  </w:style>
  <w:style w:type="paragraph" w:styleId="affffa">
    <w:name w:val="table of authorities"/>
    <w:basedOn w:val="a"/>
    <w:next w:val="a"/>
    <w:locked/>
    <w:rsid w:val="008D3070"/>
    <w:pPr>
      <w:spacing w:after="0"/>
      <w:ind w:left="200" w:hanging="200"/>
    </w:pPr>
    <w:rPr>
      <w:lang w:eastAsia="zh-CN"/>
    </w:rPr>
  </w:style>
  <w:style w:type="paragraph" w:styleId="affffb">
    <w:name w:val="table of figures"/>
    <w:basedOn w:val="a"/>
    <w:next w:val="a"/>
    <w:locked/>
    <w:rsid w:val="008D3070"/>
    <w:pPr>
      <w:spacing w:after="0"/>
    </w:pPr>
    <w:rPr>
      <w:lang w:eastAsia="zh-CN"/>
    </w:rPr>
  </w:style>
  <w:style w:type="paragraph" w:styleId="affffc">
    <w:name w:val="toa heading"/>
    <w:basedOn w:val="a"/>
    <w:next w:val="a"/>
    <w:locked/>
    <w:rsid w:val="008D307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8D307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fd">
    <w:name w:val="envelope return"/>
    <w:basedOn w:val="a"/>
    <w:locked/>
    <w:rsid w:val="008D307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003F6C-1234-4D3F-BFA8-F2C83CB6136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TotalTime>
  <Pages>17</Pages>
  <Words>6862</Words>
  <Characters>39119</Characters>
  <Application>Microsoft Office Word</Application>
  <DocSecurity>0</DocSecurity>
  <Lines>325</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45890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Qianxi Lu</cp:lastModifiedBy>
  <cp:revision>2</cp:revision>
  <cp:lastPrinted>2017-05-08T10:55:00Z</cp:lastPrinted>
  <dcterms:created xsi:type="dcterms:W3CDTF">2025-09-03T08:33:00Z</dcterms:created>
  <dcterms:modified xsi:type="dcterms:W3CDTF">2025-09-03T08:33:00Z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(3)MUYXjjjKarLUolMOy3aYKEXvoZKQiOFfBhmOXcUwHCIukUlhNFi8iQkOwh1nZx15/As/1Mb0
cP172q4CuARiDhHcKnaO+ECWXdjKm5UzIhZna1C9Wv9s9NoNE8sZNtMgKMYoXi3TbEHKYwPE
z32m5DYjndkY4/WBx2kacYYIQmkYhrdElqFm4XILwPd1d6HH69XEjZZDZDBRNanSHC3jRFKI
ZyOM0Zwv6g4ePBirb2</vt:lpwstr>
  </property>
  <property fmtid="{D5CDD505-2E9C-101B-9397-08002B2CF9AE}" pid="61" name="_2015_ms_pID_7253431">
    <vt:lpwstr>04HpGaP9hQIYQy071AEtsGRwJlCV1CfOYIe1MkbLS7O8/XBMNGnB8f
bg7oNwAOaYGbntc3/yyO5TLjV0/9zhThW+t/WkHRedE+ZpiABV5jl6y/1HMgfbKmhpYThCYK
tXv8bm+NdnuCuN12HAPICajVEJ0OgLTTEseB6SArJoa+0cMsKXCrlU6GmkslAC94u7XK6vdo
BtNNqf6AMOKoptBKSSkSR2VrTG0/ywa2Eiok</vt:lpwstr>
  </property>
  <property fmtid="{D5CDD505-2E9C-101B-9397-08002B2CF9AE}" pid="62" name="_2015_ms_pID_7253432">
    <vt:lpwstr>fA==</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1756862145</vt:lpwstr>
  </property>
</Properties>
</file>