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7" w:author="Huawei" w:date="2025-09-01T16:09:00Z"/>
        </w:rPr>
      </w:pPr>
      <w:r w:rsidRPr="00EE6E73">
        <w:t>]]</w:t>
      </w:r>
      <w:ins w:id="18" w:author="Huawei" w:date="2025-09-01T16:09:00Z">
        <w:r w:rsidR="00FD3C63">
          <w:t>,</w:t>
        </w:r>
      </w:ins>
    </w:p>
    <w:p w14:paraId="2F3F252C" w14:textId="63991BC8" w:rsidR="00FD3C63" w:rsidRDefault="00FD3C63" w:rsidP="00FD3C63">
      <w:pPr>
        <w:pStyle w:val="PL"/>
        <w:ind w:firstLine="390"/>
        <w:rPr>
          <w:ins w:id="19" w:author="Huawei" w:date="2025-09-01T16:09:00Z"/>
          <w:rFonts w:eastAsia="等线"/>
          <w:lang w:eastAsia="zh-CN"/>
        </w:rPr>
      </w:pPr>
      <w:ins w:id="20" w:author="Huawei" w:date="2025-09-01T16:09:00Z">
        <w:r>
          <w:rPr>
            <w:rFonts w:eastAsia="等线" w:hint="eastAsia"/>
            <w:lang w:eastAsia="zh-CN"/>
          </w:rPr>
          <w:t>[</w:t>
        </w:r>
        <w:r>
          <w:rPr>
            <w:rFonts w:eastAsia="等线"/>
            <w:lang w:eastAsia="zh-CN"/>
          </w:rPr>
          <w:t>[</w:t>
        </w:r>
      </w:ins>
    </w:p>
    <w:p w14:paraId="03CBC46A" w14:textId="63D6C5BC" w:rsidR="00FD3C63" w:rsidRDefault="00FD3C63" w:rsidP="00FD3C63">
      <w:pPr>
        <w:pStyle w:val="PL"/>
        <w:ind w:firstLine="390"/>
        <w:rPr>
          <w:ins w:id="21" w:author="Huawei" w:date="2025-09-01T16:10:00Z"/>
        </w:rPr>
      </w:pPr>
      <w:ins w:id="22" w:author="Huawei" w:date="2025-09-01T16:13:00Z">
        <w:r>
          <w:rPr>
            <w:lang w:val="en-US"/>
          </w:rPr>
          <w:t>mprReductionE</w:t>
        </w:r>
      </w:ins>
      <w:ins w:id="23" w:author="Huawei" w:date="2025-09-01T16:11:00Z">
        <w:r>
          <w:rPr>
            <w:lang w:val="en-US"/>
          </w:rPr>
          <w:t>xtensionRatio</w:t>
        </w:r>
      </w:ins>
      <w:ins w:id="24" w:author="Huawei" w:date="2025-09-01T16:10:00Z">
        <w:r>
          <w:t>-r19</w:t>
        </w:r>
      </w:ins>
      <w:ins w:id="25" w:author="Huawei" w:date="2025-09-01T16:09:00Z">
        <w:r w:rsidRPr="00EE6E73">
          <w:t xml:space="preserve">      </w:t>
        </w:r>
        <w:r w:rsidRPr="00EE6E73">
          <w:rPr>
            <w:color w:val="993366"/>
          </w:rPr>
          <w:t>ENUMERATED</w:t>
        </w:r>
        <w:r w:rsidRPr="00EE6E73">
          <w:t xml:space="preserve"> {</w:t>
        </w:r>
      </w:ins>
      <w:ins w:id="26" w:author="Huawei" w:date="2025-09-01T16:28:00Z">
        <w:r w:rsidR="005477EF">
          <w:t>ratio</w:t>
        </w:r>
      </w:ins>
      <w:ins w:id="27" w:author="Huawei" w:date="2025-09-01T16:09:00Z">
        <w:r w:rsidRPr="00EE6E73">
          <w:t>1</w:t>
        </w:r>
      </w:ins>
      <w:ins w:id="28" w:author="Huawei" w:date="2025-09-01T16:14:00Z">
        <w:r w:rsidR="00C66B41">
          <w:t xml:space="preserve">, </w:t>
        </w:r>
      </w:ins>
      <w:ins w:id="29" w:author="Huawei" w:date="2025-09-01T16:28:00Z">
        <w:r w:rsidR="005477EF">
          <w:t>ratio</w:t>
        </w:r>
      </w:ins>
      <w:ins w:id="30" w:author="Huawei" w:date="2025-09-01T16:14:00Z">
        <w:r w:rsidR="00C66B41">
          <w:t xml:space="preserve">2, </w:t>
        </w:r>
      </w:ins>
      <w:ins w:id="31" w:author="Huawei" w:date="2025-09-01T16:28:00Z">
        <w:r w:rsidR="005477EF">
          <w:t>ratio</w:t>
        </w:r>
      </w:ins>
      <w:ins w:id="32" w:author="Huawei" w:date="2025-09-01T16:14:00Z">
        <w:r w:rsidR="00C66B41">
          <w:t xml:space="preserve">3, </w:t>
        </w:r>
      </w:ins>
      <w:ins w:id="33" w:author="Huawei" w:date="2025-09-01T16:28:00Z">
        <w:r w:rsidR="005477EF">
          <w:t>ratio</w:t>
        </w:r>
      </w:ins>
      <w:ins w:id="34" w:author="Huawei" w:date="2025-09-01T16:14:00Z">
        <w:r w:rsidR="00C66B41">
          <w:t xml:space="preserve">4, </w:t>
        </w:r>
      </w:ins>
      <w:ins w:id="35" w:author="Huawei" w:date="2025-09-01T16:28:00Z">
        <w:r w:rsidR="005477EF">
          <w:t>ratio</w:t>
        </w:r>
      </w:ins>
      <w:ins w:id="36" w:author="Huawei" w:date="2025-09-01T16:14:00Z">
        <w:r w:rsidR="00C66B41">
          <w:t xml:space="preserve">5, </w:t>
        </w:r>
      </w:ins>
      <w:ins w:id="37" w:author="Huawei" w:date="2025-09-01T16:29:00Z">
        <w:r w:rsidR="005477EF">
          <w:t>ratio</w:t>
        </w:r>
      </w:ins>
      <w:ins w:id="38" w:author="Huawei" w:date="2025-09-01T16:14:00Z">
        <w:r w:rsidR="00C66B41">
          <w:t>6</w:t>
        </w:r>
      </w:ins>
      <w:ins w:id="39" w:author="Huawei" w:date="2025-09-01T16:37:00Z">
        <w:r w:rsidR="00904386">
          <w:t xml:space="preserve">, </w:t>
        </w:r>
        <w:r w:rsidR="00904386" w:rsidRPr="00904386">
          <w:t>spare2, spare1</w:t>
        </w:r>
      </w:ins>
      <w:ins w:id="40" w:author="Huawei" w:date="2025-09-01T16:09:00Z">
        <w:r w:rsidRPr="00EE6E73">
          <w:t>}</w:t>
        </w:r>
      </w:ins>
      <w:ins w:id="41"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等线"/>
          <w:lang w:eastAsia="zh-CN"/>
        </w:rPr>
      </w:pPr>
      <w:ins w:id="42" w:author="Huawei" w:date="2025-09-01T16:10:00Z">
        <w:r>
          <w:rPr>
            <w:rFonts w:eastAsia="等线" w:hint="eastAsia"/>
            <w:lang w:eastAsia="zh-CN"/>
          </w:rPr>
          <w:t>]</w:t>
        </w:r>
        <w:r>
          <w:rPr>
            <w:rFonts w:eastAsia="等线"/>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3"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3"/>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4" w:name="OLE_LINK3"/>
            <w:r w:rsidRPr="00EE6E73">
              <w:t>the Enhanced Unified TCI States Activation/Deactivation MAC CE for Joint TCI States</w:t>
            </w:r>
            <w:bookmarkEnd w:id="44"/>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5"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6" w:author="Huawei" w:date="2025-09-01T16:19:00Z"/>
                <w:szCs w:val="22"/>
                <w:lang w:eastAsia="sv-SE"/>
              </w:rPr>
            </w:pPr>
            <w:proofErr w:type="spellStart"/>
            <w:ins w:id="47" w:author="Huawei" w:date="2025-09-01T16:19:00Z">
              <w:r w:rsidRPr="009F596E">
                <w:rPr>
                  <w:b/>
                  <w:i/>
                  <w:szCs w:val="22"/>
                  <w:lang w:eastAsia="sv-SE"/>
                </w:rPr>
                <w:t>mprReductionExtensionRatio</w:t>
              </w:r>
              <w:proofErr w:type="spellEnd"/>
            </w:ins>
          </w:p>
          <w:p w14:paraId="7E6D98BF" w14:textId="6DE49A27" w:rsidR="009F596E" w:rsidRPr="00EE6E73" w:rsidRDefault="009F596E" w:rsidP="009F596E">
            <w:pPr>
              <w:pStyle w:val="TAL"/>
              <w:rPr>
                <w:ins w:id="48" w:author="Huawei" w:date="2025-09-01T16:19:00Z"/>
                <w:b/>
                <w:bCs/>
                <w:i/>
                <w:iCs/>
                <w:lang w:eastAsia="sv-SE"/>
              </w:rPr>
            </w:pPr>
            <w:ins w:id="49" w:author="Huawei" w:date="2025-09-01T16:21:00Z">
              <w:r w:rsidRPr="00EE6E73">
                <w:rPr>
                  <w:lang w:eastAsia="sv-SE"/>
                </w:rPr>
                <w:t>Indicates the</w:t>
              </w:r>
            </w:ins>
            <w:ins w:id="50" w:author="Huawei" w:date="2025-09-01T16:31:00Z">
              <w:r w:rsidR="000B129C">
                <w:rPr>
                  <w:lang w:eastAsia="sv-SE"/>
                </w:rPr>
                <w:t xml:space="preserve"> pair of</w:t>
              </w:r>
            </w:ins>
            <w:ins w:id="51" w:author="Huawei" w:date="2025-09-01T16:21:00Z">
              <w:r>
                <w:rPr>
                  <w:lang w:eastAsia="sv-SE"/>
                </w:rPr>
                <w:t xml:space="preserve"> </w:t>
              </w:r>
              <w:r w:rsidRPr="007B1BA2">
                <w:t xml:space="preserve">lower-sided </w:t>
              </w:r>
              <w:r>
                <w:t xml:space="preserve">and </w:t>
              </w:r>
            </w:ins>
            <w:ins w:id="52" w:author="Huawei" w:date="2025-09-01T16:22:00Z">
              <w:r w:rsidRPr="007B1BA2">
                <w:t xml:space="preserve">higher-sided </w:t>
              </w:r>
            </w:ins>
            <w:ins w:id="53" w:author="Huawei" w:date="2025-09-01T16:21:00Z">
              <w:r w:rsidRPr="007B1BA2">
                <w:t>extension ratio</w:t>
              </w:r>
            </w:ins>
            <w:ins w:id="54" w:author="Huawei" w:date="2025-09-01T16:22:00Z">
              <w:r>
                <w:t xml:space="preserve"> </w:t>
              </w:r>
              <w:r w:rsidRPr="00EE6E73">
                <w:rPr>
                  <w:lang w:eastAsia="sv-SE"/>
                </w:rPr>
                <w:t xml:space="preserve">as specified </w:t>
              </w:r>
              <w:r w:rsidRPr="00EE6E73">
                <w:rPr>
                  <w:rFonts w:eastAsia="Yu Mincho"/>
                </w:rPr>
                <w:t>in TS 38.101-1 [15]</w:t>
              </w:r>
            </w:ins>
            <w:ins w:id="55" w:author="Huawei" w:date="2025-09-01T16:19:00Z">
              <w:r w:rsidRPr="00EE6E73">
                <w:rPr>
                  <w:szCs w:val="22"/>
                  <w:lang w:eastAsia="sv-SE"/>
                </w:rPr>
                <w:t>.</w:t>
              </w:r>
            </w:ins>
            <w:ins w:id="56" w:author="Huawei" w:date="2025-09-01T16:22:00Z">
              <w:r>
                <w:rPr>
                  <w:szCs w:val="22"/>
                  <w:lang w:eastAsia="sv-SE"/>
                </w:rPr>
                <w:t xml:space="preserve"> </w:t>
              </w:r>
            </w:ins>
            <w:ins w:id="57" w:author="Huawei" w:date="2025-09-01T16:29:00Z">
              <w:r w:rsidR="000B129C">
                <w:rPr>
                  <w:lang w:eastAsia="en-GB"/>
                </w:rPr>
                <w:t xml:space="preserve">The </w:t>
              </w:r>
              <w:r w:rsidR="000B129C" w:rsidRPr="000B129C">
                <w:rPr>
                  <w:i/>
                </w:rPr>
                <w:t>ratio1</w:t>
              </w:r>
            </w:ins>
            <w:ins w:id="58" w:author="Huawei" w:date="2025-09-01T16:23:00Z">
              <w:r w:rsidR="005477EF" w:rsidRPr="00EE6E73">
                <w:rPr>
                  <w:lang w:eastAsia="en-GB"/>
                </w:rPr>
                <w:t xml:space="preserve"> represents </w:t>
              </w:r>
            </w:ins>
            <w:ins w:id="59" w:author="Huawei" w:date="2025-09-01T16:32:00Z">
              <w:r w:rsidR="000B129C" w:rsidRPr="000B129C">
                <w:rPr>
                  <w:lang w:eastAsia="en-GB"/>
                </w:rPr>
                <w:t>(1/2, 0)</w:t>
              </w:r>
            </w:ins>
            <w:ins w:id="60" w:author="Huawei" w:date="2025-09-01T16:23:00Z">
              <w:r w:rsidR="005477EF" w:rsidRPr="00EE6E73">
                <w:rPr>
                  <w:lang w:eastAsia="en-GB"/>
                </w:rPr>
                <w:t xml:space="preserve">, </w:t>
              </w:r>
            </w:ins>
            <w:ins w:id="61"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2" w:author="Huawei" w:date="2025-09-01T16:33:00Z">
              <w:r w:rsidR="000B129C">
                <w:rPr>
                  <w:i/>
                </w:rPr>
                <w:t>5</w:t>
              </w:r>
            </w:ins>
            <w:ins w:id="63" w:author="Huawei" w:date="2025-09-01T16:32:00Z">
              <w:r w:rsidR="000B129C" w:rsidRPr="00EE6E73">
                <w:rPr>
                  <w:lang w:eastAsia="en-GB"/>
                </w:rPr>
                <w:t xml:space="preserve"> represents </w:t>
              </w:r>
            </w:ins>
            <w:ins w:id="64" w:author="Huawei" w:date="2025-09-01T16:33:00Z">
              <w:r w:rsidR="000B129C">
                <w:rPr>
                  <w:lang w:val="en-US"/>
                </w:rPr>
                <w:t>(0, 1/4)</w:t>
              </w:r>
            </w:ins>
            <w:ins w:id="65" w:author="Huawei" w:date="2025-09-01T16:32:00Z">
              <w:r w:rsidR="000B129C">
                <w:rPr>
                  <w:lang w:eastAsia="en-GB"/>
                </w:rPr>
                <w:t xml:space="preserve">, </w:t>
              </w:r>
              <w:r w:rsidR="000B129C" w:rsidRPr="000B129C">
                <w:rPr>
                  <w:i/>
                </w:rPr>
                <w:t>ratio</w:t>
              </w:r>
            </w:ins>
            <w:ins w:id="66" w:author="Huawei" w:date="2025-09-01T16:33:00Z">
              <w:r w:rsidR="000B129C">
                <w:rPr>
                  <w:i/>
                </w:rPr>
                <w:t>6</w:t>
              </w:r>
            </w:ins>
            <w:ins w:id="67" w:author="Huawei" w:date="2025-09-01T16:32:00Z">
              <w:r w:rsidR="000B129C" w:rsidRPr="00EE6E73">
                <w:rPr>
                  <w:lang w:eastAsia="en-GB"/>
                </w:rPr>
                <w:t xml:space="preserve"> represents </w:t>
              </w:r>
            </w:ins>
            <w:ins w:id="68" w:author="Huawei" w:date="2025-09-01T16:33:00Z">
              <w:r w:rsidR="000B129C">
                <w:rPr>
                  <w:lang w:val="en-US"/>
                </w:rPr>
                <w:t>(1/4, 1/4)</w:t>
              </w:r>
            </w:ins>
            <w:ins w:id="69" w:author="Huawei" w:date="2025-09-01T16:23:00Z">
              <w:r w:rsidR="005477EF" w:rsidRPr="00EE6E73">
                <w:rPr>
                  <w:lang w:eastAsia="en-GB"/>
                </w:rPr>
                <w:t>.</w:t>
              </w:r>
            </w:ins>
            <w:ins w:id="70" w:author="Huawei" w:date="2025-09-01T16:35:00Z">
              <w:r w:rsidR="00904386">
                <w:rPr>
                  <w:lang w:eastAsia="en-GB"/>
                </w:rPr>
                <w:t xml:space="preserve"> </w:t>
              </w:r>
              <w:commentRangeStart w:id="71"/>
              <w:r w:rsidR="00904386">
                <w:rPr>
                  <w:lang w:eastAsia="en-GB"/>
                </w:rPr>
                <w:t xml:space="preserve">The first value of the pair </w:t>
              </w:r>
              <w:r w:rsidR="00904386" w:rsidRPr="00EE6E73">
                <w:rPr>
                  <w:lang w:eastAsia="en-GB"/>
                </w:rPr>
                <w:t>represents</w:t>
              </w:r>
              <w:r w:rsidR="00904386">
                <w:rPr>
                  <w:lang w:eastAsia="en-GB"/>
                </w:rPr>
                <w:t xml:space="preserve"> the </w:t>
              </w:r>
              <w:r w:rsidR="00904386" w:rsidRPr="007B1BA2">
                <w:t>lower-sided extension ratio</w:t>
              </w:r>
            </w:ins>
            <w:ins w:id="72"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w:t>
              </w:r>
            </w:ins>
            <w:commentRangeEnd w:id="71"/>
            <w:r w:rsidR="004716F6">
              <w:rPr>
                <w:rStyle w:val="af7"/>
                <w:rFonts w:ascii="Times New Roman" w:hAnsi="Times New Roman"/>
                <w:lang w:val="en-GB" w:eastAsia="ja-JP"/>
              </w:rPr>
              <w:commentReference w:id="71"/>
            </w:r>
            <w:ins w:id="73" w:author="Huawei" w:date="2025-09-01T16:36:00Z">
              <w:r w:rsidR="00904386">
                <w:t xml:space="preserve"> </w:t>
              </w:r>
            </w:ins>
            <w:commentRangeStart w:id="74"/>
            <w:commentRangeStart w:id="75"/>
            <w:ins w:id="76" w:author="Huawei" w:date="2025-09-01T16:38:00Z">
              <w:r w:rsidR="00EA141A">
                <w:t xml:space="preserve">The </w:t>
              </w:r>
            </w:ins>
            <w:ins w:id="77"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78" w:author="Huawei" w:date="2025-09-01T17:12:00Z">
              <w:r w:rsidR="00B76A83" w:rsidRPr="00B76A83">
                <w:rPr>
                  <w:rFonts w:cs="Arial"/>
                  <w:szCs w:val="22"/>
                  <w:lang w:eastAsia="sv-SE"/>
                </w:rPr>
                <w:t>in case of non-CA in a cell group</w:t>
              </w:r>
            </w:ins>
            <w:ins w:id="79" w:author="Huawei" w:date="2025-09-01T16:39:00Z">
              <w:r w:rsidR="00EA141A">
                <w:rPr>
                  <w:rFonts w:cs="Arial"/>
                  <w:szCs w:val="22"/>
                  <w:lang w:eastAsia="sv-SE"/>
                </w:rPr>
                <w:t>.</w:t>
              </w:r>
            </w:ins>
            <w:commentRangeEnd w:id="74"/>
            <w:r w:rsidR="00EF1D3B">
              <w:rPr>
                <w:rStyle w:val="af7"/>
                <w:rFonts w:ascii="Times New Roman" w:hAnsi="Times New Roman"/>
                <w:lang w:val="en-GB" w:eastAsia="ja-JP"/>
              </w:rPr>
              <w:commentReference w:id="74"/>
            </w:r>
            <w:commentRangeEnd w:id="75"/>
            <w:r w:rsidR="00153643">
              <w:rPr>
                <w:rStyle w:val="af7"/>
                <w:rFonts w:ascii="Times New Roman" w:hAnsi="Times New Roman"/>
                <w:lang w:val="en-GB" w:eastAsia="ja-JP"/>
              </w:rPr>
              <w:commentReference w:id="75"/>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QC(MK)" w:date="2025-09-02T15:19:00Z" w:initials="QC">
    <w:p w14:paraId="05EF02BF" w14:textId="77777777" w:rsidR="004716F6" w:rsidRDefault="004716F6" w:rsidP="004716F6">
      <w:pPr>
        <w:pStyle w:val="af5"/>
      </w:pPr>
      <w:r>
        <w:rPr>
          <w:rStyle w:val="af7"/>
        </w:rPr>
        <w:annotationRef/>
      </w:r>
      <w:r>
        <w:rPr>
          <w:lang w:val="en-US"/>
        </w:rPr>
        <w:t>The usage of “-sided” sounds unusual to me.</w:t>
      </w:r>
    </w:p>
    <w:p w14:paraId="3D49134F" w14:textId="77777777" w:rsidR="004716F6" w:rsidRDefault="004716F6" w:rsidP="004716F6">
      <w:pPr>
        <w:pStyle w:val="af5"/>
      </w:pPr>
      <w:r>
        <w:rPr>
          <w:lang w:val="en-US"/>
        </w:rPr>
        <w:t>Isn’t it supposed to say “The first value of the pair represents the extension ratio on lower side and the second value of the pair represents the extension ratio on higher side.”?</w:t>
      </w:r>
    </w:p>
    <w:p w14:paraId="377680D6" w14:textId="77777777" w:rsidR="004716F6" w:rsidRDefault="004716F6" w:rsidP="004716F6">
      <w:pPr>
        <w:pStyle w:val="af5"/>
      </w:pPr>
    </w:p>
    <w:p w14:paraId="318FD29A" w14:textId="77777777" w:rsidR="004716F6" w:rsidRDefault="004716F6" w:rsidP="004716F6">
      <w:pPr>
        <w:pStyle w:val="af5"/>
      </w:pPr>
      <w:r>
        <w:rPr>
          <w:lang w:val="en-US"/>
        </w:rPr>
        <w:t>I could not understand only from the RAN4 LS what this parameter means in case of “single-sided case”.</w:t>
      </w:r>
    </w:p>
  </w:comment>
  <w:comment w:id="74" w:author="QC(MK)" w:date="2025-09-02T15:21:00Z" w:initials="QC">
    <w:p w14:paraId="20E6FB81" w14:textId="77777777" w:rsidR="00EF1D3B" w:rsidRDefault="00EF1D3B"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75" w:author="Qianxi Lu" w:date="2025-09-02T14:24:00Z" w:initials="QL">
    <w:p w14:paraId="04D60B97" w14:textId="4D78A2C8" w:rsidR="00153643" w:rsidRPr="00153643" w:rsidRDefault="00153643">
      <w:pPr>
        <w:pStyle w:val="af5"/>
        <w:rPr>
          <w:rFonts w:eastAsia="等线" w:hint="eastAsia"/>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xml:space="preserve">” is to clarify this work is limited to non-CA and non-DC scenario, so suggest to avoid the DC case in the </w:t>
      </w:r>
      <w:r>
        <w:rPr>
          <w:rFonts w:eastAsia="等线"/>
          <w:lang w:eastAsia="zh-CN"/>
        </w:rPr>
        <w:t>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8FD29A" w15:done="0"/>
  <w15:commentEx w15:paraId="20E6FB81" w15:done="0"/>
  <w15:commentEx w15:paraId="04D60B97" w15:paraIdParent="20E6F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9F94A6" w16cex:dateUtc="2025-09-02T06:19:00Z"/>
  <w16cex:commentExtensible w16cex:durableId="0702CD61" w16cex:dateUtc="2025-09-02T06:21:00Z"/>
  <w16cex:commentExtensible w16cex:durableId="2C617C80" w16cex:dateUtc="2025-09-02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FD29A" w16cid:durableId="0C9F94A6"/>
  <w16cid:commentId w16cid:paraId="20E6FB81" w16cid:durableId="0702CD61"/>
  <w16cid:commentId w16cid:paraId="04D60B97" w16cid:durableId="2C617C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DD69" w14:textId="77777777" w:rsidR="00727CA2" w:rsidRPr="00D04EF0" w:rsidRDefault="00727CA2">
      <w:pPr>
        <w:spacing w:after="0"/>
      </w:pPr>
      <w:r w:rsidRPr="00D04EF0">
        <w:separator/>
      </w:r>
    </w:p>
  </w:endnote>
  <w:endnote w:type="continuationSeparator" w:id="0">
    <w:p w14:paraId="20E146A8" w14:textId="77777777" w:rsidR="00727CA2" w:rsidRPr="00D04EF0" w:rsidRDefault="00727CA2">
      <w:pPr>
        <w:spacing w:after="0"/>
      </w:pPr>
      <w:r w:rsidRPr="00D04EF0">
        <w:continuationSeparator/>
      </w:r>
    </w:p>
  </w:endnote>
  <w:endnote w:type="continuationNotice" w:id="1">
    <w:p w14:paraId="77E946C2" w14:textId="77777777" w:rsidR="00727CA2" w:rsidRPr="00D04EF0" w:rsidRDefault="00727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25CE" w14:textId="77777777" w:rsidR="00727CA2" w:rsidRPr="00D04EF0" w:rsidRDefault="00727CA2">
      <w:pPr>
        <w:spacing w:after="0"/>
      </w:pPr>
      <w:r w:rsidRPr="00D04EF0">
        <w:separator/>
      </w:r>
    </w:p>
  </w:footnote>
  <w:footnote w:type="continuationSeparator" w:id="0">
    <w:p w14:paraId="6CBC3073" w14:textId="77777777" w:rsidR="00727CA2" w:rsidRPr="00D04EF0" w:rsidRDefault="00727CA2">
      <w:pPr>
        <w:spacing w:after="0"/>
      </w:pPr>
      <w:r w:rsidRPr="00D04EF0">
        <w:continuationSeparator/>
      </w:r>
    </w:p>
  </w:footnote>
  <w:footnote w:type="continuationNotice" w:id="1">
    <w:p w14:paraId="0F94DFC8" w14:textId="77777777" w:rsidR="00727CA2" w:rsidRPr="00D04EF0" w:rsidRDefault="00727C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D24062" w:rsidRDefault="00D240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D24062" w:rsidRPr="001B78A9" w:rsidRDefault="00D2406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3213A-2EF1-4A99-AFD2-C0D0E559604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17</Pages>
  <Words>6860</Words>
  <Characters>39106</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Qianxi Lu</cp:lastModifiedBy>
  <cp:revision>2</cp:revision>
  <cp:lastPrinted>2017-05-08T10:55:00Z</cp:lastPrinted>
  <dcterms:created xsi:type="dcterms:W3CDTF">2025-09-02T06:25:00Z</dcterms:created>
  <dcterms:modified xsi:type="dcterms:W3CDTF">2025-09-02T06:25:00Z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1755479710</vt:lpwstr>
  </property>
</Properties>
</file>