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E699" w14:textId="77777777" w:rsidR="007C567E" w:rsidRDefault="007C567E" w:rsidP="00761C28">
      <w:pPr>
        <w:pStyle w:val="LSHeader"/>
        <w:rPr>
          <w:rFonts w:eastAsia="DengXian"/>
          <w:szCs w:val="21"/>
          <w:lang w:eastAsia="en-US"/>
        </w:rPr>
      </w:pPr>
      <w:bookmarkStart w:id="0" w:name="_Hlk149073286"/>
    </w:p>
    <w:p w14:paraId="1CA7FB90" w14:textId="77777777" w:rsidR="00F54092" w:rsidRDefault="00761C28" w:rsidP="008D010B">
      <w:pPr>
        <w:pStyle w:val="LSHeader"/>
        <w:rPr>
          <w:rFonts w:eastAsia="DengXian"/>
          <w:szCs w:val="21"/>
          <w:lang w:eastAsia="en-US"/>
        </w:rPr>
      </w:pPr>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44613D" w:rsidRPr="0044613D">
        <w:rPr>
          <w:rFonts w:eastAsia="DengXian"/>
          <w:szCs w:val="21"/>
          <w:lang w:eastAsia="en-US"/>
        </w:rPr>
        <w:t>R2-250</w:t>
      </w:r>
      <w:r w:rsidR="008D010B">
        <w:rPr>
          <w:rFonts w:eastAsia="DengXian"/>
          <w:szCs w:val="21"/>
          <w:lang w:eastAsia="en-US"/>
        </w:rPr>
        <w:t>xxxx</w:t>
      </w:r>
    </w:p>
    <w:p w14:paraId="62AE2A0B" w14:textId="54FD836E" w:rsidR="008D027B" w:rsidRPr="002D024B" w:rsidRDefault="008D027B" w:rsidP="008D010B">
      <w:pPr>
        <w:pStyle w:val="LSHeader"/>
      </w:pPr>
      <w:r w:rsidRPr="003367BA">
        <w:t>B</w:t>
      </w:r>
      <w:r w:rsidR="009366CC">
        <w:t>e</w:t>
      </w:r>
      <w:r w:rsidRPr="003367BA">
        <w:t>ngal</w:t>
      </w:r>
      <w:r w:rsidR="009366CC">
        <w:t>uru</w:t>
      </w:r>
      <w:r w:rsidRPr="003367BA">
        <w:t>, India Aug 25</w:t>
      </w:r>
      <w:r w:rsidRPr="003367BA">
        <w:rPr>
          <w:vertAlign w:val="superscript"/>
        </w:rPr>
        <w:t>th</w:t>
      </w:r>
      <w:r w:rsidRPr="003367BA">
        <w:t xml:space="preserve"> – 29</w:t>
      </w:r>
      <w:r w:rsidRPr="003367BA">
        <w:rPr>
          <w:vertAlign w:val="superscript"/>
        </w:rPr>
        <w:t>th</w:t>
      </w:r>
      <w:r w:rsidRPr="003367BA">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2200640E" w:rsidR="00E86B54" w:rsidRPr="00232147" w:rsidRDefault="00E86B54" w:rsidP="003C706E">
      <w:pPr>
        <w:pStyle w:val="Source"/>
        <w:ind w:left="1701" w:hanging="1701"/>
        <w:rPr>
          <w:lang w:val="en-US"/>
        </w:rPr>
      </w:pPr>
      <w:r w:rsidRPr="00232147">
        <w:rPr>
          <w:lang w:val="en-US"/>
        </w:rPr>
        <w:t>Cc:</w:t>
      </w:r>
      <w:r w:rsidRPr="00232147">
        <w:rPr>
          <w:lang w:val="en-US"/>
        </w:rPr>
        <w:tab/>
      </w:r>
      <w:r w:rsidR="003F325B" w:rsidRPr="003212D6">
        <w:rPr>
          <w:b w:val="0"/>
          <w:bCs/>
        </w:rPr>
        <w:t>RAN WG4</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EF7C2C" w:rsidRDefault="00330B46" w:rsidP="00330B46">
      <w:pPr>
        <w:pStyle w:val="Contact"/>
        <w:tabs>
          <w:tab w:val="clear" w:pos="2268"/>
        </w:tabs>
        <w:rPr>
          <w:bCs/>
          <w:color w:val="0000FF"/>
          <w:lang w:val="de-DE"/>
        </w:rPr>
      </w:pPr>
      <w:r w:rsidRPr="0011516E">
        <w:rPr>
          <w:lang w:val="fr-FR"/>
        </w:rPr>
        <w:t xml:space="preserve">E-mail </w:t>
      </w:r>
      <w:proofErr w:type="spellStart"/>
      <w:proofErr w:type="gramStart"/>
      <w:r w:rsidRPr="0011516E">
        <w:rPr>
          <w:lang w:val="fr-FR"/>
        </w:rPr>
        <w:t>Address</w:t>
      </w:r>
      <w:proofErr w:type="spellEnd"/>
      <w:r w:rsidRPr="00EF7C2C">
        <w:rPr>
          <w:lang w:val="de-DE"/>
        </w:rPr>
        <w:t>:</w:t>
      </w:r>
      <w:proofErr w:type="gramEnd"/>
      <w:r w:rsidRPr="00EF7C2C">
        <w:rPr>
          <w:bCs/>
          <w:color w:val="0000FF"/>
          <w:lang w:val="de-DE"/>
        </w:rPr>
        <w:tab/>
      </w:r>
      <w:r w:rsidRPr="00330B46">
        <w:rPr>
          <w:b w:val="0"/>
          <w:bCs/>
          <w:lang w:val="fr-FR"/>
        </w:rPr>
        <w:t>liziyi5@xiaomi.com</w:t>
      </w:r>
    </w:p>
    <w:p w14:paraId="77A451A5" w14:textId="77777777" w:rsidR="00E86B54" w:rsidRPr="00EF7C2C" w:rsidRDefault="00E86B54" w:rsidP="00E86B54">
      <w:pPr>
        <w:spacing w:after="60"/>
        <w:ind w:left="1985" w:hanging="1985"/>
        <w:rPr>
          <w:rFonts w:ascii="Arial" w:hAnsi="Arial" w:cs="Arial"/>
          <w:b/>
          <w:lang w:val="de-DE"/>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52AE48AB"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w:t>
      </w:r>
      <w:ins w:id="3" w:author="Lenovo" w:date="2025-09-04T16:59:00Z" w16du:dateUtc="2025-09-04T14:59:00Z">
        <w:r w:rsidR="00EF7C2C">
          <w:rPr>
            <w:rFonts w:ascii="Arial" w:eastAsia="DengXian" w:hAnsi="Arial" w:cs="Arial"/>
            <w:sz w:val="20"/>
            <w:szCs w:val="20"/>
            <w:lang w:eastAsia="zh-CN"/>
          </w:rPr>
          <w:t xml:space="preserve">NR </w:t>
        </w:r>
      </w:ins>
      <w:r>
        <w:rPr>
          <w:rFonts w:ascii="Arial" w:eastAsia="DengXian" w:hAnsi="Arial" w:cs="Arial"/>
          <w:sz w:val="20"/>
          <w:szCs w:val="20"/>
          <w:lang w:eastAsia="zh-CN"/>
        </w:rPr>
        <w:t>feature</w:t>
      </w:r>
      <w:ins w:id="4" w:author="Lenovo" w:date="2025-09-04T16:59:00Z" w16du:dateUtc="2025-09-04T14:59:00Z">
        <w:r w:rsidR="00EF7C2C">
          <w:rPr>
            <w:rFonts w:ascii="Arial" w:eastAsia="DengXian" w:hAnsi="Arial" w:cs="Arial"/>
            <w:sz w:val="20"/>
            <w:szCs w:val="20"/>
            <w:lang w:eastAsia="zh-CN"/>
          </w:rPr>
          <w:t>s</w:t>
        </w:r>
      </w:ins>
      <w:r>
        <w:rPr>
          <w:rFonts w:ascii="Arial" w:eastAsia="DengXian" w:hAnsi="Arial" w:cs="Arial"/>
          <w:sz w:val="20"/>
          <w:szCs w:val="20"/>
          <w:lang w:eastAsia="zh-CN"/>
        </w:rPr>
        <w:t xml:space="preserv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4E65B7FE" w14:textId="2EAF64F5" w:rsidR="002D6085" w:rsidRDefault="002D6085" w:rsidP="002D6085">
      <w:pPr>
        <w:rPr>
          <w:rFonts w:ascii="Arial" w:eastAsia="DengXian" w:hAnsi="Arial" w:cs="Arial"/>
          <w:sz w:val="20"/>
          <w:szCs w:val="20"/>
          <w:lang w:eastAsia="zh-CN"/>
        </w:rPr>
      </w:pPr>
      <w:r>
        <w:rPr>
          <w:rFonts w:ascii="Arial" w:eastAsia="DengXian" w:hAnsi="Arial" w:cs="Arial"/>
          <w:sz w:val="20"/>
          <w:szCs w:val="20"/>
          <w:lang w:eastAsia="zh-CN"/>
        </w:rPr>
        <w:t xml:space="preserve">Based on running CR on Rel-19 UE capability, the following is </w:t>
      </w:r>
      <w:ins w:id="5" w:author="Lenovo" w:date="2025-09-04T17:00:00Z" w16du:dateUtc="2025-09-04T15:00:00Z">
        <w:r w:rsidR="00EF7C2C">
          <w:rPr>
            <w:rFonts w:ascii="Arial" w:eastAsia="DengXian" w:hAnsi="Arial" w:cs="Arial"/>
            <w:sz w:val="20"/>
            <w:szCs w:val="20"/>
            <w:lang w:eastAsia="zh-CN"/>
          </w:rPr>
          <w:t xml:space="preserve">an </w:t>
        </w:r>
      </w:ins>
      <w:r>
        <w:rPr>
          <w:rFonts w:ascii="Arial" w:eastAsia="DengXian" w:hAnsi="Arial" w:cs="Arial"/>
          <w:sz w:val="20"/>
          <w:szCs w:val="20"/>
          <w:lang w:eastAsia="zh-CN"/>
        </w:rPr>
        <w:t xml:space="preserve">example of how per band and per BC capability is defined. </w:t>
      </w:r>
      <w:del w:id="6" w:author="Lenovo" w:date="2025-09-04T17:01:00Z" w16du:dateUtc="2025-09-04T15:01:00Z">
        <w:r w:rsidDel="00EF7C2C">
          <w:rPr>
            <w:rFonts w:ascii="Arial" w:eastAsia="DengXian" w:hAnsi="Arial" w:cs="Arial"/>
            <w:sz w:val="20"/>
            <w:szCs w:val="20"/>
            <w:lang w:eastAsia="zh-CN"/>
          </w:rPr>
          <w:delText xml:space="preserve">The </w:delText>
        </w:r>
      </w:del>
      <w:ins w:id="7" w:author="Lenovo" w:date="2025-09-04T17:01:00Z" w16du:dateUtc="2025-09-04T15:01:00Z">
        <w:r w:rsidR="00EF7C2C">
          <w:rPr>
            <w:rFonts w:ascii="Arial" w:eastAsia="DengXian" w:hAnsi="Arial" w:cs="Arial"/>
            <w:sz w:val="20"/>
            <w:szCs w:val="20"/>
            <w:lang w:eastAsia="zh-CN"/>
          </w:rPr>
          <w:t>In the example the</w:t>
        </w:r>
        <w:r w:rsidR="00EF7C2C">
          <w:rPr>
            <w:rFonts w:ascii="Arial" w:eastAsia="DengXian" w:hAnsi="Arial" w:cs="Arial"/>
            <w:sz w:val="20"/>
            <w:szCs w:val="20"/>
            <w:lang w:eastAsia="zh-CN"/>
          </w:rPr>
          <w:t xml:space="preserve"> </w:t>
        </w:r>
      </w:ins>
      <w:r>
        <w:rPr>
          <w:rFonts w:ascii="Arial" w:eastAsia="DengXian" w:hAnsi="Arial" w:cs="Arial"/>
          <w:sz w:val="20"/>
          <w:szCs w:val="20"/>
          <w:lang w:eastAsia="zh-CN"/>
        </w:rPr>
        <w:t xml:space="preserve">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ins w:id="8" w:author="Lenovo" w:date="2025-09-04T16:59:00Z" w16du:dateUtc="2025-09-04T14:59:00Z">
        <w:r w:rsidR="00EF7C2C">
          <w:rPr>
            <w:rFonts w:ascii="Arial" w:eastAsia="DengXian" w:hAnsi="Arial" w:cs="Arial"/>
            <w:sz w:val="20"/>
            <w:szCs w:val="20"/>
            <w:lang w:eastAsia="zh-CN"/>
          </w:rPr>
          <w:t xml:space="preserve">in </w:t>
        </w:r>
      </w:ins>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p>
    <w:p w14:paraId="2F507765" w14:textId="77777777" w:rsidR="002D6085" w:rsidRPr="00F54092" w:rsidRDefault="002D6085" w:rsidP="002D6085">
      <w:pPr>
        <w:pStyle w:val="PL"/>
        <w:rPr>
          <w:sz w:val="14"/>
          <w:szCs w:val="18"/>
        </w:rPr>
      </w:pPr>
      <w:r w:rsidRPr="00F54092">
        <w:rPr>
          <w:sz w:val="14"/>
          <w:szCs w:val="18"/>
        </w:rPr>
        <w:t xml:space="preserve">  MIMO-</w:t>
      </w:r>
      <w:proofErr w:type="spellStart"/>
      <w:r w:rsidRPr="00F54092">
        <w:rPr>
          <w:sz w:val="14"/>
          <w:szCs w:val="18"/>
        </w:rPr>
        <w:t>ParametersPerBand</w:t>
      </w:r>
      <w:proofErr w:type="spellEnd"/>
      <w:r w:rsidRPr="00F54092">
        <w:rPr>
          <w:sz w:val="14"/>
          <w:szCs w:val="18"/>
        </w:rPr>
        <w:t xml:space="preserve"> ::=          </w:t>
      </w:r>
      <w:r w:rsidRPr="00F54092">
        <w:rPr>
          <w:color w:val="993366"/>
          <w:sz w:val="14"/>
          <w:szCs w:val="18"/>
        </w:rPr>
        <w:t>SEQUENCE</w:t>
      </w:r>
      <w:r w:rsidRPr="00F54092">
        <w:rPr>
          <w:sz w:val="14"/>
          <w:szCs w:val="18"/>
        </w:rPr>
        <w:t xml:space="preserve"> {</w:t>
      </w:r>
    </w:p>
    <w:p w14:paraId="3D013BA7" w14:textId="77777777" w:rsidR="002D6085" w:rsidRPr="00F54092" w:rsidRDefault="002D6085" w:rsidP="002D6085">
      <w:pPr>
        <w:pStyle w:val="PL"/>
        <w:rPr>
          <w:sz w:val="14"/>
          <w:szCs w:val="18"/>
        </w:rPr>
      </w:pPr>
      <w:r w:rsidRPr="00F54092">
        <w:rPr>
          <w:sz w:val="14"/>
          <w:szCs w:val="18"/>
        </w:rPr>
        <w:t>…omitted</w:t>
      </w:r>
    </w:p>
    <w:p w14:paraId="735A46F6" w14:textId="77777777" w:rsidR="002D6085" w:rsidRPr="00F54092" w:rsidRDefault="002D6085" w:rsidP="002D6085">
      <w:pPr>
        <w:pStyle w:val="PL"/>
        <w:rPr>
          <w:sz w:val="14"/>
          <w:szCs w:val="18"/>
        </w:rPr>
      </w:pPr>
      <w:r w:rsidRPr="00F54092">
        <w:rPr>
          <w:sz w:val="14"/>
          <w:szCs w:val="18"/>
        </w:rPr>
        <w:tab/>
      </w:r>
    </w:p>
    <w:p w14:paraId="69614EA4" w14:textId="77777777" w:rsidR="002D6085" w:rsidRPr="00F54092" w:rsidRDefault="002D6085" w:rsidP="002D6085">
      <w:pPr>
        <w:pStyle w:val="PL"/>
        <w:rPr>
          <w:sz w:val="14"/>
          <w:szCs w:val="18"/>
        </w:rPr>
      </w:pPr>
      <w:r w:rsidRPr="00F54092">
        <w:rPr>
          <w:rFonts w:eastAsia="DengXian"/>
          <w:sz w:val="14"/>
          <w:szCs w:val="18"/>
          <w:lang w:eastAsia="zh-CN"/>
        </w:rPr>
        <w:tab/>
        <w:t>codebookParametersType1SP-SchemeA</w:t>
      </w:r>
      <w:r w:rsidRPr="00F54092">
        <w:rPr>
          <w:sz w:val="14"/>
          <w:szCs w:val="18"/>
        </w:rPr>
        <w:t xml:space="preserve">-r19         </w:t>
      </w:r>
      <w:proofErr w:type="spellStart"/>
      <w:r w:rsidRPr="00F54092">
        <w:rPr>
          <w:rFonts w:eastAsia="DengXian"/>
          <w:sz w:val="14"/>
          <w:szCs w:val="18"/>
          <w:lang w:eastAsia="zh-CN"/>
        </w:rPr>
        <w:t>CodebookParametersType1SP-SchemeA</w:t>
      </w:r>
      <w:r w:rsidRPr="00F54092">
        <w:rPr>
          <w:sz w:val="14"/>
          <w:szCs w:val="18"/>
        </w:rPr>
        <w:t>-r19</w:t>
      </w:r>
      <w:proofErr w:type="spellEnd"/>
      <w:r w:rsidRPr="00F54092">
        <w:rPr>
          <w:sz w:val="14"/>
          <w:szCs w:val="18"/>
        </w:rPr>
        <w:t xml:space="preserve">                          </w:t>
      </w:r>
      <w:r w:rsidRPr="00F54092">
        <w:rPr>
          <w:color w:val="993366"/>
          <w:sz w:val="14"/>
          <w:szCs w:val="18"/>
        </w:rPr>
        <w:t>OPTIONAL</w:t>
      </w:r>
      <w:r w:rsidRPr="00F54092">
        <w:rPr>
          <w:sz w:val="14"/>
          <w:szCs w:val="18"/>
        </w:rPr>
        <w:t>,</w:t>
      </w:r>
    </w:p>
    <w:p w14:paraId="5512CC68" w14:textId="77777777" w:rsidR="002D6085" w:rsidRPr="00F54092" w:rsidRDefault="002D6085" w:rsidP="002D6085">
      <w:pPr>
        <w:pStyle w:val="PL"/>
        <w:rPr>
          <w:sz w:val="14"/>
          <w:szCs w:val="18"/>
        </w:rPr>
      </w:pPr>
    </w:p>
    <w:p w14:paraId="4D38A206" w14:textId="77777777" w:rsidR="002D6085" w:rsidRPr="00F54092" w:rsidRDefault="002D6085" w:rsidP="002D6085">
      <w:pPr>
        <w:pStyle w:val="PL"/>
        <w:rPr>
          <w:sz w:val="14"/>
          <w:szCs w:val="18"/>
        </w:rPr>
      </w:pPr>
      <w:r w:rsidRPr="00F54092">
        <w:rPr>
          <w:sz w:val="14"/>
          <w:szCs w:val="18"/>
        </w:rPr>
        <w:t>…omitted</w:t>
      </w:r>
    </w:p>
    <w:p w14:paraId="10AC9DC5" w14:textId="77777777" w:rsidR="002D6085" w:rsidRPr="00F54092" w:rsidRDefault="002D6085" w:rsidP="002D6085">
      <w:pPr>
        <w:pStyle w:val="PL"/>
        <w:rPr>
          <w:sz w:val="14"/>
          <w:szCs w:val="18"/>
        </w:rPr>
      </w:pPr>
    </w:p>
    <w:p w14:paraId="492D3D06" w14:textId="77777777" w:rsidR="002D6085" w:rsidRPr="00F54092" w:rsidRDefault="002D6085" w:rsidP="002D6085">
      <w:pPr>
        <w:pStyle w:val="PL"/>
        <w:rPr>
          <w:sz w:val="14"/>
          <w:szCs w:val="18"/>
        </w:rPr>
      </w:pPr>
      <w:r w:rsidRPr="00F54092">
        <w:rPr>
          <w:sz w:val="14"/>
          <w:szCs w:val="18"/>
        </w:rPr>
        <w:t>}</w:t>
      </w:r>
    </w:p>
    <w:p w14:paraId="678ADA55" w14:textId="77777777" w:rsidR="002D6085" w:rsidRPr="00F54092" w:rsidRDefault="002D6085" w:rsidP="002D6085">
      <w:pPr>
        <w:pStyle w:val="PL"/>
        <w:rPr>
          <w:sz w:val="14"/>
          <w:szCs w:val="18"/>
        </w:rPr>
      </w:pPr>
    </w:p>
    <w:p w14:paraId="54E6CFD6" w14:textId="77777777" w:rsidR="002D6085" w:rsidRPr="00F54092" w:rsidRDefault="002D6085" w:rsidP="002D6085">
      <w:pPr>
        <w:pStyle w:val="PL"/>
        <w:rPr>
          <w:sz w:val="14"/>
          <w:szCs w:val="18"/>
        </w:rPr>
      </w:pPr>
      <w:r w:rsidRPr="00F54092">
        <w:rPr>
          <w:sz w:val="14"/>
          <w:szCs w:val="18"/>
        </w:rPr>
        <w:t xml:space="preserve">CA-ParametersNR-v1900 ::= </w:t>
      </w:r>
      <w:r w:rsidRPr="00F54092">
        <w:rPr>
          <w:color w:val="993366"/>
          <w:sz w:val="14"/>
          <w:szCs w:val="18"/>
        </w:rPr>
        <w:t>SEQUENCE</w:t>
      </w:r>
      <w:r w:rsidRPr="00F54092">
        <w:rPr>
          <w:sz w:val="14"/>
          <w:szCs w:val="18"/>
        </w:rPr>
        <w:t xml:space="preserve"> {</w:t>
      </w:r>
    </w:p>
    <w:p w14:paraId="35C0203B"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w:t>
      </w:r>
      <w:r w:rsidRPr="00F54092">
        <w:rPr>
          <w:rFonts w:eastAsia="DengXian"/>
          <w:sz w:val="14"/>
          <w:szCs w:val="18"/>
          <w:lang w:eastAsia="zh-CN"/>
        </w:rPr>
        <w:t>codebookParametersType1SP-SchemeA-</w:t>
      </w:r>
      <w:r w:rsidRPr="00F54092">
        <w:rPr>
          <w:sz w:val="14"/>
          <w:szCs w:val="18"/>
        </w:rPr>
        <w:t xml:space="preserve">PerBC-r19        </w:t>
      </w:r>
      <w:r w:rsidRPr="00F54092">
        <w:rPr>
          <w:rFonts w:eastAsia="DengXian"/>
          <w:sz w:val="14"/>
          <w:szCs w:val="18"/>
          <w:lang w:eastAsia="zh-CN"/>
        </w:rPr>
        <w:t>CodebookParametersType1SP-SchemeA</w:t>
      </w:r>
      <w:r w:rsidRPr="00F54092">
        <w:rPr>
          <w:sz w:val="14"/>
          <w:szCs w:val="18"/>
        </w:rPr>
        <w:t xml:space="preserve">-r19            </w:t>
      </w:r>
      <w:r w:rsidRPr="00F54092">
        <w:rPr>
          <w:color w:val="993366"/>
          <w:sz w:val="14"/>
          <w:szCs w:val="18"/>
        </w:rPr>
        <w:t>OPTIONAL</w:t>
      </w:r>
      <w:r w:rsidRPr="00F54092">
        <w:rPr>
          <w:sz w:val="14"/>
          <w:szCs w:val="18"/>
        </w:rPr>
        <w:t>,</w:t>
      </w:r>
    </w:p>
    <w:p w14:paraId="26A148F5" w14:textId="77777777" w:rsidR="002D6085" w:rsidRPr="00F54092" w:rsidRDefault="002D6085" w:rsidP="002D6085">
      <w:pPr>
        <w:pStyle w:val="PL"/>
        <w:rPr>
          <w:sz w:val="14"/>
          <w:szCs w:val="18"/>
        </w:rPr>
      </w:pPr>
    </w:p>
    <w:p w14:paraId="1478AA76" w14:textId="77777777" w:rsidR="002D6085" w:rsidRPr="00F54092" w:rsidRDefault="002D6085" w:rsidP="002D6085">
      <w:pPr>
        <w:pStyle w:val="PL"/>
        <w:rPr>
          <w:sz w:val="14"/>
          <w:szCs w:val="18"/>
        </w:rPr>
      </w:pPr>
      <w:r w:rsidRPr="00F54092">
        <w:rPr>
          <w:sz w:val="14"/>
          <w:szCs w:val="18"/>
        </w:rPr>
        <w:t>…omitted</w:t>
      </w:r>
    </w:p>
    <w:p w14:paraId="743020F8" w14:textId="77777777" w:rsidR="002D6085" w:rsidRPr="00F54092" w:rsidRDefault="002D6085" w:rsidP="002D6085">
      <w:pPr>
        <w:pStyle w:val="PL"/>
        <w:rPr>
          <w:sz w:val="14"/>
          <w:szCs w:val="18"/>
        </w:rPr>
      </w:pPr>
      <w:r w:rsidRPr="00F54092">
        <w:rPr>
          <w:sz w:val="14"/>
          <w:szCs w:val="18"/>
        </w:rPr>
        <w:t>}</w:t>
      </w:r>
    </w:p>
    <w:p w14:paraId="756DBB75" w14:textId="77777777" w:rsidR="002D6085" w:rsidRPr="00F54092" w:rsidRDefault="002D6085" w:rsidP="002D6085">
      <w:pPr>
        <w:pStyle w:val="PL"/>
        <w:rPr>
          <w:sz w:val="14"/>
          <w:szCs w:val="18"/>
        </w:rPr>
      </w:pPr>
    </w:p>
    <w:p w14:paraId="0DBD70F7" w14:textId="77777777" w:rsidR="002D6085" w:rsidRPr="00F54092" w:rsidRDefault="002D6085" w:rsidP="002D6085">
      <w:pPr>
        <w:pStyle w:val="PL"/>
        <w:rPr>
          <w:sz w:val="14"/>
          <w:szCs w:val="18"/>
        </w:rPr>
      </w:pPr>
    </w:p>
    <w:p w14:paraId="37A37824" w14:textId="77777777" w:rsidR="002D6085" w:rsidRPr="00F54092" w:rsidRDefault="002D6085" w:rsidP="002D6085">
      <w:pPr>
        <w:pStyle w:val="PL"/>
        <w:rPr>
          <w:rFonts w:eastAsia="DengXian"/>
          <w:sz w:val="14"/>
          <w:szCs w:val="18"/>
          <w:lang w:eastAsia="zh-CN"/>
        </w:rPr>
      </w:pPr>
      <w:r w:rsidRPr="00F54092">
        <w:rPr>
          <w:rFonts w:eastAsia="DengXian"/>
          <w:sz w:val="14"/>
          <w:szCs w:val="18"/>
          <w:lang w:eastAsia="zh-CN"/>
        </w:rPr>
        <w:t xml:space="preserve">CodebookParametersType1SP-SchemeA-r19 ::= </w:t>
      </w:r>
      <w:r w:rsidRPr="00F54092">
        <w:rPr>
          <w:color w:val="993366"/>
          <w:sz w:val="14"/>
          <w:szCs w:val="18"/>
        </w:rPr>
        <w:t>SEQUENCE</w:t>
      </w:r>
      <w:r w:rsidRPr="00F54092">
        <w:rPr>
          <w:rFonts w:eastAsia="DengXian"/>
          <w:sz w:val="14"/>
          <w:szCs w:val="18"/>
          <w:lang w:eastAsia="zh-CN"/>
        </w:rPr>
        <w:t xml:space="preserve"> {</w:t>
      </w:r>
    </w:p>
    <w:p w14:paraId="1544D0B3" w14:textId="77777777" w:rsidR="002D6085" w:rsidRPr="00F54092" w:rsidRDefault="002D6085" w:rsidP="002D6085">
      <w:pPr>
        <w:pStyle w:val="PL"/>
        <w:rPr>
          <w:color w:val="808080"/>
          <w:sz w:val="14"/>
          <w:szCs w:val="18"/>
        </w:rPr>
      </w:pPr>
      <w:r w:rsidRPr="00F54092">
        <w:rPr>
          <w:color w:val="808080"/>
          <w:sz w:val="14"/>
          <w:szCs w:val="18"/>
        </w:rPr>
        <w:t xml:space="preserve"> </w:t>
      </w:r>
      <w:r w:rsidRPr="00F54092">
        <w:rPr>
          <w:rFonts w:hint="eastAsia"/>
          <w:color w:val="808080"/>
          <w:sz w:val="14"/>
          <w:szCs w:val="18"/>
        </w:rPr>
        <w:t xml:space="preserve">   -- </w:t>
      </w:r>
      <w:r w:rsidRPr="00F54092">
        <w:rPr>
          <w:color w:val="808080"/>
          <w:sz w:val="14"/>
          <w:szCs w:val="18"/>
        </w:rPr>
        <w:t>R1 59-2-1-1: Enhanced Type-I SP codebook for 64 ports – Scheme-A</w:t>
      </w:r>
    </w:p>
    <w:p w14:paraId="0C0731C8" w14:textId="77777777" w:rsidR="002D6085" w:rsidRPr="00F54092" w:rsidRDefault="002D6085" w:rsidP="002D6085">
      <w:pPr>
        <w:pStyle w:val="PL"/>
        <w:rPr>
          <w:rFonts w:eastAsia="DengXian"/>
          <w:sz w:val="14"/>
          <w:szCs w:val="18"/>
          <w:lang w:val="en-US" w:eastAsia="zh-CN"/>
        </w:rPr>
      </w:pPr>
      <w:r w:rsidRPr="00F54092">
        <w:rPr>
          <w:rFonts w:eastAsia="DengXian"/>
          <w:sz w:val="14"/>
          <w:szCs w:val="18"/>
          <w:lang w:val="en-US" w:eastAsia="zh-CN"/>
        </w:rPr>
        <w:t xml:space="preserve">    enhType1SP64PortSchemeA-r19                </w:t>
      </w:r>
      <w:r w:rsidRPr="00F54092">
        <w:rPr>
          <w:color w:val="993366"/>
          <w:sz w:val="14"/>
          <w:szCs w:val="18"/>
        </w:rPr>
        <w:t>SEQUENCE</w:t>
      </w:r>
      <w:r w:rsidRPr="00F54092">
        <w:rPr>
          <w:rFonts w:eastAsia="DengXian"/>
          <w:sz w:val="14"/>
          <w:szCs w:val="18"/>
          <w:lang w:val="en-US" w:eastAsia="zh-CN"/>
        </w:rPr>
        <w:t xml:space="preserve"> {</w:t>
      </w:r>
    </w:p>
    <w:p w14:paraId="0B0D7577" w14:textId="77777777" w:rsidR="002D6085" w:rsidRPr="00F54092" w:rsidRDefault="002D6085" w:rsidP="002D6085">
      <w:pPr>
        <w:pStyle w:val="PL"/>
        <w:rPr>
          <w:sz w:val="14"/>
          <w:szCs w:val="18"/>
        </w:rPr>
      </w:pP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rFonts w:eastAsia="DengXian"/>
          <w:sz w:val="14"/>
          <w:szCs w:val="18"/>
          <w:lang w:eastAsia="zh-CN"/>
        </w:rPr>
        <w:t xml:space="preserve">  </w:t>
      </w:r>
      <w:r w:rsidRPr="00F54092">
        <w:rPr>
          <w:rFonts w:eastAsia="DengXian" w:hint="eastAsia"/>
          <w:sz w:val="14"/>
          <w:szCs w:val="18"/>
          <w:lang w:eastAsia="zh-CN"/>
        </w:rPr>
        <w:t xml:space="preserve"> </w:t>
      </w:r>
      <w:r w:rsidRPr="00F54092">
        <w:rPr>
          <w:sz w:val="14"/>
          <w:szCs w:val="18"/>
        </w:rPr>
        <w:t xml:space="preserve">supportedCSI-RS-ResourceList-r19       </w:t>
      </w:r>
      <w:r w:rsidRPr="00F54092">
        <w:rPr>
          <w:color w:val="993366"/>
          <w:sz w:val="14"/>
          <w:szCs w:val="18"/>
        </w:rPr>
        <w:t>SEQUENCE</w:t>
      </w:r>
      <w:r w:rsidRPr="00F54092">
        <w:rPr>
          <w:sz w:val="14"/>
          <w:szCs w:val="18"/>
        </w:rPr>
        <w:t xml:space="preserve"> (</w:t>
      </w:r>
      <w:r w:rsidRPr="00F54092">
        <w:rPr>
          <w:color w:val="993366"/>
          <w:sz w:val="14"/>
          <w:szCs w:val="18"/>
        </w:rPr>
        <w:t>SIZE</w:t>
      </w:r>
      <w:r w:rsidRPr="00F54092">
        <w:rPr>
          <w:sz w:val="14"/>
          <w:szCs w:val="18"/>
        </w:rPr>
        <w:t xml:space="preserve"> (1..maxNrofCSI-RS-ResourcesExt-r16))</w:t>
      </w:r>
      <w:r w:rsidRPr="00F54092">
        <w:rPr>
          <w:color w:val="993366"/>
          <w:sz w:val="14"/>
          <w:szCs w:val="18"/>
        </w:rPr>
        <w:t xml:space="preserve"> OF</w:t>
      </w:r>
      <w:r w:rsidRPr="00F54092">
        <w:rPr>
          <w:sz w:val="14"/>
          <w:szCs w:val="18"/>
        </w:rPr>
        <w:t xml:space="preserve"> </w:t>
      </w:r>
      <w:r w:rsidRPr="00F54092">
        <w:rPr>
          <w:color w:val="993366"/>
          <w:sz w:val="14"/>
          <w:szCs w:val="18"/>
        </w:rPr>
        <w:t>INTEGER</w:t>
      </w:r>
    </w:p>
    <w:p w14:paraId="1E60055D" w14:textId="77777777" w:rsidR="002D6085" w:rsidRPr="00F54092" w:rsidRDefault="002D6085" w:rsidP="002D6085">
      <w:pPr>
        <w:pStyle w:val="PL"/>
        <w:rPr>
          <w:sz w:val="14"/>
          <w:szCs w:val="18"/>
        </w:rPr>
      </w:pPr>
      <w:r w:rsidRPr="00F54092">
        <w:rPr>
          <w:sz w:val="14"/>
          <w:szCs w:val="18"/>
        </w:rPr>
        <w:t xml:space="preserve">                                                              (0..maxNrofCSI-RS-ResourcesAlt-1-r16),</w:t>
      </w:r>
    </w:p>
    <w:p w14:paraId="64BA7DED"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maxRank-r19                             </w:t>
      </w:r>
      <w:r w:rsidRPr="00F54092">
        <w:rPr>
          <w:color w:val="993366"/>
          <w:sz w:val="14"/>
          <w:szCs w:val="18"/>
        </w:rPr>
        <w:t>INTEGER</w:t>
      </w:r>
      <w:r w:rsidRPr="00F54092">
        <w:rPr>
          <w:sz w:val="14"/>
          <w:szCs w:val="18"/>
        </w:rPr>
        <w:t xml:space="preserve"> (4..8),</w:t>
      </w:r>
    </w:p>
    <w:p w14:paraId="617DCF54" w14:textId="77777777" w:rsidR="002D6085" w:rsidRPr="00F54092" w:rsidRDefault="002D6085" w:rsidP="002D6085">
      <w:pPr>
        <w:pStyle w:val="PL"/>
        <w:rPr>
          <w:sz w:val="14"/>
          <w:szCs w:val="18"/>
        </w:rPr>
      </w:pPr>
      <w:r w:rsidRPr="00F54092">
        <w:rPr>
          <w:sz w:val="14"/>
          <w:szCs w:val="18"/>
        </w:rPr>
        <w:t xml:space="preserve">        maxNumberResource-r19                   </w:t>
      </w:r>
      <w:r w:rsidRPr="00F54092">
        <w:rPr>
          <w:color w:val="993366"/>
          <w:sz w:val="14"/>
          <w:szCs w:val="18"/>
        </w:rPr>
        <w:t>INTEGER</w:t>
      </w:r>
      <w:r w:rsidRPr="00F54092">
        <w:rPr>
          <w:sz w:val="14"/>
          <w:szCs w:val="18"/>
        </w:rPr>
        <w:t xml:space="preserve"> (1..8),</w:t>
      </w:r>
    </w:p>
    <w:p w14:paraId="3287A860" w14:textId="77777777" w:rsidR="002D6085" w:rsidRPr="00F54092" w:rsidRDefault="002D6085" w:rsidP="002D6085">
      <w:pPr>
        <w:pStyle w:val="PL"/>
        <w:rPr>
          <w:sz w:val="14"/>
          <w:szCs w:val="18"/>
        </w:rPr>
      </w:pPr>
      <w:r w:rsidRPr="00F54092">
        <w:rPr>
          <w:sz w:val="14"/>
          <w:szCs w:val="18"/>
        </w:rPr>
        <w:t xml:space="preserve">        processingCapability-r19                </w:t>
      </w:r>
      <w:r w:rsidRPr="00F54092">
        <w:rPr>
          <w:color w:val="993366"/>
          <w:sz w:val="14"/>
          <w:szCs w:val="18"/>
        </w:rPr>
        <w:t>ENUMERATED</w:t>
      </w:r>
      <w:r w:rsidRPr="00F54092">
        <w:rPr>
          <w:sz w:val="14"/>
          <w:szCs w:val="18"/>
        </w:rPr>
        <w:t xml:space="preserve"> {cap1, cap2}</w:t>
      </w:r>
    </w:p>
    <w:p w14:paraId="19534311"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w:t>
      </w:r>
    </w:p>
    <w:p w14:paraId="2A40B500" w14:textId="77777777" w:rsidR="002D6085" w:rsidRPr="00F54092" w:rsidRDefault="002D6085" w:rsidP="002D6085">
      <w:pPr>
        <w:pStyle w:val="PL"/>
        <w:rPr>
          <w:color w:val="808080"/>
          <w:sz w:val="14"/>
          <w:szCs w:val="18"/>
        </w:rPr>
      </w:pPr>
      <w:r w:rsidRPr="00F54092">
        <w:rPr>
          <w:rFonts w:hint="eastAsia"/>
          <w:color w:val="808080"/>
          <w:sz w:val="14"/>
          <w:szCs w:val="18"/>
        </w:rPr>
        <w:t xml:space="preserve"> </w:t>
      </w:r>
      <w:r w:rsidRPr="00F54092">
        <w:rPr>
          <w:color w:val="808080"/>
          <w:sz w:val="14"/>
          <w:szCs w:val="18"/>
        </w:rPr>
        <w:t xml:space="preserve">   -- R1 59-2-1-1a: Enhanced Type-I SP codebook for 48 ports – Scheme-A</w:t>
      </w:r>
    </w:p>
    <w:p w14:paraId="0F6C81F7"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enhType1SP48PortsSchemeA-r19               </w:t>
      </w:r>
      <w:r w:rsidRPr="00F54092">
        <w:rPr>
          <w:color w:val="993366"/>
          <w:sz w:val="14"/>
          <w:szCs w:val="18"/>
        </w:rPr>
        <w:t>SEQUENCE</w:t>
      </w:r>
      <w:r w:rsidRPr="00F54092">
        <w:rPr>
          <w:rFonts w:eastAsia="DengXian"/>
          <w:sz w:val="14"/>
          <w:szCs w:val="18"/>
          <w:lang w:val="en-US" w:eastAsia="zh-CN"/>
        </w:rPr>
        <w:t xml:space="preserve"> {</w:t>
      </w:r>
    </w:p>
    <w:p w14:paraId="50C2A6B6" w14:textId="77777777" w:rsidR="002D6085" w:rsidRPr="00F54092" w:rsidRDefault="002D6085" w:rsidP="002D6085">
      <w:pPr>
        <w:pStyle w:val="PL"/>
        <w:rPr>
          <w:sz w:val="14"/>
          <w:szCs w:val="18"/>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w:t>
      </w: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sz w:val="14"/>
          <w:szCs w:val="18"/>
        </w:rPr>
        <w:t xml:space="preserve">supportedCSI-RS-ResourceList-r19       </w:t>
      </w:r>
      <w:r w:rsidRPr="00F54092">
        <w:rPr>
          <w:color w:val="993366"/>
          <w:sz w:val="14"/>
          <w:szCs w:val="18"/>
        </w:rPr>
        <w:t>SEQUENCE</w:t>
      </w:r>
      <w:r w:rsidRPr="00F54092">
        <w:rPr>
          <w:sz w:val="14"/>
          <w:szCs w:val="18"/>
        </w:rPr>
        <w:t xml:space="preserve"> (</w:t>
      </w:r>
      <w:r w:rsidRPr="00F54092">
        <w:rPr>
          <w:color w:val="993366"/>
          <w:sz w:val="14"/>
          <w:szCs w:val="18"/>
        </w:rPr>
        <w:t>SIZE</w:t>
      </w:r>
      <w:r w:rsidRPr="00F54092">
        <w:rPr>
          <w:sz w:val="14"/>
          <w:szCs w:val="18"/>
        </w:rPr>
        <w:t xml:space="preserve"> (1..maxNrofCSI-RS-ResourcesExt-r16))</w:t>
      </w:r>
      <w:r w:rsidRPr="00F54092">
        <w:rPr>
          <w:color w:val="993366"/>
          <w:sz w:val="14"/>
          <w:szCs w:val="18"/>
        </w:rPr>
        <w:t xml:space="preserve"> OF</w:t>
      </w:r>
      <w:r w:rsidRPr="00F54092">
        <w:rPr>
          <w:sz w:val="14"/>
          <w:szCs w:val="18"/>
        </w:rPr>
        <w:t xml:space="preserve"> </w:t>
      </w:r>
      <w:r w:rsidRPr="00F54092">
        <w:rPr>
          <w:color w:val="993366"/>
          <w:sz w:val="14"/>
          <w:szCs w:val="18"/>
        </w:rPr>
        <w:t>INTEGER</w:t>
      </w:r>
    </w:p>
    <w:p w14:paraId="568286FB" w14:textId="77777777" w:rsidR="002D6085" w:rsidRPr="00F54092" w:rsidRDefault="002D6085" w:rsidP="002D6085">
      <w:pPr>
        <w:pStyle w:val="PL"/>
        <w:rPr>
          <w:sz w:val="14"/>
          <w:szCs w:val="18"/>
        </w:rPr>
      </w:pPr>
      <w:r w:rsidRPr="00F54092">
        <w:rPr>
          <w:sz w:val="14"/>
          <w:szCs w:val="18"/>
        </w:rPr>
        <w:t xml:space="preserve">                                                              (0..maxNrofCSI-RS-ResourcesAlt-1-r16),</w:t>
      </w:r>
    </w:p>
    <w:p w14:paraId="6881367B"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maxRank-r19                             </w:t>
      </w:r>
      <w:r w:rsidRPr="00F54092">
        <w:rPr>
          <w:color w:val="993366"/>
          <w:sz w:val="14"/>
          <w:szCs w:val="18"/>
        </w:rPr>
        <w:t>INTEGER</w:t>
      </w:r>
      <w:r w:rsidRPr="00F54092">
        <w:rPr>
          <w:sz w:val="14"/>
          <w:szCs w:val="18"/>
        </w:rPr>
        <w:t xml:space="preserve"> (4..8),</w:t>
      </w:r>
    </w:p>
    <w:p w14:paraId="4013EAB8"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maxNumberResource-r19                   </w:t>
      </w:r>
      <w:r w:rsidRPr="00F54092">
        <w:rPr>
          <w:color w:val="993366"/>
          <w:sz w:val="14"/>
          <w:szCs w:val="18"/>
        </w:rPr>
        <w:t>INTEGER</w:t>
      </w:r>
      <w:r w:rsidRPr="00F54092">
        <w:rPr>
          <w:sz w:val="14"/>
          <w:szCs w:val="18"/>
        </w:rPr>
        <w:t xml:space="preserve"> (1..8),</w:t>
      </w:r>
    </w:p>
    <w:p w14:paraId="57206D1C"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processingCapability-r19                </w:t>
      </w:r>
      <w:r w:rsidRPr="00F54092">
        <w:rPr>
          <w:color w:val="993366"/>
          <w:sz w:val="14"/>
          <w:szCs w:val="18"/>
        </w:rPr>
        <w:t>ENUMERATED</w:t>
      </w:r>
      <w:r w:rsidRPr="00F54092">
        <w:rPr>
          <w:sz w:val="14"/>
          <w:szCs w:val="18"/>
        </w:rPr>
        <w:t xml:space="preserve"> {cap1, cap2}</w:t>
      </w:r>
    </w:p>
    <w:p w14:paraId="1206A3F7"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          </w:t>
      </w:r>
    </w:p>
    <w:p w14:paraId="23CCF793" w14:textId="77777777" w:rsidR="002D6085" w:rsidRPr="00F54092" w:rsidRDefault="002D6085" w:rsidP="002D6085">
      <w:pPr>
        <w:pStyle w:val="PL"/>
        <w:rPr>
          <w:sz w:val="14"/>
          <w:szCs w:val="18"/>
        </w:rPr>
      </w:pPr>
      <w:r w:rsidRPr="00F54092">
        <w:rPr>
          <w:rFonts w:eastAsia="DengXian"/>
          <w:sz w:val="14"/>
          <w:szCs w:val="18"/>
          <w:lang w:val="en-US" w:eastAsia="zh-CN"/>
        </w:rPr>
        <w:t>…omitted</w:t>
      </w:r>
    </w:p>
    <w:p w14:paraId="094288C4" w14:textId="77777777" w:rsidR="002D6085" w:rsidRPr="00F54092" w:rsidRDefault="002D6085" w:rsidP="002D6085">
      <w:pPr>
        <w:pStyle w:val="PL"/>
        <w:rPr>
          <w:sz w:val="14"/>
          <w:szCs w:val="18"/>
        </w:rPr>
      </w:pPr>
      <w:r w:rsidRPr="00F54092">
        <w:rPr>
          <w:sz w:val="14"/>
          <w:szCs w:val="18"/>
        </w:rPr>
        <w:t>}</w:t>
      </w:r>
    </w:p>
    <w:p w14:paraId="55CB6989" w14:textId="77777777" w:rsidR="002D6085" w:rsidRDefault="002D6085" w:rsidP="00700296">
      <w:pPr>
        <w:rPr>
          <w:rFonts w:ascii="Arial" w:eastAsia="DengXian" w:hAnsi="Arial" w:cs="Arial"/>
          <w:sz w:val="20"/>
          <w:szCs w:val="20"/>
          <w:lang w:eastAsia="zh-CN"/>
        </w:rPr>
      </w:pPr>
    </w:p>
    <w:p w14:paraId="75E363C1" w14:textId="77777777" w:rsidR="008348D0"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lastRenderedPageBreak/>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r w:rsidR="008348D0">
        <w:rPr>
          <w:rFonts w:ascii="Arial" w:eastAsia="DengXian" w:hAnsi="Arial" w:cs="Arial"/>
          <w:sz w:val="20"/>
          <w:szCs w:val="20"/>
          <w:lang w:eastAsia="zh-CN"/>
        </w:rPr>
        <w:t xml:space="preserve">in the following cases? </w:t>
      </w:r>
    </w:p>
    <w:p w14:paraId="1A03222B" w14:textId="202CE593"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1: </w:t>
      </w:r>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p>
    <w:p w14:paraId="29771FEE" w14:textId="29235758"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2: </w:t>
      </w:r>
      <w:r w:rsidR="00957EB3" w:rsidRPr="008348D0">
        <w:rPr>
          <w:rFonts w:ascii="Arial" w:eastAsia="DengXian" w:hAnsi="Arial" w:cs="Arial"/>
          <w:lang w:eastAsia="zh-CN"/>
        </w:rPr>
        <w:t xml:space="preserve"> when per BC capability is indicated but one of </w:t>
      </w:r>
      <w:ins w:id="9" w:author="Lenovo" w:date="2025-09-04T17:02:00Z" w16du:dateUtc="2025-09-04T15:02:00Z">
        <w:r w:rsidR="00E95448">
          <w:rPr>
            <w:rFonts w:ascii="Arial" w:eastAsia="DengXian" w:hAnsi="Arial" w:cs="Arial"/>
            <w:lang w:eastAsia="zh-CN"/>
          </w:rPr>
          <w:t xml:space="preserve">the </w:t>
        </w:r>
      </w:ins>
      <w:r w:rsidR="00957EB3" w:rsidRPr="008348D0">
        <w:rPr>
          <w:rFonts w:ascii="Arial" w:eastAsia="DengXian" w:hAnsi="Arial" w:cs="Arial"/>
          <w:lang w:eastAsia="zh-CN"/>
        </w:rPr>
        <w:t>bands in the BC doesn’t indicate per band capability</w:t>
      </w:r>
      <w:r w:rsidRPr="008348D0">
        <w:rPr>
          <w:rFonts w:ascii="Arial" w:eastAsia="DengXian" w:hAnsi="Arial" w:cs="Arial"/>
          <w:lang w:eastAsia="zh-CN"/>
        </w:rPr>
        <w:t xml:space="preserve"> </w:t>
      </w:r>
    </w:p>
    <w:p w14:paraId="77D96E1B" w14:textId="5CB6C326" w:rsidR="001F4F26" w:rsidRP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3: </w:t>
      </w:r>
      <w:r w:rsidRPr="008348D0">
        <w:rPr>
          <w:rFonts w:ascii="Arial" w:eastAsia="DengXian" w:hAnsi="Arial" w:cs="Arial"/>
          <w:lang w:eastAsia="zh-CN"/>
        </w:rPr>
        <w:t xml:space="preserve"> when the UE reports the per band capability but does not include the per BC capability for a certain BC</w:t>
      </w:r>
      <w:del w:id="10" w:author="Lenovo" w:date="2025-09-04T17:02:00Z" w16du:dateUtc="2025-09-04T15:02:00Z">
        <w:r w:rsidRPr="008348D0" w:rsidDel="00E95448">
          <w:rPr>
            <w:rFonts w:ascii="Arial" w:eastAsia="DengXian" w:hAnsi="Arial" w:cs="Arial"/>
            <w:lang w:eastAsia="zh-CN"/>
          </w:rPr>
          <w:delText>.</w:delText>
        </w:r>
        <w:r w:rsidR="00957EB3" w:rsidRPr="008348D0" w:rsidDel="00E95448">
          <w:rPr>
            <w:rFonts w:ascii="Arial" w:eastAsia="DengXian" w:hAnsi="Arial" w:cs="Arial"/>
            <w:lang w:eastAsia="zh-CN"/>
          </w:rPr>
          <w:delText>.</w:delText>
        </w:r>
      </w:del>
      <w:r w:rsidR="00957EB3" w:rsidRPr="008348D0">
        <w:rPr>
          <w:rFonts w:ascii="Arial" w:eastAsia="DengXian" w:hAnsi="Arial" w:cs="Arial"/>
          <w:lang w:eastAsia="zh-CN"/>
        </w:rPr>
        <w:t xml:space="preserve"> </w:t>
      </w:r>
    </w:p>
    <w:p w14:paraId="15C7253A" w14:textId="0E0A1830" w:rsidR="00E45300" w:rsidRDefault="000B2F00" w:rsidP="00E45300">
      <w:pPr>
        <w:rPr>
          <w:rFonts w:ascii="Arial" w:eastAsia="DengXian" w:hAnsi="Arial" w:cs="Arial"/>
          <w:sz w:val="20"/>
          <w:szCs w:val="20"/>
          <w:lang w:eastAsia="zh-CN"/>
        </w:rPr>
      </w:pPr>
      <w:r>
        <w:rPr>
          <w:rFonts w:ascii="Arial" w:eastAsia="DengXian" w:hAnsi="Arial" w:cs="Arial"/>
          <w:sz w:val="20"/>
          <w:szCs w:val="20"/>
          <w:lang w:eastAsia="zh-CN"/>
        </w:rPr>
        <w:t>Regarding Case 1, we included two example</w:t>
      </w:r>
      <w:ins w:id="11" w:author="Lenovo" w:date="2025-09-04T17:03:00Z" w16du:dateUtc="2025-09-04T15:03:00Z">
        <w:r w:rsidR="003E1002">
          <w:rPr>
            <w:rFonts w:ascii="Arial" w:eastAsia="DengXian" w:hAnsi="Arial" w:cs="Arial"/>
            <w:sz w:val="20"/>
            <w:szCs w:val="20"/>
            <w:lang w:eastAsia="zh-CN"/>
          </w:rPr>
          <w:t>s</w:t>
        </w:r>
      </w:ins>
      <w:r>
        <w:rPr>
          <w:rFonts w:ascii="Arial" w:eastAsia="DengXian" w:hAnsi="Arial" w:cs="Arial"/>
          <w:sz w:val="20"/>
          <w:szCs w:val="20"/>
          <w:lang w:eastAsia="zh-CN"/>
        </w:rPr>
        <w:t xml:space="preserve"> for easy explanation. </w:t>
      </w:r>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w:t>
      </w:r>
      <w:del w:id="12" w:author="Lenovo" w:date="2025-09-04T17:13:00Z" w16du:dateUtc="2025-09-04T15:13:00Z">
        <w:r w:rsidR="00E45300" w:rsidDel="00610C08">
          <w:rPr>
            <w:rFonts w:ascii="Arial" w:eastAsia="DengXian" w:hAnsi="Arial" w:cs="Arial"/>
            <w:sz w:val="20"/>
            <w:szCs w:val="20"/>
            <w:lang w:eastAsia="zh-CN"/>
          </w:rPr>
          <w:delText>indicated</w:delText>
        </w:r>
      </w:del>
      <w:ins w:id="13" w:author="Lenovo" w:date="2025-09-04T17:13:00Z" w16du:dateUtc="2025-09-04T15:13:00Z">
        <w:r w:rsidR="00610C08">
          <w:rPr>
            <w:rFonts w:ascii="Arial" w:eastAsia="DengXian" w:hAnsi="Arial" w:cs="Arial"/>
            <w:sz w:val="20"/>
            <w:szCs w:val="20"/>
            <w:lang w:eastAsia="zh-CN"/>
          </w:rPr>
          <w:t>indication</w:t>
        </w:r>
      </w:ins>
      <w:r w:rsidR="00E45300">
        <w:rPr>
          <w:rFonts w:ascii="Arial" w:eastAsia="DengXian" w:hAnsi="Arial" w:cs="Arial"/>
          <w:sz w:val="20"/>
          <w:szCs w:val="20"/>
          <w:lang w:eastAsia="zh-CN"/>
        </w:rPr>
        <w:t>, what is Maximum # of CSI-RS resource in a resource set in band 1 and band 2 in CA</w:t>
      </w:r>
      <w:r w:rsidR="00E44460">
        <w:rPr>
          <w:rFonts w:ascii="Arial" w:eastAsia="DengXian" w:hAnsi="Arial" w:cs="Arial"/>
          <w:sz w:val="20"/>
          <w:szCs w:val="20"/>
          <w:lang w:eastAsia="zh-CN"/>
        </w:rPr>
        <w:t>-</w:t>
      </w:r>
      <w:r w:rsidR="00E45300">
        <w:rPr>
          <w:rFonts w:ascii="Arial" w:eastAsia="DengXian" w:hAnsi="Arial" w:cs="Arial"/>
          <w:sz w:val="20"/>
          <w:szCs w:val="20"/>
          <w:lang w:eastAsia="zh-CN"/>
        </w:rPr>
        <w:t xml:space="preserve">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24AAAB7C"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00D5FE81"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w:t>
      </w:r>
      <w:del w:id="14" w:author="Lenovo" w:date="2025-09-04T17:13:00Z" w16du:dateUtc="2025-09-04T15:13:00Z">
        <w:r w:rsidDel="00610C08">
          <w:rPr>
            <w:rFonts w:ascii="Arial" w:eastAsia="DengXian" w:hAnsi="Arial" w:cs="Arial"/>
            <w:sz w:val="20"/>
            <w:szCs w:val="20"/>
            <w:lang w:eastAsia="zh-CN"/>
          </w:rPr>
          <w:delText>indicated</w:delText>
        </w:r>
      </w:del>
      <w:ins w:id="15" w:author="Lenovo" w:date="2025-09-04T17:13:00Z" w16du:dateUtc="2025-09-04T15:13:00Z">
        <w:r w:rsidR="00610C08">
          <w:rPr>
            <w:rFonts w:ascii="Arial" w:eastAsia="DengXian" w:hAnsi="Arial" w:cs="Arial"/>
            <w:sz w:val="20"/>
            <w:szCs w:val="20"/>
            <w:lang w:eastAsia="zh-CN"/>
          </w:rPr>
          <w:t>indication</w:t>
        </w:r>
      </w:ins>
      <w:r>
        <w:rPr>
          <w:rFonts w:ascii="Arial" w:eastAsia="DengXian" w:hAnsi="Arial" w:cs="Arial"/>
          <w:sz w:val="20"/>
          <w:szCs w:val="20"/>
          <w:lang w:eastAsia="zh-CN"/>
        </w:rPr>
        <w:t xml:space="preserve">,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r w:rsidR="00E44460">
        <w:rPr>
          <w:rFonts w:ascii="Arial" w:eastAsia="DengXian" w:hAnsi="Arial" w:cs="Arial"/>
          <w:sz w:val="20"/>
          <w:szCs w:val="20"/>
          <w:lang w:eastAsia="zh-CN"/>
        </w:rPr>
        <w:t>-</w:t>
      </w:r>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7C1692B3"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n1_n2: Capability 1</w:t>
      </w:r>
    </w:p>
    <w:p w14:paraId="14519F75" w14:textId="64AD316C" w:rsidR="00CB7109" w:rsidRDefault="00CB7109" w:rsidP="00CB7109">
      <w:pPr>
        <w:rPr>
          <w:rFonts w:ascii="Arial" w:eastAsia="DengXi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(Sidelink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16" w:name="_Hlk207191815"/>
            <w:r w:rsidRPr="006C26D2">
              <w:rPr>
                <w:rFonts w:eastAsia="SimSun" w:cs="Arial"/>
                <w:color w:val="000000" w:themeColor="text1"/>
                <w:szCs w:val="18"/>
                <w:lang w:eastAsia="zh-CN"/>
              </w:rPr>
              <w:t>59-2-1-1</w:t>
            </w:r>
            <w:bookmarkEnd w:id="16"/>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rFonts w:ascii="Arial" w:eastAsia="DengXian" w:hAnsi="Arial" w:cs="Arial"/>
          <w:b/>
          <w:bCs/>
          <w:sz w:val="20"/>
          <w:szCs w:val="20"/>
          <w:lang w:eastAsia="zh-CN"/>
        </w:rPr>
      </w:pPr>
    </w:p>
    <w:p w14:paraId="214932B3" w14:textId="7FC9357B" w:rsidR="000B2F00" w:rsidRPr="008348D0" w:rsidRDefault="000B2F00" w:rsidP="007C567E">
      <w:pPr>
        <w:rPr>
          <w:rFonts w:ascii="Arial" w:eastAsia="DengXian" w:hAnsi="Arial" w:cs="Arial"/>
          <w:sz w:val="20"/>
          <w:szCs w:val="20"/>
          <w:lang w:eastAsia="zh-CN"/>
        </w:rPr>
      </w:pPr>
      <w:bookmarkStart w:id="17" w:name="_Hlk207276500"/>
      <w:r>
        <w:rPr>
          <w:rFonts w:ascii="Arial" w:eastAsia="DengXian" w:hAnsi="Arial" w:cs="Arial"/>
          <w:sz w:val="20"/>
          <w:szCs w:val="20"/>
          <w:lang w:eastAsia="zh-CN"/>
        </w:rPr>
        <w:t xml:space="preserve">Regarding Case 2, </w:t>
      </w:r>
      <w:r w:rsidR="007C567E">
        <w:rPr>
          <w:rFonts w:ascii="Arial" w:eastAsia="DengXian" w:hAnsi="Arial" w:cs="Arial"/>
          <w:sz w:val="20"/>
          <w:szCs w:val="20"/>
          <w:lang w:eastAsia="zh-CN"/>
        </w:rPr>
        <w:t>RAN2 understands that if</w:t>
      </w:r>
      <w:r w:rsidRPr="008348D0">
        <w:rPr>
          <w:rFonts w:ascii="Arial" w:eastAsia="DengXian" w:hAnsi="Arial" w:cs="Arial"/>
          <w:sz w:val="20"/>
          <w:szCs w:val="20"/>
          <w:lang w:eastAsia="zh-CN"/>
        </w:rPr>
        <w:t xml:space="preserve"> the per BC capability is indicated, the per band capability may be absent for a subset </w:t>
      </w:r>
      <w:ins w:id="18" w:author="Lenovo" w:date="2025-09-04T17:06:00Z" w16du:dateUtc="2025-09-04T15:06:00Z">
        <w:r w:rsidR="00B41A17">
          <w:rPr>
            <w:rFonts w:ascii="Arial" w:eastAsia="DengXian" w:hAnsi="Arial" w:cs="Arial"/>
            <w:sz w:val="20"/>
            <w:szCs w:val="20"/>
            <w:lang w:eastAsia="zh-CN"/>
          </w:rPr>
          <w:t xml:space="preserve">of </w:t>
        </w:r>
      </w:ins>
      <w:r w:rsidRPr="008348D0">
        <w:rPr>
          <w:rFonts w:ascii="Arial" w:eastAsia="DengXian" w:hAnsi="Arial" w:cs="Arial"/>
          <w:sz w:val="20"/>
          <w:szCs w:val="20"/>
          <w:lang w:eastAsia="zh-CN"/>
        </w:rPr>
        <w:t>bands in the BC. In this case, the feature is not supported in the band without per band capability, the feature is supported only in the band with per band capability.</w:t>
      </w:r>
      <w:r w:rsidR="007C567E">
        <w:rPr>
          <w:rFonts w:ascii="Arial" w:eastAsia="DengXian" w:hAnsi="Arial" w:cs="Arial"/>
          <w:sz w:val="20"/>
          <w:szCs w:val="20"/>
          <w:lang w:eastAsia="zh-CN"/>
        </w:rPr>
        <w:t xml:space="preserve"> Please indicate if this understanding is not correct. </w:t>
      </w:r>
    </w:p>
    <w:p w14:paraId="54514D8A" w14:textId="3178A65B" w:rsidR="000B2F00" w:rsidRDefault="000B2F00" w:rsidP="007C567E">
      <w:pPr>
        <w:rPr>
          <w:rFonts w:ascii="Arial" w:eastAsia="DengXian" w:hAnsi="Arial" w:cs="Arial"/>
          <w:lang w:eastAsia="zh-CN"/>
        </w:rPr>
      </w:pPr>
      <w:r>
        <w:rPr>
          <w:rFonts w:ascii="Arial" w:eastAsia="DengXian" w:hAnsi="Arial" w:cs="Arial"/>
          <w:sz w:val="20"/>
          <w:szCs w:val="20"/>
          <w:lang w:eastAsia="zh-CN"/>
        </w:rPr>
        <w:t xml:space="preserve">Regarding Case 3, </w:t>
      </w:r>
      <w:r w:rsidR="007C567E">
        <w:rPr>
          <w:rFonts w:ascii="Arial" w:eastAsia="DengXian" w:hAnsi="Arial" w:cs="Arial"/>
          <w:sz w:val="20"/>
          <w:szCs w:val="20"/>
          <w:lang w:eastAsia="zh-CN"/>
        </w:rPr>
        <w:t xml:space="preserve">RAN2 understands </w:t>
      </w:r>
      <w:r w:rsidRPr="00B41A17">
        <w:rPr>
          <w:rFonts w:ascii="Arial" w:eastAsia="DengXian" w:hAnsi="Arial" w:cs="Arial"/>
          <w:sz w:val="20"/>
          <w:szCs w:val="20"/>
          <w:lang w:eastAsia="zh-CN"/>
        </w:rPr>
        <w:t>the UE supports the feature as indicated in the per band capability without further per BC limitations.</w:t>
      </w:r>
      <w:r w:rsidRPr="0000256C">
        <w:rPr>
          <w:rFonts w:ascii="Arial" w:eastAsia="DengXian" w:hAnsi="Arial" w:cs="Arial"/>
          <w:lang w:eastAsia="zh-CN"/>
        </w:rPr>
        <w:t xml:space="preserve"> </w:t>
      </w:r>
      <w:r w:rsidR="007C567E">
        <w:rPr>
          <w:rFonts w:ascii="Arial" w:eastAsia="DengXian" w:hAnsi="Arial" w:cs="Arial"/>
          <w:sz w:val="20"/>
          <w:szCs w:val="20"/>
          <w:lang w:eastAsia="zh-CN"/>
        </w:rPr>
        <w:t>Please indicate if this understanding is not correct.</w:t>
      </w:r>
    </w:p>
    <w:bookmarkEnd w:id="17"/>
    <w:p w14:paraId="566A1CD4" w14:textId="634DDF4A"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57FF8958"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07FAF007" w14:textId="64FCD05E" w:rsidR="00CB3372" w:rsidRDefault="00CB3372" w:rsidP="00CB7109">
      <w:pPr>
        <w:rPr>
          <w:rFonts w:ascii="Arial" w:eastAsia="DengXian" w:hAnsi="Arial" w:cs="Arial"/>
          <w:sz w:val="20"/>
          <w:szCs w:val="20"/>
          <w:lang w:eastAsia="zh-CN"/>
        </w:rPr>
      </w:pPr>
      <w:proofErr w:type="gramStart"/>
      <w:r w:rsidRPr="00CB3372">
        <w:rPr>
          <w:rFonts w:ascii="Arial" w:eastAsia="DengXian" w:hAnsi="Arial" w:cs="Arial"/>
          <w:sz w:val="20"/>
          <w:szCs w:val="20"/>
          <w:lang w:eastAsia="zh-CN"/>
        </w:rPr>
        <w:t>In order to</w:t>
      </w:r>
      <w:proofErr w:type="gramEnd"/>
      <w:r w:rsidRPr="00CB3372">
        <w:rPr>
          <w:rFonts w:ascii="Arial" w:eastAsia="DengXian" w:hAnsi="Arial" w:cs="Arial"/>
          <w:sz w:val="20"/>
          <w:szCs w:val="20"/>
          <w:lang w:eastAsia="zh-CN"/>
        </w:rPr>
        <w:t xml:space="preserve"> indicate 59-2-1-1a in </w:t>
      </w:r>
      <w:r>
        <w:rPr>
          <w:rFonts w:ascii="Arial" w:eastAsia="DengXian" w:hAnsi="Arial" w:cs="Arial"/>
          <w:sz w:val="20"/>
          <w:szCs w:val="20"/>
          <w:lang w:eastAsia="zh-CN"/>
        </w:rPr>
        <w:t>band 1</w:t>
      </w:r>
      <w:r w:rsidRPr="00CB3372">
        <w:rPr>
          <w:rFonts w:ascii="Arial" w:eastAsia="DengXian" w:hAnsi="Arial" w:cs="Arial"/>
          <w:sz w:val="20"/>
          <w:szCs w:val="20"/>
          <w:lang w:eastAsia="zh-CN"/>
        </w:rPr>
        <w:t xml:space="preserve"> (per band capability), </w:t>
      </w:r>
      <w:del w:id="19" w:author="Lenovo" w:date="2025-09-04T17:09:00Z" w16du:dateUtc="2025-09-04T15:09:00Z">
        <w:r w:rsidDel="00B41A17">
          <w:rPr>
            <w:rFonts w:ascii="Arial" w:eastAsia="DengXian" w:hAnsi="Arial" w:cs="Arial"/>
            <w:sz w:val="20"/>
            <w:szCs w:val="20"/>
            <w:lang w:eastAsia="zh-CN"/>
          </w:rPr>
          <w:delText>could</w:delText>
        </w:r>
        <w:r w:rsidRPr="00CB3372" w:rsidDel="00B41A17">
          <w:rPr>
            <w:rFonts w:ascii="Arial" w:eastAsia="DengXian" w:hAnsi="Arial" w:cs="Arial"/>
            <w:sz w:val="20"/>
            <w:szCs w:val="20"/>
            <w:lang w:eastAsia="zh-CN"/>
          </w:rPr>
          <w:delText xml:space="preserve"> </w:delText>
        </w:r>
      </w:del>
      <w:ins w:id="20" w:author="Lenovo" w:date="2025-09-04T17:09:00Z" w16du:dateUtc="2025-09-04T15:09:00Z">
        <w:r w:rsidR="00B41A17">
          <w:rPr>
            <w:rFonts w:ascii="Arial" w:eastAsia="DengXian" w:hAnsi="Arial" w:cs="Arial"/>
            <w:sz w:val="20"/>
            <w:szCs w:val="20"/>
            <w:lang w:eastAsia="zh-CN"/>
          </w:rPr>
          <w:t>should</w:t>
        </w:r>
      </w:ins>
      <w:ins w:id="21" w:author="Lenovo" w:date="2025-09-04T17:10:00Z" w16du:dateUtc="2025-09-04T15:10:00Z">
        <w:r w:rsidR="00B41A17">
          <w:rPr>
            <w:rFonts w:ascii="Arial" w:eastAsia="DengXian" w:hAnsi="Arial" w:cs="Arial"/>
            <w:sz w:val="20"/>
            <w:szCs w:val="20"/>
            <w:lang w:eastAsia="zh-CN"/>
          </w:rPr>
          <w:t xml:space="preserve"> </w:t>
        </w:r>
      </w:ins>
      <w:r w:rsidRPr="00CB3372">
        <w:rPr>
          <w:rFonts w:ascii="Arial" w:eastAsia="DengXian" w:hAnsi="Arial" w:cs="Arial"/>
          <w:sz w:val="20"/>
          <w:szCs w:val="20"/>
          <w:lang w:eastAsia="zh-CN"/>
        </w:rPr>
        <w:t xml:space="preserve">UE </w:t>
      </w:r>
      <w:r>
        <w:rPr>
          <w:rFonts w:ascii="Arial" w:eastAsia="DengXian" w:hAnsi="Arial" w:cs="Arial"/>
          <w:sz w:val="20"/>
          <w:szCs w:val="20"/>
          <w:lang w:eastAsia="zh-CN"/>
        </w:rPr>
        <w:t>just</w:t>
      </w:r>
      <w:r w:rsidRPr="00CB3372">
        <w:rPr>
          <w:rFonts w:ascii="Arial" w:eastAsia="DengXian" w:hAnsi="Arial" w:cs="Arial"/>
          <w:sz w:val="20"/>
          <w:szCs w:val="20"/>
          <w:lang w:eastAsia="zh-CN"/>
        </w:rPr>
        <w:t xml:space="preserve"> indicate 59-2-1-1 in </w:t>
      </w:r>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d="22" w:author="Lenovo" w:date="2025-09-04T17:09:00Z" w16du:dateUtc="2025-09-04T15:09:00Z">
        <w:r w:rsidR="00B41A17">
          <w:rPr>
            <w:rFonts w:ascii="Arial" w:eastAsia="DengXian" w:hAnsi="Arial" w:cs="Arial"/>
            <w:sz w:val="20"/>
            <w:szCs w:val="20"/>
            <w:lang w:eastAsia="zh-CN"/>
          </w:rPr>
          <w:t xml:space="preserve">in </w:t>
        </w:r>
      </w:ins>
      <w:r w:rsidRPr="00CB3372">
        <w:rPr>
          <w:rFonts w:ascii="Arial" w:eastAsia="DengXian" w:hAnsi="Arial" w:cs="Arial"/>
          <w:sz w:val="20"/>
          <w:szCs w:val="20"/>
          <w:lang w:eastAsia="zh-CN"/>
        </w:rPr>
        <w:t>CA</w:t>
      </w:r>
      <w:r w:rsidR="00E44460">
        <w:rPr>
          <w:rFonts w:ascii="Arial" w:eastAsia="DengXian" w:hAnsi="Arial" w:cs="Arial"/>
          <w:sz w:val="20"/>
          <w:szCs w:val="20"/>
          <w:lang w:eastAsia="zh-CN"/>
        </w:rPr>
        <w:t>-</w:t>
      </w:r>
      <w:r w:rsidRPr="00CB3372">
        <w:rPr>
          <w:rFonts w:ascii="Arial" w:eastAsia="DengXian" w:hAnsi="Arial" w:cs="Arial"/>
          <w:sz w:val="20"/>
          <w:szCs w:val="20"/>
          <w:lang w:eastAsia="zh-CN"/>
        </w:rPr>
        <w:t>n1_n2 (per BC capability)</w:t>
      </w:r>
      <w:r>
        <w:rPr>
          <w:rFonts w:ascii="Arial" w:eastAsia="DengXian" w:hAnsi="Arial" w:cs="Arial"/>
          <w:sz w:val="20"/>
          <w:szCs w:val="20"/>
          <w:lang w:eastAsia="zh-CN"/>
        </w:rPr>
        <w:t xml:space="preserve"> as well</w:t>
      </w:r>
      <w:r w:rsidRPr="00CB3372">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23"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1B05FA6A" w:rsidR="000C5782" w:rsidRPr="0004715E" w:rsidRDefault="00C73FE1" w:rsidP="004E07F3">
      <w:pPr>
        <w:rPr>
          <w:rFonts w:ascii="Arial" w:hAnsi="Arial" w:cs="Arial"/>
          <w:b/>
          <w:sz w:val="20"/>
          <w:szCs w:val="20"/>
        </w:rPr>
      </w:pPr>
      <w:bookmarkStart w:id="24" w:name="_Hlk207287137"/>
      <w:r w:rsidRPr="00C73FE1">
        <w:rPr>
          <w:rFonts w:ascii="Arial" w:hAnsi="Arial" w:cs="Arial"/>
          <w:b/>
          <w:sz w:val="20"/>
          <w:szCs w:val="20"/>
        </w:rPr>
        <w:t xml:space="preserve">ACTION: </w:t>
      </w:r>
      <w:bookmarkEnd w:id="23"/>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bookmarkEnd w:id="24"/>
      <w:r w:rsidR="0044613D" w:rsidRPr="0044613D">
        <w:rPr>
          <w:rFonts w:ascii="Arial" w:hAnsi="Arial" w:cs="Arial"/>
          <w:bCs/>
          <w:sz w:val="20"/>
          <w:szCs w:val="20"/>
        </w:rPr>
        <w:t>If there is no common rule for all per band and per BC capabilities or there is exception for a certain feature group, RAN2 respectfully asks RAN1 to capture how to handle relationship between per band and per BC capabilities and pre-</w:t>
      </w:r>
      <w:proofErr w:type="spellStart"/>
      <w:r w:rsidR="0044613D" w:rsidRPr="0044613D">
        <w:rPr>
          <w:rFonts w:ascii="Arial" w:hAnsi="Arial" w:cs="Arial"/>
          <w:bCs/>
          <w:sz w:val="20"/>
          <w:szCs w:val="20"/>
        </w:rPr>
        <w:t>requiste</w:t>
      </w:r>
      <w:proofErr w:type="spellEnd"/>
      <w:r w:rsidR="0044613D" w:rsidRPr="0044613D">
        <w:rPr>
          <w:rFonts w:ascii="Arial" w:hAnsi="Arial" w:cs="Arial"/>
          <w:bCs/>
          <w:sz w:val="20"/>
          <w:szCs w:val="20"/>
        </w:rPr>
        <w:t xml:space="preserve"> in the feature list.</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lastRenderedPageBreak/>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141F" w14:textId="77777777" w:rsidR="00346021" w:rsidRDefault="00346021">
      <w:r>
        <w:separator/>
      </w:r>
    </w:p>
  </w:endnote>
  <w:endnote w:type="continuationSeparator" w:id="0">
    <w:p w14:paraId="30251927" w14:textId="77777777" w:rsidR="00346021" w:rsidRDefault="00346021">
      <w:r>
        <w:continuationSeparator/>
      </w:r>
    </w:p>
  </w:endnote>
  <w:endnote w:type="continuationNotice" w:id="1">
    <w:p w14:paraId="0B783054" w14:textId="77777777" w:rsidR="00346021" w:rsidRDefault="003460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35E2B" w14:textId="77777777" w:rsidR="00346021" w:rsidRDefault="00346021">
      <w:r>
        <w:separator/>
      </w:r>
    </w:p>
  </w:footnote>
  <w:footnote w:type="continuationSeparator" w:id="0">
    <w:p w14:paraId="27A96A32" w14:textId="77777777" w:rsidR="00346021" w:rsidRDefault="00346021">
      <w:r>
        <w:continuationSeparator/>
      </w:r>
    </w:p>
  </w:footnote>
  <w:footnote w:type="continuationNotice" w:id="1">
    <w:p w14:paraId="4026B3CF" w14:textId="77777777" w:rsidR="00346021" w:rsidRDefault="003460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4970908">
    <w:abstractNumId w:val="12"/>
  </w:num>
  <w:num w:numId="2" w16cid:durableId="1090392819">
    <w:abstractNumId w:val="10"/>
  </w:num>
  <w:num w:numId="3" w16cid:durableId="290136219">
    <w:abstractNumId w:val="20"/>
  </w:num>
  <w:num w:numId="4" w16cid:durableId="1482623157">
    <w:abstractNumId w:val="29"/>
  </w:num>
  <w:num w:numId="5" w16cid:durableId="1115906822">
    <w:abstractNumId w:val="7"/>
  </w:num>
  <w:num w:numId="6" w16cid:durableId="674575680">
    <w:abstractNumId w:val="3"/>
  </w:num>
  <w:num w:numId="7" w16cid:durableId="1282150541">
    <w:abstractNumId w:val="0"/>
  </w:num>
  <w:num w:numId="8" w16cid:durableId="1847133391">
    <w:abstractNumId w:val="13"/>
  </w:num>
  <w:num w:numId="9" w16cid:durableId="1615945951">
    <w:abstractNumId w:val="16"/>
  </w:num>
  <w:num w:numId="10" w16cid:durableId="1657687146">
    <w:abstractNumId w:val="11"/>
  </w:num>
  <w:num w:numId="11" w16cid:durableId="628708577">
    <w:abstractNumId w:val="15"/>
  </w:num>
  <w:num w:numId="12" w16cid:durableId="892620277">
    <w:abstractNumId w:val="6"/>
  </w:num>
  <w:num w:numId="13" w16cid:durableId="1845321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32273">
    <w:abstractNumId w:val="26"/>
  </w:num>
  <w:num w:numId="15" w16cid:durableId="1150750284">
    <w:abstractNumId w:val="6"/>
  </w:num>
  <w:num w:numId="16" w16cid:durableId="11897599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458485">
    <w:abstractNumId w:val="2"/>
  </w:num>
  <w:num w:numId="18" w16cid:durableId="1428386758">
    <w:abstractNumId w:val="19"/>
  </w:num>
  <w:num w:numId="19" w16cid:durableId="1500270941">
    <w:abstractNumId w:val="21"/>
  </w:num>
  <w:num w:numId="20" w16cid:durableId="819155095">
    <w:abstractNumId w:val="30"/>
  </w:num>
  <w:num w:numId="21" w16cid:durableId="1291478843">
    <w:abstractNumId w:val="17"/>
  </w:num>
  <w:num w:numId="22" w16cid:durableId="1138648675">
    <w:abstractNumId w:val="25"/>
  </w:num>
  <w:num w:numId="23" w16cid:durableId="1445615362">
    <w:abstractNumId w:val="9"/>
  </w:num>
  <w:num w:numId="24" w16cid:durableId="1103962548">
    <w:abstractNumId w:val="23"/>
  </w:num>
  <w:num w:numId="25" w16cid:durableId="1193807201">
    <w:abstractNumId w:val="4"/>
  </w:num>
  <w:num w:numId="26" w16cid:durableId="677000799">
    <w:abstractNumId w:val="5"/>
  </w:num>
  <w:num w:numId="27" w16cid:durableId="403527890">
    <w:abstractNumId w:val="28"/>
  </w:num>
  <w:num w:numId="28" w16cid:durableId="893543860">
    <w:abstractNumId w:val="14"/>
  </w:num>
  <w:num w:numId="29" w16cid:durableId="2040742328">
    <w:abstractNumId w:val="18"/>
  </w:num>
  <w:num w:numId="30" w16cid:durableId="851410587">
    <w:abstractNumId w:val="1"/>
  </w:num>
  <w:num w:numId="31" w16cid:durableId="770050473">
    <w:abstractNumId w:val="24"/>
  </w:num>
  <w:num w:numId="32" w16cid:durableId="1191915341">
    <w:abstractNumId w:val="22"/>
  </w:num>
  <w:num w:numId="33" w16cid:durableId="198592664">
    <w:abstractNumId w:val="8"/>
  </w:num>
  <w:num w:numId="34" w16cid:durableId="1197431448">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5EA"/>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A9E"/>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77"/>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39A"/>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085"/>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D6"/>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021"/>
    <w:rsid w:val="0034638C"/>
    <w:rsid w:val="00346DF5"/>
    <w:rsid w:val="00346F7F"/>
    <w:rsid w:val="003473F6"/>
    <w:rsid w:val="00347D25"/>
    <w:rsid w:val="00350026"/>
    <w:rsid w:val="00350108"/>
    <w:rsid w:val="00350300"/>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02"/>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3D"/>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6B3"/>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0C08"/>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C8"/>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67E"/>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71E"/>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10B"/>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6E3"/>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520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2EC"/>
    <w:rsid w:val="00AD542F"/>
    <w:rsid w:val="00AD5A05"/>
    <w:rsid w:val="00AD6208"/>
    <w:rsid w:val="00AD68A4"/>
    <w:rsid w:val="00AD7305"/>
    <w:rsid w:val="00AD7E64"/>
    <w:rsid w:val="00AE0C56"/>
    <w:rsid w:val="00AE149E"/>
    <w:rsid w:val="00AE166D"/>
    <w:rsid w:val="00AE1DC3"/>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A17"/>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448"/>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EF7C2C"/>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092"/>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2D60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2D6085"/>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1022436">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8025025">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7231</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Lenovo</cp:lastModifiedBy>
  <cp:revision>9</cp:revision>
  <cp:lastPrinted>2007-06-19T12:08:00Z</cp:lastPrinted>
  <dcterms:created xsi:type="dcterms:W3CDTF">2025-09-04T14:58:00Z</dcterms:created>
  <dcterms:modified xsi:type="dcterms:W3CDTF">2025-09-04T15:14:00Z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