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62B2EB6A"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5F0C60">
        <w:rPr>
          <w:rFonts w:cs="Arial"/>
          <w:b/>
          <w:sz w:val="24"/>
          <w:lang w:val="en-US"/>
        </w:rPr>
        <w:t>6519</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63395BCE"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53C6BBCE"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sidR="00301EEB">
        <w:rPr>
          <w:rFonts w:ascii="Arial" w:hAnsi="Arial" w:cs="Arial"/>
          <w:b/>
          <w:sz w:val="22"/>
          <w:szCs w:val="22"/>
          <w:lang w:eastAsia="zh-CN"/>
        </w:rPr>
        <w:t>RAN2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11"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073D45CF"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r w:rsidR="000B679D" w:rsidRPr="00F20CF7">
        <w:rPr>
          <w:b/>
          <w:bCs/>
          <w:lang w:val="en-GB" w:eastAsia="en-GB"/>
        </w:rPr>
        <w:t>part</w:t>
      </w:r>
      <w:r w:rsidR="00F63E26">
        <w:rPr>
          <w:b/>
          <w:bCs/>
          <w:lang w:val="en-GB" w:eastAsia="en-GB"/>
        </w:rPr>
        <w:t xml:space="preserve"> marked in bold</w:t>
      </w:r>
      <w:r w:rsidR="0068469D">
        <w:rPr>
          <w:lang w:val="en-GB" w:eastAsia="en-GB"/>
        </w:rPr>
        <w:t xml:space="preserve"> 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noProof/>
                <w:lang w:eastAsia="zh-CN"/>
              </w:rPr>
            </w:pPr>
            <w:r>
              <w:rPr>
                <w:rFonts w:eastAsia="DengXian"/>
                <w:noProof/>
                <w:lang w:eastAsia="zh-CN"/>
              </w:rPr>
              <w:t>&lt;</w:t>
            </w:r>
            <w:r w:rsidR="00A30345">
              <w:rPr>
                <w:rFonts w:eastAsia="DengXian"/>
                <w:noProof/>
                <w:lang w:eastAsia="zh-CN"/>
              </w:rPr>
              <w:t>o</w:t>
            </w:r>
            <w:r w:rsidR="00FD5906">
              <w:rPr>
                <w:rFonts w:eastAsia="DengXian"/>
                <w:noProof/>
                <w:lang w:eastAsia="zh-CN"/>
              </w:rPr>
              <w:t xml:space="preserve">mit unrelated </w:t>
            </w:r>
            <w:r>
              <w:rPr>
                <w:rFonts w:eastAsia="DengXian"/>
                <w:noProof/>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In Step 4, UE reports applicability for all the above A) one or more </w:t>
            </w:r>
            <w:r>
              <w:rPr>
                <w:rFonts w:eastAsia="Times New Roman" w:cs="Times"/>
                <w:i/>
                <w:iCs/>
                <w:noProof/>
                <w:lang w:eastAsia="zh-CN"/>
              </w:rPr>
              <w:t>CSI-ReportConfig </w:t>
            </w:r>
            <w:r>
              <w:rPr>
                <w:rFonts w:eastAsia="Times New Roman" w:cs="Times"/>
                <w:noProof/>
                <w:lang w:eastAsia="zh-CN"/>
              </w:rPr>
              <w:t>and/or B) set(s) of inference related parameters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FFS on whether/what other information along with the applicability is needed</w:t>
            </w:r>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If</w:t>
            </w:r>
            <w:r>
              <w:rPr>
                <w:rFonts w:eastAsia="Times New Roman"/>
                <w:noProof/>
                <w:lang w:eastAsia="zh-CN"/>
              </w:rPr>
              <w:t> A)</w:t>
            </w:r>
            <w:r>
              <w:rPr>
                <w:rFonts w:eastAsia="Times New Roman"/>
                <w:i/>
                <w:iCs/>
                <w:noProof/>
                <w:lang w:eastAsia="zh-CN"/>
              </w:rPr>
              <w:t> </w:t>
            </w:r>
            <w:r>
              <w:rPr>
                <w:rFonts w:eastAsia="Times New Roman" w:cs="Times"/>
                <w:noProof/>
                <w:lang w:eastAsia="zh-CN"/>
              </w:rPr>
              <w:t xml:space="preserve">is configured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Applicable aperiodic CSI Report and semi-persistent CSI report can be activated/triggered by NW after the applicability reported.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noProof/>
                <w:lang w:eastAsia="zh-CN"/>
              </w:rPr>
            </w:pPr>
            <w:r w:rsidRPr="00FD5906">
              <w:rPr>
                <w:rFonts w:eastAsia="Times New Roman" w:cs="Times"/>
                <w:b/>
                <w:bCs/>
                <w:noProof/>
                <w:lang w:eastAsia="zh-CN"/>
              </w:rPr>
              <w:t xml:space="preserve">Applicable periodic CSI Report is considered as activated only if the applicability of the corresponding </w:t>
            </w:r>
            <w:r w:rsidRPr="00FD5906">
              <w:rPr>
                <w:rFonts w:eastAsia="Times New Roman" w:cs="Times"/>
                <w:b/>
                <w:bCs/>
                <w:i/>
                <w:iCs/>
                <w:noProof/>
                <w:lang w:eastAsia="zh-CN"/>
              </w:rPr>
              <w:t>CSI-ReportConfig </w:t>
            </w:r>
            <w:r w:rsidRPr="00FD5906">
              <w:rPr>
                <w:rFonts w:eastAsia="Times New Roman" w:cs="Times"/>
                <w:b/>
                <w:bCs/>
                <w:noProof/>
                <w:lang w:eastAsia="zh-CN"/>
              </w:rPr>
              <w:t>is reported in </w:t>
            </w:r>
            <w:r w:rsidRPr="00FD5906">
              <w:rPr>
                <w:rFonts w:eastAsia="Times New Roman" w:cs="Times"/>
                <w:b/>
                <w:bCs/>
                <w:i/>
                <w:iCs/>
                <w:noProof/>
                <w:lang w:eastAsia="zh-CN"/>
              </w:rPr>
              <w:t>RRCReconfigurationComplete.</w:t>
            </w:r>
          </w:p>
          <w:p w14:paraId="2711B5E8" w14:textId="77777777" w:rsidR="00FD5906" w:rsidRDefault="00FD5906" w:rsidP="0068469D">
            <w:pPr>
              <w:spacing w:after="0"/>
              <w:rPr>
                <w:rFonts w:eastAsia="DengXian"/>
                <w:noProof/>
                <w:lang w:eastAsia="zh-CN"/>
              </w:rPr>
            </w:pPr>
          </w:p>
          <w:p w14:paraId="73263571" w14:textId="77777777" w:rsidR="000A3FF9" w:rsidRDefault="000A3FF9" w:rsidP="000A3FF9">
            <w:pPr>
              <w:spacing w:after="0"/>
              <w:rPr>
                <w:rFonts w:eastAsia="DengXian"/>
                <w:noProof/>
                <w:lang w:eastAsia="zh-CN"/>
              </w:rPr>
            </w:pPr>
            <w:r>
              <w:rPr>
                <w:rFonts w:eastAsia="DengXian"/>
                <w:noProof/>
                <w:lang w:eastAsia="zh-CN"/>
              </w:rPr>
              <w:t>&lt;omit unrelated text&gt;</w:t>
            </w:r>
          </w:p>
          <w:p w14:paraId="11C8F770" w14:textId="1527DEBD" w:rsidR="0068469D" w:rsidRPr="00DC787E" w:rsidRDefault="0068469D" w:rsidP="0068469D">
            <w:pPr>
              <w:spacing w:after="0"/>
              <w:rPr>
                <w:rFonts w:eastAsia="DengXian"/>
                <w:noProof/>
                <w:lang w:eastAsia="zh-CN"/>
              </w:rPr>
            </w:pPr>
            <w:r w:rsidRPr="00DC787E">
              <w:rPr>
                <w:rFonts w:eastAsia="DengXian"/>
                <w:noProof/>
                <w:lang w:eastAsia="zh-CN"/>
              </w:rPr>
              <w:t>Conclusion</w:t>
            </w:r>
          </w:p>
          <w:p w14:paraId="65C94001" w14:textId="77777777" w:rsidR="0068469D" w:rsidRPr="00DC787E" w:rsidRDefault="0068469D" w:rsidP="0068469D">
            <w:pPr>
              <w:spacing w:after="0"/>
              <w:rPr>
                <w:rFonts w:cs="Arial"/>
                <w:noProof/>
              </w:rPr>
            </w:pPr>
            <w:r w:rsidRPr="00DC787E">
              <w:rPr>
                <w:rFonts w:cs="Arial"/>
                <w:noProof/>
              </w:rPr>
              <w:t xml:space="preserve">For the </w:t>
            </w:r>
            <w:r w:rsidRPr="00DC787E">
              <w:rPr>
                <w:rFonts w:eastAsia="Times New Roman" w:cs="Times"/>
                <w:i/>
                <w:iCs/>
                <w:noProof/>
                <w:lang w:eastAsia="zh-CN"/>
              </w:rPr>
              <w:t>CSI-ReportConfig</w:t>
            </w:r>
            <w:r w:rsidRPr="00DC787E">
              <w:rPr>
                <w:rFonts w:eastAsia="Times New Roman" w:cs="Times"/>
                <w:noProof/>
                <w:lang w:eastAsia="zh-CN"/>
              </w:rPr>
              <w:t xml:space="preserve"> for inference configuration provided in </w:t>
            </w:r>
            <w:r w:rsidRPr="00DC787E">
              <w:rPr>
                <w:rFonts w:cs="Arial"/>
                <w:noProof/>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noProof/>
                <w:lang w:eastAsia="zh-CN"/>
              </w:rPr>
            </w:pPr>
            <w:r w:rsidRPr="00DC787E">
              <w:rPr>
                <w:rFonts w:cs="Times"/>
                <w:noProof/>
                <w:lang w:eastAsia="zh-CN"/>
              </w:rPr>
              <w:t xml:space="preserve">aperiodic CSI Report and semi-persistent CSI report can be activated/triggered by NW after </w:t>
            </w:r>
            <w:r w:rsidRPr="00DC787E">
              <w:rPr>
                <w:rFonts w:cs="Times"/>
                <w:i/>
                <w:iCs/>
                <w:noProof/>
                <w:lang w:eastAsia="zh-CN"/>
              </w:rPr>
              <w:t>RRCReconfigurationComplete</w:t>
            </w:r>
            <w:r w:rsidRPr="00DC787E">
              <w:rPr>
                <w:rFonts w:cs="Times"/>
                <w:noProof/>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periodic CSI Report is considered as activated after </w:t>
            </w:r>
            <w:r w:rsidRPr="000B679D">
              <w:rPr>
                <w:rFonts w:cs="Times"/>
                <w:b/>
                <w:bCs/>
                <w:i/>
                <w:iCs/>
                <w:noProof/>
                <w:lang w:eastAsia="zh-CN"/>
              </w:rPr>
              <w:t>RRCReconfigurationComplete</w:t>
            </w:r>
            <w:r w:rsidRPr="000B679D">
              <w:rPr>
                <w:rFonts w:cs="Times"/>
                <w:b/>
                <w:bCs/>
                <w:noProof/>
                <w:lang w:eastAsia="zh-CN"/>
              </w:rPr>
              <w:t>.</w:t>
            </w:r>
            <w:r w:rsidRPr="000B679D">
              <w:rPr>
                <w:rFonts w:cs="Times"/>
                <w:b/>
                <w:bCs/>
                <w:i/>
                <w:iCs/>
                <w:noProof/>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Note: UE is not expected to be configured with a </w:t>
            </w:r>
            <w:r w:rsidRPr="000B679D">
              <w:rPr>
                <w:rFonts w:cs="Times"/>
                <w:b/>
                <w:bCs/>
                <w:i/>
                <w:iCs/>
                <w:noProof/>
                <w:lang w:eastAsia="zh-CN"/>
              </w:rPr>
              <w:t>CSI-ReportConfig</w:t>
            </w:r>
            <w:r w:rsidRPr="000B679D">
              <w:rPr>
                <w:rFonts w:cs="Times"/>
                <w:b/>
                <w:bCs/>
                <w:noProof/>
                <w:lang w:eastAsia="zh-CN"/>
              </w:rPr>
              <w:t xml:space="preserve"> for inference configuration for a non-applicable set of inference parameters or a non-applicable </w:t>
            </w:r>
            <w:r w:rsidRPr="000B679D">
              <w:rPr>
                <w:rFonts w:cs="Times"/>
                <w:b/>
                <w:bCs/>
                <w:i/>
                <w:iCs/>
                <w:noProof/>
                <w:lang w:eastAsia="zh-CN"/>
              </w:rPr>
              <w:t>CSI-ReportConfig</w:t>
            </w:r>
            <w:r w:rsidRPr="000B679D">
              <w:rPr>
                <w:rFonts w:cs="Times"/>
                <w:b/>
                <w:bCs/>
                <w:noProof/>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noProof/>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CSI-ReportConfig</w:t>
      </w:r>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68F0ABB3" w:rsidR="00E04940" w:rsidRPr="004E1DED" w:rsidRDefault="00E04940" w:rsidP="00BF0310">
      <w:pPr>
        <w:pStyle w:val="ListParagraph"/>
        <w:numPr>
          <w:ilvl w:val="0"/>
          <w:numId w:val="12"/>
        </w:numPr>
        <w:ind w:firstLineChars="0"/>
        <w:rPr>
          <w:rFonts w:eastAsia="SimSun"/>
          <w:lang w:val="en-GB" w:eastAsia="en-GB"/>
        </w:rPr>
      </w:pPr>
      <w:r w:rsidRPr="004E1DED">
        <w:rPr>
          <w:rFonts w:eastAsia="SimSun"/>
          <w:lang w:val="en-GB" w:eastAsia="en-GB"/>
        </w:rPr>
        <w:t>Option 1: Upon reception of RRC Reconfiguration message, 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w:t>
      </w:r>
      <w:r w:rsidR="00301FDD">
        <w:rPr>
          <w:rFonts w:eastAsia="SimSun"/>
          <w:lang w:val="en-GB" w:eastAsia="en-GB"/>
        </w:rPr>
        <w:t xml:space="preserve">, </w:t>
      </w:r>
      <w:r w:rsidR="00301FDD" w:rsidRPr="00301FDD">
        <w:rPr>
          <w:rFonts w:eastAsia="SimSun"/>
          <w:lang w:eastAsia="en-GB"/>
        </w:rPr>
        <w:t>regardless of whether the configuration is applicable/inapplicable</w:t>
      </w:r>
      <w:r w:rsidRPr="004E1DED">
        <w:rPr>
          <w:rFonts w:eastAsia="SimSun"/>
          <w:lang w:val="en-GB" w:eastAsia="en-GB"/>
        </w:rPr>
        <w:t xml:space="preserve">. </w:t>
      </w:r>
    </w:p>
    <w:p w14:paraId="50440C54" w14:textId="06D51DE9" w:rsidR="00E04940" w:rsidRPr="004E1DED" w:rsidRDefault="00E04940" w:rsidP="00BF0310">
      <w:pPr>
        <w:pStyle w:val="ListParagraph"/>
        <w:numPr>
          <w:ilvl w:val="0"/>
          <w:numId w:val="12"/>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w:t>
      </w:r>
      <w:r w:rsidR="00BC1C55">
        <w:rPr>
          <w:lang w:val="en-GB" w:eastAsia="en-GB"/>
        </w:rPr>
        <w:t>submit</w:t>
      </w:r>
      <w:r w:rsidR="000E7B65">
        <w:rPr>
          <w:lang w:val="en-GB" w:eastAsia="en-GB"/>
        </w:rPr>
        <w:t>s</w:t>
      </w:r>
      <w:r w:rsidRPr="004E1DED">
        <w:rPr>
          <w:lang w:val="en-GB" w:eastAsia="en-GB"/>
        </w:rPr>
        <w:t xml:space="preserve"> inference configuration of periodic CSI to lower layer </w:t>
      </w:r>
      <w:r w:rsidR="007C7B2D">
        <w:rPr>
          <w:lang w:val="en-GB" w:eastAsia="en-GB"/>
        </w:rPr>
        <w:t>only if</w:t>
      </w:r>
      <w:r w:rsidRPr="004E1DED">
        <w:rPr>
          <w:lang w:val="en-GB" w:eastAsia="en-GB"/>
        </w:rPr>
        <w:t xml:space="preserve"> </w:t>
      </w:r>
      <w:r w:rsidR="00A801CA">
        <w:rPr>
          <w:lang w:val="en-GB" w:eastAsia="en-GB"/>
        </w:rPr>
        <w:t>it is reported</w:t>
      </w:r>
      <w:r w:rsidRPr="004E1DED">
        <w:rPr>
          <w:lang w:val="en-GB" w:eastAsia="en-GB"/>
        </w:rPr>
        <w:t xml:space="preserve"> </w:t>
      </w:r>
      <w:r w:rsidR="00037C4D" w:rsidRPr="004E1DED">
        <w:rPr>
          <w:lang w:val="en-GB" w:eastAsia="en-GB"/>
        </w:rPr>
        <w:t xml:space="preserve">as </w:t>
      </w:r>
      <w:r w:rsidRPr="004E1DED">
        <w:rPr>
          <w:lang w:val="en-GB" w:eastAsia="en-GB"/>
        </w:rPr>
        <w:t xml:space="preserve">applicable in </w:t>
      </w:r>
      <w:r w:rsidRPr="004E1DED">
        <w:rPr>
          <w:rFonts w:eastAsia="SimSun"/>
          <w:i/>
          <w:iCs/>
          <w:lang w:val="en-GB" w:eastAsia="en-GB"/>
        </w:rPr>
        <w:t>RRCReconfigurationComplete</w:t>
      </w:r>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0E9638F4"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5AD118F8" w:rsidR="00352CB2" w:rsidRDefault="00352CB2" w:rsidP="00BF0310">
      <w:pPr>
        <w:pStyle w:val="ListParagraph"/>
        <w:numPr>
          <w:ilvl w:val="0"/>
          <w:numId w:val="11"/>
        </w:numPr>
        <w:ind w:firstLineChars="0"/>
      </w:pPr>
      <w:r>
        <w:t xml:space="preserve">For Option 1, </w:t>
      </w:r>
      <w:r w:rsidR="00FB25A9">
        <w:t xml:space="preserve">companies in RAN2 </w:t>
      </w:r>
      <w:r w:rsidR="00115EF6">
        <w:t>th</w:t>
      </w:r>
      <w:r w:rsidR="00635CE9">
        <w:t>ink</w:t>
      </w:r>
      <w:r w:rsidR="00FB25A9">
        <w:t xml:space="preserve"> </w:t>
      </w:r>
      <w:r w:rsidR="00A2094B">
        <w:t xml:space="preserve">there </w:t>
      </w:r>
      <w:r w:rsidR="008B19B4">
        <w:t>may be</w:t>
      </w:r>
      <w:r w:rsidR="00A2094B">
        <w:t xml:space="preserve"> </w:t>
      </w:r>
      <w:r w:rsidR="00FB25A9">
        <w:t xml:space="preserve">two </w:t>
      </w:r>
      <w:r w:rsidR="00FB25A9" w:rsidRPr="00FB25A9">
        <w:t xml:space="preserve">different potential approaches in PHY layer how to handle </w:t>
      </w:r>
      <w:r w:rsidR="003C6D7B">
        <w:t>non-</w:t>
      </w:r>
      <w:r w:rsidR="00FB25A9" w:rsidRPr="00FB25A9">
        <w:t>applicable per</w:t>
      </w:r>
      <w:r w:rsidR="00FB25A9">
        <w:t xml:space="preserve">iodic </w:t>
      </w:r>
      <w:r w:rsidR="00FB25A9" w:rsidRPr="00FB25A9">
        <w:rPr>
          <w:i/>
          <w:iCs/>
        </w:rPr>
        <w:t>CSI-</w:t>
      </w:r>
      <w:proofErr w:type="spellStart"/>
      <w:r w:rsidR="00FB25A9" w:rsidRPr="00FB25A9">
        <w:rPr>
          <w:i/>
          <w:iCs/>
        </w:rPr>
        <w:t>ReportConfig</w:t>
      </w:r>
      <w:proofErr w:type="spellEnd"/>
      <w:r w:rsidR="001558FA">
        <w:t>.</w:t>
      </w:r>
      <w:r w:rsidR="001558FA" w:rsidRPr="003C6D7B">
        <w:t xml:space="preserve"> It is for RAN1 information.</w:t>
      </w:r>
    </w:p>
    <w:p w14:paraId="6F545E04" w14:textId="5EC42C58" w:rsidR="00352CB2" w:rsidRDefault="00FB25A9" w:rsidP="00BF0310">
      <w:pPr>
        <w:pStyle w:val="ListParagraph"/>
        <w:numPr>
          <w:ilvl w:val="1"/>
          <w:numId w:val="11"/>
        </w:numPr>
        <w:ind w:firstLineChars="0"/>
      </w:pPr>
      <w:r>
        <w:t>Approach</w:t>
      </w:r>
      <w:r w:rsidR="00352CB2">
        <w:t xml:space="preserve"> 1: The UE’s </w:t>
      </w:r>
      <w:r w:rsidR="0036727C">
        <w:rPr>
          <w:rFonts w:hint="eastAsia"/>
          <w:lang w:eastAsia="zh-CN"/>
        </w:rPr>
        <w:t>P</w:t>
      </w:r>
      <w:r w:rsidR="0036727C">
        <w:rPr>
          <w:lang w:eastAsia="zh-CN"/>
        </w:rPr>
        <w:t xml:space="preserve">HY layer </w:t>
      </w:r>
      <w:r w:rsidR="00352CB2">
        <w:t>will immediately perform inference of periodic CSI</w:t>
      </w:r>
      <w:r w:rsidR="0099720E">
        <w:t>,</w:t>
      </w:r>
      <w:r w:rsidR="00352CB2">
        <w:t xml:space="preserve"> even if the inference configuration is non-applicable. </w:t>
      </w:r>
      <w:r w:rsidR="00134C27">
        <w:t>Consequently</w:t>
      </w:r>
      <w:r w:rsidR="00352CB2">
        <w:t xml:space="preserve">, the UE may report invalid </w:t>
      </w:r>
      <w:r w:rsidR="00367CA8">
        <w:t xml:space="preserve">periodic </w:t>
      </w:r>
      <w:r w:rsidR="00352CB2">
        <w:t xml:space="preserve">CSI before the </w:t>
      </w:r>
      <w:r w:rsidR="00163F85">
        <w:t xml:space="preserve">corresponding </w:t>
      </w:r>
      <w:r w:rsidR="00163F85" w:rsidRPr="009C3F3D">
        <w:rPr>
          <w:rFonts w:cs="Times"/>
          <w:i/>
          <w:iCs/>
          <w:lang w:eastAsia="zh-CN"/>
        </w:rPr>
        <w:t>CSI-ReportConfig</w:t>
      </w:r>
      <w:r w:rsidR="00D257CE">
        <w:t xml:space="preserve"> </w:t>
      </w:r>
      <w:r w:rsidR="00352CB2">
        <w:t xml:space="preserve">becomes applicable. </w:t>
      </w:r>
    </w:p>
    <w:p w14:paraId="05430D2E" w14:textId="50C36382" w:rsidR="0036179C" w:rsidRDefault="00FB25A9" w:rsidP="00BF0310">
      <w:pPr>
        <w:pStyle w:val="ListParagraph"/>
        <w:numPr>
          <w:ilvl w:val="1"/>
          <w:numId w:val="11"/>
        </w:numPr>
        <w:ind w:firstLineChars="0"/>
      </w:pPr>
      <w:r>
        <w:t>Approach</w:t>
      </w:r>
      <w:r w:rsidR="00352CB2">
        <w:t xml:space="preserve"> 2: </w:t>
      </w:r>
      <w:r w:rsidR="0036727C">
        <w:t xml:space="preserve">The UE’s </w:t>
      </w:r>
      <w:r w:rsidR="0036727C">
        <w:rPr>
          <w:rFonts w:hint="eastAsia"/>
          <w:lang w:eastAsia="zh-CN"/>
        </w:rPr>
        <w:t>P</w:t>
      </w:r>
      <w:r w:rsidR="0036727C">
        <w:rPr>
          <w:lang w:eastAsia="zh-CN"/>
        </w:rPr>
        <w:t xml:space="preserve">HY layer </w:t>
      </w:r>
      <w:r w:rsidR="00352CB2">
        <w:t xml:space="preserve">will ignore the inference configuration of periodic CSI if it is non-applicable. </w:t>
      </w:r>
      <w:r w:rsidR="00D4748E">
        <w:t>Consequently</w:t>
      </w:r>
      <w:r w:rsidR="00A255AF">
        <w:t xml:space="preserve">, </w:t>
      </w:r>
      <w:r w:rsidR="00352CB2">
        <w:t xml:space="preserve">the UE will not report </w:t>
      </w:r>
      <w:r w:rsidR="003030B4">
        <w:t xml:space="preserve">periodic </w:t>
      </w:r>
      <w:r w:rsidR="00352CB2">
        <w:t xml:space="preserve">CSI </w:t>
      </w:r>
      <w:r w:rsidR="0036179C">
        <w:t xml:space="preserve">before the corresponding </w:t>
      </w:r>
      <w:r w:rsidR="0036179C" w:rsidRPr="009C3F3D">
        <w:rPr>
          <w:rFonts w:cs="Times"/>
          <w:i/>
          <w:iCs/>
          <w:lang w:eastAsia="zh-CN"/>
        </w:rPr>
        <w:t>CSI-ReportConfig</w:t>
      </w:r>
      <w:r w:rsidR="0036179C">
        <w:t xml:space="preserve"> becomes applicable. </w:t>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the UE’s PHY layer will perform inference of periodic CSI and report </w:t>
      </w:r>
      <w:r w:rsidR="00510236">
        <w:t xml:space="preserve">only </w:t>
      </w:r>
      <w:r w:rsidR="000766A0">
        <w:t xml:space="preserve">after sending </w:t>
      </w:r>
      <w:r w:rsidR="000766A0" w:rsidRPr="0036179C">
        <w:rPr>
          <w:rFonts w:cs="Times"/>
          <w:i/>
          <w:iCs/>
          <w:lang w:eastAsia="zh-CN"/>
        </w:rPr>
        <w:t>RRCReconfigurationComplete</w:t>
      </w:r>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w:t>
      </w:r>
      <w:proofErr w:type="spellStart"/>
      <w:r w:rsidR="009C3F3D" w:rsidRPr="0036179C">
        <w:rPr>
          <w:rFonts w:cs="Times"/>
          <w:i/>
          <w:iCs/>
          <w:lang w:eastAsia="zh-CN"/>
        </w:rPr>
        <w:t>ReportConfig</w:t>
      </w:r>
      <w:proofErr w:type="spellEnd"/>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r w:rsidR="000766A0" w:rsidRPr="00AE09E2">
        <w:t>.</w:t>
      </w:r>
      <w:r w:rsidR="000766A0">
        <w:t xml:space="preserve"> </w:t>
      </w:r>
    </w:p>
    <w:p w14:paraId="4683788E" w14:textId="77777777" w:rsidR="004A07CA" w:rsidRDefault="004A07CA" w:rsidP="004A07CA">
      <w:pPr>
        <w:ind w:left="360"/>
      </w:pPr>
    </w:p>
    <w:p w14:paraId="12A22593" w14:textId="09F73492" w:rsidR="00F12FF9" w:rsidRPr="00F12FF9" w:rsidRDefault="00F12FF9" w:rsidP="00F12FF9">
      <w:pPr>
        <w:rPr>
          <w:bCs/>
          <w:lang w:val="en-GB"/>
        </w:rPr>
      </w:pPr>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needs to </w:t>
      </w:r>
      <w:r w:rsidR="00D30B16">
        <w:rPr>
          <w:bCs/>
          <w:lang w:val="en-GB"/>
        </w:rPr>
        <w:t>check</w:t>
      </w:r>
      <w:r w:rsidRPr="00F12FF9">
        <w:rPr>
          <w:bCs/>
          <w:lang w:val="en-GB"/>
        </w:rPr>
        <w:t xml:space="preserve"> with RAN1.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ould like to ask RAN1 which</w:t>
      </w:r>
      <w:r w:rsidR="00C3750E">
        <w:rPr>
          <w:bCs/>
          <w:lang w:val="en-GB"/>
        </w:rPr>
        <w:t xml:space="preserve"> option (i.e. </w:t>
      </w:r>
      <w:r w:rsidR="005D306A">
        <w:rPr>
          <w:bCs/>
          <w:lang w:val="en-GB"/>
        </w:rPr>
        <w:t>o</w:t>
      </w:r>
      <w:r w:rsidR="00C3750E">
        <w:rPr>
          <w:bCs/>
          <w:lang w:val="en-GB"/>
        </w:rPr>
        <w:t xml:space="preserve">ption 1 or </w:t>
      </w:r>
      <w:r w:rsidR="005D306A">
        <w:rPr>
          <w:bCs/>
          <w:lang w:val="en-GB"/>
        </w:rPr>
        <w:t>o</w:t>
      </w:r>
      <w:r w:rsidR="00C3750E">
        <w:rPr>
          <w:bCs/>
          <w:lang w:val="en-GB"/>
        </w:rPr>
        <w:t>ption 2)</w:t>
      </w:r>
      <w:r w:rsidRPr="00F12FF9">
        <w:rPr>
          <w:bCs/>
          <w:lang w:val="en-GB"/>
        </w:rPr>
        <w:t xml:space="preserve"> is best.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075AEA6D"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proofErr w:type="gramStart"/>
      <w:r w:rsidR="001F0013">
        <w:rPr>
          <w:lang w:val="en-GB" w:eastAsia="zh-CN"/>
        </w:rPr>
        <w:t>reply</w:t>
      </w:r>
      <w:proofErr w:type="gramEnd"/>
      <w:r w:rsidR="001F0013">
        <w:rPr>
          <w:lang w:val="en-GB" w:eastAsia="zh-CN"/>
        </w:rPr>
        <w:t xml:space="preserve"> which option</w:t>
      </w:r>
      <w:r w:rsidR="00FB44FB">
        <w:rPr>
          <w:lang w:val="en-GB" w:eastAsia="zh-CN"/>
        </w:rPr>
        <w:t xml:space="preserve"> (i.e. </w:t>
      </w:r>
      <w:r w:rsidR="00B16547">
        <w:rPr>
          <w:lang w:val="en-GB" w:eastAsia="zh-CN"/>
        </w:rPr>
        <w:t>O</w:t>
      </w:r>
      <w:r w:rsidR="00FB44FB">
        <w:rPr>
          <w:lang w:val="en-GB" w:eastAsia="zh-CN"/>
        </w:rPr>
        <w:t xml:space="preserve">ption 1 or </w:t>
      </w:r>
      <w:r w:rsidR="00B16547">
        <w:rPr>
          <w:lang w:val="en-GB" w:eastAsia="zh-CN"/>
        </w:rPr>
        <w:t>O</w:t>
      </w:r>
      <w:r w:rsidR="00FB44FB">
        <w:rPr>
          <w:lang w:val="en-GB" w:eastAsia="zh-CN"/>
        </w:rPr>
        <w:t>ption 2)</w:t>
      </w:r>
      <w:r w:rsidR="001F0013">
        <w:rPr>
          <w:lang w:val="en-GB" w:eastAsia="zh-CN"/>
        </w:rPr>
        <w:t xml:space="preserve">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2"/>
      <w:headerReference w:type="default" r:id="rId13"/>
      <w:pgSz w:w="11906" w:h="16838" w:code="9"/>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1579" w14:textId="77777777" w:rsidR="0036628E" w:rsidRDefault="0036628E">
      <w:r>
        <w:separator/>
      </w:r>
    </w:p>
    <w:p w14:paraId="1EB6A378" w14:textId="77777777" w:rsidR="0036628E" w:rsidRDefault="0036628E"/>
  </w:endnote>
  <w:endnote w:type="continuationSeparator" w:id="0">
    <w:p w14:paraId="13A71551" w14:textId="77777777" w:rsidR="0036628E" w:rsidRDefault="0036628E">
      <w:r>
        <w:continuationSeparator/>
      </w:r>
    </w:p>
    <w:p w14:paraId="0BE98DA2" w14:textId="77777777" w:rsidR="0036628E" w:rsidRDefault="00366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20B0604020202020204"/>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B06040202020202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1780C" w14:textId="77777777" w:rsidR="0036628E" w:rsidRDefault="0036628E">
      <w:r>
        <w:separator/>
      </w:r>
    </w:p>
    <w:p w14:paraId="26873ECD" w14:textId="77777777" w:rsidR="0036628E" w:rsidRDefault="0036628E"/>
  </w:footnote>
  <w:footnote w:type="continuationSeparator" w:id="0">
    <w:p w14:paraId="4830590B" w14:textId="77777777" w:rsidR="0036628E" w:rsidRDefault="0036628E">
      <w:r>
        <w:continuationSeparator/>
      </w:r>
    </w:p>
    <w:p w14:paraId="01D4CC39" w14:textId="77777777" w:rsidR="0036628E" w:rsidRDefault="00366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906E95"/>
    <w:multiLevelType w:val="hybridMultilevel"/>
    <w:tmpl w:val="44AAC518"/>
    <w:lvl w:ilvl="0" w:tplc="BD56370E">
      <w:start w:val="1"/>
      <w:numFmt w:val="bullet"/>
      <w:lvlText w:val=""/>
      <w:lvlJc w:val="left"/>
      <w:pPr>
        <w:ind w:left="1020" w:hanging="360"/>
      </w:pPr>
      <w:rPr>
        <w:rFonts w:ascii="Symbol" w:hAnsi="Symbol"/>
      </w:rPr>
    </w:lvl>
    <w:lvl w:ilvl="1" w:tplc="A61E6E76">
      <w:start w:val="1"/>
      <w:numFmt w:val="bullet"/>
      <w:lvlText w:val=""/>
      <w:lvlJc w:val="left"/>
      <w:pPr>
        <w:ind w:left="1020" w:hanging="360"/>
      </w:pPr>
      <w:rPr>
        <w:rFonts w:ascii="Symbol" w:hAnsi="Symbol"/>
      </w:rPr>
    </w:lvl>
    <w:lvl w:ilvl="2" w:tplc="03E607E6">
      <w:start w:val="1"/>
      <w:numFmt w:val="bullet"/>
      <w:lvlText w:val=""/>
      <w:lvlJc w:val="left"/>
      <w:pPr>
        <w:ind w:left="1020" w:hanging="360"/>
      </w:pPr>
      <w:rPr>
        <w:rFonts w:ascii="Symbol" w:hAnsi="Symbol"/>
      </w:rPr>
    </w:lvl>
    <w:lvl w:ilvl="3" w:tplc="5DEA6706">
      <w:start w:val="1"/>
      <w:numFmt w:val="bullet"/>
      <w:lvlText w:val=""/>
      <w:lvlJc w:val="left"/>
      <w:pPr>
        <w:ind w:left="1020" w:hanging="360"/>
      </w:pPr>
      <w:rPr>
        <w:rFonts w:ascii="Symbol" w:hAnsi="Symbol"/>
      </w:rPr>
    </w:lvl>
    <w:lvl w:ilvl="4" w:tplc="DBBAF3C2">
      <w:start w:val="1"/>
      <w:numFmt w:val="bullet"/>
      <w:lvlText w:val=""/>
      <w:lvlJc w:val="left"/>
      <w:pPr>
        <w:ind w:left="1020" w:hanging="360"/>
      </w:pPr>
      <w:rPr>
        <w:rFonts w:ascii="Symbol" w:hAnsi="Symbol"/>
      </w:rPr>
    </w:lvl>
    <w:lvl w:ilvl="5" w:tplc="DB5CD8F6">
      <w:start w:val="1"/>
      <w:numFmt w:val="bullet"/>
      <w:lvlText w:val=""/>
      <w:lvlJc w:val="left"/>
      <w:pPr>
        <w:ind w:left="1020" w:hanging="360"/>
      </w:pPr>
      <w:rPr>
        <w:rFonts w:ascii="Symbol" w:hAnsi="Symbol"/>
      </w:rPr>
    </w:lvl>
    <w:lvl w:ilvl="6" w:tplc="14544A3C">
      <w:start w:val="1"/>
      <w:numFmt w:val="bullet"/>
      <w:lvlText w:val=""/>
      <w:lvlJc w:val="left"/>
      <w:pPr>
        <w:ind w:left="1020" w:hanging="360"/>
      </w:pPr>
      <w:rPr>
        <w:rFonts w:ascii="Symbol" w:hAnsi="Symbol"/>
      </w:rPr>
    </w:lvl>
    <w:lvl w:ilvl="7" w:tplc="2F4CC5B8">
      <w:start w:val="1"/>
      <w:numFmt w:val="bullet"/>
      <w:lvlText w:val=""/>
      <w:lvlJc w:val="left"/>
      <w:pPr>
        <w:ind w:left="1020" w:hanging="360"/>
      </w:pPr>
      <w:rPr>
        <w:rFonts w:ascii="Symbol" w:hAnsi="Symbol"/>
      </w:rPr>
    </w:lvl>
    <w:lvl w:ilvl="8" w:tplc="A3EE7A54">
      <w:start w:val="1"/>
      <w:numFmt w:val="bullet"/>
      <w:lvlText w:val=""/>
      <w:lvlJc w:val="left"/>
      <w:pPr>
        <w:ind w:left="1020" w:hanging="360"/>
      </w:pPr>
      <w:rPr>
        <w:rFonts w:ascii="Symbol" w:hAnsi="Symbol"/>
      </w:rPr>
    </w:lvl>
  </w:abstractNum>
  <w:abstractNum w:abstractNumId="6"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7897175">
    <w:abstractNumId w:val="12"/>
  </w:num>
  <w:num w:numId="2" w16cid:durableId="1537545238">
    <w:abstractNumId w:val="7"/>
  </w:num>
  <w:num w:numId="3" w16cid:durableId="1691108047">
    <w:abstractNumId w:val="10"/>
  </w:num>
  <w:num w:numId="4" w16cid:durableId="642589165">
    <w:abstractNumId w:val="0"/>
  </w:num>
  <w:num w:numId="5" w16cid:durableId="259920028">
    <w:abstractNumId w:val="3"/>
  </w:num>
  <w:num w:numId="6" w16cid:durableId="949774238">
    <w:abstractNumId w:val="4"/>
  </w:num>
  <w:num w:numId="7" w16cid:durableId="785003416">
    <w:abstractNumId w:val="2"/>
  </w:num>
  <w:num w:numId="8" w16cid:durableId="1729261810">
    <w:abstractNumId w:val="8"/>
  </w:num>
  <w:num w:numId="9" w16cid:durableId="546916151">
    <w:abstractNumId w:val="9"/>
  </w:num>
  <w:num w:numId="10" w16cid:durableId="991251895">
    <w:abstractNumId w:val="6"/>
  </w:num>
  <w:num w:numId="11" w16cid:durableId="641498795">
    <w:abstractNumId w:val="1"/>
  </w:num>
  <w:num w:numId="12" w16cid:durableId="1498226449">
    <w:abstractNumId w:val="11"/>
  </w:num>
  <w:num w:numId="13" w16cid:durableId="75328312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activeWritingStyle w:appName="MSWord" w:lang="it-IT" w:vendorID="64" w:dllVersion="0"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6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3D10"/>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2F8F"/>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B65"/>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EF6"/>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8FA"/>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05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4FA6"/>
    <w:rsid w:val="001E513B"/>
    <w:rsid w:val="001E5205"/>
    <w:rsid w:val="001E5301"/>
    <w:rsid w:val="001E54C7"/>
    <w:rsid w:val="001E552C"/>
    <w:rsid w:val="001E58A0"/>
    <w:rsid w:val="001E5A99"/>
    <w:rsid w:val="001E5B53"/>
    <w:rsid w:val="001E5E5E"/>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1EEB"/>
    <w:rsid w:val="00301FD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8D1"/>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28E"/>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5C7"/>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7B"/>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190"/>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3C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AF8"/>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7E9"/>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61"/>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06A"/>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7B"/>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4A6"/>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0C60"/>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CE9"/>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7CF"/>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EFF"/>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5F7"/>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05E"/>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4D"/>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B2D"/>
    <w:rsid w:val="007C7C88"/>
    <w:rsid w:val="007C7CFE"/>
    <w:rsid w:val="007C7DA0"/>
    <w:rsid w:val="007C7FF5"/>
    <w:rsid w:val="007D0015"/>
    <w:rsid w:val="007D072A"/>
    <w:rsid w:val="007D0982"/>
    <w:rsid w:val="007D0AD7"/>
    <w:rsid w:val="007D0D0A"/>
    <w:rsid w:val="007D116B"/>
    <w:rsid w:val="007D12FE"/>
    <w:rsid w:val="007D131A"/>
    <w:rsid w:val="007D15DD"/>
    <w:rsid w:val="007D1646"/>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CE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9B4"/>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12"/>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A10"/>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681"/>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155"/>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58"/>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94B"/>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73"/>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B4"/>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1CA"/>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66"/>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7F5"/>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547"/>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885"/>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364"/>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C55"/>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06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4D85"/>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50E"/>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CC1"/>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3E7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AF4"/>
    <w:rsid w:val="00CF0BF4"/>
    <w:rsid w:val="00CF103F"/>
    <w:rsid w:val="00CF118F"/>
    <w:rsid w:val="00CF1EEB"/>
    <w:rsid w:val="00CF2330"/>
    <w:rsid w:val="00CF264B"/>
    <w:rsid w:val="00CF2905"/>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3CD"/>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6948"/>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2E56"/>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26F"/>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6FD"/>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722"/>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4"/>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D0A"/>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69"/>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3E26"/>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5A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4FB"/>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F640F-0401-4D94-823B-5F95C02B500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71854CD-4443-43FC-88F8-B6400B5A48D5}">
  <ds:schemaRefs>
    <ds:schemaRef ds:uri="http://schemas.microsoft.com/sharepoint/v3/contenttype/forms"/>
  </ds:schemaRefs>
</ds:datastoreItem>
</file>

<file path=customXml/itemProps3.xml><?xml version="1.0" encoding="utf-8"?>
<ds:datastoreItem xmlns:ds="http://schemas.openxmlformats.org/officeDocument/2006/customXml" ds:itemID="{A84E2690-5C35-42D9-AA6C-6C174D2DE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03E32-6D08-4802-8E1F-C2D6CE4B46E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Rapporteur (Apple)</cp:lastModifiedBy>
  <cp:revision>10</cp:revision>
  <cp:lastPrinted>2024-03-14T07:00:00Z</cp:lastPrinted>
  <dcterms:created xsi:type="dcterms:W3CDTF">2025-09-05T03:49:00Z</dcterms:created>
  <dcterms:modified xsi:type="dcterms:W3CDTF">2025-09-05T03:53:00Z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1a7a57088cf11f08000371b0000371b">
    <vt:lpwstr>CWMqpgXeBcZyF48pyhNMfMcz+U1p3WfXYBBI9gw10oXmL8KAkKBZ0hKoTjmpyM/eHzo/2os7bXIBnNZBb8s0tQvtQ==</vt:lpwstr>
  </property>
  <property fmtid="{D5CDD505-2E9C-101B-9397-08002B2CF9AE}" pid="3" name="ContentTypeId">
    <vt:lpwstr>0x010100F3E9551B3FDDA24EBF0A209BAAD637CA</vt:lpwstr>
  </property>
  <property fmtid="{D5CDD505-2E9C-101B-9397-08002B2CF9AE}" pid="4" name="_dlc_DocIdItemGuid">
    <vt:lpwstr>963335b6-67f3-4b0b-8b51-fe17689dc458</vt:lpwstr>
  </property>
  <property fmtid="{D5CDD505-2E9C-101B-9397-08002B2CF9AE}" pid="5" name="MediaServiceImageTags">
    <vt:lpwstr/>
  </property>
</Properties>
</file>