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EA4B" w14:textId="77777777"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77777777" w:rsidR="00820E00" w:rsidRDefault="00936993">
            <w:pPr>
              <w:pStyle w:val="CRCoverPage"/>
              <w:spacing w:after="0"/>
              <w:jc w:val="center"/>
            </w:pPr>
            <w:proofErr w:type="spellStart"/>
            <w:r>
              <w:rPr>
                <w:b/>
                <w:sz w:val="28"/>
              </w:rPr>
              <w:t>xxxx</w:t>
            </w:r>
            <w:proofErr w:type="spellEnd"/>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77777777" w:rsidR="00820E00" w:rsidRDefault="00936993">
            <w:pPr>
              <w:pStyle w:val="CRCoverPage"/>
              <w:spacing w:after="0"/>
              <w:jc w:val="center"/>
              <w:rPr>
                <w:b/>
              </w:rPr>
            </w:pPr>
            <w:r>
              <w:rPr>
                <w:rFonts w:eastAsia="Yu Mincho"/>
                <w:b/>
                <w:sz w:val="28"/>
                <w:lang w:eastAsia="zh-CN"/>
              </w:rPr>
              <w:t>-</w:t>
            </w:r>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Hyperlink"/>
                  <w:b/>
                  <w:i/>
                  <w:color w:val="FF0000"/>
                </w:rPr>
                <w:t>HE</w:t>
              </w:r>
              <w:bookmarkStart w:id="1" w:name="_Hlt497126619"/>
              <w:r w:rsidR="00820E00">
                <w:rPr>
                  <w:rStyle w:val="Hyperlink"/>
                  <w:b/>
                  <w:i/>
                  <w:color w:val="FF0000"/>
                </w:rPr>
                <w:t>L</w:t>
              </w:r>
              <w:bookmarkEnd w:id="1"/>
              <w:r w:rsidR="00820E00">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Hyperlink"/>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77777777" w:rsidR="00820E00" w:rsidRDefault="00936993">
            <w:pPr>
              <w:pStyle w:val="CRCoverPage"/>
              <w:spacing w:after="0"/>
              <w:ind w:left="100"/>
            </w:pPr>
            <w:commentRangeStart w:id="2"/>
            <w:r>
              <w:t xml:space="preserve">36.304 Running CR for IoT-NTN TDD </w:t>
            </w:r>
            <w:r>
              <w:rPr>
                <w:rFonts w:hint="eastAsia"/>
              </w:rPr>
              <w:t>mode</w:t>
            </w:r>
            <w:commentRangeEnd w:id="2"/>
            <w:r>
              <w:rPr>
                <w:rStyle w:val="CommentReference"/>
                <w:rFonts w:ascii="Times New Roman" w:hAnsi="Times New Roman" w:cs="Times New Roman"/>
                <w:lang w:eastAsia="ja-JP"/>
              </w:rPr>
              <w:commentReference w:id="2"/>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77777777" w:rsidR="00820E00" w:rsidRDefault="00936993">
            <w:pPr>
              <w:pStyle w:val="CRCoverPage"/>
              <w:spacing w:after="0"/>
              <w:ind w:left="100"/>
            </w:pPr>
            <w:commentRangeStart w:id="3"/>
            <w:commentRangeStart w:id="4"/>
            <w:proofErr w:type="spellStart"/>
            <w:r>
              <w:t>IoT_NTN_TDD</w:t>
            </w:r>
            <w:commentRangeEnd w:id="3"/>
            <w:proofErr w:type="spellEnd"/>
            <w:r>
              <w:rPr>
                <w:rStyle w:val="CommentReference"/>
                <w:rFonts w:ascii="Times New Roman" w:hAnsi="Times New Roman" w:cs="Times New Roman"/>
                <w:lang w:eastAsia="ja-JP"/>
              </w:rPr>
              <w:commentReference w:id="3"/>
            </w:r>
            <w:commentRangeEnd w:id="4"/>
            <w:r w:rsidR="00CF6E2B">
              <w:rPr>
                <w:rStyle w:val="CommentReference"/>
                <w:rFonts w:ascii="Times New Roman" w:hAnsi="Times New Roman" w:cs="Times New Roman"/>
                <w:lang w:eastAsia="ja-JP"/>
              </w:rPr>
              <w:commentReference w:id="4"/>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777777" w:rsidR="00820E00" w:rsidRDefault="00936993">
            <w:pPr>
              <w:pStyle w:val="CRCoverPage"/>
              <w:spacing w:after="0"/>
              <w:ind w:left="100"/>
            </w:pPr>
            <w:r>
              <w:rPr>
                <w:rFonts w:eastAsia="Yu Mincho"/>
              </w:rPr>
              <w:t>2025-08-10</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DengXian"/>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4" w:history="1">
              <w:r w:rsidR="00820E00">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r>
            <w:r>
              <w:rPr>
                <w:i/>
                <w:sz w:val="18"/>
              </w:rPr>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DengXian" w:hAnsi="Arial" w:cs="Arial"/>
                <w:lang w:eastAsia="zh-CN"/>
              </w:rPr>
            </w:pPr>
            <w:r>
              <w:rPr>
                <w:rFonts w:ascii="Arial" w:eastAsia="DengXian"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DengXian"/>
                <w:lang w:eastAsia="zh-CN"/>
              </w:rPr>
            </w:pPr>
            <w:r>
              <w:rPr>
                <w:rFonts w:eastAsia="DengXian"/>
                <w:lang w:eastAsia="zh-CN"/>
              </w:rPr>
              <w:t>Introduce Rel-19 IoT-NTN TDD mode to TS 36.304</w:t>
            </w:r>
          </w:p>
          <w:p w14:paraId="42B5EAA2" w14:textId="77777777" w:rsidR="00820E00" w:rsidRDefault="00820E00">
            <w:pPr>
              <w:pStyle w:val="CRCoverPage"/>
              <w:spacing w:after="0"/>
              <w:rPr>
                <w:rFonts w:eastAsia="DengXian"/>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DengXian"/>
                <w:lang w:eastAsia="zh-CN"/>
              </w:rPr>
            </w:pPr>
            <w:r>
              <w:rPr>
                <w:rFonts w:eastAsia="DengXian"/>
                <w:lang w:eastAsia="zh-CN"/>
              </w:rPr>
              <w:t>Rel-19 IoT-NTN TDD mode is not supported.</w:t>
            </w:r>
          </w:p>
          <w:p w14:paraId="42B5EAA9" w14:textId="77777777" w:rsidR="00820E00" w:rsidRDefault="00820E00">
            <w:pPr>
              <w:pStyle w:val="CRCoverPage"/>
              <w:spacing w:after="0"/>
              <w:rPr>
                <w:rFonts w:eastAsia="DengXian"/>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77777777" w:rsidR="00820E00" w:rsidRDefault="00936993">
            <w:pPr>
              <w:pStyle w:val="CRCoverPage"/>
              <w:spacing w:after="0"/>
              <w:rPr>
                <w:rFonts w:eastAsia="DengXian"/>
                <w:lang w:eastAsia="zh-CN"/>
              </w:rPr>
            </w:pPr>
            <w:r>
              <w:rPr>
                <w:rFonts w:eastAsia="DengXian" w:hint="eastAsia"/>
                <w:lang w:eastAsia="zh-CN"/>
              </w:rPr>
              <w:t>3</w:t>
            </w:r>
            <w:r>
              <w:rPr>
                <w:rFonts w:eastAsia="DengXian"/>
                <w:lang w:eastAsia="zh-CN"/>
              </w:rPr>
              <w:t>.1, 7.1,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DengXian"/>
                <w:b/>
                <w:caps/>
                <w:lang w:eastAsia="zh-CN"/>
              </w:rPr>
            </w:pPr>
            <w:r>
              <w:rPr>
                <w:rFonts w:eastAsia="DengXian"/>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DengXian"/>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77777777" w:rsidR="00820E00" w:rsidRDefault="00936993">
            <w:pPr>
              <w:pStyle w:val="CRCoverPage"/>
              <w:spacing w:after="0"/>
              <w:ind w:left="99"/>
            </w:pPr>
            <w:r>
              <w:t xml:space="preserve">TS 36.321 CR </w:t>
            </w:r>
            <w:proofErr w:type="spellStart"/>
            <w:r>
              <w:t>xxxx</w:t>
            </w:r>
            <w:proofErr w:type="spellEnd"/>
          </w:p>
          <w:p w14:paraId="42B5EABF" w14:textId="77777777" w:rsidR="00820E00" w:rsidRDefault="00936993">
            <w:pPr>
              <w:pStyle w:val="CRCoverPage"/>
              <w:spacing w:after="0"/>
              <w:ind w:left="99"/>
            </w:pPr>
            <w:r>
              <w:t xml:space="preserve">TS 36.331 CR </w:t>
            </w:r>
            <w:proofErr w:type="spellStart"/>
            <w:r>
              <w:t>xxxx</w:t>
            </w:r>
            <w:proofErr w:type="spellEnd"/>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DengXian"/>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77777777" w:rsidR="00820E00" w:rsidRDefault="00936993">
            <w:pPr>
              <w:pStyle w:val="CRCoverPage"/>
              <w:spacing w:after="0"/>
              <w:ind w:left="99"/>
            </w:pPr>
            <w:r>
              <w:t xml:space="preserve">TS 36.300 CR </w:t>
            </w:r>
            <w:proofErr w:type="spellStart"/>
            <w:r>
              <w:t>xxxx</w:t>
            </w:r>
            <w:proofErr w:type="spellEnd"/>
            <w:r>
              <w:t xml:space="preserve">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DengXian"/>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77777777" w:rsidR="00820E00" w:rsidRDefault="00936993">
            <w:pPr>
              <w:pStyle w:val="CRCoverPage"/>
              <w:spacing w:after="0"/>
              <w:ind w:left="99"/>
            </w:pPr>
            <w:r>
              <w:t xml:space="preserve">TS 36.306 CR </w:t>
            </w:r>
            <w:proofErr w:type="spellStart"/>
            <w:r>
              <w:t>xxxx</w:t>
            </w:r>
            <w:proofErr w:type="spellEnd"/>
            <w:r>
              <w:t xml:space="preserve">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DengXian"/>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42B5EADC" w14:textId="77777777" w:rsidR="00820E00" w:rsidRDefault="00936993">
      <w:pPr>
        <w:pStyle w:val="Heading1"/>
      </w:pPr>
      <w:bookmarkStart w:id="5" w:name="_Toc36938790"/>
      <w:bookmarkStart w:id="6" w:name="_Toc36566366"/>
      <w:bookmarkStart w:id="7" w:name="_Toc185640015"/>
      <w:bookmarkStart w:id="8" w:name="_Toc46482860"/>
      <w:bookmarkStart w:id="9" w:name="_Toc29341980"/>
      <w:bookmarkStart w:id="10" w:name="_Toc20486689"/>
      <w:bookmarkStart w:id="11" w:name="_Toc36809773"/>
      <w:bookmarkStart w:id="12" w:name="_Toc193473697"/>
      <w:bookmarkStart w:id="13" w:name="_Toc36846137"/>
      <w:bookmarkStart w:id="14" w:name="_Toc46480392"/>
      <w:bookmarkStart w:id="15" w:name="_Toc37081769"/>
      <w:bookmarkStart w:id="16" w:name="_Toc201561630"/>
      <w:bookmarkStart w:id="17" w:name="_Toc46481626"/>
      <w:bookmarkStart w:id="18" w:name="_Toc29343119"/>
      <w:bookmarkEnd w:id="0"/>
      <w:r>
        <w:lastRenderedPageBreak/>
        <w:t>3</w:t>
      </w:r>
      <w:r>
        <w:tab/>
        <w:t>Definitions, symbols and abbreviations</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42B5EADD" w14:textId="77777777" w:rsidR="00820E00" w:rsidRDefault="00936993">
      <w:pPr>
        <w:pStyle w:val="Heading2"/>
      </w:pPr>
      <w:bookmarkStart w:id="19" w:name="_Toc20486690"/>
      <w:bookmarkStart w:id="20" w:name="_Toc29341981"/>
      <w:bookmarkStart w:id="21" w:name="_Toc29343120"/>
      <w:bookmarkStart w:id="22" w:name="_Toc36566367"/>
      <w:bookmarkStart w:id="23" w:name="_Toc36809774"/>
      <w:bookmarkStart w:id="24" w:name="_Toc36846138"/>
      <w:bookmarkStart w:id="25" w:name="_Toc46482861"/>
      <w:bookmarkStart w:id="26" w:name="_Toc36938791"/>
      <w:bookmarkStart w:id="27" w:name="_Toc185640016"/>
      <w:bookmarkStart w:id="28" w:name="_Toc37081770"/>
      <w:bookmarkStart w:id="29" w:name="_Toc46480393"/>
      <w:bookmarkStart w:id="30" w:name="_Toc46481627"/>
      <w:bookmarkStart w:id="31" w:name="_Toc193473698"/>
      <w:bookmarkStart w:id="32" w:name="_Toc201561631"/>
      <w:r>
        <w:t>3.1</w:t>
      </w:r>
      <w:r>
        <w:tab/>
        <w:t>Definitions</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DengXian"/>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42B5EAE2" w14:textId="77777777" w:rsidR="00820E00" w:rsidRDefault="00936993">
      <w:pPr>
        <w:rPr>
          <w:rFonts w:eastAsia="DengXian"/>
          <w:lang w:eastAsia="zh-CN"/>
        </w:rPr>
      </w:pPr>
      <w:r>
        <w:rPr>
          <w:b/>
        </w:rPr>
        <w:t xml:space="preserve">Alternative IMSI value: </w:t>
      </w:r>
      <w:r>
        <w:rPr>
          <w:rFonts w:eastAsia="DengXian"/>
          <w:lang w:eastAsia="zh-CN"/>
        </w:rPr>
        <w:t xml:space="preserve">A temporary </w:t>
      </w:r>
      <w:r>
        <w:t>substitute IMSI value</w:t>
      </w:r>
      <w:r>
        <w:rPr>
          <w:rFonts w:eastAsia="DengXian"/>
          <w:lang w:eastAsia="zh-CN"/>
        </w:rPr>
        <w:t xml:space="preserve"> used for</w:t>
      </w:r>
      <w:r>
        <w:t xml:space="preserve"> deriving the paging occasion f</w:t>
      </w:r>
      <w:r>
        <w:rPr>
          <w:rFonts w:eastAsia="DengXian"/>
          <w:lang w:eastAsia="zh-CN"/>
        </w:rPr>
        <w:t xml:space="preserve">or </w:t>
      </w:r>
      <w:proofErr w:type="gramStart"/>
      <w:r>
        <w:t>Multi</w:t>
      </w:r>
      <w:r>
        <w:rPr>
          <w:rFonts w:eastAsia="DengXian"/>
          <w:lang w:eastAsia="zh-CN"/>
        </w:rPr>
        <w:t>-USIM UE</w:t>
      </w:r>
      <w:proofErr w:type="gramEnd"/>
      <w:r>
        <w:rPr>
          <w:rFonts w:eastAsia="DengXian"/>
          <w:lang w:eastAsia="zh-CN"/>
        </w:rPr>
        <w:t xml:space="preserve"> to avoid </w:t>
      </w:r>
      <w:r>
        <w:t>paging occasion collision</w:t>
      </w:r>
      <w:r>
        <w:rPr>
          <w:rFonts w:eastAsia="DengXian"/>
          <w:lang w:eastAsia="zh-CN"/>
        </w:rPr>
        <w:t xml:space="preserve"> </w:t>
      </w:r>
      <w:r>
        <w:t>as specified in TS 23.401</w:t>
      </w:r>
      <w:r>
        <w:rPr>
          <w:lang w:eastAsia="zh-CN"/>
        </w:rPr>
        <w:t xml:space="preserve"> [23]</w:t>
      </w:r>
      <w:r>
        <w:rPr>
          <w:rFonts w:eastAsia="DengXian"/>
          <w:lang w:eastAsia="zh-CN"/>
        </w:rPr>
        <w:t>.</w:t>
      </w:r>
    </w:p>
    <w:p w14:paraId="42B5EAE3" w14:textId="77777777" w:rsidR="00820E00" w:rsidRDefault="00936993">
      <w:r>
        <w:rPr>
          <w:b/>
        </w:rPr>
        <w:t>Available PLMN(s):</w:t>
      </w:r>
      <w:r>
        <w:t xml:space="preserve"> One or more PLMN(s) for which the UE has found at least one cell and read its PLMN identity(</w:t>
      </w:r>
      <w:proofErr w:type="spellStart"/>
      <w:r>
        <w:t>ies</w:t>
      </w:r>
      <w:proofErr w:type="spellEnd"/>
      <w:r>
        <w:t>).</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SimSun"/>
          <w:lang w:eastAsia="zh-CN"/>
        </w:rPr>
        <w:t>C</w:t>
      </w:r>
      <w:r>
        <w:t xml:space="preserve">losed </w:t>
      </w:r>
      <w:r>
        <w:rPr>
          <w:rFonts w:eastAsia="SimSun"/>
          <w:lang w:eastAsia="zh-CN"/>
        </w:rPr>
        <w:t>S</w:t>
      </w:r>
      <w:r>
        <w:t xml:space="preserve">ubscriber </w:t>
      </w:r>
      <w:r>
        <w:rPr>
          <w:rFonts w:eastAsia="SimSun"/>
          <w:lang w:eastAsia="zh-CN"/>
        </w:rPr>
        <w:t>G</w:t>
      </w:r>
      <w:r>
        <w:t xml:space="preserve">roup identifies subscribers of an operator who are permitted to access one or more cells of the </w:t>
      </w:r>
      <w:proofErr w:type="gramStart"/>
      <w:r>
        <w:t>PLMN</w:t>
      </w:r>
      <w:proofErr w:type="gramEnd"/>
      <w:r>
        <w:t xml:space="preserve">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SimSun"/>
        </w:rPr>
      </w:pPr>
      <w:r>
        <w:rPr>
          <w:rFonts w:eastAsia="SimSun"/>
          <w:b/>
        </w:rPr>
        <w:t>Earth fixed cell</w:t>
      </w:r>
      <w:r>
        <w:rPr>
          <w:rFonts w:eastAsia="SimSun"/>
        </w:rPr>
        <w:t xml:space="preserve">: </w:t>
      </w:r>
      <w:r>
        <w:rPr>
          <w:rFonts w:eastAsia="SimSun"/>
          <w:bCs/>
        </w:rPr>
        <w:t>An NTN cell f</w:t>
      </w:r>
      <w:r>
        <w:rPr>
          <w:rFonts w:eastAsia="SimSun"/>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SimSun"/>
        </w:rPr>
      </w:pPr>
      <w:r>
        <w:rPr>
          <w:rFonts w:eastAsia="SimSun"/>
          <w:b/>
        </w:rPr>
        <w:t>Earth moving cell</w:t>
      </w:r>
      <w:r>
        <w:rPr>
          <w:rFonts w:eastAsia="SimSun"/>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proofErr w:type="spellStart"/>
      <w:r>
        <w:rPr>
          <w:b/>
        </w:rPr>
        <w:t>eDRX</w:t>
      </w:r>
      <w:proofErr w:type="spellEnd"/>
      <w:r>
        <w:rPr>
          <w:b/>
        </w:rPr>
        <w:t xml:space="preserve"> cycle:</w:t>
      </w:r>
      <w:r>
        <w:t xml:space="preserve"> Time interval between the first Paging Occasions occurring after successive extended DRX periods.</w:t>
      </w:r>
    </w:p>
    <w:p w14:paraId="42B5EAF1" w14:textId="77777777" w:rsidR="00820E00" w:rsidRDefault="00936993">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lastRenderedPageBreak/>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SimSun"/>
          <w:b/>
          <w:lang w:eastAsia="zh-CN"/>
        </w:rPr>
        <w:t>HNB Name</w:t>
      </w:r>
      <w:r>
        <w:t xml:space="preserve">: The Home </w:t>
      </w:r>
      <w:proofErr w:type="spellStart"/>
      <w:r>
        <w:rPr>
          <w:rFonts w:eastAsia="SimSun"/>
          <w:lang w:eastAsia="zh-CN"/>
        </w:rPr>
        <w:t>e</w:t>
      </w:r>
      <w:r>
        <w:t>NodeB</w:t>
      </w:r>
      <w:proofErr w:type="spellEnd"/>
      <w:r>
        <w:t xml:space="preserve"> </w:t>
      </w:r>
      <w:r>
        <w:rPr>
          <w:rFonts w:eastAsia="SimSun"/>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SimSun"/>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SimSun"/>
          <w:b/>
          <w:lang w:eastAsia="zh-CN"/>
        </w:rPr>
        <w:t>Hybrid cell:</w:t>
      </w:r>
      <w:r>
        <w:rPr>
          <w:rFonts w:eastAsia="SimSun"/>
          <w:lang w:eastAsia="zh-CN"/>
        </w:rPr>
        <w:t xml:space="preserve"> A cell broadcasting a CSG Indicator that is set to FALSE and a specific CSG identity.</w:t>
      </w:r>
    </w:p>
    <w:p w14:paraId="42B5EAF9" w14:textId="77777777" w:rsidR="00820E00" w:rsidRDefault="00936993">
      <w:pPr>
        <w:rPr>
          <w:rFonts w:eastAsia="SimSun"/>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42B5EAFA" w14:textId="77777777" w:rsidR="00820E00" w:rsidRDefault="00936993">
      <w:pPr>
        <w:rPr>
          <w:ins w:id="33" w:author="Xiaomi" w:date="2025-07-11T10:42:00Z"/>
          <w:b/>
        </w:rPr>
      </w:pPr>
      <w:ins w:id="34" w:author="Xiaomi" w:date="2025-07-11T10:41:00Z">
        <w:r>
          <w:rPr>
            <w:b/>
          </w:rPr>
          <w:t xml:space="preserve">IoT-NTN TDD mode: </w:t>
        </w:r>
      </w:ins>
      <w:ins w:id="35" w:author="Xiaomi" w:date="2025-07-11T10:47:00Z">
        <w:r>
          <w:rPr>
            <w:b/>
          </w:rPr>
          <w:t xml:space="preserve">A working mode that </w:t>
        </w:r>
      </w:ins>
      <w:ins w:id="36" w:author="Xiaomi" w:date="2025-07-11T10:41:00Z">
        <w:r>
          <w:rPr>
            <w:b/>
          </w:rPr>
          <w:t xml:space="preserve">allows use of NB-IoT channels with TDD mode for NTN with </w:t>
        </w:r>
        <w:commentRangeStart w:id="37"/>
        <w:commentRangeStart w:id="38"/>
        <w:commentRangeStart w:id="39"/>
        <w:commentRangeStart w:id="40"/>
        <w:r>
          <w:rPr>
            <w:b/>
          </w:rPr>
          <w:t>fixed values of D non-overlapping usable contiguous DL subframes and set of U usable contiguous UL subframes separated by fixed guard period</w:t>
        </w:r>
      </w:ins>
      <w:commentRangeStart w:id="41"/>
      <w:commentRangeEnd w:id="41"/>
      <w:r>
        <w:commentReference w:id="41"/>
      </w:r>
      <w:ins w:id="42" w:author="Xiaomi" w:date="2025-07-11T10:42:00Z">
        <w:r>
          <w:rPr>
            <w:b/>
          </w:rPr>
          <w:t>.</w:t>
        </w:r>
      </w:ins>
      <w:commentRangeEnd w:id="37"/>
      <w:r>
        <w:rPr>
          <w:rStyle w:val="CommentReference"/>
        </w:rPr>
        <w:commentReference w:id="37"/>
      </w:r>
      <w:commentRangeEnd w:id="38"/>
      <w:r>
        <w:rPr>
          <w:rStyle w:val="CommentReference"/>
        </w:rPr>
        <w:commentReference w:id="38"/>
      </w:r>
      <w:commentRangeEnd w:id="39"/>
      <w:r>
        <w:rPr>
          <w:rStyle w:val="CommentReference"/>
        </w:rPr>
        <w:commentReference w:id="39"/>
      </w:r>
      <w:commentRangeEnd w:id="40"/>
      <w:r>
        <w:rPr>
          <w:rStyle w:val="CommentReference"/>
        </w:rPr>
        <w:commentReference w:id="40"/>
      </w:r>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43" w:name="OLE_LINK43"/>
      <w:bookmarkStart w:id="44" w:name="OLE_LINK44"/>
      <w:r>
        <w:rPr>
          <w:b/>
        </w:rPr>
        <w:t>MBMS/</w:t>
      </w:r>
      <w:bookmarkStart w:id="45" w:name="OLE_LINK41"/>
      <w:bookmarkStart w:id="46" w:name="OLE_LINK42"/>
      <w:r>
        <w:rPr>
          <w:b/>
        </w:rPr>
        <w:t>Unicast-mixed cell</w:t>
      </w:r>
      <w:bookmarkEnd w:id="43"/>
      <w:bookmarkEnd w:id="44"/>
      <w:r>
        <w:t xml:space="preserve">: </w:t>
      </w:r>
      <w:r>
        <w:rPr>
          <w:lang w:eastAsia="ko-KR"/>
        </w:rPr>
        <w:t>cell supporting both unicast and MBMS transmissions.</w:t>
      </w:r>
      <w:bookmarkEnd w:id="45"/>
      <w:bookmarkEnd w:id="46"/>
    </w:p>
    <w:p w14:paraId="42B5EAFF" w14:textId="77777777" w:rsidR="00820E00" w:rsidRDefault="00936993">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SimSun"/>
        </w:rPr>
      </w:pPr>
      <w:r>
        <w:rPr>
          <w:rFonts w:eastAsia="SimSun"/>
          <w:b/>
        </w:rPr>
        <w:t xml:space="preserve">Quasi-Earth fixed cell: </w:t>
      </w:r>
      <w:r>
        <w:rPr>
          <w:rFonts w:eastAsia="SimSun"/>
          <w:bCs/>
        </w:rPr>
        <w:t>An NTN cell f</w:t>
      </w:r>
      <w:r>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lastRenderedPageBreak/>
        <w:t>Reserved Cell</w:t>
      </w:r>
      <w:r>
        <w:t xml:space="preserve">: A cell on which camping is not allowed, except for </w:t>
      </w:r>
      <w:proofErr w:type="gramStart"/>
      <w:r>
        <w:t>particular UEs</w:t>
      </w:r>
      <w:proofErr w:type="gramEnd"/>
      <w:r>
        <w:t xml:space="preserve">, if </w:t>
      </w:r>
      <w:proofErr w:type="gramStart"/>
      <w:r>
        <w:t>so</w:t>
      </w:r>
      <w:proofErr w:type="gramEnd"/>
      <w:r>
        <w:t xml:space="preserve">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42B5EB12" w14:textId="77777777" w:rsidR="00820E00" w:rsidRDefault="00936993">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2B5EB13" w14:textId="77777777" w:rsidR="00820E00" w:rsidRDefault="00936993">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w:t>
      </w:r>
      <w:proofErr w:type="gramStart"/>
      <w:r>
        <w:t>an</w:t>
      </w:r>
      <w:proofErr w:type="gramEnd"/>
      <w:r>
        <w:t xml:space="preserve">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Heading2"/>
      </w:pPr>
      <w:bookmarkStart w:id="47" w:name="_Toc29237867"/>
      <w:bookmarkStart w:id="48" w:name="_Toc37235766"/>
      <w:bookmarkStart w:id="49" w:name="_Toc46499472"/>
      <w:bookmarkStart w:id="50" w:name="_Toc52492204"/>
      <w:bookmarkStart w:id="51" w:name="_Toc201696556"/>
      <w:r>
        <w:t>3.2</w:t>
      </w:r>
      <w:r>
        <w:tab/>
        <w:t>Symbols</w:t>
      </w:r>
      <w:bookmarkEnd w:id="47"/>
      <w:bookmarkEnd w:id="48"/>
      <w:bookmarkEnd w:id="49"/>
      <w:bookmarkEnd w:id="50"/>
      <w:bookmarkEnd w:id="51"/>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Heading2"/>
      </w:pPr>
      <w:bookmarkStart w:id="52" w:name="_Toc29237868"/>
      <w:bookmarkStart w:id="53" w:name="_Toc201696557"/>
      <w:bookmarkStart w:id="54" w:name="_Toc46499473"/>
      <w:bookmarkStart w:id="55" w:name="_Toc37235767"/>
      <w:bookmarkStart w:id="56" w:name="_Toc52492205"/>
      <w:r>
        <w:t>3.3</w:t>
      </w:r>
      <w:r>
        <w:tab/>
        <w:t>Abbreviations</w:t>
      </w:r>
      <w:bookmarkEnd w:id="52"/>
      <w:bookmarkEnd w:id="53"/>
      <w:bookmarkEnd w:id="54"/>
      <w:bookmarkEnd w:id="55"/>
      <w:bookmarkEnd w:id="56"/>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 xml:space="preserve">Commercial Mobile </w:t>
      </w:r>
      <w:proofErr w:type="spellStart"/>
      <w:r>
        <w:t>Altert</w:t>
      </w:r>
      <w:proofErr w:type="spellEnd"/>
      <w:r>
        <w:t xml:space="preserve">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 xml:space="preserve">Evolved </w:t>
      </w:r>
      <w:r>
        <w:t>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r>
      <w:r>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lastRenderedPageBreak/>
        <w:t>HRPD</w:t>
      </w:r>
      <w:r>
        <w:tab/>
      </w:r>
      <w:proofErr w:type="gramStart"/>
      <w:r>
        <w:t>High Rate</w:t>
      </w:r>
      <w:proofErr w:type="gramEnd"/>
      <w:r>
        <w:t xml:space="preserv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t>NAS</w:t>
      </w:r>
      <w:r>
        <w:tab/>
        <w:t>Non-Access Stratum</w:t>
      </w:r>
    </w:p>
    <w:p w14:paraId="42B5EB41" w14:textId="77777777" w:rsidR="00820E00" w:rsidRDefault="00936993">
      <w:pPr>
        <w:pStyle w:val="EW"/>
      </w:pPr>
      <w:r>
        <w:t>NB-IoT</w:t>
      </w:r>
      <w:r>
        <w:tab/>
      </w:r>
      <w:proofErr w:type="spellStart"/>
      <w:r>
        <w:t>NarrowBand</w:t>
      </w:r>
      <w:proofErr w:type="spellEnd"/>
      <w:r>
        <w:t xml:space="preserve"> Internet of Things</w:t>
      </w:r>
    </w:p>
    <w:p w14:paraId="42B5EB42" w14:textId="77777777" w:rsidR="00820E00" w:rsidRDefault="00936993">
      <w:pPr>
        <w:pStyle w:val="EW"/>
      </w:pPr>
      <w:r>
        <w:t>NR</w:t>
      </w:r>
      <w:r>
        <w:tab/>
      </w:r>
      <w:proofErr w:type="spellStart"/>
      <w:r>
        <w:t>NR</w:t>
      </w:r>
      <w:proofErr w:type="spellEnd"/>
      <w:r>
        <w:t xml:space="preserve">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proofErr w:type="spellStart"/>
      <w:r>
        <w:t>ProSe</w:t>
      </w:r>
      <w:proofErr w:type="spellEnd"/>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r>
      <w:proofErr w:type="spellStart"/>
      <w:r>
        <w:t>SystemInformationBlockTypeX</w:t>
      </w:r>
      <w:proofErr w:type="spellEnd"/>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r>
      <w:r>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 xml:space="preserve">Wake Up </w:t>
      </w:r>
      <w:r>
        <w:t>Signal</w:t>
      </w:r>
    </w:p>
    <w:p w14:paraId="42B5EB59" w14:textId="77777777" w:rsidR="00820E00" w:rsidRDefault="00936993">
      <w:pPr>
        <w:pStyle w:val="Heading1"/>
      </w:pPr>
      <w:bookmarkStart w:id="57" w:name="_Toc201696558"/>
      <w:bookmarkStart w:id="58" w:name="_Toc37235768"/>
      <w:bookmarkStart w:id="59" w:name="_Toc52492206"/>
      <w:bookmarkStart w:id="60" w:name="_Toc46499474"/>
      <w:bookmarkStart w:id="61" w:name="_Toc29237869"/>
      <w:r>
        <w:t>4</w:t>
      </w:r>
      <w:r>
        <w:tab/>
        <w:t>General description of Idle mode</w:t>
      </w:r>
      <w:bookmarkStart w:id="62" w:name="_977548777"/>
      <w:bookmarkStart w:id="63" w:name="_975763386"/>
      <w:bookmarkEnd w:id="57"/>
      <w:bookmarkEnd w:id="58"/>
      <w:bookmarkEnd w:id="59"/>
      <w:bookmarkEnd w:id="60"/>
      <w:bookmarkEnd w:id="61"/>
      <w:bookmarkEnd w:id="62"/>
      <w:bookmarkEnd w:id="63"/>
    </w:p>
    <w:p w14:paraId="42B5EB5A" w14:textId="77777777" w:rsidR="00820E00" w:rsidRDefault="00936993">
      <w:pPr>
        <w:pStyle w:val="Heading2"/>
      </w:pPr>
      <w:bookmarkStart w:id="64" w:name="_Toc29237870"/>
      <w:bookmarkStart w:id="65" w:name="_Toc37235769"/>
      <w:bookmarkStart w:id="66" w:name="_Toc46499475"/>
      <w:bookmarkStart w:id="67" w:name="_Toc52492207"/>
      <w:bookmarkStart w:id="68" w:name="_Toc201696559"/>
      <w:r>
        <w:t>4.1</w:t>
      </w:r>
      <w:r>
        <w:tab/>
        <w:t>Overview</w:t>
      </w:r>
      <w:bookmarkEnd w:id="64"/>
      <w:bookmarkEnd w:id="65"/>
      <w:bookmarkEnd w:id="66"/>
      <w:bookmarkEnd w:id="67"/>
      <w:bookmarkEnd w:id="68"/>
    </w:p>
    <w:p w14:paraId="42B5EB5B" w14:textId="77777777" w:rsidR="00820E00" w:rsidRDefault="00936993">
      <w:r>
        <w:t>The idle mode tasks can be subdivided into four processes:</w:t>
      </w:r>
    </w:p>
    <w:p w14:paraId="42B5EB5C" w14:textId="77777777" w:rsidR="00820E00" w:rsidRDefault="00936993">
      <w:pPr>
        <w:pStyle w:val="B1"/>
      </w:pPr>
      <w:r>
        <w:t>-</w:t>
      </w:r>
      <w:r>
        <w:tab/>
        <w:t xml:space="preserve">PLMN </w:t>
      </w:r>
      <w:proofErr w:type="gramStart"/>
      <w:r>
        <w:t>selection;</w:t>
      </w:r>
      <w:proofErr w:type="gramEnd"/>
    </w:p>
    <w:p w14:paraId="42B5EB5D" w14:textId="77777777" w:rsidR="00820E00" w:rsidRDefault="00936993">
      <w:pPr>
        <w:pStyle w:val="B1"/>
      </w:pPr>
      <w:r>
        <w:t>-</w:t>
      </w:r>
      <w:r>
        <w:tab/>
        <w:t xml:space="preserve">Cell selection and </w:t>
      </w:r>
      <w:proofErr w:type="gramStart"/>
      <w:r>
        <w:t>reselection;</w:t>
      </w:r>
      <w:proofErr w:type="gramEnd"/>
    </w:p>
    <w:p w14:paraId="42B5EB5E" w14:textId="77777777" w:rsidR="00820E00" w:rsidRDefault="00936993">
      <w:pPr>
        <w:pStyle w:val="B1"/>
      </w:pPr>
      <w:r>
        <w:t>-</w:t>
      </w:r>
      <w:r>
        <w:tab/>
        <w:t xml:space="preserve">Location </w:t>
      </w:r>
      <w:proofErr w:type="gramStart"/>
      <w:r>
        <w:t>registration;</w:t>
      </w:r>
      <w:proofErr w:type="gramEnd"/>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69" w:name="_MON_1389163247"/>
    <w:bookmarkEnd w:id="69"/>
    <w:bookmarkStart w:id="70" w:name="_MON_1389162992"/>
    <w:bookmarkEnd w:id="70"/>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3pt;height:312.75pt;mso-width-percent:0;mso-height-percent:0;mso-width-percent:0;mso-height-percent:0" o:ole="">
            <v:imagedata r:id="rId16" o:title=""/>
          </v:shape>
          <o:OLEObject Type="Embed" ProgID="Word.Picture.8" ShapeID="_x0000_i1025" DrawAspect="Content" ObjectID="_1815487544" r:id="rId17"/>
        </w:object>
      </w:r>
    </w:p>
    <w:p w14:paraId="42B5EB62" w14:textId="77777777" w:rsidR="00820E00" w:rsidRDefault="00936993">
      <w:pPr>
        <w:pStyle w:val="TF"/>
      </w:pPr>
      <w:bookmarkStart w:id="71" w:name="_Ref440698934"/>
      <w:r>
        <w:t>Figure 4.1-1</w:t>
      </w:r>
      <w:bookmarkEnd w:id="71"/>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 xml:space="preserve">If the UE finds a more suitable cell, according to the cell reselection criteria, it reselects onto that cell and camps on it. </w:t>
      </w:r>
      <w:proofErr w:type="gramStart"/>
      <w:r>
        <w:t>Similar to</w:t>
      </w:r>
      <w:proofErr w:type="gramEnd"/>
      <w:r>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SimSun"/>
          <w:lang w:eastAsia="zh-CN"/>
        </w:rPr>
        <w:t xml:space="preserve"> or NR </w:t>
      </w:r>
      <w:proofErr w:type="spellStart"/>
      <w:r>
        <w:rPr>
          <w:rFonts w:eastAsia="SimSun"/>
          <w:lang w:eastAsia="zh-CN"/>
        </w:rPr>
        <w:t>sidelink</w:t>
      </w:r>
      <w:proofErr w:type="spellEnd"/>
      <w:r>
        <w:rPr>
          <w:rFonts w:eastAsia="SimSun"/>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 xml:space="preserve">If the UE is unable to find a suitable cell to camp on or if the location registration failed (except for LR rejected with cause #12, cause #14, cause #15 or cause #25, see TS 23.122 [5] and TS </w:t>
      </w:r>
      <w:r>
        <w:t>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72" w:name="_Toc29237871"/>
      <w:bookmarkStart w:id="73" w:name="_Toc37235770"/>
      <w:bookmarkStart w:id="74" w:name="_Toc46499476"/>
      <w:bookmarkStart w:id="75"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w:t>
      </w:r>
      <w:r>
        <w:t xml:space="preserve">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proofErr w:type="spellStart"/>
      <w:r>
        <w:rPr>
          <w:i/>
          <w:iCs/>
        </w:rPr>
        <w:t>carrierFreqList</w:t>
      </w:r>
      <w:proofErr w:type="spellEnd"/>
      <w:r>
        <w:t xml:space="preserve"> the UE may store and use this information for the cell selection process when UE resumes the idle mode tasks related to NTN once in NTN coverage.</w:t>
      </w:r>
    </w:p>
    <w:p w14:paraId="42B5EB77" w14:textId="77777777" w:rsidR="00820E00" w:rsidRDefault="00936993">
      <w:pPr>
        <w:pStyle w:val="Heading2"/>
      </w:pPr>
      <w:bookmarkStart w:id="76" w:name="_Toc201696560"/>
      <w:r>
        <w:t>4.2</w:t>
      </w:r>
      <w:r>
        <w:tab/>
        <w:t>Functional division between AS and NAS in Idle mode</w:t>
      </w:r>
      <w:bookmarkEnd w:id="72"/>
      <w:bookmarkEnd w:id="73"/>
      <w:bookmarkEnd w:id="74"/>
      <w:bookmarkEnd w:id="75"/>
      <w:bookmarkEnd w:id="76"/>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77"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 xml:space="preserve">Maintain a list of PLMNs in priority order according to TS 23.122 [5]. Select a PLMN using automatic or manual mode as specified in TS 23.122 [5] and request AS to </w:t>
            </w:r>
            <w:r>
              <w:t>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 xml:space="preserve">Report applicable disaster roaming information for available PLMNs autonomously </w:t>
            </w:r>
            <w:r>
              <w:t>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 xml:space="preserve">If associated RATs </w:t>
            </w:r>
            <w:proofErr w:type="gramStart"/>
            <w:r>
              <w:t>is</w:t>
            </w:r>
            <w:proofErr w:type="gramEnd"/>
            <w:r>
              <w:t xml:space="preserve">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 xml:space="preserve">Control cell </w:t>
            </w:r>
            <w:r>
              <w:t>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 xml:space="preserve">Detect and synchronise to a broadcast channel. Receive and handle broadcast </w:t>
            </w:r>
            <w:r>
              <w:t>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 xml:space="preserve">Control and restrict location registration for a UE in </w:t>
            </w:r>
            <w:proofErr w:type="spellStart"/>
            <w:r>
              <w:t>eCall</w:t>
            </w:r>
            <w:proofErr w:type="spellEnd"/>
            <w:r>
              <w:t xml:space="preserve">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 xml:space="preserve">Provide request to search for </w:t>
            </w:r>
            <w:r>
              <w:t>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 xml:space="preserve">Register the UE's presence in a RAN-based notification area, periodically or when </w:t>
            </w:r>
            <w:r>
              <w:t>entering a new RAN-based notification area.</w:t>
            </w:r>
          </w:p>
        </w:tc>
      </w:tr>
    </w:tbl>
    <w:p w14:paraId="42B5EBDE" w14:textId="77777777" w:rsidR="00820E00" w:rsidRDefault="00936993">
      <w:pPr>
        <w:pStyle w:val="TH"/>
      </w:pPr>
      <w:r>
        <w:t>Table 4.2-1</w:t>
      </w:r>
      <w:bookmarkEnd w:id="77"/>
      <w:r>
        <w:t>: Functional division between AS and NAS in idle mode</w:t>
      </w:r>
    </w:p>
    <w:p w14:paraId="42B5EBDF" w14:textId="77777777" w:rsidR="00820E00" w:rsidRDefault="00936993">
      <w:pPr>
        <w:pStyle w:val="Heading2"/>
      </w:pPr>
      <w:bookmarkStart w:id="78" w:name="_Toc37235771"/>
      <w:bookmarkStart w:id="79" w:name="_Toc52492209"/>
      <w:bookmarkStart w:id="80" w:name="_Toc201696561"/>
      <w:bookmarkStart w:id="81" w:name="_Toc46499477"/>
      <w:bookmarkStart w:id="82" w:name="_Toc29237872"/>
      <w:r>
        <w:t>4.3</w:t>
      </w:r>
      <w:r>
        <w:tab/>
        <w:t>Service types in Idle Mode</w:t>
      </w:r>
      <w:bookmarkEnd w:id="78"/>
      <w:bookmarkEnd w:id="79"/>
      <w:bookmarkEnd w:id="80"/>
      <w:bookmarkEnd w:id="81"/>
      <w:bookmarkEnd w:id="82"/>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 xml:space="preserve">The cell is not barred, see clause </w:t>
      </w:r>
      <w:proofErr w:type="gramStart"/>
      <w:r>
        <w:t>5.3.1;</w:t>
      </w:r>
      <w:proofErr w:type="gramEnd"/>
    </w:p>
    <w:p w14:paraId="42B5EBE9" w14:textId="77777777" w:rsidR="00820E00" w:rsidRDefault="00936993">
      <w:pPr>
        <w:pStyle w:val="B1"/>
      </w:pPr>
      <w:r>
        <w:t>-</w:t>
      </w:r>
      <w:r>
        <w:tab/>
        <w:t xml:space="preserve">The cell selection criteria are fulfilled, see clause </w:t>
      </w:r>
      <w:proofErr w:type="gramStart"/>
      <w:r>
        <w:t>5.2.3.2;</w:t>
      </w:r>
      <w:proofErr w:type="gramEnd"/>
    </w:p>
    <w:p w14:paraId="42B5EBEA" w14:textId="77777777" w:rsidR="00820E00" w:rsidRDefault="00936993">
      <w:pPr>
        <w:rPr>
          <w:b/>
          <w:bCs/>
        </w:rPr>
      </w:pPr>
      <w:r>
        <w:rPr>
          <w:b/>
          <w:bCs/>
        </w:rPr>
        <w:t>suitable cell:</w:t>
      </w:r>
    </w:p>
    <w:p w14:paraId="42B5EBEB" w14:textId="77777777" w:rsidR="00820E00" w:rsidRDefault="00936993">
      <w:r>
        <w:t xml:space="preserve">A "suitable cell" is a cell on which the UE may camp on to obtain normal service. The UE shall have a valid </w:t>
      </w:r>
      <w:proofErr w:type="gramStart"/>
      <w:r>
        <w:t>USIM</w:t>
      </w:r>
      <w:proofErr w:type="gramEnd"/>
      <w:r>
        <w:t xml:space="preserve">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 xml:space="preserve">the registered PLMN, </w:t>
      </w:r>
      <w:r>
        <w:t>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 xml:space="preserve">For a CSG cell, the cell is a CSG member cell for the </w:t>
      </w:r>
      <w:proofErr w:type="gramStart"/>
      <w:r>
        <w:t>UE;</w:t>
      </w:r>
      <w:proofErr w:type="gramEnd"/>
    </w:p>
    <w:p w14:paraId="42B5EBF1" w14:textId="77777777" w:rsidR="00820E00" w:rsidRDefault="00936993">
      <w:r>
        <w:t>According to the latest information provided by NAS:</w:t>
      </w:r>
    </w:p>
    <w:p w14:paraId="42B5EBF2" w14:textId="77777777" w:rsidR="00820E00" w:rsidRDefault="00936993">
      <w:pPr>
        <w:pStyle w:val="B1"/>
      </w:pPr>
      <w:r>
        <w:t>-</w:t>
      </w:r>
      <w:r>
        <w:tab/>
        <w:t xml:space="preserve">The cell is not barred, see clause </w:t>
      </w:r>
      <w:proofErr w:type="gramStart"/>
      <w:r>
        <w:t>5.3.1;</w:t>
      </w:r>
      <w:proofErr w:type="gramEnd"/>
    </w:p>
    <w:p w14:paraId="42B5EBF3" w14:textId="77777777" w:rsidR="00820E00" w:rsidRDefault="00936993">
      <w:pPr>
        <w:pStyle w:val="B1"/>
      </w:pPr>
      <w:r>
        <w:t>-</w:t>
      </w:r>
      <w:r>
        <w:tab/>
        <w:t xml:space="preserve">The cell is part of at least one TA that is not part of the list of "forbidden tracking areas for roaming" TS 22.011 [4], which belongs to a PLMN that fulfils the first bullet </w:t>
      </w:r>
      <w:proofErr w:type="gramStart"/>
      <w:r>
        <w:t>above;</w:t>
      </w:r>
      <w:proofErr w:type="gramEnd"/>
    </w:p>
    <w:p w14:paraId="42B5EBF4" w14:textId="77777777" w:rsidR="00820E00" w:rsidRDefault="00936993">
      <w:pPr>
        <w:pStyle w:val="B1"/>
      </w:pPr>
      <w:r>
        <w:t>-</w:t>
      </w:r>
      <w:r>
        <w:tab/>
        <w:t xml:space="preserve">The cell selection criteria are fulfilled, see clause </w:t>
      </w:r>
      <w:proofErr w:type="gramStart"/>
      <w:r>
        <w:t>5.2.3.2;</w:t>
      </w:r>
      <w:proofErr w:type="gramEnd"/>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 xml:space="preserve">the cell selection criterion S in normal coverage shall be </w:t>
      </w:r>
      <w:proofErr w:type="gramStart"/>
      <w:r>
        <w:t>fulfilled;</w:t>
      </w:r>
      <w:proofErr w:type="gramEnd"/>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42B5EBF9" w14:textId="77777777" w:rsidR="00820E00" w:rsidRDefault="00936993">
      <w:r>
        <w:t xml:space="preserve">If more than one PLMN identity is broadcast in the cell, the cell </w:t>
      </w:r>
      <w:proofErr w:type="gramStart"/>
      <w:r>
        <w:t>is considered to be</w:t>
      </w:r>
      <w:proofErr w:type="gramEnd"/>
      <w:r>
        <w:t xml:space="preserv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SimSun"/>
          <w:lang w:eastAsia="zh-CN"/>
        </w:rPr>
        <w:t xml:space="preserve">or PS related </w:t>
      </w:r>
      <w:proofErr w:type="spellStart"/>
      <w:r>
        <w:rPr>
          <w:rFonts w:eastAsia="SimSun"/>
          <w:lang w:eastAsia="zh-CN"/>
        </w:rPr>
        <w:t>sidelink</w:t>
      </w:r>
      <w:proofErr w:type="spellEnd"/>
      <w:r>
        <w:rPr>
          <w:rFonts w:eastAsia="SimSun"/>
          <w:lang w:eastAsia="zh-CN"/>
        </w:rPr>
        <w:t xml:space="preserve"> discovery </w:t>
      </w:r>
      <w:r>
        <w:t xml:space="preserve">in </w:t>
      </w:r>
      <w:proofErr w:type="gramStart"/>
      <w:r>
        <w:t>limited service</w:t>
      </w:r>
      <w:proofErr w:type="gramEnd"/>
      <w:r>
        <w:t xml:space="preserve"> state as specified in TS 23.303 [</w:t>
      </w:r>
      <w:r>
        <w:rPr>
          <w:rFonts w:eastAsia="SimSun"/>
          <w:lang w:eastAsia="zh-CN"/>
        </w:rPr>
        <w:t>29]</w:t>
      </w:r>
      <w:r>
        <w:t xml:space="preserve">, clause 4.5.6, the UE may perform </w:t>
      </w:r>
      <w:proofErr w:type="spellStart"/>
      <w:r>
        <w:t>sidelink</w:t>
      </w:r>
      <w:proofErr w:type="spellEnd"/>
      <w:r>
        <w:t xml:space="preserve"> communication</w:t>
      </w:r>
      <w:r>
        <w:rPr>
          <w:rFonts w:eastAsia="SimSun"/>
          <w:lang w:eastAsia="zh-CN"/>
        </w:rPr>
        <w:t xml:space="preserve"> or PS-related </w:t>
      </w:r>
      <w:proofErr w:type="spellStart"/>
      <w:r>
        <w:rPr>
          <w:rFonts w:eastAsia="SimSun"/>
          <w:lang w:eastAsia="zh-CN"/>
        </w:rPr>
        <w:t>sidelink</w:t>
      </w:r>
      <w:proofErr w:type="spellEnd"/>
      <w:r>
        <w:rPr>
          <w:rFonts w:eastAsia="SimSun"/>
          <w:lang w:eastAsia="zh-CN"/>
        </w:rPr>
        <w:t xml:space="preserve"> discovery</w:t>
      </w:r>
      <w:r>
        <w:t>.</w:t>
      </w:r>
    </w:p>
    <w:p w14:paraId="42B5EC04" w14:textId="77777777" w:rsidR="00820E00" w:rsidRDefault="00936993">
      <w:pPr>
        <w:pStyle w:val="B1"/>
      </w:pPr>
      <w:r>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w:t>
      </w:r>
      <w:proofErr w:type="gramStart"/>
      <w:r>
        <w:rPr>
          <w:lang w:eastAsia="zh-CN"/>
        </w:rPr>
        <w:t>limited service</w:t>
      </w:r>
      <w:proofErr w:type="gramEnd"/>
      <w:r>
        <w:rPr>
          <w:lang w:eastAsia="zh-CN"/>
        </w:rPr>
        <w:t xml:space="preserv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Heading2"/>
      </w:pPr>
      <w:bookmarkStart w:id="83" w:name="_Toc201696562"/>
      <w:bookmarkStart w:id="84" w:name="_Toc37235772"/>
      <w:bookmarkStart w:id="85" w:name="_Toc46499478"/>
      <w:bookmarkStart w:id="86" w:name="_Toc52492210"/>
      <w:bookmarkStart w:id="87" w:name="_Toc29237873"/>
      <w:r>
        <w:t>4.4</w:t>
      </w:r>
      <w:r>
        <w:tab/>
        <w:t>NB-IoT functionality in Idle Mode</w:t>
      </w:r>
      <w:bookmarkEnd w:id="83"/>
      <w:bookmarkEnd w:id="84"/>
      <w:bookmarkEnd w:id="85"/>
      <w:bookmarkEnd w:id="86"/>
      <w:bookmarkEnd w:id="87"/>
    </w:p>
    <w:p w14:paraId="42B5EC08" w14:textId="77777777" w:rsidR="00820E00" w:rsidRDefault="00936993">
      <w:r>
        <w:t xml:space="preserve">This </w:t>
      </w:r>
      <w:r>
        <w:t>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 xml:space="preserve">CSG, including </w:t>
      </w:r>
      <w:r>
        <w:t>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r>
      <w:proofErr w:type="spellStart"/>
      <w:r>
        <w:t>Sidelink</w:t>
      </w:r>
      <w:proofErr w:type="spellEnd"/>
      <w:r>
        <w:t xml:space="preserve"> operation</w:t>
      </w:r>
    </w:p>
    <w:p w14:paraId="42B5EC19" w14:textId="77777777" w:rsidR="00820E00" w:rsidRDefault="00936993">
      <w:pPr>
        <w:pStyle w:val="Heading1"/>
      </w:pPr>
      <w:bookmarkStart w:id="88" w:name="_Toc52492211"/>
      <w:bookmarkStart w:id="89" w:name="_Toc46499479"/>
      <w:bookmarkStart w:id="90" w:name="_Toc201696563"/>
      <w:bookmarkStart w:id="91" w:name="_Toc37235773"/>
      <w:bookmarkStart w:id="92" w:name="_Toc29237874"/>
      <w:r>
        <w:lastRenderedPageBreak/>
        <w:t>5</w:t>
      </w:r>
      <w:r>
        <w:tab/>
        <w:t>Process and procedure descriptions</w:t>
      </w:r>
      <w:bookmarkEnd w:id="88"/>
      <w:bookmarkEnd w:id="89"/>
      <w:bookmarkEnd w:id="90"/>
      <w:bookmarkEnd w:id="91"/>
      <w:bookmarkEnd w:id="92"/>
    </w:p>
    <w:p w14:paraId="42B5EC1A" w14:textId="77777777" w:rsidR="00820E00" w:rsidRDefault="00936993">
      <w:pPr>
        <w:pStyle w:val="Heading2"/>
        <w:ind w:left="0" w:firstLine="0"/>
      </w:pPr>
      <w:bookmarkStart w:id="93" w:name="_Toc52492212"/>
      <w:bookmarkStart w:id="94" w:name="_Toc29237875"/>
      <w:bookmarkStart w:id="95" w:name="_Toc37235774"/>
      <w:bookmarkStart w:id="96" w:name="_Toc46499480"/>
      <w:bookmarkStart w:id="97" w:name="_Toc201696564"/>
      <w:bookmarkStart w:id="98" w:name="_Ref434309180"/>
      <w:r>
        <w:t>5.1</w:t>
      </w:r>
      <w:r>
        <w:tab/>
        <w:t>PLMN selection</w:t>
      </w:r>
      <w:bookmarkEnd w:id="93"/>
      <w:bookmarkEnd w:id="94"/>
      <w:bookmarkEnd w:id="95"/>
      <w:bookmarkEnd w:id="96"/>
      <w:bookmarkEnd w:id="97"/>
    </w:p>
    <w:bookmarkEnd w:id="98"/>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 xml:space="preserve">he </w:t>
      </w:r>
      <w:proofErr w:type="gramStart"/>
      <w:r>
        <w:t>particular PLMN</w:t>
      </w:r>
      <w:proofErr w:type="gramEnd"/>
      <w:r>
        <w:t xml:space="preserve">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w:t>
      </w:r>
      <w:proofErr w:type="gramStart"/>
      <w:r>
        <w:rPr>
          <w:lang w:eastAsia="ko-KR"/>
        </w:rPr>
        <w:t>in a given</w:t>
      </w:r>
      <w:proofErr w:type="gramEnd"/>
      <w:r>
        <w:rPr>
          <w:lang w:eastAsia="ko-KR"/>
        </w:rPr>
        <w:t xml:space="preserve">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Heading3"/>
      </w:pPr>
      <w:bookmarkStart w:id="99" w:name="_Toc37235775"/>
      <w:bookmarkStart w:id="100" w:name="_Toc46499481"/>
      <w:bookmarkStart w:id="101" w:name="_Toc52492213"/>
      <w:bookmarkStart w:id="102" w:name="_Toc201696565"/>
      <w:bookmarkStart w:id="103" w:name="_Toc29237876"/>
      <w:r>
        <w:t>5.1.1</w:t>
      </w:r>
      <w:r>
        <w:tab/>
        <w:t>Void</w:t>
      </w:r>
      <w:bookmarkEnd w:id="99"/>
      <w:bookmarkEnd w:id="100"/>
      <w:bookmarkEnd w:id="101"/>
      <w:bookmarkEnd w:id="102"/>
      <w:bookmarkEnd w:id="103"/>
    </w:p>
    <w:p w14:paraId="42B5EC1E" w14:textId="77777777" w:rsidR="00820E00" w:rsidRDefault="00936993">
      <w:pPr>
        <w:pStyle w:val="Heading3"/>
      </w:pPr>
      <w:bookmarkStart w:id="104" w:name="_Toc37235776"/>
      <w:bookmarkStart w:id="105" w:name="_Toc201696566"/>
      <w:bookmarkStart w:id="106" w:name="_Toc29237877"/>
      <w:bookmarkStart w:id="107" w:name="_Toc52492214"/>
      <w:bookmarkStart w:id="108" w:name="_Toc46499482"/>
      <w:r>
        <w:t>5.1.2</w:t>
      </w:r>
      <w:r>
        <w:tab/>
        <w:t>Support for PLMN selection</w:t>
      </w:r>
      <w:bookmarkEnd w:id="104"/>
      <w:bookmarkEnd w:id="105"/>
      <w:bookmarkEnd w:id="106"/>
      <w:bookmarkEnd w:id="107"/>
      <w:bookmarkEnd w:id="108"/>
    </w:p>
    <w:p w14:paraId="42B5EC1F" w14:textId="77777777" w:rsidR="00820E00" w:rsidRDefault="00936993">
      <w:pPr>
        <w:pStyle w:val="Heading4"/>
      </w:pPr>
      <w:bookmarkStart w:id="109" w:name="_Toc29237878"/>
      <w:bookmarkStart w:id="110" w:name="_Toc46499483"/>
      <w:bookmarkStart w:id="111" w:name="_Toc52492215"/>
      <w:bookmarkStart w:id="112" w:name="_Toc201696567"/>
      <w:bookmarkStart w:id="113" w:name="_Toc37235777"/>
      <w:r>
        <w:t>5.1.2.1</w:t>
      </w:r>
      <w:r>
        <w:tab/>
        <w:t>General</w:t>
      </w:r>
      <w:bookmarkEnd w:id="109"/>
      <w:bookmarkEnd w:id="110"/>
      <w:bookmarkEnd w:id="111"/>
      <w:bookmarkEnd w:id="112"/>
      <w:bookmarkEnd w:id="113"/>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Heading4"/>
      </w:pPr>
      <w:bookmarkStart w:id="114" w:name="_Toc29237879"/>
      <w:bookmarkStart w:id="115" w:name="_Toc46499484"/>
      <w:bookmarkStart w:id="116" w:name="_Toc37235778"/>
      <w:bookmarkStart w:id="117" w:name="_Toc201696568"/>
      <w:bookmarkStart w:id="118" w:name="_Toc52492216"/>
      <w:r>
        <w:t>5.1.2.2</w:t>
      </w:r>
      <w:r>
        <w:tab/>
        <w:t>E-UTRA and NB-IoT case</w:t>
      </w:r>
      <w:bookmarkEnd w:id="114"/>
      <w:bookmarkEnd w:id="115"/>
      <w:bookmarkEnd w:id="116"/>
      <w:bookmarkEnd w:id="117"/>
      <w:bookmarkEnd w:id="118"/>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 xml:space="preserve">TS 36.331 [3]) shall be reported to the NAS as a high quality PLMN (but without the RSRP value), provided that the following </w:t>
      </w:r>
      <w:proofErr w:type="gramStart"/>
      <w:r>
        <w:rPr>
          <w:snapToGrid w:val="0"/>
        </w:rPr>
        <w:t>high quality</w:t>
      </w:r>
      <w:proofErr w:type="gramEnd"/>
      <w:r>
        <w:rPr>
          <w:snapToGrid w:val="0"/>
        </w:rPr>
        <w:t xml:space="preserve"> criterion is fulfilled:</w:t>
      </w:r>
    </w:p>
    <w:p w14:paraId="42B5EC23" w14:textId="77777777" w:rsidR="00820E00" w:rsidRDefault="00936993">
      <w:pPr>
        <w:pStyle w:val="B1"/>
      </w:pPr>
      <w:r>
        <w:t>1.</w:t>
      </w:r>
      <w:r>
        <w:tab/>
        <w:t xml:space="preserve">For an E-UTRAN and </w:t>
      </w:r>
      <w:r>
        <w:t>NB-IoT cell, the measured RSRP value shall be greater than or equal to -110 dBm.</w:t>
      </w:r>
    </w:p>
    <w:p w14:paraId="42B5EC24" w14:textId="77777777" w:rsidR="00820E00" w:rsidRDefault="00936993">
      <w:pPr>
        <w:rPr>
          <w:snapToGrid w:val="0"/>
        </w:rPr>
      </w:pPr>
      <w:r>
        <w:rPr>
          <w:snapToGrid w:val="0"/>
        </w:rPr>
        <w:t xml:space="preserve">Found PLMNs that do not satisfy the </w:t>
      </w:r>
      <w:proofErr w:type="gramStart"/>
      <w:r>
        <w:rPr>
          <w:snapToGrid w:val="0"/>
        </w:rPr>
        <w:t>high quality</w:t>
      </w:r>
      <w:proofErr w:type="gramEnd"/>
      <w:r>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 xml:space="preserve">Once the UE has selected a PLMN, the cell selection procedure shall be performed </w:t>
      </w:r>
      <w:proofErr w:type="gramStart"/>
      <w:r>
        <w:t>in order to</w:t>
      </w:r>
      <w:proofErr w:type="gramEnd"/>
      <w:r>
        <w:t xml:space="preserve">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Heading4"/>
      </w:pPr>
      <w:bookmarkStart w:id="119" w:name="_Toc46499485"/>
      <w:bookmarkStart w:id="120" w:name="_Toc29237880"/>
      <w:bookmarkStart w:id="121" w:name="_Toc37235779"/>
      <w:bookmarkStart w:id="122" w:name="_Toc52492217"/>
      <w:bookmarkStart w:id="123" w:name="_Toc201696569"/>
      <w:r>
        <w:t>5.1.2.3</w:t>
      </w:r>
      <w:r>
        <w:tab/>
        <w:t>UTRA case</w:t>
      </w:r>
      <w:bookmarkEnd w:id="119"/>
      <w:bookmarkEnd w:id="120"/>
      <w:bookmarkEnd w:id="121"/>
      <w:bookmarkEnd w:id="122"/>
      <w:bookmarkEnd w:id="123"/>
    </w:p>
    <w:p w14:paraId="42B5EC2B" w14:textId="77777777" w:rsidR="00820E00" w:rsidRDefault="00936993">
      <w:r>
        <w:t>Support for PLMN selection in UTRA is described in TS 25.304 [8].</w:t>
      </w:r>
    </w:p>
    <w:p w14:paraId="42B5EC2C" w14:textId="77777777" w:rsidR="00820E00" w:rsidRDefault="00936993">
      <w:pPr>
        <w:pStyle w:val="Heading4"/>
      </w:pPr>
      <w:bookmarkStart w:id="124" w:name="_Toc201696570"/>
      <w:bookmarkStart w:id="125" w:name="_Toc46499486"/>
      <w:bookmarkStart w:id="126" w:name="_Toc29237881"/>
      <w:bookmarkStart w:id="127" w:name="_Toc52492218"/>
      <w:bookmarkStart w:id="128" w:name="_Toc37235780"/>
      <w:r>
        <w:lastRenderedPageBreak/>
        <w:t>5.1.2.4</w:t>
      </w:r>
      <w:r>
        <w:tab/>
        <w:t>GSM case</w:t>
      </w:r>
      <w:bookmarkEnd w:id="124"/>
      <w:bookmarkEnd w:id="125"/>
      <w:bookmarkEnd w:id="126"/>
      <w:bookmarkEnd w:id="127"/>
      <w:bookmarkEnd w:id="128"/>
    </w:p>
    <w:p w14:paraId="42B5EC2D" w14:textId="77777777" w:rsidR="00820E00" w:rsidRDefault="00936993">
      <w:r>
        <w:t>Support for PLMN selection in GERAN is described in TS 43.022 [9].</w:t>
      </w:r>
    </w:p>
    <w:p w14:paraId="42B5EC2E" w14:textId="77777777" w:rsidR="00820E00" w:rsidRDefault="00936993">
      <w:pPr>
        <w:pStyle w:val="Heading4"/>
      </w:pPr>
      <w:bookmarkStart w:id="129" w:name="_Toc37235781"/>
      <w:bookmarkStart w:id="130" w:name="_Toc46499487"/>
      <w:bookmarkStart w:id="131" w:name="_Toc52492219"/>
      <w:bookmarkStart w:id="132" w:name="_Toc201696571"/>
      <w:bookmarkStart w:id="133" w:name="_Toc29237882"/>
      <w:r>
        <w:t>5.1.2.5</w:t>
      </w:r>
      <w:r>
        <w:tab/>
        <w:t>CDMA2000 case</w:t>
      </w:r>
      <w:bookmarkEnd w:id="129"/>
      <w:bookmarkEnd w:id="130"/>
      <w:bookmarkEnd w:id="131"/>
      <w:bookmarkEnd w:id="132"/>
      <w:bookmarkEnd w:id="133"/>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Heading4"/>
      </w:pPr>
      <w:bookmarkStart w:id="134" w:name="_Toc46499488"/>
      <w:bookmarkStart w:id="135" w:name="_Toc52492220"/>
      <w:bookmarkStart w:id="136" w:name="_Toc29237883"/>
      <w:bookmarkStart w:id="137" w:name="_Toc201696572"/>
      <w:bookmarkStart w:id="138" w:name="_Toc37235782"/>
      <w:r>
        <w:t>5.1.2.6</w:t>
      </w:r>
      <w:r>
        <w:tab/>
        <w:t>NR case</w:t>
      </w:r>
      <w:bookmarkEnd w:id="134"/>
      <w:bookmarkEnd w:id="135"/>
      <w:bookmarkEnd w:id="136"/>
      <w:bookmarkEnd w:id="137"/>
      <w:bookmarkEnd w:id="138"/>
    </w:p>
    <w:p w14:paraId="42B5EC31" w14:textId="77777777" w:rsidR="00820E00" w:rsidRDefault="00936993">
      <w:r>
        <w:t>Support for PLMN selection in NR is described in TS 38.304 [38].</w:t>
      </w:r>
    </w:p>
    <w:p w14:paraId="42B5EC32" w14:textId="77777777" w:rsidR="00820E00" w:rsidRDefault="00936993">
      <w:pPr>
        <w:pStyle w:val="Heading2"/>
      </w:pPr>
      <w:bookmarkStart w:id="139" w:name="_Toc37235783"/>
      <w:bookmarkStart w:id="140" w:name="_Toc52492221"/>
      <w:bookmarkStart w:id="141" w:name="_Toc201696573"/>
      <w:bookmarkStart w:id="142" w:name="_Toc29237884"/>
      <w:bookmarkStart w:id="143" w:name="_Toc46499489"/>
      <w:r>
        <w:t>5.2</w:t>
      </w:r>
      <w:r>
        <w:tab/>
        <w:t>Cell selection and reselection</w:t>
      </w:r>
      <w:bookmarkEnd w:id="139"/>
      <w:bookmarkEnd w:id="140"/>
      <w:bookmarkEnd w:id="141"/>
      <w:bookmarkEnd w:id="142"/>
      <w:bookmarkEnd w:id="143"/>
    </w:p>
    <w:p w14:paraId="42B5EC33" w14:textId="77777777" w:rsidR="00820E00" w:rsidRDefault="00936993">
      <w:pPr>
        <w:pStyle w:val="Heading3"/>
      </w:pPr>
      <w:bookmarkStart w:id="144" w:name="_Toc52492222"/>
      <w:bookmarkStart w:id="145" w:name="_Toc29237885"/>
      <w:bookmarkStart w:id="146" w:name="_Toc37235784"/>
      <w:bookmarkStart w:id="147" w:name="_Toc46499490"/>
      <w:bookmarkStart w:id="148" w:name="_Toc201696574"/>
      <w:r>
        <w:t>5.2.1</w:t>
      </w:r>
      <w:r>
        <w:tab/>
      </w:r>
      <w:r>
        <w:t>Introduction</w:t>
      </w:r>
      <w:bookmarkEnd w:id="144"/>
      <w:bookmarkEnd w:id="145"/>
      <w:bookmarkEnd w:id="146"/>
      <w:bookmarkEnd w:id="147"/>
      <w:bookmarkEnd w:id="148"/>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proofErr w:type="gramStart"/>
      <w:r>
        <w:t>In order to</w:t>
      </w:r>
      <w:proofErr w:type="gramEnd"/>
      <w:r>
        <w:t xml:space="preserve"> speed up the cell selection process, stored information for several RATs may be available in the UE.</w:t>
      </w:r>
    </w:p>
    <w:p w14:paraId="42B5EC37" w14:textId="77777777" w:rsidR="00820E00" w:rsidRDefault="00936993">
      <w:r>
        <w:t xml:space="preserve">When camped on a cell, the UE shall regularly search for a better cell according to the cell reselection criteria. If a better cell is </w:t>
      </w:r>
      <w:proofErr w:type="gramStart"/>
      <w:r>
        <w:t>found,</w:t>
      </w:r>
      <w:proofErr w:type="gramEnd"/>
      <w:r>
        <w:t xml:space="preserve">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Heading3"/>
      </w:pPr>
      <w:bookmarkStart w:id="149" w:name="_Toc46499491"/>
      <w:bookmarkStart w:id="150" w:name="_Toc52492223"/>
      <w:bookmarkStart w:id="151" w:name="_Toc29237886"/>
      <w:bookmarkStart w:id="152" w:name="_Toc201696575"/>
      <w:bookmarkStart w:id="153" w:name="_Toc37235785"/>
      <w:r>
        <w:lastRenderedPageBreak/>
        <w:t>5.2.2</w:t>
      </w:r>
      <w:r>
        <w:tab/>
        <w:t xml:space="preserve">States and state </w:t>
      </w:r>
      <w:r>
        <w:t>transitions in Idle Mode</w:t>
      </w:r>
      <w:bookmarkEnd w:id="149"/>
      <w:bookmarkEnd w:id="150"/>
      <w:bookmarkEnd w:id="151"/>
      <w:bookmarkEnd w:id="152"/>
      <w:bookmarkEnd w:id="153"/>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54" w:name="_Ref450542978"/>
      <w:bookmarkStart w:id="155" w:name="_Ref450960844"/>
    </w:p>
    <w:bookmarkStart w:id="156" w:name="_MON_1604430821"/>
    <w:bookmarkEnd w:id="156"/>
    <w:p w14:paraId="42B5EC43" w14:textId="77777777" w:rsidR="00820E00" w:rsidRDefault="00905AA6">
      <w:pPr>
        <w:pStyle w:val="TH"/>
      </w:pPr>
      <w:r>
        <w:rPr>
          <w:i/>
          <w:noProof/>
        </w:rPr>
        <w:object w:dxaOrig="8709" w:dyaOrig="11624" w14:anchorId="42B5F191">
          <v:shape id="_x0000_i1026" type="#_x0000_t75" alt="" style="width:435.45pt;height:581.2pt;mso-width-percent:0;mso-height-percent:0;mso-width-percent:0;mso-height-percent:0" o:ole="">
            <v:imagedata r:id="rId18" o:title=""/>
          </v:shape>
          <o:OLEObject Type="Embed" ProgID="Word.Picture.8" ShapeID="_x0000_i1026" DrawAspect="Content" ObjectID="_1815487545" r:id="rId19"/>
        </w:object>
      </w:r>
    </w:p>
    <w:p w14:paraId="42B5EC44" w14:textId="77777777" w:rsidR="00820E00" w:rsidRDefault="00936993">
      <w:pPr>
        <w:pStyle w:val="TF"/>
        <w:keepNext/>
      </w:pPr>
      <w:r>
        <w:t>Figure 5.2.2-1</w:t>
      </w:r>
      <w:bookmarkEnd w:id="154"/>
      <w:bookmarkEnd w:id="155"/>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57" w:name="_MON_1518510156"/>
    <w:bookmarkEnd w:id="157"/>
    <w:p w14:paraId="42B5EC47" w14:textId="77777777" w:rsidR="00820E00" w:rsidRDefault="00905AA6">
      <w:pPr>
        <w:pStyle w:val="TH"/>
      </w:pPr>
      <w:r>
        <w:rPr>
          <w:i/>
          <w:noProof/>
        </w:rPr>
        <w:object w:dxaOrig="8709" w:dyaOrig="8352" w14:anchorId="42B5F192">
          <v:shape id="_x0000_i1027" type="#_x0000_t75" alt="" style="width:435.45pt;height:418.2pt;mso-width-percent:0;mso-height-percent:0;mso-width-percent:0;mso-height-percent:0" o:ole="">
            <v:imagedata r:id="rId20" o:title="" cropbottom="18435f"/>
          </v:shape>
          <o:OLEObject Type="Embed" ProgID="Word.Picture.8" ShapeID="_x0000_i1027" DrawAspect="Content" ObjectID="_1815487546" r:id="rId21"/>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Heading3"/>
      </w:pPr>
      <w:bookmarkStart w:id="158" w:name="_Toc37235786"/>
      <w:bookmarkStart w:id="159" w:name="_Toc46499492"/>
      <w:bookmarkStart w:id="160" w:name="_Toc29237887"/>
      <w:bookmarkStart w:id="161" w:name="_Toc52492224"/>
      <w:bookmarkStart w:id="162" w:name="_Toc201696576"/>
      <w:r>
        <w:t>5.2.3</w:t>
      </w:r>
      <w:r>
        <w:tab/>
        <w:t>Cell Selection process</w:t>
      </w:r>
      <w:bookmarkEnd w:id="158"/>
      <w:bookmarkEnd w:id="159"/>
      <w:bookmarkEnd w:id="160"/>
      <w:bookmarkEnd w:id="161"/>
      <w:bookmarkEnd w:id="162"/>
    </w:p>
    <w:p w14:paraId="42B5EC4A" w14:textId="77777777" w:rsidR="00820E00" w:rsidRDefault="00936993">
      <w:pPr>
        <w:pStyle w:val="Heading4"/>
      </w:pPr>
      <w:bookmarkStart w:id="163" w:name="_Toc46499493"/>
      <w:bookmarkStart w:id="164" w:name="_Toc37235787"/>
      <w:bookmarkStart w:id="165" w:name="_Toc52492225"/>
      <w:bookmarkStart w:id="166" w:name="_Toc29237888"/>
      <w:bookmarkStart w:id="167" w:name="_Toc201696577"/>
      <w:r>
        <w:t>5.2.3.1</w:t>
      </w:r>
      <w:r>
        <w:tab/>
        <w:t>Description</w:t>
      </w:r>
      <w:bookmarkEnd w:id="163"/>
      <w:bookmarkEnd w:id="164"/>
      <w:bookmarkEnd w:id="165"/>
      <w:bookmarkEnd w:id="166"/>
      <w:bookmarkEnd w:id="167"/>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Heading4"/>
      </w:pPr>
      <w:bookmarkStart w:id="168" w:name="_Toc37235788"/>
      <w:bookmarkStart w:id="169" w:name="_Toc46499494"/>
      <w:bookmarkStart w:id="170" w:name="_Toc201696578"/>
      <w:bookmarkStart w:id="171" w:name="_Toc52492226"/>
      <w:bookmarkStart w:id="172" w:name="_Toc29237889"/>
      <w:r>
        <w:t>5.2.3.2</w:t>
      </w:r>
      <w:r>
        <w:tab/>
        <w:t>Cell Selection Criterion</w:t>
      </w:r>
      <w:bookmarkEnd w:id="168"/>
      <w:bookmarkEnd w:id="169"/>
      <w:bookmarkEnd w:id="170"/>
      <w:bookmarkEnd w:id="171"/>
      <w:bookmarkEnd w:id="172"/>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proofErr w:type="spellStart"/>
            <w:r>
              <w:t>Srxlev</w:t>
            </w:r>
            <w:proofErr w:type="spellEnd"/>
            <w:r>
              <w:t xml:space="preserve">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proofErr w:type="spellStart"/>
            <w:r>
              <w:t>Srxlev</w:t>
            </w:r>
            <w:proofErr w:type="spellEnd"/>
            <w:r>
              <w:t xml:space="preserve"> &gt; 0 AND Squal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5C"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proofErr w:type="spellStart"/>
            <w:r>
              <w:lastRenderedPageBreak/>
              <w:t>Srxlev</w:t>
            </w:r>
            <w:proofErr w:type="spellEnd"/>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r>
              <w:t>Squal</w:t>
            </w:r>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proofErr w:type="spellStart"/>
            <w:r>
              <w:t>Q</w:t>
            </w:r>
            <w:r>
              <w:rPr>
                <w:vertAlign w:val="subscript"/>
              </w:rPr>
              <w:t>rxlevmeas</w:t>
            </w:r>
            <w:proofErr w:type="spellEnd"/>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proofErr w:type="spellStart"/>
            <w:r>
              <w:t>Q</w:t>
            </w:r>
            <w:r>
              <w:rPr>
                <w:vertAlign w:val="subscript"/>
              </w:rPr>
              <w:t>qualmeas</w:t>
            </w:r>
            <w:proofErr w:type="spellEnd"/>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proofErr w:type="spellStart"/>
            <w:r>
              <w:t>Q</w:t>
            </w:r>
            <w:r>
              <w:rPr>
                <w:vertAlign w:val="subscript"/>
              </w:rPr>
              <w:t>rxlevmin</w:t>
            </w:r>
            <w:proofErr w:type="spellEnd"/>
          </w:p>
        </w:tc>
        <w:tc>
          <w:tcPr>
            <w:tcW w:w="5812" w:type="dxa"/>
          </w:tcPr>
          <w:p w14:paraId="42B5EC6F" w14:textId="77777777" w:rsidR="00820E00" w:rsidRDefault="00936993">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42B5EC70" w14:textId="77777777" w:rsidR="00820E00" w:rsidRDefault="00936993">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proofErr w:type="spellStart"/>
            <w:r>
              <w:t>Q</w:t>
            </w:r>
            <w:r>
              <w:rPr>
                <w:vertAlign w:val="subscript"/>
              </w:rPr>
              <w:t>qualmin</w:t>
            </w:r>
            <w:proofErr w:type="spellEnd"/>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proofErr w:type="spellStart"/>
            <w:r>
              <w:t>Q</w:t>
            </w:r>
            <w:r>
              <w:rPr>
                <w:vertAlign w:val="subscript"/>
              </w:rPr>
              <w:t>rxlevminoffset</w:t>
            </w:r>
            <w:proofErr w:type="spellEnd"/>
          </w:p>
        </w:tc>
        <w:tc>
          <w:tcPr>
            <w:tcW w:w="5812" w:type="dxa"/>
          </w:tcPr>
          <w:p w14:paraId="42B5EC77" w14:textId="77777777" w:rsidR="00820E00" w:rsidRDefault="00936993">
            <w:pPr>
              <w:pStyle w:val="TAL"/>
            </w:pPr>
            <w:r>
              <w:t xml:space="preserve">Offset to the signalled </w:t>
            </w:r>
            <w:proofErr w:type="spellStart"/>
            <w:r>
              <w:t>Q</w:t>
            </w:r>
            <w:r>
              <w:rPr>
                <w:vertAlign w:val="subscript"/>
              </w:rPr>
              <w:t>rxlevmin</w:t>
            </w:r>
            <w:proofErr w:type="spellEnd"/>
            <w:r>
              <w:t xml:space="preserve"> </w:t>
            </w:r>
            <w:proofErr w:type="gramStart"/>
            <w:r>
              <w:t>taken into account</w:t>
            </w:r>
            <w:proofErr w:type="gramEnd"/>
            <w:r>
              <w:t xml:space="preserve"> in the </w:t>
            </w:r>
            <w:proofErr w:type="spellStart"/>
            <w:r>
              <w:t>Srxlev</w:t>
            </w:r>
            <w:proofErr w:type="spellEnd"/>
            <w:r>
              <w:t xml:space="preserve"> evaluation </w:t>
            </w:r>
            <w:proofErr w:type="gramStart"/>
            <w:r>
              <w:t>as a result of</w:t>
            </w:r>
            <w:proofErr w:type="gramEnd"/>
            <w:r>
              <w:t xml:space="preserve">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proofErr w:type="spellStart"/>
            <w:r>
              <w:t>Q</w:t>
            </w:r>
            <w:r>
              <w:rPr>
                <w:vertAlign w:val="subscript"/>
              </w:rPr>
              <w:t>qualminoffset</w:t>
            </w:r>
            <w:proofErr w:type="spellEnd"/>
          </w:p>
        </w:tc>
        <w:tc>
          <w:tcPr>
            <w:tcW w:w="5812" w:type="dxa"/>
          </w:tcPr>
          <w:p w14:paraId="42B5EC7A" w14:textId="77777777" w:rsidR="00820E00" w:rsidRDefault="00936993">
            <w:pPr>
              <w:pStyle w:val="TAL"/>
            </w:pPr>
            <w:r>
              <w:t xml:space="preserve">Offset to the signalled </w:t>
            </w:r>
            <w:proofErr w:type="spellStart"/>
            <w:r>
              <w:t>Q</w:t>
            </w:r>
            <w:r>
              <w:rPr>
                <w:vertAlign w:val="subscript"/>
              </w:rPr>
              <w:t>qualmin</w:t>
            </w:r>
            <w:proofErr w:type="spellEnd"/>
            <w:r>
              <w:t xml:space="preserve"> </w:t>
            </w:r>
            <w:proofErr w:type="gramStart"/>
            <w:r>
              <w:t>taken into account</w:t>
            </w:r>
            <w:proofErr w:type="gramEnd"/>
            <w:r>
              <w:t xml:space="preserve"> in the Squal evaluation </w:t>
            </w:r>
            <w:proofErr w:type="gramStart"/>
            <w:r>
              <w:t>as a result of</w:t>
            </w:r>
            <w:proofErr w:type="gramEnd"/>
            <w:r>
              <w:t xml:space="preserve">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proofErr w:type="spellStart"/>
            <w:r>
              <w:t>Pcompensation</w:t>
            </w:r>
            <w:proofErr w:type="spellEnd"/>
            <w:r>
              <w:t xml:space="preserve"> </w:t>
            </w:r>
          </w:p>
        </w:tc>
        <w:tc>
          <w:tcPr>
            <w:tcW w:w="5812" w:type="dxa"/>
          </w:tcPr>
          <w:p w14:paraId="42B5EC7D"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42B5EC7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42B5EC81" w14:textId="77777777" w:rsidR="00820E00" w:rsidRDefault="00936993">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proofErr w:type="gramStart"/>
            <w:r>
              <w:rPr>
                <w:rFonts w:ascii="Arial" w:hAnsi="Arial"/>
                <w:sz w:val="18"/>
              </w:rPr>
              <w:t>–(</w:t>
            </w:r>
            <w:proofErr w:type="spellStart"/>
            <w:proofErr w:type="gramEnd"/>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roofErr w:type="gramStart"/>
            <w:r>
              <w:rPr>
                <w:rFonts w:ascii="Arial" w:hAnsi="Arial"/>
                <w:sz w:val="18"/>
              </w:rPr>
              <w:t>);</w:t>
            </w:r>
            <w:proofErr w:type="gramEnd"/>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p w14:paraId="42B5EC84" w14:textId="77777777" w:rsidR="00820E00" w:rsidRDefault="00936993">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proofErr w:type="spellStart"/>
            <w:r>
              <w:t>P</w:t>
            </w:r>
            <w:r>
              <w:rPr>
                <w:vertAlign w:val="subscript"/>
              </w:rPr>
              <w:t>PowerClass</w:t>
            </w:r>
            <w:proofErr w:type="spellEnd"/>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w:t>
      </w:r>
      <w:proofErr w:type="gramStart"/>
      <w:r>
        <w:t>as a result of</w:t>
      </w:r>
      <w:proofErr w:type="gramEnd"/>
      <w:r>
        <w:t xml:space="preserve">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proofErr w:type="spellStart"/>
            <w:r>
              <w:t>Q</w:t>
            </w:r>
            <w:r>
              <w:rPr>
                <w:vertAlign w:val="subscript"/>
              </w:rPr>
              <w:t>rxlevmin</w:t>
            </w:r>
            <w:proofErr w:type="spellEnd"/>
          </w:p>
        </w:tc>
        <w:tc>
          <w:tcPr>
            <w:tcW w:w="5812" w:type="dxa"/>
          </w:tcPr>
          <w:p w14:paraId="42B5EC90"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20E00" w14:paraId="42B5EC94" w14:textId="77777777">
        <w:trPr>
          <w:trHeight w:val="50"/>
        </w:trPr>
        <w:tc>
          <w:tcPr>
            <w:tcW w:w="2126" w:type="dxa"/>
          </w:tcPr>
          <w:p w14:paraId="42B5EC92" w14:textId="77777777" w:rsidR="00820E00" w:rsidRDefault="00936993">
            <w:pPr>
              <w:pStyle w:val="TAL"/>
            </w:pPr>
            <w:proofErr w:type="spellStart"/>
            <w:r>
              <w:t>Q</w:t>
            </w:r>
            <w:r>
              <w:rPr>
                <w:vertAlign w:val="subscript"/>
              </w:rPr>
              <w:t>qualmin</w:t>
            </w:r>
            <w:proofErr w:type="spellEnd"/>
          </w:p>
        </w:tc>
        <w:tc>
          <w:tcPr>
            <w:tcW w:w="5812" w:type="dxa"/>
          </w:tcPr>
          <w:p w14:paraId="42B5EC93" w14:textId="77777777" w:rsidR="00820E00" w:rsidRDefault="00936993">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w:t>
      </w:r>
      <w:proofErr w:type="spellStart"/>
      <w:r>
        <w:t>Q</w:t>
      </w:r>
      <w:r>
        <w:rPr>
          <w:vertAlign w:val="subscript"/>
        </w:rPr>
        <w:t>rxlevmin_CE</w:t>
      </w:r>
      <w:proofErr w:type="spellEnd"/>
      <w:r>
        <w:t xml:space="preserve"> and, if the measurements are not performed using RSS as specified in [10], </w:t>
      </w:r>
      <w:proofErr w:type="spellStart"/>
      <w:r>
        <w:t>Q</w:t>
      </w:r>
      <w:r>
        <w:rPr>
          <w:vertAlign w:val="subscript"/>
        </w:rPr>
        <w:t>qualmin_CE</w:t>
      </w:r>
      <w:proofErr w:type="spellEnd"/>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Heading4"/>
      </w:pPr>
      <w:bookmarkStart w:id="173" w:name="_Toc29237890"/>
      <w:bookmarkStart w:id="174" w:name="_Toc37235789"/>
      <w:bookmarkStart w:id="175" w:name="_Toc201696579"/>
      <w:bookmarkStart w:id="176" w:name="_Toc46499495"/>
      <w:bookmarkStart w:id="177" w:name="_Toc52492227"/>
      <w:r>
        <w:t>5.2.3.2a</w:t>
      </w:r>
      <w:r>
        <w:tab/>
        <w:t>Cell Selection Criterion for NB-IoT</w:t>
      </w:r>
      <w:bookmarkEnd w:id="173"/>
      <w:bookmarkEnd w:id="174"/>
      <w:bookmarkEnd w:id="175"/>
      <w:bookmarkEnd w:id="176"/>
      <w:bookmarkEnd w:id="177"/>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proofErr w:type="spellStart"/>
            <w:r>
              <w:t>Srxlev</w:t>
            </w:r>
            <w:proofErr w:type="spellEnd"/>
            <w:r>
              <w:t xml:space="preserve"> &gt; 0</w:t>
            </w:r>
          </w:p>
        </w:tc>
      </w:tr>
    </w:tbl>
    <w:p w14:paraId="42B5ECA4" w14:textId="77777777" w:rsidR="00820E00" w:rsidRDefault="00820E00"/>
    <w:p w14:paraId="42B5ECA5" w14:textId="77777777" w:rsidR="00820E00" w:rsidRDefault="00936993">
      <w:r>
        <w:t xml:space="preserve">Else, the cell selection </w:t>
      </w:r>
      <w:r>
        <w:t>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proofErr w:type="spellStart"/>
            <w:r>
              <w:t>Srxlev</w:t>
            </w:r>
            <w:proofErr w:type="spellEnd"/>
            <w:r>
              <w:t xml:space="preserve"> &gt; 0 AND Squal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42B5ECAA" w14:textId="77777777" w:rsidR="00820E00" w:rsidRDefault="00936993">
            <w:pPr>
              <w:spacing w:before="100" w:beforeAutospacing="1" w:after="100" w:afterAutospacing="1"/>
              <w:jc w:val="both"/>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rPr>
                <w:bCs/>
              </w:rPr>
              <w:t>Qoffset</w:t>
            </w:r>
            <w:r>
              <w:rPr>
                <w:bCs/>
                <w:vertAlign w:val="subscript"/>
              </w:rPr>
              <w:t>temp</w:t>
            </w:r>
            <w:proofErr w:type="spellEnd"/>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proofErr w:type="spellStart"/>
            <w:r>
              <w:t>Srxlev</w:t>
            </w:r>
            <w:proofErr w:type="spellEnd"/>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r>
              <w:t>Squal</w:t>
            </w:r>
          </w:p>
        </w:tc>
        <w:tc>
          <w:tcPr>
            <w:tcW w:w="5812" w:type="dxa"/>
          </w:tcPr>
          <w:p w14:paraId="42B5ECB1" w14:textId="77777777" w:rsidR="00820E00" w:rsidRDefault="00936993">
            <w:pPr>
              <w:pStyle w:val="TAL"/>
            </w:pPr>
            <w:r>
              <w:t xml:space="preserve">Cell selection quality </w:t>
            </w:r>
            <w:r>
              <w:t>value (dB)</w:t>
            </w:r>
          </w:p>
        </w:tc>
      </w:tr>
      <w:tr w:rsidR="00820E00" w14:paraId="42B5ECB5" w14:textId="77777777">
        <w:trPr>
          <w:trHeight w:val="180"/>
        </w:trPr>
        <w:tc>
          <w:tcPr>
            <w:tcW w:w="2126" w:type="dxa"/>
          </w:tcPr>
          <w:p w14:paraId="42B5ECB3" w14:textId="77777777" w:rsidR="00820E00" w:rsidRDefault="00936993">
            <w:pPr>
              <w:pStyle w:val="TAL"/>
            </w:pPr>
            <w:proofErr w:type="spellStart"/>
            <w:r>
              <w:rPr>
                <w:bCs/>
              </w:rPr>
              <w:t>Qoffset</w:t>
            </w:r>
            <w:r>
              <w:rPr>
                <w:bCs/>
                <w:vertAlign w:val="subscript"/>
              </w:rPr>
              <w:t>temp</w:t>
            </w:r>
            <w:proofErr w:type="spellEnd"/>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proofErr w:type="spellStart"/>
            <w:r>
              <w:t>Q</w:t>
            </w:r>
            <w:r>
              <w:rPr>
                <w:vertAlign w:val="subscript"/>
              </w:rPr>
              <w:t>rxlevmeas</w:t>
            </w:r>
            <w:proofErr w:type="spellEnd"/>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2B5ECB9" w14:textId="77777777" w:rsidR="00820E00" w:rsidRDefault="00936993">
            <w:pPr>
              <w:pStyle w:val="TAL"/>
            </w:pP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42B5ECBA" w14:textId="77777777" w:rsidR="00820E00" w:rsidRDefault="00820E00">
            <w:pPr>
              <w:pStyle w:val="TAL"/>
            </w:pPr>
          </w:p>
          <w:p w14:paraId="42B5ECBB" w14:textId="77777777" w:rsidR="00820E00" w:rsidRDefault="00936993">
            <w:pPr>
              <w:pStyle w:val="TAL"/>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proofErr w:type="spellStart"/>
            <w:r>
              <w:t>Q</w:t>
            </w:r>
            <w:r>
              <w:rPr>
                <w:vertAlign w:val="subscript"/>
              </w:rPr>
              <w:t>qualmeas</w:t>
            </w:r>
            <w:proofErr w:type="spellEnd"/>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proofErr w:type="spellStart"/>
            <w:r>
              <w:t>Q</w:t>
            </w:r>
            <w:r>
              <w:rPr>
                <w:vertAlign w:val="subscript"/>
              </w:rPr>
              <w:t>rxlevmin</w:t>
            </w:r>
            <w:proofErr w:type="spellEnd"/>
          </w:p>
        </w:tc>
        <w:tc>
          <w:tcPr>
            <w:tcW w:w="5812" w:type="dxa"/>
          </w:tcPr>
          <w:p w14:paraId="42B5ECC1" w14:textId="77777777" w:rsidR="00820E00" w:rsidRDefault="00936993">
            <w:pPr>
              <w:pStyle w:val="TAL"/>
            </w:pPr>
            <w:r>
              <w:t xml:space="preserve">Minimum required RX level in the cell </w:t>
            </w:r>
            <w:r>
              <w:t>(dBm)</w:t>
            </w:r>
          </w:p>
          <w:p w14:paraId="42B5ECC2" w14:textId="77777777" w:rsidR="00820E00" w:rsidRDefault="00936993">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proofErr w:type="spellStart"/>
            <w:r>
              <w:t>Q</w:t>
            </w:r>
            <w:r>
              <w:rPr>
                <w:vertAlign w:val="subscript"/>
              </w:rPr>
              <w:t>qualmin</w:t>
            </w:r>
            <w:proofErr w:type="spellEnd"/>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proofErr w:type="spellStart"/>
            <w:r>
              <w:t>Pcompensation</w:t>
            </w:r>
            <w:proofErr w:type="spellEnd"/>
            <w:r>
              <w:t xml:space="preserve"> </w:t>
            </w:r>
          </w:p>
        </w:tc>
        <w:tc>
          <w:tcPr>
            <w:tcW w:w="5812" w:type="dxa"/>
          </w:tcPr>
          <w:p w14:paraId="42B5ECC8" w14:textId="77777777" w:rsidR="00820E00" w:rsidRDefault="00936993">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42B5ECC9"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42B5ECCA" w14:textId="77777777" w:rsidR="00820E00" w:rsidRDefault="00936993">
            <w:pPr>
              <w:pStyle w:val="TAL"/>
            </w:pPr>
            <w:r>
              <w:t>else:</w:t>
            </w:r>
          </w:p>
          <w:p w14:paraId="42B5ECCB" w14:textId="77777777" w:rsidR="00820E00" w:rsidRDefault="00936993">
            <w:pPr>
              <w:pStyle w:val="TAL"/>
            </w:pPr>
            <w:r>
              <w:t xml:space="preserve">if </w:t>
            </w:r>
            <w:proofErr w:type="spellStart"/>
            <w:r>
              <w:t>P</w:t>
            </w:r>
            <w:r>
              <w:rPr>
                <w:vertAlign w:val="subscript"/>
              </w:rPr>
              <w:t>PowerClass</w:t>
            </w:r>
            <w:proofErr w:type="spellEnd"/>
            <w:r>
              <w:t xml:space="preserve"> is 14 dBm:</w:t>
            </w:r>
          </w:p>
          <w:p w14:paraId="42B5ECCC" w14:textId="77777777" w:rsidR="00820E00" w:rsidRDefault="00936993">
            <w:pPr>
              <w:pStyle w:val="TAL"/>
            </w:pPr>
            <w:proofErr w:type="gramStart"/>
            <w:r>
              <w:t>max(</w:t>
            </w:r>
            <w:proofErr w:type="gramEnd"/>
            <w:r>
              <w:t>P</w:t>
            </w:r>
            <w:r>
              <w:rPr>
                <w:vertAlign w:val="subscript"/>
              </w:rPr>
              <w:t>EMAX1</w:t>
            </w:r>
            <w:r>
              <w:t xml:space="preserve"> </w:t>
            </w:r>
            <w:proofErr w:type="gramStart"/>
            <w:r>
              <w:t>–(</w:t>
            </w:r>
            <w:proofErr w:type="spellStart"/>
            <w:proofErr w:type="gramEnd"/>
            <w:r>
              <w:t>P</w:t>
            </w:r>
            <w:r>
              <w:rPr>
                <w:vertAlign w:val="subscript"/>
              </w:rPr>
              <w:t>PowerClass</w:t>
            </w:r>
            <w:proofErr w:type="spellEnd"/>
            <w:r>
              <w:t xml:space="preserve"> – </w:t>
            </w:r>
            <w:proofErr w:type="spellStart"/>
            <w:r>
              <w:t>Poffset</w:t>
            </w:r>
            <w:proofErr w:type="spellEnd"/>
            <w:r>
              <w:t>), 0) (dB</w:t>
            </w:r>
            <w:proofErr w:type="gramStart"/>
            <w:r>
              <w:t>);</w:t>
            </w:r>
            <w:proofErr w:type="gramEnd"/>
          </w:p>
          <w:p w14:paraId="42B5ECCD" w14:textId="77777777" w:rsidR="00820E00" w:rsidRDefault="00936993">
            <w:pPr>
              <w:pStyle w:val="TAL"/>
            </w:pPr>
            <w:r>
              <w:t>else:</w:t>
            </w:r>
          </w:p>
          <w:p w14:paraId="42B5ECCE" w14:textId="77777777" w:rsidR="00820E00" w:rsidRDefault="00936993">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rPr>
                <w:i/>
              </w:rPr>
              <w: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proofErr w:type="spellStart"/>
            <w:r>
              <w:t>P</w:t>
            </w:r>
            <w:r>
              <w:rPr>
                <w:vertAlign w:val="subscript"/>
              </w:rPr>
              <w:t>PowerClass</w:t>
            </w:r>
            <w:proofErr w:type="spellEnd"/>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Heading4"/>
      </w:pPr>
      <w:bookmarkStart w:id="178" w:name="_Toc201696580"/>
      <w:bookmarkStart w:id="179" w:name="_Toc46499496"/>
      <w:bookmarkStart w:id="180" w:name="_Toc29237891"/>
      <w:bookmarkStart w:id="181" w:name="_Toc37235790"/>
      <w:bookmarkStart w:id="182" w:name="_Toc52492228"/>
      <w:r>
        <w:t>5.2.3.3</w:t>
      </w:r>
      <w:r>
        <w:tab/>
        <w:t>CSG cells and Hybrid cells in Cell Selection</w:t>
      </w:r>
      <w:bookmarkEnd w:id="178"/>
      <w:bookmarkEnd w:id="179"/>
      <w:bookmarkEnd w:id="180"/>
      <w:bookmarkEnd w:id="181"/>
      <w:bookmarkEnd w:id="182"/>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Heading4"/>
      </w:pPr>
      <w:bookmarkStart w:id="183" w:name="_Toc29237892"/>
      <w:bookmarkStart w:id="184" w:name="_Toc37235791"/>
      <w:bookmarkStart w:id="185" w:name="_Toc46499497"/>
      <w:bookmarkStart w:id="186" w:name="_Toc52492229"/>
      <w:bookmarkStart w:id="187" w:name="_Toc201696581"/>
      <w:r>
        <w:t>5.2.3.4</w:t>
      </w:r>
      <w:r>
        <w:tab/>
        <w:t>GSM case in Cell Selection</w:t>
      </w:r>
      <w:bookmarkEnd w:id="183"/>
      <w:bookmarkEnd w:id="184"/>
      <w:bookmarkEnd w:id="185"/>
      <w:bookmarkEnd w:id="186"/>
      <w:bookmarkEnd w:id="187"/>
    </w:p>
    <w:p w14:paraId="42B5ECDA" w14:textId="77777777" w:rsidR="00820E00" w:rsidRDefault="00936993">
      <w:bookmarkStart w:id="188" w:name="_Ref463181669"/>
      <w:r>
        <w:t>The cell selection criteria and procedures in GSM are specified in TS 43.022 [9].</w:t>
      </w:r>
    </w:p>
    <w:p w14:paraId="42B5ECDB" w14:textId="77777777" w:rsidR="00820E00" w:rsidRDefault="00936993">
      <w:pPr>
        <w:pStyle w:val="Heading4"/>
      </w:pPr>
      <w:bookmarkStart w:id="189" w:name="_Toc52492230"/>
      <w:bookmarkStart w:id="190" w:name="_Toc29237893"/>
      <w:bookmarkStart w:id="191" w:name="_Toc46499498"/>
      <w:bookmarkStart w:id="192" w:name="_Toc37235792"/>
      <w:bookmarkStart w:id="193" w:name="_Toc201696582"/>
      <w:bookmarkEnd w:id="188"/>
      <w:r>
        <w:lastRenderedPageBreak/>
        <w:t>5.2.3.5</w:t>
      </w:r>
      <w:r>
        <w:tab/>
        <w:t>UTRAN case in Cell Selection</w:t>
      </w:r>
      <w:bookmarkEnd w:id="189"/>
      <w:bookmarkEnd w:id="190"/>
      <w:bookmarkEnd w:id="191"/>
      <w:bookmarkEnd w:id="192"/>
      <w:bookmarkEnd w:id="193"/>
    </w:p>
    <w:p w14:paraId="42B5ECDC" w14:textId="77777777" w:rsidR="00820E00" w:rsidRDefault="00936993">
      <w:r>
        <w:t>The cell selection criteria and procedures in UTRAN are specified in TS 25.304 [8].</w:t>
      </w:r>
    </w:p>
    <w:p w14:paraId="42B5ECDD" w14:textId="77777777" w:rsidR="00820E00" w:rsidRDefault="00936993">
      <w:pPr>
        <w:pStyle w:val="Heading4"/>
      </w:pPr>
      <w:bookmarkStart w:id="194" w:name="_Toc29237894"/>
      <w:bookmarkStart w:id="195" w:name="_Toc37235793"/>
      <w:bookmarkStart w:id="196" w:name="_Toc46499499"/>
      <w:bookmarkStart w:id="197" w:name="_Toc52492231"/>
      <w:bookmarkStart w:id="198" w:name="_Toc201696583"/>
      <w:r>
        <w:t>5.2.3.6</w:t>
      </w:r>
      <w:r>
        <w:tab/>
        <w:t>NR case in Cell Selection</w:t>
      </w:r>
      <w:bookmarkEnd w:id="194"/>
      <w:bookmarkEnd w:id="195"/>
      <w:bookmarkEnd w:id="196"/>
      <w:bookmarkEnd w:id="197"/>
      <w:bookmarkEnd w:id="198"/>
    </w:p>
    <w:p w14:paraId="42B5ECDE" w14:textId="77777777" w:rsidR="00820E00" w:rsidRDefault="00936993">
      <w:r>
        <w:t>The cell selection criteria and procedures in NR are specified in TS 38.304 [38].</w:t>
      </w:r>
    </w:p>
    <w:p w14:paraId="42B5ECDF" w14:textId="77777777" w:rsidR="00820E00" w:rsidRDefault="00936993">
      <w:pPr>
        <w:pStyle w:val="Heading3"/>
      </w:pPr>
      <w:bookmarkStart w:id="199" w:name="_Toc29237895"/>
      <w:bookmarkStart w:id="200" w:name="_Toc52492232"/>
      <w:bookmarkStart w:id="201" w:name="_Toc201696584"/>
      <w:bookmarkStart w:id="202" w:name="_Toc37235794"/>
      <w:bookmarkStart w:id="203" w:name="_Toc46499500"/>
      <w:r>
        <w:t>5.2.4</w:t>
      </w:r>
      <w:r>
        <w:tab/>
        <w:t>Cell Reselection evaluation process</w:t>
      </w:r>
      <w:bookmarkEnd w:id="199"/>
      <w:bookmarkEnd w:id="200"/>
      <w:bookmarkEnd w:id="201"/>
      <w:bookmarkEnd w:id="202"/>
      <w:bookmarkEnd w:id="203"/>
    </w:p>
    <w:p w14:paraId="42B5ECE0" w14:textId="77777777" w:rsidR="00820E00" w:rsidRDefault="00936993">
      <w:pPr>
        <w:pStyle w:val="Heading4"/>
      </w:pPr>
      <w:bookmarkStart w:id="204" w:name="_Toc29237896"/>
      <w:bookmarkStart w:id="205" w:name="_Toc37235795"/>
      <w:bookmarkStart w:id="206" w:name="_Toc46499501"/>
      <w:bookmarkStart w:id="207" w:name="_Toc52492233"/>
      <w:bookmarkStart w:id="208" w:name="_Toc201696585"/>
      <w:r>
        <w:t>5.2.4.1</w:t>
      </w:r>
      <w:r>
        <w:tab/>
        <w:t>Reselection priorities handling</w:t>
      </w:r>
      <w:bookmarkEnd w:id="204"/>
      <w:bookmarkEnd w:id="205"/>
      <w:bookmarkEnd w:id="206"/>
      <w:bookmarkEnd w:id="207"/>
      <w:bookmarkEnd w:id="208"/>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proofErr w:type="spellStart"/>
      <w:r>
        <w:rPr>
          <w:i/>
        </w:rPr>
        <w:t>RRCConnectionRelease</w:t>
      </w:r>
      <w:proofErr w:type="spellEnd"/>
      <w:r>
        <w:t xml:space="preserve"> or </w:t>
      </w:r>
      <w:proofErr w:type="spellStart"/>
      <w:r>
        <w:rPr>
          <w:i/>
        </w:rPr>
        <w:t>RRCEarlyDataComplete</w:t>
      </w:r>
      <w:proofErr w:type="spellEnd"/>
      <w:r>
        <w:t xml:space="preserve"> message, or by inheriting from another RAT at inter-RAT cell (re)selection.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w:t>
      </w:r>
      <w:r>
        <w:t xml:space="preserve">.e.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SimSun"/>
          <w:lang w:eastAsia="zh-CN"/>
        </w:rPr>
        <w:t xml:space="preserve">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w:t>
      </w:r>
      <w:r>
        <w:rPr>
          <w:lang w:eastAsia="zh-CN"/>
        </w:rPr>
        <w:t xml:space="preserve">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w:t>
      </w:r>
      <w:r>
        <w:rPr>
          <w:lang w:eastAsia="zh-CN"/>
        </w:rPr>
        <w:t xml:space="preserv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w:t>
      </w:r>
      <w:r>
        <w:t>ation to be the highest priority.</w:t>
      </w:r>
      <w:r>
        <w:rPr>
          <w:rFonts w:eastAsia="SimSun"/>
          <w:lang w:eastAsia="zh-CN"/>
        </w:rPr>
        <w:t xml:space="preserve"> If the UE is configured to perform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the UE may consider the frequency providing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configuration to be the highest </w:t>
      </w:r>
      <w:proofErr w:type="spellStart"/>
      <w:r>
        <w:rPr>
          <w:rFonts w:eastAsia="SimSun"/>
          <w:lang w:eastAsia="zh-CN"/>
        </w:rPr>
        <w:t>priority.If</w:t>
      </w:r>
      <w:proofErr w:type="spellEnd"/>
      <w:r>
        <w:rPr>
          <w:rFonts w:eastAsia="SimSun"/>
          <w:lang w:eastAsia="zh-CN"/>
        </w:rPr>
        <w:t xml:space="preserve">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 If the UE is co</w:t>
      </w:r>
      <w:r>
        <w:rPr>
          <w:rFonts w:eastAsia="SimSun"/>
          <w:lang w:eastAsia="zh-CN"/>
        </w:rPr>
        <w:t xml:space="preserve">nfigured to perform NR </w:t>
      </w:r>
      <w:proofErr w:type="spellStart"/>
      <w:r>
        <w:rPr>
          <w:rFonts w:eastAsia="SimSun"/>
          <w:lang w:eastAsia="zh-CN"/>
        </w:rPr>
        <w:t>sidelink</w:t>
      </w:r>
      <w:proofErr w:type="spellEnd"/>
      <w:r>
        <w:rPr>
          <w:rFonts w:eastAsia="SimSun"/>
          <w:lang w:eastAsia="zh-CN"/>
        </w:rPr>
        <w:t xml:space="preserve"> communication and not perform V2X </w:t>
      </w:r>
      <w:proofErr w:type="spellStart"/>
      <w:r>
        <w:rPr>
          <w:rFonts w:eastAsia="SimSun"/>
          <w:lang w:eastAsia="zh-CN"/>
        </w:rPr>
        <w:t>sidelink</w:t>
      </w:r>
      <w:proofErr w:type="spellEnd"/>
      <w:r>
        <w:rPr>
          <w:rFonts w:eastAsia="SimSun"/>
          <w:lang w:eastAsia="zh-CN"/>
        </w:rPr>
        <w:t xml:space="preserve">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 A UE on a vehicle with an NR mobile-IAB cell </w:t>
      </w:r>
      <w:r>
        <w:rPr>
          <w:lang w:eastAsia="zh-CN"/>
        </w:rPr>
        <w:t xml:space="preserve">detected may consider the inter-RAT frequency for which an NR mobile-IAB cell is the best cell to be the highest priority. The UE identifies an NR mobile-IAB cell by </w:t>
      </w:r>
      <w:proofErr w:type="spellStart"/>
      <w:r>
        <w:rPr>
          <w:i/>
          <w:iCs/>
          <w:lang w:eastAsia="zh-CN"/>
        </w:rPr>
        <w:t>mobileIAB</w:t>
      </w:r>
      <w:proofErr w:type="spellEnd"/>
      <w:r>
        <w:rPr>
          <w:i/>
          <w:iCs/>
          <w:lang w:eastAsia="zh-CN"/>
        </w:rPr>
        <w:t>-Cell</w:t>
      </w:r>
      <w:r>
        <w:rPr>
          <w:lang w:eastAsia="zh-CN"/>
        </w:rPr>
        <w:t xml:space="preserve"> in SIB1 (see TS 38.331 [37]). The UE may narrow its search scope for NR mobile-IAB cell(s) by </w:t>
      </w:r>
      <w:proofErr w:type="spellStart"/>
      <w:r>
        <w:rPr>
          <w:i/>
          <w:lang w:eastAsia="zh-CN"/>
        </w:rPr>
        <w:t>mobileIAB-CellList</w:t>
      </w:r>
      <w:proofErr w:type="spellEnd"/>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 xml:space="preserve">The frequency only providing the anchor frequency configuration should not be prioritized for V2X service during cell reselection as specified in TS </w:t>
      </w:r>
      <w:r>
        <w:rPr>
          <w:lang w:eastAsia="zh-CN"/>
        </w:rPr>
        <w:t>36.331[3].</w:t>
      </w:r>
    </w:p>
    <w:p w14:paraId="42B5ECE4" w14:textId="77777777" w:rsidR="00820E00" w:rsidRDefault="00936993">
      <w:pPr>
        <w:pStyle w:val="NO"/>
        <w:rPr>
          <w:rFonts w:eastAsia="SimSun"/>
          <w:lang w:eastAsia="zh-CN"/>
        </w:rPr>
      </w:pPr>
      <w:r>
        <w:rPr>
          <w:rFonts w:eastAsia="SimSun"/>
          <w:shd w:val="clear" w:color="auto" w:fill="FFFFFF"/>
        </w:rPr>
        <w:t>NOTE 1b: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DengXian"/>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 xml:space="preserve">the UE is capable of MBMS service </w:t>
      </w:r>
      <w:proofErr w:type="gramStart"/>
      <w:r>
        <w:rPr>
          <w:lang w:eastAsia="zh-CN"/>
        </w:rPr>
        <w:t>continuity</w:t>
      </w:r>
      <w:proofErr w:type="gramEnd"/>
      <w:r>
        <w:rPr>
          <w:lang w:eastAsia="zh-CN"/>
        </w:rPr>
        <w:t xml:space="preserve"> and the reselected cell is broadcasting SIB13; or</w:t>
      </w:r>
    </w:p>
    <w:p w14:paraId="42B5ECEB" w14:textId="77777777" w:rsidR="00820E00" w:rsidRDefault="00936993">
      <w:pPr>
        <w:pStyle w:val="B1"/>
        <w:rPr>
          <w:lang w:eastAsia="zh-CN"/>
        </w:rPr>
      </w:pPr>
      <w:r>
        <w:rPr>
          <w:lang w:eastAsia="zh-CN"/>
        </w:rPr>
        <w:t>-</w:t>
      </w:r>
      <w:r>
        <w:rPr>
          <w:lang w:eastAsia="zh-CN"/>
        </w:rPr>
        <w:tab/>
        <w:t xml:space="preserve">the UE is capable of SC-PTM </w:t>
      </w:r>
      <w:proofErr w:type="gramStart"/>
      <w:r>
        <w:rPr>
          <w:lang w:eastAsia="zh-CN"/>
        </w:rPr>
        <w:t>reception</w:t>
      </w:r>
      <w:proofErr w:type="gramEnd"/>
      <w:r>
        <w:rPr>
          <w:lang w:eastAsia="zh-CN"/>
        </w:rPr>
        <w:t xml:space="preserve"> and the reselected cell is broadcasting </w:t>
      </w:r>
      <w:proofErr w:type="gramStart"/>
      <w:r>
        <w:rPr>
          <w:lang w:eastAsia="zh-CN"/>
        </w:rPr>
        <w:t>SIB20;</w:t>
      </w:r>
      <w:proofErr w:type="gramEnd"/>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w:t>
      </w:r>
      <w:r>
        <w:rPr>
          <w:lang w:eastAsia="zh-CN"/>
        </w:rPr>
        <w:t xml:space="preserve"> the serving cell.</w:t>
      </w:r>
    </w:p>
    <w:p w14:paraId="42B5ECF0" w14:textId="77777777" w:rsidR="00820E00" w:rsidRDefault="00936993">
      <w:pPr>
        <w:pStyle w:val="NO"/>
        <w:rPr>
          <w:lang w:eastAsia="zh-CN"/>
        </w:rPr>
      </w:pPr>
      <w:r>
        <w:rPr>
          <w:lang w:eastAsia="zh-CN"/>
        </w:rPr>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 xml:space="preserve">TS 36.300 [2] </w:t>
      </w:r>
      <w:proofErr w:type="gramStart"/>
      <w:r>
        <w:rPr>
          <w:lang w:eastAsia="zh-CN"/>
        </w:rPr>
        <w:t>as long as</w:t>
      </w:r>
      <w:proofErr w:type="gramEnd"/>
      <w:r>
        <w:rPr>
          <w:lang w:eastAsia="zh-CN"/>
        </w:rPr>
        <w:t xml:space="preserve"> the reselected cell is broadcasting SIB13.</w:t>
      </w:r>
    </w:p>
    <w:p w14:paraId="42B5ECF2" w14:textId="77777777" w:rsidR="00820E00" w:rsidRDefault="00936993">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SimSun"/>
        </w:rPr>
      </w:pPr>
      <w:r>
        <w:lastRenderedPageBreak/>
        <w:t xml:space="preserve">The UE shall delete priorities or </w:t>
      </w:r>
      <w:proofErr w:type="spellStart"/>
      <w:r>
        <w:rPr>
          <w:i/>
          <w:iCs/>
        </w:rPr>
        <w:t>altFreqPriorities</w:t>
      </w:r>
      <w:proofErr w:type="spellEnd"/>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proofErr w:type="spellStart"/>
      <w:r>
        <w:rPr>
          <w:i/>
        </w:rPr>
        <w:t>altFreqPriorities</w:t>
      </w:r>
      <w:proofErr w:type="spellEnd"/>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 xml:space="preserve">The UE shall only perform cell </w:t>
      </w:r>
      <w:r>
        <w:t>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for E-UTRAN frequencies, 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w:t>
      </w:r>
      <w:r>
        <w:rPr>
          <w:i/>
        </w:rPr>
        <w:t>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09" w:name="_Hlk42703847"/>
      <w:r>
        <w:t xml:space="preserve">via </w:t>
      </w:r>
      <w:proofErr w:type="spellStart"/>
      <w:r>
        <w:rPr>
          <w:i/>
        </w:rPr>
        <w:t>cellReselectionPriority</w:t>
      </w:r>
      <w:proofErr w:type="spellEnd"/>
      <w:r>
        <w:t xml:space="preserve"> and </w:t>
      </w:r>
      <w:proofErr w:type="spellStart"/>
      <w:r>
        <w:rPr>
          <w:i/>
        </w:rPr>
        <w:t>cellReselectionSubPriority</w:t>
      </w:r>
      <w:bookmarkEnd w:id="209"/>
      <w:proofErr w:type="spellEnd"/>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 xml:space="preserve">For cell reselection to NR operating with shared spectrum channel access, the </w:t>
      </w:r>
      <w:r>
        <w:t>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 xml:space="preserve">edistribution target </w:t>
      </w:r>
      <w:proofErr w:type="gramStart"/>
      <w:r>
        <w:rPr>
          <w:lang w:eastAsia="en-GB"/>
        </w:rPr>
        <w:t>is consider</w:t>
      </w:r>
      <w:r>
        <w:rPr>
          <w:lang w:eastAsia="zh-CN"/>
        </w:rPr>
        <w:t>e</w:t>
      </w:r>
      <w:r>
        <w:rPr>
          <w:lang w:eastAsia="en-GB"/>
        </w:rPr>
        <w:t xml:space="preserve">d </w:t>
      </w:r>
      <w:r>
        <w:rPr>
          <w:lang w:eastAsia="zh-CN"/>
        </w:rPr>
        <w:t>to be</w:t>
      </w:r>
      <w:proofErr w:type="gramEnd"/>
      <w:r>
        <w:rPr>
          <w:lang w:eastAsia="zh-CN"/>
        </w:rPr>
        <w:t xml:space="preserv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Heading4"/>
      </w:pPr>
      <w:bookmarkStart w:id="210" w:name="_Toc201696586"/>
      <w:bookmarkStart w:id="211" w:name="_Toc29237897"/>
      <w:bookmarkStart w:id="212" w:name="_Toc52492234"/>
      <w:bookmarkStart w:id="213" w:name="_Toc46499502"/>
      <w:bookmarkStart w:id="214" w:name="_Toc37235796"/>
      <w:r>
        <w:t>5.2.4.2</w:t>
      </w:r>
      <w:r>
        <w:tab/>
        <w:t>Measurement rules for cell re-selection</w:t>
      </w:r>
      <w:bookmarkEnd w:id="210"/>
      <w:bookmarkEnd w:id="211"/>
      <w:bookmarkEnd w:id="212"/>
      <w:bookmarkEnd w:id="213"/>
      <w:bookmarkEnd w:id="214"/>
    </w:p>
    <w:p w14:paraId="42B5ED05" w14:textId="77777777" w:rsidR="00820E00" w:rsidRDefault="00936993">
      <w:r>
        <w:t>For NB-IoT measurement rules for cell re-selection is defined in clause 5.2.4.2.a.</w:t>
      </w:r>
    </w:p>
    <w:p w14:paraId="42B5ED06"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 xml:space="preserve">If the measurements are performed using RSS as specified in [10] and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09" w14:textId="77777777" w:rsidR="00820E00" w:rsidRDefault="00936993">
      <w:pPr>
        <w:pStyle w:val="B2"/>
        <w:rPr>
          <w:lang w:eastAsia="zh-CN"/>
        </w:rPr>
      </w:pPr>
      <w:bookmarkStart w:id="215" w:name="_Hlk152441191"/>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(quasi-)Earth for fixed cell, </w:t>
      </w:r>
      <w:proofErr w:type="spellStart"/>
      <w:r>
        <w:rPr>
          <w:i/>
          <w:iCs/>
        </w:rPr>
        <w:t>referenceLocation</w:t>
      </w:r>
      <w:proofErr w:type="spellEnd"/>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rPr>
          <w:i/>
          <w:iCs/>
        </w:rPr>
        <w:t>.</w:t>
      </w:r>
    </w:p>
    <w:p w14:paraId="42B5ED0E" w14:textId="77777777" w:rsidR="00820E00" w:rsidRDefault="00936993">
      <w:pPr>
        <w:pStyle w:val="B4"/>
      </w:pPr>
      <w:r>
        <w:lastRenderedPageBreak/>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42B5ED0F" w14:textId="77777777" w:rsidR="00820E00" w:rsidRDefault="00936993">
      <w:pPr>
        <w:pStyle w:val="B4"/>
      </w:pPr>
      <w:r>
        <w:t>-</w:t>
      </w:r>
      <w:r>
        <w:tab/>
        <w:t>Else, the UE shall perform intra-frequency measurements.</w:t>
      </w:r>
      <w:bookmarkEnd w:id="215"/>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 xml:space="preserve">Else 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42B5ED13" w14:textId="77777777" w:rsidR="00820E00" w:rsidRDefault="00936993">
      <w:pPr>
        <w:pStyle w:val="B2"/>
        <w:rPr>
          <w:lang w:eastAsia="zh-CN"/>
        </w:rPr>
      </w:pPr>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for (quasi-)Earth fixed cell, the </w:t>
      </w:r>
      <w:proofErr w:type="spellStart"/>
      <w:r>
        <w:rPr>
          <w:i/>
          <w:iCs/>
        </w:rPr>
        <w:t>referenceLocation</w:t>
      </w:r>
      <w:proofErr w:type="spellEnd"/>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18" w14:textId="77777777" w:rsidR="00820E00" w:rsidRDefault="00936993">
      <w:pPr>
        <w:pStyle w:val="B4"/>
      </w:pPr>
      <w:r>
        <w:t>-</w:t>
      </w:r>
      <w:r>
        <w:tab/>
        <w:t xml:space="preserve">If the distance between the UE and the serving cell reference location is shorter than </w:t>
      </w:r>
      <w:proofErr w:type="spellStart"/>
      <w:r>
        <w:t>distanceThresh</w:t>
      </w:r>
      <w:proofErr w:type="spellEnd"/>
      <w:r>
        <w:t>,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 xml:space="preserve">Else, the UE may choose not to perform intra-frequency </w:t>
      </w:r>
      <w:r>
        <w:t>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 xml:space="preserve">If the measurements are performed using RSS as specified in [10] and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21"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if the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 </w:t>
      </w:r>
      <w:r>
        <w:t xml:space="preserve">The </w:t>
      </w:r>
      <w:proofErr w:type="spellStart"/>
      <w:r>
        <w:rPr>
          <w:i/>
          <w:iCs/>
        </w:rPr>
        <w:t>referenceLocation</w:t>
      </w:r>
      <w:proofErr w:type="spellEnd"/>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2A" w14:textId="77777777" w:rsidR="00820E00" w:rsidRDefault="00936993">
      <w:pPr>
        <w:pStyle w:val="B3"/>
      </w:pPr>
      <w:r>
        <w:t>-</w:t>
      </w:r>
      <w:r>
        <w:tab/>
        <w:t xml:space="preserve">Else 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42B5ED2B" w14:textId="77777777" w:rsidR="00820E00" w:rsidRDefault="00936993">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16" w:name="_Toc29237898"/>
      <w:bookmarkStart w:id="217" w:name="_Toc37235797"/>
      <w:bookmarkStart w:id="218" w:name="_Toc46499503"/>
      <w:bookmarkStart w:id="219"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w:t>
      </w:r>
      <w:proofErr w:type="gramStart"/>
      <w:r>
        <w:t>regardless</w:t>
      </w:r>
      <w:proofErr w:type="gramEnd"/>
      <w:r>
        <w:t xml:space="preserve">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rPr>
          <w:rFonts w:eastAsia="SimSun"/>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w:t>
      </w:r>
      <w:proofErr w:type="spellStart"/>
      <w:r>
        <w:rPr>
          <w:rFonts w:eastAsia="SimSun"/>
          <w:i/>
          <w:iCs/>
        </w:rPr>
        <w:t>ServiceStartN</w:t>
      </w:r>
      <w:r>
        <w:rPr>
          <w:rFonts w:eastAsia="SimSun"/>
          <w:i/>
          <w:iCs/>
        </w:rPr>
        <w:t>eigh</w:t>
      </w:r>
      <w:proofErr w:type="spellEnd"/>
      <w:r>
        <w:rPr>
          <w:rFonts w:eastAsia="SimSun"/>
        </w:rPr>
        <w:t xml:space="preserve"> if present in </w:t>
      </w:r>
      <w:r>
        <w:rPr>
          <w:rFonts w:eastAsia="SimSun"/>
          <w:i/>
          <w:iCs/>
        </w:rPr>
        <w:t>SystemInformationBlockType33</w:t>
      </w:r>
      <w:r>
        <w:rPr>
          <w:rFonts w:eastAsia="SimSun"/>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Heading4"/>
      </w:pPr>
      <w:bookmarkStart w:id="220" w:name="_Toc201696587"/>
      <w:r>
        <w:t>5.2.4.2a</w:t>
      </w:r>
      <w:r>
        <w:tab/>
        <w:t>Measurement rules for cell re-selection for NB-IoT</w:t>
      </w:r>
      <w:bookmarkEnd w:id="216"/>
      <w:bookmarkEnd w:id="217"/>
      <w:bookmarkEnd w:id="218"/>
      <w:bookmarkEnd w:id="219"/>
      <w:bookmarkEnd w:id="220"/>
    </w:p>
    <w:p w14:paraId="42B5ED38" w14:textId="77777777" w:rsidR="00820E00" w:rsidRDefault="00936993">
      <w:r>
        <w:t xml:space="preserve">When evaluating </w:t>
      </w:r>
      <w:proofErr w:type="spellStart"/>
      <w:r>
        <w:t>Srxlev</w:t>
      </w:r>
      <w:proofErr w:type="spellEnd"/>
      <w:r>
        <w:t xml:space="preserve"> and </w:t>
      </w:r>
      <w:proofErr w:type="spellStart"/>
      <w:r>
        <w:t>Squal</w:t>
      </w:r>
      <w:proofErr w:type="spellEnd"/>
      <w:r>
        <w:t xml:space="preserve">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B5ED3B" w14:textId="77777777" w:rsidR="00820E00" w:rsidRDefault="00936993">
      <w:pPr>
        <w:pStyle w:val="B2"/>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0" w14:textId="77777777" w:rsidR="00820E00" w:rsidRDefault="00936993">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2B5ED47" w14:textId="77777777" w:rsidR="00820E00" w:rsidRDefault="00936993">
      <w:pPr>
        <w:pStyle w:val="B3"/>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proofErr w:type="spellStart"/>
      <w:r>
        <w:rPr>
          <w:i/>
          <w:iCs/>
        </w:rPr>
        <w:t>distanceThresh</w:t>
      </w:r>
      <w:proofErr w:type="spellEnd"/>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2B5ED4C" w14:textId="77777777" w:rsidR="00820E00" w:rsidRDefault="00936993">
      <w:pPr>
        <w:pStyle w:val="B5"/>
      </w:pPr>
      <w:r>
        <w:t>-</w:t>
      </w:r>
      <w:r>
        <w:tab/>
        <w:t xml:space="preserve">If the distance between the UE and serving cell reference location is shorter than </w:t>
      </w:r>
      <w:proofErr w:type="spellStart"/>
      <w:r>
        <w:rPr>
          <w:i/>
          <w:iCs/>
        </w:rPr>
        <w:t>distanceThresh</w:t>
      </w:r>
      <w:proofErr w:type="spellEnd"/>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21" w:name="_Toc37235798"/>
      <w:bookmarkStart w:id="222" w:name="_Toc46499504"/>
      <w:bookmarkStart w:id="223" w:name="_Toc52492236"/>
      <w:bookmarkStart w:id="224"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w:t>
      </w:r>
      <w:proofErr w:type="gramStart"/>
      <w:r>
        <w:t>regardless</w:t>
      </w:r>
      <w:proofErr w:type="gramEnd"/>
      <w:r>
        <w:t xml:space="preserve">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rPr>
          <w:rFonts w:eastAsia="SimSun"/>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w:t>
      </w:r>
      <w:proofErr w:type="spellStart"/>
      <w:r>
        <w:rPr>
          <w:rFonts w:eastAsia="SimSun"/>
          <w:i/>
          <w:iCs/>
        </w:rPr>
        <w:t>ServiceStartNeigh</w:t>
      </w:r>
      <w:proofErr w:type="spellEnd"/>
      <w:r>
        <w:rPr>
          <w:rFonts w:eastAsia="SimSun"/>
        </w:rPr>
        <w:t xml:space="preserve"> if present in </w:t>
      </w:r>
      <w:r>
        <w:rPr>
          <w:rFonts w:eastAsia="SimSun"/>
          <w:i/>
          <w:iCs/>
        </w:rPr>
        <w:t>SystemInformationBlockType33-NB</w:t>
      </w:r>
      <w:r>
        <w:rPr>
          <w:rFonts w:eastAsia="SimSun"/>
        </w:rPr>
        <w:t xml:space="preserve"> may be used to decide on when to start measurements</w:t>
      </w:r>
      <w:r>
        <w:t>.</w:t>
      </w:r>
    </w:p>
    <w:p w14:paraId="42B5ED53" w14:textId="77777777" w:rsidR="00820E00" w:rsidRDefault="00936993">
      <w:pPr>
        <w:pStyle w:val="Heading4"/>
      </w:pPr>
      <w:bookmarkStart w:id="225" w:name="_Toc201696588"/>
      <w:r>
        <w:t>5.2.4.3</w:t>
      </w:r>
      <w:r>
        <w:tab/>
        <w:t>Mobility states of a UE</w:t>
      </w:r>
      <w:bookmarkEnd w:id="221"/>
      <w:bookmarkEnd w:id="222"/>
      <w:bookmarkEnd w:id="223"/>
      <w:bookmarkEnd w:id="224"/>
      <w:bookmarkEnd w:id="225"/>
    </w:p>
    <w:p w14:paraId="42B5ED54" w14:textId="77777777" w:rsidR="00820E00" w:rsidRDefault="00936993">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 xml:space="preserve">if the criteria for High-mobility state </w:t>
      </w:r>
      <w:proofErr w:type="gramStart"/>
      <w:r>
        <w:t>is</w:t>
      </w:r>
      <w:proofErr w:type="gramEnd"/>
      <w:r>
        <w:t xml:space="preserve">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 xml:space="preserve">else if the criteria for Medium-mobility state </w:t>
      </w:r>
      <w:proofErr w:type="gramStart"/>
      <w:r>
        <w:t>is</w:t>
      </w:r>
      <w:proofErr w:type="gramEnd"/>
      <w:r>
        <w:t xml:space="preserve">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 xml:space="preserve">else if criteria for either Medium- or High-mobility state is not detected during </w:t>
      </w:r>
      <w:proofErr w:type="gramStart"/>
      <w:r>
        <w:t>time period</w:t>
      </w:r>
      <w:proofErr w:type="gramEnd"/>
      <w:r>
        <w:t xml:space="preserve"> </w:t>
      </w:r>
      <w:proofErr w:type="spellStart"/>
      <w:r>
        <w:t>T</w:t>
      </w:r>
      <w:r>
        <w:rPr>
          <w:vertAlign w:val="subscript"/>
        </w:rPr>
        <w:t>CRmaxHys</w:t>
      </w:r>
      <w:r>
        <w:rPr>
          <w:b/>
          <w:vertAlign w:val="subscript"/>
        </w:rPr>
        <w:t>t</w:t>
      </w:r>
      <w:proofErr w:type="spellEnd"/>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Heading5"/>
      </w:pPr>
      <w:bookmarkStart w:id="226" w:name="_Toc37235799"/>
      <w:bookmarkStart w:id="227" w:name="_Toc29237900"/>
      <w:bookmarkStart w:id="228" w:name="_Toc201696589"/>
      <w:bookmarkStart w:id="229" w:name="_Toc46499505"/>
      <w:bookmarkStart w:id="230" w:name="_Toc52492237"/>
      <w:r>
        <w:t>5.2.4.3.1</w:t>
      </w:r>
      <w:r>
        <w:tab/>
        <w:t>Scaling rules</w:t>
      </w:r>
      <w:bookmarkEnd w:id="226"/>
      <w:bookmarkEnd w:id="227"/>
      <w:bookmarkEnd w:id="228"/>
      <w:bookmarkEnd w:id="229"/>
      <w:bookmarkEnd w:id="230"/>
    </w:p>
    <w:p w14:paraId="42B5ED65" w14:textId="77777777" w:rsidR="00820E00" w:rsidRDefault="00936993">
      <w:r>
        <w:t>UE shall apply the following scaling rules:</w:t>
      </w:r>
    </w:p>
    <w:p w14:paraId="42B5ED66" w14:textId="77777777" w:rsidR="00820E00" w:rsidRDefault="00936993">
      <w:pPr>
        <w:pStyle w:val="B1"/>
      </w:pPr>
      <w:r>
        <w:t>-</w:t>
      </w:r>
      <w:r>
        <w:tab/>
        <w:t xml:space="preserve">If neither Medium- nor </w:t>
      </w:r>
      <w:proofErr w:type="spellStart"/>
      <w:r>
        <w:t>Highmobility</w:t>
      </w:r>
      <w:proofErr w:type="spellEnd"/>
      <w:r>
        <w:t xml:space="preserve">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6A" w14:textId="77777777" w:rsidR="00820E00" w:rsidRDefault="00936993">
      <w:pPr>
        <w:pStyle w:val="B2"/>
      </w:pPr>
      <w:r>
        <w:lastRenderedPageBreak/>
        <w:t>-</w:t>
      </w:r>
      <w:r>
        <w:tab/>
        <w:t xml:space="preserve">For E-UTRAN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6B"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6C"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42B5ED72" w14:textId="77777777" w:rsidR="00820E00" w:rsidRDefault="00936993">
      <w:pPr>
        <w:pStyle w:val="B2"/>
      </w:pPr>
      <w:r>
        <w:t>-</w:t>
      </w:r>
      <w:r>
        <w:tab/>
        <w:t xml:space="preserve">For E-UTRAN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42B5ED73" w14:textId="77777777" w:rsidR="00820E00" w:rsidRDefault="00936993">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42B5ED74" w14:textId="77777777" w:rsidR="00820E00" w:rsidRDefault="00936993">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2B5ED78" w14:textId="77777777" w:rsidR="00820E00" w:rsidRDefault="00936993">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42B5ED79" w14:textId="77777777" w:rsidR="00820E00" w:rsidRDefault="00936993">
      <w:pPr>
        <w:pStyle w:val="Heading4"/>
      </w:pPr>
      <w:bookmarkStart w:id="231" w:name="_Toc52492238"/>
      <w:bookmarkStart w:id="232" w:name="_Toc37235800"/>
      <w:bookmarkStart w:id="233" w:name="_Toc201696590"/>
      <w:bookmarkStart w:id="234" w:name="_Toc29237901"/>
      <w:bookmarkStart w:id="235" w:name="_Toc46499506"/>
      <w:r>
        <w:t>5.2.4.4</w:t>
      </w:r>
      <w:r>
        <w:rPr>
          <w:rFonts w:ascii="Century" w:hAnsi="Century"/>
          <w:kern w:val="2"/>
          <w:sz w:val="21"/>
        </w:rPr>
        <w:tab/>
      </w:r>
      <w:r>
        <w:t>Cells with cell reservations, access restrictions or unsuitable for normal camping</w:t>
      </w:r>
      <w:bookmarkEnd w:id="231"/>
      <w:bookmarkEnd w:id="232"/>
      <w:bookmarkEnd w:id="233"/>
      <w:bookmarkEnd w:id="234"/>
      <w:bookmarkEnd w:id="235"/>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t>enters into</w:t>
      </w:r>
      <w:proofErr w:type="gramEnd"/>
      <w:r>
        <w:t xml:space="preserve">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w:t>
      </w:r>
      <w:proofErr w:type="gramStart"/>
      <w:r>
        <w:t>enters into</w:t>
      </w:r>
      <w:proofErr w:type="gramEnd"/>
      <w:r>
        <w:t xml:space="preserve">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Heading4"/>
      </w:pPr>
      <w:bookmarkStart w:id="236" w:name="_Toc29237902"/>
      <w:bookmarkStart w:id="237" w:name="_Toc37235801"/>
      <w:bookmarkStart w:id="238" w:name="_Toc52492239"/>
      <w:bookmarkStart w:id="239" w:name="_Toc46499507"/>
      <w:bookmarkStart w:id="240" w:name="_Toc201696591"/>
      <w:r>
        <w:t>5.2.4.5</w:t>
      </w:r>
      <w:r>
        <w:tab/>
        <w:t>E-UTRAN Inter-frequency and inter-RAT Cell Reselection criteria</w:t>
      </w:r>
      <w:bookmarkEnd w:id="236"/>
      <w:bookmarkEnd w:id="237"/>
      <w:bookmarkEnd w:id="238"/>
      <w:bookmarkEnd w:id="239"/>
      <w:bookmarkEnd w:id="240"/>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 xml:space="preserve">SystemInformationBlockType3 </w:t>
      </w:r>
      <w:r>
        <w:t xml:space="preserve">and more than 1 second has elapsed since the UE camped on the current serving cell and if the measurements are not </w:t>
      </w:r>
      <w:r>
        <w:t>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 xml:space="preserve">A cell of a higher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r>
        <w:t>; or</w:t>
      </w:r>
    </w:p>
    <w:p w14:paraId="42B5ED83" w14:textId="77777777" w:rsidR="00820E00" w:rsidRDefault="00936993">
      <w:pPr>
        <w:pStyle w:val="B1"/>
      </w:pPr>
      <w:r>
        <w:t>-</w:t>
      </w:r>
      <w:r>
        <w:tab/>
        <w:t xml:space="preserve">A cell of a higher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EUTRAN, NR or UTRAN FDD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 or</w:t>
      </w:r>
    </w:p>
    <w:p w14:paraId="42B5ED8A" w14:textId="77777777" w:rsidR="00820E00" w:rsidRDefault="00936993">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42B5ED8B" w14:textId="77777777" w:rsidR="00820E00" w:rsidRDefault="00936993">
      <w:r>
        <w:t xml:space="preserve">Otherwise, cell reselection to a cell on a </w:t>
      </w:r>
      <w:r>
        <w:t>lower priority E-UTRAN frequency or inter-RAT frequency than the serving frequency shall be performed if:</w:t>
      </w:r>
    </w:p>
    <w:p w14:paraId="42B5ED8C" w14:textId="77777777" w:rsidR="00820E00" w:rsidRDefault="00936993">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w:t>
      </w:r>
      <w:proofErr w:type="gramStart"/>
      <w:r>
        <w:rPr>
          <w:rFonts w:eastAsiaTheme="minorEastAsia"/>
        </w:rPr>
        <w:t>UTRAN;</w:t>
      </w:r>
      <w:proofErr w:type="gramEnd"/>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 xml:space="preserve">set the value of </w:t>
      </w:r>
      <w:proofErr w:type="spellStart"/>
      <w:r>
        <w:rPr>
          <w:rFonts w:eastAsiaTheme="minorEastAsia"/>
        </w:rPr>
        <w:t>Thresh</w:t>
      </w:r>
      <w:r>
        <w:rPr>
          <w:rFonts w:eastAsiaTheme="minorEastAsia"/>
          <w:vertAlign w:val="subscript"/>
        </w:rPr>
        <w:t>Serving</w:t>
      </w:r>
      <w:proofErr w:type="spellEnd"/>
      <w:r>
        <w:rPr>
          <w:rFonts w:eastAsiaTheme="minorEastAsia"/>
        </w:rPr>
        <w:t xml:space="preserve">, </w:t>
      </w:r>
      <w:proofErr w:type="spellStart"/>
      <w:r>
        <w:rPr>
          <w:rFonts w:eastAsiaTheme="minorEastAsia"/>
          <w:vertAlign w:val="subscript"/>
        </w:rPr>
        <w:t>LowP</w:t>
      </w:r>
      <w:proofErr w:type="spellEnd"/>
      <w:r>
        <w:rPr>
          <w:rFonts w:eastAsiaTheme="minorEastAsia"/>
        </w:rPr>
        <w:t xml:space="preserve"> to 6 dB if the value received in the system information is higher than 6 </w:t>
      </w:r>
      <w:proofErr w:type="gramStart"/>
      <w:r>
        <w:rPr>
          <w:rFonts w:eastAsiaTheme="minorEastAsia"/>
        </w:rPr>
        <w:t>dB;</w:t>
      </w:r>
      <w:proofErr w:type="gramEnd"/>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w:t>
      </w:r>
      <w:proofErr w:type="spellStart"/>
      <w:r>
        <w:rPr>
          <w:rFonts w:eastAsiaTheme="minorEastAsia"/>
        </w:rPr>
        <w:t>RxLevMin</w:t>
      </w:r>
      <w:proofErr w:type="spellEnd"/>
      <w:r>
        <w:rPr>
          <w:rFonts w:eastAsiaTheme="minorEastAsia"/>
        </w:rPr>
        <w:t xml:space="preserve"> to -116 dBm if the value received in SIB1 is higher than -116 </w:t>
      </w:r>
      <w:proofErr w:type="gramStart"/>
      <w:r>
        <w:rPr>
          <w:rFonts w:eastAsiaTheme="minorEastAsia"/>
        </w:rPr>
        <w:t>dBm;</w:t>
      </w:r>
      <w:proofErr w:type="gramEnd"/>
    </w:p>
    <w:p w14:paraId="42B5ED94" w14:textId="77777777" w:rsidR="00820E00" w:rsidRDefault="00936993">
      <w:pPr>
        <w:pStyle w:val="B2"/>
        <w:rPr>
          <w:rFonts w:eastAsiaTheme="minorEastAsia"/>
        </w:rPr>
      </w:pPr>
      <w:r>
        <w:rPr>
          <w:rFonts w:eastAsiaTheme="minorEastAsia"/>
        </w:rPr>
        <w:t>-</w:t>
      </w:r>
      <w:r>
        <w:rPr>
          <w:rFonts w:eastAsiaTheme="minorEastAsia"/>
        </w:rPr>
        <w:tab/>
        <w:t xml:space="preserve">set the values of </w:t>
      </w:r>
      <w:proofErr w:type="spellStart"/>
      <w:r>
        <w:rPr>
          <w:rFonts w:eastAsiaTheme="minorEastAsia"/>
        </w:rPr>
        <w:t>Pcompensation</w:t>
      </w:r>
      <w:proofErr w:type="spellEnd"/>
      <w:r>
        <w:rPr>
          <w:rFonts w:eastAsiaTheme="minorEastAsia"/>
        </w:rPr>
        <w:t xml:space="preserve"> and </w:t>
      </w:r>
      <w:proofErr w:type="spellStart"/>
      <w:r>
        <w:rPr>
          <w:rFonts w:eastAsiaTheme="minorEastAsia"/>
        </w:rPr>
        <w:t>Qoffset</w:t>
      </w:r>
      <w:r>
        <w:rPr>
          <w:rFonts w:eastAsiaTheme="minorEastAsia"/>
          <w:vertAlign w:val="subscript"/>
        </w:rPr>
        <w:t>temp</w:t>
      </w:r>
      <w:proofErr w:type="spellEnd"/>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 xml:space="preserve">For cdma2000 RATs, </w:t>
      </w:r>
      <w:proofErr w:type="spellStart"/>
      <w:r>
        <w:t>Srxlev</w:t>
      </w:r>
      <w:proofErr w:type="spellEnd"/>
      <w:r>
        <w:t xml:space="preserve"> is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42B5ED97" w14:textId="77777777" w:rsidR="00820E00" w:rsidRDefault="00936993">
      <w:r>
        <w:t xml:space="preserve">For cdma2000 RATs,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and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are equal to -1 times the values signalled for the corresponding parameters in the system information.</w:t>
      </w:r>
    </w:p>
    <w:p w14:paraId="42B5ED98" w14:textId="77777777" w:rsidR="00820E00" w:rsidRDefault="00936993">
      <w:r>
        <w:t xml:space="preserve">In all the above criteria the value of </w:t>
      </w:r>
      <w:proofErr w:type="spellStart"/>
      <w:r>
        <w:t>Treselection</w:t>
      </w:r>
      <w:r>
        <w:rPr>
          <w:vertAlign w:val="subscript"/>
        </w:rPr>
        <w:t>RAT</w:t>
      </w:r>
      <w:proofErr w:type="spellEnd"/>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w:t>
      </w:r>
      <w:proofErr w:type="spellStart"/>
      <w:r>
        <w:t>ies</w:t>
      </w:r>
      <w:proofErr w:type="spellEnd"/>
      <w:r>
        <w:t xml:space="preserve">) meeting the criteria according to clause </w:t>
      </w:r>
      <w:proofErr w:type="gramStart"/>
      <w:r>
        <w:t>5.2.4.6;</w:t>
      </w:r>
      <w:proofErr w:type="gramEnd"/>
    </w:p>
    <w:p w14:paraId="42B5ED9A" w14:textId="77777777" w:rsidR="00820E00" w:rsidRDefault="00936993">
      <w:pPr>
        <w:pStyle w:val="B1"/>
      </w:pPr>
      <w:r>
        <w:t>-</w:t>
      </w:r>
      <w:r>
        <w:tab/>
        <w:t>If the highest-priority frequency is from another RAT, a cell ranked as the best cell among the cells on the highest priority frequency(</w:t>
      </w:r>
      <w:proofErr w:type="spellStart"/>
      <w:r>
        <w:t>ies</w:t>
      </w:r>
      <w:proofErr w:type="spellEnd"/>
      <w:r>
        <w:t>) meeting the criteria of that RAT.</w:t>
      </w:r>
    </w:p>
    <w:p w14:paraId="42B5ED9B" w14:textId="77777777" w:rsidR="00820E00" w:rsidRDefault="00936993">
      <w:r>
        <w:t xml:space="preserve">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w:t>
      </w:r>
      <w:proofErr w:type="spellStart"/>
      <w:r>
        <w:t>Srxlev</w:t>
      </w:r>
      <w:proofErr w:type="spellEnd"/>
      <w:r>
        <w:t xml:space="preserve"> criteria.</w:t>
      </w:r>
    </w:p>
    <w:p w14:paraId="42B5ED9C" w14:textId="77777777" w:rsidR="00820E00" w:rsidRDefault="00936993">
      <w:r>
        <w:t xml:space="preserve">Cell reselection to NR, for which a cell reselection parameter, </w:t>
      </w:r>
      <w:r>
        <w:rPr>
          <w:i/>
        </w:rPr>
        <w:t>q-</w:t>
      </w:r>
      <w:proofErr w:type="spellStart"/>
      <w:r>
        <w:rPr>
          <w:i/>
        </w:rPr>
        <w:t>RxLevMinSUL</w:t>
      </w:r>
      <w:proofErr w:type="spellEnd"/>
      <w:r>
        <w:t xml:space="preserve"> is broadcast in system information and the UE supports SUL, shall be performed based on </w:t>
      </w:r>
      <w:proofErr w:type="spellStart"/>
      <w:r>
        <w:t>Srxlev</w:t>
      </w:r>
      <w:proofErr w:type="spellEnd"/>
      <w:r>
        <w:t xml:space="preserve"> criteria taking the parameter into account.</w:t>
      </w:r>
    </w:p>
    <w:p w14:paraId="42B5ED9D" w14:textId="77777777" w:rsidR="00820E00" w:rsidRDefault="00936993">
      <w:pPr>
        <w:pStyle w:val="Heading4"/>
      </w:pPr>
      <w:bookmarkStart w:id="241" w:name="_Toc29237903"/>
      <w:bookmarkStart w:id="242" w:name="_Toc37235802"/>
      <w:bookmarkStart w:id="243" w:name="_Toc46499508"/>
      <w:bookmarkStart w:id="244" w:name="_Toc201696592"/>
      <w:bookmarkStart w:id="245" w:name="_Toc52492240"/>
      <w:r>
        <w:t>5.2.4.6</w:t>
      </w:r>
      <w:r>
        <w:tab/>
        <w:t xml:space="preserve">Intra-frequency </w:t>
      </w:r>
      <w:r>
        <w:rPr>
          <w:lang w:eastAsia="zh-CN"/>
        </w:rPr>
        <w:t>and equal priority inter-frequency</w:t>
      </w:r>
      <w:r>
        <w:t xml:space="preserve"> Cell Reselection criteria</w:t>
      </w:r>
      <w:bookmarkEnd w:id="241"/>
      <w:bookmarkEnd w:id="242"/>
      <w:bookmarkEnd w:id="243"/>
      <w:bookmarkEnd w:id="244"/>
      <w:bookmarkEnd w:id="245"/>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95pt;height:74.9pt;mso-width-percent:0;mso-height-percent:0;mso-width-percent:0;mso-height-percent:0" o:ole="">
            <v:imagedata r:id="rId22" o:title=""/>
          </v:shape>
          <o:OLEObject Type="Embed" ProgID="Visio.Drawing.15" ShapeID="_x0000_i1028" DrawAspect="Content" ObjectID="_1815487547" r:id="rId23"/>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proofErr w:type="spellStart"/>
            <w:r>
              <w:t>Q</w:t>
            </w:r>
            <w:r>
              <w:rPr>
                <w:vertAlign w:val="subscript"/>
              </w:rPr>
              <w:t>meas</w:t>
            </w:r>
            <w:proofErr w:type="spellEnd"/>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proofErr w:type="spellStart"/>
            <w:r>
              <w:t>Qoffset</w:t>
            </w:r>
            <w:proofErr w:type="spellEnd"/>
          </w:p>
        </w:tc>
        <w:tc>
          <w:tcPr>
            <w:tcW w:w="5387" w:type="dxa"/>
          </w:tcPr>
          <w:p w14:paraId="42B5EDA5" w14:textId="77777777" w:rsidR="00820E00" w:rsidRDefault="00936993">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proofErr w:type="gramStart"/>
            <w:r>
              <w:rPr>
                <w:lang w:eastAsia="zh-CN"/>
              </w:rPr>
              <w:t>Qoffset</w:t>
            </w:r>
            <w:r>
              <w:rPr>
                <w:vertAlign w:val="subscript"/>
              </w:rPr>
              <w:t>s,n</w:t>
            </w:r>
            <w:proofErr w:type="spellEnd"/>
            <w:proofErr w:type="gramEnd"/>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proofErr w:type="gramStart"/>
            <w:r>
              <w:t>Qoffset</w:t>
            </w:r>
            <w:r>
              <w:rPr>
                <w:vertAlign w:val="subscript"/>
              </w:rPr>
              <w:t>s,n</w:t>
            </w:r>
            <w:proofErr w:type="spellEnd"/>
            <w:proofErr w:type="gram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2B5EDA8" w14:textId="77777777" w:rsidR="00820E00" w:rsidRDefault="00936993">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this equals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20E00" w14:paraId="42B5EDAC" w14:textId="77777777">
        <w:tc>
          <w:tcPr>
            <w:tcW w:w="1276" w:type="dxa"/>
          </w:tcPr>
          <w:p w14:paraId="42B5EDAA" w14:textId="77777777" w:rsidR="00820E00" w:rsidRDefault="00936993">
            <w:pPr>
              <w:pStyle w:val="TAL"/>
            </w:pPr>
            <w:proofErr w:type="spellStart"/>
            <w:r>
              <w:t>Qoffset</w:t>
            </w:r>
            <w:r>
              <w:rPr>
                <w:vertAlign w:val="subscript"/>
              </w:rPr>
              <w:t>temp</w:t>
            </w:r>
            <w:proofErr w:type="spellEnd"/>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 xml:space="preserve">If the NB-IoT UE or UE in </w:t>
      </w:r>
      <w:r>
        <w:rPr>
          <w:lang w:eastAsia="zh-CN"/>
        </w:rPr>
        <w:t>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proofErr w:type="gramStart"/>
      <w:r>
        <w:t>Q</w:t>
      </w:r>
      <w:r>
        <w:rPr>
          <w:vertAlign w:val="subscript"/>
        </w:rPr>
        <w:t>meas,s</w:t>
      </w:r>
      <w:proofErr w:type="spellEnd"/>
      <w:proofErr w:type="gramEnd"/>
      <w:r>
        <w:rPr>
          <w:vertAlign w:val="subscript"/>
        </w:rPr>
        <w:t xml:space="preserve"> </w:t>
      </w:r>
      <w:r>
        <w:t>and calculating the R values using averaged RSRP results.</w:t>
      </w:r>
    </w:p>
    <w:p w14:paraId="42B5EDB8" w14:textId="77777777" w:rsidR="00820E00" w:rsidRDefault="00936993">
      <w:r>
        <w:t xml:space="preserve">If a cell is ranked as the best cell the UE shall perform cell reselection to that cell. If this cell is found to be </w:t>
      </w:r>
      <w:proofErr w:type="gramStart"/>
      <w:r>
        <w:t>not-suitable</w:t>
      </w:r>
      <w:proofErr w:type="gramEnd"/>
      <w:r>
        <w:t>,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 xml:space="preserve">new cell is better ranked than the serving cell during a time interval </w:t>
      </w:r>
      <w:proofErr w:type="spellStart"/>
      <w:proofErr w:type="gramStart"/>
      <w:r>
        <w:t>Treselection</w:t>
      </w:r>
      <w:r>
        <w:rPr>
          <w:vertAlign w:val="subscript"/>
        </w:rPr>
        <w:t>RAT</w:t>
      </w:r>
      <w:proofErr w:type="spellEnd"/>
      <w:r>
        <w:t>;</w:t>
      </w:r>
      <w:proofErr w:type="gramEnd"/>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2B5EDBD" w14:textId="77777777" w:rsidR="00820E00" w:rsidRDefault="00936993">
      <w:pPr>
        <w:pStyle w:val="Heading4"/>
      </w:pPr>
      <w:bookmarkStart w:id="246" w:name="_Toc52492241"/>
      <w:bookmarkStart w:id="247" w:name="_Toc46499509"/>
      <w:bookmarkStart w:id="248" w:name="_Toc201696593"/>
      <w:bookmarkStart w:id="249" w:name="_Toc29237904"/>
      <w:bookmarkStart w:id="250" w:name="_Toc37235803"/>
      <w:r>
        <w:t>5.2.4.6a</w:t>
      </w:r>
      <w:r>
        <w:tab/>
        <w:t>Reselection for enhanced coverage</w:t>
      </w:r>
      <w:bookmarkEnd w:id="246"/>
      <w:bookmarkEnd w:id="247"/>
      <w:bookmarkEnd w:id="248"/>
      <w:bookmarkEnd w:id="249"/>
      <w:bookmarkEnd w:id="250"/>
    </w:p>
    <w:p w14:paraId="42B5EDBE" w14:textId="77777777" w:rsidR="00820E00" w:rsidRDefault="00936993">
      <w:r>
        <w:t>Ranking</w:t>
      </w:r>
      <w:r>
        <w:rPr>
          <w:rFonts w:eastAsia="SimSun"/>
          <w:lang w:eastAsia="zh-CN"/>
        </w:rPr>
        <w:t xml:space="preserve"> </w:t>
      </w:r>
      <w:r>
        <w:t>as defined in clause 5.2.4.6 is applied for</w:t>
      </w:r>
      <w:r>
        <w:rPr>
          <w:rFonts w:eastAsia="SimSun"/>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51"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Heading4"/>
      </w:pPr>
      <w:bookmarkStart w:id="252" w:name="_Toc46499510"/>
      <w:bookmarkStart w:id="253" w:name="_Toc201696594"/>
      <w:bookmarkStart w:id="254" w:name="_Toc52492242"/>
      <w:bookmarkStart w:id="255" w:name="_Toc37235804"/>
      <w:r>
        <w:t>5.2.4.7</w:t>
      </w:r>
      <w:r>
        <w:tab/>
        <w:t>Cell reselection parameters in system information broadcasts</w:t>
      </w:r>
      <w:bookmarkEnd w:id="251"/>
      <w:bookmarkEnd w:id="252"/>
      <w:bookmarkEnd w:id="253"/>
      <w:bookmarkEnd w:id="254"/>
      <w:bookmarkEnd w:id="255"/>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proofErr w:type="spellStart"/>
      <w:r>
        <w:rPr>
          <w:rFonts w:eastAsia="Malgun Gothic"/>
          <w:b/>
          <w:lang w:eastAsia="ko-KR"/>
        </w:rPr>
        <w:t>altCellReselectionPriority</w:t>
      </w:r>
      <w:proofErr w:type="spellEnd"/>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4" w14:textId="77777777" w:rsidR="00820E00" w:rsidRDefault="00936993">
      <w:pPr>
        <w:rPr>
          <w:rFonts w:eastAsia="Malgun Gothic"/>
          <w:b/>
          <w:lang w:eastAsia="ko-KR"/>
        </w:rPr>
      </w:pPr>
      <w:proofErr w:type="spellStart"/>
      <w:r>
        <w:rPr>
          <w:rFonts w:eastAsia="Malgun Gothic"/>
          <w:b/>
          <w:lang w:eastAsia="ko-KR"/>
        </w:rPr>
        <w:t>altCellReselectionSubPriority</w:t>
      </w:r>
      <w:proofErr w:type="spellEnd"/>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42B5EDC6" w14:textId="77777777" w:rsidR="00820E00" w:rsidRDefault="00936993">
      <w:pPr>
        <w:rPr>
          <w:b/>
        </w:rPr>
      </w:pPr>
      <w:proofErr w:type="spellStart"/>
      <w:r>
        <w:rPr>
          <w:b/>
        </w:rPr>
        <w:t>cellReselectionPriority</w:t>
      </w:r>
      <w:proofErr w:type="spellEnd"/>
    </w:p>
    <w:p w14:paraId="42B5EDC7" w14:textId="77777777" w:rsidR="00820E00" w:rsidRDefault="00936993">
      <w:pPr>
        <w:rPr>
          <w:rFonts w:eastAsia="SimSun"/>
          <w:lang w:eastAsia="zh-CN"/>
        </w:rPr>
      </w:pPr>
      <w:r>
        <w:t xml:space="preserve">This specifies the absolute priority for E-UTRAN frequency </w:t>
      </w:r>
      <w:r>
        <w:rPr>
          <w:lang w:eastAsia="zh-CN"/>
        </w:rPr>
        <w:t xml:space="preserve">or NR frequency </w:t>
      </w:r>
      <w:r>
        <w:t>or</w:t>
      </w:r>
      <w:r>
        <w:rPr>
          <w:rFonts w:eastAsia="SimSun"/>
          <w:lang w:eastAsia="zh-CN"/>
        </w:rPr>
        <w:t xml:space="preserve"> UTRAN frequency or group of GERAN frequencies or band class of CDMA2000 HRPD or band class of CDMA2000 1xRTT.</w:t>
      </w:r>
    </w:p>
    <w:p w14:paraId="42B5EDC8" w14:textId="77777777" w:rsidR="00820E00" w:rsidRDefault="00936993">
      <w:pPr>
        <w:rPr>
          <w:rFonts w:eastAsia="SimSun"/>
          <w:b/>
          <w:lang w:eastAsia="zh-CN"/>
        </w:rPr>
      </w:pPr>
      <w:proofErr w:type="spellStart"/>
      <w:r>
        <w:rPr>
          <w:rFonts w:eastAsia="SimSun"/>
          <w:b/>
          <w:lang w:eastAsia="zh-CN"/>
        </w:rPr>
        <w:t>cellReselectionSubPriority</w:t>
      </w:r>
      <w:proofErr w:type="spellEnd"/>
    </w:p>
    <w:p w14:paraId="42B5EDC9" w14:textId="77777777" w:rsidR="00820E00" w:rsidRDefault="00936993">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42B5EDCA" w14:textId="77777777" w:rsidR="00820E00" w:rsidRDefault="00936993">
      <w:pPr>
        <w:rPr>
          <w:b/>
        </w:rPr>
      </w:pPr>
      <w:proofErr w:type="spellStart"/>
      <w:r>
        <w:rPr>
          <w:b/>
        </w:rPr>
        <w:t>distanceThresh</w:t>
      </w:r>
      <w:proofErr w:type="spellEnd"/>
    </w:p>
    <w:p w14:paraId="42B5EDCB" w14:textId="77777777" w:rsidR="00820E00" w:rsidRDefault="00936993">
      <w:pPr>
        <w:rPr>
          <w:rFonts w:eastAsia="Malgun Gothic"/>
          <w:lang w:eastAsia="ko-KR"/>
        </w:rPr>
      </w:pPr>
      <w:r>
        <w:rPr>
          <w:rFonts w:eastAsia="Malgun Gothic"/>
          <w:lang w:eastAsia="ko-KR"/>
        </w:rPr>
        <w:lastRenderedPageBreak/>
        <w:t xml:space="preserve">This specifies the distance threshold from serving cell reference </w:t>
      </w:r>
      <w:proofErr w:type="spellStart"/>
      <w:r>
        <w:rPr>
          <w:rFonts w:eastAsia="Malgun Gothic"/>
          <w:lang w:eastAsia="ko-KR"/>
        </w:rPr>
        <w:t>locationthat</w:t>
      </w:r>
      <w:proofErr w:type="spellEnd"/>
      <w:r>
        <w:rPr>
          <w:rFonts w:eastAsia="Malgun Gothic"/>
          <w:lang w:eastAsia="ko-KR"/>
        </w:rPr>
        <w:t xml:space="preserve"> is used by UE to be used in </w:t>
      </w:r>
      <w:proofErr w:type="gramStart"/>
      <w:r>
        <w:rPr>
          <w:rFonts w:eastAsia="Malgun Gothic"/>
          <w:lang w:eastAsia="ko-KR"/>
        </w:rPr>
        <w:t>distance based</w:t>
      </w:r>
      <w:proofErr w:type="gramEnd"/>
      <w:r>
        <w:rPr>
          <w:rFonts w:eastAsia="Malgun Gothic"/>
          <w:lang w:eastAsia="ko-KR"/>
        </w:rPr>
        <w:t xml:space="preserve"> measurement initiation.</w:t>
      </w:r>
    </w:p>
    <w:p w14:paraId="42B5EDCC" w14:textId="77777777" w:rsidR="00820E00" w:rsidRDefault="00936993">
      <w:pPr>
        <w:rPr>
          <w:b/>
        </w:rPr>
      </w:pPr>
      <w:proofErr w:type="spellStart"/>
      <w:r>
        <w:rPr>
          <w:b/>
        </w:rPr>
        <w:t>nrs-PowerOffsetNonAnchor</w:t>
      </w:r>
      <w:proofErr w:type="spellEnd"/>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proofErr w:type="spellStart"/>
      <w:r>
        <w:rPr>
          <w:b/>
        </w:rPr>
        <w:t>Poffset</w:t>
      </w:r>
      <w:proofErr w:type="spellEnd"/>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proofErr w:type="spellStart"/>
      <w:r>
        <w:rPr>
          <w:b/>
          <w:bCs/>
        </w:rPr>
        <w:t>Qoffset</w:t>
      </w:r>
      <w:r>
        <w:rPr>
          <w:b/>
          <w:bCs/>
          <w:vertAlign w:val="subscript"/>
        </w:rPr>
        <w:t>authorization</w:t>
      </w:r>
      <w:proofErr w:type="spellEnd"/>
    </w:p>
    <w:p w14:paraId="42B5EDD1" w14:textId="77777777" w:rsidR="00820E00" w:rsidRDefault="00936993">
      <w:r>
        <w:t>This specifies the offset for enhanced coverage authorization for NB-IoT.</w:t>
      </w:r>
    </w:p>
    <w:p w14:paraId="42B5EDD2" w14:textId="77777777" w:rsidR="00820E00" w:rsidRDefault="00936993">
      <w:pPr>
        <w:rPr>
          <w:b/>
        </w:rPr>
      </w:pPr>
      <w:proofErr w:type="spellStart"/>
      <w:proofErr w:type="gramStart"/>
      <w:r>
        <w:rPr>
          <w:b/>
        </w:rPr>
        <w:t>Qoffset</w:t>
      </w:r>
      <w:r>
        <w:rPr>
          <w:b/>
          <w:vertAlign w:val="subscript"/>
        </w:rPr>
        <w:t>s,n</w:t>
      </w:r>
      <w:proofErr w:type="spellEnd"/>
      <w:proofErr w:type="gramEnd"/>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proofErr w:type="spellStart"/>
      <w:r>
        <w:rPr>
          <w:b/>
        </w:rPr>
        <w:t>Qoffset</w:t>
      </w:r>
      <w:r>
        <w:rPr>
          <w:b/>
          <w:vertAlign w:val="subscript"/>
        </w:rPr>
        <w:t>frequency</w:t>
      </w:r>
      <w:proofErr w:type="spellEnd"/>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proofErr w:type="spellStart"/>
      <w:r>
        <w:rPr>
          <w:b/>
          <w:lang w:eastAsia="zh-CN"/>
        </w:rPr>
        <w:t>Qoffset</w:t>
      </w:r>
      <w:r>
        <w:rPr>
          <w:b/>
          <w:vertAlign w:val="subscript"/>
          <w:lang w:eastAsia="zh-CN"/>
        </w:rPr>
        <w:t>scptm</w:t>
      </w:r>
      <w:proofErr w:type="spellEnd"/>
    </w:p>
    <w:p w14:paraId="42B5EDD7" w14:textId="77777777" w:rsidR="00820E00" w:rsidRDefault="00936993">
      <w:r>
        <w:t xml:space="preserve">This specifies the </w:t>
      </w:r>
      <w:r>
        <w:rPr>
          <w:lang w:eastAsia="zh-CN"/>
        </w:rPr>
        <w:t xml:space="preserve">offset to be used for cell re-selection for SC-PTM service reception for BL </w:t>
      </w:r>
      <w:r>
        <w:rPr>
          <w:lang w:eastAsia="zh-CN"/>
        </w:rPr>
        <w:t>UE, UE in enhanced coverage and NB-IoT UE</w:t>
      </w:r>
      <w:r>
        <w:t>. The same offset is applicable to all frequencies providing MBMS services via SC-PTM.</w:t>
      </w:r>
    </w:p>
    <w:p w14:paraId="42B5EDD8" w14:textId="77777777" w:rsidR="00820E00" w:rsidRDefault="00936993">
      <w:pPr>
        <w:rPr>
          <w:b/>
        </w:rPr>
      </w:pPr>
      <w:proofErr w:type="spellStart"/>
      <w:r>
        <w:rPr>
          <w:b/>
        </w:rPr>
        <w:t>Qoffset</w:t>
      </w:r>
      <w:r>
        <w:rPr>
          <w:b/>
          <w:vertAlign w:val="subscript"/>
        </w:rPr>
        <w:t>temp</w:t>
      </w:r>
      <w:proofErr w:type="spellEnd"/>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proofErr w:type="spellStart"/>
      <w:r>
        <w:rPr>
          <w:b/>
        </w:rPr>
        <w:t>Q</w:t>
      </w:r>
      <w:r>
        <w:rPr>
          <w:b/>
          <w:vertAlign w:val="subscript"/>
        </w:rPr>
        <w:t>hyst</w:t>
      </w:r>
      <w:proofErr w:type="spellEnd"/>
    </w:p>
    <w:p w14:paraId="42B5EDDB" w14:textId="77777777" w:rsidR="00820E00" w:rsidRDefault="00936993">
      <w:r>
        <w:t>This specifies the hysteresis value for ranking criteria.</w:t>
      </w:r>
    </w:p>
    <w:p w14:paraId="42B5EDDC" w14:textId="77777777" w:rsidR="00820E00" w:rsidRDefault="00936993">
      <w:pPr>
        <w:rPr>
          <w:b/>
        </w:rPr>
      </w:pPr>
      <w:proofErr w:type="spellStart"/>
      <w:r>
        <w:rPr>
          <w:b/>
        </w:rPr>
        <w:t>Q</w:t>
      </w:r>
      <w:r>
        <w:rPr>
          <w:b/>
          <w:vertAlign w:val="subscript"/>
        </w:rPr>
        <w:t>qualmin</w:t>
      </w:r>
      <w:proofErr w:type="spellEnd"/>
    </w:p>
    <w:p w14:paraId="42B5EDDD" w14:textId="77777777" w:rsidR="00820E00" w:rsidRDefault="00936993">
      <w:r>
        <w:t xml:space="preserve">This specifies the minimum required quality level in the cell in </w:t>
      </w:r>
      <w:proofErr w:type="spellStart"/>
      <w:r>
        <w:t>dB.</w:t>
      </w:r>
      <w:proofErr w:type="spellEnd"/>
    </w:p>
    <w:p w14:paraId="42B5EDDE" w14:textId="77777777" w:rsidR="00820E00" w:rsidRDefault="00936993">
      <w:pPr>
        <w:rPr>
          <w:b/>
        </w:rPr>
      </w:pPr>
      <w:proofErr w:type="spellStart"/>
      <w:r>
        <w:rPr>
          <w:b/>
        </w:rPr>
        <w:t>Q</w:t>
      </w:r>
      <w:r>
        <w:rPr>
          <w:b/>
          <w:vertAlign w:val="subscript"/>
        </w:rPr>
        <w:t>qualmin_CE</w:t>
      </w:r>
      <w:proofErr w:type="spellEnd"/>
      <w:r>
        <w:rPr>
          <w:b/>
          <w:vertAlign w:val="subscript"/>
        </w:rPr>
        <w:t xml:space="preserve">, </w:t>
      </w:r>
      <w:r>
        <w:rPr>
          <w:b/>
        </w:rPr>
        <w:t>Q</w:t>
      </w:r>
      <w:r>
        <w:rPr>
          <w:b/>
          <w:vertAlign w:val="subscript"/>
        </w:rPr>
        <w:t>qualmin_CE1</w:t>
      </w:r>
    </w:p>
    <w:p w14:paraId="42B5EDDF" w14:textId="77777777" w:rsidR="00820E00" w:rsidRDefault="00936993">
      <w:pPr>
        <w:rPr>
          <w:b/>
        </w:rPr>
      </w:pPr>
      <w:r>
        <w:t xml:space="preserve">This specifies the coverage specific minimum required quality level in the cell in </w:t>
      </w:r>
      <w:proofErr w:type="spellStart"/>
      <w:r>
        <w:t>dB.</w:t>
      </w:r>
      <w:proofErr w:type="spellEnd"/>
    </w:p>
    <w:p w14:paraId="42B5EDE0" w14:textId="77777777" w:rsidR="00820E00" w:rsidRDefault="00936993">
      <w:pPr>
        <w:rPr>
          <w:b/>
        </w:rPr>
      </w:pPr>
      <w:proofErr w:type="spellStart"/>
      <w:r>
        <w:rPr>
          <w:b/>
        </w:rPr>
        <w:t>Q</w:t>
      </w:r>
      <w:r>
        <w:rPr>
          <w:b/>
          <w:vertAlign w:val="subscript"/>
        </w:rPr>
        <w:t>rxlevmin</w:t>
      </w:r>
      <w:proofErr w:type="spellEnd"/>
    </w:p>
    <w:p w14:paraId="42B5EDE1" w14:textId="77777777" w:rsidR="00820E00" w:rsidRDefault="00936993">
      <w:r>
        <w:t>This specifies the minimum required Rx level in the cell in dBm.</w:t>
      </w:r>
    </w:p>
    <w:p w14:paraId="42B5EDE2" w14:textId="77777777" w:rsidR="00820E00" w:rsidRDefault="00936993">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proofErr w:type="spellStart"/>
      <w:r>
        <w:rPr>
          <w:b/>
          <w:lang w:eastAsia="zh-CN"/>
        </w:rPr>
        <w:t>RedistributionFactorFreq</w:t>
      </w:r>
      <w:proofErr w:type="spellEnd"/>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proofErr w:type="spellStart"/>
      <w:r>
        <w:rPr>
          <w:b/>
          <w:lang w:eastAsia="zh-CN"/>
        </w:rPr>
        <w:t>RedistributionFactorCell</w:t>
      </w:r>
      <w:proofErr w:type="spellEnd"/>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proofErr w:type="spellStart"/>
      <w:r>
        <w:rPr>
          <w:b/>
          <w:lang w:eastAsia="zh-CN"/>
        </w:rPr>
        <w:t>RedistributionFactorServing</w:t>
      </w:r>
      <w:proofErr w:type="spellEnd"/>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proofErr w:type="spellStart"/>
      <w:r>
        <w:rPr>
          <w:b/>
        </w:rPr>
        <w:t>referenceLocation</w:t>
      </w:r>
      <w:proofErr w:type="spellEnd"/>
    </w:p>
    <w:p w14:paraId="42B5EDEB" w14:textId="77777777" w:rsidR="00820E00" w:rsidRDefault="00936993">
      <w:pPr>
        <w:rPr>
          <w:b/>
        </w:rPr>
      </w:pPr>
      <w:r>
        <w:lastRenderedPageBreak/>
        <w:t xml:space="preserve">This specifies the reference location of the serving cell satellite </w:t>
      </w:r>
      <w:proofErr w:type="gramStart"/>
      <w:r>
        <w:t>and also</w:t>
      </w:r>
      <w:proofErr w:type="gramEnd"/>
      <w:r>
        <w:t xml:space="preserve"> whether the serving cell is fixed cell or moving cell, to be used in </w:t>
      </w:r>
      <w:proofErr w:type="gramStart"/>
      <w:r>
        <w:t>distance based</w:t>
      </w:r>
      <w:proofErr w:type="gramEnd"/>
      <w:r>
        <w:t xml:space="preserve"> measurement initiation.</w:t>
      </w:r>
    </w:p>
    <w:p w14:paraId="42B5EDEC" w14:textId="77777777" w:rsidR="00820E00" w:rsidRDefault="00936993">
      <w:pPr>
        <w:rPr>
          <w:bCs/>
        </w:rPr>
      </w:pPr>
      <w:proofErr w:type="spellStart"/>
      <w:r>
        <w:rPr>
          <w:b/>
        </w:rPr>
        <w:t>Treselection</w:t>
      </w:r>
      <w:r>
        <w:rPr>
          <w:b/>
          <w:vertAlign w:val="subscript"/>
        </w:rPr>
        <w:t>RAT</w:t>
      </w:r>
      <w:proofErr w:type="spellEnd"/>
    </w:p>
    <w:p w14:paraId="42B5EDED" w14:textId="77777777" w:rsidR="00820E00" w:rsidRDefault="00936993">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rPr>
        <w:t>RAT</w:t>
      </w:r>
      <w:proofErr w:type="spellEnd"/>
      <w:r>
        <w:t xml:space="preserve"> for E-UTRAN is </w:t>
      </w:r>
      <w:proofErr w:type="spellStart"/>
      <w:r>
        <w:t>Treselection</w:t>
      </w:r>
      <w:r>
        <w:rPr>
          <w:vertAlign w:val="subscript"/>
        </w:rPr>
        <w:t>EUTRA</w:t>
      </w:r>
      <w:proofErr w:type="spellEnd"/>
      <w:r>
        <w:t xml:space="preserve">, for NR </w:t>
      </w:r>
      <w:proofErr w:type="spellStart"/>
      <w:r>
        <w:t>Treselection</w:t>
      </w:r>
      <w:r>
        <w:rPr>
          <w:vertAlign w:val="subscript"/>
        </w:rPr>
        <w:t>NR</w:t>
      </w:r>
      <w:proofErr w:type="spellEnd"/>
      <w:r>
        <w:rPr>
          <w:vertAlign w:val="subscript"/>
        </w:rPr>
        <w:t>,</w:t>
      </w:r>
      <w:r>
        <w:t xml:space="preserve"> for UTRAN </w:t>
      </w:r>
      <w:proofErr w:type="spellStart"/>
      <w:r>
        <w:t>Treselection</w:t>
      </w:r>
      <w:r>
        <w:rPr>
          <w:vertAlign w:val="subscript"/>
        </w:rPr>
        <w:t>UTRA</w:t>
      </w:r>
      <w:proofErr w:type="spellEnd"/>
      <w:r>
        <w:t xml:space="preserve"> for GERAN </w:t>
      </w:r>
      <w:proofErr w:type="spellStart"/>
      <w:r>
        <w:t>Treselection</w:t>
      </w:r>
      <w:r>
        <w:rPr>
          <w:vertAlign w:val="subscript"/>
        </w:rPr>
        <w:t>GERA</w:t>
      </w:r>
      <w:proofErr w:type="spellEnd"/>
      <w: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r>
      <w:proofErr w:type="spellStart"/>
      <w:r>
        <w:t>Treselection</w:t>
      </w:r>
      <w:r>
        <w:rPr>
          <w:vertAlign w:val="subscript"/>
        </w:rPr>
        <w:t>RAT</w:t>
      </w:r>
      <w:proofErr w:type="spellEnd"/>
      <w:r>
        <w:rPr>
          <w:vertAlign w:val="subscript"/>
        </w:rPr>
        <w:t xml:space="preserve"> </w:t>
      </w:r>
      <w:r>
        <w:t xml:space="preserve">is not sent on system </w:t>
      </w:r>
      <w:proofErr w:type="gramStart"/>
      <w:r>
        <w:t>information, but</w:t>
      </w:r>
      <w:proofErr w:type="gramEnd"/>
      <w:r>
        <w:t xml:space="preserve"> used in reselection rules by the UE for each RAT.</w:t>
      </w:r>
    </w:p>
    <w:p w14:paraId="42B5EDEF" w14:textId="77777777" w:rsidR="00820E00" w:rsidRDefault="00936993">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42B5EDF0" w14:textId="77777777" w:rsidR="00820E00" w:rsidRDefault="00936993">
      <w:r>
        <w:t>This specifies the cell reselection timer value</w:t>
      </w:r>
      <w:r>
        <w:rPr>
          <w:lang w:eastAsia="zh-CN"/>
        </w:rPr>
        <w:t xml:space="preserve"> </w:t>
      </w:r>
      <w:proofErr w:type="spellStart"/>
      <w:r>
        <w:t>Treselection</w:t>
      </w:r>
      <w:r>
        <w:rPr>
          <w:vertAlign w:val="subscript"/>
        </w:rPr>
        <w:t>RAT</w:t>
      </w:r>
      <w:proofErr w:type="spellEnd"/>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proofErr w:type="spellStart"/>
      <w:r>
        <w:rPr>
          <w:b/>
          <w:bCs/>
        </w:rPr>
        <w:t>Treselection</w:t>
      </w:r>
      <w:r>
        <w:rPr>
          <w:b/>
          <w:bCs/>
          <w:vertAlign w:val="subscript"/>
        </w:rPr>
        <w:t>EUTRA</w:t>
      </w:r>
      <w:proofErr w:type="spellEnd"/>
    </w:p>
    <w:p w14:paraId="42B5EDF2"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E-UTRAN. The parameter can be set per E-UTRAN frequency TS 36.331 [3].</w:t>
      </w:r>
    </w:p>
    <w:p w14:paraId="42B5EDF3" w14:textId="77777777" w:rsidR="00820E00" w:rsidRDefault="00936993">
      <w:pPr>
        <w:rPr>
          <w:b/>
          <w:bCs/>
          <w:vertAlign w:val="subscript"/>
        </w:rPr>
      </w:pPr>
      <w:proofErr w:type="spellStart"/>
      <w:r>
        <w:rPr>
          <w:b/>
          <w:bCs/>
        </w:rPr>
        <w:t>Treselection</w:t>
      </w:r>
      <w:r>
        <w:rPr>
          <w:b/>
          <w:bCs/>
          <w:vertAlign w:val="subscript"/>
        </w:rPr>
        <w:t>NR</w:t>
      </w:r>
      <w:proofErr w:type="spellEnd"/>
    </w:p>
    <w:p w14:paraId="42B5EDF4"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NR.</w:t>
      </w:r>
    </w:p>
    <w:p w14:paraId="42B5EDF5" w14:textId="77777777" w:rsidR="00820E00" w:rsidRDefault="00936993">
      <w:pPr>
        <w:rPr>
          <w:b/>
          <w:bCs/>
          <w:vertAlign w:val="subscript"/>
        </w:rPr>
      </w:pPr>
      <w:proofErr w:type="spellStart"/>
      <w:r>
        <w:rPr>
          <w:b/>
          <w:bCs/>
        </w:rPr>
        <w:t>Treselection</w:t>
      </w:r>
      <w:r>
        <w:rPr>
          <w:b/>
          <w:bCs/>
          <w:vertAlign w:val="subscript"/>
        </w:rPr>
        <w:t>NB-IoT_Intra</w:t>
      </w:r>
      <w:proofErr w:type="spellEnd"/>
    </w:p>
    <w:p w14:paraId="42B5EDF6" w14:textId="77777777" w:rsidR="00820E00" w:rsidRDefault="00936993">
      <w:pPr>
        <w:rPr>
          <w:b/>
          <w:bCs/>
          <w:vertAlign w:val="subscript"/>
        </w:rPr>
      </w:pPr>
      <w:r>
        <w:t xml:space="preserve">This specifies the intra-frequency cell reselection timer value </w:t>
      </w:r>
      <w:proofErr w:type="spellStart"/>
      <w:r>
        <w:t>Treselection</w:t>
      </w:r>
      <w:r>
        <w:rPr>
          <w:vertAlign w:val="subscript"/>
        </w:rPr>
        <w:t>RAT</w:t>
      </w:r>
      <w:proofErr w:type="spellEnd"/>
      <w:r>
        <w:t xml:space="preserve"> for NB-</w:t>
      </w:r>
      <w:proofErr w:type="spellStart"/>
      <w: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42B5EDF7" w14:textId="77777777" w:rsidR="00820E00" w:rsidRDefault="00936993">
      <w:pPr>
        <w:rPr>
          <w:vertAlign w:val="subscript"/>
        </w:rPr>
      </w:pPr>
      <w:r>
        <w:t xml:space="preserve">This specifies the inter-frequency cell reselection timer value </w:t>
      </w:r>
      <w:proofErr w:type="spellStart"/>
      <w:r>
        <w:t>Treselection</w:t>
      </w:r>
      <w:r>
        <w:rPr>
          <w:vertAlign w:val="subscript"/>
        </w:rPr>
        <w:t>RAT</w:t>
      </w:r>
      <w:proofErr w:type="spellEnd"/>
      <w:r>
        <w:t xml:space="preserve"> for NB-IoT.</w:t>
      </w:r>
    </w:p>
    <w:p w14:paraId="42B5EDF8" w14:textId="77777777" w:rsidR="00820E00" w:rsidRDefault="00936993">
      <w:pPr>
        <w:rPr>
          <w:b/>
          <w:bCs/>
          <w:vertAlign w:val="subscript"/>
        </w:rPr>
      </w:pPr>
      <w:proofErr w:type="spellStart"/>
      <w:r>
        <w:rPr>
          <w:b/>
          <w:bCs/>
        </w:rPr>
        <w:t>Treselection</w:t>
      </w:r>
      <w:r>
        <w:rPr>
          <w:b/>
          <w:bCs/>
          <w:vertAlign w:val="subscript"/>
        </w:rPr>
        <w:t>UTRA</w:t>
      </w:r>
      <w:proofErr w:type="spellEnd"/>
    </w:p>
    <w:p w14:paraId="42B5EDF9" w14:textId="77777777" w:rsidR="00820E00" w:rsidRDefault="00936993">
      <w:pPr>
        <w:rPr>
          <w:vertAlign w:val="subscript"/>
        </w:rPr>
      </w:pPr>
      <w:r>
        <w:t xml:space="preserve">This specifies the cell reselection timer value </w:t>
      </w:r>
      <w:proofErr w:type="spellStart"/>
      <w:r>
        <w:t>Treselection</w:t>
      </w:r>
      <w:r>
        <w:rPr>
          <w:vertAlign w:val="subscript"/>
        </w:rPr>
        <w:t>RAT</w:t>
      </w:r>
      <w:proofErr w:type="spellEnd"/>
      <w:r>
        <w:t xml:space="preserve"> for UTRAN.</w:t>
      </w:r>
    </w:p>
    <w:p w14:paraId="42B5EDFA" w14:textId="77777777" w:rsidR="00820E00" w:rsidRDefault="00936993">
      <w:pPr>
        <w:rPr>
          <w:b/>
          <w:bCs/>
          <w:vertAlign w:val="subscript"/>
        </w:rPr>
      </w:pPr>
      <w:proofErr w:type="spellStart"/>
      <w:r>
        <w:rPr>
          <w:b/>
          <w:bCs/>
        </w:rPr>
        <w:t>Treselection</w:t>
      </w:r>
      <w:r>
        <w:rPr>
          <w:b/>
          <w:bCs/>
          <w:vertAlign w:val="subscript"/>
        </w:rPr>
        <w:t>GERA</w:t>
      </w:r>
      <w:proofErr w:type="spellEnd"/>
    </w:p>
    <w:p w14:paraId="42B5EDFB"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GERAN.</w:t>
      </w:r>
    </w:p>
    <w:p w14:paraId="42B5EDFC" w14:textId="77777777" w:rsidR="00820E00" w:rsidRDefault="00936993">
      <w:pPr>
        <w:rPr>
          <w:b/>
          <w:bCs/>
          <w:vertAlign w:val="subscript"/>
        </w:rPr>
      </w:pPr>
      <w:proofErr w:type="spellStart"/>
      <w:r>
        <w:rPr>
          <w:b/>
          <w:bCs/>
        </w:rPr>
        <w:t>Treselection</w:t>
      </w:r>
      <w:r>
        <w:rPr>
          <w:b/>
          <w:bCs/>
          <w:vertAlign w:val="subscript"/>
        </w:rPr>
        <w:t>CDMA_HRPD</w:t>
      </w:r>
      <w:proofErr w:type="spellEnd"/>
    </w:p>
    <w:p w14:paraId="42B5EDFD"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 xml:space="preserve">This specifies the cell reselection timer value </w:t>
      </w:r>
      <w:proofErr w:type="spellStart"/>
      <w:r>
        <w:t>Treselection</w:t>
      </w:r>
      <w:r>
        <w:rPr>
          <w:vertAlign w:val="subscript"/>
        </w:rPr>
        <w:t>RAT</w:t>
      </w:r>
      <w:proofErr w:type="spellEnd"/>
      <w:r>
        <w:t xml:space="preserve"> for CDMA 1xRTT.</w:t>
      </w:r>
    </w:p>
    <w:p w14:paraId="42B5EE00" w14:textId="77777777" w:rsidR="00820E00" w:rsidRDefault="00936993">
      <w:pPr>
        <w:rPr>
          <w:rFonts w:eastAsiaTheme="minorEastAsia"/>
          <w:b/>
          <w:bCs/>
        </w:rPr>
      </w:pPr>
      <w:proofErr w:type="spellStart"/>
      <w:r>
        <w:rPr>
          <w:rFonts w:eastAsiaTheme="minorEastAsia"/>
          <w:b/>
          <w:bCs/>
        </w:rPr>
        <w:t>Tservice</w:t>
      </w:r>
      <w:proofErr w:type="spellEnd"/>
    </w:p>
    <w:p w14:paraId="42B5EE01" w14:textId="77777777" w:rsidR="00820E00" w:rsidRDefault="00936993">
      <w:r>
        <w:rPr>
          <w:rFonts w:eastAsiaTheme="minorEastAsia"/>
        </w:rPr>
        <w:t xml:space="preserve">This indicates the </w:t>
      </w:r>
      <w:r>
        <w:rPr>
          <w:rFonts w:eastAsiaTheme="minorEastAsia"/>
        </w:rPr>
        <w:t>time when a quasi-Earth fixed cell is going to stop serving the area it is currently covering, to be used in time-based measurement initiation.</w:t>
      </w:r>
    </w:p>
    <w:p w14:paraId="42B5EE02" w14:textId="77777777" w:rsidR="00820E00" w:rsidRDefault="00936993">
      <w:pPr>
        <w:rPr>
          <w:b/>
        </w:rPr>
      </w:pPr>
      <w:proofErr w:type="spellStart"/>
      <w:r>
        <w:rPr>
          <w:b/>
        </w:rPr>
        <w:t>TserviceStartNeigh</w:t>
      </w:r>
      <w:proofErr w:type="spellEnd"/>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2B5EE05" w14:textId="77777777" w:rsidR="00820E00" w:rsidRDefault="00936993">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proofErr w:type="spellStart"/>
      <w:r>
        <w:rPr>
          <w:b/>
        </w:rPr>
        <w:t>Thresh</w:t>
      </w:r>
      <w:r>
        <w:rPr>
          <w:b/>
          <w:vertAlign w:val="subscript"/>
        </w:rPr>
        <w:t>X</w:t>
      </w:r>
      <w:proofErr w:type="spellEnd"/>
      <w:r>
        <w:rPr>
          <w:b/>
          <w:vertAlign w:val="subscript"/>
        </w:rPr>
        <w:t>, HighQ</w:t>
      </w:r>
    </w:p>
    <w:p w14:paraId="42B5EE07" w14:textId="77777777" w:rsidR="00820E00" w:rsidRDefault="00936993">
      <w:pPr>
        <w:rPr>
          <w:lang w:eastAsia="en-GB"/>
        </w:rPr>
      </w:pPr>
      <w:r>
        <w:rPr>
          <w:lang w:eastAsia="en-GB"/>
        </w:rPr>
        <w:lastRenderedPageBreak/>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2B5EE09" w14:textId="77777777" w:rsidR="00820E00" w:rsidRDefault="00936993">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 each group of GERAN frequencies, each band class of CDMA2000 HRPD and CDMA2000 1xRTT </w:t>
      </w:r>
      <w:r>
        <w:rPr>
          <w:lang w:eastAsia="en-GB"/>
        </w:rPr>
        <w:t xml:space="preserve">might </w:t>
      </w:r>
      <w:r>
        <w:rPr>
          <w:rFonts w:eastAsia="SimSun"/>
          <w:lang w:eastAsia="zh-CN"/>
        </w:rPr>
        <w:t>have a specific threshold.</w:t>
      </w:r>
    </w:p>
    <w:p w14:paraId="42B5EE0A" w14:textId="77777777" w:rsidR="00820E00" w:rsidRDefault="00936993">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42B5EE0B" w14:textId="77777777" w:rsidR="00820E00" w:rsidRDefault="00936993">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w:t>
      </w:r>
      <w:r>
        <w:t xml:space="preserve"> FDD</w:t>
      </w:r>
      <w:r>
        <w:rPr>
          <w:rFonts w:eastAsia="SimSun"/>
          <w:lang w:eastAsia="zh-CN"/>
        </w:rPr>
        <w:t xml:space="preserve"> </w:t>
      </w:r>
      <w:r>
        <w:rPr>
          <w:lang w:eastAsia="en-GB"/>
        </w:rPr>
        <w:t xml:space="preserve">might </w:t>
      </w:r>
      <w:r>
        <w:rPr>
          <w:rFonts w:eastAsia="SimSun"/>
          <w:lang w:eastAsia="zh-CN"/>
        </w:rPr>
        <w:t>have a specific threshold.</w:t>
      </w:r>
    </w:p>
    <w:p w14:paraId="42B5EE0C"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2B5EE0D" w14:textId="77777777" w:rsidR="00820E00" w:rsidRDefault="00936993">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2B5EE0E" w14:textId="77777777" w:rsidR="00820E00" w:rsidRDefault="00936993">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2B5EE0F" w14:textId="77777777" w:rsidR="00820E00" w:rsidRDefault="00936993">
      <w:r>
        <w:t xml:space="preserve">This specifies the Squal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2B5EE10" w14:textId="77777777" w:rsidR="00820E00" w:rsidRDefault="00936993">
      <w:pPr>
        <w:rPr>
          <w:b/>
        </w:rPr>
      </w:pPr>
      <w:proofErr w:type="spellStart"/>
      <w:r>
        <w:rPr>
          <w:b/>
        </w:rPr>
        <w:t>S</w:t>
      </w:r>
      <w:r>
        <w:rPr>
          <w:b/>
          <w:vertAlign w:val="subscript"/>
        </w:rPr>
        <w:t>IntraSearchP</w:t>
      </w:r>
      <w:proofErr w:type="spellEnd"/>
    </w:p>
    <w:p w14:paraId="42B5EE11" w14:textId="77777777" w:rsidR="00820E00" w:rsidRDefault="00936993">
      <w:r>
        <w:t xml:space="preserve">This specifies the </w:t>
      </w:r>
      <w:proofErr w:type="spellStart"/>
      <w:r>
        <w:t>Srxlev</w:t>
      </w:r>
      <w:proofErr w:type="spellEnd"/>
      <w:r>
        <w:t xml:space="preserve"> threshold (in dB) for intra-frequency measurements.</w:t>
      </w:r>
    </w:p>
    <w:p w14:paraId="42B5EE12" w14:textId="77777777" w:rsidR="00820E00" w:rsidRDefault="00936993">
      <w:pPr>
        <w:rPr>
          <w:b/>
        </w:rPr>
      </w:pPr>
      <w:proofErr w:type="spellStart"/>
      <w:r>
        <w:rPr>
          <w:b/>
        </w:rPr>
        <w:t>S</w:t>
      </w:r>
      <w:r>
        <w:rPr>
          <w:b/>
          <w:vertAlign w:val="subscript"/>
        </w:rPr>
        <w:t>IntraSearchQ</w:t>
      </w:r>
      <w:proofErr w:type="spellEnd"/>
    </w:p>
    <w:p w14:paraId="42B5EE13" w14:textId="77777777" w:rsidR="00820E00" w:rsidRDefault="00936993">
      <w:r>
        <w:t>This specifies the Squal threshold (in dB) for intra-frequency measurements.</w:t>
      </w:r>
    </w:p>
    <w:p w14:paraId="42B5EE14" w14:textId="77777777" w:rsidR="00820E00" w:rsidRDefault="00936993">
      <w:pPr>
        <w:rPr>
          <w:b/>
        </w:rPr>
      </w:pPr>
      <w:proofErr w:type="spellStart"/>
      <w:r>
        <w:rPr>
          <w:b/>
        </w:rPr>
        <w:t>S</w:t>
      </w:r>
      <w:r>
        <w:rPr>
          <w:b/>
          <w:vertAlign w:val="subscript"/>
        </w:rPr>
        <w:t>nonIntraSearchP</w:t>
      </w:r>
      <w:proofErr w:type="spellEnd"/>
    </w:p>
    <w:p w14:paraId="42B5EE15" w14:textId="77777777" w:rsidR="00820E00" w:rsidRDefault="00936993">
      <w:r>
        <w:t xml:space="preserve">This specifies the </w:t>
      </w:r>
      <w:proofErr w:type="spellStart"/>
      <w:r>
        <w:t>Srxlev</w:t>
      </w:r>
      <w:proofErr w:type="spellEnd"/>
      <w:r>
        <w:t xml:space="preserve"> threshold (in dB) for E-UTRAN inter-frequency and inter-RAT measurements.</w:t>
      </w:r>
    </w:p>
    <w:p w14:paraId="42B5EE16" w14:textId="77777777" w:rsidR="00820E00" w:rsidRDefault="00936993">
      <w:pPr>
        <w:rPr>
          <w:b/>
        </w:rPr>
      </w:pPr>
      <w:proofErr w:type="spellStart"/>
      <w:r>
        <w:rPr>
          <w:b/>
        </w:rPr>
        <w:t>S</w:t>
      </w:r>
      <w:r>
        <w:rPr>
          <w:b/>
          <w:vertAlign w:val="subscript"/>
        </w:rPr>
        <w:t>nonIntraSearchQ</w:t>
      </w:r>
      <w:proofErr w:type="spellEnd"/>
    </w:p>
    <w:p w14:paraId="42B5EE17" w14:textId="77777777" w:rsidR="00820E00" w:rsidRDefault="00936993">
      <w:r>
        <w:t>This specifies the Squal threshold (in dB) for E-UTRAN inter-frequency and inter-RAT measurements.</w:t>
      </w:r>
    </w:p>
    <w:p w14:paraId="42B5EE18" w14:textId="77777777" w:rsidR="00820E00" w:rsidRDefault="00936993">
      <w:pPr>
        <w:rPr>
          <w:b/>
          <w:bCs/>
        </w:rPr>
      </w:pPr>
      <w:proofErr w:type="spellStart"/>
      <w:r>
        <w:rPr>
          <w:b/>
          <w:bCs/>
        </w:rPr>
        <w:t>S</w:t>
      </w:r>
      <w:r>
        <w:rPr>
          <w:b/>
          <w:bCs/>
          <w:vertAlign w:val="subscript"/>
        </w:rPr>
        <w:t>SearchDeltaP</w:t>
      </w:r>
      <w:proofErr w:type="spellEnd"/>
    </w:p>
    <w:p w14:paraId="42B5EE19" w14:textId="77777777" w:rsidR="00820E00" w:rsidRDefault="00936993">
      <w:r>
        <w:t xml:space="preserve">This specifies the </w:t>
      </w:r>
      <w:proofErr w:type="spellStart"/>
      <w:r>
        <w:t>Srxlev</w:t>
      </w:r>
      <w:proofErr w:type="spellEnd"/>
      <w:r>
        <w:t xml:space="preserve"> delta threshold (in dB) during relaxed monitoring.</w:t>
      </w:r>
    </w:p>
    <w:p w14:paraId="42B5EE1A" w14:textId="77777777" w:rsidR="00820E00" w:rsidRDefault="00936993">
      <w:pPr>
        <w:pStyle w:val="Heading5"/>
      </w:pPr>
      <w:bookmarkStart w:id="256" w:name="_Toc201696595"/>
      <w:bookmarkStart w:id="257" w:name="_Toc37235805"/>
      <w:bookmarkStart w:id="258" w:name="_Toc52492243"/>
      <w:bookmarkStart w:id="259" w:name="_Toc29237906"/>
      <w:bookmarkStart w:id="260" w:name="_Toc46499511"/>
      <w:r>
        <w:t>5.2.4.7.1</w:t>
      </w:r>
      <w:r>
        <w:tab/>
        <w:t>Speed dependant reselection parameters</w:t>
      </w:r>
      <w:bookmarkEnd w:id="256"/>
      <w:bookmarkEnd w:id="257"/>
      <w:bookmarkEnd w:id="258"/>
      <w:bookmarkEnd w:id="259"/>
      <w:bookmarkEnd w:id="260"/>
    </w:p>
    <w:p w14:paraId="42B5EE1B" w14:textId="77777777" w:rsidR="00820E00" w:rsidRDefault="00936993">
      <w:pPr>
        <w:rPr>
          <w:b/>
        </w:rPr>
      </w:pPr>
      <w:proofErr w:type="spellStart"/>
      <w:r>
        <w:rPr>
          <w:b/>
        </w:rPr>
        <w:t>T</w:t>
      </w:r>
      <w:r>
        <w:rPr>
          <w:b/>
          <w:vertAlign w:val="subscript"/>
        </w:rPr>
        <w:t>CRmax</w:t>
      </w:r>
      <w:proofErr w:type="spellEnd"/>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proofErr w:type="spellStart"/>
      <w:r>
        <w:rPr>
          <w:b/>
        </w:rPr>
        <w:t>T</w:t>
      </w:r>
      <w:r>
        <w:rPr>
          <w:b/>
          <w:vertAlign w:val="subscript"/>
        </w:rPr>
        <w:t>CRmaxHyst</w:t>
      </w:r>
      <w:proofErr w:type="spellEnd"/>
    </w:p>
    <w:p w14:paraId="42B5EE22" w14:textId="77777777" w:rsidR="00820E00" w:rsidRDefault="00936993">
      <w:r>
        <w:t xml:space="preserve">This specifies the additional </w:t>
      </w:r>
      <w:proofErr w:type="gramStart"/>
      <w:r>
        <w:t>time period</w:t>
      </w:r>
      <w:proofErr w:type="gramEnd"/>
      <w:r>
        <w:t xml:space="preserve"> before the UE can enter Normal-mobility state.</w:t>
      </w:r>
    </w:p>
    <w:p w14:paraId="42B5EE23"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2B5EE24" w14:textId="77777777" w:rsidR="00820E00" w:rsidRDefault="00936993">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2B5EE26" w14:textId="77777777" w:rsidR="00820E00" w:rsidRDefault="00936993">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2B5EE28" w14:textId="77777777" w:rsidR="00820E00" w:rsidRDefault="00936993">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42B5EE2A" w14:textId="77777777" w:rsidR="00820E00" w:rsidRDefault="00936993">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42B5EE2C" w14:textId="77777777" w:rsidR="00820E00" w:rsidRDefault="00936993">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w:t>
      </w:r>
      <w:proofErr w:type="gramStart"/>
      <w:r>
        <w:rPr>
          <w:i/>
        </w:rPr>
        <w:t>sf</w:t>
      </w:r>
      <w:proofErr w:type="gramEnd"/>
      <w:r>
        <w:rPr>
          <w:i/>
        </w:rPr>
        <w:t xml:space="preserve">-High </w:t>
      </w:r>
      <w:r>
        <w:t xml:space="preserve">for High-mobility state and </w:t>
      </w:r>
      <w:r>
        <w:rPr>
          <w:i/>
        </w:rPr>
        <w:t xml:space="preserve">sf-Medium </w:t>
      </w:r>
      <w:r>
        <w:t>for Medium-mobility state</w:t>
      </w:r>
    </w:p>
    <w:p w14:paraId="42B5EE2D" w14:textId="77777777" w:rsidR="00820E00" w:rsidRDefault="00936993">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42B5EE2E" w14:textId="77777777" w:rsidR="00820E00" w:rsidRDefault="00936993">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Heading4"/>
      </w:pPr>
      <w:bookmarkStart w:id="261" w:name="_Toc201696596"/>
      <w:bookmarkStart w:id="262" w:name="_Toc46499512"/>
      <w:bookmarkStart w:id="263" w:name="_Toc29237907"/>
      <w:bookmarkStart w:id="264" w:name="_Toc52492244"/>
      <w:bookmarkStart w:id="265" w:name="_Toc37235806"/>
      <w:r>
        <w:t>5.2.4.8</w:t>
      </w:r>
      <w:r>
        <w:tab/>
        <w:t>Cell reselection with CSG cells</w:t>
      </w:r>
      <w:bookmarkEnd w:id="261"/>
      <w:bookmarkEnd w:id="262"/>
      <w:bookmarkEnd w:id="263"/>
      <w:bookmarkEnd w:id="264"/>
      <w:bookmarkEnd w:id="265"/>
    </w:p>
    <w:p w14:paraId="42B5EE32" w14:textId="77777777" w:rsidR="00820E00" w:rsidRDefault="00936993">
      <w:pPr>
        <w:pStyle w:val="Heading5"/>
      </w:pPr>
      <w:bookmarkStart w:id="266" w:name="_Toc46499513"/>
      <w:bookmarkStart w:id="267" w:name="_Toc37235807"/>
      <w:bookmarkStart w:id="268" w:name="_Toc52492245"/>
      <w:bookmarkStart w:id="269" w:name="_Toc29237908"/>
      <w:bookmarkStart w:id="270" w:name="_Toc201696597"/>
      <w:r>
        <w:t>5.2.4.8.1</w:t>
      </w:r>
      <w:r>
        <w:tab/>
        <w:t>Cell reselection from a non-CSG cell to a CSG cell</w:t>
      </w:r>
      <w:bookmarkEnd w:id="266"/>
      <w:bookmarkEnd w:id="267"/>
      <w:bookmarkEnd w:id="268"/>
      <w:bookmarkEnd w:id="269"/>
      <w:bookmarkEnd w:id="270"/>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w:t>
      </w:r>
      <w:r>
        <w:t>'s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Heading5"/>
      </w:pPr>
      <w:bookmarkStart w:id="271" w:name="_Toc46499514"/>
      <w:bookmarkStart w:id="272" w:name="_Toc29237909"/>
      <w:bookmarkStart w:id="273" w:name="_Toc52492246"/>
      <w:bookmarkStart w:id="274" w:name="_Toc37235808"/>
      <w:bookmarkStart w:id="275" w:name="_Toc201696598"/>
      <w:r>
        <w:t>5.2.4.8.2</w:t>
      </w:r>
      <w:r>
        <w:tab/>
        <w:t>Cell reselection from a CSG cell</w:t>
      </w:r>
      <w:bookmarkEnd w:id="271"/>
      <w:bookmarkEnd w:id="272"/>
      <w:bookmarkEnd w:id="273"/>
      <w:bookmarkEnd w:id="274"/>
      <w:bookmarkEnd w:id="275"/>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Heading4"/>
      </w:pPr>
      <w:bookmarkStart w:id="276" w:name="_Toc29237910"/>
      <w:bookmarkStart w:id="277" w:name="_Toc46499515"/>
      <w:bookmarkStart w:id="278" w:name="_Toc37235809"/>
      <w:bookmarkStart w:id="279" w:name="_Toc52492247"/>
      <w:bookmarkStart w:id="280" w:name="_Toc201696599"/>
      <w:r>
        <w:t>5.2.4.9</w:t>
      </w:r>
      <w:r>
        <w:tab/>
        <w:t>Cell reselection with Hybrid cells</w:t>
      </w:r>
      <w:bookmarkEnd w:id="276"/>
      <w:bookmarkEnd w:id="277"/>
      <w:bookmarkEnd w:id="278"/>
      <w:bookmarkEnd w:id="279"/>
      <w:bookmarkEnd w:id="280"/>
    </w:p>
    <w:p w14:paraId="42B5EE3E" w14:textId="77777777" w:rsidR="00820E00" w:rsidRDefault="00936993">
      <w:r>
        <w:t xml:space="preserve">In addition to </w:t>
      </w:r>
      <w:r>
        <w:t>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Heading4"/>
        <w:rPr>
          <w:lang w:eastAsia="zh-CN"/>
        </w:rPr>
      </w:pPr>
      <w:bookmarkStart w:id="281" w:name="_Toc46499516"/>
      <w:bookmarkStart w:id="282" w:name="_Toc29237911"/>
      <w:bookmarkStart w:id="283" w:name="_Toc52492248"/>
      <w:bookmarkStart w:id="284" w:name="_Toc201696600"/>
      <w:bookmarkStart w:id="285" w:name="_Toc37235810"/>
      <w:r>
        <w:rPr>
          <w:lang w:eastAsia="zh-CN"/>
        </w:rPr>
        <w:t>5.2.4.10</w:t>
      </w:r>
      <w:r>
        <w:rPr>
          <w:lang w:eastAsia="zh-CN"/>
        </w:rPr>
        <w:tab/>
        <w:t>E-UTRAN Inter-frequency Redistribution procedure</w:t>
      </w:r>
      <w:bookmarkEnd w:id="281"/>
      <w:bookmarkEnd w:id="282"/>
      <w:bookmarkEnd w:id="283"/>
      <w:bookmarkEnd w:id="284"/>
      <w:bookmarkEnd w:id="285"/>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SimSun"/>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86" w:name="OLE_LINK25"/>
      <w:bookmarkStart w:id="287" w:name="OLE_LINK26"/>
      <w:r>
        <w:t>-</w:t>
      </w:r>
      <w:r>
        <w:tab/>
        <w:t xml:space="preserve">if T360 is not running and if </w:t>
      </w:r>
      <w:proofErr w:type="spellStart"/>
      <w:r>
        <w:rPr>
          <w:i/>
          <w:lang w:eastAsia="zh-CN"/>
        </w:rPr>
        <w:t>redistrOnPagingOnly</w:t>
      </w:r>
      <w:proofErr w:type="spellEnd"/>
      <w:r>
        <w:t xml:space="preserve"> is not present in </w:t>
      </w:r>
      <w:r>
        <w:rPr>
          <w:i/>
        </w:rPr>
        <w:t>SystemInformationBlockType3</w:t>
      </w:r>
      <w:r>
        <w:t>; or</w:t>
      </w:r>
    </w:p>
    <w:bookmarkEnd w:id="286"/>
    <w:bookmarkEnd w:id="287"/>
    <w:p w14:paraId="42B5EE42" w14:textId="77777777" w:rsidR="00820E00" w:rsidRDefault="00936993">
      <w:pPr>
        <w:pStyle w:val="B1"/>
      </w:pPr>
      <w:r>
        <w:t>-</w:t>
      </w:r>
      <w:r>
        <w:tab/>
        <w:t xml:space="preserve">if T360 expires and if </w:t>
      </w:r>
      <w:proofErr w:type="spellStart"/>
      <w:r>
        <w:rPr>
          <w:i/>
        </w:rPr>
        <w:t>redistrOnPagingOnly</w:t>
      </w:r>
      <w:proofErr w:type="spellEnd"/>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proofErr w:type="spellStart"/>
      <w:r>
        <w:rPr>
          <w:i/>
        </w:rPr>
        <w:t>redistributionIndication</w:t>
      </w:r>
      <w:proofErr w:type="spellEnd"/>
      <w:r>
        <w:t xml:space="preserve"> is included:</w:t>
      </w:r>
    </w:p>
    <w:p w14:paraId="42B5EE44" w14:textId="77777777" w:rsidR="00820E00" w:rsidRDefault="00936993">
      <w:pPr>
        <w:pStyle w:val="B2"/>
        <w:rPr>
          <w:lang w:eastAsia="zh-CN"/>
        </w:rPr>
      </w:pPr>
      <w:r>
        <w:rPr>
          <w:lang w:eastAsia="zh-CN"/>
        </w:rPr>
        <w:t>-</w:t>
      </w:r>
      <w:r>
        <w:rPr>
          <w:lang w:eastAsia="zh-CN"/>
        </w:rPr>
        <w:tab/>
        <w:t xml:space="preserve">Perform inter-frequency measurement as specified in </w:t>
      </w:r>
      <w:proofErr w:type="gramStart"/>
      <w:r>
        <w:rPr>
          <w:lang w:eastAsia="zh-CN"/>
        </w:rPr>
        <w:t>5.2.4.2;</w:t>
      </w:r>
      <w:proofErr w:type="gramEnd"/>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 xml:space="preserve">erform redistribution target selection as specified in </w:t>
      </w:r>
      <w:proofErr w:type="gramStart"/>
      <w:r>
        <w:t>5.2.4.10.1;</w:t>
      </w:r>
      <w:proofErr w:type="gramEnd"/>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Heading5"/>
        <w:rPr>
          <w:lang w:eastAsia="zh-CN"/>
        </w:rPr>
      </w:pPr>
      <w:bookmarkStart w:id="288" w:name="OLE_LINK2"/>
      <w:bookmarkStart w:id="289" w:name="OLE_LINK3"/>
      <w:bookmarkStart w:id="290" w:name="_Toc29237912"/>
      <w:bookmarkStart w:id="291" w:name="_Toc37235811"/>
      <w:bookmarkStart w:id="292" w:name="_Toc46499517"/>
      <w:bookmarkStart w:id="293" w:name="_Toc52492249"/>
      <w:bookmarkStart w:id="294" w:name="_Toc201696601"/>
      <w:bookmarkStart w:id="295" w:name="OLE_LINK18"/>
      <w:bookmarkStart w:id="296" w:name="OLE_LINK19"/>
      <w:r>
        <w:t>5.2.4.10.1</w:t>
      </w:r>
      <w:bookmarkEnd w:id="288"/>
      <w:bookmarkEnd w:id="289"/>
      <w:r>
        <w:rPr>
          <w:lang w:eastAsia="zh-CN"/>
        </w:rPr>
        <w:tab/>
      </w:r>
      <w:bookmarkStart w:id="297" w:name="OLE_LINK8"/>
      <w:bookmarkStart w:id="298" w:name="OLE_LINK9"/>
      <w:r>
        <w:rPr>
          <w:lang w:eastAsia="zh-CN"/>
        </w:rPr>
        <w:t>Redistribution</w:t>
      </w:r>
      <w:bookmarkEnd w:id="297"/>
      <w:bookmarkEnd w:id="298"/>
      <w:r>
        <w:rPr>
          <w:lang w:eastAsia="zh-CN"/>
        </w:rPr>
        <w:t xml:space="preserve"> target selection</w:t>
      </w:r>
      <w:bookmarkEnd w:id="290"/>
      <w:bookmarkEnd w:id="291"/>
      <w:bookmarkEnd w:id="292"/>
      <w:bookmarkEnd w:id="293"/>
      <w:bookmarkEnd w:id="294"/>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w:t>
      </w:r>
      <w:proofErr w:type="gramStart"/>
      <w:r>
        <w:rPr>
          <w:lang w:eastAsia="zh-CN"/>
        </w:rPr>
        <w:t>included;</w:t>
      </w:r>
      <w:proofErr w:type="gramEnd"/>
    </w:p>
    <w:p w14:paraId="42B5EE50" w14:textId="77777777" w:rsidR="00820E00" w:rsidRDefault="00936993">
      <w:pPr>
        <w:pStyle w:val="B2"/>
        <w:rPr>
          <w:lang w:eastAsia="zh-CN"/>
        </w:rPr>
      </w:pPr>
      <w:r>
        <w:rPr>
          <w:lang w:eastAsia="zh-CN"/>
        </w:rPr>
        <w:t>-</w:t>
      </w:r>
      <w:r>
        <w:rPr>
          <w:lang w:eastAsia="zh-CN"/>
        </w:rPr>
        <w:tab/>
      </w:r>
      <w:proofErr w:type="gramStart"/>
      <w:r>
        <w:rPr>
          <w:lang w:eastAsia="zh-CN"/>
        </w:rPr>
        <w:t>otherwise</w:t>
      </w:r>
      <w:proofErr w:type="gramEnd"/>
      <w:r>
        <w:rPr>
          <w:lang w:eastAsia="zh-CN"/>
        </w:rPr>
        <w:t xml:space="preserve"> the serving </w:t>
      </w:r>
      <w:proofErr w:type="gramStart"/>
      <w:r>
        <w:rPr>
          <w:lang w:eastAsia="zh-CN"/>
        </w:rPr>
        <w:t>frequency;</w:t>
      </w:r>
      <w:proofErr w:type="gramEnd"/>
    </w:p>
    <w:p w14:paraId="42B5EE51" w14:textId="77777777" w:rsidR="00820E00" w:rsidRDefault="00936993">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proofErr w:type="gramStart"/>
      <w:r>
        <w:rPr>
          <w:i/>
          <w:lang w:eastAsia="zh-CN"/>
        </w:rPr>
        <w:t>redistributionFactorServing</w:t>
      </w:r>
      <w:proofErr w:type="spellEnd"/>
      <w:r>
        <w:rPr>
          <w:lang w:eastAsia="zh-CN"/>
        </w:rPr>
        <w:t>;</w:t>
      </w:r>
      <w:proofErr w:type="gramEnd"/>
    </w:p>
    <w:p w14:paraId="42B5EE52" w14:textId="77777777" w:rsidR="00820E00" w:rsidRDefault="00936993">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t xml:space="preserve"> and includes this </w:t>
      </w:r>
      <w:proofErr w:type="gramStart"/>
      <w:r>
        <w:t>cell</w:t>
      </w:r>
      <w:r>
        <w:rPr>
          <w:lang w:eastAsia="zh-CN"/>
        </w:rPr>
        <w:t>;</w:t>
      </w:r>
      <w:proofErr w:type="gramEnd"/>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w:t>
      </w:r>
      <w:proofErr w:type="gramStart"/>
      <w:r>
        <w:t>5.2.3.2</w:t>
      </w:r>
      <w:r>
        <w:rPr>
          <w:lang w:eastAsia="zh-CN"/>
        </w:rPr>
        <w:t>;</w:t>
      </w:r>
      <w:proofErr w:type="gramEnd"/>
    </w:p>
    <w:p w14:paraId="42B5EE55" w14:textId="77777777" w:rsidR="00820E00" w:rsidRDefault="00936993">
      <w:pPr>
        <w:pStyle w:val="B3"/>
        <w:rPr>
          <w:lang w:eastAsia="zh-CN"/>
        </w:rPr>
      </w:pPr>
      <w:r>
        <w:rPr>
          <w:lang w:eastAsia="zh-CN"/>
        </w:rPr>
        <w:t>-</w:t>
      </w:r>
      <w:r>
        <w:rPr>
          <w:lang w:eastAsia="zh-CN"/>
        </w:rPr>
        <w:tab/>
      </w:r>
      <w:r>
        <w:t xml:space="preserve">If the cell is included, </w:t>
      </w:r>
      <w:proofErr w:type="spellStart"/>
      <w:r>
        <w:rPr>
          <w:i/>
        </w:rPr>
        <w:t>redistrFactor</w:t>
      </w:r>
      <w:proofErr w:type="spellEnd"/>
      <w:r>
        <w:t xml:space="preserve">[j] is set to the corresponding </w:t>
      </w:r>
      <w:proofErr w:type="spellStart"/>
      <w:r>
        <w:rPr>
          <w:i/>
        </w:rPr>
        <w:t>redistributionFactorCell</w:t>
      </w:r>
      <w:proofErr w:type="spellEnd"/>
      <w:r>
        <w:t xml:space="preserve">; If the frequency is included, </w:t>
      </w:r>
      <w:proofErr w:type="spellStart"/>
      <w:r>
        <w:rPr>
          <w:i/>
        </w:rPr>
        <w:t>redistrFactor</w:t>
      </w:r>
      <w:proofErr w:type="spellEnd"/>
      <w:r>
        <w:t xml:space="preserve">[j] is set to the corresponding </w:t>
      </w:r>
      <w:proofErr w:type="spellStart"/>
      <w:proofErr w:type="gramStart"/>
      <w:r>
        <w:rPr>
          <w:i/>
        </w:rPr>
        <w:t>redistributionFactorFreq</w:t>
      </w:r>
      <w:proofErr w:type="spellEnd"/>
      <w:r>
        <w:t>;</w:t>
      </w:r>
      <w:proofErr w:type="gramEnd"/>
    </w:p>
    <w:bookmarkEnd w:id="295"/>
    <w:bookmarkEnd w:id="296"/>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 xml:space="preserve">0] as its redistribution target </w:t>
      </w:r>
      <w:proofErr w:type="gramStart"/>
      <w:r>
        <w:rPr>
          <w:lang w:eastAsia="zh-CN"/>
        </w:rPr>
        <w:t>or;</w:t>
      </w:r>
      <w:proofErr w:type="gramEnd"/>
    </w:p>
    <w:p w14:paraId="42B5EE58" w14:textId="77777777" w:rsidR="00820E00" w:rsidRDefault="00936993">
      <w:pPr>
        <w:pStyle w:val="B2"/>
        <w:rPr>
          <w:lang w:eastAsia="zh-CN"/>
        </w:rPr>
      </w:pPr>
      <w:r>
        <w:rPr>
          <w:lang w:eastAsia="zh-CN"/>
        </w:rPr>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w:t>
      </w:r>
      <w:proofErr w:type="spellStart"/>
      <w:r>
        <w:rPr>
          <w:lang w:eastAsia="zh-CN"/>
        </w:rPr>
        <w:t>i</w:t>
      </w:r>
      <w:proofErr w:type="spellEnd"/>
      <w:r>
        <w:rPr>
          <w:lang w:eastAsia="zh-CN"/>
        </w:rPr>
        <w:t xml:space="preserve">] as its redistribution </w:t>
      </w:r>
      <w:proofErr w:type="gramStart"/>
      <w:r>
        <w:rPr>
          <w:lang w:eastAsia="zh-CN"/>
        </w:rPr>
        <w:t>target;</w:t>
      </w:r>
      <w:proofErr w:type="gramEnd"/>
    </w:p>
    <w:p w14:paraId="42B5EE59" w14:textId="77777777" w:rsidR="00820E00" w:rsidRDefault="00936993">
      <w:r>
        <w:t xml:space="preserve">If there are no redistribution candidates apart from the serving frequency or cell, the </w:t>
      </w:r>
      <w:proofErr w:type="spellStart"/>
      <w:proofErr w:type="gramStart"/>
      <w:r>
        <w:t>redistrRange</w:t>
      </w:r>
      <w:proofErr w:type="spellEnd"/>
      <w:r>
        <w:t>[</w:t>
      </w:r>
      <w:proofErr w:type="gramEnd"/>
      <w:r>
        <w:t>0] = 1.</w:t>
      </w:r>
    </w:p>
    <w:p w14:paraId="42B5EE5A" w14:textId="77777777" w:rsidR="00820E00" w:rsidRDefault="00936993">
      <w:r>
        <w:t xml:space="preserve">Otherwise, the </w:t>
      </w:r>
      <w:proofErr w:type="spellStart"/>
      <w:r>
        <w:rPr>
          <w:lang w:eastAsia="zh-CN"/>
        </w:rPr>
        <w:t>redistrRange</w:t>
      </w:r>
      <w:proofErr w:type="spellEnd"/>
      <w:r>
        <w:rPr>
          <w:lang w:eastAsia="zh-CN"/>
        </w:rPr>
        <w:t>[</w:t>
      </w:r>
      <w:proofErr w:type="spellStart"/>
      <w:r>
        <w:rPr>
          <w:lang w:eastAsia="zh-CN"/>
        </w:rPr>
        <w:t>i</w:t>
      </w:r>
      <w:proofErr w:type="spellEnd"/>
      <w:r>
        <w:rPr>
          <w:lang w:eastAsia="zh-CN"/>
        </w:rPr>
        <w:t>]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69.45pt;height:63.95pt;mso-width-percent:0;mso-height-percent:0;mso-width-percent:0;mso-height-percent:0" o:ole="">
            <v:imagedata r:id="rId24" o:title=""/>
          </v:shape>
          <o:OLEObject Type="Embed" ProgID="Visio.Drawing.15" ShapeID="_x0000_i1029" DrawAspect="Content" ObjectID="_1815487548" r:id="rId25"/>
        </w:object>
      </w:r>
    </w:p>
    <w:p w14:paraId="42B5EE5C" w14:textId="77777777" w:rsidR="00820E00" w:rsidRDefault="00936993">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299" w:name="OLE_LINK16"/>
      <w:bookmarkStart w:id="300" w:name="OLE_LINK17"/>
      <w:proofErr w:type="spellStart"/>
      <w:r>
        <w:rPr>
          <w:lang w:eastAsia="zh-CN"/>
        </w:rPr>
        <w:t>redistrFactor</w:t>
      </w:r>
      <w:proofErr w:type="spellEnd"/>
      <w:r>
        <w:rPr>
          <w:lang w:eastAsia="zh-CN"/>
        </w:rPr>
        <w:t>[j]</w:t>
      </w:r>
      <w:bookmarkEnd w:id="299"/>
      <w:bookmarkEnd w:id="300"/>
      <w:r>
        <w:rPr>
          <w:lang w:eastAsia="zh-CN"/>
        </w:rPr>
        <w:t>.</w:t>
      </w:r>
    </w:p>
    <w:p w14:paraId="42B5EE5D" w14:textId="77777777" w:rsidR="00820E00" w:rsidRDefault="00936993">
      <w:pPr>
        <w:pStyle w:val="Heading4"/>
      </w:pPr>
      <w:bookmarkStart w:id="301" w:name="_Toc52492250"/>
      <w:bookmarkStart w:id="302" w:name="_Toc46499518"/>
      <w:bookmarkStart w:id="303" w:name="_Toc201696602"/>
      <w:bookmarkStart w:id="304" w:name="_Toc37235812"/>
      <w:bookmarkStart w:id="305" w:name="_Toc29237913"/>
      <w:r>
        <w:t>5.2.4.11</w:t>
      </w:r>
      <w:r>
        <w:tab/>
        <w:t>Cell reselection or CN type change when storing UE AS context</w:t>
      </w:r>
      <w:bookmarkEnd w:id="301"/>
      <w:bookmarkEnd w:id="302"/>
      <w:bookmarkEnd w:id="303"/>
      <w:bookmarkEnd w:id="304"/>
      <w:bookmarkEnd w:id="305"/>
    </w:p>
    <w:p w14:paraId="42B5EE5E" w14:textId="77777777" w:rsidR="00820E00" w:rsidRDefault="00936993">
      <w:r>
        <w:t xml:space="preserve">For UEs storing UE AS context and </w:t>
      </w:r>
      <w:proofErr w:type="spellStart"/>
      <w:r>
        <w:rPr>
          <w:i/>
        </w:rPr>
        <w:t>resumeIdentity</w:t>
      </w:r>
      <w:proofErr w:type="spellEnd"/>
      <w:r>
        <w:t xml:space="preserve"> as specified in TS 36.331 [3], upon cell reselection to another RAT or upon reselecting to another CN type, the UE shall discard the stored UE AS context and </w:t>
      </w:r>
      <w:proofErr w:type="spellStart"/>
      <w:r>
        <w:rPr>
          <w:i/>
        </w:rPr>
        <w:t>resumeIdentity</w:t>
      </w:r>
      <w:proofErr w:type="spellEnd"/>
      <w:r>
        <w:t>.</w:t>
      </w:r>
    </w:p>
    <w:p w14:paraId="42B5EE5F" w14:textId="77777777" w:rsidR="00820E00" w:rsidRDefault="00936993">
      <w:pPr>
        <w:pStyle w:val="Heading4"/>
      </w:pPr>
      <w:bookmarkStart w:id="306" w:name="_Toc29237914"/>
      <w:bookmarkStart w:id="307" w:name="_Toc37235813"/>
      <w:bookmarkStart w:id="308" w:name="_Toc46499519"/>
      <w:bookmarkStart w:id="309" w:name="_Toc201696603"/>
      <w:bookmarkStart w:id="310" w:name="_Toc52492251"/>
      <w:r>
        <w:t>5.2.4.12</w:t>
      </w:r>
      <w:r>
        <w:tab/>
        <w:t>Relaxed monitoring</w:t>
      </w:r>
      <w:bookmarkEnd w:id="306"/>
      <w:bookmarkEnd w:id="307"/>
      <w:bookmarkEnd w:id="308"/>
      <w:bookmarkEnd w:id="309"/>
      <w:bookmarkEnd w:id="310"/>
    </w:p>
    <w:p w14:paraId="42B5EE60" w14:textId="77777777" w:rsidR="00820E00" w:rsidRDefault="00936993">
      <w:pPr>
        <w:pStyle w:val="Heading5"/>
      </w:pPr>
      <w:bookmarkStart w:id="311" w:name="_Toc201696604"/>
      <w:bookmarkStart w:id="312" w:name="_Toc52492252"/>
      <w:bookmarkStart w:id="313" w:name="_Toc46499520"/>
      <w:bookmarkStart w:id="314" w:name="_Toc37235814"/>
      <w:bookmarkStart w:id="315" w:name="_Toc29237915"/>
      <w:r>
        <w:t>5.2.4.12.0</w:t>
      </w:r>
      <w:r>
        <w:tab/>
        <w:t>Relaxed monitoring measurement rules</w:t>
      </w:r>
      <w:bookmarkEnd w:id="311"/>
      <w:bookmarkEnd w:id="312"/>
      <w:bookmarkEnd w:id="313"/>
      <w:bookmarkEnd w:id="314"/>
      <w:bookmarkEnd w:id="315"/>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 xml:space="preserve">The relaxed monitoring criterion in clause 5.2.4.12.1 is fulfilled for a period of </w:t>
      </w:r>
      <w:proofErr w:type="spellStart"/>
      <w:r>
        <w:t>T</w:t>
      </w:r>
      <w:r>
        <w:rPr>
          <w:vertAlign w:val="subscript"/>
        </w:rPr>
        <w:t>SearchDeltaP</w:t>
      </w:r>
      <w:proofErr w:type="spellEnd"/>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 xml:space="preserve">The UE has performed intra-frequency or inter-frequency measurements for at least </w:t>
      </w:r>
      <w:proofErr w:type="spellStart"/>
      <w:r>
        <w:t>T</w:t>
      </w:r>
      <w:r>
        <w:rPr>
          <w:vertAlign w:val="subscript"/>
        </w:rPr>
        <w:t>SearchDeltaP</w:t>
      </w:r>
      <w:proofErr w:type="spellEnd"/>
      <w:r>
        <w:t xml:space="preserve"> after selecting or reselecting a new cell.</w:t>
      </w:r>
    </w:p>
    <w:p w14:paraId="42B5EE65" w14:textId="77777777" w:rsidR="00820E00" w:rsidRDefault="00936993">
      <w:pPr>
        <w:pStyle w:val="Heading5"/>
      </w:pPr>
      <w:bookmarkStart w:id="316" w:name="_Toc46499521"/>
      <w:bookmarkStart w:id="317" w:name="_Toc37235815"/>
      <w:bookmarkStart w:id="318" w:name="_Toc201696605"/>
      <w:bookmarkStart w:id="319" w:name="_Toc52492253"/>
      <w:bookmarkStart w:id="320" w:name="_Toc29237916"/>
      <w:r>
        <w:t>5.2.4.12.1</w:t>
      </w:r>
      <w:r>
        <w:tab/>
        <w:t>Relaxed monitoring criterion</w:t>
      </w:r>
      <w:bookmarkEnd w:id="316"/>
      <w:bookmarkEnd w:id="317"/>
      <w:bookmarkEnd w:id="318"/>
      <w:bookmarkEnd w:id="319"/>
      <w:bookmarkEnd w:id="320"/>
    </w:p>
    <w:p w14:paraId="42B5EE66" w14:textId="77777777" w:rsidR="00820E00" w:rsidRDefault="00936993">
      <w:r>
        <w:t>The relaxed monitoring criterion is fulfilled when:</w:t>
      </w:r>
    </w:p>
    <w:p w14:paraId="42B5EE67" w14:textId="77777777" w:rsidR="00820E00" w:rsidRDefault="00936993">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p>
    <w:p w14:paraId="42B5EE68" w14:textId="77777777" w:rsidR="00820E00" w:rsidRDefault="00936993">
      <w:r>
        <w:t>Where:</w:t>
      </w:r>
    </w:p>
    <w:p w14:paraId="42B5EE69" w14:textId="77777777" w:rsidR="00820E00" w:rsidRDefault="00936993">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2B5EE6A" w14:textId="77777777" w:rsidR="00820E00" w:rsidRDefault="00936993">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2B5EE6D" w14:textId="77777777" w:rsidR="00820E00" w:rsidRDefault="00936993">
      <w:pPr>
        <w:pStyle w:val="B2"/>
      </w:pPr>
      <w:r>
        <w:t>-</w:t>
      </w:r>
      <w:r>
        <w:tab/>
        <w:t xml:space="preserve">If the relaxed monitoring criterion has not been met for </w:t>
      </w:r>
      <w:proofErr w:type="spellStart"/>
      <w:r>
        <w:t>T</w:t>
      </w:r>
      <w:r>
        <w:rPr>
          <w:vertAlign w:val="subscript"/>
        </w:rPr>
        <w:t>SearchDeltaP</w:t>
      </w:r>
      <w:proofErr w:type="spellEnd"/>
      <w:r>
        <w:t>:</w:t>
      </w:r>
    </w:p>
    <w:p w14:paraId="42B5EE6E" w14:textId="77777777" w:rsidR="00820E00" w:rsidRDefault="00936993">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w:t>
      </w:r>
      <w:proofErr w:type="gramStart"/>
      <w:r>
        <w:t>cell;</w:t>
      </w:r>
      <w:proofErr w:type="gramEnd"/>
    </w:p>
    <w:p w14:paraId="42B5EE6F" w14:textId="77777777" w:rsidR="00820E00" w:rsidRDefault="00936993">
      <w:pPr>
        <w:pStyle w:val="B2"/>
        <w:rPr>
          <w:lang w:eastAsia="zh-CN"/>
        </w:rPr>
      </w:pPr>
      <w:r>
        <w:rPr>
          <w:lang w:eastAsia="zh-CN"/>
        </w:rPr>
        <w:t>-</w:t>
      </w:r>
      <w:r>
        <w:rPr>
          <w:lang w:eastAsia="zh-CN"/>
        </w:rPr>
        <w:tab/>
      </w:r>
      <w:proofErr w:type="spellStart"/>
      <w:r>
        <w:t>T</w:t>
      </w:r>
      <w:r>
        <w:rPr>
          <w:vertAlign w:val="subscript"/>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42B5EE70" w14:textId="77777777" w:rsidR="00820E00" w:rsidRDefault="00936993">
      <w:pPr>
        <w:pStyle w:val="Heading4"/>
      </w:pPr>
      <w:bookmarkStart w:id="321" w:name="_Toc29237917"/>
      <w:bookmarkStart w:id="322" w:name="_Toc201696606"/>
      <w:bookmarkStart w:id="323" w:name="_Toc46499522"/>
      <w:bookmarkStart w:id="324" w:name="_Toc37235816"/>
      <w:bookmarkStart w:id="325" w:name="_Toc52492254"/>
      <w:r>
        <w:lastRenderedPageBreak/>
        <w:t>5.2.4.13</w:t>
      </w:r>
      <w:r>
        <w:tab/>
        <w:t xml:space="preserve">Cell reselection or CN type change </w:t>
      </w:r>
      <w:r>
        <w:rPr>
          <w:lang w:eastAsia="zh-CN"/>
        </w:rPr>
        <w:t>in RRC_INACTIVE state</w:t>
      </w:r>
      <w:bookmarkEnd w:id="321"/>
      <w:bookmarkEnd w:id="322"/>
      <w:bookmarkEnd w:id="323"/>
      <w:bookmarkEnd w:id="324"/>
      <w:bookmarkEnd w:id="325"/>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Heading3"/>
      </w:pPr>
      <w:bookmarkStart w:id="326" w:name="_Toc201696607"/>
      <w:bookmarkStart w:id="327" w:name="_Toc52492255"/>
      <w:bookmarkStart w:id="328" w:name="_Toc37235817"/>
      <w:bookmarkStart w:id="329" w:name="_Toc46499523"/>
      <w:bookmarkStart w:id="330" w:name="_Toc29237918"/>
      <w:r>
        <w:t>5.2.5</w:t>
      </w:r>
      <w:r>
        <w:tab/>
        <w:t>Void</w:t>
      </w:r>
      <w:bookmarkEnd w:id="326"/>
      <w:bookmarkEnd w:id="327"/>
      <w:bookmarkEnd w:id="328"/>
      <w:bookmarkEnd w:id="329"/>
      <w:bookmarkEnd w:id="330"/>
    </w:p>
    <w:p w14:paraId="42B5EE73" w14:textId="77777777" w:rsidR="00820E00" w:rsidRDefault="00936993">
      <w:pPr>
        <w:pStyle w:val="Heading3"/>
      </w:pPr>
      <w:bookmarkStart w:id="331" w:name="_Toc29237919"/>
      <w:bookmarkStart w:id="332" w:name="_Toc46499524"/>
      <w:bookmarkStart w:id="333" w:name="_Toc52492256"/>
      <w:bookmarkStart w:id="334" w:name="_Toc201696608"/>
      <w:bookmarkStart w:id="335" w:name="_Toc37235818"/>
      <w:r>
        <w:t>5.2.6</w:t>
      </w:r>
      <w:r>
        <w:tab/>
        <w:t>Camped Normally state</w:t>
      </w:r>
      <w:bookmarkEnd w:id="331"/>
      <w:bookmarkEnd w:id="332"/>
      <w:bookmarkEnd w:id="333"/>
      <w:bookmarkEnd w:id="334"/>
      <w:bookmarkEnd w:id="335"/>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 xml:space="preserve">monitor the paging channel of the cell as specified in clause 7 according to information sent in system </w:t>
      </w:r>
      <w:proofErr w:type="gramStart"/>
      <w:r>
        <w:t>information;</w:t>
      </w:r>
      <w:proofErr w:type="gramEnd"/>
    </w:p>
    <w:p w14:paraId="42B5EE77" w14:textId="77777777" w:rsidR="00820E00" w:rsidRDefault="00936993">
      <w:pPr>
        <w:pStyle w:val="B1"/>
      </w:pPr>
      <w:r>
        <w:t>-</w:t>
      </w:r>
      <w:r>
        <w:tab/>
        <w:t>monitor relevant System Information as specified in TS 36.331 [3</w:t>
      </w:r>
      <w:proofErr w:type="gramStart"/>
      <w:r>
        <w:t>];</w:t>
      </w:r>
      <w:proofErr w:type="gramEnd"/>
    </w:p>
    <w:p w14:paraId="42B5EE78" w14:textId="77777777" w:rsidR="00820E00" w:rsidRDefault="00936993">
      <w:pPr>
        <w:pStyle w:val="B1"/>
      </w:pPr>
      <w:r>
        <w:t>-</w:t>
      </w:r>
      <w:r>
        <w:tab/>
        <w:t xml:space="preserve">perform necessary measurements for the cell reselection evaluation </w:t>
      </w:r>
      <w:proofErr w:type="gramStart"/>
      <w:r>
        <w:t>procedure;</w:t>
      </w:r>
      <w:proofErr w:type="gramEnd"/>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 xml:space="preserve">UE internal triggers, </w:t>
      </w:r>
      <w:proofErr w:type="gramStart"/>
      <w:r>
        <w:t>so as to</w:t>
      </w:r>
      <w:proofErr w:type="gramEnd"/>
      <w:r>
        <w:t xml:space="preserve"> meet performance as specified in TS 36.133 [10</w:t>
      </w:r>
      <w:proofErr w:type="gramStart"/>
      <w:r>
        <w:t>];</w:t>
      </w:r>
      <w:proofErr w:type="gramEnd"/>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Heading3"/>
      </w:pPr>
      <w:bookmarkStart w:id="336" w:name="_Toc201696609"/>
      <w:bookmarkStart w:id="337" w:name="_Toc29237920"/>
      <w:bookmarkStart w:id="338" w:name="_Toc37235819"/>
      <w:bookmarkStart w:id="339" w:name="_Toc46499525"/>
      <w:bookmarkStart w:id="340" w:name="_Toc52492257"/>
      <w:r>
        <w:t>5.2.7</w:t>
      </w:r>
      <w:r>
        <w:tab/>
        <w:t>Cell Selection at transition to RRC_IDLE or RRC_INACTIVE state</w:t>
      </w:r>
      <w:bookmarkEnd w:id="336"/>
      <w:bookmarkEnd w:id="337"/>
      <w:bookmarkEnd w:id="338"/>
      <w:bookmarkEnd w:id="339"/>
      <w:bookmarkEnd w:id="340"/>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If no suitabl</w:t>
      </w:r>
      <w:r>
        <w:t xml:space="preserve">e cell is found according to the above, the UE shall perform a cell selection starting with Stored Information Cell Selection procedure </w:t>
      </w:r>
      <w:proofErr w:type="gramStart"/>
      <w:r>
        <w:t>in order to</w:t>
      </w:r>
      <w:proofErr w:type="gramEnd"/>
      <w:r>
        <w:t xml:space="preserve">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is allowed to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If no acceptable cell is found according to the above, the UE shall continue to search for an accep</w:t>
      </w:r>
      <w:r>
        <w:t xml:space="preserve">table cell of any PLMN in state </w:t>
      </w:r>
      <w:r>
        <w:rPr>
          <w:i/>
        </w:rPr>
        <w:t>any cell selection</w:t>
      </w:r>
      <w:r>
        <w:t>.</w:t>
      </w:r>
    </w:p>
    <w:p w14:paraId="42B5EE80" w14:textId="77777777" w:rsidR="00820E00" w:rsidRDefault="00936993">
      <w:pPr>
        <w:pStyle w:val="Heading3"/>
      </w:pPr>
      <w:bookmarkStart w:id="341" w:name="_Toc29237921"/>
      <w:bookmarkStart w:id="342" w:name="_Toc46499526"/>
      <w:bookmarkStart w:id="343" w:name="_Toc52492258"/>
      <w:bookmarkStart w:id="344" w:name="_Toc201696610"/>
      <w:bookmarkStart w:id="345" w:name="_Toc37235820"/>
      <w:r>
        <w:t>5.2.7a</w:t>
      </w:r>
      <w:r>
        <w:tab/>
        <w:t>Cell Selection at transition to RRC_IDLE state for NB-IoT</w:t>
      </w:r>
      <w:bookmarkEnd w:id="341"/>
      <w:bookmarkEnd w:id="342"/>
      <w:bookmarkEnd w:id="343"/>
      <w:bookmarkEnd w:id="344"/>
      <w:bookmarkEnd w:id="345"/>
    </w:p>
    <w:p w14:paraId="42B5EE81" w14:textId="77777777" w:rsidR="00820E00" w:rsidRDefault="00936993">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is allowed to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w:t>
      </w:r>
      <w:r>
        <w:rPr>
          <w:lang w:eastAsia="ko-KR"/>
        </w:rPr>
        <w:t>ct a suitable cell on a NB-IoT carrier.</w:t>
      </w:r>
    </w:p>
    <w:p w14:paraId="42B5EE82" w14:textId="77777777" w:rsidR="00820E00" w:rsidRDefault="00936993">
      <w:pPr>
        <w:pStyle w:val="Heading3"/>
      </w:pPr>
      <w:bookmarkStart w:id="346" w:name="_Toc29237922"/>
      <w:bookmarkStart w:id="347" w:name="_Toc46499527"/>
      <w:bookmarkStart w:id="348" w:name="_Toc201696611"/>
      <w:bookmarkStart w:id="349" w:name="_Toc37235821"/>
      <w:bookmarkStart w:id="350" w:name="_Toc52492259"/>
      <w:r>
        <w:t>5.2.8</w:t>
      </w:r>
      <w:r>
        <w:tab/>
        <w:t>Any Cell Selection state</w:t>
      </w:r>
      <w:bookmarkEnd w:id="346"/>
      <w:bookmarkEnd w:id="347"/>
      <w:bookmarkEnd w:id="348"/>
      <w:bookmarkEnd w:id="349"/>
      <w:bookmarkEnd w:id="350"/>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Heading3"/>
      </w:pPr>
      <w:bookmarkStart w:id="351" w:name="_Toc52492260"/>
      <w:bookmarkStart w:id="352" w:name="_Toc201696612"/>
      <w:bookmarkStart w:id="353" w:name="_Toc29237923"/>
      <w:bookmarkStart w:id="354" w:name="_Toc46499528"/>
      <w:bookmarkStart w:id="355" w:name="_Toc37235822"/>
      <w:r>
        <w:t>5.2.8a</w:t>
      </w:r>
      <w:r>
        <w:tab/>
        <w:t>Any Cell Selection state for NB-IoT</w:t>
      </w:r>
      <w:bookmarkEnd w:id="351"/>
      <w:bookmarkEnd w:id="352"/>
      <w:bookmarkEnd w:id="353"/>
      <w:bookmarkEnd w:id="354"/>
      <w:bookmarkEnd w:id="355"/>
    </w:p>
    <w:p w14:paraId="42B5EE87" w14:textId="77777777" w:rsidR="00820E00" w:rsidRDefault="00936993">
      <w:r>
        <w:t xml:space="preserve">In this state, the UE shall attempt to find a suitable cell of any PLMN to camp on and searching first for a </w:t>
      </w:r>
      <w:proofErr w:type="gramStart"/>
      <w:r>
        <w:t>high quality</w:t>
      </w:r>
      <w:proofErr w:type="gramEnd"/>
      <w:r>
        <w:t xml:space="preserve">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Heading3"/>
      </w:pPr>
      <w:bookmarkStart w:id="356" w:name="_Toc46499529"/>
      <w:bookmarkStart w:id="357" w:name="_Toc52492261"/>
      <w:bookmarkStart w:id="358" w:name="_Toc37235823"/>
      <w:bookmarkStart w:id="359" w:name="_Toc29237924"/>
      <w:bookmarkStart w:id="360" w:name="_Toc201696613"/>
      <w:r>
        <w:t>5.2.9</w:t>
      </w:r>
      <w:r>
        <w:tab/>
        <w:t>Camped on Any Cell state</w:t>
      </w:r>
      <w:bookmarkEnd w:id="356"/>
      <w:bookmarkEnd w:id="357"/>
      <w:bookmarkEnd w:id="358"/>
      <w:bookmarkEnd w:id="359"/>
      <w:bookmarkEnd w:id="360"/>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w:t>
      </w:r>
      <w:proofErr w:type="gramStart"/>
      <w:r>
        <w:rPr>
          <w:lang w:eastAsia="ko-KR"/>
        </w:rPr>
        <w:t>information</w:t>
      </w:r>
      <w:r>
        <w:t>;</w:t>
      </w:r>
      <w:proofErr w:type="gramEnd"/>
    </w:p>
    <w:p w14:paraId="42B5EE8C" w14:textId="77777777" w:rsidR="00820E00" w:rsidRDefault="00936993">
      <w:pPr>
        <w:pStyle w:val="B1"/>
      </w:pPr>
      <w:r>
        <w:t>-</w:t>
      </w:r>
      <w:r>
        <w:tab/>
        <w:t>monitor relevant System Information as specified in TS 36.331 [3</w:t>
      </w:r>
      <w:proofErr w:type="gramStart"/>
      <w:r>
        <w:t>];</w:t>
      </w:r>
      <w:proofErr w:type="gramEnd"/>
    </w:p>
    <w:p w14:paraId="42B5EE8D" w14:textId="77777777" w:rsidR="00820E00" w:rsidRDefault="00936993">
      <w:pPr>
        <w:pStyle w:val="B1"/>
      </w:pPr>
      <w:r>
        <w:t>-</w:t>
      </w:r>
      <w:r>
        <w:tab/>
        <w:t xml:space="preserve">perform necessary measurements for the cell reselection evaluation </w:t>
      </w:r>
      <w:proofErr w:type="gramStart"/>
      <w:r>
        <w:t>procedure;</w:t>
      </w:r>
      <w:proofErr w:type="gramEnd"/>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 xml:space="preserve">UE internal triggers, </w:t>
      </w:r>
      <w:proofErr w:type="gramStart"/>
      <w:r>
        <w:t>so as to</w:t>
      </w:r>
      <w:proofErr w:type="gramEnd"/>
      <w:r>
        <w:t xml:space="preserve"> meet performance as specified in TS 36.133 [10</w:t>
      </w:r>
      <w:proofErr w:type="gramStart"/>
      <w:r>
        <w:t>];</w:t>
      </w:r>
      <w:proofErr w:type="gramEnd"/>
    </w:p>
    <w:p w14:paraId="42B5EE90" w14:textId="77777777" w:rsidR="00820E00" w:rsidRDefault="00936993">
      <w:pPr>
        <w:pStyle w:val="B2"/>
      </w:pPr>
      <w:r>
        <w:t>2)</w:t>
      </w:r>
      <w:r>
        <w:tab/>
        <w:t xml:space="preserve">When information on the BCCH or BR-BCCH used for the cell reselection evaluation procedure has been </w:t>
      </w:r>
      <w:proofErr w:type="gramStart"/>
      <w:r>
        <w:t>modified;</w:t>
      </w:r>
      <w:proofErr w:type="gramEnd"/>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w:t>
      </w:r>
      <w:proofErr w:type="gramStart"/>
      <w:r>
        <w:t>state;</w:t>
      </w:r>
      <w:proofErr w:type="gramEnd"/>
    </w:p>
    <w:p w14:paraId="42B5EE92" w14:textId="77777777" w:rsidR="00820E00" w:rsidRDefault="00936993">
      <w:pPr>
        <w:pStyle w:val="B1"/>
      </w:pPr>
      <w:r>
        <w:t>-</w:t>
      </w:r>
      <w:r>
        <w:tab/>
        <w:t xml:space="preserve">if the UE supports voice services and the current cell does not support emergency call as </w:t>
      </w:r>
      <w:r>
        <w:t>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 xml:space="preserve">The UE is allowed to not perform reselection to an inter-frequency E-UTRAN cell </w:t>
      </w:r>
      <w:proofErr w:type="gramStart"/>
      <w:r>
        <w:t>in order to</w:t>
      </w:r>
      <w:proofErr w:type="gramEnd"/>
      <w:r>
        <w:t xml:space="preserve"> prevent camping on a cell on which it cannot initiate an IMS emergency call.</w:t>
      </w:r>
    </w:p>
    <w:p w14:paraId="42B5EE94" w14:textId="77777777" w:rsidR="00820E00" w:rsidRDefault="00936993">
      <w:pPr>
        <w:pStyle w:val="Heading2"/>
      </w:pPr>
      <w:bookmarkStart w:id="361" w:name="_Toc201696614"/>
      <w:bookmarkStart w:id="362" w:name="_Toc37235824"/>
      <w:bookmarkStart w:id="363" w:name="_Toc46499530"/>
      <w:bookmarkStart w:id="364" w:name="_Toc52492262"/>
      <w:bookmarkStart w:id="365" w:name="_Toc29237925"/>
      <w:r>
        <w:t>5.3</w:t>
      </w:r>
      <w:r>
        <w:tab/>
        <w:t>Cell Reservations and Access Restrictions</w:t>
      </w:r>
      <w:bookmarkEnd w:id="361"/>
      <w:bookmarkEnd w:id="362"/>
      <w:bookmarkEnd w:id="363"/>
      <w:bookmarkEnd w:id="364"/>
      <w:bookmarkEnd w:id="365"/>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w:t>
      </w:r>
      <w:r>
        <w:t>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66" w:name="_Toc29237926"/>
      <w:bookmarkStart w:id="367" w:name="_Toc37235825"/>
      <w:r>
        <w:rPr>
          <w:lang w:eastAsia="zh-CN"/>
        </w:rPr>
        <w:t>IAB-MT does not apply the access control.</w:t>
      </w:r>
    </w:p>
    <w:p w14:paraId="42B5EE97" w14:textId="77777777" w:rsidR="00820E00" w:rsidRDefault="00936993">
      <w:pPr>
        <w:pStyle w:val="Heading3"/>
      </w:pPr>
      <w:bookmarkStart w:id="368" w:name="_Toc52492263"/>
      <w:bookmarkStart w:id="369" w:name="_Toc201696615"/>
      <w:bookmarkStart w:id="370" w:name="_Toc46499531"/>
      <w:r>
        <w:t>5.3.1</w:t>
      </w:r>
      <w:r>
        <w:tab/>
        <w:t>Cell status and cell reservations</w:t>
      </w:r>
      <w:bookmarkEnd w:id="366"/>
      <w:bookmarkEnd w:id="367"/>
      <w:bookmarkEnd w:id="368"/>
      <w:bookmarkEnd w:id="369"/>
      <w:bookmarkEnd w:id="370"/>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br/>
        <w:t xml:space="preserve">This field is ignored by UEs supporting NTN while </w:t>
      </w:r>
      <w:proofErr w:type="spellStart"/>
      <w:r>
        <w:rPr>
          <w:i/>
          <w:iCs/>
        </w:rPr>
        <w:t>cellBarred</w:t>
      </w:r>
      <w:proofErr w:type="spellEnd"/>
      <w:r>
        <w:rPr>
          <w:i/>
          <w:iCs/>
        </w:rPr>
        <w:t>-NTN</w:t>
      </w:r>
      <w:r>
        <w:t xml:space="preserve"> is included in SIB1-BR or SIB1-NB.</w:t>
      </w:r>
      <w:r>
        <w:br/>
        <w:t>In case of multiple EPC PLMNs indicated in SIB1/SIB1-BR, thi</w:t>
      </w:r>
      <w:r>
        <w:t>s field is common for all EPC PLMNs</w:t>
      </w:r>
    </w:p>
    <w:p w14:paraId="42B5EE9A" w14:textId="77777777" w:rsidR="00820E00" w:rsidRDefault="00936993">
      <w:pPr>
        <w:pStyle w:val="NO"/>
      </w:pPr>
      <w:r>
        <w:t>NOTE 1:</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w:t>
      </w:r>
      <w:r>
        <w:rPr>
          <w:bCs/>
        </w:rPr>
        <w:t xml:space="preserve"> </w:t>
      </w:r>
      <w:proofErr w:type="spellStart"/>
      <w:r>
        <w:rPr>
          <w:bCs/>
          <w:i/>
        </w:rPr>
        <w:t>intraFreqReselection</w:t>
      </w:r>
      <w:proofErr w:type="spellEnd"/>
      <w:r>
        <w:rPr>
          <w:bCs/>
        </w:rPr>
        <w:t xml:space="preserve"> and </w:t>
      </w:r>
      <w:proofErr w:type="spellStart"/>
      <w:r>
        <w:rPr>
          <w:bCs/>
          <w:i/>
        </w:rPr>
        <w:t>csg</w:t>
      </w:r>
      <w:proofErr w:type="spellEnd"/>
      <w:r>
        <w:rPr>
          <w:bCs/>
          <w:i/>
        </w:rPr>
        <w:t>-Indication</w:t>
      </w:r>
      <w:r>
        <w:rPr>
          <w:bCs/>
        </w:rPr>
        <w:t xml:space="preserve"> (i.e. treats </w:t>
      </w:r>
      <w:proofErr w:type="spellStart"/>
      <w:r>
        <w:rPr>
          <w:bCs/>
          <w:i/>
        </w:rPr>
        <w:t>intraFreqReselection</w:t>
      </w:r>
      <w:proofErr w:type="spellEnd"/>
      <w:r>
        <w:rPr>
          <w:bCs/>
        </w:rPr>
        <w:t xml:space="preserve"> as if it was set to </w:t>
      </w:r>
      <w:r>
        <w:rPr>
          <w:bCs/>
          <w:i/>
        </w:rPr>
        <w:t>allowed</w:t>
      </w:r>
      <w:r>
        <w:rPr>
          <w:bCs/>
        </w:rPr>
        <w:t xml:space="preserve"> and the </w:t>
      </w:r>
      <w:proofErr w:type="spellStart"/>
      <w:r>
        <w:rPr>
          <w:bCs/>
          <w:i/>
        </w:rPr>
        <w:t>csg</w:t>
      </w:r>
      <w:proofErr w:type="spellEnd"/>
      <w:r>
        <w:rPr>
          <w:bCs/>
          <w:i/>
        </w:rPr>
        <w:t>-Indication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proofErr w:type="spellStart"/>
      <w:r>
        <w:rPr>
          <w:bCs/>
          <w:i/>
        </w:rPr>
        <w:t>cellReservedForOperatorUse</w:t>
      </w:r>
      <w:proofErr w:type="spellEnd"/>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w:t>
      </w:r>
      <w:proofErr w:type="spellStart"/>
      <w:r>
        <w:rPr>
          <w:i/>
        </w:rPr>
        <w:t>IntfMitig</w:t>
      </w:r>
      <w:proofErr w:type="spellEnd"/>
      <w:r>
        <w:t xml:space="preserve"> while </w:t>
      </w:r>
      <w:proofErr w:type="spellStart"/>
      <w:r>
        <w:rPr>
          <w:i/>
        </w:rPr>
        <w:t>crs-IntfMigitNumPRBs</w:t>
      </w:r>
      <w:proofErr w:type="spellEnd"/>
      <w:r>
        <w:rPr>
          <w:i/>
        </w:rPr>
        <w:t xml:space="preserve">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proofErr w:type="spellStart"/>
      <w:r>
        <w:rPr>
          <w:i/>
        </w:rPr>
        <w:t>cellBarred</w:t>
      </w:r>
      <w:proofErr w:type="spellEnd"/>
      <w:r>
        <w:rPr>
          <w:i/>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proofErr w:type="spellStart"/>
      <w:r>
        <w:rPr>
          <w:bCs/>
          <w:i/>
        </w:rPr>
        <w:t>cellReservedForOperatorUse</w:t>
      </w:r>
      <w:proofErr w:type="spellEnd"/>
      <w:r>
        <w:rPr>
          <w:bCs/>
          <w:i/>
        </w:rPr>
        <w:t>-CRS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This field is ignore</w:t>
      </w:r>
      <w:r>
        <w:t xml:space="preserve">d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proofErr w:type="spellStart"/>
      <w:r>
        <w:rPr>
          <w:bCs/>
          <w:i/>
        </w:rPr>
        <w:t>cellBarred</w:t>
      </w:r>
      <w:proofErr w:type="spellEnd"/>
      <w:r>
        <w:rPr>
          <w:bCs/>
          <w:i/>
        </w:rPr>
        <w:t>-NTN</w:t>
      </w:r>
      <w:r>
        <w:t xml:space="preserve"> (IE type: "barred" or "not barred")</w:t>
      </w:r>
      <w:r>
        <w:br/>
        <w:t>This field indicates if the cell is barred for connectivity to EPC via NTN.</w:t>
      </w:r>
      <w:r>
        <w:br/>
        <w:t xml:space="preserve">This field is </w:t>
      </w:r>
      <w:r>
        <w:t>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proofErr w:type="spellStart"/>
      <w:r>
        <w:rPr>
          <w:i/>
        </w:rPr>
        <w:t>cellBarred</w:t>
      </w:r>
      <w:proofErr w:type="spellEnd"/>
      <w:r>
        <w:rPr>
          <w:i/>
        </w:rPr>
        <w:t>-CRS</w:t>
      </w:r>
      <w:r>
        <w:t xml:space="preserve"> and </w:t>
      </w:r>
      <w:proofErr w:type="spellStart"/>
      <w:r>
        <w:rPr>
          <w:bCs/>
          <w:i/>
        </w:rPr>
        <w:t>cellReservedForOperatorUse</w:t>
      </w:r>
      <w:proofErr w:type="spellEnd"/>
      <w:r>
        <w:rPr>
          <w:bCs/>
          <w:i/>
        </w:rPr>
        <w:t>-CRS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 xml:space="preserve">Access Identities 1, 2 are valid in the PLMNs as </w:t>
      </w:r>
      <w:r>
        <w:t>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proofErr w:type="spellStart"/>
      <w:r>
        <w:rPr>
          <w:i/>
          <w:lang w:eastAsia="zh-CN"/>
        </w:rPr>
        <w:t>MasterInformationBlock</w:t>
      </w:r>
      <w:proofErr w:type="spellEnd"/>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proofErr w:type="spellStart"/>
      <w:r>
        <w:rPr>
          <w:i/>
          <w:lang w:eastAsia="zh-CN"/>
        </w:rPr>
        <w:t>MasterInformationBlock</w:t>
      </w:r>
      <w:proofErr w:type="spellEnd"/>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w:t>
      </w:r>
      <w:r>
        <w:t xml:space="preserve"> (or </w:t>
      </w:r>
      <w:r>
        <w:rPr>
          <w:i/>
        </w:rPr>
        <w:t>SystemInformationBlockType1-BR</w:t>
      </w:r>
      <w:r>
        <w:t xml:space="preserve"> message or </w:t>
      </w:r>
      <w:r>
        <w:rPr>
          <w:i/>
        </w:rPr>
        <w:t>SystemInformationBlockType1-NB</w:t>
      </w:r>
      <w:r>
        <w:t xml:space="preserve">) message is set to "not allowed" the UE shall not re-select a cell on the same frequency as the barred </w:t>
      </w:r>
      <w:proofErr w:type="gramStart"/>
      <w:r>
        <w:t>cell;</w:t>
      </w:r>
      <w:proofErr w:type="gramEnd"/>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Heading3"/>
      </w:pPr>
      <w:bookmarkStart w:id="371" w:name="_Toc29237927"/>
      <w:bookmarkStart w:id="372" w:name="_Toc46499532"/>
      <w:bookmarkStart w:id="373" w:name="_Toc37235826"/>
      <w:bookmarkStart w:id="374" w:name="_Toc201696616"/>
      <w:bookmarkStart w:id="375" w:name="_Toc52492264"/>
      <w:r>
        <w:t>5.3.2</w:t>
      </w:r>
      <w:r>
        <w:tab/>
        <w:t>Access control</w:t>
      </w:r>
      <w:bookmarkEnd w:id="371"/>
      <w:bookmarkEnd w:id="372"/>
      <w:bookmarkEnd w:id="373"/>
      <w:bookmarkEnd w:id="374"/>
      <w:bookmarkEnd w:id="375"/>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w:t>
      </w:r>
      <w:r>
        <w:t xml:space="preserve">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Heading3"/>
      </w:pPr>
      <w:bookmarkStart w:id="376" w:name="_Toc37235827"/>
      <w:bookmarkStart w:id="377" w:name="_Toc46499533"/>
      <w:bookmarkStart w:id="378" w:name="_Toc52492265"/>
      <w:bookmarkStart w:id="379" w:name="_Toc29237928"/>
      <w:bookmarkStart w:id="380" w:name="_Toc201696617"/>
      <w:r>
        <w:t>5.3.3</w:t>
      </w:r>
      <w:r>
        <w:tab/>
        <w:t>Emergency call</w:t>
      </w:r>
      <w:bookmarkEnd w:id="376"/>
      <w:bookmarkEnd w:id="377"/>
      <w:bookmarkEnd w:id="378"/>
      <w:bookmarkEnd w:id="379"/>
      <w:bookmarkEnd w:id="380"/>
    </w:p>
    <w:p w14:paraId="42B5EEC2" w14:textId="77777777" w:rsidR="00820E00" w:rsidRDefault="00936993">
      <w:r>
        <w:t xml:space="preserve">A restriction on emergency calls, if needed, is indicated by the field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Heading2"/>
      </w:pPr>
      <w:bookmarkStart w:id="381" w:name="_Ref435952694"/>
      <w:bookmarkStart w:id="382" w:name="_Toc37235828"/>
      <w:bookmarkStart w:id="383" w:name="_Toc46499534"/>
      <w:bookmarkStart w:id="384" w:name="_Toc52492266"/>
      <w:bookmarkStart w:id="385" w:name="_Toc29237929"/>
      <w:bookmarkStart w:id="386" w:name="_Toc201696618"/>
      <w:r>
        <w:t>5.4</w:t>
      </w:r>
      <w:r>
        <w:tab/>
        <w:t>Tracking Area registration</w:t>
      </w:r>
      <w:bookmarkEnd w:id="381"/>
      <w:bookmarkEnd w:id="382"/>
      <w:bookmarkEnd w:id="383"/>
      <w:bookmarkEnd w:id="384"/>
      <w:bookmarkEnd w:id="385"/>
      <w:bookmarkEnd w:id="386"/>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Heading2"/>
      </w:pPr>
      <w:bookmarkStart w:id="387" w:name="_Toc29237930"/>
      <w:bookmarkStart w:id="388" w:name="_Toc37235829"/>
      <w:bookmarkStart w:id="389" w:name="_Toc201696619"/>
      <w:bookmarkStart w:id="390" w:name="_Toc52492267"/>
      <w:bookmarkStart w:id="391" w:name="_Toc46499535"/>
      <w:r>
        <w:t>5.5</w:t>
      </w:r>
      <w:r>
        <w:tab/>
        <w:t>Support for manual CSG selection</w:t>
      </w:r>
      <w:bookmarkEnd w:id="387"/>
      <w:bookmarkEnd w:id="388"/>
      <w:bookmarkEnd w:id="389"/>
      <w:bookmarkEnd w:id="390"/>
      <w:bookmarkEnd w:id="391"/>
    </w:p>
    <w:p w14:paraId="42B5EECB" w14:textId="77777777" w:rsidR="00820E00" w:rsidRDefault="00936993">
      <w:pPr>
        <w:pStyle w:val="Heading3"/>
      </w:pPr>
      <w:bookmarkStart w:id="392" w:name="_Toc29237931"/>
      <w:bookmarkStart w:id="393" w:name="_Toc52492268"/>
      <w:bookmarkStart w:id="394" w:name="_Toc201696620"/>
      <w:bookmarkStart w:id="395" w:name="_Toc46499536"/>
      <w:bookmarkStart w:id="396" w:name="_Toc37235830"/>
      <w:r>
        <w:t>5.5.1</w:t>
      </w:r>
      <w:r>
        <w:tab/>
        <w:t>E-UTRA case</w:t>
      </w:r>
      <w:bookmarkEnd w:id="392"/>
      <w:bookmarkEnd w:id="393"/>
      <w:bookmarkEnd w:id="394"/>
      <w:bookmarkEnd w:id="395"/>
      <w:bookmarkEnd w:id="396"/>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Heading3"/>
        <w:ind w:left="0" w:firstLine="0"/>
      </w:pPr>
      <w:bookmarkStart w:id="397" w:name="_Toc29237932"/>
      <w:bookmarkStart w:id="398" w:name="_Toc201696621"/>
      <w:bookmarkStart w:id="399" w:name="_Toc37235831"/>
      <w:bookmarkStart w:id="400" w:name="_Toc46499537"/>
      <w:bookmarkStart w:id="401" w:name="_Toc52492269"/>
      <w:r>
        <w:t>5.5.2</w:t>
      </w:r>
      <w:r>
        <w:tab/>
        <w:t>UTRA case</w:t>
      </w:r>
      <w:bookmarkEnd w:id="397"/>
      <w:bookmarkEnd w:id="398"/>
      <w:bookmarkEnd w:id="399"/>
      <w:bookmarkEnd w:id="400"/>
      <w:bookmarkEnd w:id="401"/>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Heading2"/>
      </w:pPr>
      <w:bookmarkStart w:id="402" w:name="_Toc46499538"/>
      <w:bookmarkStart w:id="403" w:name="_Toc29237933"/>
      <w:bookmarkStart w:id="404" w:name="_Toc52492270"/>
      <w:bookmarkStart w:id="405" w:name="_Toc37235832"/>
      <w:bookmarkStart w:id="406" w:name="_Toc201696622"/>
      <w:r>
        <w:t>5.6</w:t>
      </w:r>
      <w:r>
        <w:tab/>
        <w:t>RAN-assisted WLAN interworking</w:t>
      </w:r>
      <w:bookmarkEnd w:id="402"/>
      <w:bookmarkEnd w:id="403"/>
      <w:bookmarkEnd w:id="404"/>
      <w:bookmarkEnd w:id="405"/>
      <w:bookmarkEnd w:id="406"/>
    </w:p>
    <w:p w14:paraId="42B5EED1" w14:textId="77777777" w:rsidR="00820E00" w:rsidRDefault="00936993">
      <w:r>
        <w:t>The purpose of this procedure is to facilitate RAN-assisted WLAN interworking.</w:t>
      </w:r>
    </w:p>
    <w:p w14:paraId="42B5EED2" w14:textId="77777777" w:rsidR="00820E00" w:rsidRDefault="00936993">
      <w:pPr>
        <w:pStyle w:val="Heading3"/>
      </w:pPr>
      <w:bookmarkStart w:id="407" w:name="_Toc29237934"/>
      <w:bookmarkStart w:id="408" w:name="_Toc46499539"/>
      <w:bookmarkStart w:id="409" w:name="_Toc37235833"/>
      <w:bookmarkStart w:id="410" w:name="_Toc201696623"/>
      <w:bookmarkStart w:id="411" w:name="_Toc52492271"/>
      <w:r>
        <w:t>5.6.1</w:t>
      </w:r>
      <w:r>
        <w:tab/>
        <w:t>RAN assistance parameter handling in RRC_IDLE</w:t>
      </w:r>
      <w:bookmarkEnd w:id="407"/>
      <w:bookmarkEnd w:id="408"/>
      <w:bookmarkEnd w:id="409"/>
      <w:bookmarkEnd w:id="410"/>
      <w:bookmarkEnd w:id="411"/>
    </w:p>
    <w:p w14:paraId="42B5EED3" w14:textId="77777777" w:rsidR="00820E00" w:rsidRDefault="00936993">
      <w:r>
        <w:t xml:space="preserve">RAN assistance parameters may be provided to the UE in </w:t>
      </w:r>
      <w:r>
        <w:rPr>
          <w:i/>
        </w:rPr>
        <w:t>SystemInformationBlockType17</w:t>
      </w:r>
      <w:r>
        <w:t xml:space="preserve"> or in the </w:t>
      </w:r>
      <w:proofErr w:type="spellStart"/>
      <w:r>
        <w:rPr>
          <w:i/>
        </w:rPr>
        <w:t>RRCConnectionReconfiguration</w:t>
      </w:r>
      <w:proofErr w:type="spellEnd"/>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Heading3"/>
      </w:pPr>
      <w:bookmarkStart w:id="412" w:name="_Toc37235834"/>
      <w:bookmarkStart w:id="413" w:name="_Toc52492272"/>
      <w:bookmarkStart w:id="414" w:name="_Toc29237935"/>
      <w:bookmarkStart w:id="415" w:name="_Toc201696624"/>
      <w:bookmarkStart w:id="416" w:name="_Toc46499540"/>
      <w:r>
        <w:t>5.6.2</w:t>
      </w:r>
      <w:r>
        <w:tab/>
        <w:t>Access network selection and traffic steering rules</w:t>
      </w:r>
      <w:bookmarkEnd w:id="412"/>
      <w:bookmarkEnd w:id="413"/>
      <w:bookmarkEnd w:id="414"/>
      <w:bookmarkEnd w:id="415"/>
      <w:bookmarkEnd w:id="416"/>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proofErr w:type="spellStart"/>
            <w:r>
              <w:t>ChannelUtilizationWLAN</w:t>
            </w:r>
            <w:proofErr w:type="spellEnd"/>
            <w:r>
              <w:t xml:space="preserve">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proofErr w:type="spellStart"/>
            <w:r>
              <w:t>BackhaulRateDlWLAN</w:t>
            </w:r>
            <w:proofErr w:type="spellEnd"/>
          </w:p>
        </w:tc>
        <w:tc>
          <w:tcPr>
            <w:tcW w:w="5670" w:type="dxa"/>
          </w:tcPr>
          <w:p w14:paraId="42B5EEDA" w14:textId="77777777" w:rsidR="00820E00" w:rsidRDefault="00936993">
            <w:pPr>
              <w:pStyle w:val="TAL"/>
            </w:pPr>
            <w:r>
              <w:rPr>
                <w:rFonts w:eastAsia="Malgun Gothic"/>
                <w:lang w:eastAsia="ko-KR"/>
              </w:rPr>
              <w:t>WLAN</w:t>
            </w:r>
            <w:r>
              <w:t xml:space="preserve"> DLBandwidth as defined in clause 9.1.2 in [27].</w:t>
            </w:r>
          </w:p>
        </w:tc>
      </w:tr>
      <w:tr w:rsidR="00820E00" w14:paraId="42B5EEDE" w14:textId="77777777">
        <w:trPr>
          <w:trHeight w:val="187"/>
        </w:trPr>
        <w:tc>
          <w:tcPr>
            <w:tcW w:w="2268" w:type="dxa"/>
          </w:tcPr>
          <w:p w14:paraId="42B5EEDC" w14:textId="77777777" w:rsidR="00820E00" w:rsidRDefault="00936993">
            <w:pPr>
              <w:pStyle w:val="TAL"/>
            </w:pPr>
            <w:proofErr w:type="spellStart"/>
            <w:r>
              <w:t>BackhaulRateUlWLAN</w:t>
            </w:r>
            <w:proofErr w:type="spellEnd"/>
            <w:r>
              <w:t xml:space="preserve"> </w:t>
            </w:r>
          </w:p>
        </w:tc>
        <w:tc>
          <w:tcPr>
            <w:tcW w:w="5670" w:type="dxa"/>
          </w:tcPr>
          <w:p w14:paraId="42B5EEDD" w14:textId="77777777" w:rsidR="00820E00" w:rsidRDefault="00936993">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proofErr w:type="spellStart"/>
            <w:r>
              <w:t>RSRPmeas</w:t>
            </w:r>
            <w:proofErr w:type="spellEnd"/>
          </w:p>
        </w:tc>
        <w:tc>
          <w:tcPr>
            <w:tcW w:w="5670" w:type="dxa"/>
          </w:tcPr>
          <w:p w14:paraId="42B5EEE3" w14:textId="77777777" w:rsidR="00820E00" w:rsidRDefault="00936993">
            <w:pPr>
              <w:pStyle w:val="TAL"/>
            </w:pPr>
            <w:proofErr w:type="spellStart"/>
            <w:r>
              <w:t>Qrxlevmeas</w:t>
            </w:r>
            <w:proofErr w:type="spellEnd"/>
            <w:r>
              <w:t xml:space="preserve"> in RRC</w:t>
            </w:r>
            <w:r>
              <w:rPr>
                <w:rFonts w:eastAsia="Malgun Gothic"/>
                <w:lang w:eastAsia="ko-KR"/>
              </w:rPr>
              <w:t>_</w:t>
            </w:r>
            <w:r>
              <w:t xml:space="preserve">IDLE, and </w:t>
            </w:r>
            <w:proofErr w:type="spellStart"/>
            <w:r>
              <w:t>PCell</w:t>
            </w:r>
            <w:proofErr w:type="spellEnd"/>
            <w:r>
              <w:t xml:space="preserve">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proofErr w:type="spellStart"/>
            <w:r>
              <w:t>RSRQmeas</w:t>
            </w:r>
            <w:proofErr w:type="spellEnd"/>
          </w:p>
        </w:tc>
        <w:tc>
          <w:tcPr>
            <w:tcW w:w="5670" w:type="dxa"/>
          </w:tcPr>
          <w:p w14:paraId="42B5EEE6" w14:textId="77777777" w:rsidR="00820E00" w:rsidRDefault="00936993">
            <w:pPr>
              <w:pStyle w:val="TAL"/>
            </w:pPr>
            <w:proofErr w:type="spellStart"/>
            <w:r>
              <w:t>Qqualmeas</w:t>
            </w:r>
            <w:proofErr w:type="spellEnd"/>
            <w:r>
              <w:t xml:space="preserve"> in RRC</w:t>
            </w:r>
            <w:r>
              <w:rPr>
                <w:rFonts w:eastAsia="Malgun Gothic"/>
                <w:lang w:eastAsia="ko-KR"/>
              </w:rPr>
              <w:t>_</w:t>
            </w:r>
            <w:r>
              <w:t xml:space="preserve">IDLE, and </w:t>
            </w:r>
            <w:proofErr w:type="spellStart"/>
            <w:r>
              <w:t>PCell</w:t>
            </w:r>
            <w:proofErr w:type="spellEnd"/>
            <w:r>
              <w:t xml:space="preserve">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proofErr w:type="spellStart"/>
      <w:r>
        <w:t>Tsteering</w:t>
      </w:r>
      <w:r>
        <w:rPr>
          <w:vertAlign w:val="subscript"/>
        </w:rPr>
        <w:t>WLAN</w:t>
      </w:r>
      <w:proofErr w:type="spellEnd"/>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r>
      <w:proofErr w:type="spellStart"/>
      <w:r>
        <w:t>RSRPmeas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LowP</w:t>
      </w:r>
      <w:proofErr w:type="spellEnd"/>
      <w:r>
        <w:rPr>
          <w:vertAlign w:val="subscript"/>
        </w:rPr>
        <w:t>;</w:t>
      </w:r>
      <w:r>
        <w:t xml:space="preserve"> or</w:t>
      </w:r>
    </w:p>
    <w:p w14:paraId="42B5EEEC" w14:textId="77777777" w:rsidR="00820E00" w:rsidRDefault="00936993">
      <w:pPr>
        <w:pStyle w:val="B2"/>
        <w:rPr>
          <w:rFonts w:eastAsia="Malgun Gothic"/>
          <w:lang w:eastAsia="ko-KR"/>
        </w:rPr>
      </w:pPr>
      <w:r>
        <w:t>-</w:t>
      </w:r>
      <w:r>
        <w:tab/>
      </w:r>
      <w:proofErr w:type="spellStart"/>
      <w:r>
        <w:t>RSRQmeas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proofErr w:type="gramStart"/>
      <w:r>
        <w:rPr>
          <w:vertAlign w:val="subscript"/>
        </w:rPr>
        <w:t>LowQ</w:t>
      </w:r>
      <w:proofErr w:type="spellEnd"/>
      <w:r>
        <w:rPr>
          <w:vertAlign w:val="subscript"/>
        </w:rPr>
        <w:t>;</w:t>
      </w:r>
      <w:proofErr w:type="gramEnd"/>
    </w:p>
    <w:p w14:paraId="42B5EEED" w14:textId="77777777" w:rsidR="00820E00" w:rsidRDefault="00936993">
      <w:pPr>
        <w:pStyle w:val="B1"/>
      </w:pPr>
      <w:r>
        <w:t>2.</w:t>
      </w:r>
      <w:r>
        <w:tab/>
        <w:t>In the target WLAN:</w:t>
      </w:r>
    </w:p>
    <w:p w14:paraId="42B5EEEE" w14:textId="77777777" w:rsidR="00820E00" w:rsidRDefault="00936993">
      <w:pPr>
        <w:pStyle w:val="B2"/>
      </w:pPr>
      <w:r>
        <w:t>-</w:t>
      </w:r>
      <w:r>
        <w:tab/>
      </w:r>
      <w:proofErr w:type="spellStart"/>
      <w:r>
        <w:t>ChannelUtilizationWLAN</w:t>
      </w:r>
      <w:proofErr w:type="spellEnd"/>
      <w:r>
        <w:t xml:space="preserve"> &lt; </w:t>
      </w:r>
      <w:proofErr w:type="spellStart"/>
      <w:r>
        <w:t>Thresh</w:t>
      </w:r>
      <w:r>
        <w:rPr>
          <w:vertAlign w:val="subscript"/>
        </w:rPr>
        <w:t>ChUtilWLAN</w:t>
      </w:r>
      <w:proofErr w:type="spellEnd"/>
      <w:r>
        <w:rPr>
          <w:vertAlign w:val="subscript"/>
        </w:rPr>
        <w:t>, Low</w:t>
      </w:r>
      <w:r>
        <w:t>; and</w:t>
      </w:r>
    </w:p>
    <w:p w14:paraId="42B5EEEF" w14:textId="77777777" w:rsidR="00820E00" w:rsidRDefault="00936993">
      <w:pPr>
        <w:pStyle w:val="B2"/>
      </w:pPr>
      <w:r>
        <w:t>-</w:t>
      </w:r>
      <w:r>
        <w:tab/>
      </w:r>
      <w:proofErr w:type="spellStart"/>
      <w:r>
        <w:t>BackhaulRateDlWLAN</w:t>
      </w:r>
      <w:proofErr w:type="spellEnd"/>
      <w:r>
        <w:t xml:space="preserve"> &gt; </w:t>
      </w:r>
      <w:proofErr w:type="spellStart"/>
      <w:r>
        <w:t>Thresh</w:t>
      </w:r>
      <w:r>
        <w:rPr>
          <w:vertAlign w:val="subscript"/>
        </w:rPr>
        <w:t>BackhRateDLWLAN</w:t>
      </w:r>
      <w:proofErr w:type="spellEnd"/>
      <w:r>
        <w:rPr>
          <w:vertAlign w:val="subscript"/>
        </w:rPr>
        <w:t>, High</w:t>
      </w:r>
      <w:r>
        <w:t>; and</w:t>
      </w:r>
    </w:p>
    <w:p w14:paraId="42B5EEF0" w14:textId="77777777" w:rsidR="00820E00" w:rsidRDefault="00936993">
      <w:pPr>
        <w:pStyle w:val="B2"/>
        <w:rPr>
          <w:vertAlign w:val="subscript"/>
        </w:rPr>
      </w:pPr>
      <w:r>
        <w:t>-</w:t>
      </w:r>
      <w:r>
        <w:tab/>
      </w:r>
      <w:proofErr w:type="spellStart"/>
      <w:r>
        <w:t>BackhaulRateUlWLAN</w:t>
      </w:r>
      <w:proofErr w:type="spellEnd"/>
      <w:r>
        <w:t xml:space="preserve"> &gt; </w:t>
      </w:r>
      <w:proofErr w:type="spellStart"/>
      <w:r>
        <w:t>Thresh</w:t>
      </w:r>
      <w:r>
        <w:rPr>
          <w:vertAlign w:val="subscript"/>
        </w:rPr>
        <w:t>BackhRateULWLAN</w:t>
      </w:r>
      <w:proofErr w:type="spellEnd"/>
      <w:r>
        <w:rPr>
          <w:vertAlign w:val="subscript"/>
        </w:rPr>
        <w:t>, High</w:t>
      </w:r>
      <w:r>
        <w:t>; and</w:t>
      </w:r>
    </w:p>
    <w:p w14:paraId="42B5EEF1" w14:textId="77777777" w:rsidR="00820E00" w:rsidRDefault="00936993">
      <w:pPr>
        <w:pStyle w:val="B2"/>
      </w:pPr>
      <w:r>
        <w:t>-</w:t>
      </w:r>
      <w:r>
        <w:tab/>
        <w:t xml:space="preserve">WLANRSSI &gt; </w:t>
      </w:r>
      <w:proofErr w:type="spellStart"/>
      <w:r>
        <w:t>Thresh</w:t>
      </w:r>
      <w:r>
        <w:rPr>
          <w:rFonts w:eastAsia="Malgun Gothic"/>
          <w:vertAlign w:val="subscript"/>
          <w:lang w:eastAsia="ko-KR"/>
        </w:rPr>
        <w:t>WLAN</w:t>
      </w:r>
      <w:r>
        <w:rPr>
          <w:vertAlign w:val="subscript"/>
        </w:rPr>
        <w:t>RSSI</w:t>
      </w:r>
      <w:proofErr w:type="spellEnd"/>
      <w:r>
        <w:rPr>
          <w:vertAlign w:val="subscript"/>
        </w:rPr>
        <w:t xml:space="preserve">, </w:t>
      </w:r>
      <w:proofErr w:type="gramStart"/>
      <w:r>
        <w:rPr>
          <w:vertAlign w:val="subscript"/>
        </w:rPr>
        <w:t>High</w:t>
      </w:r>
      <w:r>
        <w:t>;</w:t>
      </w:r>
      <w:proofErr w:type="gramEnd"/>
    </w:p>
    <w:p w14:paraId="42B5EEF2"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 If </w:t>
      </w:r>
      <w:proofErr w:type="gramStart"/>
      <w:r>
        <w:t>not</w:t>
      </w:r>
      <w:proofErr w:type="gramEnd"/>
      <w:r>
        <w:t xml:space="preserve">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 xml:space="preserve">when the following conditions 3 or 4 for steering traffic from WLAN to E-UTRAN are satisfied for a time interval </w:t>
      </w:r>
      <w:proofErr w:type="spellStart"/>
      <w:r>
        <w:t>Tsteering</w:t>
      </w:r>
      <w:r>
        <w:rPr>
          <w:vertAlign w:val="subscript"/>
        </w:rPr>
        <w:t>WLAN</w:t>
      </w:r>
      <w:proofErr w:type="spellEnd"/>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r>
      <w:proofErr w:type="spellStart"/>
      <w:r>
        <w:t>ChannelUtilizationWLAN</w:t>
      </w:r>
      <w:proofErr w:type="spellEnd"/>
      <w:r>
        <w:t xml:space="preserve"> &gt; </w:t>
      </w:r>
      <w:proofErr w:type="spellStart"/>
      <w:r>
        <w:t>Thresh</w:t>
      </w:r>
      <w:r>
        <w:rPr>
          <w:vertAlign w:val="subscript"/>
        </w:rPr>
        <w:t>ChUtilWLAN</w:t>
      </w:r>
      <w:proofErr w:type="spellEnd"/>
      <w:r>
        <w:rPr>
          <w:vertAlign w:val="subscript"/>
        </w:rPr>
        <w:t>, High</w:t>
      </w:r>
      <w:r>
        <w:t>; or</w:t>
      </w:r>
    </w:p>
    <w:p w14:paraId="42B5EEF6" w14:textId="77777777" w:rsidR="00820E00" w:rsidRDefault="00936993">
      <w:pPr>
        <w:pStyle w:val="B2"/>
      </w:pPr>
      <w:r>
        <w:t>-</w:t>
      </w:r>
      <w:r>
        <w:tab/>
      </w:r>
      <w:proofErr w:type="spellStart"/>
      <w:r>
        <w:t>BackhaulRateDlWLAN</w:t>
      </w:r>
      <w:proofErr w:type="spellEnd"/>
      <w:r>
        <w:t xml:space="preserve"> &lt; </w:t>
      </w:r>
      <w:proofErr w:type="spellStart"/>
      <w:r>
        <w:t>Thresh</w:t>
      </w:r>
      <w:r>
        <w:rPr>
          <w:vertAlign w:val="subscript"/>
        </w:rPr>
        <w:t>BackhRateDLWLAN</w:t>
      </w:r>
      <w:proofErr w:type="spellEnd"/>
      <w:r>
        <w:rPr>
          <w:vertAlign w:val="subscript"/>
        </w:rPr>
        <w:t>, Low</w:t>
      </w:r>
      <w:r>
        <w:t>; or</w:t>
      </w:r>
    </w:p>
    <w:p w14:paraId="42B5EEF7" w14:textId="77777777" w:rsidR="00820E00" w:rsidRDefault="00936993">
      <w:pPr>
        <w:pStyle w:val="B2"/>
      </w:pPr>
      <w:r>
        <w:t>-</w:t>
      </w:r>
      <w:r>
        <w:tab/>
      </w:r>
      <w:proofErr w:type="spellStart"/>
      <w:r>
        <w:t>BackhaulRateUlWLAN</w:t>
      </w:r>
      <w:proofErr w:type="spellEnd"/>
      <w:r>
        <w:t xml:space="preserve"> &lt; </w:t>
      </w:r>
      <w:proofErr w:type="spellStart"/>
      <w:r>
        <w:t>Thresh</w:t>
      </w:r>
      <w:r>
        <w:rPr>
          <w:vertAlign w:val="subscript"/>
        </w:rPr>
        <w:t>BackhRateULWLAN</w:t>
      </w:r>
      <w:proofErr w:type="spellEnd"/>
      <w:r>
        <w:rPr>
          <w:vertAlign w:val="subscript"/>
        </w:rPr>
        <w:t>, Low</w:t>
      </w:r>
      <w:r>
        <w:t>; or</w:t>
      </w:r>
    </w:p>
    <w:p w14:paraId="42B5EEF8" w14:textId="77777777" w:rsidR="00820E00" w:rsidRDefault="00936993">
      <w:pPr>
        <w:pStyle w:val="B2"/>
      </w:pPr>
      <w:r>
        <w:t>-</w:t>
      </w:r>
      <w:r>
        <w:tab/>
        <w:t xml:space="preserve">WLANRSSI &lt; </w:t>
      </w:r>
      <w:proofErr w:type="spellStart"/>
      <w:r>
        <w:t>Thresh</w:t>
      </w:r>
      <w:r>
        <w:rPr>
          <w:rFonts w:eastAsia="Malgun Gothic"/>
          <w:vertAlign w:val="subscript"/>
          <w:lang w:eastAsia="ko-KR"/>
        </w:rPr>
        <w:t>WLAN</w:t>
      </w:r>
      <w:r>
        <w:rPr>
          <w:vertAlign w:val="subscript"/>
        </w:rPr>
        <w:t>RSSI</w:t>
      </w:r>
      <w:proofErr w:type="spellEnd"/>
      <w:r>
        <w:rPr>
          <w:vertAlign w:val="subscript"/>
        </w:rPr>
        <w:t xml:space="preserve">, </w:t>
      </w:r>
      <w:proofErr w:type="gramStart"/>
      <w:r>
        <w:rPr>
          <w:vertAlign w:val="subscript"/>
        </w:rPr>
        <w:t>Low</w:t>
      </w:r>
      <w:r>
        <w:t>;</w:t>
      </w:r>
      <w:proofErr w:type="gramEnd"/>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r>
      <w:proofErr w:type="spellStart"/>
      <w:r>
        <w:t>RSRPmeas</w:t>
      </w:r>
      <w:proofErr w:type="spellEnd"/>
      <w:r>
        <w:t xml:space="preserve"> &gt; </w:t>
      </w:r>
      <w:proofErr w:type="spellStart"/>
      <w:r>
        <w:t>Thresh</w:t>
      </w:r>
      <w:r>
        <w:rPr>
          <w:vertAlign w:val="subscript"/>
        </w:rPr>
        <w:t>ServingOffloadWLAN</w:t>
      </w:r>
      <w:proofErr w:type="spellEnd"/>
      <w:r>
        <w:rPr>
          <w:vertAlign w:val="subscript"/>
        </w:rPr>
        <w:t xml:space="preserve">, </w:t>
      </w:r>
      <w:proofErr w:type="spellStart"/>
      <w:r>
        <w:rPr>
          <w:vertAlign w:val="subscript"/>
        </w:rPr>
        <w:t>HighP</w:t>
      </w:r>
      <w:proofErr w:type="spellEnd"/>
      <w:r>
        <w:rPr>
          <w:vertAlign w:val="subscript"/>
        </w:rPr>
        <w:t>;</w:t>
      </w:r>
      <w:r>
        <w:t xml:space="preserve"> and</w:t>
      </w:r>
    </w:p>
    <w:p w14:paraId="42B5EEFB" w14:textId="77777777" w:rsidR="00820E00" w:rsidRDefault="00936993">
      <w:pPr>
        <w:pStyle w:val="B2"/>
      </w:pPr>
      <w:r>
        <w:t>-</w:t>
      </w:r>
      <w:r>
        <w:tab/>
      </w:r>
      <w:proofErr w:type="spellStart"/>
      <w:r>
        <w:t>RSRQmeas</w:t>
      </w:r>
      <w:proofErr w:type="spellEnd"/>
      <w:r>
        <w:t xml:space="preserve"> &gt; </w:t>
      </w:r>
      <w:proofErr w:type="spellStart"/>
      <w:r>
        <w:t>Thresh</w:t>
      </w:r>
      <w:r>
        <w:rPr>
          <w:vertAlign w:val="subscript"/>
        </w:rPr>
        <w:t>ServingOffloadWLAN</w:t>
      </w:r>
      <w:proofErr w:type="spellEnd"/>
      <w:r>
        <w:rPr>
          <w:vertAlign w:val="subscript"/>
        </w:rPr>
        <w:t xml:space="preserve">, </w:t>
      </w:r>
      <w:proofErr w:type="gramStart"/>
      <w:r>
        <w:rPr>
          <w:vertAlign w:val="subscript"/>
        </w:rPr>
        <w:t>HighQ;</w:t>
      </w:r>
      <w:proofErr w:type="gramEnd"/>
    </w:p>
    <w:p w14:paraId="42B5EEFC" w14:textId="77777777" w:rsidR="00820E00" w:rsidRDefault="00936993">
      <w:r>
        <w:t xml:space="preserve">The UE shall not consider the metrics for which a threshold has not been provided. The UE shall evaluate the E-UTRAN conditions on </w:t>
      </w:r>
      <w:proofErr w:type="spellStart"/>
      <w:r>
        <w:t>PCell</w:t>
      </w:r>
      <w:proofErr w:type="spellEnd"/>
      <w:r>
        <w:t xml:space="preserve"> only.</w:t>
      </w:r>
    </w:p>
    <w:p w14:paraId="42B5EEFD" w14:textId="77777777" w:rsidR="00820E00" w:rsidRDefault="00936993">
      <w:pPr>
        <w:pStyle w:val="Heading3"/>
      </w:pPr>
      <w:bookmarkStart w:id="417" w:name="_Toc201696625"/>
      <w:bookmarkStart w:id="418" w:name="_Toc52492273"/>
      <w:bookmarkStart w:id="419" w:name="_Toc37235835"/>
      <w:bookmarkStart w:id="420" w:name="_Toc29237936"/>
      <w:bookmarkStart w:id="421" w:name="_Toc46499541"/>
      <w:r>
        <w:t>5.6.3</w:t>
      </w:r>
      <w:r>
        <w:tab/>
        <w:t>RAN assistance parameters definition</w:t>
      </w:r>
      <w:bookmarkEnd w:id="417"/>
      <w:bookmarkEnd w:id="418"/>
      <w:bookmarkEnd w:id="419"/>
      <w:bookmarkEnd w:id="420"/>
      <w:bookmarkEnd w:id="421"/>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xml:space="preserve">, </w:t>
      </w:r>
      <w:proofErr w:type="spellStart"/>
      <w:r>
        <w:rPr>
          <w:b/>
          <w:bCs/>
          <w:vertAlign w:val="subscript"/>
        </w:rPr>
        <w:t>LowQ</w:t>
      </w:r>
      <w:proofErr w:type="spellEnd"/>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proofErr w:type="spellStart"/>
      <w:r>
        <w:rPr>
          <w:b/>
          <w:bCs/>
        </w:rPr>
        <w:t>Thresh</w:t>
      </w:r>
      <w:r>
        <w:rPr>
          <w:b/>
          <w:bCs/>
          <w:vertAlign w:val="subscript"/>
        </w:rPr>
        <w:t>ServingOffloadWLAN</w:t>
      </w:r>
      <w:proofErr w:type="spellEnd"/>
      <w:r>
        <w:rPr>
          <w:b/>
          <w:bCs/>
          <w:vertAlign w:val="subscript"/>
        </w:rPr>
        <w:t>,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proofErr w:type="spellStart"/>
      <w:r>
        <w:rPr>
          <w:b/>
          <w:bCs/>
        </w:rPr>
        <w:t>Thresh</w:t>
      </w:r>
      <w:r>
        <w:rPr>
          <w:b/>
          <w:bCs/>
          <w:vertAlign w:val="subscript"/>
        </w:rPr>
        <w:t>ChUtilWLAN</w:t>
      </w:r>
      <w:proofErr w:type="spellEnd"/>
      <w:r>
        <w:rPr>
          <w:b/>
          <w:bCs/>
          <w:vertAlign w:val="subscript"/>
        </w:rPr>
        <w:t>,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Low</w:t>
      </w:r>
    </w:p>
    <w:p w14:paraId="42B5EF0C" w14:textId="77777777" w:rsidR="00820E00" w:rsidRDefault="00936993">
      <w:pPr>
        <w:rPr>
          <w:rFonts w:eastAsia="SimSun"/>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SimSun"/>
          <w:lang w:eastAsia="zh-CN"/>
        </w:rPr>
        <w:t>.</w:t>
      </w:r>
    </w:p>
    <w:p w14:paraId="42B5EF0D" w14:textId="77777777" w:rsidR="00820E00" w:rsidRDefault="00936993">
      <w:pPr>
        <w:rPr>
          <w:b/>
          <w:bCs/>
        </w:rPr>
      </w:pPr>
      <w:proofErr w:type="spellStart"/>
      <w:r>
        <w:rPr>
          <w:b/>
          <w:bCs/>
        </w:rPr>
        <w:t>Thresh</w:t>
      </w:r>
      <w:r>
        <w:rPr>
          <w:b/>
          <w:bCs/>
          <w:vertAlign w:val="subscript"/>
        </w:rPr>
        <w:t>BackhRateDLWLAN</w:t>
      </w:r>
      <w:proofErr w:type="spellEnd"/>
      <w:r>
        <w:rPr>
          <w:b/>
          <w:bCs/>
          <w:vertAlign w:val="subscript"/>
        </w:rPr>
        <w:t>, High</w:t>
      </w:r>
    </w:p>
    <w:p w14:paraId="42B5EF0E" w14:textId="77777777" w:rsidR="00820E00" w:rsidRDefault="00936993">
      <w:r>
        <w:rPr>
          <w:lang w:eastAsia="en-GB"/>
        </w:rPr>
        <w:t xml:space="preserve">This specifies the </w:t>
      </w:r>
      <w:r>
        <w:t xml:space="preserve">backhaul available downlink bandwidth threshold </w:t>
      </w:r>
      <w:r>
        <w:rPr>
          <w:lang w:eastAsia="en-GB"/>
        </w:rPr>
        <w:t xml:space="preserve">used by the UE for traffic steering from E-UTRAN to </w:t>
      </w:r>
      <w:r>
        <w:rPr>
          <w:lang w:eastAsia="en-GB"/>
        </w:rPr>
        <w:t>WLAN</w:t>
      </w:r>
      <w:r>
        <w:rPr>
          <w:rFonts w:eastAsia="SimSun"/>
          <w:lang w:eastAsia="zh-CN"/>
        </w:rPr>
        <w:t>.</w:t>
      </w:r>
    </w:p>
    <w:p w14:paraId="42B5EF0F"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Low</w:t>
      </w:r>
    </w:p>
    <w:p w14:paraId="42B5EF10" w14:textId="77777777" w:rsidR="00820E00" w:rsidRDefault="00936993">
      <w:pPr>
        <w:rPr>
          <w:rFonts w:eastAsia="SimSun"/>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SimSun"/>
          <w:lang w:eastAsia="zh-CN"/>
        </w:rPr>
        <w:t>.</w:t>
      </w:r>
    </w:p>
    <w:p w14:paraId="42B5EF11" w14:textId="77777777" w:rsidR="00820E00" w:rsidRDefault="00936993">
      <w:pPr>
        <w:rPr>
          <w:b/>
          <w:bCs/>
          <w:vertAlign w:val="subscript"/>
        </w:rPr>
      </w:pPr>
      <w:proofErr w:type="spellStart"/>
      <w:r>
        <w:rPr>
          <w:b/>
          <w:bCs/>
        </w:rPr>
        <w:t>Thresh</w:t>
      </w:r>
      <w:r>
        <w:rPr>
          <w:b/>
          <w:bCs/>
          <w:vertAlign w:val="subscript"/>
        </w:rPr>
        <w:t>BackhRateULWLAN</w:t>
      </w:r>
      <w:proofErr w:type="spellEnd"/>
      <w:r>
        <w:rPr>
          <w:b/>
          <w:bCs/>
          <w:vertAlign w:val="subscript"/>
        </w:rPr>
        <w:t>, High</w:t>
      </w:r>
    </w:p>
    <w:p w14:paraId="42B5EF12" w14:textId="77777777" w:rsidR="00820E00" w:rsidRDefault="00936993">
      <w:pPr>
        <w:rPr>
          <w:rFonts w:eastAsia="SimSun"/>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SimSun"/>
          <w:lang w:eastAsia="zh-CN"/>
        </w:rPr>
        <w:t>.</w:t>
      </w:r>
    </w:p>
    <w:p w14:paraId="42B5EF13"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proofErr w:type="spellStart"/>
      <w:r>
        <w:rPr>
          <w:b/>
          <w:bCs/>
        </w:rPr>
        <w:t>Tsteering</w:t>
      </w:r>
      <w:r>
        <w:rPr>
          <w:b/>
          <w:bCs/>
          <w:vertAlign w:val="subscript"/>
        </w:rPr>
        <w:t>WLAN</w:t>
      </w:r>
      <w:proofErr w:type="spellEnd"/>
    </w:p>
    <w:p w14:paraId="42B5EF18" w14:textId="77777777" w:rsidR="00820E00" w:rsidRDefault="00936993">
      <w:r>
        <w:t xml:space="preserve">This specifies the timer value </w:t>
      </w:r>
      <w:proofErr w:type="spellStart"/>
      <w:r>
        <w:t>Tsteering</w:t>
      </w:r>
      <w:r>
        <w:rPr>
          <w:vertAlign w:val="subscript"/>
        </w:rPr>
        <w:t>WLAN</w:t>
      </w:r>
      <w:proofErr w:type="spellEnd"/>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Heading1"/>
      </w:pPr>
      <w:bookmarkStart w:id="422" w:name="_Toc52492274"/>
      <w:bookmarkStart w:id="423" w:name="_Toc29237937"/>
      <w:bookmarkStart w:id="424" w:name="_Toc37235836"/>
      <w:bookmarkStart w:id="425" w:name="_Toc201696626"/>
      <w:bookmarkStart w:id="426" w:name="_Toc46499542"/>
      <w:r>
        <w:t>6</w:t>
      </w:r>
      <w:r>
        <w:tab/>
        <w:t>Reception of broadcast information</w:t>
      </w:r>
      <w:bookmarkEnd w:id="422"/>
      <w:bookmarkEnd w:id="423"/>
      <w:bookmarkEnd w:id="424"/>
      <w:bookmarkEnd w:id="425"/>
      <w:bookmarkEnd w:id="426"/>
    </w:p>
    <w:p w14:paraId="42B5EF1C" w14:textId="77777777" w:rsidR="00820E00" w:rsidRDefault="00936993">
      <w:pPr>
        <w:pStyle w:val="Heading2"/>
      </w:pPr>
      <w:bookmarkStart w:id="427" w:name="_Toc201696627"/>
      <w:bookmarkStart w:id="428" w:name="_Toc29237938"/>
      <w:bookmarkStart w:id="429" w:name="_Toc52492275"/>
      <w:bookmarkStart w:id="430" w:name="_Toc37235837"/>
      <w:bookmarkStart w:id="431" w:name="_Toc46499543"/>
      <w:r>
        <w:t>6.1</w:t>
      </w:r>
      <w:r>
        <w:tab/>
        <w:t>Reception of system information</w:t>
      </w:r>
      <w:bookmarkEnd w:id="427"/>
      <w:bookmarkEnd w:id="428"/>
      <w:bookmarkEnd w:id="429"/>
      <w:bookmarkEnd w:id="430"/>
      <w:bookmarkEnd w:id="431"/>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Heading2"/>
      </w:pPr>
      <w:bookmarkStart w:id="432" w:name="_Toc29237939"/>
      <w:bookmarkStart w:id="433" w:name="_Toc46499544"/>
      <w:bookmarkStart w:id="434" w:name="_Toc52492276"/>
      <w:bookmarkStart w:id="435" w:name="_Toc201696628"/>
      <w:bookmarkStart w:id="436" w:name="_Toc37235838"/>
      <w:r>
        <w:t>6.2</w:t>
      </w:r>
      <w:r>
        <w:tab/>
        <w:t>Reception of MBMS</w:t>
      </w:r>
      <w:bookmarkEnd w:id="432"/>
      <w:bookmarkEnd w:id="433"/>
      <w:bookmarkEnd w:id="434"/>
      <w:bookmarkEnd w:id="435"/>
      <w:bookmarkEnd w:id="436"/>
    </w:p>
    <w:p w14:paraId="42B5EF20" w14:textId="77777777" w:rsidR="00820E00" w:rsidRDefault="00936993">
      <w:r>
        <w:t>A UE, except for BL UE or UE in enhanced coverage</w:t>
      </w:r>
      <w:r>
        <w:rPr>
          <w:lang w:eastAsia="zh-CN"/>
        </w:rPr>
        <w:t xml:space="preserve"> or NB-IoT UE</w:t>
      </w:r>
      <w:r>
        <w:t xml:space="preserve">, interested to receive MBMS services provided using MBSFN transmission shall apply the MCCH information </w:t>
      </w:r>
      <w:proofErr w:type="spellStart"/>
      <w:r>
        <w:t>acquision</w:t>
      </w:r>
      <w:proofErr w:type="spellEnd"/>
      <w: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w:t>
      </w:r>
      <w:proofErr w:type="gramStart"/>
      <w:r>
        <w:t>information, and</w:t>
      </w:r>
      <w:proofErr w:type="gramEnd"/>
      <w:r>
        <w:t xml:space="preserve"> the</w:t>
      </w:r>
      <w:r>
        <w:t>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w:t>
      </w:r>
      <w:r>
        <w:rPr>
          <w:lang w:eastAsia="zh-CN"/>
        </w:rPr>
        <w:t xml:space="preserve">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Heading1"/>
      </w:pPr>
      <w:bookmarkStart w:id="437" w:name="_Toc46499545"/>
      <w:bookmarkStart w:id="438" w:name="_Toc52492277"/>
      <w:bookmarkStart w:id="439" w:name="_Toc29237940"/>
      <w:bookmarkStart w:id="440" w:name="_Toc201696629"/>
      <w:bookmarkStart w:id="441" w:name="_Toc37235839"/>
      <w:r>
        <w:lastRenderedPageBreak/>
        <w:t>7</w:t>
      </w:r>
      <w:r>
        <w:tab/>
        <w:t>Paging</w:t>
      </w:r>
      <w:bookmarkEnd w:id="437"/>
      <w:bookmarkEnd w:id="438"/>
      <w:bookmarkEnd w:id="439"/>
      <w:bookmarkEnd w:id="440"/>
      <w:bookmarkEnd w:id="441"/>
    </w:p>
    <w:p w14:paraId="42B5EF24" w14:textId="77777777" w:rsidR="00820E00" w:rsidRDefault="00936993">
      <w:pPr>
        <w:pStyle w:val="Heading2"/>
      </w:pPr>
      <w:bookmarkStart w:id="442" w:name="_Toc29237941"/>
      <w:bookmarkStart w:id="443" w:name="_Toc201696630"/>
      <w:bookmarkStart w:id="444" w:name="_Toc37235840"/>
      <w:bookmarkStart w:id="445" w:name="_Toc46499546"/>
      <w:bookmarkStart w:id="446" w:name="_Toc52492278"/>
      <w:r>
        <w:t>7.1</w:t>
      </w:r>
      <w:r>
        <w:tab/>
        <w:t>Discontinuous Reception for paging</w:t>
      </w:r>
      <w:bookmarkEnd w:id="442"/>
      <w:bookmarkEnd w:id="443"/>
      <w:bookmarkEnd w:id="444"/>
      <w:bookmarkEnd w:id="445"/>
      <w:bookmarkEnd w:id="446"/>
    </w:p>
    <w:p w14:paraId="42B5EF25" w14:textId="77777777" w:rsidR="00820E00" w:rsidRDefault="00936993">
      <w:pPr>
        <w:rPr>
          <w:rFonts w:ascii="Times" w:hAnsi="Times"/>
          <w:szCs w:val="24"/>
        </w:rPr>
      </w:pPr>
      <w:bookmarkStart w:id="447" w:name="_967898916"/>
      <w:bookmarkStart w:id="448" w:name="_968057577"/>
      <w:bookmarkStart w:id="449" w:name="_969082143"/>
      <w:bookmarkStart w:id="450" w:name="_968065686"/>
      <w:bookmarkStart w:id="451" w:name="_967900323"/>
      <w:bookmarkStart w:id="452" w:name="_981793738"/>
      <w:bookmarkStart w:id="453" w:name="_968484821"/>
      <w:bookmarkStart w:id="454" w:name="_968059420"/>
      <w:bookmarkStart w:id="455" w:name="_968484165"/>
      <w:bookmarkStart w:id="456" w:name="_968059297"/>
      <w:bookmarkStart w:id="457" w:name="_968491067"/>
      <w:bookmarkStart w:id="458" w:name="_968060540"/>
      <w:bookmarkStart w:id="459" w:name="_968059442"/>
      <w:bookmarkStart w:id="460" w:name="_968485490"/>
      <w:bookmarkStart w:id="461" w:name="_969080957"/>
      <w:bookmarkStart w:id="462" w:name="_969081935"/>
      <w:bookmarkStart w:id="463" w:name="_981793736"/>
      <w:bookmarkStart w:id="464" w:name="_968491141"/>
      <w:bookmarkStart w:id="465" w:name="_967899918"/>
      <w:bookmarkStart w:id="466" w:name="_968059095"/>
      <w:bookmarkStart w:id="467" w:name="_968484813"/>
      <w:bookmarkStart w:id="468" w:name="_968493680"/>
      <w:bookmarkStart w:id="469" w:name="_968059040"/>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t xml:space="preserve">The UE may use Discontinuous Reception (DRX) in idle mode </w:t>
      </w:r>
      <w:proofErr w:type="gramStart"/>
      <w:r>
        <w:t>in order to</w:t>
      </w:r>
      <w:proofErr w:type="gramEnd"/>
      <w:r>
        <w:t xml:space="preserve">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 xml:space="preserve">then the first valid NB-IoT downlink subframe after PO </w:t>
      </w:r>
      <w:r>
        <w:rPr>
          <w:rFonts w:ascii="Times" w:hAnsi="Times"/>
          <w:szCs w:val="24"/>
        </w:rPr>
        <w:t xml:space="preserve">is the starting subframe of the NPDCCH repetitions. </w:t>
      </w:r>
      <w:commentRangeStart w:id="470"/>
      <w:commentRangeStart w:id="471"/>
      <w:commentRangeStart w:id="472"/>
      <w:commentRangeStart w:id="473"/>
      <w:ins w:id="474" w:author="Xiaomi" w:date="2025-07-11T11:00:00Z">
        <w:r>
          <w:rPr>
            <w:rFonts w:ascii="Times" w:hAnsi="Times"/>
            <w:szCs w:val="24"/>
          </w:rPr>
          <w:t xml:space="preserve">For IoT NTN TDD, </w:t>
        </w:r>
        <w:r>
          <w:t xml:space="preserve">the remaining paging repetitions falling on the invalid </w:t>
        </w:r>
      </w:ins>
      <w:ins w:id="475" w:author="Xiaomi" w:date="2025-07-11T11:04:00Z">
        <w:r>
          <w:t xml:space="preserve">NB-IoT </w:t>
        </w:r>
      </w:ins>
      <w:ins w:id="476" w:author="Xiaomi" w:date="2025-07-11T11:02:00Z">
        <w:r>
          <w:t>downlink</w:t>
        </w:r>
      </w:ins>
      <w:ins w:id="477" w:author="Xiaomi" w:date="2025-07-11T11:00:00Z">
        <w:r>
          <w:t xml:space="preserve"> </w:t>
        </w:r>
      </w:ins>
      <w:ins w:id="478" w:author="Xiaomi" w:date="2025-07-11T11:25:00Z">
        <w:r>
          <w:t>SFNs</w:t>
        </w:r>
      </w:ins>
      <w:ins w:id="479" w:author="Xiaomi" w:date="2025-07-11T11:00:00Z">
        <w:r>
          <w:t xml:space="preserve"> are postponed to the next valid </w:t>
        </w:r>
      </w:ins>
      <w:ins w:id="480" w:author="Xiaomi" w:date="2025-07-11T11:04:00Z">
        <w:r>
          <w:t xml:space="preserve">NB-IoT </w:t>
        </w:r>
      </w:ins>
      <w:ins w:id="481" w:author="Xiaomi" w:date="2025-07-11T11:02:00Z">
        <w:r>
          <w:t>downlink</w:t>
        </w:r>
      </w:ins>
      <w:ins w:id="482" w:author="Xiaomi" w:date="2025-07-11T11:00:00Z">
        <w:r>
          <w:t xml:space="preserve"> </w:t>
        </w:r>
      </w:ins>
      <w:ins w:id="483" w:author="Xiaomi" w:date="2025-07-11T11:25:00Z">
        <w:r>
          <w:t>SFNs</w:t>
        </w:r>
      </w:ins>
      <w:commentRangeEnd w:id="470"/>
      <w:r>
        <w:rPr>
          <w:rStyle w:val="CommentReference"/>
        </w:rPr>
        <w:commentReference w:id="470"/>
      </w:r>
      <w:commentRangeEnd w:id="471"/>
      <w:r>
        <w:rPr>
          <w:rStyle w:val="CommentReference"/>
        </w:rPr>
        <w:commentReference w:id="471"/>
      </w:r>
      <w:commentRangeEnd w:id="472"/>
      <w:commentRangeEnd w:id="473"/>
      <w:r w:rsidR="007C519D">
        <w:rPr>
          <w:rStyle w:val="CommentReference"/>
        </w:rPr>
        <w:commentReference w:id="473"/>
      </w:r>
      <w:r w:rsidR="00584DEF">
        <w:rPr>
          <w:rStyle w:val="CommentReference"/>
        </w:rPr>
        <w:commentReference w:id="472"/>
      </w:r>
      <w:ins w:id="484" w:author="Xiaomi" w:date="2025-07-11T11:00:00Z">
        <w:r>
          <w:t xml:space="preserve">. </w:t>
        </w:r>
      </w:ins>
      <w:r>
        <w:rPr>
          <w:rFonts w:ascii="Times" w:hAnsi="Times"/>
          <w:szCs w:val="24"/>
        </w:rPr>
        <w:t>The paging message is same for both RAN initiated paging and CN initiated paging.</w:t>
      </w:r>
    </w:p>
    <w:p w14:paraId="42B5EF26" w14:textId="77777777" w:rsidR="00820E00" w:rsidRDefault="00936993">
      <w:pPr>
        <w:rPr>
          <w:lang w:eastAsia="zh-CN"/>
        </w:rPr>
      </w:pPr>
      <w:r>
        <w:rPr>
          <w:rFonts w:ascii="Times" w:hAnsi="Times"/>
          <w:szCs w:val="24"/>
        </w:rPr>
        <w:t xml:space="preserve">The UE initiates RRC Connection Resume procedure upon receiving RAN paging. If the UE receives a CN </w:t>
      </w:r>
      <w:r>
        <w:rPr>
          <w:rFonts w:ascii="Times" w:hAnsi="Times"/>
          <w:szCs w:val="24"/>
        </w:rPr>
        <w:t>initiated paging in RRC_INACTIVE state, the UE moves to RRC_IDLE and informs NAS.</w:t>
      </w:r>
    </w:p>
    <w:p w14:paraId="42B5EF27" w14:textId="77777777" w:rsidR="00820E00" w:rsidRDefault="00936993">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 xml:space="preserve">SFN mod T= (T div </w:t>
      </w:r>
      <w:proofErr w:type="gramStart"/>
      <w:r>
        <w:t>N)*</w:t>
      </w:r>
      <w:proofErr w:type="gramEnd"/>
      <w:r>
        <w:t>(UE_ID mod N)</w:t>
      </w:r>
    </w:p>
    <w:p w14:paraId="42B5EF2C" w14:textId="77777777" w:rsidR="00820E00" w:rsidRDefault="00936993">
      <w:pPr>
        <w:pStyle w:val="B1"/>
      </w:pPr>
      <w:r>
        <w:t xml:space="preserve">Index </w:t>
      </w:r>
      <w:proofErr w:type="spellStart"/>
      <w:r>
        <w:t>i_s</w:t>
      </w:r>
      <w:proofErr w:type="spellEnd"/>
      <w:r>
        <w:t xml:space="preserve"> pointing to PO from subframe pattern defined in 7.2 will be derived from following calculation:</w:t>
      </w:r>
    </w:p>
    <w:p w14:paraId="42B5EF2D" w14:textId="77777777" w:rsidR="00820E00" w:rsidRDefault="00936993">
      <w:pPr>
        <w:pStyle w:val="B2"/>
      </w:pPr>
      <w:proofErr w:type="spellStart"/>
      <w:r>
        <w:t>i_s</w:t>
      </w:r>
      <w:proofErr w:type="spellEnd"/>
      <w:r>
        <w:t xml:space="preserve"> = </w:t>
      </w:r>
      <w:proofErr w:type="gramStart"/>
      <w:r>
        <w:t>floor(</w:t>
      </w:r>
      <w:proofErr w:type="gramEnd"/>
      <w:r>
        <w:t>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proofErr w:type="gramStart"/>
      <w:r>
        <w:t>floor(</w:t>
      </w:r>
      <w:proofErr w:type="gramEnd"/>
      <w:r>
        <w:t xml:space="preserve">UE_ID/(N*Ns)) mod W &lt; </w:t>
      </w:r>
      <w:proofErr w:type="gramStart"/>
      <w:r>
        <w:t>W(</w:t>
      </w:r>
      <w:proofErr w:type="gramEnd"/>
      <w:r>
        <w:t xml:space="preserve">0) + </w:t>
      </w:r>
      <w:proofErr w:type="gramStart"/>
      <w:r>
        <w:t>W(</w:t>
      </w:r>
      <w:proofErr w:type="gramEnd"/>
      <w:r>
        <w:t>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42B5EF33" w14:textId="77777777" w:rsidR="00820E00" w:rsidRDefault="00936993">
      <w:r>
        <w:t>The following Parameters are used for the calculation of the PF</w:t>
      </w:r>
      <w:r>
        <w:rPr>
          <w:lang w:eastAsia="zh-CN"/>
        </w:rPr>
        <w:t>,</w:t>
      </w:r>
      <w:r>
        <w:t xml:space="preserve"> </w:t>
      </w:r>
      <w:proofErr w:type="spellStart"/>
      <w:r>
        <w:t>i_s</w:t>
      </w:r>
      <w:proofErr w:type="spellEnd"/>
      <w:r>
        <w:rPr>
          <w:lang w:eastAsia="zh-CN"/>
        </w:rPr>
        <w:t xml:space="preserve">, PNB, </w:t>
      </w:r>
      <w:proofErr w:type="spellStart"/>
      <w:r>
        <w:rPr>
          <w:lang w:eastAsia="zh-CN"/>
        </w:rPr>
        <w:t>wg</w:t>
      </w:r>
      <w:proofErr w:type="spellEnd"/>
      <w:r>
        <w:rPr>
          <w:lang w:eastAsia="zh-CN"/>
        </w:rPr>
        <w:t>,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SimSun"/>
          <w:lang w:eastAsia="zh-CN"/>
        </w:rPr>
      </w:pPr>
      <w:r>
        <w:rPr>
          <w:rFonts w:eastAsia="SimSun"/>
          <w:bCs/>
          <w:lang w:eastAsia="zh-CN"/>
        </w:rPr>
        <w:t xml:space="preserve">In </w:t>
      </w:r>
      <w:r>
        <w:t>RRC_INACTIVE</w:t>
      </w:r>
      <w:r>
        <w:rPr>
          <w:rFonts w:eastAsia="SimSun"/>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with value "true"</w:t>
      </w:r>
      <w:r>
        <w:rPr>
          <w:i/>
          <w:iCs/>
          <w:lang w:eastAsia="zh-CN"/>
        </w:rPr>
        <w:t xml:space="preserve">, </w:t>
      </w:r>
      <w:r>
        <w:rPr>
          <w:iCs/>
          <w:lang w:eastAsia="zh-CN"/>
        </w:rPr>
        <w:t xml:space="preserve">the </w:t>
      </w:r>
      <w:r>
        <w:rPr>
          <w:lang w:eastAsia="zh-CN"/>
        </w:rPr>
        <w:t xml:space="preserve">UE uses the </w:t>
      </w:r>
      <w:r>
        <w:t xml:space="preserve">T value applicable for RRC_IDLE state for the determination of </w:t>
      </w:r>
      <w:proofErr w:type="spellStart"/>
      <w:r>
        <w:t>i_s</w:t>
      </w:r>
      <w:proofErr w:type="spellEnd"/>
      <w:r>
        <w:rPr>
          <w:lang w:eastAsia="zh-CN"/>
        </w:rPr>
        <w:t xml:space="preserve">. Otherwise, the UE uses the T value </w:t>
      </w:r>
      <w:r>
        <w:t>applicable for RRC_INACTIVE state</w:t>
      </w:r>
      <w:r>
        <w:rPr>
          <w:rFonts w:eastAsia="SimSun"/>
          <w:lang w:eastAsia="zh-CN"/>
        </w:rPr>
        <w:t>.</w:t>
      </w:r>
    </w:p>
    <w:p w14:paraId="42B5EF3E" w14:textId="77777777" w:rsidR="00820E00" w:rsidRDefault="00936993">
      <w:pPr>
        <w:pStyle w:val="B2"/>
        <w:ind w:left="567" w:firstLine="0"/>
      </w:pPr>
      <w:r>
        <w:t xml:space="preserve">In RRC_INACTIVE state, a BL UE or a UE in enhanced coverage uses the T value applicable for RRC_IDLE state for the determination of PNB and </w:t>
      </w:r>
      <w:proofErr w:type="spellStart"/>
      <w:r>
        <w:t>i_s</w:t>
      </w:r>
      <w:proofErr w:type="spellEnd"/>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r>
      <w:proofErr w:type="spellStart"/>
      <w:r>
        <w:t>nB</w:t>
      </w:r>
      <w:proofErr w:type="spellEnd"/>
      <w:r>
        <w:t>: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42B5EF41" w14:textId="77777777" w:rsidR="00820E00" w:rsidRDefault="00936993">
      <w:pPr>
        <w:pStyle w:val="B1"/>
      </w:pPr>
      <w:r>
        <w:t>-</w:t>
      </w:r>
      <w:r>
        <w:tab/>
        <w:t>N: min(</w:t>
      </w:r>
      <w:proofErr w:type="spellStart"/>
      <w:proofErr w:type="gramStart"/>
      <w:r>
        <w:t>T,nB</w:t>
      </w:r>
      <w:proofErr w:type="spellEnd"/>
      <w:proofErr w:type="gramEnd"/>
      <w:r>
        <w:t>)</w:t>
      </w:r>
    </w:p>
    <w:p w14:paraId="42B5EF42" w14:textId="77777777" w:rsidR="00820E00" w:rsidRDefault="00936993">
      <w:pPr>
        <w:pStyle w:val="B1"/>
      </w:pPr>
      <w:r>
        <w:t>-</w:t>
      </w:r>
      <w:r>
        <w:tab/>
        <w:t>Ns: max(</w:t>
      </w:r>
      <w:proofErr w:type="gramStart"/>
      <w:r>
        <w:t>1,nB</w:t>
      </w:r>
      <w:proofErr w:type="gramEnd"/>
      <w:r>
        <w:t>/T)</w:t>
      </w:r>
    </w:p>
    <w:p w14:paraId="42B5EF43" w14:textId="77777777" w:rsidR="00820E00" w:rsidRDefault="00936993">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 xml:space="preserve">this is the number of paging </w:t>
      </w:r>
      <w:proofErr w:type="spellStart"/>
      <w:r>
        <w:t>narrowbands</w:t>
      </w:r>
      <w:proofErr w:type="spellEnd"/>
      <w:r>
        <w:t xml:space="preserve">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 xml:space="preserve">this is the number of paging </w:t>
      </w:r>
      <w:proofErr w:type="spellStart"/>
      <w:r>
        <w:t>narrowbands</w:t>
      </w:r>
      <w:proofErr w:type="spellEnd"/>
      <w:r>
        <w:t xml:space="preserve">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DengXian"/>
          <w:lang w:eastAsia="zh-CN"/>
        </w:rPr>
        <w:t xml:space="preserve"> and Accepted IMSI Offset is not available</w:t>
      </w:r>
      <w:r>
        <w:rPr>
          <w:lang w:eastAsia="zh-CN"/>
        </w:rPr>
        <w:t>.</w:t>
      </w:r>
    </w:p>
    <w:p w14:paraId="42B5EF4E" w14:textId="77777777" w:rsidR="00820E00" w:rsidRDefault="00936993">
      <w:pPr>
        <w:pStyle w:val="B3"/>
        <w:rPr>
          <w:rFonts w:eastAsia="DengXian"/>
          <w:lang w:eastAsia="zh-CN"/>
        </w:rPr>
      </w:pPr>
      <w:r>
        <w:rPr>
          <w:rFonts w:eastAsia="DengXian"/>
          <w:lang w:eastAsia="zh-CN"/>
        </w:rPr>
        <w:t>A</w:t>
      </w:r>
      <w:r>
        <w:t>lternative IMSI mod 1024, if P-RNTI is monitored on PDCCH and</w:t>
      </w:r>
      <w:r>
        <w:rPr>
          <w:rFonts w:eastAsia="DengXian"/>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w:t>
      </w:r>
      <w:proofErr w:type="spellStart"/>
      <w:r>
        <w:t>i</w:t>
      </w:r>
      <w:proofErr w:type="spellEnd"/>
      <w:r>
        <w:t xml:space="preserve">): Weight for NB-IoT paging carrier </w:t>
      </w:r>
      <w:proofErr w:type="spellStart"/>
      <w:r>
        <w:t>i</w:t>
      </w:r>
      <w:proofErr w:type="spellEnd"/>
      <w:r>
        <w:t>.</w:t>
      </w:r>
    </w:p>
    <w:p w14:paraId="42B5EF52" w14:textId="77777777" w:rsidR="00820E00" w:rsidRDefault="00936993">
      <w:pPr>
        <w:pStyle w:val="B1"/>
      </w:pPr>
      <w:r>
        <w:t>-</w:t>
      </w:r>
      <w:r>
        <w:tab/>
        <w:t xml:space="preserve">W: Total weight of all NB-IoT paging carriers, i.e. W = </w:t>
      </w:r>
      <w:proofErr w:type="gramStart"/>
      <w:r>
        <w:t>W(</w:t>
      </w:r>
      <w:proofErr w:type="gramEnd"/>
      <w:r>
        <w:t xml:space="preserve">0) + </w:t>
      </w:r>
      <w:proofErr w:type="gramStart"/>
      <w:r>
        <w:t>W(</w:t>
      </w:r>
      <w:proofErr w:type="gramEnd"/>
      <w:r>
        <w:t>1) + … + W(Nn-1). If UE monitors GWUS according to clause 7.5.1, Total weight of all NB-IoT paging carriers configured with GWUS.</w:t>
      </w:r>
    </w:p>
    <w:p w14:paraId="42B5EF53" w14:textId="77777777" w:rsidR="00820E00" w:rsidRDefault="00936993">
      <w:r>
        <w:t>IMSI is given as sequence of digits of type Integer (</w:t>
      </w:r>
      <w:proofErr w:type="gramStart"/>
      <w:r>
        <w:t>0..</w:t>
      </w:r>
      <w:proofErr w:type="gramEnd"/>
      <w:r>
        <w:t>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DengXian"/>
          <w:lang w:eastAsia="zh-CN"/>
        </w:rPr>
      </w:pPr>
      <w:r>
        <w:t xml:space="preserve">In </w:t>
      </w:r>
      <w:r>
        <w:t>the calculations, this shall be interpreted as the decimal integer "12", not "1x16+2 = 18".</w:t>
      </w:r>
    </w:p>
    <w:p w14:paraId="42B5EF57" w14:textId="77777777" w:rsidR="00820E00" w:rsidRDefault="00936993">
      <w:r>
        <w:rPr>
          <w:rFonts w:eastAsia="DengXian"/>
          <w:lang w:eastAsia="zh-CN"/>
        </w:rPr>
        <w:t xml:space="preserve">If an Accepted IMSI Offset is forwarded by upper layers, the UE shall use the </w:t>
      </w:r>
      <w:r>
        <w:t>Accepted</w:t>
      </w:r>
      <w:r>
        <w:rPr>
          <w:rFonts w:eastAsia="DengXian"/>
          <w:lang w:eastAsia="zh-CN"/>
        </w:rPr>
        <w:t xml:space="preserve"> IMSI Offset value and IMSI to calculate an Alternative IMSI value as defined in TS 23.401 [23].</w:t>
      </w:r>
    </w:p>
    <w:p w14:paraId="42B5EF58" w14:textId="77777777" w:rsidR="00820E00" w:rsidRDefault="00936993">
      <w:r>
        <w:t xml:space="preserve">5G-S-TMSI is a </w:t>
      </w:r>
      <w:proofErr w:type="gramStart"/>
      <w:r>
        <w:t>48 bit</w:t>
      </w:r>
      <w:proofErr w:type="gramEnd"/>
      <w:r>
        <w:t xml:space="preserve"> long bit string as defined in TS 23.501 [39]. 5G-S-TMSI shall in the PF and </w:t>
      </w:r>
      <w:proofErr w:type="spellStart"/>
      <w:r>
        <w:t>i_s</w:t>
      </w:r>
      <w:proofErr w:type="spellEnd"/>
      <w:r>
        <w:t xml:space="preserve"> formulae above be interpreted as a binary number where the left most bit represents the most significant bit.</w:t>
      </w:r>
    </w:p>
    <w:p w14:paraId="42B5EF59" w14:textId="77777777" w:rsidR="00820E00" w:rsidRDefault="00936993">
      <w:pPr>
        <w:pStyle w:val="Heading2"/>
      </w:pPr>
      <w:bookmarkStart w:id="485" w:name="_Toc46499547"/>
      <w:bookmarkStart w:id="486" w:name="_Toc37235841"/>
      <w:bookmarkStart w:id="487" w:name="_Toc52492279"/>
      <w:bookmarkStart w:id="488" w:name="_Toc29237942"/>
      <w:bookmarkStart w:id="489" w:name="_Toc201696631"/>
      <w:r>
        <w:t>7.2</w:t>
      </w:r>
      <w:r>
        <w:tab/>
        <w:t>Subframe Patterns</w:t>
      </w:r>
      <w:bookmarkEnd w:id="485"/>
      <w:bookmarkEnd w:id="486"/>
      <w:bookmarkEnd w:id="487"/>
      <w:bookmarkEnd w:id="488"/>
      <w:bookmarkEnd w:id="489"/>
    </w:p>
    <w:p w14:paraId="42B5EF5A" w14:textId="77777777" w:rsidR="00820E00" w:rsidRDefault="00936993">
      <w:pPr>
        <w:rPr>
          <w:lang w:eastAsia="zh-CN"/>
        </w:rPr>
      </w:pPr>
      <w:r>
        <w:t>FDD</w:t>
      </w:r>
      <w:ins w:id="490" w:author="Xiaomi" w:date="2025-07-11T10:51:00Z">
        <w:r>
          <w:t xml:space="preserve"> and </w:t>
        </w:r>
        <w:commentRangeStart w:id="491"/>
        <w:commentRangeStart w:id="492"/>
        <w:r>
          <w:t>IoT NTN TDD</w:t>
        </w:r>
      </w:ins>
      <w:commentRangeEnd w:id="491"/>
      <w:r>
        <w:rPr>
          <w:rStyle w:val="CommentReference"/>
        </w:rPr>
        <w:commentReference w:id="491"/>
      </w:r>
      <w:commentRangeEnd w:id="492"/>
      <w:r w:rsidR="00DA0E32">
        <w:rPr>
          <w:rStyle w:val="CommentReference"/>
        </w:rPr>
        <w:commentReference w:id="492"/>
      </w:r>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 xml:space="preserve">PO when </w:t>
            </w:r>
            <w:proofErr w:type="spellStart"/>
            <w:r>
              <w:t>i_s</w:t>
            </w:r>
            <w:proofErr w:type="spellEnd"/>
            <w:r>
              <w:t>=0</w:t>
            </w:r>
          </w:p>
        </w:tc>
        <w:tc>
          <w:tcPr>
            <w:tcW w:w="1971" w:type="dxa"/>
          </w:tcPr>
          <w:p w14:paraId="42B5EF5E" w14:textId="77777777" w:rsidR="00820E00" w:rsidRDefault="00936993">
            <w:pPr>
              <w:pStyle w:val="TAH"/>
            </w:pPr>
            <w:r>
              <w:t xml:space="preserve">PO when </w:t>
            </w:r>
            <w:proofErr w:type="spellStart"/>
            <w:r>
              <w:t>i_s</w:t>
            </w:r>
            <w:proofErr w:type="spellEnd"/>
            <w:r>
              <w:t>=1</w:t>
            </w:r>
          </w:p>
        </w:tc>
        <w:tc>
          <w:tcPr>
            <w:tcW w:w="1971" w:type="dxa"/>
          </w:tcPr>
          <w:p w14:paraId="42B5EF5F" w14:textId="77777777" w:rsidR="00820E00" w:rsidRDefault="00936993">
            <w:pPr>
              <w:pStyle w:val="TAH"/>
            </w:pPr>
            <w:r>
              <w:t xml:space="preserve">PO when </w:t>
            </w:r>
            <w:proofErr w:type="spellStart"/>
            <w:r>
              <w:t>i_s</w:t>
            </w:r>
            <w:proofErr w:type="spellEnd"/>
            <w:r>
              <w:t>=2</w:t>
            </w:r>
          </w:p>
        </w:tc>
        <w:tc>
          <w:tcPr>
            <w:tcW w:w="1971" w:type="dxa"/>
          </w:tcPr>
          <w:p w14:paraId="42B5EF60" w14:textId="77777777" w:rsidR="00820E00" w:rsidRDefault="00936993">
            <w:pPr>
              <w:pStyle w:val="TAH"/>
            </w:pPr>
            <w:r>
              <w:t xml:space="preserve">PO when </w:t>
            </w:r>
            <w:proofErr w:type="spellStart"/>
            <w:r>
              <w:t>i_s</w:t>
            </w:r>
            <w:proofErr w:type="spellEnd"/>
            <w:r>
              <w:t>=3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 xml:space="preserve">If </w:t>
      </w:r>
      <w:r>
        <w:rPr>
          <w:lang w:eastAsia="zh-CN"/>
        </w:rPr>
        <w:t>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 xml:space="preserve">PO when </w:t>
            </w:r>
            <w:proofErr w:type="spellStart"/>
            <w:r>
              <w:t>i_s</w:t>
            </w:r>
            <w:proofErr w:type="spellEnd"/>
            <w:r>
              <w:t>=0</w:t>
            </w:r>
          </w:p>
        </w:tc>
        <w:tc>
          <w:tcPr>
            <w:tcW w:w="1971" w:type="dxa"/>
          </w:tcPr>
          <w:p w14:paraId="42B5EF78" w14:textId="77777777" w:rsidR="00820E00" w:rsidRDefault="00936993">
            <w:pPr>
              <w:pStyle w:val="TAH"/>
            </w:pPr>
            <w:r>
              <w:t xml:space="preserve">PO when </w:t>
            </w:r>
            <w:proofErr w:type="spellStart"/>
            <w:r>
              <w:t>i_s</w:t>
            </w:r>
            <w:proofErr w:type="spellEnd"/>
            <w:r>
              <w:t>=1</w:t>
            </w:r>
          </w:p>
        </w:tc>
        <w:tc>
          <w:tcPr>
            <w:tcW w:w="1971" w:type="dxa"/>
          </w:tcPr>
          <w:p w14:paraId="42B5EF79" w14:textId="77777777" w:rsidR="00820E00" w:rsidRDefault="00936993">
            <w:pPr>
              <w:pStyle w:val="TAH"/>
            </w:pPr>
            <w:r>
              <w:t xml:space="preserve">PO when </w:t>
            </w:r>
            <w:proofErr w:type="spellStart"/>
            <w:r>
              <w:t>i_s</w:t>
            </w:r>
            <w:proofErr w:type="spellEnd"/>
            <w:r>
              <w:t>=2</w:t>
            </w:r>
          </w:p>
        </w:tc>
        <w:tc>
          <w:tcPr>
            <w:tcW w:w="1971" w:type="dxa"/>
          </w:tcPr>
          <w:p w14:paraId="42B5EF7A" w14:textId="77777777" w:rsidR="00820E00" w:rsidRDefault="00936993">
            <w:pPr>
              <w:pStyle w:val="TAH"/>
            </w:pPr>
            <w:r>
              <w:t xml:space="preserve">PO when </w:t>
            </w:r>
            <w:proofErr w:type="spellStart"/>
            <w:r>
              <w:t>i_s</w:t>
            </w:r>
            <w:proofErr w:type="spellEnd"/>
            <w:r>
              <w:t>=3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 xml:space="preserve">If P-RNTI is transmitted on PDCCH or </w:t>
      </w:r>
      <w:r>
        <w:t>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 xml:space="preserve">PO when </w:t>
            </w:r>
            <w:proofErr w:type="spellStart"/>
            <w:r>
              <w:t>i_s</w:t>
            </w:r>
            <w:proofErr w:type="spellEnd"/>
            <w:r>
              <w:t>=0</w:t>
            </w:r>
          </w:p>
        </w:tc>
        <w:tc>
          <w:tcPr>
            <w:tcW w:w="1971" w:type="dxa"/>
          </w:tcPr>
          <w:p w14:paraId="42B5EF93" w14:textId="77777777" w:rsidR="00820E00" w:rsidRDefault="00936993">
            <w:pPr>
              <w:pStyle w:val="TAH"/>
            </w:pPr>
            <w:r>
              <w:t xml:space="preserve">PO when </w:t>
            </w:r>
            <w:proofErr w:type="spellStart"/>
            <w:r>
              <w:t>i_s</w:t>
            </w:r>
            <w:proofErr w:type="spellEnd"/>
            <w:r>
              <w:t>=1</w:t>
            </w:r>
          </w:p>
        </w:tc>
        <w:tc>
          <w:tcPr>
            <w:tcW w:w="1971" w:type="dxa"/>
          </w:tcPr>
          <w:p w14:paraId="42B5EF94" w14:textId="77777777" w:rsidR="00820E00" w:rsidRDefault="00936993">
            <w:pPr>
              <w:pStyle w:val="TAH"/>
            </w:pPr>
            <w:r>
              <w:t xml:space="preserve">PO when </w:t>
            </w:r>
            <w:proofErr w:type="spellStart"/>
            <w:r>
              <w:t>i_s</w:t>
            </w:r>
            <w:proofErr w:type="spellEnd"/>
            <w:r>
              <w:t>=2</w:t>
            </w:r>
          </w:p>
        </w:tc>
        <w:tc>
          <w:tcPr>
            <w:tcW w:w="1971" w:type="dxa"/>
          </w:tcPr>
          <w:p w14:paraId="42B5EF95" w14:textId="77777777" w:rsidR="00820E00" w:rsidRDefault="00936993">
            <w:pPr>
              <w:pStyle w:val="TAH"/>
            </w:pPr>
            <w:r>
              <w:t xml:space="preserve">PO when </w:t>
            </w:r>
            <w:proofErr w:type="spellStart"/>
            <w:r>
              <w:t>i_s</w:t>
            </w:r>
            <w:proofErr w:type="spellEnd"/>
            <w:r>
              <w:t>=3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SimSun"/>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 xml:space="preserve">If P-RNTI is transmitted on MPDCCH with system bandwidth of 1.4MHz and </w:t>
      </w:r>
      <w:r>
        <w:t>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 xml:space="preserve">PO when </w:t>
            </w:r>
            <w:proofErr w:type="spellStart"/>
            <w:r>
              <w:t>i_s</w:t>
            </w:r>
            <w:proofErr w:type="spellEnd"/>
            <w:r>
              <w:t>=0</w:t>
            </w:r>
          </w:p>
        </w:tc>
        <w:tc>
          <w:tcPr>
            <w:tcW w:w="1971" w:type="dxa"/>
          </w:tcPr>
          <w:p w14:paraId="42B5EFAD" w14:textId="77777777" w:rsidR="00820E00" w:rsidRDefault="00936993">
            <w:pPr>
              <w:pStyle w:val="TAH"/>
            </w:pPr>
            <w:r>
              <w:t xml:space="preserve">PO when </w:t>
            </w:r>
            <w:proofErr w:type="spellStart"/>
            <w:r>
              <w:t>i_s</w:t>
            </w:r>
            <w:proofErr w:type="spellEnd"/>
            <w:r>
              <w:t>=1</w:t>
            </w:r>
          </w:p>
        </w:tc>
        <w:tc>
          <w:tcPr>
            <w:tcW w:w="1971" w:type="dxa"/>
          </w:tcPr>
          <w:p w14:paraId="42B5EFAE" w14:textId="77777777" w:rsidR="00820E00" w:rsidRDefault="00936993">
            <w:pPr>
              <w:pStyle w:val="TAH"/>
            </w:pPr>
            <w:r>
              <w:t xml:space="preserve">PO when </w:t>
            </w:r>
            <w:proofErr w:type="spellStart"/>
            <w:r>
              <w:t>i_s</w:t>
            </w:r>
            <w:proofErr w:type="spellEnd"/>
            <w:r>
              <w:t>=2</w:t>
            </w:r>
          </w:p>
        </w:tc>
        <w:tc>
          <w:tcPr>
            <w:tcW w:w="1971" w:type="dxa"/>
          </w:tcPr>
          <w:p w14:paraId="42B5EFAF" w14:textId="77777777" w:rsidR="00820E00" w:rsidRDefault="00936993">
            <w:pPr>
              <w:pStyle w:val="TAH"/>
            </w:pPr>
            <w:r>
              <w:t xml:space="preserve">PO when </w:t>
            </w:r>
            <w:proofErr w:type="spellStart"/>
            <w:r>
              <w:t>i_s</w:t>
            </w:r>
            <w:proofErr w:type="spellEnd"/>
            <w:r>
              <w:t>=3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Heading2"/>
      </w:pPr>
      <w:bookmarkStart w:id="493" w:name="_Toc29237943"/>
      <w:bookmarkStart w:id="494" w:name="_Toc37235842"/>
      <w:bookmarkStart w:id="495" w:name="_Toc46499548"/>
      <w:bookmarkStart w:id="496" w:name="_Toc52492280"/>
      <w:bookmarkStart w:id="497" w:name="_Toc201696632"/>
      <w:r>
        <w:t>7.3</w:t>
      </w:r>
      <w:r>
        <w:tab/>
        <w:t>Paging in extended DRX</w:t>
      </w:r>
      <w:bookmarkEnd w:id="493"/>
      <w:bookmarkEnd w:id="494"/>
      <w:bookmarkEnd w:id="495"/>
      <w:bookmarkEnd w:id="496"/>
      <w:bookmarkEnd w:id="497"/>
    </w:p>
    <w:p w14:paraId="42B5EFC5" w14:textId="77777777" w:rsidR="00820E00" w:rsidRDefault="00936993">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based on the upper layer configured DRX value and a default</w:t>
      </w:r>
      <w:r>
        <w:t xml:space="preserve">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w:t>
      </w:r>
      <w:r>
        <w:lastRenderedPageBreak/>
        <w:t>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w:t>
      </w:r>
      <w:r>
        <w:t>t</w:t>
      </w:r>
      <w:proofErr w:type="spellEnd"/>
      <w:r>
        <w:t xml:space="preserve"> and </w:t>
      </w:r>
      <w:proofErr w:type="spellStart"/>
      <w:r>
        <w:t>PTW_end</w:t>
      </w:r>
      <w:proofErr w:type="spellEnd"/>
      <w:r>
        <w:t xml:space="preserve">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 xml:space="preserve">H-SFN mod </w:t>
      </w:r>
      <w:proofErr w:type="spellStart"/>
      <w:proofErr w:type="gramStart"/>
      <w:r>
        <w:t>T</w:t>
      </w:r>
      <w:r>
        <w:rPr>
          <w:vertAlign w:val="subscript"/>
        </w:rPr>
        <w:t>eDRX,H</w:t>
      </w:r>
      <w:proofErr w:type="spellEnd"/>
      <w:proofErr w:type="gramEnd"/>
      <w:r>
        <w:t xml:space="preserve">= (UE_ID_H mod </w:t>
      </w:r>
      <w:proofErr w:type="spellStart"/>
      <w:proofErr w:type="gramStart"/>
      <w:r>
        <w:t>T</w:t>
      </w:r>
      <w:r>
        <w:rPr>
          <w:vertAlign w:val="subscript"/>
        </w:rPr>
        <w:t>eDRX,H</w:t>
      </w:r>
      <w:proofErr w:type="spellEnd"/>
      <w:proofErr w:type="gramEnd"/>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proofErr w:type="gramStart"/>
      <w:r>
        <w:t>T</w:t>
      </w:r>
      <w:r>
        <w:rPr>
          <w:vertAlign w:val="subscript"/>
        </w:rPr>
        <w:t>eDRX,H</w:t>
      </w:r>
      <w:proofErr w:type="spellEnd"/>
      <w:proofErr w:type="gramEnd"/>
      <w:r>
        <w:t xml:space="preserve"> =1, 2, …, 256 Hyper-frames) (for NB-IoT, </w:t>
      </w:r>
      <w:proofErr w:type="spellStart"/>
      <w:proofErr w:type="gramStart"/>
      <w:r>
        <w:t>T</w:t>
      </w:r>
      <w:r>
        <w:rPr>
          <w:vertAlign w:val="subscript"/>
        </w:rPr>
        <w:t>eDRX,H</w:t>
      </w:r>
      <w:proofErr w:type="spellEnd"/>
      <w:proofErr w:type="gramEnd"/>
      <w:r>
        <w:t xml:space="preserve"> =2, …, 1024 Hyper-frames) and configured by upper layers.</w:t>
      </w:r>
    </w:p>
    <w:p w14:paraId="42B5EFCC" w14:textId="77777777" w:rsidR="00820E00" w:rsidRDefault="00936993">
      <w:pPr>
        <w:ind w:left="284"/>
      </w:pPr>
      <w:proofErr w:type="spellStart"/>
      <w:r>
        <w:t>PTW_start</w:t>
      </w:r>
      <w:proofErr w:type="spellEnd"/>
      <w:r>
        <w:t xml:space="preserve"> denotes the first radio frame of the PH that is part of the PTW and has SFN satisfying the following equation:</w:t>
      </w:r>
    </w:p>
    <w:p w14:paraId="42B5EFCD" w14:textId="77777777" w:rsidR="00820E00" w:rsidRDefault="00936993">
      <w:pPr>
        <w:pStyle w:val="B2"/>
        <w:tabs>
          <w:tab w:val="left" w:pos="900"/>
        </w:tabs>
      </w:pPr>
      <w:r>
        <w:t xml:space="preserve">SFN = 256* </w:t>
      </w:r>
      <w:proofErr w:type="spellStart"/>
      <w:r>
        <w:t>i</w:t>
      </w:r>
      <w:r>
        <w:rPr>
          <w:vertAlign w:val="subscript"/>
        </w:rPr>
        <w:t>eDRX</w:t>
      </w:r>
      <w:proofErr w:type="spellEnd"/>
      <w:r>
        <w:t>, where</w:t>
      </w:r>
    </w:p>
    <w:p w14:paraId="42B5EFCE" w14:textId="77777777" w:rsidR="00820E00" w:rsidRDefault="00936993">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proofErr w:type="gramStart"/>
      <w:r>
        <w:t>T</w:t>
      </w:r>
      <w:r>
        <w:rPr>
          <w:vertAlign w:val="subscript"/>
        </w:rPr>
        <w:t>eDRX,H</w:t>
      </w:r>
      <w:proofErr w:type="spellEnd"/>
      <w:proofErr w:type="gramEnd"/>
      <w:r>
        <w:t>) mod 4</w:t>
      </w:r>
    </w:p>
    <w:p w14:paraId="42B5EFCF" w14:textId="77777777" w:rsidR="00820E00" w:rsidRDefault="00936993">
      <w:pPr>
        <w:ind w:firstLine="284"/>
      </w:pPr>
      <w:proofErr w:type="spellStart"/>
      <w:r>
        <w:t>PTW_end</w:t>
      </w:r>
      <w:proofErr w:type="spellEnd"/>
      <w:r>
        <w:t xml:space="preserve"> is the last radio frame of the PTW and has SFN satisfying the following equation:</w:t>
      </w:r>
    </w:p>
    <w:p w14:paraId="42B5EFD0" w14:textId="77777777" w:rsidR="00820E00" w:rsidRDefault="00936993">
      <w:pPr>
        <w:pStyle w:val="B2"/>
        <w:tabs>
          <w:tab w:val="left" w:pos="900"/>
        </w:tabs>
      </w:pPr>
      <w:r>
        <w:t>SFN = (</w:t>
      </w:r>
      <w:proofErr w:type="spellStart"/>
      <w:r>
        <w:t>PTW_start</w:t>
      </w:r>
      <w:proofErr w:type="spellEnd"/>
      <w:r>
        <w:t xml:space="preserve">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proofErr w:type="spellStart"/>
      <w:r>
        <w:t>Hashed_ID</w:t>
      </w:r>
      <w:proofErr w:type="spellEnd"/>
      <w:r>
        <w:t xml:space="preserve">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 xml:space="preserve">The 32-bit FCS shall be the ones complement of the sum (modulo 2) of Y1 and Y2, </w:t>
      </w:r>
      <w:proofErr w:type="gramStart"/>
      <w:r>
        <w:t>where</w:t>
      </w:r>
      <w:proofErr w:type="gramEnd"/>
    </w:p>
    <w:p w14:paraId="42B5EFD7" w14:textId="77777777" w:rsidR="00820E00" w:rsidRDefault="00936993">
      <w:pPr>
        <w:pStyle w:val="B2"/>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Heading2"/>
      </w:pPr>
      <w:bookmarkStart w:id="498" w:name="_Toc46499549"/>
      <w:bookmarkStart w:id="499" w:name="_Toc201696633"/>
      <w:bookmarkStart w:id="500" w:name="_Toc52492281"/>
      <w:bookmarkStart w:id="501" w:name="_Toc29237944"/>
      <w:bookmarkStart w:id="502" w:name="_Toc37235843"/>
      <w:r>
        <w:t>7.4</w:t>
      </w:r>
      <w:r>
        <w:tab/>
        <w:t xml:space="preserve">Paging with </w:t>
      </w:r>
      <w:proofErr w:type="gramStart"/>
      <w:r>
        <w:t>Wake Up</w:t>
      </w:r>
      <w:proofErr w:type="gramEnd"/>
      <w:r>
        <w:t xml:space="preserve"> Signal</w:t>
      </w:r>
      <w:bookmarkEnd w:id="498"/>
      <w:bookmarkEnd w:id="499"/>
      <w:bookmarkEnd w:id="500"/>
      <w:bookmarkEnd w:id="501"/>
      <w:bookmarkEnd w:id="502"/>
    </w:p>
    <w:p w14:paraId="42B5EFDB" w14:textId="77777777" w:rsidR="00820E00" w:rsidRDefault="00936993">
      <w:pPr>
        <w:rPr>
          <w:rFonts w:eastAsiaTheme="minorEastAsia"/>
        </w:rPr>
      </w:pPr>
      <w:r>
        <w:rPr>
          <w:rFonts w:eastAsiaTheme="minorEastAsia"/>
        </w:rPr>
        <w:t xml:space="preserve">Paging with </w:t>
      </w:r>
      <w:proofErr w:type="gramStart"/>
      <w:r>
        <w:rPr>
          <w:rFonts w:eastAsiaTheme="minorEastAsia"/>
        </w:rPr>
        <w:t>Wake Up</w:t>
      </w:r>
      <w:proofErr w:type="gramEnd"/>
      <w:r>
        <w:rPr>
          <w:rFonts w:eastAsiaTheme="minorEastAsia"/>
        </w:rPr>
        <w:t xml:space="preserve"> Signal is only used in the cell in which the UE most recently entered RRC_IDLE triggered by:</w:t>
      </w:r>
    </w:p>
    <w:p w14:paraId="42B5EFDC" w14:textId="77777777" w:rsidR="00820E00" w:rsidRDefault="00936993">
      <w:pPr>
        <w:pStyle w:val="B1"/>
      </w:pPr>
      <w:r>
        <w:t>-</w:t>
      </w:r>
      <w:r>
        <w:tab/>
        <w:t xml:space="preserve">reception of </w:t>
      </w:r>
      <w:proofErr w:type="spellStart"/>
      <w:r>
        <w:rPr>
          <w:i/>
          <w:iCs/>
        </w:rPr>
        <w:t>RRCEarlyDataComplete</w:t>
      </w:r>
      <w:proofErr w:type="spellEnd"/>
      <w:r>
        <w:t>; or</w:t>
      </w:r>
    </w:p>
    <w:p w14:paraId="42B5EFDD"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EFDE"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proofErr w:type="spellStart"/>
      <w:r>
        <w:rPr>
          <w:i/>
        </w:rPr>
        <w:t>numPOs</w:t>
      </w:r>
      <w:proofErr w:type="spellEnd"/>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proofErr w:type="spellStart"/>
      <w:r>
        <w:rPr>
          <w:i/>
        </w:rPr>
        <w:t>numPOs</w:t>
      </w:r>
      <w:proofErr w:type="spellEnd"/>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proofErr w:type="spellStart"/>
      <w:r>
        <w:rPr>
          <w:i/>
        </w:rPr>
        <w:t>numPOs</w:t>
      </w:r>
      <w:proofErr w:type="spellEnd"/>
      <w:r>
        <w:t xml:space="preserve"> POs UE is required to monitor. The </w:t>
      </w:r>
      <w:proofErr w:type="spellStart"/>
      <w:r>
        <w:t>timeoffset</w:t>
      </w:r>
      <w:proofErr w:type="spellEnd"/>
      <w:r>
        <w:t xml:space="preserve">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proofErr w:type="spellStart"/>
      <w:proofErr w:type="gramStart"/>
      <w:r>
        <w:rPr>
          <w:i/>
        </w:rPr>
        <w:t>timeoffsetDRX</w:t>
      </w:r>
      <w:proofErr w:type="spellEnd"/>
      <w:r>
        <w:t>;</w:t>
      </w:r>
      <w:proofErr w:type="gramEnd"/>
    </w:p>
    <w:p w14:paraId="42B5EFE3" w14:textId="77777777" w:rsidR="00820E00" w:rsidRDefault="00936993">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 xml:space="preserve">is not </w:t>
      </w:r>
      <w:proofErr w:type="gramStart"/>
      <w:r>
        <w:t>broadcasted;</w:t>
      </w:r>
      <w:proofErr w:type="gramEnd"/>
    </w:p>
    <w:p w14:paraId="42B5EFE4" w14:textId="77777777" w:rsidR="00820E00" w:rsidRDefault="00936993">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 xml:space="preserve">UE Reported </w:t>
            </w:r>
            <w:proofErr w:type="spellStart"/>
            <w:r>
              <w:rPr>
                <w:i/>
              </w:rPr>
              <w:t>wakeUpSignalMinGap-eDRX</w:t>
            </w:r>
            <w:proofErr w:type="spellEnd"/>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0"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5"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vAlign w:val="center"/>
          </w:tcPr>
          <w:p w14:paraId="42B5EFFA"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42B5EFFF" w14:textId="77777777" w:rsidR="00820E00" w:rsidRDefault="00936993">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42B5F001" w14:textId="77777777" w:rsidR="00820E00" w:rsidRDefault="00820E00"/>
    <w:p w14:paraId="42B5F002" w14:textId="77777777" w:rsidR="00820E00" w:rsidRDefault="00936993">
      <w:r>
        <w:t xml:space="preserve">The </w:t>
      </w:r>
      <w:proofErr w:type="spellStart"/>
      <w:r>
        <w:t>timeoffset</w:t>
      </w:r>
      <w:proofErr w:type="spellEnd"/>
      <w:r>
        <w:t xml:space="preserve"> is used to determine the actual subframe </w:t>
      </w:r>
      <w:r>
        <w:rPr>
          <w:i/>
        </w:rPr>
        <w:t>g</w:t>
      </w:r>
      <w:r>
        <w:t xml:space="preserve">0 as follows (taking into consideration resultant SFN and/or H-SFN </w:t>
      </w:r>
      <w:r>
        <w:t>wrap-around of this computation):</w:t>
      </w:r>
    </w:p>
    <w:p w14:paraId="42B5F003" w14:textId="77777777" w:rsidR="00820E00" w:rsidRDefault="00936993">
      <w:pPr>
        <w:pStyle w:val="B2"/>
      </w:pPr>
      <w:r>
        <w:rPr>
          <w:i/>
        </w:rPr>
        <w:t>g</w:t>
      </w:r>
      <w:r>
        <w:t xml:space="preserve">0 = PO – </w:t>
      </w:r>
      <w:proofErr w:type="spellStart"/>
      <w:r>
        <w:t>timeoffset</w:t>
      </w:r>
      <w:proofErr w:type="spellEnd"/>
      <w:r>
        <w:t>, where PO is the Paging Occasion subframe as defined in clause 7.1</w:t>
      </w:r>
    </w:p>
    <w:p w14:paraId="42B5F004" w14:textId="77777777" w:rsidR="00820E00" w:rsidRDefault="00936993">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rPr>
        <w:t>numPOs</w:t>
      </w:r>
      <w:proofErr w:type="spellEnd"/>
      <w:r>
        <w:rPr>
          <w:i/>
          <w:iCs/>
        </w:rPr>
        <w:t xml:space="preserve"> </w:t>
      </w:r>
      <w:r>
        <w:rPr>
          <w:iCs/>
        </w:rPr>
        <w:t xml:space="preserve">POs </w:t>
      </w:r>
      <w:r>
        <w:t>for all the WUS occurrences for a PTW.</w:t>
      </w:r>
    </w:p>
    <w:p w14:paraId="42B5F005" w14:textId="77777777" w:rsidR="00820E00" w:rsidRDefault="00936993">
      <w:r>
        <w:t xml:space="preserve">The </w:t>
      </w:r>
      <w:proofErr w:type="spellStart"/>
      <w:r>
        <w:t>timeoffset</w:t>
      </w:r>
      <w:proofErr w:type="spellEnd"/>
      <w:r>
        <w:t xml:space="preserve">, </w:t>
      </w:r>
      <w:r>
        <w:rPr>
          <w:i/>
        </w:rPr>
        <w:t>g</w:t>
      </w:r>
      <w:r>
        <w:t>0, is used to calculate the start of the WUS as defined in TS 36.213 [6].</w:t>
      </w:r>
    </w:p>
    <w:p w14:paraId="42B5F006" w14:textId="77777777" w:rsidR="00820E00" w:rsidRDefault="00936993">
      <w:pPr>
        <w:pStyle w:val="Heading2"/>
      </w:pPr>
      <w:bookmarkStart w:id="503" w:name="_Toc46499550"/>
      <w:bookmarkStart w:id="504" w:name="_Toc37235844"/>
      <w:bookmarkStart w:id="505" w:name="_Toc52492282"/>
      <w:bookmarkStart w:id="506" w:name="_Toc201696634"/>
      <w:bookmarkStart w:id="507" w:name="_Toc29237945"/>
      <w:r>
        <w:t>7.5</w:t>
      </w:r>
      <w:r>
        <w:tab/>
        <w:t>Paging with Group Wake Up Signal</w:t>
      </w:r>
      <w:bookmarkEnd w:id="503"/>
      <w:bookmarkEnd w:id="504"/>
      <w:bookmarkEnd w:id="505"/>
      <w:bookmarkEnd w:id="506"/>
    </w:p>
    <w:p w14:paraId="42B5F007" w14:textId="77777777" w:rsidR="00820E00" w:rsidRDefault="00936993">
      <w:pPr>
        <w:pStyle w:val="Heading3"/>
      </w:pPr>
      <w:bookmarkStart w:id="508" w:name="_Toc46499551"/>
      <w:bookmarkStart w:id="509" w:name="_Toc52492283"/>
      <w:bookmarkStart w:id="510" w:name="_Toc201696635"/>
      <w:bookmarkStart w:id="511" w:name="_Toc37235845"/>
      <w:r>
        <w:t>7.5.1</w:t>
      </w:r>
      <w:r>
        <w:tab/>
        <w:t>General</w:t>
      </w:r>
      <w:bookmarkEnd w:id="508"/>
      <w:bookmarkEnd w:id="509"/>
      <w:bookmarkEnd w:id="510"/>
      <w:bookmarkEnd w:id="511"/>
    </w:p>
    <w:p w14:paraId="42B5F008" w14:textId="77777777" w:rsidR="00820E00" w:rsidRDefault="00936993">
      <w:r>
        <w:t xml:space="preserve">Paging with Group Wake Up Signal is only used in the cell in which the UE most recently </w:t>
      </w:r>
      <w:r>
        <w:t>entered RRC_IDLE triggered by:</w:t>
      </w:r>
    </w:p>
    <w:p w14:paraId="42B5F009" w14:textId="77777777" w:rsidR="00820E00" w:rsidRDefault="00936993">
      <w:pPr>
        <w:pStyle w:val="B1"/>
      </w:pPr>
      <w:r>
        <w:t>-</w:t>
      </w:r>
      <w:r>
        <w:tab/>
        <w:t xml:space="preserve">reception of </w:t>
      </w:r>
      <w:proofErr w:type="spellStart"/>
      <w:r>
        <w:rPr>
          <w:i/>
          <w:iCs/>
        </w:rPr>
        <w:t>RRCEarlyDataComplete</w:t>
      </w:r>
      <w:proofErr w:type="spellEnd"/>
      <w:r>
        <w:t>; or</w:t>
      </w:r>
    </w:p>
    <w:p w14:paraId="42B5F00A" w14:textId="77777777" w:rsidR="00820E00" w:rsidRDefault="00936993">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42B5F00B" w14:textId="77777777" w:rsidR="00820E00" w:rsidRDefault="00936993">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2B5F00C" w14:textId="77777777" w:rsidR="00820E00" w:rsidRDefault="00936993">
      <w:r>
        <w:t xml:space="preserve">When </w:t>
      </w:r>
      <w:proofErr w:type="gramStart"/>
      <w:r>
        <w:t>all of</w:t>
      </w:r>
      <w:proofErr w:type="gramEnd"/>
      <w:r>
        <w:t xml:space="preserve"> the following conditions are met then the UE shall monitor GWUS using the GWUS parameters provided in system information:</w:t>
      </w:r>
    </w:p>
    <w:p w14:paraId="42B5F00D" w14:textId="77777777" w:rsidR="00820E00" w:rsidRDefault="00936993">
      <w:pPr>
        <w:pStyle w:val="B1"/>
      </w:pPr>
      <w:r>
        <w:t>-</w:t>
      </w:r>
      <w:r>
        <w:tab/>
        <w:t>the UE is in RRC_</w:t>
      </w:r>
      <w:proofErr w:type="gramStart"/>
      <w:r>
        <w:t>IDLE;</w:t>
      </w:r>
      <w:proofErr w:type="gramEnd"/>
    </w:p>
    <w:p w14:paraId="42B5F00E" w14:textId="77777777" w:rsidR="00820E00" w:rsidRDefault="00936993">
      <w:pPr>
        <w:pStyle w:val="B1"/>
      </w:pPr>
      <w:r>
        <w:lastRenderedPageBreak/>
        <w:t>-</w:t>
      </w:r>
      <w:r>
        <w:tab/>
        <w:t xml:space="preserve">the UE supports </w:t>
      </w:r>
      <w:proofErr w:type="gramStart"/>
      <w:r>
        <w:t>GWUS;</w:t>
      </w:r>
      <w:proofErr w:type="gramEnd"/>
    </w:p>
    <w:p w14:paraId="42B5F00F" w14:textId="77777777" w:rsidR="00820E00" w:rsidRDefault="00936993">
      <w:pPr>
        <w:pStyle w:val="B1"/>
      </w:pPr>
      <w:r>
        <w:t>-</w:t>
      </w:r>
      <w:r>
        <w:tab/>
        <w:t>GWUS configuration (</w:t>
      </w:r>
      <w:proofErr w:type="spellStart"/>
      <w:r>
        <w:rPr>
          <w:i/>
          <w:iCs/>
        </w:rPr>
        <w:t>gwus</w:t>
      </w:r>
      <w:proofErr w:type="spellEnd"/>
      <w:r>
        <w:rPr>
          <w:i/>
          <w:iCs/>
        </w:rPr>
        <w:t>-Config</w:t>
      </w:r>
      <w:r>
        <w:t xml:space="preserve">) is provided in system </w:t>
      </w:r>
      <w:proofErr w:type="gramStart"/>
      <w:r>
        <w:t>information;</w:t>
      </w:r>
      <w:proofErr w:type="gramEnd"/>
    </w:p>
    <w:p w14:paraId="42B5F010" w14:textId="77777777" w:rsidR="00820E00" w:rsidRDefault="00936993">
      <w:pPr>
        <w:pStyle w:val="B1"/>
      </w:pPr>
      <w:r>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42B5F012" w14:textId="77777777" w:rsidR="00820E00" w:rsidRDefault="00936993">
      <w:r>
        <w:t xml:space="preserve">A UE supporting GWUS can be configured to monitor a WUS group and a </w:t>
      </w:r>
      <w:r>
        <w:t>common WUS. Upon detecting either of them, UE shall monitor POs as defined in clause 7.4.</w:t>
      </w:r>
    </w:p>
    <w:p w14:paraId="42B5F013" w14:textId="77777777" w:rsidR="00820E00" w:rsidRDefault="00936993">
      <w:r>
        <w:t xml:space="preserve">For NB-IoT, E-UTRAN may configure up to 2 WUS resources (numbered 0 and 1). The </w:t>
      </w:r>
      <w:proofErr w:type="spellStart"/>
      <w:r>
        <w:t>timeoffset</w:t>
      </w:r>
      <w:proofErr w:type="spellEnd"/>
      <w:r>
        <w:t xml:space="preserve">, </w:t>
      </w:r>
      <w:r>
        <w:rPr>
          <w:i/>
        </w:rPr>
        <w:t>g</w:t>
      </w:r>
      <w:r>
        <w:t xml:space="preserve">0, from the end of WUS resource 0 to the start of corresponding PO is determined as defined in clause 7.4. When both </w:t>
      </w:r>
      <w:r>
        <w:rPr>
          <w:i/>
          <w:iCs/>
        </w:rPr>
        <w:t>wus-Config</w:t>
      </w:r>
      <w:r>
        <w:t xml:space="preserve"> and </w:t>
      </w:r>
      <w:proofErr w:type="spellStart"/>
      <w:r>
        <w:t>g</w:t>
      </w:r>
      <w:r>
        <w:rPr>
          <w:i/>
          <w:iCs/>
        </w:rPr>
        <w:t>wus</w:t>
      </w:r>
      <w:proofErr w:type="spellEnd"/>
      <w:r>
        <w:rPr>
          <w:i/>
          <w:iCs/>
        </w:rPr>
        <w:t>-Config</w:t>
      </w:r>
      <w:r>
        <w:t xml:space="preserve"> are present, WUS resource 0 shares radio resources with </w:t>
      </w:r>
      <w:r>
        <w:rPr>
          <w:i/>
          <w:iCs/>
        </w:rPr>
        <w:t>wus-</w:t>
      </w:r>
      <w:proofErr w:type="spellStart"/>
      <w:r>
        <w:rPr>
          <w:i/>
          <w:iCs/>
        </w:rPr>
        <w:t>Config</w:t>
      </w:r>
      <w:r>
        <w:t>.The</w:t>
      </w:r>
      <w:proofErr w:type="spellEnd"/>
      <w:r>
        <w:t xml:space="preserve"> </w:t>
      </w:r>
      <w:proofErr w:type="spellStart"/>
      <w:r>
        <w:t>timeoffset</w:t>
      </w:r>
      <w:proofErr w:type="spellEnd"/>
      <w:r>
        <w:t xml:space="preserve"> from the end of WUS resource 1 to the start of corresponding PO is sum of the </w:t>
      </w:r>
      <w:proofErr w:type="spellStart"/>
      <w:r>
        <w:t>timeoffset</w:t>
      </w:r>
      <w:proofErr w:type="spellEnd"/>
      <w:r>
        <w:t xml:space="preserve">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Pr>
          <w:i/>
        </w:rPr>
        <w:t>groupAlternation</w:t>
      </w:r>
      <w:proofErr w:type="spellEnd"/>
      <w:r>
        <w:t xml:space="preserve"> is not present in </w:t>
      </w:r>
      <w:proofErr w:type="spellStart"/>
      <w:r>
        <w:rPr>
          <w:i/>
        </w:rPr>
        <w:t>gwus</w:t>
      </w:r>
      <w:proofErr w:type="spellEnd"/>
      <w:r>
        <w:rPr>
          <w:i/>
        </w:rPr>
        <w:t>-Config</w:t>
      </w:r>
      <w:r>
        <w:t xml:space="preserve">, the UE monitors the selected WUS group with the corresponding </w:t>
      </w:r>
      <w:proofErr w:type="spellStart"/>
      <w:r>
        <w:t>timeoffset</w:t>
      </w:r>
      <w:proofErr w:type="spellEnd"/>
      <w:r>
        <w:t xml:space="preserve"> for each PO. If </w:t>
      </w:r>
      <w:proofErr w:type="spellStart"/>
      <w:r>
        <w:rPr>
          <w:i/>
        </w:rPr>
        <w:t>groupAlternation</w:t>
      </w:r>
      <w:proofErr w:type="spellEnd"/>
      <w:r>
        <w:t xml:space="preserve"> is present in </w:t>
      </w:r>
      <w:proofErr w:type="spellStart"/>
      <w:r>
        <w:rPr>
          <w:i/>
        </w:rPr>
        <w:t>gwus</w:t>
      </w:r>
      <w:proofErr w:type="spellEnd"/>
      <w:r>
        <w:rPr>
          <w:i/>
        </w:rPr>
        <w:t>-Config</w:t>
      </w:r>
      <w:r>
        <w:t xml:space="preserve"> and UE supports </w:t>
      </w:r>
      <w:r>
        <w:rPr>
          <w:bCs/>
          <w:lang w:eastAsia="en-GB"/>
        </w:rPr>
        <w:t>GWUS with group resource alternation</w:t>
      </w:r>
      <w:r>
        <w:t xml:space="preserve">, the UE determines the WUS group to monitor for each PO and the corresponding </w:t>
      </w:r>
      <w:proofErr w:type="spellStart"/>
      <w:r>
        <w:t>timeoffset</w:t>
      </w:r>
      <w:proofErr w:type="spellEnd"/>
      <w:r>
        <w:t xml:space="preserve"> as specified in clause 7.5.4.</w:t>
      </w:r>
    </w:p>
    <w:p w14:paraId="42B5F015" w14:textId="77777777" w:rsidR="00820E00" w:rsidRDefault="00936993">
      <w:bookmarkStart w:id="512"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Heading3"/>
      </w:pPr>
      <w:bookmarkStart w:id="513" w:name="_Toc201696636"/>
      <w:bookmarkStart w:id="514" w:name="_Toc46499552"/>
      <w:bookmarkStart w:id="515" w:name="_Toc52492284"/>
      <w:r>
        <w:t>7.5.2</w:t>
      </w:r>
      <w:r>
        <w:tab/>
        <w:t>WUS group sets selection</w:t>
      </w:r>
      <w:bookmarkEnd w:id="512"/>
      <w:bookmarkEnd w:id="513"/>
      <w:bookmarkEnd w:id="514"/>
      <w:bookmarkEnd w:id="515"/>
    </w:p>
    <w:p w14:paraId="42B5F017" w14:textId="77777777" w:rsidR="00820E00" w:rsidRDefault="00936993">
      <w:pPr>
        <w:rPr>
          <w:sz w:val="18"/>
          <w:szCs w:val="18"/>
          <w:lang w:eastAsia="zh-CN"/>
        </w:rPr>
      </w:pPr>
      <w:r>
        <w:t xml:space="preserve">The total number of WUS groups, </w:t>
      </w:r>
      <w:proofErr w:type="spellStart"/>
      <w:r>
        <w:t>maxWG</w:t>
      </w:r>
      <w:proofErr w:type="spellEnd"/>
      <w:r>
        <w:t>, configured for a gap is determined with the following equation:</w:t>
      </w:r>
    </w:p>
    <w:p w14:paraId="42B5F018" w14:textId="77777777" w:rsidR="00820E00" w:rsidRDefault="00936993">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m:t>
              </m:r>
              <m:r>
                <w:rPr>
                  <w:rFonts w:ascii="Cambria Math" w:eastAsia="Cambria Math" w:hAnsi="Cambria Math" w:cs="Cambria Math"/>
                  <w:sz w:val="18"/>
                  <w:szCs w:val="18"/>
                </w:rPr>
                <m:t>=0</m:t>
              </m:r>
            </m:sub>
            <m:sup>
              <m:r>
                <w:rPr>
                  <w:rFonts w:ascii="Cambria Math" w:eastAsia="Cambria Math" w:hAnsi="Cambria Math" w:cs="Cambria Math"/>
                  <w:sz w:val="18"/>
                  <w:szCs w:val="18"/>
                </w:rPr>
                <m:t>maxWR</m:t>
              </m:r>
              <m:r>
                <w:rPr>
                  <w:rFonts w:ascii="Cambria Math" w:eastAsia="Cambria Math" w:hAnsi="Cambria Math" w:cs="Cambria Math"/>
                  <w:sz w:val="18"/>
                  <w:szCs w:val="18"/>
                </w:rPr>
                <m:t>-</m:t>
              </m:r>
              <m:r>
                <w:rPr>
                  <w:rFonts w:ascii="Cambria Math" w:eastAsia="Cambria Math" w:hAnsi="Cambria Math" w:cs="Cambria Math"/>
                  <w:sz w:val="18"/>
                  <w:szCs w:val="18"/>
                </w:rPr>
                <m:t>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proofErr w:type="spellStart"/>
      <w:r>
        <w:rPr>
          <w:i/>
        </w:rPr>
        <w:t>maxWR</w:t>
      </w:r>
      <w:proofErr w:type="spellEnd"/>
      <w:r>
        <w:t xml:space="preserve"> is the total number of WUS resources configured for the gap.</w:t>
      </w:r>
    </w:p>
    <w:p w14:paraId="42B5F01B" w14:textId="77777777" w:rsidR="00820E00" w:rsidRDefault="00936993">
      <w:pPr>
        <w:pStyle w:val="B1"/>
      </w:pPr>
      <w:r>
        <w:rPr>
          <w:iCs/>
        </w:rPr>
        <w:t>-</w:t>
      </w:r>
      <w:r>
        <w:rPr>
          <w:iCs/>
        </w:rPr>
        <w:tab/>
      </w:r>
      <w:proofErr w:type="spellStart"/>
      <w:r>
        <w:rPr>
          <w:i/>
        </w:rPr>
        <w:t>numGroupsList</w:t>
      </w:r>
      <w:proofErr w:type="spellEnd"/>
      <w:r>
        <w:rPr>
          <w:i/>
        </w:rPr>
        <w:t>[</w:t>
      </w:r>
      <w:proofErr w:type="spellStart"/>
      <w:r>
        <w:rPr>
          <w:i/>
        </w:rPr>
        <w:t>i</w:t>
      </w:r>
      <w:proofErr w:type="spellEnd"/>
      <w:r>
        <w:rPr>
          <w:i/>
        </w:rPr>
        <w:t>]</w:t>
      </w:r>
      <w:r>
        <w:rPr>
          <w:iCs/>
        </w:rPr>
        <w:t xml:space="preserve"> </w:t>
      </w:r>
      <w:r>
        <w:t xml:space="preserve">is the number of WUS groups configured for WUS resource </w:t>
      </w:r>
      <w:proofErr w:type="spellStart"/>
      <w:r>
        <w:t>i</w:t>
      </w:r>
      <w:proofErr w:type="spellEnd"/>
      <w:r>
        <w:t xml:space="preserve">, </w:t>
      </w:r>
      <w:r>
        <w:rPr>
          <w:iCs/>
        </w:rPr>
        <w:t xml:space="preserve">provided in </w:t>
      </w:r>
      <w:proofErr w:type="spellStart"/>
      <w:r>
        <w:rPr>
          <w:i/>
          <w:iCs/>
        </w:rPr>
        <w:t>gwus</w:t>
      </w:r>
      <w:proofErr w:type="spellEnd"/>
      <w:r>
        <w:rPr>
          <w:i/>
          <w:iCs/>
        </w:rPr>
        <w:t>-Config,</w:t>
      </w:r>
      <w:r>
        <w:rPr>
          <w:iCs/>
        </w:rPr>
        <w:t xml:space="preserve"> for the gap.</w:t>
      </w:r>
    </w:p>
    <w:p w14:paraId="42B5F01C" w14:textId="77777777" w:rsidR="00820E00" w:rsidRDefault="00936993">
      <w:pPr>
        <w:rPr>
          <w:iCs/>
        </w:rPr>
      </w:pPr>
      <w:r>
        <w:t xml:space="preserve">Using </w:t>
      </w:r>
      <w:proofErr w:type="spellStart"/>
      <w:r>
        <w:rPr>
          <w:i/>
        </w:rPr>
        <w:t>numGroupsList</w:t>
      </w:r>
      <w:proofErr w:type="spellEnd"/>
      <w:r>
        <w:rPr>
          <w:i/>
        </w:rPr>
        <w:t xml:space="preserve"> </w:t>
      </w:r>
      <w:r>
        <w:t>for the gap</w:t>
      </w:r>
      <w:r>
        <w:rPr>
          <w:i/>
        </w:rPr>
        <w:t xml:space="preserve">, </w:t>
      </w:r>
      <w:r>
        <w:t xml:space="preserve">the </w:t>
      </w:r>
      <w:r>
        <w:t>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proofErr w:type="spellStart"/>
      <w:r>
        <w:rPr>
          <w:i/>
        </w:rPr>
        <w:t>resourcePosition</w:t>
      </w:r>
      <w:proofErr w:type="spellEnd"/>
      <w:r>
        <w:t xml:space="preserve"> provided in </w:t>
      </w:r>
      <w:proofErr w:type="spellStart"/>
      <w:r>
        <w:rPr>
          <w:i/>
        </w:rPr>
        <w:t>gwus</w:t>
      </w:r>
      <w:proofErr w:type="spellEnd"/>
      <w:r>
        <w:rPr>
          <w:i/>
        </w:rPr>
        <w:t>-Config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is not configured, the UE selects the WUS group set with the index equal to the number of e</w:t>
      </w:r>
      <w:r>
        <w:t xml:space="preserve">ntries in </w:t>
      </w:r>
      <w:proofErr w:type="spellStart"/>
      <w:r>
        <w:rPr>
          <w:i/>
        </w:rPr>
        <w:t>probThreshList</w:t>
      </w:r>
      <w:proofErr w:type="spellEnd"/>
      <w:r>
        <w:t xml:space="preserve"> + 1.</w:t>
      </w:r>
    </w:p>
    <w:p w14:paraId="42B5F020" w14:textId="77777777" w:rsidR="00820E00" w:rsidRDefault="00936993">
      <w:pPr>
        <w:pStyle w:val="TH"/>
      </w:pPr>
      <w:r>
        <w:lastRenderedPageBreak/>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proofErr w:type="spellStart"/>
            <w:r>
              <w:rPr>
                <w:szCs w:val="18"/>
              </w:rPr>
              <w:t>maxWG</w:t>
            </w:r>
            <w:proofErr w:type="spellEnd"/>
            <w:r>
              <w:rPr>
                <w:szCs w:val="18"/>
              </w:rPr>
              <w:t xml:space="preserve">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proofErr w:type="gramStart"/>
            <w:r>
              <w:t>where</w:t>
            </w:r>
            <w:proofErr w:type="gramEnd"/>
          </w:p>
          <w:p w14:paraId="42B5F03F" w14:textId="77777777" w:rsidR="00820E00" w:rsidRDefault="00936993">
            <w:pPr>
              <w:pStyle w:val="TAN"/>
            </w:pPr>
            <w: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42B5F040" w14:textId="77777777" w:rsidR="00820E00" w:rsidRDefault="00936993">
            <w:pPr>
              <w:pStyle w:val="TAN"/>
              <w:rPr>
                <w:i/>
              </w:rPr>
            </w:pPr>
            <w: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42B5F041" w14:textId="77777777" w:rsidR="00820E00" w:rsidRDefault="00936993">
            <w:pPr>
              <w:pStyle w:val="TAN"/>
              <w:rPr>
                <w:iCs/>
              </w:rPr>
            </w:pPr>
            <w:r>
              <w:rPr>
                <w:iCs/>
              </w:rPr>
              <w:t>Note:</w:t>
            </w:r>
            <w: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2B5F043" w14:textId="77777777" w:rsidR="00820E00" w:rsidRDefault="00820E00"/>
    <w:p w14:paraId="42B5F044" w14:textId="77777777" w:rsidR="00820E00" w:rsidRDefault="00936993">
      <w: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42B5F045" w14:textId="77777777" w:rsidR="00820E00" w:rsidRDefault="00936993">
      <w:pPr>
        <w:pStyle w:val="Heading3"/>
      </w:pPr>
      <w:bookmarkStart w:id="516" w:name="_Toc201696637"/>
      <w:bookmarkStart w:id="517" w:name="_Toc46499553"/>
      <w:bookmarkStart w:id="518" w:name="_Toc52492285"/>
      <w:bookmarkStart w:id="519" w:name="_Toc37235847"/>
      <w:r>
        <w:t>7.5.3</w:t>
      </w:r>
      <w:r>
        <w:tab/>
        <w:t>WUS group selection</w:t>
      </w:r>
      <w:bookmarkEnd w:id="516"/>
      <w:bookmarkEnd w:id="517"/>
      <w:bookmarkEnd w:id="518"/>
      <w:bookmarkEnd w:id="519"/>
    </w:p>
    <w:p w14:paraId="42B5F046" w14:textId="77777777" w:rsidR="00820E00" w:rsidRDefault="00936993">
      <w:r>
        <w:t xml:space="preserve">After selection of the WUS group set as specified in clause 7.5.2, the UE selects the WUS group to </w:t>
      </w:r>
      <w:r>
        <w:t>monitor as below.</w:t>
      </w:r>
    </w:p>
    <w:p w14:paraId="42B5F047" w14:textId="77777777" w:rsidR="00820E00" w:rsidRDefault="00936993">
      <w:r>
        <w:rPr>
          <w:lang w:eastAsia="zh-CN"/>
        </w:rPr>
        <w:t>For BL UE or UE in enhanced coverage, t</w:t>
      </w:r>
      <w:r>
        <w:t xml:space="preserve">he UE determines </w:t>
      </w:r>
      <w:proofErr w:type="spellStart"/>
      <w:r>
        <w:t>wg</w:t>
      </w:r>
      <w:proofErr w:type="spellEnd"/>
      <w:r>
        <w:t xml:space="preserve"> with following equation:</w:t>
      </w:r>
    </w:p>
    <w:p w14:paraId="42B5F048" w14:textId="77777777" w:rsidR="00820E00" w:rsidRDefault="00936993">
      <m:oMathPara>
        <m:oMath>
          <m:r>
            <w:rPr>
              <w:rFonts w:ascii="Cambria Math" w:hAnsi="Cambria Math" w:cs="Arial"/>
            </w:rPr>
            <m:t>wg</m:t>
          </m:r>
          <m:r>
            <w:rPr>
              <w:rFonts w:ascii="Cambria Math" w:hAnsi="Cambria Math" w:cs="Arial"/>
            </w:rPr>
            <m:t>=</m:t>
          </m:r>
          <m:r>
            <w:rPr>
              <w:rFonts w:ascii="Cambria Math" w:hAnsi="Cambria Math" w:cs="Arial"/>
            </w:rPr>
            <m:t>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m:t>
                          </m:r>
                          <m:r>
                            <w:rPr>
                              <w:rFonts w:ascii="Cambria Math" w:hAnsi="Cambria Math" w:cs="Arial"/>
                            </w:rPr>
                            <m:t>_</m:t>
                          </m:r>
                          <m:r>
                            <w:rPr>
                              <w:rFonts w:ascii="Cambria Math" w:hAnsi="Cambria Math" w:cs="Arial"/>
                            </w:rPr>
                            <m:t>ID</m:t>
                          </m:r>
                        </m:num>
                        <m:den>
                          <m:sSub>
                            <m:sSubPr>
                              <m:ctrlPr>
                                <w:rPr>
                                  <w:rFonts w:ascii="Cambria Math" w:hAnsi="Cambria Math" w:cs="Arial"/>
                                  <w:i/>
                                </w:rPr>
                              </m:ctrlPr>
                            </m:sSubPr>
                            <m:e>
                              <m:r>
                                <w:rPr>
                                  <w:rFonts w:ascii="Cambria Math" w:hAnsi="Cambria Math" w:cs="Arial"/>
                                </w:rPr>
                                <m:t>N</m:t>
                              </m:r>
                              <m:r>
                                <w:rPr>
                                  <w:rFonts w:ascii="Cambria Math" w:hAnsi="Cambria Math" w:cs="Arial"/>
                                </w:rPr>
                                <m:t>×</m:t>
                              </m:r>
                              <m:r>
                                <w:rPr>
                                  <w:rFonts w:ascii="Cambria Math" w:hAnsi="Cambria Math" w:cs="Arial"/>
                                </w:rPr>
                                <m:t>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t>
          </m:r>
          <m:r>
            <w:rPr>
              <w:rFonts w:ascii="Cambria Math" w:hAnsi="Cambria Math" w:cs="Arial"/>
            </w:rPr>
            <m:t>mod</m:t>
          </m:r>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 xml:space="preserve">UE determines </w:t>
      </w:r>
      <w:proofErr w:type="spellStart"/>
      <w:r>
        <w:t>wg</w:t>
      </w:r>
      <w:proofErr w:type="spellEnd"/>
      <w:r>
        <w:t xml:space="preserve"> with following equation:</w:t>
      </w:r>
    </w:p>
    <w:p w14:paraId="42B5F04A" w14:textId="77777777" w:rsidR="00820E00" w:rsidRDefault="00936993">
      <m:oMathPara>
        <m:oMath>
          <m:r>
            <w:rPr>
              <w:rFonts w:ascii="Cambria Math" w:hAnsi="Cambria Math" w:cs="Arial"/>
            </w:rPr>
            <m:t>wg</m:t>
          </m:r>
          <m:r>
            <w:rPr>
              <w:rFonts w:ascii="Cambria Math" w:hAnsi="Cambria Math" w:cs="Arial"/>
            </w:rPr>
            <m:t>=</m:t>
          </m:r>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m:t>
                  </m:r>
                  <m:r>
                    <w:rPr>
                      <w:rFonts w:ascii="Cambria Math" w:hAnsi="Cambria Math" w:cs="Arial"/>
                    </w:rPr>
                    <m:t>_</m:t>
                  </m:r>
                  <m:r>
                    <w:rPr>
                      <w:rFonts w:ascii="Cambria Math" w:hAnsi="Cambria Math" w:cs="Arial"/>
                    </w:rPr>
                    <m:t>ID</m:t>
                  </m:r>
                </m:num>
                <m:den>
                  <m:sSub>
                    <m:sSubPr>
                      <m:ctrlPr>
                        <w:rPr>
                          <w:rFonts w:ascii="Cambria Math" w:hAnsi="Cambria Math" w:cs="Arial"/>
                          <w:i/>
                        </w:rPr>
                      </m:ctrlPr>
                    </m:sSubPr>
                    <m:e>
                      <m:r>
                        <w:rPr>
                          <w:rFonts w:ascii="Cambria Math" w:hAnsi="Cambria Math" w:cs="Arial"/>
                        </w:rPr>
                        <m:t>N</m:t>
                      </m:r>
                      <m:r>
                        <w:rPr>
                          <w:rFonts w:ascii="Cambria Math" w:hAnsi="Cambria Math" w:cs="Arial"/>
                        </w:rPr>
                        <m:t>×</m:t>
                      </m:r>
                      <m:r>
                        <w:rPr>
                          <w:rFonts w:ascii="Cambria Math" w:hAnsi="Cambria Math" w:cs="Arial"/>
                        </w:rPr>
                        <m:t>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t>
          </m:r>
          <m:r>
            <w:rPr>
              <w:rFonts w:ascii="Cambria Math" w:hAnsi="Cambria Math" w:cs="Arial"/>
            </w:rPr>
            <m:t>mod</m:t>
          </m:r>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xml:space="preserve">, </w:t>
      </w:r>
      <w:proofErr w:type="spellStart"/>
      <w:r>
        <w:t>N</w:t>
      </w:r>
      <w:r>
        <w:rPr>
          <w:vertAlign w:val="subscript"/>
        </w:rPr>
        <w:t>n</w:t>
      </w:r>
      <w:proofErr w:type="spellEnd"/>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r>
      <w:proofErr w:type="spellStart"/>
      <w:r>
        <w:t>N</w:t>
      </w:r>
      <w:r>
        <w:rPr>
          <w:vertAlign w:val="subscript"/>
        </w:rPr>
        <w:t>w</w:t>
      </w:r>
      <w:proofErr w:type="spellEnd"/>
      <w:r>
        <w:t xml:space="preserve"> is the number of WUS groups in the selected WUS group set.</w:t>
      </w:r>
    </w:p>
    <w:p w14:paraId="42B5F04E" w14:textId="77777777" w:rsidR="00820E00" w:rsidRDefault="00936993">
      <w:pPr>
        <w:pStyle w:val="B1"/>
      </w:pPr>
      <w:r>
        <w:t>-</w:t>
      </w:r>
      <w:r>
        <w:tab/>
      </w:r>
      <w:proofErr w:type="spellStart"/>
      <w:r>
        <w:t>wg</w:t>
      </w:r>
      <w:proofErr w:type="spellEnd"/>
      <w:r>
        <w:t xml:space="preserve"> is the index of the WUS group in the selected WUS group set, determined as defined in clause 7.5.2, 0</w:t>
      </w:r>
      <w:proofErr w:type="gramStart"/>
      <w:r>
        <w:t xml:space="preserve"> ..</w:t>
      </w:r>
      <w:proofErr w:type="gramEnd"/>
      <w:r>
        <w:t xml:space="preserve"> N</w:t>
      </w:r>
      <w:r>
        <w:rPr>
          <w:vertAlign w:val="subscript"/>
        </w:rPr>
        <w:t>w</w:t>
      </w:r>
      <w:r>
        <w:t>-1.</w:t>
      </w:r>
    </w:p>
    <w:p w14:paraId="42B5F04F" w14:textId="77777777" w:rsidR="00820E00" w:rsidRDefault="00936993">
      <w:r>
        <w:t xml:space="preserve">If </w:t>
      </w:r>
      <w:proofErr w:type="spellStart"/>
      <w:r>
        <w:rPr>
          <w:i/>
        </w:rPr>
        <w:t>probThreshList</w:t>
      </w:r>
      <w:proofErr w:type="spellEnd"/>
      <w:r>
        <w:t xml:space="preserve"> is not present, WG = </w:t>
      </w:r>
      <w:proofErr w:type="spellStart"/>
      <w:r>
        <w:t>wg</w:t>
      </w:r>
      <w:proofErr w:type="spellEnd"/>
      <w:r>
        <w:t xml:space="preserve">. If </w:t>
      </w:r>
      <w:proofErr w:type="spellStart"/>
      <w:r>
        <w:rPr>
          <w:i/>
        </w:rPr>
        <w:t>probThreshList</w:t>
      </w:r>
      <w:proofErr w:type="spellEnd"/>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 xml:space="preserve">Selected WUS </w:t>
            </w:r>
            <w:r>
              <w:t>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proofErr w:type="spellStart"/>
            <w:r>
              <w:t>wg</w:t>
            </w:r>
            <w:proofErr w:type="spellEnd"/>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proofErr w:type="spellStart"/>
            <w:r>
              <w:t>wg</w:t>
            </w:r>
            <w:proofErr w:type="spellEnd"/>
            <w:r>
              <w:t xml:space="preserve">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 xml:space="preserve">Where </w:t>
            </w:r>
            <w:proofErr w:type="spellStart"/>
            <w:r>
              <w:t>N</w:t>
            </w:r>
            <w:r>
              <w:rPr>
                <w:vertAlign w:val="subscript"/>
              </w:rPr>
              <w:t>thi</w:t>
            </w:r>
            <w:proofErr w:type="spellEnd"/>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 xml:space="preserve">as specified in TS </w:t>
      </w:r>
      <w:r>
        <w:t>36.213 [6].</w:t>
      </w:r>
    </w:p>
    <w:p w14:paraId="42B5F064" w14:textId="77777777" w:rsidR="00820E00" w:rsidRDefault="00936993">
      <w:pPr>
        <w:pStyle w:val="Heading3"/>
      </w:pPr>
      <w:bookmarkStart w:id="520" w:name="_Toc46499554"/>
      <w:bookmarkStart w:id="521" w:name="_Toc201696638"/>
      <w:bookmarkStart w:id="522" w:name="_Toc52492286"/>
      <w:bookmarkStart w:id="523" w:name="_Toc37235848"/>
      <w:r>
        <w:t>7.5.4</w:t>
      </w:r>
      <w:r>
        <w:tab/>
        <w:t>WUS Group Alternation</w:t>
      </w:r>
      <w:bookmarkEnd w:id="520"/>
      <w:bookmarkEnd w:id="521"/>
      <w:bookmarkEnd w:id="522"/>
    </w:p>
    <w:p w14:paraId="42B5F065" w14:textId="77777777" w:rsidR="00820E00" w:rsidRDefault="00936993">
      <w:r>
        <w:t xml:space="preserve">If </w:t>
      </w:r>
      <w:proofErr w:type="spellStart"/>
      <w:r>
        <w:rPr>
          <w:i/>
          <w:iCs/>
        </w:rPr>
        <w:t>groupAlternation</w:t>
      </w:r>
      <w:proofErr w:type="spellEnd"/>
      <w:r>
        <w:t xml:space="preserve"> is present in </w:t>
      </w:r>
      <w:proofErr w:type="spellStart"/>
      <w:r>
        <w:rPr>
          <w:i/>
        </w:rPr>
        <w:t>gwus</w:t>
      </w:r>
      <w:proofErr w:type="spellEnd"/>
      <w:r>
        <w:rPr>
          <w:i/>
        </w:rPr>
        <w:t xml:space="preserve">-Config, </w:t>
      </w:r>
      <w:r>
        <w:t>the UE determines the WUS group to monitor for the current PO as follows:</w:t>
      </w:r>
    </w:p>
    <w:p w14:paraId="42B5F066" w14:textId="77777777" w:rsidR="00820E00" w:rsidRDefault="00936993">
      <w:pPr>
        <w:pStyle w:val="B1"/>
      </w:pPr>
      <w:r>
        <w:t>-</w:t>
      </w:r>
      <w:r>
        <w:tab/>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and </w:t>
      </w:r>
      <w:proofErr w:type="spellStart"/>
      <w:r>
        <w:rPr>
          <w:i/>
          <w:iCs/>
        </w:rPr>
        <w:t>commonSequence</w:t>
      </w:r>
      <w:proofErr w:type="spellEnd"/>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t>T</w:t>
      </w:r>
      <w:r>
        <w:rPr>
          <w:vertAlign w:val="subscript"/>
        </w:rPr>
        <w:t>cell</w:t>
      </w:r>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r>
      <w:proofErr w:type="spellStart"/>
      <w:r>
        <w:t>maxWG</w:t>
      </w:r>
      <w:proofErr w:type="spellEnd"/>
      <w:r>
        <w:t xml:space="preserve"> is the total number of WUS groups configured in </w:t>
      </w:r>
      <w:proofErr w:type="spellStart"/>
      <w:r>
        <w:rPr>
          <w:i/>
        </w:rPr>
        <w:t>numGroupsList</w:t>
      </w:r>
      <w:proofErr w:type="spellEnd"/>
      <w:r>
        <w:t xml:space="preserve"> for the gap.</w:t>
      </w:r>
    </w:p>
    <w:p w14:paraId="42B5F06D" w14:textId="77777777" w:rsidR="00820E00" w:rsidRDefault="00936993">
      <w:pPr>
        <w:pStyle w:val="B3"/>
      </w:pPr>
      <w:r>
        <w:t>-</w:t>
      </w:r>
      <w:r>
        <w:tab/>
      </w:r>
      <w:proofErr w:type="spellStart"/>
      <w:r>
        <w:t>G</w:t>
      </w:r>
      <w:r>
        <w:rPr>
          <w:vertAlign w:val="subscript"/>
        </w:rPr>
        <w:t>min</w:t>
      </w:r>
      <w:proofErr w:type="spellEnd"/>
      <w:r>
        <w:t xml:space="preserve"> is the lowest number of WUS groups configured amongst all WUS resources for the gap.</w:t>
      </w:r>
    </w:p>
    <w:p w14:paraId="42B5F06E" w14:textId="77777777" w:rsidR="00820E00" w:rsidRDefault="00936993">
      <w:pPr>
        <w:pStyle w:val="B3"/>
      </w:pPr>
      <w:r>
        <w:t>-</w:t>
      </w:r>
      <w:r>
        <w:tab/>
      </w:r>
      <w:proofErr w:type="spellStart"/>
      <w:r>
        <w:t>WG</w:t>
      </w:r>
      <w:r>
        <w:rPr>
          <w:vertAlign w:val="subscript"/>
        </w:rPr>
        <w:t>current</w:t>
      </w:r>
      <w:proofErr w:type="spellEnd"/>
      <w:r>
        <w:t xml:space="preserve"> is the index of the WUS group to monitor for the current PO.</w:t>
      </w:r>
    </w:p>
    <w:p w14:paraId="42B5F06F" w14:textId="77777777" w:rsidR="00820E00" w:rsidRDefault="00936993">
      <w:pPr>
        <w:pStyle w:val="B3"/>
      </w:pPr>
      <w:r>
        <w:t>-</w:t>
      </w:r>
      <w:r>
        <w:tab/>
      </w:r>
      <w:proofErr w:type="spellStart"/>
      <w:r>
        <w:t>WG</w:t>
      </w:r>
      <w:r>
        <w:rPr>
          <w:vertAlign w:val="subscript"/>
        </w:rPr>
        <w:t>initial</w:t>
      </w:r>
      <w:proofErr w:type="spellEnd"/>
      <w:r>
        <w:t xml:space="preserve"> is the index, WG, of the WUS group determined in clause 7.5.3.</w:t>
      </w:r>
    </w:p>
    <w:p w14:paraId="42B5F070" w14:textId="77777777" w:rsidR="00820E00" w:rsidRDefault="00936993">
      <w:pPr>
        <w:pStyle w:val="B2"/>
        <w:ind w:firstLine="0"/>
      </w:pPr>
      <w:r>
        <w:t xml:space="preserve">The entry corresponding to </w:t>
      </w:r>
      <w:proofErr w:type="spellStart"/>
      <w:r>
        <w:t>WG</w:t>
      </w:r>
      <w:r>
        <w:rPr>
          <w:vertAlign w:val="subscript"/>
        </w:rPr>
        <w:t>current</w:t>
      </w:r>
      <w:proofErr w:type="spellEnd"/>
      <w:r>
        <w:rPr>
          <w:vertAlign w:val="subscript"/>
        </w:rPr>
        <w:t xml:space="preserve">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936993">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t>T</w:t>
      </w:r>
      <w:r>
        <w:rPr>
          <w:vertAlign w:val="subscript"/>
        </w:rPr>
        <w:t>cell</w:t>
      </w:r>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78" w14:textId="77777777" w:rsidR="00820E00" w:rsidRDefault="00936993">
      <w:pPr>
        <w:pStyle w:val="B3"/>
      </w:pPr>
      <w:r>
        <w:t>-</w:t>
      </w:r>
      <w:r>
        <w:tab/>
      </w:r>
      <w:proofErr w:type="spellStart"/>
      <w:r>
        <w:t>m</w:t>
      </w:r>
      <w:r>
        <w:rPr>
          <w:vertAlign w:val="subscript"/>
        </w:rPr>
        <w:t>initial</w:t>
      </w:r>
      <w:proofErr w:type="spellEnd"/>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 xml:space="preserve">For a NB-IoT </w:t>
      </w:r>
      <w:proofErr w:type="gramStart"/>
      <w:r>
        <w:t>UE :</w:t>
      </w:r>
      <w:proofErr w:type="gramEnd"/>
      <w:r>
        <w:t xml:space="preserve"> </w:t>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r>
      <w:proofErr w:type="spellStart"/>
      <w:r>
        <w:t>m</w:t>
      </w:r>
      <w:r>
        <w:rPr>
          <w:vertAlign w:val="subscript"/>
        </w:rPr>
        <w:t>current</w:t>
      </w:r>
      <w:proofErr w:type="spellEnd"/>
      <w:r>
        <w:rPr>
          <w:vertAlign w:val="subscript"/>
        </w:rPr>
        <w:t xml:space="preserve">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 xml:space="preserve">For a NB-IoT </w:t>
      </w:r>
      <w:proofErr w:type="gramStart"/>
      <w:r>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936993">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xml:space="preserve"> of the WUS group to monitor for the current PO is given in the entry corresponding to the index WG determined in clause 7.5.3.</w:t>
      </w:r>
    </w:p>
    <w:p w14:paraId="42B5F087" w14:textId="77777777" w:rsidR="00820E00" w:rsidRDefault="00936993">
      <w:pPr>
        <w:pStyle w:val="Heading3"/>
      </w:pPr>
      <w:bookmarkStart w:id="524" w:name="_Toc52492287"/>
      <w:bookmarkStart w:id="525" w:name="_Toc46499555"/>
      <w:bookmarkStart w:id="526" w:name="_Toc201696639"/>
      <w:r>
        <w:t>7.5.5</w:t>
      </w:r>
      <w:r>
        <w:tab/>
        <w:t>WUS Resource Location for BL UEs and UEs in Enhanced coverage</w:t>
      </w:r>
      <w:bookmarkEnd w:id="524"/>
      <w:bookmarkEnd w:id="525"/>
      <w:bookmarkEnd w:id="526"/>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proofErr w:type="spellStart"/>
      <w:r>
        <w:rPr>
          <w:i/>
        </w:rPr>
        <w:t>frequencyLocation</w:t>
      </w:r>
      <w:proofErr w:type="spellEnd"/>
      <w:r>
        <w:rPr>
          <w:iCs/>
        </w:rPr>
        <w:t xml:space="preserve"> parameter in </w:t>
      </w:r>
      <w:r>
        <w:rPr>
          <w:i/>
        </w:rPr>
        <w:t>wus-Config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 xml:space="preserve">NB </w:t>
            </w:r>
            <w:r>
              <w:t>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r>
            <w:r>
              <w:t xml:space="preserve">This row is applicable if </w:t>
            </w:r>
            <w:proofErr w:type="spellStart"/>
            <w:r>
              <w:rPr>
                <w:i/>
                <w:iCs/>
              </w:rPr>
              <w:t>resourceLocationWithWUS</w:t>
            </w:r>
            <w:proofErr w:type="spellEnd"/>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w:t>
      </w:r>
      <w:proofErr w:type="spellStart"/>
      <w:r>
        <w:t>timeoffset</w:t>
      </w:r>
      <w:proofErr w:type="spellEnd"/>
      <w:r>
        <w:t xml:space="preserve">, </w:t>
      </w:r>
      <w:r>
        <w:rPr>
          <w:i/>
        </w:rPr>
        <w:t>g</w:t>
      </w:r>
      <w:r>
        <w:t xml:space="preserve">0, from the end of WUS resource 0 and WUS resource 1 to the start of corresponding PO is determined as defined in clause 7.4. Except when </w:t>
      </w:r>
      <w:proofErr w:type="spellStart"/>
      <w:r>
        <w:rPr>
          <w:i/>
          <w:iCs/>
        </w:rPr>
        <w:t>resourceLocationWithWUS</w:t>
      </w:r>
      <w:proofErr w:type="spellEnd"/>
      <w:r>
        <w:t xml:space="preserve"> is set to </w:t>
      </w:r>
      <w:r>
        <w:rPr>
          <w:i/>
          <w:iCs/>
        </w:rPr>
        <w:t>primary3</w:t>
      </w:r>
      <w:proofErr w:type="gramStart"/>
      <w:r>
        <w:rPr>
          <w:i/>
          <w:iCs/>
        </w:rPr>
        <w:t>FDM</w:t>
      </w:r>
      <w:r>
        <w:t xml:space="preserve"> ,</w:t>
      </w:r>
      <w:proofErr w:type="gramEnd"/>
      <w:r>
        <w:t xml:space="preserve"> the </w:t>
      </w:r>
      <w:proofErr w:type="spellStart"/>
      <w:r>
        <w:t>timeoffset</w:t>
      </w:r>
      <w:proofErr w:type="spellEnd"/>
      <w:r>
        <w:t xml:space="preserve"> from the end of WUS resource 2 and WUS resource 3 to the start of corresponding PO is sum of the </w:t>
      </w:r>
      <w:proofErr w:type="spellStart"/>
      <w:r>
        <w:t>timeoffset</w:t>
      </w:r>
      <w:proofErr w:type="spellEnd"/>
      <w:r>
        <w:t xml:space="preserve"> </w:t>
      </w:r>
      <w:r>
        <w:rPr>
          <w:i/>
        </w:rPr>
        <w:t>g</w:t>
      </w:r>
      <w:r>
        <w:t xml:space="preserve">0 and the maximum WUS duration.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2B5F0B2" w14:textId="77777777" w:rsidR="00820E00" w:rsidRDefault="00936993">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2B5F0B3" w14:textId="77777777" w:rsidR="00820E00" w:rsidRDefault="00936993">
      <w:r>
        <w:t xml:space="preserve">If </w:t>
      </w:r>
      <w:proofErr w:type="spellStart"/>
      <w:r>
        <w:rPr>
          <w:i/>
          <w:iCs/>
        </w:rPr>
        <w:t>resourceLocationWithWUS</w:t>
      </w:r>
      <w:proofErr w:type="spellEnd"/>
      <w:r>
        <w:t xml:space="preserve"> is configured:</w:t>
      </w:r>
    </w:p>
    <w:p w14:paraId="42B5F0B4"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5F0B5" w14:textId="77777777" w:rsidR="00820E00" w:rsidRDefault="00936993">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42B5F0B6" w14:textId="77777777" w:rsidR="00820E00" w:rsidRDefault="00936993">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42B5F0B7" w14:textId="77777777" w:rsidR="00820E00" w:rsidRDefault="00936993">
      <w:r>
        <w:t xml:space="preserve">If </w:t>
      </w:r>
      <w:proofErr w:type="spellStart"/>
      <w:r>
        <w:rPr>
          <w:i/>
          <w:iCs/>
        </w:rPr>
        <w:t>resourceLocationWithoutWUS</w:t>
      </w:r>
      <w:proofErr w:type="spellEnd"/>
      <w:r>
        <w:t xml:space="preserve"> is configured:</w:t>
      </w:r>
    </w:p>
    <w:p w14:paraId="42B5F0B8" w14:textId="77777777" w:rsidR="00820E00" w:rsidRDefault="00936993">
      <w:pPr>
        <w:pStyle w:val="B1"/>
      </w:pPr>
      <w:proofErr w:type="spellStart"/>
      <w:r>
        <w:t>rp</w:t>
      </w:r>
      <w:proofErr w:type="spellEnd"/>
      <w:r>
        <w:t>-ID = 2*(</w:t>
      </w:r>
      <w:proofErr w:type="spellStart"/>
      <w:r>
        <w:t>maxWR</w:t>
      </w:r>
      <w:proofErr w:type="spellEnd"/>
      <w:r>
        <w:t xml:space="preserve"> - 1)</w:t>
      </w:r>
    </w:p>
    <w:p w14:paraId="42B5F0B9" w14:textId="77777777" w:rsidR="00820E00" w:rsidRDefault="00936993">
      <w:r>
        <w:t xml:space="preserve">where </w:t>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proofErr w:type="spellStart"/>
      <w:r>
        <w:rPr>
          <w:i/>
        </w:rPr>
        <w:t>numGroupsList</w:t>
      </w:r>
      <w:proofErr w:type="spellEnd"/>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42B5F0F8" w14:textId="77777777" w:rsidR="00820E00" w:rsidRDefault="00936993">
      <w:pPr>
        <w:pStyle w:val="Heading2"/>
      </w:pPr>
      <w:bookmarkStart w:id="527" w:name="_Toc46499556"/>
      <w:bookmarkStart w:id="528" w:name="_Toc52492288"/>
      <w:bookmarkStart w:id="529" w:name="_Toc201696640"/>
      <w:r>
        <w:t>7.6</w:t>
      </w:r>
      <w:r>
        <w:tab/>
        <w:t>NRS presence on non-anchor paging carrier in NB-IoT</w:t>
      </w:r>
      <w:bookmarkEnd w:id="523"/>
      <w:bookmarkEnd w:id="527"/>
      <w:bookmarkEnd w:id="528"/>
      <w:bookmarkEnd w:id="529"/>
    </w:p>
    <w:p w14:paraId="42B5F0F9" w14:textId="77777777" w:rsidR="00820E00" w:rsidRDefault="00936993">
      <w:r>
        <w:t>For FDD</w:t>
      </w:r>
      <w:ins w:id="530" w:author="Xiaomi" w:date="2025-07-11T10:52:00Z">
        <w:r>
          <w:t xml:space="preserve"> and IoT NTN TDD</w:t>
        </w:r>
      </w:ins>
      <w:r>
        <w:t xml:space="preserve">, when </w:t>
      </w:r>
      <w:proofErr w:type="spellStart"/>
      <w:r>
        <w:rPr>
          <w:i/>
        </w:rPr>
        <w:t>nrs-NonAnchorConfig</w:t>
      </w:r>
      <w:proofErr w:type="spellEnd"/>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42B5F0FB" w14:textId="77777777" w:rsidR="00820E00" w:rsidRDefault="00936993">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 xml:space="preserve">N: </w:t>
      </w:r>
      <w:proofErr w:type="gramStart"/>
      <w:r>
        <w:t>min(</w:t>
      </w:r>
      <w:proofErr w:type="gramEnd"/>
      <w:r>
        <w:t xml:space="preserve">T, </w:t>
      </w:r>
      <w:proofErr w:type="spellStart"/>
      <w:r>
        <w:t>nB</w:t>
      </w:r>
      <w:proofErr w:type="spellEnd"/>
      <w:r>
        <w:t>)</w:t>
      </w:r>
    </w:p>
    <w:p w14:paraId="42B5F100" w14:textId="77777777" w:rsidR="00820E00" w:rsidRDefault="00936993">
      <w:pPr>
        <w:pStyle w:val="B3"/>
      </w:pPr>
      <w:r>
        <w:t>-</w:t>
      </w:r>
      <w:r>
        <w:tab/>
        <w:t xml:space="preserve">k: 0, </w:t>
      </w:r>
      <w:proofErr w:type="gramStart"/>
      <w:r>
        <w:t>1, ..</w:t>
      </w:r>
      <w:proofErr w:type="gramEnd"/>
      <w:r>
        <w:t>, N-1</w:t>
      </w:r>
    </w:p>
    <w:p w14:paraId="42B5F101" w14:textId="77777777" w:rsidR="00820E00" w:rsidRDefault="00936993">
      <w:pPr>
        <w:pStyle w:val="B1"/>
      </w:pPr>
      <w:r>
        <w:t>-</w:t>
      </w:r>
      <w:r>
        <w:tab/>
        <w:t xml:space="preserve">Paging subframe given by index </w:t>
      </w:r>
      <w:proofErr w:type="spellStart"/>
      <w:r>
        <w:t>i_s</w:t>
      </w:r>
      <w:proofErr w:type="spellEnd"/>
    </w:p>
    <w:p w14:paraId="42B5F102" w14:textId="77777777" w:rsidR="00820E00" w:rsidRDefault="00936993">
      <w:pPr>
        <w:pStyle w:val="B2"/>
      </w:pPr>
      <w:r>
        <w:t>where:</w:t>
      </w:r>
    </w:p>
    <w:p w14:paraId="42B5F103" w14:textId="77777777" w:rsidR="00820E00" w:rsidRDefault="00936993">
      <w:pPr>
        <w:pStyle w:val="B3"/>
      </w:pPr>
      <w:r>
        <w:t>-</w:t>
      </w:r>
      <w:r>
        <w:tab/>
        <w:t xml:space="preserve">Index </w:t>
      </w:r>
      <w:proofErr w:type="spellStart"/>
      <w:r>
        <w:t>i_s</w:t>
      </w:r>
      <w:proofErr w:type="spellEnd"/>
      <w:r>
        <w:t>: values pointing to a subframe for which a PO is defined in the row referenced by Ns in clause 7.2.</w:t>
      </w:r>
    </w:p>
    <w:p w14:paraId="42B5F104" w14:textId="77777777" w:rsidR="00820E00" w:rsidRDefault="00936993">
      <w:pPr>
        <w:pStyle w:val="B3"/>
      </w:pPr>
      <w:r>
        <w:t>-</w:t>
      </w:r>
      <w:r>
        <w:tab/>
        <w:t xml:space="preserve">Ns: </w:t>
      </w:r>
      <w:proofErr w:type="gramStart"/>
      <w:r>
        <w:t>max(</w:t>
      </w:r>
      <w:proofErr w:type="gramEnd"/>
      <w:r>
        <w:t xml:space="preserve">1, </w:t>
      </w:r>
      <w:proofErr w:type="spellStart"/>
      <w:r>
        <w:t>nB</w:t>
      </w:r>
      <w:proofErr w:type="spellEnd"/>
      <w:r>
        <w:t>/T)</w:t>
      </w:r>
    </w:p>
    <w:p w14:paraId="42B5F105" w14:textId="77777777" w:rsidR="00820E00" w:rsidRDefault="00936993">
      <w:r>
        <w:t>The POs with associated NRS are determined as follows:</w:t>
      </w:r>
    </w:p>
    <w:p w14:paraId="42B5F106" w14:textId="77777777" w:rsidR="00820E00" w:rsidRDefault="00936993">
      <w:pPr>
        <w:pStyle w:val="B1"/>
      </w:pPr>
      <w:r>
        <w:t>-</w:t>
      </w:r>
      <w:r>
        <w:tab/>
        <w:t xml:space="preserve">if </w:t>
      </w:r>
      <w:proofErr w:type="spellStart"/>
      <w:r>
        <w:t>nB</w:t>
      </w:r>
      <w:proofErr w:type="spellEnd"/>
      <w:r>
        <w:t xml:space="preserve">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w:t>
      </w:r>
      <w:proofErr w:type="spellStart"/>
      <w:r>
        <w:t>PO_Index</w:t>
      </w:r>
      <w:proofErr w:type="spellEnd"/>
      <w:r>
        <w:t>+ Offset) mod 2</w:t>
      </w:r>
    </w:p>
    <w:p w14:paraId="42B5F10A" w14:textId="77777777" w:rsidR="00820E00" w:rsidRDefault="00936993">
      <w:pPr>
        <w:pStyle w:val="B3"/>
      </w:pPr>
      <w:r>
        <w:t>where:</w:t>
      </w:r>
    </w:p>
    <w:p w14:paraId="42B5F10B" w14:textId="77777777" w:rsidR="00820E00" w:rsidRDefault="00936993">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Heading2"/>
      </w:pPr>
      <w:bookmarkStart w:id="531" w:name="_Toc201696641"/>
      <w:r>
        <w:t>7.7</w:t>
      </w:r>
      <w:r>
        <w:tab/>
      </w:r>
      <w:r>
        <w:t>Coverage based paging</w:t>
      </w:r>
      <w:bookmarkEnd w:id="531"/>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proofErr w:type="spellStart"/>
      <w:r>
        <w:rPr>
          <w:i/>
          <w:iCs/>
        </w:rPr>
        <w:t>RRCEarlyDataComplete</w:t>
      </w:r>
      <w:proofErr w:type="spellEnd"/>
      <w:r>
        <w:rPr>
          <w:i/>
          <w:iCs/>
        </w:rPr>
        <w:t>-NB</w:t>
      </w:r>
      <w:r>
        <w:t xml:space="preserve"> or </w:t>
      </w:r>
      <w:proofErr w:type="spellStart"/>
      <w:r>
        <w:rPr>
          <w:i/>
          <w:iCs/>
        </w:rPr>
        <w:t>RRCConnectionRelease</w:t>
      </w:r>
      <w:proofErr w:type="spellEnd"/>
      <w:r>
        <w:rPr>
          <w:i/>
          <w:iCs/>
        </w:rPr>
        <w:t>-</w:t>
      </w:r>
      <w:proofErr w:type="gramStart"/>
      <w:r>
        <w:rPr>
          <w:i/>
          <w:iCs/>
        </w:rPr>
        <w:t>NB</w:t>
      </w:r>
      <w:r>
        <w:t>;</w:t>
      </w:r>
      <w:proofErr w:type="gramEnd"/>
    </w:p>
    <w:p w14:paraId="42B5F115" w14:textId="77777777" w:rsidR="00820E00" w:rsidRDefault="00936993">
      <w:pPr>
        <w:pStyle w:val="B1"/>
        <w:ind w:left="284" w:firstLine="0"/>
      </w:pPr>
      <w:r>
        <w:lastRenderedPageBreak/>
        <w:t>-</w:t>
      </w:r>
      <w:r>
        <w:tab/>
        <w:t xml:space="preserve">and the message includes </w:t>
      </w:r>
      <w:proofErr w:type="spellStart"/>
      <w:r>
        <w:rPr>
          <w:i/>
          <w:iCs/>
        </w:rPr>
        <w:t>cbp</w:t>
      </w:r>
      <w:proofErr w:type="spellEnd"/>
      <w:r>
        <w:rPr>
          <w:i/>
          <w:iCs/>
        </w:rPr>
        <w:t>-Index.</w:t>
      </w:r>
    </w:p>
    <w:p w14:paraId="42B5F116" w14:textId="77777777" w:rsidR="00820E00" w:rsidRDefault="00936993">
      <w:pPr>
        <w:rPr>
          <w:i/>
        </w:rPr>
      </w:pPr>
      <w:r>
        <w:t xml:space="preserve">Coverage-based paging is enabled when at least one DL carrier in </w:t>
      </w:r>
      <w:r>
        <w:rPr>
          <w:i/>
        </w:rPr>
        <w:t>dl-</w:t>
      </w:r>
      <w:proofErr w:type="spellStart"/>
      <w:r>
        <w:rPr>
          <w:i/>
        </w:rPr>
        <w:t>ConfigList</w:t>
      </w:r>
      <w:proofErr w:type="spellEnd"/>
      <w:r>
        <w:rPr>
          <w:i/>
        </w:rPr>
        <w:t xml:space="preserve"> </w:t>
      </w:r>
      <w:r>
        <w:t>is</w:t>
      </w:r>
      <w:r>
        <w:rPr>
          <w:i/>
        </w:rPr>
        <w:t xml:space="preserve"> </w:t>
      </w:r>
      <w:r>
        <w:t>configured</w:t>
      </w:r>
      <w:r>
        <w:rPr>
          <w:i/>
        </w:rPr>
        <w:t xml:space="preserve"> </w:t>
      </w:r>
      <w:r>
        <w:t>with</w:t>
      </w:r>
      <w:r>
        <w:rPr>
          <w:i/>
        </w:rPr>
        <w:t xml:space="preserve"> </w:t>
      </w:r>
      <w:proofErr w:type="spellStart"/>
      <w:r>
        <w:rPr>
          <w:i/>
          <w:iCs/>
        </w:rPr>
        <w:t>cbp</w:t>
      </w:r>
      <w:proofErr w:type="spellEnd"/>
      <w:r>
        <w:rPr>
          <w:i/>
          <w:iCs/>
        </w:rPr>
        <w:t>-Index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proofErr w:type="spellStart"/>
      <w:r>
        <w:rPr>
          <w:i/>
          <w:iCs/>
        </w:rPr>
        <w:t>cbp-HystTimer</w:t>
      </w:r>
      <w:proofErr w:type="spellEnd"/>
      <w:r>
        <w:t xml:space="preserve"> is not running:</w:t>
      </w:r>
    </w:p>
    <w:p w14:paraId="42B5F119" w14:textId="77777777" w:rsidR="00820E00" w:rsidRDefault="00936993">
      <w:pPr>
        <w:pStyle w:val="B2"/>
      </w:pPr>
      <w:r>
        <w:t>-</w:t>
      </w:r>
      <w:r>
        <w:tab/>
        <w:t xml:space="preserve">if </w:t>
      </w:r>
      <w:proofErr w:type="spellStart"/>
      <w:r>
        <w:t>Srxlev</w:t>
      </w:r>
      <w:proofErr w:type="spellEnd"/>
      <w:r>
        <w:t xml:space="preserve"> &gt; </w:t>
      </w:r>
      <w:proofErr w:type="spellStart"/>
      <w:r>
        <w:rPr>
          <w:i/>
        </w:rPr>
        <w:t>nrsrpMin</w:t>
      </w:r>
      <w:proofErr w:type="spellEnd"/>
      <w:r>
        <w:rPr>
          <w:iCs/>
        </w:rPr>
        <w:t xml:space="preserve"> in the entry of </w:t>
      </w:r>
      <w:proofErr w:type="spellStart"/>
      <w:r>
        <w:rPr>
          <w:i/>
          <w:iCs/>
        </w:rPr>
        <w:t>cbp-ConfigList</w:t>
      </w:r>
      <w:proofErr w:type="spellEnd"/>
      <w:r>
        <w:t xml:space="preserve"> </w:t>
      </w:r>
      <w:r>
        <w:rPr>
          <w:iCs/>
        </w:rPr>
        <w:t xml:space="preserve">indexed by value of the received </w:t>
      </w:r>
      <w:proofErr w:type="spellStart"/>
      <w:r>
        <w:rPr>
          <w:i/>
          <w:iCs/>
        </w:rPr>
        <w:t>cbp</w:t>
      </w:r>
      <w:proofErr w:type="spellEnd"/>
      <w:r>
        <w:rPr>
          <w:i/>
          <w:iCs/>
        </w:rPr>
        <w:t>-Index</w:t>
      </w:r>
      <w:r>
        <w:t>:</w:t>
      </w:r>
    </w:p>
    <w:p w14:paraId="42B5F11A"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pcch-Config-r17 </w:t>
      </w:r>
      <w:r>
        <w:t>where the configured</w:t>
      </w:r>
      <w:r>
        <w:rPr>
          <w:i/>
        </w:rPr>
        <w:t xml:space="preserve"> </w:t>
      </w:r>
      <w:proofErr w:type="spellStart"/>
      <w:r>
        <w:rPr>
          <w:rFonts w:eastAsiaTheme="minorEastAsia"/>
          <w:i/>
          <w:iCs/>
          <w:lang w:eastAsia="en-US"/>
        </w:rPr>
        <w:t>cbp</w:t>
      </w:r>
      <w:proofErr w:type="spellEnd"/>
      <w:r>
        <w:rPr>
          <w:rFonts w:eastAsiaTheme="minorEastAsia"/>
          <w:i/>
          <w:iCs/>
          <w:lang w:eastAsia="en-US"/>
        </w:rPr>
        <w:t>-Index</w:t>
      </w:r>
      <w:r>
        <w:rPr>
          <w:rFonts w:eastAsiaTheme="minorEastAsia"/>
          <w:iCs/>
          <w:lang w:eastAsia="en-US"/>
        </w:rPr>
        <w:t xml:space="preserve"> </w:t>
      </w:r>
      <w:r>
        <w:rPr>
          <w:lang w:eastAsia="zh-CN"/>
        </w:rPr>
        <w:t xml:space="preserve">equals to the value of the received </w:t>
      </w:r>
      <w:proofErr w:type="spellStart"/>
      <w:r>
        <w:rPr>
          <w:i/>
          <w:iCs/>
        </w:rPr>
        <w:t>cbp</w:t>
      </w:r>
      <w:proofErr w:type="spellEnd"/>
      <w:r>
        <w:rPr>
          <w:i/>
          <w:iCs/>
        </w:rPr>
        <w:t>-Index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proofErr w:type="spellStart"/>
      <w:r>
        <w:rPr>
          <w:i/>
        </w:rPr>
        <w:t>nB</w:t>
      </w:r>
      <w:proofErr w:type="spellEnd"/>
      <w:r>
        <w:t xml:space="preserve"> and </w:t>
      </w:r>
      <w:proofErr w:type="spellStart"/>
      <w:r>
        <w:rPr>
          <w:i/>
        </w:rPr>
        <w:t>ue-SpecificDRX-CycleMin</w:t>
      </w:r>
      <w:proofErr w:type="spellEnd"/>
      <w:r>
        <w:t xml:space="preserve"> configured </w:t>
      </w:r>
      <w:r>
        <w:rPr>
          <w:iCs/>
        </w:rPr>
        <w:t xml:space="preserve">in the entry of </w:t>
      </w:r>
      <w:proofErr w:type="spellStart"/>
      <w:r>
        <w:rPr>
          <w:i/>
          <w:iCs/>
        </w:rPr>
        <w:t>cbp-ConfigList</w:t>
      </w:r>
      <w:proofErr w:type="spellEnd"/>
      <w:r>
        <w:t xml:space="preserve"> </w:t>
      </w:r>
      <w:r>
        <w:rPr>
          <w:iCs/>
        </w:rPr>
        <w:t>indexed by</w:t>
      </w:r>
      <w:r>
        <w:rPr>
          <w:lang w:eastAsia="zh-CN"/>
        </w:rPr>
        <w:t xml:space="preserve"> value of </w:t>
      </w:r>
      <w:r>
        <w:rPr>
          <w:iCs/>
        </w:rPr>
        <w:t>the received</w:t>
      </w:r>
      <w:r>
        <w:rPr>
          <w:i/>
          <w:lang w:eastAsia="zh-CN"/>
        </w:rPr>
        <w:t xml:space="preserve"> </w:t>
      </w:r>
      <w:proofErr w:type="spellStart"/>
      <w:r>
        <w:rPr>
          <w:i/>
          <w:lang w:eastAsia="zh-CN"/>
        </w:rPr>
        <w:t>cbp</w:t>
      </w:r>
      <w:proofErr w:type="spellEnd"/>
      <w:r>
        <w:rPr>
          <w:i/>
          <w:lang w:eastAsia="zh-CN"/>
        </w:rPr>
        <w:t>-Index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r>
      <w:r>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proofErr w:type="spellStart"/>
      <w:r>
        <w:rPr>
          <w:i/>
          <w:iCs/>
        </w:rPr>
        <w:t>cbp-</w:t>
      </w:r>
      <w:proofErr w:type="gramStart"/>
      <w:r>
        <w:rPr>
          <w:i/>
          <w:iCs/>
        </w:rPr>
        <w:t>HystTimer</w:t>
      </w:r>
      <w:proofErr w:type="spellEnd"/>
      <w:r>
        <w:t>;</w:t>
      </w:r>
      <w:proofErr w:type="gramEnd"/>
    </w:p>
    <w:p w14:paraId="42B5F122" w14:textId="77777777" w:rsidR="00820E00" w:rsidRDefault="00936993">
      <w:pPr>
        <w:pStyle w:val="Heading1"/>
      </w:pPr>
      <w:bookmarkStart w:id="532" w:name="_Toc37235849"/>
      <w:bookmarkStart w:id="533" w:name="_Toc46499557"/>
      <w:bookmarkStart w:id="534" w:name="_Toc52492289"/>
      <w:bookmarkStart w:id="535" w:name="_Toc201696642"/>
      <w:r>
        <w:t>8</w:t>
      </w:r>
      <w:r>
        <w:tab/>
        <w:t>Logged measurements</w:t>
      </w:r>
      <w:bookmarkEnd w:id="507"/>
      <w:bookmarkEnd w:id="532"/>
      <w:bookmarkEnd w:id="533"/>
      <w:bookmarkEnd w:id="534"/>
      <w:bookmarkEnd w:id="535"/>
    </w:p>
    <w:p w14:paraId="42B5F123" w14:textId="77777777" w:rsidR="00820E00" w:rsidRDefault="00936993">
      <w:pPr>
        <w:rPr>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 xml:space="preserve">the UE shall perform logging of measurement results if </w:t>
      </w:r>
      <w:proofErr w:type="gramStart"/>
      <w:r>
        <w:rPr>
          <w:iCs/>
          <w:lang w:eastAsia="ko-KR"/>
        </w:rPr>
        <w:t>all of</w:t>
      </w:r>
      <w:proofErr w:type="gramEnd"/>
      <w:r>
        <w:rPr>
          <w:iCs/>
          <w:lang w:eastAsia="ko-KR"/>
        </w:rPr>
        <w:t xml:space="preserve">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 xml:space="preserve">in RRC_IDLE </w:t>
      </w:r>
      <w:proofErr w:type="gramStart"/>
      <w:r>
        <w:t>mode;</w:t>
      </w:r>
      <w:proofErr w:type="gramEnd"/>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w:t>
      </w:r>
      <w:proofErr w:type="gramStart"/>
      <w:r>
        <w:t>configured</w:t>
      </w:r>
      <w:r>
        <w:rPr>
          <w:iCs/>
          <w:lang w:eastAsia="ko-KR"/>
        </w:rPr>
        <w:t>;</w:t>
      </w:r>
      <w:proofErr w:type="gramEnd"/>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w:t>
      </w:r>
      <w:proofErr w:type="gramStart"/>
      <w:r>
        <w:t>configured;</w:t>
      </w:r>
      <w:proofErr w:type="gramEnd"/>
    </w:p>
    <w:p w14:paraId="42B5F128" w14:textId="77777777" w:rsidR="00820E00" w:rsidRDefault="00936993">
      <w:pPr>
        <w:pStyle w:val="B1"/>
      </w:pPr>
      <w:r>
        <w:t>-</w:t>
      </w:r>
      <w:r>
        <w:tab/>
      </w:r>
      <w:r>
        <w:rPr>
          <w:lang w:eastAsia="ko-KR"/>
        </w:rPr>
        <w:t xml:space="preserve">The UE is camped on </w:t>
      </w:r>
      <w:r>
        <w:t xml:space="preserve">the RAT where the logged measurement configuration was </w:t>
      </w:r>
      <w:proofErr w:type="gramStart"/>
      <w:r>
        <w:t>received</w:t>
      </w:r>
      <w:r>
        <w:rPr>
          <w:rFonts w:eastAsia="SimSun"/>
          <w:lang w:eastAsia="zh-CN"/>
        </w:rPr>
        <w:t>;</w:t>
      </w:r>
      <w:proofErr w:type="gramEnd"/>
    </w:p>
    <w:p w14:paraId="42B5F129" w14:textId="77777777" w:rsidR="00820E00" w:rsidRDefault="00936993">
      <w:pPr>
        <w:pStyle w:val="B1"/>
        <w:ind w:left="567" w:hanging="283"/>
        <w:rPr>
          <w:rFonts w:eastAsia="SimSun"/>
          <w:lang w:eastAsia="zh-CN"/>
        </w:rPr>
      </w:pPr>
      <w:r>
        <w:t>-</w:t>
      </w:r>
      <w:r>
        <w:tab/>
        <w:t xml:space="preserve">The UE receives MBMS service from MBSFN area(s) belonging to </w:t>
      </w:r>
      <w:proofErr w:type="spellStart"/>
      <w:r>
        <w:rPr>
          <w:bCs/>
          <w:i/>
        </w:rPr>
        <w:t>targetMBSFN-AreaList</w:t>
      </w:r>
      <w:proofErr w:type="spellEnd"/>
      <w:r>
        <w:t xml:space="preserve">, if included in the logged measurement </w:t>
      </w:r>
      <w:proofErr w:type="gramStart"/>
      <w:r>
        <w:t>configuration</w:t>
      </w:r>
      <w:r>
        <w:rPr>
          <w:rFonts w:eastAsia="SimSun"/>
          <w:lang w:eastAsia="zh-CN"/>
        </w:rPr>
        <w:t>;</w:t>
      </w:r>
      <w:proofErr w:type="gramEnd"/>
    </w:p>
    <w:p w14:paraId="42B5F12A" w14:textId="77777777" w:rsidR="00820E00" w:rsidRDefault="00936993">
      <w:pPr>
        <w:pStyle w:val="B1"/>
        <w:ind w:left="567" w:hanging="283"/>
        <w:rPr>
          <w:rFonts w:eastAsia="SimSun"/>
          <w:lang w:eastAsia="zh-CN"/>
        </w:rPr>
      </w:pPr>
      <w:r>
        <w:rPr>
          <w:rFonts w:eastAsia="SimSun"/>
          <w:lang w:eastAsia="zh-CN"/>
        </w:rPr>
        <w:t>-</w:t>
      </w:r>
      <w:r>
        <w:rPr>
          <w:rFonts w:eastAsia="SimSun"/>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SimSun"/>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Heading1"/>
        <w:rPr>
          <w:rFonts w:eastAsia="SimSun"/>
          <w:lang w:eastAsia="zh-CN"/>
        </w:rPr>
      </w:pPr>
      <w:bookmarkStart w:id="536" w:name="_Toc29237946"/>
      <w:bookmarkStart w:id="537" w:name="_Toc37235850"/>
      <w:bookmarkStart w:id="538" w:name="_Toc52492290"/>
      <w:bookmarkStart w:id="539" w:name="_Toc201696643"/>
      <w:bookmarkStart w:id="540" w:name="_Toc46499558"/>
      <w:r>
        <w:rPr>
          <w:rFonts w:eastAsia="SimSun"/>
          <w:lang w:eastAsia="zh-CN"/>
        </w:rPr>
        <w:t>9</w:t>
      </w:r>
      <w:r>
        <w:tab/>
      </w:r>
      <w:r>
        <w:rPr>
          <w:rFonts w:eastAsia="SimSun"/>
          <w:lang w:eastAsia="zh-CN"/>
        </w:rPr>
        <w:t>Accessibility measurements</w:t>
      </w:r>
      <w:bookmarkEnd w:id="536"/>
      <w:bookmarkEnd w:id="537"/>
      <w:bookmarkEnd w:id="538"/>
      <w:bookmarkEnd w:id="539"/>
      <w:bookmarkEnd w:id="540"/>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Heading1"/>
        <w:rPr>
          <w:rFonts w:eastAsia="SimSun"/>
          <w:lang w:eastAsia="zh-CN"/>
        </w:rPr>
      </w:pPr>
      <w:bookmarkStart w:id="541" w:name="_Toc52492291"/>
      <w:bookmarkStart w:id="542" w:name="_Toc201696644"/>
      <w:bookmarkStart w:id="543" w:name="_Toc37235851"/>
      <w:bookmarkStart w:id="544" w:name="_Toc29237947"/>
      <w:bookmarkStart w:id="545" w:name="_Toc46499559"/>
      <w:r>
        <w:rPr>
          <w:rFonts w:eastAsia="SimSun"/>
          <w:lang w:eastAsia="zh-CN"/>
        </w:rPr>
        <w:t>10</w:t>
      </w:r>
      <w:r>
        <w:rPr>
          <w:rFonts w:eastAsia="SimSun"/>
          <w:lang w:eastAsia="zh-CN"/>
        </w:rPr>
        <w:tab/>
        <w:t>Mobility History Information</w:t>
      </w:r>
      <w:bookmarkEnd w:id="541"/>
      <w:bookmarkEnd w:id="542"/>
      <w:bookmarkEnd w:id="543"/>
      <w:bookmarkEnd w:id="544"/>
      <w:bookmarkEnd w:id="545"/>
    </w:p>
    <w:p w14:paraId="42B5F133" w14:textId="77777777" w:rsidR="00820E00" w:rsidRDefault="00936993">
      <w:r>
        <w:t>The UE stores the history of serving cells as specified in TS 36.331[3].</w:t>
      </w:r>
    </w:p>
    <w:p w14:paraId="42B5F134" w14:textId="77777777" w:rsidR="00820E00" w:rsidRDefault="00936993">
      <w:pPr>
        <w:pStyle w:val="Heading1"/>
        <w:rPr>
          <w:lang w:eastAsia="ko-KR"/>
        </w:rPr>
      </w:pPr>
      <w:bookmarkStart w:id="546" w:name="_Toc37235852"/>
      <w:bookmarkStart w:id="547" w:name="_Toc52492292"/>
      <w:bookmarkStart w:id="548" w:name="_Toc201696645"/>
      <w:bookmarkStart w:id="549" w:name="_Toc29237948"/>
      <w:bookmarkStart w:id="550" w:name="_Toc46499560"/>
      <w:r>
        <w:rPr>
          <w:lang w:eastAsia="ko-KR"/>
        </w:rPr>
        <w:t>11</w:t>
      </w:r>
      <w:r>
        <w:tab/>
      </w:r>
      <w:proofErr w:type="spellStart"/>
      <w:r>
        <w:rPr>
          <w:rFonts w:eastAsia="Malgun Gothic"/>
          <w:lang w:eastAsia="ko-KR"/>
        </w:rPr>
        <w:t>Sidelink</w:t>
      </w:r>
      <w:proofErr w:type="spellEnd"/>
      <w:r>
        <w:rPr>
          <w:lang w:eastAsia="ko-KR"/>
        </w:rPr>
        <w:t xml:space="preserve"> operation</w:t>
      </w:r>
      <w:bookmarkEnd w:id="546"/>
      <w:bookmarkEnd w:id="547"/>
      <w:bookmarkEnd w:id="548"/>
      <w:bookmarkEnd w:id="549"/>
      <w:bookmarkEnd w:id="550"/>
    </w:p>
    <w:p w14:paraId="42B5F135" w14:textId="77777777" w:rsidR="00820E00" w:rsidRDefault="00936993">
      <w:pPr>
        <w:pStyle w:val="Heading2"/>
      </w:pPr>
      <w:bookmarkStart w:id="551" w:name="_Toc29237949"/>
      <w:bookmarkStart w:id="552" w:name="_Toc201696646"/>
      <w:bookmarkStart w:id="553" w:name="_Toc46499561"/>
      <w:bookmarkStart w:id="554" w:name="_Toc37235853"/>
      <w:bookmarkStart w:id="555" w:name="_Toc52492293"/>
      <w:r>
        <w:rPr>
          <w:lang w:eastAsia="ko-KR"/>
        </w:rPr>
        <w:t>11.1</w:t>
      </w:r>
      <w:r>
        <w:rPr>
          <w:lang w:eastAsia="ko-KR"/>
        </w:rPr>
        <w:tab/>
      </w:r>
      <w:proofErr w:type="spellStart"/>
      <w:r>
        <w:rPr>
          <w:rFonts w:eastAsia="Malgun Gothic"/>
          <w:lang w:eastAsia="ko-KR"/>
        </w:rPr>
        <w:t>S</w:t>
      </w:r>
      <w:r>
        <w:t>idelink</w:t>
      </w:r>
      <w:proofErr w:type="spellEnd"/>
      <w:r>
        <w:t xml:space="preserve"> communication</w:t>
      </w:r>
      <w:r>
        <w:rPr>
          <w:lang w:eastAsia="zh-CN"/>
        </w:rPr>
        <w:t xml:space="preserve"> and V2X </w:t>
      </w:r>
      <w:proofErr w:type="spellStart"/>
      <w:r>
        <w:rPr>
          <w:lang w:eastAsia="zh-CN"/>
        </w:rPr>
        <w:t>sidelink</w:t>
      </w:r>
      <w:proofErr w:type="spellEnd"/>
      <w:r>
        <w:rPr>
          <w:lang w:eastAsia="zh-CN"/>
        </w:rPr>
        <w:t xml:space="preserve"> communication</w:t>
      </w:r>
      <w:bookmarkEnd w:id="551"/>
      <w:r>
        <w:rPr>
          <w:lang w:eastAsia="zh-CN"/>
        </w:rPr>
        <w:t xml:space="preserve"> and NR </w:t>
      </w:r>
      <w:proofErr w:type="spellStart"/>
      <w:r>
        <w:rPr>
          <w:lang w:eastAsia="zh-CN"/>
        </w:rPr>
        <w:t>sidelink</w:t>
      </w:r>
      <w:proofErr w:type="spellEnd"/>
      <w:r>
        <w:rPr>
          <w:lang w:eastAsia="zh-CN"/>
        </w:rPr>
        <w:t xml:space="preserve"> communication</w:t>
      </w:r>
      <w:bookmarkEnd w:id="552"/>
      <w:bookmarkEnd w:id="553"/>
      <w:bookmarkEnd w:id="554"/>
      <w:bookmarkEnd w:id="555"/>
    </w:p>
    <w:p w14:paraId="42B5F136" w14:textId="77777777" w:rsidR="00820E00" w:rsidRDefault="00936993">
      <w:pPr>
        <w:rPr>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w:t>
      </w:r>
      <w:r>
        <w:rPr>
          <w:lang w:eastAsia="ko-KR"/>
        </w:rPr>
        <w:t xml:space="preserv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kern w:val="2"/>
          <w:lang w:eastAsia="zh-CN"/>
        </w:rPr>
        <w:t xml:space="preserve"> or 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 xml:space="preserve">of the cell on the frequency which provides inter-carrier V2X </w:t>
      </w:r>
      <w:proofErr w:type="spellStart"/>
      <w:r>
        <w:rPr>
          <w:kern w:val="2"/>
          <w:lang w:eastAsia="zh-CN"/>
        </w:rPr>
        <w:t>sidelink</w:t>
      </w:r>
      <w:proofErr w:type="spellEnd"/>
      <w:r>
        <w:rPr>
          <w:kern w:val="2"/>
          <w:lang w:eastAsia="zh-CN"/>
        </w:rPr>
        <w:t xml:space="preserve"> configuration</w:t>
      </w:r>
      <w:r>
        <w:rPr>
          <w:kern w:val="2"/>
          <w:lang w:eastAsia="ko-KR"/>
        </w:rPr>
        <w:t xml:space="preserve">, as specified in TS 36.331 [3]. The UE shall not </w:t>
      </w:r>
      <w:r>
        <w:rPr>
          <w:kern w:val="2"/>
          <w:lang w:eastAsia="zh-CN"/>
        </w:rPr>
        <w:t xml:space="preserve">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V2X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42B5F137" w14:textId="77777777" w:rsidR="00820E00" w:rsidRDefault="00936993">
      <w:pPr>
        <w:rPr>
          <w:rFonts w:eastAsia="SimSun"/>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Heading2"/>
        <w:rPr>
          <w:lang w:eastAsia="ko-KR"/>
        </w:rPr>
      </w:pPr>
      <w:bookmarkStart w:id="556" w:name="_Toc29237950"/>
      <w:bookmarkStart w:id="557" w:name="_Toc46499562"/>
      <w:bookmarkStart w:id="558" w:name="_Toc37235854"/>
      <w:bookmarkStart w:id="559" w:name="_Toc201696647"/>
      <w:bookmarkStart w:id="560" w:name="_Toc52492294"/>
      <w:r>
        <w:rPr>
          <w:lang w:eastAsia="ko-KR"/>
        </w:rPr>
        <w:t>11.2</w:t>
      </w:r>
      <w:r>
        <w:rPr>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56"/>
      <w:bookmarkEnd w:id="557"/>
      <w:bookmarkEnd w:id="558"/>
      <w:bookmarkEnd w:id="559"/>
      <w:bookmarkEnd w:id="560"/>
    </w:p>
    <w:p w14:paraId="42B5F139" w14:textId="77777777" w:rsidR="00820E00" w:rsidRDefault="00936993">
      <w:pPr>
        <w:rPr>
          <w:i/>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SimSun"/>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w:t>
      </w:r>
      <w:proofErr w:type="spellStart"/>
      <w:r>
        <w:rPr>
          <w:kern w:val="2"/>
          <w:lang w:eastAsia="ko-KR"/>
        </w:rPr>
        <w:t>sidelink</w:t>
      </w:r>
      <w:proofErr w:type="spellEnd"/>
      <w:r>
        <w:rPr>
          <w:kern w:val="2"/>
          <w:lang w:eastAsia="ko-KR"/>
        </w:rPr>
        <w:t xml:space="preserve"> as defined in clause 11.4, the UE may perform the </w:t>
      </w:r>
      <w:proofErr w:type="spellStart"/>
      <w:r>
        <w:rPr>
          <w:kern w:val="2"/>
          <w:lang w:eastAsia="ko-KR"/>
        </w:rPr>
        <w:t>sidelink</w:t>
      </w:r>
      <w:proofErr w:type="spellEnd"/>
      <w:r>
        <w:rPr>
          <w:kern w:val="2"/>
          <w:lang w:eastAsia="ko-KR"/>
        </w:rPr>
        <w:t xml:space="preserve"> discovery according to </w:t>
      </w:r>
      <w:r>
        <w:rPr>
          <w:i/>
          <w:kern w:val="2"/>
          <w:lang w:eastAsia="ko-KR"/>
        </w:rPr>
        <w:t>SL-</w:t>
      </w:r>
      <w:proofErr w:type="spellStart"/>
      <w:r>
        <w:rPr>
          <w:i/>
          <w:kern w:val="2"/>
          <w:lang w:eastAsia="ko-KR"/>
        </w:rPr>
        <w:t>Preconfiguration</w:t>
      </w:r>
      <w:proofErr w:type="spellEnd"/>
      <w:r>
        <w:rPr>
          <w:kern w:val="2"/>
          <w:lang w:eastAsia="ko-KR"/>
        </w:rPr>
        <w:t>, as specified in TS 36.331 [3].</w:t>
      </w:r>
    </w:p>
    <w:p w14:paraId="42B5F13A" w14:textId="77777777" w:rsidR="00820E00" w:rsidRDefault="00936993">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2B5F13B" w14:textId="77777777" w:rsidR="00820E00" w:rsidRDefault="00936993">
      <w:pPr>
        <w:pStyle w:val="Heading2"/>
      </w:pPr>
      <w:bookmarkStart w:id="561" w:name="_Toc52492295"/>
      <w:bookmarkStart w:id="562" w:name="_Toc201696648"/>
      <w:bookmarkStart w:id="563" w:name="_Toc29237951"/>
      <w:bookmarkStart w:id="564" w:name="_Toc37235855"/>
      <w:bookmarkStart w:id="565" w:name="_Toc46499563"/>
      <w:r>
        <w:t>11.3</w:t>
      </w:r>
      <w:r>
        <w:tab/>
      </w:r>
      <w:proofErr w:type="spellStart"/>
      <w:r>
        <w:rPr>
          <w:rFonts w:eastAsia="Malgun Gothic"/>
          <w:lang w:eastAsia="ko-KR"/>
        </w:rPr>
        <w:t>Sidelink</w:t>
      </w:r>
      <w:proofErr w:type="spellEnd"/>
      <w:r>
        <w:t xml:space="preserve"> synchronisation</w:t>
      </w:r>
      <w:bookmarkEnd w:id="561"/>
      <w:bookmarkEnd w:id="562"/>
      <w:bookmarkEnd w:id="563"/>
      <w:bookmarkEnd w:id="564"/>
      <w:bookmarkEnd w:id="565"/>
    </w:p>
    <w:p w14:paraId="42B5F13C" w14:textId="77777777" w:rsidR="00820E00" w:rsidRDefault="00936993">
      <w:pPr>
        <w:rPr>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42B5F13D" w14:textId="77777777" w:rsidR="00820E00" w:rsidRDefault="00936993">
      <w:pPr>
        <w:pStyle w:val="Heading2"/>
        <w:rPr>
          <w:lang w:eastAsia="ko-KR"/>
        </w:rPr>
      </w:pPr>
      <w:bookmarkStart w:id="566" w:name="_Toc201696649"/>
      <w:bookmarkStart w:id="567" w:name="_Toc52492296"/>
      <w:bookmarkStart w:id="568" w:name="_Toc46499564"/>
      <w:bookmarkStart w:id="569" w:name="_Toc29237952"/>
      <w:bookmarkStart w:id="570" w:name="_Toc37235856"/>
      <w:r>
        <w:rPr>
          <w:lang w:eastAsia="ko-KR"/>
        </w:rPr>
        <w:t>11.4</w:t>
      </w:r>
      <w:r>
        <w:rPr>
          <w:lang w:eastAsia="ko-KR"/>
        </w:rPr>
        <w:tab/>
        <w:t xml:space="preserve">Cell selection and reselection for </w:t>
      </w:r>
      <w:proofErr w:type="spellStart"/>
      <w:r>
        <w:rPr>
          <w:rFonts w:eastAsia="Malgun Gothic"/>
          <w:lang w:eastAsia="ko-KR"/>
        </w:rPr>
        <w:t>sidelink</w:t>
      </w:r>
      <w:bookmarkEnd w:id="566"/>
      <w:bookmarkEnd w:id="567"/>
      <w:bookmarkEnd w:id="568"/>
      <w:bookmarkEnd w:id="569"/>
      <w:bookmarkEnd w:id="570"/>
      <w:proofErr w:type="spellEnd"/>
    </w:p>
    <w:p w14:paraId="42B5F13E" w14:textId="77777777" w:rsidR="00820E00" w:rsidRDefault="00936993">
      <w:pPr>
        <w:rPr>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w:t>
      </w:r>
      <w:r>
        <w:rPr>
          <w:lang w:eastAsia="zh-CN"/>
        </w:rPr>
        <w:t xml:space="preserve">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SimSun"/>
          <w:lang w:eastAsia="zh-CN"/>
        </w:rPr>
      </w:pPr>
      <w:r>
        <w:rPr>
          <w:rFonts w:eastAsia="SimSun"/>
          <w:lang w:eastAsia="zh-CN"/>
        </w:rPr>
        <w:t xml:space="preserve">If the UE detects at least one cell on the frequency which UE is configured to perform NR </w:t>
      </w:r>
      <w:proofErr w:type="spellStart"/>
      <w:r>
        <w:rPr>
          <w:rFonts w:eastAsia="SimSun"/>
          <w:lang w:eastAsia="zh-CN"/>
        </w:rPr>
        <w:t>sidelink</w:t>
      </w:r>
      <w:proofErr w:type="spellEnd"/>
      <w:r>
        <w:rPr>
          <w:rFonts w:eastAsia="SimSun"/>
          <w:lang w:eastAsia="zh-CN"/>
        </w:rPr>
        <w:t xml:space="preserve"> communication on fulfilling the S criterion in accordance with clause 11.4.1, it shall consider itself to be in-coverage for NR </w:t>
      </w:r>
      <w:proofErr w:type="spellStart"/>
      <w:r>
        <w:rPr>
          <w:rFonts w:eastAsia="SimSun"/>
          <w:lang w:eastAsia="zh-CN"/>
        </w:rPr>
        <w:t>sidelink</w:t>
      </w:r>
      <w:proofErr w:type="spellEnd"/>
      <w:r>
        <w:rPr>
          <w:rFonts w:eastAsia="SimSun"/>
          <w:lang w:eastAsia="zh-CN"/>
        </w:rPr>
        <w:t xml:space="preserve"> communication on that frequency. If the UE cannot detect any cell on that frequency meeting the S criterion, it shall consider itself to be out-of-coverage for NR </w:t>
      </w:r>
      <w:proofErr w:type="spellStart"/>
      <w:r>
        <w:rPr>
          <w:rFonts w:eastAsia="SimSun"/>
          <w:lang w:eastAsia="zh-CN"/>
        </w:rPr>
        <w:t>sidelink</w:t>
      </w:r>
      <w:proofErr w:type="spellEnd"/>
      <w:r>
        <w:rPr>
          <w:rFonts w:eastAsia="SimSun"/>
          <w:lang w:eastAsia="zh-CN"/>
        </w:rPr>
        <w:t xml:space="preserve"> communication on that frequency.</w:t>
      </w:r>
    </w:p>
    <w:p w14:paraId="42B5F142" w14:textId="77777777" w:rsidR="00820E00" w:rsidRDefault="00936993">
      <w:pPr>
        <w:rPr>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SimSun"/>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42B5F146" w14:textId="77777777" w:rsidR="00820E00" w:rsidRDefault="00936993">
      <w:pPr>
        <w:pStyle w:val="Heading3"/>
      </w:pPr>
      <w:bookmarkStart w:id="571" w:name="_Toc29237953"/>
      <w:bookmarkStart w:id="572" w:name="_Toc46499565"/>
      <w:bookmarkStart w:id="573" w:name="_Toc52492297"/>
      <w:bookmarkStart w:id="574" w:name="_Toc201696650"/>
      <w:bookmarkStart w:id="575" w:name="_Toc37235857"/>
      <w:r>
        <w:t>11.4</w:t>
      </w:r>
      <w:r>
        <w:rPr>
          <w:lang w:eastAsia="ko-KR"/>
        </w:rPr>
        <w:t>.1</w:t>
      </w:r>
      <w:r>
        <w:tab/>
        <w:t xml:space="preserve">Parameters used for cell selection and reselection triggered for </w:t>
      </w:r>
      <w:proofErr w:type="spellStart"/>
      <w:r>
        <w:t>sidelink</w:t>
      </w:r>
      <w:bookmarkEnd w:id="571"/>
      <w:bookmarkEnd w:id="572"/>
      <w:bookmarkEnd w:id="573"/>
      <w:bookmarkEnd w:id="574"/>
      <w:bookmarkEnd w:id="575"/>
      <w:proofErr w:type="spellEnd"/>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SimSun"/>
          <w:lang w:eastAsia="zh-CN"/>
        </w:rPr>
        <w:t xml:space="preserve">or NR </w:t>
      </w:r>
      <w:proofErr w:type="spellStart"/>
      <w:r>
        <w:rPr>
          <w:rFonts w:eastAsia="SimSun"/>
          <w:lang w:eastAsia="zh-CN"/>
        </w:rPr>
        <w:t>sidelink</w:t>
      </w:r>
      <w:proofErr w:type="spellEnd"/>
      <w:r>
        <w:rPr>
          <w:rFonts w:eastAsia="SimSun"/>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42B5F14A" w14:textId="77777777" w:rsidR="00820E00" w:rsidRDefault="00936993">
      <w:pPr>
        <w:pStyle w:val="Heading1"/>
      </w:pPr>
      <w:bookmarkStart w:id="576" w:name="_Toc46499566"/>
      <w:bookmarkStart w:id="577" w:name="_Toc52492298"/>
      <w:bookmarkStart w:id="578" w:name="_Toc201696651"/>
      <w:bookmarkStart w:id="579" w:name="_Toc29237954"/>
      <w:bookmarkStart w:id="580" w:name="_Toc37235858"/>
      <w:r>
        <w:t>12</w:t>
      </w:r>
      <w:r>
        <w:tab/>
        <w:t>General description of UE camping on E-UTRA connected to 5GC</w:t>
      </w:r>
      <w:bookmarkEnd w:id="576"/>
      <w:bookmarkEnd w:id="577"/>
      <w:bookmarkEnd w:id="578"/>
      <w:bookmarkEnd w:id="579"/>
      <w:bookmarkEnd w:id="580"/>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 xml:space="preserve">11 </w:t>
      </w:r>
      <w:proofErr w:type="spellStart"/>
      <w:r>
        <w:rPr>
          <w:iCs/>
        </w:rPr>
        <w:t>Sidelink</w:t>
      </w:r>
      <w:proofErr w:type="spellEnd"/>
      <w:r>
        <w:rPr>
          <w:iCs/>
        </w:rPr>
        <w:t xml:space="preserve"> operation</w:t>
      </w:r>
    </w:p>
    <w:p w14:paraId="42B5F156" w14:textId="77777777" w:rsidR="00820E00" w:rsidRDefault="00936993">
      <w:pPr>
        <w:pStyle w:val="Heading8"/>
      </w:pPr>
      <w:r>
        <w:br w:type="page"/>
      </w:r>
      <w:bookmarkStart w:id="581" w:name="_Toc29237955"/>
      <w:bookmarkStart w:id="582" w:name="_Toc37235859"/>
      <w:bookmarkStart w:id="583" w:name="_Toc46499567"/>
      <w:bookmarkStart w:id="584" w:name="_Toc52492299"/>
      <w:bookmarkStart w:id="585" w:name="_Toc201696652"/>
      <w:r>
        <w:lastRenderedPageBreak/>
        <w:t>Annex A (informative):</w:t>
      </w:r>
      <w:r>
        <w:br/>
        <w:t>Void</w:t>
      </w:r>
      <w:bookmarkEnd w:id="581"/>
      <w:bookmarkEnd w:id="582"/>
      <w:bookmarkEnd w:id="583"/>
      <w:bookmarkEnd w:id="584"/>
      <w:bookmarkEnd w:id="585"/>
    </w:p>
    <w:p w14:paraId="42B5F157" w14:textId="77777777" w:rsidR="00820E00" w:rsidRDefault="00936993">
      <w:pPr>
        <w:pStyle w:val="Heading8"/>
      </w:pPr>
      <w:r>
        <w:br w:type="page"/>
      </w:r>
      <w:bookmarkStart w:id="586" w:name="_Toc37235860"/>
      <w:bookmarkStart w:id="587" w:name="_Toc46499568"/>
      <w:bookmarkStart w:id="588" w:name="_Toc52492300"/>
      <w:bookmarkStart w:id="589" w:name="_Toc201696653"/>
      <w:bookmarkStart w:id="590" w:name="_Toc29237956"/>
      <w:r>
        <w:lastRenderedPageBreak/>
        <w:t>Annex B (informative):</w:t>
      </w:r>
      <w:r>
        <w:br/>
        <w:t>Example of Hashed ID Calculation using 32-bit FCS</w:t>
      </w:r>
      <w:bookmarkEnd w:id="586"/>
      <w:bookmarkEnd w:id="587"/>
      <w:bookmarkEnd w:id="588"/>
      <w:bookmarkEnd w:id="589"/>
      <w:bookmarkEnd w:id="590"/>
    </w:p>
    <w:p w14:paraId="42B5F158" w14:textId="77777777" w:rsidR="00820E00" w:rsidRDefault="00936993">
      <w:pPr>
        <w:rPr>
          <w:b/>
        </w:rPr>
      </w:pPr>
      <w:r>
        <w:rPr>
          <w:b/>
        </w:rPr>
        <w:t>Inputs:</w:t>
      </w:r>
    </w:p>
    <w:p w14:paraId="42B5F159" w14:textId="77777777" w:rsidR="00820E00" w:rsidRDefault="00936993">
      <w:pPr>
        <w:pStyle w:val="B1"/>
      </w:pPr>
      <w:r>
        <w:t>-</w:t>
      </w:r>
      <w:r>
        <w:tab/>
        <w:t xml:space="preserve">Least </w:t>
      </w:r>
      <w:r>
        <w:t>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proofErr w:type="spellStart"/>
      <w:r>
        <w:rPr>
          <w:b/>
        </w:rPr>
        <w:t>Hashed_ID</w:t>
      </w:r>
      <w:proofErr w:type="spellEnd"/>
      <w:r>
        <w:rPr>
          <w:b/>
        </w:rPr>
        <w:t xml:space="preserve">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9" w14:textId="77777777" w:rsidR="00820E00" w:rsidRDefault="00936993">
      <w:pPr>
        <w:spacing w:after="0"/>
        <w:rPr>
          <w:rFonts w:ascii="Arial" w:hAnsi="Arial"/>
          <w:sz w:val="36"/>
        </w:rPr>
      </w:pPr>
      <w:bookmarkStart w:id="591" w:name="historyclause"/>
      <w:r>
        <w:br w:type="page"/>
      </w:r>
    </w:p>
    <w:bookmarkEnd w:id="591"/>
    <w:p w14:paraId="42B5F16A" w14:textId="77777777" w:rsidR="00820E00" w:rsidRDefault="00820E00">
      <w:pPr>
        <w:pStyle w:val="TH"/>
        <w:spacing w:before="0" w:after="0"/>
        <w:rPr>
          <w:sz w:val="8"/>
          <w:szCs w:val="96"/>
        </w:rPr>
      </w:pPr>
    </w:p>
    <w:p w14:paraId="42B5F16B" w14:textId="77777777" w:rsidR="00820E00" w:rsidRDefault="00820E00">
      <w:pPr>
        <w:rPr>
          <w:rFonts w:eastAsiaTheme="minorEastAsia"/>
        </w:rPr>
      </w:pPr>
    </w:p>
    <w:p w14:paraId="42B5F16C" w14:textId="77777777" w:rsidR="00820E00" w:rsidRDefault="00936993">
      <w:pPr>
        <w:pStyle w:val="Heading1"/>
        <w:rPr>
          <w:ins w:id="592" w:author="Xiaomi" w:date="2025-07-11T11:11:00Z"/>
        </w:rPr>
      </w:pPr>
      <w:r>
        <w:t>Annex: Agreements for IoT-NTN TDD</w:t>
      </w:r>
    </w:p>
    <w:p w14:paraId="42B5F16D" w14:textId="77777777" w:rsidR="00820E00" w:rsidRDefault="00936993">
      <w:r>
        <w:t xml:space="preserve">Note: the following </w:t>
      </w:r>
      <w:r>
        <w:rPr>
          <w:highlight w:val="green"/>
        </w:rPr>
        <w:t>highlighted</w:t>
      </w:r>
      <w:r>
        <w:t xml:space="preserve"> agreements have been captured in this running CR.</w:t>
      </w:r>
    </w:p>
    <w:p w14:paraId="42B5F16E" w14:textId="77777777" w:rsidR="00820E00" w:rsidRDefault="00936993">
      <w:pPr>
        <w:pStyle w:val="Heading2"/>
      </w:pPr>
      <w:r>
        <w:t xml:space="preserve">RAN2#129 </w:t>
      </w:r>
    </w:p>
    <w:p w14:paraId="42B5F16F"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t xml:space="preserve">1. RAN2 will continue studying paging aspects </w:t>
      </w:r>
      <w:proofErr w:type="gramStart"/>
      <w:r>
        <w:t>based,</w:t>
      </w:r>
      <w:proofErr w:type="gramEnd"/>
      <w:r>
        <w:t xml:space="preserve"> on RAN1 progress</w:t>
      </w:r>
    </w:p>
    <w:p w14:paraId="42B5F170"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2. RAN2 assumes </w:t>
      </w:r>
      <w:proofErr w:type="spellStart"/>
      <w:r>
        <w:t>Kmac</w:t>
      </w:r>
      <w:proofErr w:type="spellEnd"/>
      <w:r>
        <w:t xml:space="preserve"> </w:t>
      </w:r>
      <w:proofErr w:type="gramStart"/>
      <w:r>
        <w:t>has to</w:t>
      </w:r>
      <w:proofErr w:type="gramEnd"/>
      <w:r>
        <w:t xml:space="preserve"> be extended (or a new parameter with higher range introduced) to address the case where the number of hops exceeds a certain limit. We continue the discussion in the next meeting to investigate if there are any other implications and in case of any </w:t>
      </w:r>
      <w:proofErr w:type="gramStart"/>
      <w:r>
        <w:t>decisions</w:t>
      </w:r>
      <w:proofErr w:type="gramEnd"/>
      <w:r>
        <w:t xml:space="preserve"> we send an LS to other groups if needed.</w:t>
      </w:r>
    </w:p>
    <w:p w14:paraId="42B5F171"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3. RAN2 confirms that idle mode </w:t>
      </w:r>
      <w:proofErr w:type="spellStart"/>
      <w:r>
        <w:t>eDRX</w:t>
      </w:r>
      <w:proofErr w:type="spellEnd"/>
      <w:r>
        <w:t xml:space="preserve"> is supported in IoT-NTN TDD network.</w:t>
      </w:r>
    </w:p>
    <w:p w14:paraId="42B5F172"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4. RAN2 thinks that a change of H-SFN duration (Option 1-1) and/or H-SFN total number (option 2-2) will impact RAN2 and SA2 specification regarding the support of idle mode </w:t>
      </w:r>
      <w:proofErr w:type="spellStart"/>
      <w:r>
        <w:t>eDRX</w:t>
      </w:r>
      <w:proofErr w:type="spellEnd"/>
      <w:r>
        <w:t xml:space="preserve"> in IoT-NTN TDD network and the impact should be evaluated.</w:t>
      </w:r>
    </w:p>
    <w:p w14:paraId="42B5F173"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5. RAN2 assumes that legacy coverage enhancement techniques (i.e. transmission with repetitions) are supported in IoT-NTN TDD system. </w:t>
      </w:r>
    </w:p>
    <w:p w14:paraId="42B5F174"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42B5F175"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7. Legacy barring bit will be used (FFS is </w:t>
      </w:r>
      <w:proofErr w:type="spellStart"/>
      <w:r>
        <w:t>cellBarred</w:t>
      </w:r>
      <w:proofErr w:type="spellEnd"/>
      <w:r>
        <w:t xml:space="preserve"> or </w:t>
      </w:r>
      <w:proofErr w:type="spellStart"/>
      <w:r>
        <w:t>cellBarred</w:t>
      </w:r>
      <w:proofErr w:type="spellEnd"/>
      <w:r>
        <w:t>-NTN)</w:t>
      </w:r>
    </w:p>
    <w:p w14:paraId="42B5F176" w14:textId="77777777" w:rsidR="00820E00" w:rsidRDefault="00936993">
      <w:pPr>
        <w:pStyle w:val="Heading2"/>
        <w:numPr>
          <w:ilvl w:val="1"/>
          <w:numId w:val="0"/>
        </w:numPr>
        <w:ind w:left="576" w:hanging="576"/>
        <w:jc w:val="both"/>
        <w:textAlignment w:val="auto"/>
      </w:pPr>
      <w:r>
        <w:t xml:space="preserve">RAN2#129bis </w:t>
      </w:r>
    </w:p>
    <w:p w14:paraId="42B5F177"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t xml:space="preserve">1. </w:t>
      </w:r>
      <w:r>
        <w:rPr>
          <w:highlight w:val="green"/>
          <w:lang w:val="en-US"/>
        </w:rPr>
        <w:t>Regarding paging occasion determination, legacy NB-IoT PO determination mechanism is used.</w:t>
      </w:r>
      <w:r>
        <w:rPr>
          <w:lang w:val="en-US"/>
        </w:rPr>
        <w:t xml:space="preserve"> </w:t>
      </w:r>
      <w:r>
        <w:rPr>
          <w:highlight w:val="green"/>
          <w:lang w:val="en-US"/>
        </w:rPr>
        <w:t>When the determined paging subframe is not a valid downlink subframe, the Paging monitoring is postponed to the nearest valid downlink subframe.</w:t>
      </w:r>
    </w:p>
    <w:p w14:paraId="42B5F178"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42B5F179"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3. Existing value ranges of timers in unit of PDCCH periods are reused for IoT NTN TDD (FFS on the possible clarification to </w:t>
      </w:r>
      <w:proofErr w:type="gramStart"/>
      <w:r>
        <w:rPr>
          <w:lang w:val="en-US"/>
        </w:rPr>
        <w:t>take into account</w:t>
      </w:r>
      <w:proofErr w:type="gramEnd"/>
      <w:r>
        <w:rPr>
          <w:lang w:val="en-US"/>
        </w:rPr>
        <w:t xml:space="preserve"> the impact of invalid subframes</w:t>
      </w:r>
    </w:p>
    <w:p w14:paraId="42B5F17A"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4. When PUR resource start subframe does not align with </w:t>
      </w:r>
      <w:r>
        <w:rPr>
          <w:lang w:val="en-US"/>
        </w:rPr>
        <w:t>the UL subframes in the H-SFN, UE postpones the PUR resource start subframe to the next valid UL subframe</w:t>
      </w:r>
    </w:p>
    <w:p w14:paraId="42B5F17B"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next valid UL subframe </w:t>
      </w:r>
    </w:p>
    <w:p w14:paraId="42B5F17C"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rPr>
          <w:lang w:val="en-US"/>
        </w:rPr>
        <w:t xml:space="preserve">6. For IoT NTN TDD mode, support k-Mac with a value range up to 1023 </w:t>
      </w:r>
      <w:proofErr w:type="spellStart"/>
      <w:r>
        <w:rPr>
          <w:lang w:val="en-US"/>
        </w:rPr>
        <w:t>ms</w:t>
      </w:r>
      <w:proofErr w:type="spellEnd"/>
      <w:r>
        <w:rPr>
          <w:lang w:val="en-US"/>
        </w:rPr>
        <w:t xml:space="preserve"> (add corresponding a restriction in the field description)</w:t>
      </w:r>
    </w:p>
    <w:p w14:paraId="42B5F17D" w14:textId="77777777" w:rsidR="00820E00" w:rsidRDefault="00820E00"/>
    <w:p w14:paraId="42B5F17E" w14:textId="77777777" w:rsidR="00820E00" w:rsidRDefault="00936993">
      <w:pPr>
        <w:pStyle w:val="Heading2"/>
        <w:numPr>
          <w:ilvl w:val="1"/>
          <w:numId w:val="0"/>
        </w:numPr>
        <w:ind w:left="576" w:hanging="576"/>
        <w:jc w:val="both"/>
        <w:textAlignment w:val="auto"/>
      </w:pPr>
      <w:r>
        <w:t xml:space="preserve">RAN2#130 </w:t>
      </w:r>
    </w:p>
    <w:p w14:paraId="42B5F17F"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t xml:space="preserve">The SI-message transmission can be </w:t>
      </w:r>
      <w:bookmarkStart w:id="593" w:name="_Hlk202888076"/>
      <w:r>
        <w:rPr>
          <w:lang w:val="en-US" w:eastAsia="zh-CN"/>
        </w:rPr>
        <w:t>postponed to the next valid D frame within the SI-Window</w:t>
      </w:r>
      <w:bookmarkEnd w:id="593"/>
    </w:p>
    <w:p w14:paraId="42B5F180" w14:textId="77777777" w:rsidR="00820E00" w:rsidRDefault="00936993">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2.</w:t>
      </w:r>
      <w:r>
        <w:rPr>
          <w:rStyle w:val="CommentsChar"/>
          <w:i w:val="0"/>
          <w:sz w:val="20"/>
        </w:rPr>
        <w:tab/>
        <w:t>It is up to NW implementation to avoid SI-window overlap</w:t>
      </w:r>
    </w:p>
    <w:p w14:paraId="42B5F181" w14:textId="77777777" w:rsidR="00820E00" w:rsidRDefault="00936993">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42B5F182" w14:textId="77777777" w:rsidR="00820E00" w:rsidRDefault="00936993">
      <w:pPr>
        <w:pStyle w:val="Doc-text2"/>
        <w:pBdr>
          <w:top w:val="single" w:sz="4" w:space="1" w:color="auto"/>
          <w:left w:val="single" w:sz="4" w:space="4" w:color="auto"/>
          <w:bottom w:val="single" w:sz="4" w:space="1" w:color="auto"/>
          <w:right w:val="single" w:sz="4" w:space="4" w:color="auto"/>
        </w:pBdr>
      </w:pPr>
      <w:r>
        <w:t>4.</w:t>
      </w:r>
      <w:r>
        <w:tab/>
        <w:t xml:space="preserve">In IoT-NTN TDD mode, the RA-RNTI should be calculated based on the SFN of the first radio frame in which the Random-Access Preamble is </w:t>
      </w:r>
      <w:r>
        <w:t>transmitted (i.e. no spec change)</w:t>
      </w:r>
    </w:p>
    <w:p w14:paraId="42B5F183" w14:textId="77777777" w:rsidR="00820E00" w:rsidRDefault="00936993">
      <w:pPr>
        <w:pStyle w:val="Doc-text2"/>
        <w:pBdr>
          <w:top w:val="single" w:sz="4" w:space="1" w:color="auto"/>
          <w:left w:val="single" w:sz="4" w:space="4" w:color="auto"/>
          <w:bottom w:val="single" w:sz="4" w:space="1" w:color="auto"/>
          <w:right w:val="single" w:sz="4" w:space="4" w:color="auto"/>
        </w:pBdr>
      </w:pPr>
      <w:r>
        <w:t>5.</w:t>
      </w:r>
      <w:r>
        <w:tab/>
        <w:t xml:space="preserve">For the timer of </w:t>
      </w:r>
      <w:proofErr w:type="spellStart"/>
      <w:r>
        <w:t>ra-ResponseWindowSize</w:t>
      </w:r>
      <w:proofErr w:type="spellEnd"/>
      <w:r>
        <w:t xml:space="preserve"> and mac-</w:t>
      </w:r>
      <w:proofErr w:type="spellStart"/>
      <w:r>
        <w:t>ContentionResolutionTimer</w:t>
      </w:r>
      <w:proofErr w:type="spellEnd"/>
      <w:r>
        <w:t>, the absolute value limitation for FDD (i.e., 10.24s) is used for IoT NTN TDD.</w:t>
      </w:r>
    </w:p>
    <w:p w14:paraId="42B5F184" w14:textId="77777777" w:rsidR="00820E00" w:rsidRDefault="00936993">
      <w:pPr>
        <w:pStyle w:val="Doc-text2"/>
        <w:pBdr>
          <w:top w:val="single" w:sz="4" w:space="1" w:color="auto"/>
          <w:left w:val="single" w:sz="4" w:space="4" w:color="auto"/>
          <w:bottom w:val="single" w:sz="4" w:space="1" w:color="auto"/>
          <w:right w:val="single" w:sz="4" w:space="4" w:color="auto"/>
        </w:pBdr>
      </w:pPr>
      <w:r>
        <w:t>6.</w:t>
      </w:r>
      <w:r>
        <w:tab/>
        <w:t>In IoT-NTN TDD mode the same formula as for RA-RNTI calculation for FDD is reused</w:t>
      </w:r>
    </w:p>
    <w:p w14:paraId="42B5F185" w14:textId="77777777" w:rsidR="00820E00" w:rsidRDefault="00936993">
      <w:pPr>
        <w:pStyle w:val="Doc-text2"/>
        <w:pBdr>
          <w:top w:val="single" w:sz="4" w:space="1" w:color="auto"/>
          <w:left w:val="single" w:sz="4" w:space="4" w:color="auto"/>
          <w:bottom w:val="single" w:sz="4" w:space="1" w:color="auto"/>
          <w:right w:val="single" w:sz="4" w:space="4" w:color="auto"/>
        </w:pBdr>
      </w:pPr>
      <w:r>
        <w:t>7.</w:t>
      </w:r>
      <w:r>
        <w:tab/>
        <w:t xml:space="preserve">No extension is needed on the value range of timer in unit of </w:t>
      </w:r>
      <w:proofErr w:type="spellStart"/>
      <w:r>
        <w:t>ms</w:t>
      </w:r>
      <w:proofErr w:type="spellEnd"/>
      <w:r>
        <w:t xml:space="preserve"> or s for IoT NTN TDD</w:t>
      </w:r>
    </w:p>
    <w:p w14:paraId="42B5F186"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highlight w:val="green"/>
          <w:lang w:eastAsia="ja-JP"/>
        </w:rPr>
        <w:t>8.</w:t>
      </w:r>
      <w:r>
        <w:rPr>
          <w:highlight w:val="green"/>
          <w:lang w:eastAsia="ja-JP"/>
        </w:rPr>
        <w:tab/>
        <w:t>The remaining paging repetitions falling on the invalid DL SFNs are postponed to the next valid DL SFNs.</w:t>
      </w:r>
    </w:p>
    <w:p w14:paraId="42B5F187"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It is up to network to configure the gap between two POs (i.e., parameter NB) to be sufficiently long such that it includes enough number of valid DL subframes for NumRepetitionPaging-r13 (no spec impact)</w:t>
      </w:r>
    </w:p>
    <w:p w14:paraId="42B5F188" w14:textId="77777777" w:rsidR="00820E00" w:rsidRDefault="00936993">
      <w:pPr>
        <w:pStyle w:val="Doc-text2"/>
        <w:pBdr>
          <w:top w:val="single" w:sz="4" w:space="1" w:color="auto"/>
          <w:left w:val="single" w:sz="4" w:space="4" w:color="auto"/>
          <w:bottom w:val="single" w:sz="4" w:space="1" w:color="auto"/>
          <w:right w:val="single" w:sz="4" w:space="4" w:color="auto"/>
        </w:pBdr>
      </w:pPr>
      <w:r>
        <w:rPr>
          <w:highlight w:val="green"/>
        </w:rPr>
        <w:t>10.</w:t>
      </w:r>
      <w:r>
        <w:rPr>
          <w:highlight w:val="green"/>
        </w:rPr>
        <w:tab/>
      </w:r>
      <w:bookmarkStart w:id="594" w:name="_Hlk202887789"/>
      <w:r>
        <w:rPr>
          <w:highlight w:val="green"/>
        </w:rPr>
        <w:t>Introduce the following definition for IoT-NTN TDD mode in the impacted RAN2 specifications:</w:t>
      </w:r>
      <w:r>
        <w:rPr>
          <w:highlight w:val="green"/>
        </w:rPr>
        <w:br/>
        <w:t xml:space="preserve">IoT-NTN TDD mode: </w:t>
      </w:r>
      <w:bookmarkStart w:id="595" w:name="_Hlk202887246"/>
      <w:r>
        <w:rPr>
          <w:highlight w:val="green"/>
        </w:rPr>
        <w:t xml:space="preserve">allows use of NB-IoT channels with TDD mode for NTN with fixed values </w:t>
      </w:r>
      <w:r>
        <w:rPr>
          <w:highlight w:val="green"/>
        </w:rPr>
        <w:lastRenderedPageBreak/>
        <w:t>of D non-overlapping usable contiguous DL subframes and set of U usable contiguous UL subframes separated by fixed guard period</w:t>
      </w:r>
      <w:bookmarkEnd w:id="595"/>
      <w:r>
        <w:rPr>
          <w:highlight w:val="green"/>
        </w:rPr>
        <w:t xml:space="preserve"> (can revisit this based on the TP being prepared by RAN1)</w:t>
      </w:r>
      <w:bookmarkEnd w:id="594"/>
    </w:p>
    <w:p w14:paraId="42B5F189"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IoT_NTN_Ph3-Core will also work for IoT NTN TDD mode </w:t>
      </w:r>
    </w:p>
    <w:p w14:paraId="42B5F18A"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In IoT_NTN_Ph3-Core, RAN2 will not work on any specific enhancements to ensure that the features being specified in IoT_NTN_Ph3-Core will also work for IoT NTN TDD mode. RAN2 understands that, as part of the </w:t>
      </w:r>
      <w:proofErr w:type="spellStart"/>
      <w:r>
        <w:rPr>
          <w:lang w:eastAsia="ja-JP"/>
        </w:rPr>
        <w:t>IoT_NTN_TDD</w:t>
      </w:r>
      <w:proofErr w:type="spellEnd"/>
      <w:r>
        <w:rPr>
          <w:lang w:eastAsia="ja-JP"/>
        </w:rPr>
        <w:t xml:space="preserve"> WI, we can discuss on a </w:t>
      </w:r>
      <w:proofErr w:type="gramStart"/>
      <w:r>
        <w:rPr>
          <w:lang w:eastAsia="ja-JP"/>
        </w:rPr>
        <w:t>case by case</w:t>
      </w:r>
      <w:proofErr w:type="gramEnd"/>
      <w:r>
        <w:rPr>
          <w:lang w:eastAsia="ja-JP"/>
        </w:rPr>
        <w:t xml:space="preserve"> basis whether minor specific enhancements – not affecting other WGs - can be supported to ensure that (some of) the features being specified in IoT_NTN_Ph3-Core will also work for IoT NTN TDD mode</w:t>
      </w:r>
    </w:p>
    <w:p w14:paraId="42B5F18B" w14:textId="77777777" w:rsidR="00820E00" w:rsidRDefault="00820E00">
      <w:pPr>
        <w:rPr>
          <w:lang w:eastAsia="zh-CN"/>
        </w:rPr>
      </w:pPr>
    </w:p>
    <w:p w14:paraId="42B5F18C" w14:textId="77777777" w:rsidR="00820E00" w:rsidRDefault="00820E00">
      <w:pPr>
        <w:rPr>
          <w:rFonts w:eastAsiaTheme="minorEastAsia"/>
        </w:rPr>
      </w:pPr>
    </w:p>
    <w:p w14:paraId="42B5F18D" w14:textId="77777777" w:rsidR="00820E00" w:rsidRDefault="00820E00"/>
    <w:p w14:paraId="42B5F18E" w14:textId="77777777" w:rsidR="00820E00" w:rsidRDefault="00820E00">
      <w:pPr>
        <w:rPr>
          <w:rFonts w:eastAsiaTheme="minorEastAsia"/>
        </w:rPr>
      </w:pPr>
    </w:p>
    <w:p w14:paraId="42B5F18F" w14:textId="77777777" w:rsidR="00820E00" w:rsidRDefault="00820E00"/>
    <w:sectPr w:rsidR="00820E00">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ivo" w:date="2025-07-21T20:12:00Z" w:initials="vivo">
    <w:p w14:paraId="42B5F195" w14:textId="77777777" w:rsidR="00820E00" w:rsidRDefault="00936993">
      <w:pPr>
        <w:pStyle w:val="CommentText"/>
        <w:rPr>
          <w:rFonts w:eastAsia="DengXian"/>
          <w:lang w:eastAsia="zh-CN"/>
        </w:rPr>
      </w:pPr>
      <w:r>
        <w:rPr>
          <w:rFonts w:eastAsia="DengXian"/>
          <w:lang w:eastAsia="zh-CN"/>
        </w:rPr>
        <w:t xml:space="preserve">The title should be updated, as this document is intended to be a formal CR for approval at the upcoming meeting. </w:t>
      </w:r>
    </w:p>
  </w:comment>
  <w:comment w:id="3" w:author="vivo" w:date="2025-07-21T19:54:00Z" w:initials="vivo">
    <w:p w14:paraId="42B5F196" w14:textId="77777777" w:rsidR="00820E00" w:rsidRDefault="00936993">
      <w:pPr>
        <w:pStyle w:val="CommentText"/>
        <w:rPr>
          <w:rFonts w:eastAsia="DengXian"/>
          <w:lang w:eastAsia="zh-CN"/>
        </w:rPr>
      </w:pPr>
      <w:r>
        <w:rPr>
          <w:rFonts w:eastAsia="DengXian" w:hint="eastAsia"/>
          <w:lang w:eastAsia="zh-CN"/>
        </w:rPr>
        <w:t>T</w:t>
      </w:r>
      <w:r>
        <w:rPr>
          <w:rFonts w:eastAsia="DengXian"/>
          <w:lang w:eastAsia="zh-CN"/>
        </w:rPr>
        <w:t>he WI code tag should be IoT-NTN_TDD-Core.</w:t>
      </w:r>
    </w:p>
  </w:comment>
  <w:comment w:id="4" w:author="Andjela Ilic-Savoia" w:date="2025-07-31T16:45:00Z" w:initials="AIS">
    <w:p w14:paraId="42B5F197" w14:textId="77777777" w:rsidR="00CF6E2B" w:rsidRDefault="00CF6E2B" w:rsidP="00CF6E2B">
      <w:r>
        <w:rPr>
          <w:rStyle w:val="CommentReference"/>
        </w:rPr>
        <w:annotationRef/>
      </w:r>
      <w:r>
        <w:t>The Acronym given to this WI by ETSI Secretary is IOT_NTN_TDD</w:t>
      </w:r>
    </w:p>
  </w:comment>
  <w:comment w:id="41" w:author="ZTE" w:date="2025-07-31T14:33:00Z" w:initials="qzh">
    <w:p w14:paraId="42B5F198" w14:textId="77777777" w:rsidR="00820E00" w:rsidRDefault="00936993">
      <w:pPr>
        <w:pStyle w:val="CommentText"/>
        <w:rPr>
          <w:rFonts w:eastAsia="SimSun"/>
          <w:lang w:val="en-US" w:eastAsia="zh-CN"/>
        </w:rPr>
      </w:pPr>
      <w:r>
        <w:rPr>
          <w:rFonts w:eastAsia="SimSun" w:hint="eastAsia"/>
          <w:lang w:val="en-US" w:eastAsia="zh-CN"/>
        </w:rPr>
        <w:t xml:space="preserve">Agree with vivo that the same </w:t>
      </w:r>
      <w:r>
        <w:rPr>
          <w:rFonts w:eastAsia="SimSun" w:hint="eastAsia"/>
          <w:lang w:val="en-US" w:eastAsia="zh-CN"/>
        </w:rPr>
        <w:t>definition cross specs are preferred. Also since we only support one set of values, i.e., D=U=8, N=9. So why not use the exact number in the description instead?</w:t>
      </w:r>
    </w:p>
  </w:comment>
  <w:comment w:id="37" w:author="Xiaomi" w:date="2025-07-11T15:37:00Z" w:initials="Xiaomi">
    <w:p w14:paraId="42B5F199" w14:textId="77777777" w:rsidR="00820E00" w:rsidRDefault="00936993">
      <w:pPr>
        <w:pStyle w:val="CommentText"/>
      </w:pPr>
      <w:r>
        <w:t>May need to refer to RAN1 spec for the D/U values and the guard period. Can revisit this later.</w:t>
      </w:r>
    </w:p>
  </w:comment>
  <w:comment w:id="38" w:author="Andjela Ilic-Savoia" w:date="2025-07-14T14:50:00Z" w:initials="AIS">
    <w:p w14:paraId="42B5F19A" w14:textId="77777777" w:rsidR="00820E00" w:rsidRDefault="00936993">
      <w:r>
        <w:t>May i suggest a slight rewording, and adding the information that it is TDD mode using FDD frame structure:</w:t>
      </w:r>
      <w:r>
        <w:cr/>
      </w:r>
      <w:r>
        <w:cr/>
      </w:r>
      <w:r>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t>.</w:t>
      </w:r>
    </w:p>
  </w:comment>
  <w:comment w:id="39" w:author="vivo" w:date="2025-07-21T19:55:00Z" w:initials="vivo">
    <w:p w14:paraId="42B5F19B" w14:textId="77777777" w:rsidR="00820E00" w:rsidRDefault="00936993">
      <w:pPr>
        <w:pStyle w:val="CommentText"/>
        <w:rPr>
          <w:rFonts w:eastAsia="DengXian"/>
          <w:lang w:eastAsia="zh-CN"/>
        </w:rPr>
      </w:pPr>
      <w:r>
        <w:rPr>
          <w:shd w:val="clear" w:color="auto" w:fill="FFFFFF"/>
        </w:rPr>
        <w:t>No strong views either way. However, it is crucial to ensure the definition remains consistent across all specifications.</w:t>
      </w:r>
    </w:p>
  </w:comment>
  <w:comment w:id="40" w:author="Bharat-QC" w:date="2025-07-31T16:46:00Z" w:initials="BS">
    <w:p w14:paraId="6DC6EE11" w14:textId="77777777" w:rsidR="00936993" w:rsidRDefault="00936993" w:rsidP="00936993">
      <w:pPr>
        <w:pStyle w:val="CommentText"/>
      </w:pPr>
      <w:r>
        <w:rPr>
          <w:rStyle w:val="CommentReference"/>
        </w:rPr>
        <w:annotationRef/>
      </w:r>
      <w:r>
        <w:t>We also think we need to agree a text for definition and consistently used across all specs.</w:t>
      </w:r>
    </w:p>
  </w:comment>
  <w:comment w:id="470" w:author="Xiaomi" w:date="2025-07-11T12:37:00Z" w:initials="Xiaomi">
    <w:p w14:paraId="42B5F19C" w14:textId="4B69AAD2" w:rsidR="00820E00" w:rsidRDefault="00936993">
      <w:pPr>
        <w:pStyle w:val="CommentText"/>
      </w:pPr>
      <w:r>
        <w:t xml:space="preserve">This might not need to be captured in RAN2 spec as legacy NB-IoT is supposed to work in the same way. Companies can comment. </w:t>
      </w:r>
    </w:p>
  </w:comment>
  <w:comment w:id="471" w:author="vivo" w:date="2025-07-21T20:05:00Z" w:initials="vivo">
    <w:p w14:paraId="42B5F19D" w14:textId="77777777" w:rsidR="00820E00" w:rsidRDefault="00936993">
      <w:pPr>
        <w:pStyle w:val="CommentText"/>
        <w:rPr>
          <w:shd w:val="clear" w:color="auto" w:fill="FFFFFF"/>
        </w:rPr>
      </w:pPr>
      <w:r>
        <w:rPr>
          <w:shd w:val="clear" w:color="auto" w:fill="FFFFFF"/>
        </w:rPr>
        <w:t xml:space="preserve">We also think this is unnecessary, as the RAN1 213 spec already covers this scenario. </w:t>
      </w:r>
    </w:p>
    <w:p w14:paraId="42B5F19E" w14:textId="77777777" w:rsidR="00820E00" w:rsidRDefault="00936993">
      <w:pPr>
        <w:pStyle w:val="CommentText"/>
        <w:rPr>
          <w:rFonts w:eastAsia="DengXian"/>
          <w:lang w:val="en-US" w:eastAsia="zh-CN"/>
        </w:rPr>
      </w:pPr>
      <w:r>
        <w:rPr>
          <w:shd w:val="clear" w:color="auto" w:fill="FFFFFF"/>
        </w:rPr>
        <w:t>Specifically, according to the TDD pattern, the UE shall only assume the presence of downlink physical signals or physical channels in subframes within the D consecutive downlink subframes. Consequently, any remaining paging repetitions shall be transmitted in the next D subframes. This covers all remaining repetition scenarios, including those involving paging.</w:t>
      </w:r>
    </w:p>
  </w:comment>
  <w:comment w:id="473" w:author="Bharat-QC" w:date="2025-07-31T16:45:00Z" w:initials="BS">
    <w:p w14:paraId="73633C95" w14:textId="77777777" w:rsidR="007C519D" w:rsidRDefault="007C519D" w:rsidP="007C519D">
      <w:pPr>
        <w:pStyle w:val="CommentText"/>
      </w:pPr>
      <w:r>
        <w:rPr>
          <w:rStyle w:val="CommentReference"/>
        </w:rPr>
        <w:annotationRef/>
      </w:r>
      <w:r>
        <w:t>We may need some clarification for moving the PO as it is not about to go to next PO.</w:t>
      </w:r>
    </w:p>
    <w:p w14:paraId="41181923" w14:textId="77777777" w:rsidR="007C519D" w:rsidRDefault="007C519D" w:rsidP="007C519D">
      <w:pPr>
        <w:pStyle w:val="CommentText"/>
      </w:pPr>
      <w:r>
        <w:t xml:space="preserve"> Suggestion:</w:t>
      </w:r>
    </w:p>
    <w:p w14:paraId="3CA12BB9" w14:textId="77777777" w:rsidR="007C519D" w:rsidRDefault="007C519D" w:rsidP="007C519D">
      <w:pPr>
        <w:pStyle w:val="CommentText"/>
      </w:pPr>
      <w:r>
        <w:t>One or more repetitions of the NPDCCH falling on non-D subframes are postponed to the next D subframes.</w:t>
      </w:r>
    </w:p>
  </w:comment>
  <w:comment w:id="472" w:author="Andjela Ilic-Savoia" w:date="2025-07-31T16:48:00Z" w:initials="AIS">
    <w:p w14:paraId="42B5F19F" w14:textId="2FAADAFB" w:rsidR="00584DEF" w:rsidRDefault="00584DEF" w:rsidP="00584DEF">
      <w:r>
        <w:rPr>
          <w:rStyle w:val="CommentReference"/>
        </w:rPr>
        <w:annotationRef/>
      </w:r>
      <w:r>
        <w:t>agree</w:t>
      </w:r>
    </w:p>
  </w:comment>
  <w:comment w:id="491" w:author="vivo" w:date="2025-07-21T20:02:00Z" w:initials="vivo">
    <w:p w14:paraId="42B5F1A0" w14:textId="77777777" w:rsidR="00820E00" w:rsidRDefault="00936993">
      <w:pPr>
        <w:pStyle w:val="CommentText"/>
      </w:pPr>
      <w:r>
        <w:rPr>
          <w:rFonts w:eastAsia="MS Mincho"/>
          <w:u w:val="single"/>
        </w:rPr>
        <w:t>For alignment, we suggest using “IoT</w:t>
      </w:r>
      <w:r>
        <w:rPr>
          <w:rFonts w:eastAsia="MS Mincho"/>
          <w:color w:val="FF0000"/>
          <w:u w:val="single"/>
        </w:rPr>
        <w:t>-</w:t>
      </w:r>
      <w:r>
        <w:rPr>
          <w:rFonts w:eastAsia="MS Mincho"/>
          <w:u w:val="single"/>
        </w:rPr>
        <w:t>NTN TDD”.</w:t>
      </w:r>
    </w:p>
  </w:comment>
  <w:comment w:id="492" w:author="Andjela Ilic-Savoia" w:date="2025-07-31T16:49:00Z" w:initials="AIS">
    <w:p w14:paraId="42B5F1A1" w14:textId="77777777" w:rsidR="00DA0E32" w:rsidRDefault="00DA0E32" w:rsidP="00DA0E32">
      <w:r>
        <w:rPr>
          <w:rStyle w:val="CommentReference"/>
        </w:rPr>
        <w:annotationRef/>
      </w:r>
      <w:r>
        <w:t>The Acronym given to this WI by ETSI Secretary is IOT_NTN_TDD (and the WorkPlan reflects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5F195" w15:done="0"/>
  <w15:commentEx w15:paraId="42B5F196" w15:done="0"/>
  <w15:commentEx w15:paraId="42B5F197" w15:done="0"/>
  <w15:commentEx w15:paraId="42B5F198" w15:done="0"/>
  <w15:commentEx w15:paraId="42B5F199" w15:done="0"/>
  <w15:commentEx w15:paraId="42B5F19A" w15:done="0"/>
  <w15:commentEx w15:paraId="42B5F19B" w15:done="0"/>
  <w15:commentEx w15:paraId="6DC6EE11" w15:paraIdParent="42B5F19B" w15:done="0"/>
  <w15:commentEx w15:paraId="42B5F19C" w15:done="0"/>
  <w15:commentEx w15:paraId="42B5F19E" w15:done="0"/>
  <w15:commentEx w15:paraId="3CA12BB9" w15:paraIdParent="42B5F19E" w15:done="0"/>
  <w15:commentEx w15:paraId="42B5F19F" w15:done="0"/>
  <w15:commentEx w15:paraId="42B5F1A0" w15:done="0"/>
  <w15:commentEx w15:paraId="42B5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649F4" w16cex:dateUtc="2025-07-31T23:46:00Z"/>
  <w16cex:commentExtensible w16cex:durableId="1CEA42D6" w16cex:dateUtc="2025-07-31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5F195" w16cid:durableId="42B5F198"/>
  <w16cid:commentId w16cid:paraId="42B5F196" w16cid:durableId="42B5F199"/>
  <w16cid:commentId w16cid:paraId="42B5F197" w16cid:durableId="42B5F19A"/>
  <w16cid:commentId w16cid:paraId="42B5F198" w16cid:durableId="42B5F19B"/>
  <w16cid:commentId w16cid:paraId="42B5F199" w16cid:durableId="42B5F19C"/>
  <w16cid:commentId w16cid:paraId="42B5F19A" w16cid:durableId="42B5F19D"/>
  <w16cid:commentId w16cid:paraId="42B5F19B" w16cid:durableId="42B5F19E"/>
  <w16cid:commentId w16cid:paraId="6DC6EE11" w16cid:durableId="1CB649F4"/>
  <w16cid:commentId w16cid:paraId="42B5F19C" w16cid:durableId="42B5F19F"/>
  <w16cid:commentId w16cid:paraId="42B5F19E" w16cid:durableId="42B5F1A1"/>
  <w16cid:commentId w16cid:paraId="3CA12BB9" w16cid:durableId="1CEA42D6"/>
  <w16cid:commentId w16cid:paraId="42B5F19F" w16cid:durableId="42B5F1A2"/>
  <w16cid:commentId w16cid:paraId="42B5F1A0" w16cid:durableId="42B5F1A3"/>
  <w16cid:commentId w16cid:paraId="42B5F1A1" w16cid:durableId="42B5F1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F1A4" w14:textId="77777777" w:rsidR="00905AA6" w:rsidRDefault="00905AA6">
      <w:pPr>
        <w:spacing w:after="0"/>
      </w:pPr>
      <w:r>
        <w:separator/>
      </w:r>
    </w:p>
  </w:endnote>
  <w:endnote w:type="continuationSeparator" w:id="0">
    <w:p w14:paraId="42B5F1A5" w14:textId="77777777" w:rsidR="00905AA6" w:rsidRDefault="00905A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µ¸¿ò"/>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¼¸²"/>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F1A8" w14:textId="77777777" w:rsidR="00820E00" w:rsidRDefault="0093699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F1A2" w14:textId="77777777" w:rsidR="00905AA6" w:rsidRDefault="00905AA6">
      <w:pPr>
        <w:spacing w:after="0"/>
      </w:pPr>
      <w:r>
        <w:separator/>
      </w:r>
    </w:p>
  </w:footnote>
  <w:footnote w:type="continuationSeparator" w:id="0">
    <w:p w14:paraId="42B5F1A3" w14:textId="77777777" w:rsidR="00905AA6" w:rsidRDefault="00905A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F1A6" w14:textId="77777777" w:rsidR="00820E00" w:rsidRDefault="00936993">
    <w:pPr>
      <w:pStyle w:val="Header"/>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820E00" w:rsidRDefault="00820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77039185">
    <w:abstractNumId w:val="2"/>
  </w:num>
  <w:num w:numId="2" w16cid:durableId="2144693891">
    <w:abstractNumId w:val="1"/>
  </w:num>
  <w:num w:numId="3" w16cid:durableId="10543092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Andjela Ilic-Savoia">
    <w15:presenceInfo w15:providerId="None" w15:userId="Andjela Ilic-Savoia"/>
  </w15:person>
  <w15:person w15:author="Xiaomi">
    <w15:presenceInfo w15:providerId="None" w15:userId="Xiaomi"/>
  </w15:person>
  <w15:person w15:author="ZTE">
    <w15:presenceInfo w15:providerId="None" w15:userId="ZTE"/>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nhideWhenUsed/>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eastAsia="Times New Roman" w:hAnsi="Times New Roman"/>
    </w:rPr>
  </w:style>
  <w:style w:type="character" w:customStyle="1" w:styleId="CommentSubjectChar">
    <w:name w:val="Comment Subject Char"/>
    <w:basedOn w:val="CommentTextChar"/>
    <w:link w:val="CommentSubject"/>
    <w:qFormat/>
    <w:rPr>
      <w:rFonts w:ascii="Times New Roman" w:eastAsiaTheme="minorEastAsia" w:hAnsi="Times New Roman"/>
      <w:b/>
      <w:bCs/>
      <w:lang w:eastAsia="en-US"/>
    </w:rPr>
  </w:style>
  <w:style w:type="paragraph" w:customStyle="1" w:styleId="tdoc-header">
    <w:name w:val="tdoc-header"/>
    <w:qFormat/>
    <w:rPr>
      <w:rFonts w:ascii="Arial" w:eastAsia="SimSun" w:hAnsi="Arial"/>
      <w:sz w:val="24"/>
      <w:lang w:val="en-GB"/>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qForma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qForma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qFormat/>
    <w:rPr>
      <w:rFonts w:ascii="Times New Roman" w:eastAsia="Times New Roman" w:hAnsi="Times New Roman"/>
    </w:rPr>
  </w:style>
  <w:style w:type="character" w:customStyle="1" w:styleId="SignatureChar">
    <w:name w:val="Signature Char"/>
    <w:basedOn w:val="DefaultParagraphFont"/>
    <w:link w:val="Signature"/>
    <w:qFormat/>
    <w:rPr>
      <w:rFonts w:ascii="Times New Roman" w:eastAsia="Times New Roman" w:hAnsi="Times New Roma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Heading2Char">
    <w:name w:val="Heading 2 Char"/>
    <w:link w:val="Heading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Heading1Char">
    <w:name w:val="Heading 1 Char"/>
    <w:basedOn w:val="DefaultParagraphFont"/>
    <w:link w:val="Heading1"/>
    <w:qFormat/>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8429-6DB0-4C4B-AA3F-A7476C3A7ED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28</TotalTime>
  <Pages>61</Pages>
  <Words>26302</Words>
  <Characters>139289</Characters>
  <Application>Microsoft Office Word</Application>
  <DocSecurity>0</DocSecurity>
  <Lines>1160</Lines>
  <Paragraphs>330</Paragraphs>
  <ScaleCrop>false</ScaleCrop>
  <Company/>
  <LinksUpToDate>false</LinksUpToDate>
  <CharactersWithSpaces>165261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Bharat-QC</cp:lastModifiedBy>
  <cp:revision>7</cp:revision>
  <cp:lastPrinted>2018-03-06T08:25:00Z</cp:lastPrinted>
  <dcterms:created xsi:type="dcterms:W3CDTF">2025-07-31T20:45:00Z</dcterms:created>
  <dcterms:modified xsi:type="dcterms:W3CDTF">2025-07-31T23:46:00Z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1750730016</vt:lpwstr>
  </property>
  <property fmtid="{D5CDD505-2E9C-101B-9397-08002B2CF9AE}" pid="10" name="CWMe85221805df611f08000513300005033">
    <vt:lpwstr>CWMDCq6tcD95S42BolfrIlWskq3Ip4gnn4iGBqT8E+eyEzFpktAGXKfvkBhtrWUlXgaSA7K3st7SIWQiKbclRH53A==</vt:lpwstr>
  </property>
  <property fmtid="{D5CDD505-2E9C-101B-9397-08002B2CF9AE}" pid="11" name="KSOProductBuildVer">
    <vt:lpwstr>2052-11.8.2.12085</vt:lpwstr>
  </property>
  <property fmtid="{D5CDD505-2E9C-101B-9397-08002B2CF9AE}" pid="12" name="ICV">
    <vt:lpwstr>657DDDB1F5EE4823A8F597F8F0851188</vt:lpwstr>
  </property>
</Properties>
</file>