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af1"/>
        <w:tabs>
          <w:tab w:val="right" w:pos="9639"/>
        </w:tabs>
        <w:jc w:val="both"/>
        <w:rPr>
          <w:rFonts w:eastAsia="宋体"/>
          <w:bCs/>
          <w:sz w:val="24"/>
          <w:szCs w:val="24"/>
          <w:lang w:eastAsia="zh-CN"/>
        </w:rPr>
      </w:pPr>
      <w:r>
        <w:rPr>
          <w:rFonts w:eastAsia="宋体"/>
          <w:bCs/>
          <w:sz w:val="24"/>
          <w:szCs w:val="24"/>
          <w:lang w:eastAsia="zh-CN"/>
        </w:rPr>
        <w:t>Bangalore, India, 25</w:t>
      </w:r>
      <w:r>
        <w:rPr>
          <w:rFonts w:eastAsia="宋体"/>
          <w:bCs/>
          <w:sz w:val="24"/>
          <w:szCs w:val="24"/>
          <w:vertAlign w:val="superscript"/>
          <w:lang w:eastAsia="zh-CN"/>
        </w:rPr>
        <w:t>th</w:t>
      </w:r>
      <w:r>
        <w:rPr>
          <w:rFonts w:eastAsia="宋体"/>
          <w:bCs/>
          <w:sz w:val="24"/>
          <w:szCs w:val="24"/>
          <w:lang w:eastAsia="zh-CN"/>
        </w:rPr>
        <w:t xml:space="preserve"> – 29</w:t>
      </w:r>
      <w:r>
        <w:rPr>
          <w:rFonts w:eastAsia="宋体"/>
          <w:bCs/>
          <w:sz w:val="24"/>
          <w:szCs w:val="24"/>
          <w:vertAlign w:val="superscript"/>
          <w:lang w:eastAsia="zh-CN"/>
        </w:rPr>
        <w:t>th</w:t>
      </w:r>
      <w:r>
        <w:rPr>
          <w:rFonts w:eastAsia="宋体"/>
          <w:bCs/>
          <w:sz w:val="24"/>
          <w:szCs w:val="24"/>
          <w:lang w:eastAsia="zh-CN"/>
        </w:rPr>
        <w:t xml:space="preserve"> August 2025</w:t>
      </w:r>
      <w:r>
        <w:rPr>
          <w:rFonts w:eastAsia="宋体"/>
          <w:sz w:val="24"/>
          <w:szCs w:val="24"/>
          <w:lang w:eastAsia="zh-CN"/>
        </w:rPr>
        <w:tab/>
      </w:r>
    </w:p>
    <w:p w14:paraId="792F95E5" w14:textId="77777777" w:rsidR="008C335A" w:rsidRDefault="008C335A">
      <w:pPr>
        <w:pStyle w:val="af1"/>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w:t>
      </w:r>
      <w:proofErr w:type="spellStart"/>
      <w:r>
        <w:rPr>
          <w:rFonts w:ascii="Arial" w:hAnsi="Arial" w:cs="Arial"/>
          <w:b/>
          <w:bCs/>
          <w:sz w:val="24"/>
        </w:rPr>
        <w:t>HiSilicon</w:t>
      </w:r>
      <w:proofErr w:type="spellEnd"/>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[Post130</w:t>
      </w:r>
      <w:proofErr w:type="gramStart"/>
      <w:r>
        <w:rPr>
          <w:rFonts w:ascii="Arial" w:hAnsi="Arial" w:cs="Arial"/>
          <w:b/>
          <w:bCs/>
          <w:sz w:val="24"/>
        </w:rPr>
        <w:t>][</w:t>
      </w:r>
      <w:proofErr w:type="gramEnd"/>
      <w:r>
        <w:rPr>
          <w:rFonts w:ascii="Arial" w:hAnsi="Arial" w:cs="Arial"/>
          <w:b/>
          <w:bCs/>
          <w:sz w:val="24"/>
        </w:rPr>
        <w:t>222][LPWUS]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[Post1</w:t>
      </w:r>
      <w:r>
        <w:rPr>
          <w:rFonts w:eastAsia="宋体"/>
          <w:lang w:eastAsia="zh-CN"/>
        </w:rPr>
        <w:t>30</w:t>
      </w:r>
      <w:r>
        <w:t>][</w:t>
      </w:r>
      <w:r>
        <w:rPr>
          <w:rFonts w:eastAsia="宋体"/>
          <w:lang w:eastAsia="zh-CN"/>
        </w:rPr>
        <w:t>2</w:t>
      </w:r>
      <w:r>
        <w:rPr>
          <w:rFonts w:eastAsia="宋体" w:hint="eastAsia"/>
          <w:lang w:eastAsia="zh-CN"/>
        </w:rPr>
        <w:t>22</w:t>
      </w:r>
      <w:r>
        <w:t>]</w:t>
      </w:r>
      <w:r>
        <w:rPr>
          <w:rFonts w:eastAsia="宋体" w:hint="eastAsia"/>
          <w:lang w:eastAsia="zh-CN"/>
        </w:rPr>
        <w:t>[LPWUS</w:t>
      </w:r>
      <w:r>
        <w:t xml:space="preserve">] </w:t>
      </w:r>
      <w:r>
        <w:rPr>
          <w:rFonts w:eastAsia="宋体" w:hint="eastAsia"/>
          <w:lang w:eastAsia="zh-CN"/>
        </w:rPr>
        <w:t xml:space="preserve">Potential solution to support </w:t>
      </w:r>
      <w:r>
        <w:rPr>
          <w:rFonts w:eastAsia="宋体"/>
          <w:lang w:eastAsia="zh-CN"/>
        </w:rPr>
        <w:t>enabling/disabling LP-WUS monitoring in IDLE/INACTVE per UE</w:t>
      </w:r>
      <w:r>
        <w:rPr>
          <w:rFonts w:eastAsia="宋体" w:hint="eastAsia"/>
          <w:lang w:eastAsia="zh-CN"/>
        </w:rPr>
        <w:t xml:space="preserve"> </w:t>
      </w:r>
      <w:r>
        <w:t>(</w:t>
      </w:r>
      <w:r>
        <w:rPr>
          <w:rFonts w:eastAsia="宋体" w:hint="eastAsia"/>
          <w:lang w:eastAsia="zh-CN"/>
        </w:rPr>
        <w:t>Huawei</w:t>
      </w:r>
      <w:r>
        <w:t>)</w:t>
      </w:r>
    </w:p>
    <w:p w14:paraId="21827CB1" w14:textId="77777777" w:rsidR="008C335A" w:rsidRDefault="00B93736">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S</w:t>
      </w:r>
      <w:r>
        <w:rPr>
          <w:rFonts w:eastAsia="宋体"/>
          <w:lang w:eastAsia="zh-CN"/>
        </w:rPr>
        <w:t>ummary</w:t>
      </w:r>
      <w:r>
        <w:rPr>
          <w:rFonts w:eastAsia="宋体" w:hint="eastAsia"/>
          <w:lang w:eastAsia="zh-CN"/>
        </w:rPr>
        <w:t xml:space="preserve"> with proposals</w:t>
      </w:r>
    </w:p>
    <w:p w14:paraId="25F65B52" w14:textId="77777777" w:rsidR="008C335A" w:rsidRDefault="00B93736">
      <w:pPr>
        <w:pStyle w:val="EmailDiscussion2"/>
        <w:rPr>
          <w:rFonts w:eastAsia="宋体"/>
          <w:lang w:eastAsia="zh-CN"/>
        </w:rPr>
      </w:pPr>
      <w:r>
        <w:rPr>
          <w:rFonts w:eastAsia="宋体"/>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af9"/>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宋体" w:hAnsi="Times New Roman"/>
                <w:lang w:eastAsia="zh-CN"/>
              </w:rPr>
            </w:pPr>
            <w:r>
              <w:rPr>
                <w:rFonts w:ascii="Times New Roman" w:eastAsia="宋体"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宋体" w:hAnsi="Times New Roman"/>
                <w:lang w:val="sv-SE" w:eastAsia="zh-CN"/>
              </w:rPr>
            </w:pPr>
            <w:r>
              <w:rPr>
                <w:rFonts w:ascii="Times New Roman" w:eastAsia="宋体" w:hAnsi="Times New Roman"/>
                <w:lang w:val="sv-SE" w:eastAsia="zh-CN"/>
              </w:rPr>
              <w:t>Da</w:t>
            </w:r>
            <w:r>
              <w:rPr>
                <w:rFonts w:ascii="Times New Roman" w:eastAsia="宋体"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561F1E11" w:rsidR="008C335A" w:rsidRDefault="005D7A24">
            <w:pPr>
              <w:pStyle w:val="TAC"/>
              <w:jc w:val="both"/>
              <w:rPr>
                <w:rFonts w:ascii="Times New Roman" w:eastAsia="宋体" w:hAnsi="Times New Roman"/>
                <w:lang w:eastAsia="zh-CN"/>
              </w:rPr>
            </w:pPr>
            <w:r>
              <w:rPr>
                <w:rFonts w:ascii="Times New Roman" w:eastAsia="宋体" w:hAnsi="Times New Roman"/>
                <w:lang w:eastAsia="zh-CN"/>
              </w:rPr>
              <w:t>InterDigital</w:t>
            </w:r>
          </w:p>
        </w:tc>
        <w:tc>
          <w:tcPr>
            <w:tcW w:w="5795" w:type="dxa"/>
            <w:tcBorders>
              <w:top w:val="single" w:sz="4" w:space="0" w:color="auto"/>
              <w:left w:val="single" w:sz="4" w:space="0" w:color="auto"/>
              <w:bottom w:val="single" w:sz="4" w:space="0" w:color="auto"/>
              <w:right w:val="single" w:sz="4" w:space="0" w:color="auto"/>
            </w:tcBorders>
          </w:tcPr>
          <w:p w14:paraId="2C57F2BE" w14:textId="7F242B48" w:rsidR="008C335A" w:rsidRDefault="005D7A24">
            <w:pPr>
              <w:pStyle w:val="TAC"/>
              <w:jc w:val="both"/>
              <w:rPr>
                <w:rFonts w:ascii="Times New Roman" w:eastAsia="宋体" w:hAnsi="Times New Roman"/>
                <w:lang w:eastAsia="zh-CN"/>
              </w:rPr>
            </w:pPr>
            <w:r>
              <w:rPr>
                <w:rFonts w:ascii="Times New Roman" w:eastAsia="宋体" w:hAnsi="Times New Roman"/>
                <w:lang w:eastAsia="zh-CN"/>
              </w:rPr>
              <w:t>Jongwoo Hong (jongwoo.hong@interdigital.com)</w:t>
            </w:r>
          </w:p>
        </w:tc>
      </w:tr>
      <w:tr w:rsidR="00F65C13"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4873BF8B" w:rsidR="00F65C13" w:rsidRDefault="00F65C13" w:rsidP="00F65C13">
            <w:pPr>
              <w:pStyle w:val="TAC"/>
              <w:tabs>
                <w:tab w:val="left" w:pos="892"/>
              </w:tabs>
              <w:jc w:val="both"/>
              <w:rPr>
                <w:rFonts w:ascii="Times New Roman" w:hAnsi="Times New Roman"/>
                <w:lang w:eastAsia="ko-KR"/>
              </w:rPr>
            </w:pPr>
            <w:r>
              <w:rPr>
                <w:rFonts w:ascii="Times New Roman" w:hAnsi="Times New Roman" w:hint="eastAsia"/>
                <w:lang w:eastAsia="ja-JP"/>
              </w:rPr>
              <w:t>DOCOMO</w:t>
            </w:r>
          </w:p>
        </w:tc>
        <w:tc>
          <w:tcPr>
            <w:tcW w:w="5795" w:type="dxa"/>
            <w:tcBorders>
              <w:top w:val="single" w:sz="4" w:space="0" w:color="auto"/>
              <w:left w:val="single" w:sz="4" w:space="0" w:color="auto"/>
              <w:bottom w:val="single" w:sz="4" w:space="0" w:color="auto"/>
              <w:right w:val="single" w:sz="4" w:space="0" w:color="auto"/>
            </w:tcBorders>
          </w:tcPr>
          <w:p w14:paraId="356601D1" w14:textId="1B882591" w:rsidR="00F65C13" w:rsidRDefault="00F65C13" w:rsidP="00F65C13">
            <w:pPr>
              <w:pStyle w:val="TAC"/>
              <w:jc w:val="both"/>
              <w:rPr>
                <w:rFonts w:ascii="Times New Roman" w:hAnsi="Times New Roman"/>
                <w:lang w:eastAsia="ko-KR"/>
              </w:rPr>
            </w:pPr>
            <w:r>
              <w:rPr>
                <w:rFonts w:ascii="Times New Roman" w:hAnsi="Times New Roman" w:hint="eastAsia"/>
                <w:lang w:eastAsia="ja-JP"/>
              </w:rPr>
              <w:t>Yugen Takahashi (yuki.takahashi.sd@nttdocomo.com)</w:t>
            </w:r>
          </w:p>
        </w:tc>
      </w:tr>
      <w:tr w:rsidR="00F65C13"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515E7445" w:rsidR="00F65C13" w:rsidRDefault="006B1BAD" w:rsidP="00F65C13">
            <w:pPr>
              <w:pStyle w:val="TAC"/>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tcPr>
          <w:p w14:paraId="12E731E8" w14:textId="716F942F" w:rsidR="00F65C13" w:rsidRDefault="006B1BAD" w:rsidP="00F65C13">
            <w:pPr>
              <w:pStyle w:val="TAC"/>
              <w:jc w:val="both"/>
              <w:rPr>
                <w:rFonts w:ascii="Times New Roman" w:eastAsia="宋体" w:hAnsi="Times New Roman"/>
                <w:lang w:eastAsia="zh-CN"/>
              </w:rPr>
            </w:pPr>
            <w:r>
              <w:rPr>
                <w:rFonts w:ascii="Times New Roman" w:eastAsia="宋体" w:hAnsi="Times New Roman"/>
                <w:lang w:eastAsia="zh-CN"/>
              </w:rPr>
              <w:t>Rao (shi_rao@nec.cn</w:t>
            </w:r>
            <w:bookmarkStart w:id="0" w:name="_GoBack"/>
            <w:bookmarkEnd w:id="0"/>
            <w:r>
              <w:rPr>
                <w:rFonts w:ascii="Times New Roman" w:eastAsia="宋体" w:hAnsi="Times New Roman"/>
                <w:lang w:eastAsia="zh-CN"/>
              </w:rPr>
              <w:t>)</w:t>
            </w:r>
          </w:p>
        </w:tc>
      </w:tr>
      <w:tr w:rsidR="00F65C13"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77777777" w:rsidR="00F65C13" w:rsidRDefault="00F65C13" w:rsidP="00F65C13">
            <w:pPr>
              <w:pStyle w:val="TAC"/>
              <w:jc w:val="both"/>
              <w:rPr>
                <w:rFonts w:ascii="Times New Roman" w:eastAsia="宋体" w:hAnsi="Times New Roman"/>
                <w:lang w:val="en-US" w:eastAsia="zh-CN"/>
              </w:rPr>
            </w:pPr>
          </w:p>
        </w:tc>
        <w:tc>
          <w:tcPr>
            <w:tcW w:w="5795" w:type="dxa"/>
            <w:tcBorders>
              <w:top w:val="single" w:sz="4" w:space="0" w:color="auto"/>
              <w:left w:val="single" w:sz="4" w:space="0" w:color="auto"/>
              <w:bottom w:val="single" w:sz="4" w:space="0" w:color="auto"/>
              <w:right w:val="single" w:sz="4" w:space="0" w:color="auto"/>
            </w:tcBorders>
          </w:tcPr>
          <w:p w14:paraId="4E0EB227" w14:textId="77777777" w:rsidR="00F65C13" w:rsidRDefault="00F65C13" w:rsidP="00F65C13">
            <w:pPr>
              <w:pStyle w:val="TAC"/>
              <w:jc w:val="both"/>
              <w:rPr>
                <w:rFonts w:ascii="Times New Roman" w:eastAsia="宋体" w:hAnsi="Times New Roman"/>
                <w:lang w:val="en-US" w:eastAsia="zh-CN"/>
              </w:rPr>
            </w:pPr>
          </w:p>
        </w:tc>
      </w:tr>
      <w:tr w:rsidR="00F65C13"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77777777" w:rsidR="00F65C13" w:rsidRDefault="00F65C13" w:rsidP="00F65C13">
            <w:pPr>
              <w:pStyle w:val="TAC"/>
              <w:jc w:val="both"/>
              <w:rPr>
                <w:rFonts w:ascii="Times New Roman" w:eastAsia="宋体" w:hAnsi="Times New Roman"/>
                <w:lang w:val="en-US" w:eastAsia="zh-CN"/>
              </w:rPr>
            </w:pPr>
          </w:p>
        </w:tc>
        <w:tc>
          <w:tcPr>
            <w:tcW w:w="5795" w:type="dxa"/>
            <w:tcBorders>
              <w:top w:val="single" w:sz="4" w:space="0" w:color="auto"/>
              <w:left w:val="single" w:sz="4" w:space="0" w:color="auto"/>
              <w:bottom w:val="single" w:sz="4" w:space="0" w:color="auto"/>
              <w:right w:val="single" w:sz="4" w:space="0" w:color="auto"/>
            </w:tcBorders>
          </w:tcPr>
          <w:p w14:paraId="251E3D7A" w14:textId="77777777" w:rsidR="00F65C13" w:rsidRDefault="00F65C13" w:rsidP="00F65C13">
            <w:pPr>
              <w:pStyle w:val="TAC"/>
              <w:jc w:val="both"/>
              <w:rPr>
                <w:rFonts w:ascii="Times New Roman" w:eastAsia="Malgun Gothic" w:hAnsi="Times New Roman"/>
                <w:lang w:val="en-US" w:eastAsia="ko-KR"/>
              </w:rPr>
            </w:pPr>
          </w:p>
        </w:tc>
      </w:tr>
      <w:tr w:rsidR="00F65C13"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77777777" w:rsidR="00F65C13" w:rsidRDefault="00F65C13" w:rsidP="00F65C13">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2F6F9529" w14:textId="77777777" w:rsidR="00F65C13" w:rsidRDefault="00F65C13" w:rsidP="00F65C13">
            <w:pPr>
              <w:pStyle w:val="TAC"/>
              <w:jc w:val="both"/>
              <w:rPr>
                <w:rFonts w:ascii="Times New Roman" w:eastAsia="宋体" w:hAnsi="Times New Roman"/>
                <w:lang w:eastAsia="zh-CN"/>
              </w:rPr>
            </w:pPr>
          </w:p>
        </w:tc>
      </w:tr>
      <w:tr w:rsidR="00F65C13"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77777777" w:rsidR="00F65C13" w:rsidRDefault="00F65C13" w:rsidP="00F65C13">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77DC06FB" w14:textId="77777777" w:rsidR="00F65C13" w:rsidRDefault="00F65C13" w:rsidP="00F65C13">
            <w:pPr>
              <w:pStyle w:val="TAC"/>
              <w:jc w:val="both"/>
              <w:rPr>
                <w:rFonts w:ascii="Times New Roman" w:eastAsia="宋体" w:hAnsi="Times New Roman"/>
                <w:lang w:eastAsia="zh-CN"/>
              </w:rPr>
            </w:pPr>
          </w:p>
        </w:tc>
      </w:tr>
      <w:tr w:rsidR="00F65C13"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77777777" w:rsidR="00F65C13" w:rsidRDefault="00F65C13" w:rsidP="00F65C13">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67F9090B" w14:textId="77777777" w:rsidR="00F65C13" w:rsidRDefault="00F65C13" w:rsidP="00F65C13">
            <w:pPr>
              <w:pStyle w:val="TAC"/>
              <w:jc w:val="both"/>
              <w:rPr>
                <w:rFonts w:ascii="Times New Roman" w:eastAsia="宋体" w:hAnsi="Times New Roman"/>
                <w:lang w:eastAsia="zh-CN"/>
              </w:rPr>
            </w:pPr>
          </w:p>
        </w:tc>
      </w:tr>
      <w:tr w:rsidR="00F65C13"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77777777" w:rsidR="00F65C13" w:rsidRDefault="00F65C13" w:rsidP="00F65C13">
            <w:pPr>
              <w:pStyle w:val="TAC"/>
              <w:jc w:val="both"/>
              <w:rPr>
                <w:rFonts w:ascii="Times New Roman" w:eastAsia="Malgun Gothic"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811186D" w14:textId="77777777" w:rsidR="00F65C13" w:rsidRDefault="00F65C13" w:rsidP="00F65C13">
            <w:pPr>
              <w:pStyle w:val="TAC"/>
              <w:jc w:val="both"/>
              <w:rPr>
                <w:rFonts w:ascii="Times New Roman" w:eastAsia="Malgun Gothic" w:hAnsi="Times New Roman"/>
                <w:lang w:eastAsia="ko-KR"/>
              </w:rPr>
            </w:pPr>
          </w:p>
        </w:tc>
      </w:tr>
      <w:tr w:rsidR="00F65C13"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777777" w:rsidR="00F65C13" w:rsidRDefault="00F65C13" w:rsidP="00F65C13">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56A8B9A7" w14:textId="77777777" w:rsidR="00F65C13" w:rsidRDefault="00F65C13" w:rsidP="00F65C13">
            <w:pPr>
              <w:pStyle w:val="TAC"/>
              <w:jc w:val="both"/>
              <w:rPr>
                <w:rFonts w:ascii="Times New Roman" w:eastAsia="宋体" w:hAnsi="Times New Roman"/>
                <w:lang w:eastAsia="zh-CN"/>
              </w:rPr>
            </w:pPr>
          </w:p>
        </w:tc>
      </w:tr>
      <w:tr w:rsidR="00F65C13"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77777777" w:rsidR="00F65C13" w:rsidRDefault="00F65C13" w:rsidP="00F65C13">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3D55C02" w14:textId="77777777" w:rsidR="00F65C13" w:rsidRDefault="00F65C13" w:rsidP="00F65C13">
            <w:pPr>
              <w:pStyle w:val="TAC"/>
              <w:jc w:val="both"/>
              <w:rPr>
                <w:rFonts w:ascii="Times New Roman" w:eastAsia="宋体" w:hAnsi="Times New Roman"/>
                <w:lang w:eastAsia="zh-CN"/>
              </w:rPr>
            </w:pPr>
          </w:p>
        </w:tc>
      </w:tr>
      <w:tr w:rsidR="00F65C13"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77777777" w:rsidR="00F65C13" w:rsidRDefault="00F65C13" w:rsidP="00F65C13">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FB24AF8" w14:textId="77777777" w:rsidR="00F65C13" w:rsidRDefault="00F65C13" w:rsidP="00F65C13">
            <w:pPr>
              <w:pStyle w:val="TAC"/>
              <w:jc w:val="both"/>
              <w:rPr>
                <w:rFonts w:ascii="Times New Roman" w:eastAsia="宋体" w:hAnsi="Times New Roman"/>
                <w:lang w:eastAsia="zh-CN"/>
              </w:rPr>
            </w:pPr>
          </w:p>
        </w:tc>
      </w:tr>
      <w:tr w:rsidR="00F65C13"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77777777" w:rsidR="00F65C13" w:rsidRDefault="00F65C13" w:rsidP="00F65C13">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315465C8" w14:textId="77777777" w:rsidR="00F65C13" w:rsidRDefault="00F65C13" w:rsidP="00F65C13">
            <w:pPr>
              <w:pStyle w:val="TAC"/>
              <w:jc w:val="both"/>
              <w:rPr>
                <w:rFonts w:ascii="Times New Roman" w:eastAsia="宋体" w:hAnsi="Times New Roman"/>
                <w:lang w:eastAsia="zh-CN"/>
              </w:rPr>
            </w:pPr>
          </w:p>
        </w:tc>
      </w:tr>
      <w:tr w:rsidR="00F65C13"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F65C13" w:rsidRDefault="00F65C13" w:rsidP="00F65C13">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F65C13" w:rsidRDefault="00F65C13" w:rsidP="00F65C13">
            <w:pPr>
              <w:pStyle w:val="TAC"/>
              <w:jc w:val="both"/>
              <w:rPr>
                <w:rFonts w:ascii="Times New Roman" w:eastAsia="宋体" w:hAnsi="Times New Roman"/>
                <w:lang w:eastAsia="zh-CN"/>
              </w:rPr>
            </w:pPr>
          </w:p>
        </w:tc>
      </w:tr>
    </w:tbl>
    <w:p w14:paraId="574B389B" w14:textId="77777777" w:rsidR="008C335A" w:rsidRDefault="008C335A">
      <w:pPr>
        <w:jc w:val="both"/>
      </w:pPr>
    </w:p>
    <w:p w14:paraId="7BC77B0E" w14:textId="77777777" w:rsidR="008C335A" w:rsidRDefault="00B93736">
      <w:pPr>
        <w:pStyle w:val="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af9"/>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宋体"/>
                <w:lang w:eastAsia="zh-CN"/>
              </w:rPr>
            </w:pPr>
            <w:r>
              <w:t>R2-2504738</w:t>
            </w:r>
            <w:r>
              <w:rPr>
                <w:rFonts w:eastAsia="宋体" w:hint="eastAsia"/>
                <w:lang w:eastAsia="zh-CN"/>
              </w:rPr>
              <w:tab/>
            </w:r>
            <w:r>
              <w:rPr>
                <w:rFonts w:eastAsia="宋体"/>
                <w:lang w:eastAsia="zh-CN"/>
              </w:rPr>
              <w:t>Summary of [AT130][204][LPWUS] Proposals on whether/how to enable/disable LP-WUS, e.g. by RRC/NAS</w:t>
            </w:r>
            <w:r>
              <w:rPr>
                <w:rFonts w:eastAsia="宋体" w:hint="eastAsia"/>
                <w:lang w:eastAsia="zh-CN"/>
              </w:rPr>
              <w:tab/>
            </w:r>
            <w:r>
              <w:rPr>
                <w:rFonts w:eastAsia="宋体" w:hint="eastAsia"/>
                <w:lang w:eastAsia="zh-CN"/>
              </w:rPr>
              <w:tab/>
            </w:r>
            <w:r>
              <w:rPr>
                <w:rFonts w:eastAsia="宋体"/>
                <w:lang w:eastAsia="zh-CN"/>
              </w:rPr>
              <w:t xml:space="preserve">Huawei, </w:t>
            </w:r>
            <w:proofErr w:type="spellStart"/>
            <w:r>
              <w:rPr>
                <w:rFonts w:eastAsia="宋体"/>
                <w:lang w:eastAsia="zh-CN"/>
              </w:rPr>
              <w:t>HiSilicon</w:t>
            </w:r>
            <w:proofErr w:type="spellEnd"/>
            <w:r>
              <w:rPr>
                <w:rFonts w:eastAsia="宋体"/>
                <w:lang w:eastAsia="zh-CN"/>
              </w:rPr>
              <w:tab/>
              <w:t>discussion</w:t>
            </w:r>
            <w:r>
              <w:rPr>
                <w:rFonts w:eastAsia="宋体"/>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宋体"/>
                <w:i/>
                <w:highlight w:val="lightGray"/>
                <w:lang w:eastAsia="zh-CN"/>
              </w:rPr>
            </w:pPr>
            <w:r>
              <w:rPr>
                <w:rFonts w:eastAsia="宋体"/>
                <w:i/>
                <w:highlight w:val="lightGray"/>
                <w:lang w:eastAsia="zh-CN"/>
              </w:rPr>
              <w:t>Proposal 1 (13/17): Support enabling/disabling LP-WUS monitoring in IDLE/INACTVE per UE.</w:t>
            </w:r>
          </w:p>
          <w:p w14:paraId="5B054EC4" w14:textId="77777777" w:rsidR="008C335A" w:rsidRDefault="00B93736">
            <w:pPr>
              <w:pStyle w:val="Doc-text2"/>
              <w:rPr>
                <w:rFonts w:eastAsia="宋体"/>
                <w:i/>
                <w:highlight w:val="lightGray"/>
                <w:lang w:eastAsia="zh-CN"/>
              </w:rPr>
            </w:pPr>
            <w:r>
              <w:rPr>
                <w:rFonts w:eastAsia="宋体"/>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宋体"/>
                <w:i/>
                <w:lang w:eastAsia="zh-CN"/>
              </w:rPr>
            </w:pPr>
            <w:r>
              <w:rPr>
                <w:rFonts w:eastAsia="宋体"/>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宋体"/>
                <w:lang w:eastAsia="zh-CN"/>
              </w:rPr>
            </w:pPr>
          </w:p>
          <w:p w14:paraId="28373A3F" w14:textId="77777777" w:rsidR="008C335A" w:rsidRDefault="00B93736">
            <w:pPr>
              <w:pStyle w:val="Doc-text2"/>
              <w:rPr>
                <w:rFonts w:eastAsia="宋体"/>
                <w:lang w:eastAsia="zh-CN"/>
              </w:rPr>
            </w:pPr>
            <w:r>
              <w:rPr>
                <w:rFonts w:hint="eastAsia"/>
                <w:lang w:eastAsia="zh-CN"/>
              </w:rPr>
              <w:t>Discussions</w:t>
            </w:r>
          </w:p>
          <w:p w14:paraId="69C252C2"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HW think P3 requires more discussion. </w:t>
            </w:r>
          </w:p>
          <w:p w14:paraId="5EEDCE71" w14:textId="77777777" w:rsidR="008C335A" w:rsidRDefault="008C335A">
            <w:pPr>
              <w:pStyle w:val="Comments"/>
              <w:rPr>
                <w:rFonts w:eastAsia="宋体"/>
                <w:lang w:eastAsia="zh-CN"/>
              </w:rPr>
            </w:pPr>
          </w:p>
          <w:p w14:paraId="6415A974" w14:textId="77777777" w:rsidR="008C335A" w:rsidRDefault="00B93736">
            <w:pPr>
              <w:pStyle w:val="Doc-text2"/>
              <w:rPr>
                <w:rFonts w:eastAsia="宋体"/>
                <w:lang w:eastAsia="zh-CN"/>
              </w:rPr>
            </w:pPr>
            <w:r>
              <w:rPr>
                <w:rFonts w:hint="eastAsia"/>
                <w:lang w:eastAsia="zh-CN"/>
              </w:rPr>
              <w:t>P1</w:t>
            </w:r>
          </w:p>
          <w:p w14:paraId="2E12B044"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Samsung think it should be per cell, but do not have objection. </w:t>
            </w:r>
          </w:p>
          <w:p w14:paraId="1E00F47A"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vivo support P1. As WI </w:t>
            </w:r>
            <w:proofErr w:type="spellStart"/>
            <w:r>
              <w:rPr>
                <w:rFonts w:eastAsia="宋体" w:hint="eastAsia"/>
                <w:lang w:eastAsia="zh-CN"/>
              </w:rPr>
              <w:t>rapp</w:t>
            </w:r>
            <w:proofErr w:type="spellEnd"/>
            <w:r>
              <w:rPr>
                <w:rFonts w:eastAsia="宋体" w:hint="eastAsia"/>
                <w:lang w:eastAsia="zh-CN"/>
              </w:rPr>
              <w:t xml:space="preserve">, vivo think it is end of the release so it we decided to do so we need to discuss solutions in the post meeting email and we need to inform our </w:t>
            </w:r>
            <w:r>
              <w:rPr>
                <w:rFonts w:eastAsia="宋体"/>
                <w:lang w:eastAsia="zh-CN"/>
              </w:rPr>
              <w:t>conclusion</w:t>
            </w:r>
            <w:r>
              <w:rPr>
                <w:rFonts w:eastAsia="宋体" w:hint="eastAsia"/>
                <w:lang w:eastAsia="zh-CN"/>
              </w:rPr>
              <w:t xml:space="preserve"> to other TSG/WG (e.g., R3, CT1). ZTE, Ericsson, NEC think </w:t>
            </w:r>
            <w:r>
              <w:rPr>
                <w:rFonts w:eastAsia="宋体"/>
                <w:lang w:eastAsia="zh-CN"/>
              </w:rPr>
              <w:t>this</w:t>
            </w:r>
            <w:r>
              <w:rPr>
                <w:rFonts w:eastAsia="宋体" w:hint="eastAsia"/>
                <w:lang w:eastAsia="zh-CN"/>
              </w:rPr>
              <w:t xml:space="preserve"> is </w:t>
            </w:r>
            <w:r>
              <w:rPr>
                <w:rFonts w:eastAsia="宋体"/>
                <w:lang w:eastAsia="zh-CN"/>
              </w:rPr>
              <w:t>reasonable</w:t>
            </w:r>
            <w:r>
              <w:rPr>
                <w:rFonts w:eastAsia="宋体" w:hint="eastAsia"/>
                <w:lang w:eastAsia="zh-CN"/>
              </w:rPr>
              <w:t xml:space="preserve">. </w:t>
            </w:r>
          </w:p>
          <w:p w14:paraId="25AFA2A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QC think before P1 we need to decide on P3 </w:t>
            </w:r>
            <w:r>
              <w:rPr>
                <w:rFonts w:eastAsia="宋体"/>
                <w:lang w:eastAsia="zh-CN"/>
              </w:rPr>
              <w:t>because</w:t>
            </w:r>
            <w:r>
              <w:rPr>
                <w:rFonts w:eastAsia="宋体" w:hint="eastAsia"/>
                <w:lang w:eastAsia="zh-CN"/>
              </w:rPr>
              <w:t xml:space="preserve"> we do not know what </w:t>
            </w:r>
            <w:proofErr w:type="gramStart"/>
            <w:r>
              <w:rPr>
                <w:rFonts w:eastAsia="宋体" w:hint="eastAsia"/>
                <w:lang w:eastAsia="zh-CN"/>
              </w:rPr>
              <w:t>is the solution</w:t>
            </w:r>
            <w:proofErr w:type="gramEnd"/>
            <w:r>
              <w:rPr>
                <w:rFonts w:eastAsia="宋体" w:hint="eastAsia"/>
                <w:lang w:eastAsia="zh-CN"/>
              </w:rPr>
              <w:t xml:space="preserve">. QC think this is </w:t>
            </w:r>
            <w:r>
              <w:rPr>
                <w:rFonts w:eastAsia="宋体"/>
                <w:lang w:eastAsia="zh-CN"/>
              </w:rPr>
              <w:t>optimization</w:t>
            </w:r>
            <w:r>
              <w:rPr>
                <w:rFonts w:eastAsia="宋体" w:hint="eastAsia"/>
                <w:lang w:eastAsia="zh-CN"/>
              </w:rPr>
              <w:t xml:space="preserve"> and nothing is broken </w:t>
            </w:r>
            <w:r>
              <w:rPr>
                <w:rFonts w:eastAsia="宋体"/>
                <w:lang w:eastAsia="zh-CN"/>
              </w:rPr>
              <w:t>without</w:t>
            </w:r>
            <w:r>
              <w:rPr>
                <w:rFonts w:eastAsia="宋体" w:hint="eastAsia"/>
                <w:lang w:eastAsia="zh-CN"/>
              </w:rPr>
              <w:t xml:space="preserve"> it. Xiaomi, OPPO, Lenovo share this view. </w:t>
            </w:r>
          </w:p>
          <w:p w14:paraId="5DFF61DE"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Xiaomi think SA2 is considering removing </w:t>
            </w:r>
            <w:r>
              <w:rPr>
                <w:rFonts w:eastAsia="宋体"/>
                <w:lang w:eastAsia="zh-CN"/>
              </w:rPr>
              <w:t>restriction</w:t>
            </w:r>
            <w:r>
              <w:rPr>
                <w:rFonts w:eastAsia="宋体" w:hint="eastAsia"/>
                <w:lang w:eastAsia="zh-CN"/>
              </w:rPr>
              <w:t xml:space="preserve"> for emergency service even for PEI, so in R2 we do not need to do anything. </w:t>
            </w:r>
          </w:p>
          <w:p w14:paraId="295A57E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Interdigital do not think LS to other WG/TSG is urgent. Ericsson think the impact is rather low. </w:t>
            </w:r>
          </w:p>
          <w:p w14:paraId="0960D04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Nokia wonders whether it mandates UE to enable/disable. NEC think not. </w:t>
            </w:r>
          </w:p>
          <w:p w14:paraId="6222A34F"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Apple think we do not need to do more, and think we do not have time. Lenovo also think so. </w:t>
            </w:r>
          </w:p>
          <w:p w14:paraId="65DFE909"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CATT think we can rely on UE </w:t>
            </w:r>
            <w:r>
              <w:rPr>
                <w:rFonts w:eastAsia="宋体"/>
                <w:lang w:eastAsia="zh-CN"/>
              </w:rPr>
              <w:t>implementation</w:t>
            </w:r>
            <w:r>
              <w:rPr>
                <w:rFonts w:eastAsia="宋体" w:hint="eastAsia"/>
                <w:lang w:eastAsia="zh-CN"/>
              </w:rPr>
              <w:t xml:space="preserve"> and close the issue from R2 point of view. </w:t>
            </w:r>
          </w:p>
          <w:p w14:paraId="59FBE838"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WI </w:t>
            </w:r>
            <w:proofErr w:type="spellStart"/>
            <w:r>
              <w:rPr>
                <w:rFonts w:eastAsia="宋体" w:hint="eastAsia"/>
                <w:lang w:eastAsia="zh-CN"/>
              </w:rPr>
              <w:t>rapp</w:t>
            </w:r>
            <w:proofErr w:type="spellEnd"/>
            <w:r>
              <w:rPr>
                <w:rFonts w:eastAsia="宋体" w:hint="eastAsia"/>
                <w:lang w:eastAsia="zh-CN"/>
              </w:rPr>
              <w:t xml:space="preserve"> think the conclusion of this issue does not impact the WID completion. </w:t>
            </w:r>
          </w:p>
          <w:p w14:paraId="3008800A"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DCM think from operator point of view we need to support a solution. </w:t>
            </w:r>
          </w:p>
          <w:p w14:paraId="5124D55A" w14:textId="77777777" w:rsidR="008C335A" w:rsidRDefault="008C335A">
            <w:pPr>
              <w:pStyle w:val="Doc-text2"/>
              <w:rPr>
                <w:rFonts w:eastAsia="宋体"/>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宋体"/>
                <w:lang w:eastAsia="zh-CN"/>
              </w:rPr>
            </w:pPr>
            <w:r>
              <w:rPr>
                <w:rFonts w:eastAsia="宋体" w:hint="eastAsia"/>
                <w:lang w:eastAsia="zh-CN"/>
              </w:rPr>
              <w:t>RAN2 aim at s</w:t>
            </w:r>
            <w:r>
              <w:rPr>
                <w:lang w:eastAsia="zh-CN"/>
              </w:rPr>
              <w:t>upport</w:t>
            </w:r>
            <w:r>
              <w:rPr>
                <w:rFonts w:eastAsia="宋体" w:hint="eastAsia"/>
                <w:lang w:eastAsia="zh-CN"/>
              </w:rPr>
              <w:t>ing</w:t>
            </w:r>
            <w:r>
              <w:rPr>
                <w:lang w:eastAsia="zh-CN"/>
              </w:rPr>
              <w:t xml:space="preserve"> enabling/disabling LP-WUS monitoring in IDLE/INACTVE per UE</w:t>
            </w:r>
            <w:r>
              <w:rPr>
                <w:rFonts w:eastAsia="宋体" w:hint="eastAsia"/>
                <w:lang w:eastAsia="zh-CN"/>
              </w:rPr>
              <w:t xml:space="preserve">, if the solution can be concluded in the August meeting. </w:t>
            </w:r>
          </w:p>
          <w:p w14:paraId="2D77E1E5" w14:textId="77777777" w:rsidR="008C335A" w:rsidRDefault="008C335A">
            <w:pPr>
              <w:pStyle w:val="Comments"/>
              <w:rPr>
                <w:rFonts w:eastAsia="宋体"/>
                <w:lang w:eastAsia="zh-CN"/>
              </w:rPr>
            </w:pPr>
          </w:p>
          <w:p w14:paraId="6B21C7CF" w14:textId="77777777" w:rsidR="008C335A" w:rsidRDefault="00B93736">
            <w:pPr>
              <w:pStyle w:val="Doc-text2"/>
              <w:rPr>
                <w:rFonts w:eastAsia="宋体"/>
                <w:lang w:eastAsia="zh-CN"/>
              </w:rPr>
            </w:pPr>
            <w:r>
              <w:rPr>
                <w:rFonts w:hint="eastAsia"/>
                <w:lang w:eastAsia="zh-CN"/>
              </w:rPr>
              <w:t>P3</w:t>
            </w:r>
          </w:p>
          <w:p w14:paraId="09FB4431"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Samsung think there is one more option, </w:t>
            </w:r>
            <w:r>
              <w:rPr>
                <w:rFonts w:eastAsia="宋体"/>
                <w:lang w:eastAsia="zh-CN"/>
              </w:rPr>
              <w:t>which</w:t>
            </w:r>
            <w:r>
              <w:rPr>
                <w:rFonts w:eastAsia="宋体" w:hint="eastAsia"/>
                <w:lang w:eastAsia="zh-CN"/>
              </w:rPr>
              <w:t xml:space="preserve"> is to use CN-based subgrouping. Apple agree.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5801D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3pt;height:207.6pt" o:ole="">
            <v:imagedata r:id="rId12" o:title="" cropbottom="3481f" cropright="466f"/>
          </v:shape>
          <o:OLEObject Type="Embed" ProgID="Mscgen.Chart" ShapeID="_x0000_i1025" DrawAspect="Content" ObjectID="_1812784476" r:id="rId13"/>
        </w:object>
      </w:r>
    </w:p>
    <w:p w14:paraId="7825AF2B" w14:textId="305DB3E2" w:rsidR="00E8598C" w:rsidRDefault="000C42E2" w:rsidP="000C42E2">
      <w:pPr>
        <w:pStyle w:val="a6"/>
        <w:jc w:val="center"/>
      </w:pPr>
      <w:r>
        <w:t xml:space="preserve">Figure </w:t>
      </w:r>
      <w:fldSimple w:instr=" SEQ Figure \* ARABIC ">
        <w:r w:rsidR="001B45BA">
          <w:rPr>
            <w:noProof/>
          </w:rPr>
          <w:t>1</w:t>
        </w:r>
      </w:fldSimple>
      <w:r>
        <w:t>: Procedure for CN controlled subgrouping (from 38.300 running CR)</w:t>
      </w:r>
    </w:p>
    <w:p w14:paraId="58BDEF8B" w14:textId="36B6C50D" w:rsidR="00E8598C" w:rsidRDefault="00E8598C" w:rsidP="00E8598C">
      <w:r>
        <w:t xml:space="preserve">For UE-ID based subgrouping, the </w:t>
      </w:r>
      <w:proofErr w:type="spellStart"/>
      <w:r>
        <w:t>gNB</w:t>
      </w:r>
      <w:proofErr w:type="spellEnd"/>
      <w:r>
        <w:t xml:space="preserve"> and UE can determine the subgroup ID based on the UE ID and the total number of subgroups for UE-ID based subgrouping in the cell. The procedure is shown in Figure 2.</w:t>
      </w:r>
    </w:p>
    <w:p w14:paraId="129C9B47" w14:textId="721C79B2" w:rsidR="000C42E2" w:rsidRDefault="008236F5" w:rsidP="000C42E2">
      <w:pPr>
        <w:keepNext/>
        <w:jc w:val="both"/>
      </w:pPr>
      <w:r>
        <w:rPr>
          <w:rFonts w:eastAsia="Yu Mincho"/>
          <w:noProof/>
        </w:rPr>
        <w:object w:dxaOrig="10170" w:dyaOrig="4095" w14:anchorId="31216FE1">
          <v:shape id="_x0000_i1026" type="#_x0000_t75" alt="" style="width:499.9pt;height:193.3pt" o:ole="">
            <v:imagedata r:id="rId14" o:title="" cropbottom="3984f" cropright="1077f"/>
          </v:shape>
          <o:OLEObject Type="Embed" ProgID="Mscgen.Chart" ShapeID="_x0000_i1026" DrawAspect="Content" ObjectID="_1812784477" r:id="rId15"/>
        </w:object>
      </w:r>
    </w:p>
    <w:p w14:paraId="1CFDA7C5" w14:textId="00FF1819" w:rsidR="000C42E2" w:rsidRDefault="000C42E2" w:rsidP="000C42E2">
      <w:pPr>
        <w:pStyle w:val="a6"/>
        <w:jc w:val="center"/>
      </w:pPr>
      <w:r>
        <w:t xml:space="preserve">Figure </w:t>
      </w:r>
      <w:fldSimple w:instr=" SEQ Figure \* ARABIC ">
        <w:r w:rsidR="001B45BA">
          <w:rPr>
            <w:noProof/>
          </w:rPr>
          <w:t>2</w:t>
        </w:r>
      </w:fldSimple>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afe"/>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afe"/>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7911E784" w14:textId="33F55E69" w:rsidR="001A2E69" w:rsidRPr="0001714A" w:rsidRDefault="001A2E69" w:rsidP="001A2E69">
      <w:pPr>
        <w:pStyle w:val="afe"/>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Power Consumption: if the paging probability is high for some specific UEs, there will be frequent transitions between MR and LR and this impacts the power saving.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afe"/>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afe"/>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afe"/>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afe"/>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1" w:author="CATT" w:date="2025-06-16T14:29:00Z">
        <w:r w:rsidR="00DE22C0">
          <w:rPr>
            <w:rFonts w:ascii="Times New Roman" w:eastAsia="宋体"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afe"/>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afe"/>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3"/>
        <w:numPr>
          <w:ilvl w:val="2"/>
          <w:numId w:val="1"/>
        </w:numPr>
      </w:pPr>
      <w:r>
        <w:t>NAS signalling</w:t>
      </w:r>
    </w:p>
    <w:p w14:paraId="3968BCF8" w14:textId="77777777" w:rsidR="00496F5F" w:rsidRDefault="00AE3A58" w:rsidP="00496F5F">
      <w:pPr>
        <w:keepNext/>
      </w:pPr>
      <w:r>
        <w:rPr>
          <w:noProof/>
          <w:lang w:val="en-US" w:eastAsia="en-US"/>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a6"/>
        <w:jc w:val="center"/>
      </w:pPr>
      <w:r>
        <w:t xml:space="preserve">Figure </w:t>
      </w:r>
      <w:fldSimple w:instr=" SEQ Figure \* ARABIC ">
        <w:r w:rsidR="001B45BA">
          <w:rPr>
            <w:noProof/>
          </w:rPr>
          <w:t>3</w:t>
        </w:r>
      </w:fldSimple>
      <w:r>
        <w:t xml:space="preserve">: </w:t>
      </w:r>
      <w:r w:rsidRPr="00D71708">
        <w:t>Disabling/Enabling of LP-WUS with NAS signaling</w:t>
      </w:r>
    </w:p>
    <w:p w14:paraId="7EFC351F" w14:textId="2637755E" w:rsidR="008C335A" w:rsidRPr="00C968E8" w:rsidRDefault="008C335A" w:rsidP="001A479D">
      <w:pPr>
        <w:keepNext/>
        <w:jc w:val="center"/>
        <w:rPr>
          <w:rFonts w:eastAsia="宋体"/>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lastRenderedPageBreak/>
        <w:t>A brief description of the procedure and its impact to other WGs</w:t>
      </w:r>
      <w:r w:rsidR="005821E9">
        <w:t>:</w:t>
      </w:r>
    </w:p>
    <w:p w14:paraId="6DA2914E" w14:textId="51992333" w:rsidR="005821E9" w:rsidRPr="00B73C39" w:rsidRDefault="005821E9" w:rsidP="005821E9">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afe"/>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afe"/>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3"/>
        <w:numPr>
          <w:ilvl w:val="2"/>
          <w:numId w:val="1"/>
        </w:numPr>
        <w:rPr>
          <w:noProof/>
        </w:rPr>
      </w:pPr>
      <w:r>
        <w:t>RRC Signalling</w:t>
      </w:r>
    </w:p>
    <w:p w14:paraId="2F9C98BD" w14:textId="74A77AAC" w:rsidR="00791E7C" w:rsidRPr="00791E7C" w:rsidRDefault="00791E7C" w:rsidP="00791E7C">
      <w:r>
        <w:rPr>
          <w:noProof/>
          <w:lang w:val="en-US" w:eastAsia="en-US"/>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a6"/>
        <w:jc w:val="center"/>
      </w:pPr>
      <w:r>
        <w:t xml:space="preserve">Figure </w:t>
      </w:r>
      <w:fldSimple w:instr=" SEQ Figure \* ARABIC ">
        <w:r w:rsidR="001B45BA">
          <w:rPr>
            <w:noProof/>
          </w:rPr>
          <w:t>4</w:t>
        </w:r>
      </w:fldSimple>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afe"/>
        <w:keepNext/>
        <w:numPr>
          <w:ilvl w:val="0"/>
          <w:numId w:val="8"/>
        </w:numPr>
      </w:pPr>
      <w:r w:rsidRPr="007124A6">
        <w:rPr>
          <w:rFonts w:ascii="Times New Roman" w:hAnsi="Times New Roman" w:cs="Times New Roman"/>
          <w:b/>
          <w:sz w:val="20"/>
          <w:szCs w:val="20"/>
          <w:u w:val="single"/>
        </w:rPr>
        <w:lastRenderedPageBreak/>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afe"/>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3"/>
        <w:numPr>
          <w:ilvl w:val="2"/>
          <w:numId w:val="1"/>
        </w:numPr>
      </w:pPr>
      <w:r>
        <w:t xml:space="preserve">No </w:t>
      </w:r>
      <w:del w:id="2" w:author="CATT" w:date="2025-06-16T14:30:00Z">
        <w:r w:rsidDel="00DE22C0">
          <w:delText xml:space="preserve">spec </w:delText>
        </w:r>
      </w:del>
      <w:ins w:id="3" w:author="CATT" w:date="2025-06-16T14:30:00Z">
        <w:r w:rsidR="00DE22C0">
          <w:rPr>
            <w:rFonts w:eastAsia="宋体" w:hint="eastAsia"/>
            <w:lang w:eastAsia="zh-CN"/>
          </w:rPr>
          <w:t>NAS/RRC</w:t>
        </w:r>
        <w:r w:rsidR="00DE22C0">
          <w:t xml:space="preserve"> </w:t>
        </w:r>
      </w:ins>
      <w:r>
        <w:t>change</w:t>
      </w:r>
      <w:r w:rsidR="00FA74C7">
        <w:t>s</w:t>
      </w:r>
    </w:p>
    <w:p w14:paraId="3058BA25" w14:textId="644042D2" w:rsidR="00DE22C0" w:rsidRDefault="00661466" w:rsidP="00FA74C7">
      <w:pPr>
        <w:rPr>
          <w:ins w:id="4" w:author="CATT" w:date="2025-06-16T14:30:00Z"/>
          <w:rFonts w:ascii="宋体" w:eastAsia="宋体" w:hAnsi="宋体"/>
          <w:lang w:eastAsia="zh-CN"/>
        </w:rPr>
      </w:pPr>
      <w:r>
        <w:t xml:space="preserve">Apple </w:t>
      </w:r>
      <w:del w:id="5" w:author="CATT" w:date="2025-06-16T14:31:00Z">
        <w:r w:rsidDel="00DE22C0">
          <w:delText xml:space="preserve">and CATT </w:delText>
        </w:r>
      </w:del>
      <w:r>
        <w:t>proposed method</w:t>
      </w:r>
      <w:del w:id="6" w:author="CATT" w:date="2025-06-16T14:31:00Z">
        <w:r w:rsidDel="00DE22C0">
          <w:delText>s</w:delText>
        </w:r>
      </w:del>
      <w:r>
        <w:t xml:space="preserve"> </w:t>
      </w:r>
      <w:del w:id="7" w:author="CATT" w:date="2025-06-16T14:31:00Z">
        <w:r w:rsidDel="00DE22C0">
          <w:delText xml:space="preserve">to </w:delText>
        </w:r>
      </w:del>
      <w:r>
        <w:t>address</w:t>
      </w:r>
      <w:ins w:id="8" w:author="CATT" w:date="2025-06-16T14:31:00Z">
        <w:r w:rsidR="00DE22C0">
          <w:rPr>
            <w:rFonts w:eastAsia="宋体" w:hint="eastAsia"/>
            <w:lang w:eastAsia="zh-CN"/>
          </w:rPr>
          <w:t>es</w:t>
        </w:r>
      </w:ins>
      <w:r>
        <w:t xml:space="preserve"> the issue without any changes to the spec</w:t>
      </w:r>
      <w:r w:rsidR="00CF2356">
        <w:t xml:space="preserve"> [</w:t>
      </w:r>
      <w:r w:rsidR="006852DE">
        <w:t>7</w:t>
      </w:r>
      <w:r w:rsidR="00CF2356">
        <w:t>]</w:t>
      </w:r>
      <w:ins w:id="9" w:author="CATT" w:date="2025-06-16T14:30:00Z">
        <w:r w:rsidR="00DE22C0">
          <w:rPr>
            <w:rFonts w:ascii="宋体" w:eastAsia="宋体" w:hAnsi="宋体" w:hint="eastAsia"/>
            <w:lang w:eastAsia="zh-CN"/>
          </w:rPr>
          <w:t>.</w:t>
        </w:r>
      </w:ins>
    </w:p>
    <w:p w14:paraId="1B6032CA" w14:textId="5C1007BB" w:rsidR="00FA74C7" w:rsidRPr="00661466" w:rsidRDefault="00DE22C0" w:rsidP="00FA74C7">
      <w:commentRangeStart w:id="10"/>
      <w:ins w:id="11" w:author="CATT" w:date="2025-06-16T14:31:00Z">
        <w:r>
          <w:t>CATT</w:t>
        </w:r>
      </w:ins>
      <w:commentRangeEnd w:id="10"/>
      <w:r w:rsidR="00A03AE2">
        <w:rPr>
          <w:rStyle w:val="afc"/>
        </w:rPr>
        <w:commentReference w:id="10"/>
      </w:r>
      <w:ins w:id="12" w:author="CATT" w:date="2025-06-16T14:31:00Z">
        <w:r>
          <w:t xml:space="preserve"> proposed method</w:t>
        </w:r>
      </w:ins>
      <w:ins w:id="13" w:author="CATT" w:date="2025-06-16T14:32:00Z">
        <w:r>
          <w:rPr>
            <w:rFonts w:eastAsia="宋体" w:hint="eastAsia"/>
            <w:lang w:eastAsia="zh-CN"/>
          </w:rPr>
          <w:t xml:space="preserve"> </w:t>
        </w:r>
      </w:ins>
      <w:ins w:id="14" w:author="CATT" w:date="2025-06-16T14:31:00Z">
        <w:r>
          <w:t>address</w:t>
        </w:r>
      </w:ins>
      <w:ins w:id="15" w:author="CATT" w:date="2025-06-16T14:32:00Z">
        <w:r>
          <w:rPr>
            <w:rFonts w:eastAsia="宋体" w:hint="eastAsia"/>
            <w:lang w:eastAsia="zh-CN"/>
          </w:rPr>
          <w:t>es</w:t>
        </w:r>
      </w:ins>
      <w:ins w:id="16" w:author="CATT" w:date="2025-06-16T14:31:00Z">
        <w:r>
          <w:t xml:space="preserve"> the issue without any changes to </w:t>
        </w:r>
      </w:ins>
      <w:ins w:id="17" w:author="CATT" w:date="2025-06-16T14:33:00Z">
        <w:r>
          <w:rPr>
            <w:rFonts w:eastAsia="宋体" w:hint="eastAsia"/>
            <w:lang w:eastAsia="zh-CN"/>
          </w:rPr>
          <w:t>NAS/RRC spec</w:t>
        </w:r>
      </w:ins>
      <w:ins w:id="18" w:author="CATT" w:date="2025-06-16T14:35:00Z">
        <w:r w:rsidR="00AA229F">
          <w:rPr>
            <w:rFonts w:eastAsia="宋体"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en-US"/>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a6"/>
        <w:jc w:val="center"/>
      </w:pPr>
      <w:r>
        <w:t xml:space="preserve">Figure </w:t>
      </w:r>
      <w:fldSimple w:instr=" SEQ Figure \* ARABIC ">
        <w:r w:rsidR="001B45BA">
          <w:rPr>
            <w:noProof/>
          </w:rPr>
          <w:t>5</w:t>
        </w:r>
      </w:fldSimple>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afe"/>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afe"/>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afe"/>
      </w:pPr>
    </w:p>
    <w:p w14:paraId="4E6875DD" w14:textId="1D97F948" w:rsidR="001E558D" w:rsidRPr="001E558D" w:rsidRDefault="00B33AC1" w:rsidP="00B33AC1">
      <w:pPr>
        <w:pStyle w:val="afe"/>
        <w:ind w:left="864"/>
        <w:jc w:val="center"/>
      </w:pPr>
      <w:r>
        <w:rPr>
          <w:noProof/>
          <w:lang w:val="en-US" w:eastAsia="en-US"/>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a6"/>
        <w:jc w:val="center"/>
      </w:pPr>
      <w:r>
        <w:t xml:space="preserve">Figure </w:t>
      </w:r>
      <w:fldSimple w:instr=" SEQ Figure \* ARABIC ">
        <w:r w:rsidR="001B45BA">
          <w:rPr>
            <w:noProof/>
          </w:rPr>
          <w:t>6</w:t>
        </w:r>
      </w:fldSimple>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afe"/>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afe"/>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en-US"/>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a6"/>
        <w:jc w:val="center"/>
      </w:pPr>
      <w:r>
        <w:t xml:space="preserve">Figure </w:t>
      </w:r>
      <w:fldSimple w:instr=" SEQ Figure \* ARABIC ">
        <w:r>
          <w:rPr>
            <w:noProof/>
          </w:rPr>
          <w:t>7</w:t>
        </w:r>
      </w:fldSimple>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afe"/>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afe"/>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afe"/>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4"/>
      </w:pPr>
      <w:r>
        <w:t>2.2.</w:t>
      </w:r>
      <w:r w:rsidR="00822E7C">
        <w:t xml:space="preserve">3.2 </w:t>
      </w:r>
      <w:r>
        <w:t>CATT</w:t>
      </w:r>
      <w:r w:rsidR="009E1D74">
        <w:t>’s method</w:t>
      </w:r>
    </w:p>
    <w:p w14:paraId="3E11686C" w14:textId="4A5CBF10" w:rsidR="008C335A" w:rsidRDefault="00AA4273" w:rsidP="00F414E1">
      <w:r>
        <w:rPr>
          <w:noProof/>
          <w:lang w:val="en-US" w:eastAsia="en-US"/>
        </w:rPr>
        <w:drawing>
          <wp:inline distT="0" distB="0" distL="0" distR="0" wp14:anchorId="1F340EF3" wp14:editId="5E1F2503">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a6"/>
        <w:jc w:val="center"/>
      </w:pPr>
      <w:r>
        <w:t xml:space="preserve">Figure </w:t>
      </w:r>
      <w:fldSimple w:instr=" SEQ Figure \* ARABIC ">
        <w:r w:rsidR="001B45BA">
          <w:rPr>
            <w:noProof/>
          </w:rPr>
          <w:t>8</w:t>
        </w:r>
      </w:fldSimple>
      <w:r>
        <w:t>: UE</w:t>
      </w:r>
      <w:r w:rsidR="008C6E57">
        <w:rPr>
          <w:rFonts w:eastAsia="宋体" w:hint="eastAsia"/>
          <w:lang w:eastAsia="zh-CN"/>
        </w:rPr>
        <w:t>/</w:t>
      </w:r>
      <w:proofErr w:type="spellStart"/>
      <w:r w:rsidR="008C6E57">
        <w:rPr>
          <w:rFonts w:eastAsia="宋体" w:hint="eastAsia"/>
          <w:lang w:eastAsia="zh-CN"/>
        </w:rPr>
        <w:t>gNB</w:t>
      </w:r>
      <w:proofErr w:type="spellEnd"/>
      <w:r>
        <w:t xml:space="preserve"> autonomously decides whether to enable/disabling LP-WUS monitoring</w:t>
      </w:r>
    </w:p>
    <w:p w14:paraId="6EC6D5B4" w14:textId="6912F0FC" w:rsidR="008C335A" w:rsidRPr="00987DC5" w:rsidRDefault="00987DC5">
      <w:r>
        <w:t>Figure 8 shows the procedure for the UE/</w:t>
      </w:r>
      <w:proofErr w:type="spellStart"/>
      <w:r>
        <w:t>gNB</w:t>
      </w:r>
      <w:proofErr w:type="spellEnd"/>
      <w:r>
        <w:t xml:space="preserve"> to enable/disable autonomously:</w:t>
      </w:r>
    </w:p>
    <w:p w14:paraId="5D015B44" w14:textId="20F5C638" w:rsidR="008C335A" w:rsidRDefault="008C6E57">
      <w:pPr>
        <w:pStyle w:val="afe"/>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afe"/>
        <w:numPr>
          <w:ilvl w:val="0"/>
          <w:numId w:val="8"/>
        </w:numPr>
        <w:rPr>
          <w:ins w:id="19"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宋体" w:hAnsi="Times New Roman" w:cs="Times New Roman" w:hint="eastAsia"/>
          <w:sz w:val="20"/>
          <w:szCs w:val="20"/>
          <w:lang w:eastAsia="zh-CN"/>
        </w:rPr>
        <w:t xml:space="preserve">(i,e., </w:t>
      </w:r>
      <w:r w:rsidRPr="000A0740">
        <w:rPr>
          <w:rFonts w:ascii="Times New Roman" w:eastAsia="宋体" w:hAnsi="Times New Roman" w:cs="Times New Roman"/>
          <w:sz w:val="20"/>
          <w:szCs w:val="20"/>
          <w:lang w:eastAsia="zh-CN"/>
        </w:rPr>
        <w:t xml:space="preserve">DRX cycle of the UE </w:t>
      </w:r>
      <w:r>
        <w:rPr>
          <w:rFonts w:ascii="Times New Roman" w:eastAsia="宋体"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宋体"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宋体"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afe"/>
        <w:numPr>
          <w:ilvl w:val="0"/>
          <w:numId w:val="8"/>
        </w:numPr>
        <w:rPr>
          <w:ins w:id="20" w:author="CATT" w:date="2025-06-16T15:35:00Z"/>
          <w:rFonts w:ascii="Times New Roman" w:hAnsi="Times New Roman" w:cs="Times New Roman"/>
          <w:sz w:val="20"/>
          <w:szCs w:val="20"/>
        </w:rPr>
      </w:pPr>
      <w:ins w:id="21" w:author="CATT" w:date="2025-06-16T15:34:00Z">
        <w:r>
          <w:rPr>
            <w:rFonts w:ascii="Times New Roman" w:eastAsia="宋体"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afe"/>
        <w:numPr>
          <w:ilvl w:val="0"/>
          <w:numId w:val="10"/>
        </w:numPr>
        <w:rPr>
          <w:rFonts w:ascii="Times New Roman" w:hAnsi="Times New Roman" w:cs="Times New Roman"/>
          <w:sz w:val="20"/>
          <w:szCs w:val="20"/>
        </w:rPr>
      </w:pPr>
      <w:ins w:id="22" w:author="CATT" w:date="2025-06-16T23:24:00Z">
        <w:r>
          <w:rPr>
            <w:rFonts w:ascii="Times New Roman" w:eastAsia="宋体" w:hAnsi="Times New Roman" w:cs="Times New Roman" w:hint="eastAsia"/>
            <w:sz w:val="20"/>
            <w:szCs w:val="20"/>
            <w:lang w:eastAsia="zh-CN"/>
          </w:rPr>
          <w:t>Only i</w:t>
        </w:r>
      </w:ins>
      <w:ins w:id="23" w:author="CATT" w:date="2025-06-16T15:35:00Z">
        <w:r w:rsidR="002F02D8">
          <w:rPr>
            <w:rFonts w:ascii="Times New Roman" w:eastAsia="宋体" w:hAnsi="Times New Roman" w:cs="Times New Roman" w:hint="eastAsia"/>
            <w:sz w:val="20"/>
            <w:szCs w:val="20"/>
            <w:lang w:eastAsia="zh-CN"/>
          </w:rPr>
          <w:t xml:space="preserve">mpact RAN2 </w:t>
        </w:r>
      </w:ins>
      <w:ins w:id="24" w:author="CATT" w:date="2025-06-16T17:15:00Z">
        <w:r w:rsidR="005E18A5">
          <w:rPr>
            <w:rFonts w:ascii="Times New Roman" w:eastAsia="宋体" w:hAnsi="Times New Roman" w:cs="Times New Roman" w:hint="eastAsia"/>
            <w:sz w:val="20"/>
            <w:szCs w:val="20"/>
            <w:lang w:eastAsia="zh-CN"/>
          </w:rPr>
          <w:t>without</w:t>
        </w:r>
      </w:ins>
      <w:ins w:id="25" w:author="CATT" w:date="2025-06-16T15:36:00Z">
        <w:r w:rsidR="002F02D8">
          <w:rPr>
            <w:rFonts w:ascii="Times New Roman" w:eastAsia="宋体" w:hAnsi="Times New Roman" w:cs="Times New Roman" w:hint="eastAsia"/>
            <w:sz w:val="20"/>
            <w:szCs w:val="20"/>
            <w:lang w:eastAsia="zh-CN"/>
          </w:rPr>
          <w:t xml:space="preserve"> RRC spec change.</w:t>
        </w:r>
      </w:ins>
    </w:p>
    <w:p w14:paraId="1EF19265" w14:textId="3E773D63" w:rsidR="008C335A" w:rsidRDefault="00872C23">
      <w:pPr>
        <w:pStyle w:val="2"/>
        <w:spacing w:after="120"/>
        <w:ind w:left="576"/>
        <w:jc w:val="both"/>
        <w:rPr>
          <w:rFonts w:cs="Arial"/>
        </w:rPr>
      </w:pPr>
      <w:r>
        <w:rPr>
          <w:rFonts w:cs="Arial"/>
        </w:rPr>
        <w:t>Questions</w:t>
      </w:r>
    </w:p>
    <w:p w14:paraId="527488D6" w14:textId="1E1CDC88" w:rsidR="00091029" w:rsidRDefault="00091029" w:rsidP="008B1B8E">
      <w:pPr>
        <w:pStyle w:val="4"/>
      </w:pPr>
      <w:r>
        <w:t xml:space="preserve">Q: </w:t>
      </w:r>
      <w:r w:rsidR="00B540B0">
        <w:t>W</w:t>
      </w:r>
      <w:r>
        <w:t>hich solution</w:t>
      </w:r>
      <w:r w:rsidR="0001325F">
        <w:t xml:space="preserve"> option</w:t>
      </w:r>
      <w:r>
        <w:t xml:space="preserve">(s) do companies prefer? </w:t>
      </w:r>
    </w:p>
    <w:tbl>
      <w:tblPr>
        <w:tblStyle w:val="af9"/>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Malgun Gothic"/>
                <w:lang w:eastAsia="ko-KR"/>
              </w:rPr>
            </w:pPr>
            <w:r>
              <w:rPr>
                <w:rFonts w:eastAsia="Malgun Gothic"/>
                <w:lang w:eastAsia="ko-KR"/>
              </w:rPr>
              <w:t>Ericsson</w:t>
            </w:r>
          </w:p>
        </w:tc>
        <w:tc>
          <w:tcPr>
            <w:tcW w:w="2410" w:type="dxa"/>
          </w:tcPr>
          <w:p w14:paraId="47D33A9E" w14:textId="74898833" w:rsidR="003138CB" w:rsidRPr="00025DF2" w:rsidRDefault="00F62C07" w:rsidP="00C864D5">
            <w:pPr>
              <w:rPr>
                <w:rFonts w:eastAsia="Malgun Gothic"/>
                <w:lang w:eastAsia="ko-KR"/>
              </w:rPr>
            </w:pPr>
            <w:r>
              <w:rPr>
                <w:rFonts w:eastAsia="Malgun Gothic"/>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宋体"/>
                <w:lang w:eastAsia="zh-CN"/>
              </w:rPr>
            </w:pPr>
            <w:r>
              <w:rPr>
                <w:rFonts w:eastAsia="宋体" w:hint="eastAsia"/>
                <w:lang w:eastAsia="zh-CN"/>
              </w:rPr>
              <w:t>CATT</w:t>
            </w:r>
          </w:p>
        </w:tc>
        <w:tc>
          <w:tcPr>
            <w:tcW w:w="2410" w:type="dxa"/>
          </w:tcPr>
          <w:p w14:paraId="5C9125D9" w14:textId="6E25A2EF" w:rsidR="003138CB" w:rsidRPr="005D28E2" w:rsidRDefault="002F02D8" w:rsidP="00C864D5">
            <w:r>
              <w:rPr>
                <w:rFonts w:eastAsia="宋体" w:hint="eastAsia"/>
                <w:lang w:eastAsia="zh-CN"/>
              </w:rPr>
              <w:t>CATT</w:t>
            </w:r>
            <w:r>
              <w:rPr>
                <w:rFonts w:eastAsia="宋体"/>
                <w:lang w:eastAsia="zh-CN"/>
              </w:rPr>
              <w:t>’</w:t>
            </w:r>
            <w:r>
              <w:rPr>
                <w:rFonts w:eastAsia="宋体" w:hint="eastAsia"/>
                <w:lang w:eastAsia="zh-CN"/>
              </w:rPr>
              <w:t>s method</w:t>
            </w:r>
          </w:p>
        </w:tc>
        <w:tc>
          <w:tcPr>
            <w:tcW w:w="4674" w:type="dxa"/>
          </w:tcPr>
          <w:p w14:paraId="0AC769D2" w14:textId="7087287A" w:rsidR="00831121" w:rsidRDefault="00831121" w:rsidP="00831121">
            <w:pPr>
              <w:jc w:val="both"/>
              <w:rPr>
                <w:rFonts w:eastAsia="宋体"/>
                <w:lang w:eastAsia="zh-CN"/>
              </w:rPr>
            </w:pPr>
            <w:r>
              <w:rPr>
                <w:rFonts w:eastAsia="宋体" w:hint="eastAsia"/>
                <w:lang w:eastAsia="zh-CN"/>
              </w:rPr>
              <w:t xml:space="preserve">We think the main motivation to support enabling/disabling of LP-WUS for a UE is reduce the possible large wake up latency. </w:t>
            </w:r>
            <w:r>
              <w:rPr>
                <w:rFonts w:eastAsia="宋体"/>
                <w:lang w:eastAsia="zh-CN"/>
              </w:rPr>
              <w:t>B</w:t>
            </w:r>
            <w:r>
              <w:rPr>
                <w:rFonts w:eastAsia="宋体" w:hint="eastAsia"/>
                <w:lang w:eastAsia="zh-CN"/>
              </w:rPr>
              <w:t xml:space="preserve">ecause </w:t>
            </w:r>
            <w:r w:rsidR="00351BDA">
              <w:rPr>
                <w:rFonts w:eastAsia="宋体" w:hint="eastAsia"/>
                <w:lang w:eastAsia="zh-CN"/>
              </w:rPr>
              <w:t xml:space="preserve">LP-WUS has </w:t>
            </w:r>
            <w:r w:rsidR="00351BDA">
              <w:rPr>
                <w:rFonts w:eastAsia="宋体"/>
                <w:lang w:eastAsia="zh-CN"/>
              </w:rPr>
              <w:t>maximum</w:t>
            </w:r>
            <w:r w:rsidR="00351BDA">
              <w:rPr>
                <w:rFonts w:eastAsia="宋体"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宋体"/>
                <w:lang w:eastAsia="zh-CN"/>
              </w:rPr>
            </w:pPr>
            <w:r>
              <w:rPr>
                <w:rFonts w:eastAsia="宋体" w:hint="eastAsia"/>
                <w:lang w:eastAsia="zh-CN"/>
              </w:rPr>
              <w:t xml:space="preserve">Thus, we prefer the method in clause 2.2.3.2, i.e., CATT method. </w:t>
            </w:r>
            <w:r w:rsidRPr="001B7E17">
              <w:t>UE/</w:t>
            </w:r>
            <w:proofErr w:type="spellStart"/>
            <w:r w:rsidRPr="001B7E17">
              <w:t>gNB</w:t>
            </w:r>
            <w:proofErr w:type="spellEnd"/>
            <w:r w:rsidRPr="001B7E17">
              <w:t xml:space="preserve"> determines whether to enable/disable LP-WUS monitoring by comparing UE </w:t>
            </w:r>
            <w:proofErr w:type="spellStart"/>
            <w:r w:rsidRPr="001B7E17">
              <w:t>i</w:t>
            </w:r>
            <w:proofErr w:type="spellEnd"/>
            <w:r w:rsidRPr="001B7E17">
              <w:t xml:space="preserve">-DRX </w:t>
            </w:r>
            <w:r>
              <w:rPr>
                <w:rFonts w:eastAsia="宋体" w:hint="eastAsia"/>
                <w:lang w:eastAsia="zh-CN"/>
              </w:rPr>
              <w:t>(</w:t>
            </w:r>
            <w:proofErr w:type="spellStart"/>
            <w:r>
              <w:rPr>
                <w:rFonts w:eastAsia="宋体" w:hint="eastAsia"/>
                <w:lang w:eastAsia="zh-CN"/>
              </w:rPr>
              <w:t>i</w:t>
            </w:r>
            <w:proofErr w:type="gramStart"/>
            <w:r>
              <w:rPr>
                <w:rFonts w:eastAsia="宋体" w:hint="eastAsia"/>
                <w:lang w:eastAsia="zh-CN"/>
              </w:rPr>
              <w:t>,e</w:t>
            </w:r>
            <w:proofErr w:type="spellEnd"/>
            <w:proofErr w:type="gramEnd"/>
            <w:r>
              <w:rPr>
                <w:rFonts w:eastAsia="宋体" w:hint="eastAsia"/>
                <w:lang w:eastAsia="zh-CN"/>
              </w:rPr>
              <w:t xml:space="preserve">., </w:t>
            </w:r>
            <w:r w:rsidRPr="000A0740">
              <w:rPr>
                <w:rFonts w:eastAsia="宋体"/>
                <w:lang w:eastAsia="zh-CN"/>
              </w:rPr>
              <w:t xml:space="preserve">DRX cycle of the UE </w:t>
            </w:r>
            <w:r>
              <w:rPr>
                <w:rFonts w:eastAsia="宋体" w:hint="eastAsia"/>
                <w:lang w:eastAsia="zh-CN"/>
              </w:rPr>
              <w:t xml:space="preserve">as specified in TS 38.304) </w:t>
            </w:r>
            <w:r w:rsidRPr="001B7E17">
              <w:t xml:space="preserve">with </w:t>
            </w:r>
            <w:proofErr w:type="spellStart"/>
            <w:r w:rsidRPr="000A719D">
              <w:rPr>
                <w:i/>
                <w:iCs/>
              </w:rPr>
              <w:t>lo_frame_offset</w:t>
            </w:r>
            <w:proofErr w:type="spellEnd"/>
            <w:r w:rsidRPr="001B7E17">
              <w:t>.</w:t>
            </w:r>
            <w:r>
              <w:rPr>
                <w:rFonts w:eastAsia="宋体" w:hint="eastAsia"/>
                <w:lang w:eastAsia="zh-CN"/>
              </w:rPr>
              <w:t xml:space="preserve"> This method</w:t>
            </w:r>
            <w:r>
              <w:rPr>
                <w:rStyle w:val="afc"/>
                <w:rFonts w:eastAsia="宋体" w:hint="eastAsia"/>
                <w:lang w:eastAsia="zh-CN"/>
              </w:rPr>
              <w:t xml:space="preserve"> </w:t>
            </w:r>
            <w:r w:rsidR="00B17EC5">
              <w:rPr>
                <w:rFonts w:eastAsia="宋体" w:hint="eastAsia"/>
                <w:lang w:eastAsia="zh-CN"/>
              </w:rPr>
              <w:t>doesn</w:t>
            </w:r>
            <w:r w:rsidR="00B17EC5">
              <w:rPr>
                <w:rFonts w:eastAsia="宋体"/>
                <w:lang w:eastAsia="zh-CN"/>
              </w:rPr>
              <w:t>’</w:t>
            </w:r>
            <w:r w:rsidR="00B17EC5">
              <w:rPr>
                <w:rFonts w:eastAsia="宋体" w:hint="eastAsia"/>
                <w:lang w:eastAsia="zh-CN"/>
              </w:rPr>
              <w:t xml:space="preserve">t impact other WGs. It </w:t>
            </w:r>
            <w:r>
              <w:rPr>
                <w:rFonts w:eastAsia="宋体" w:hint="eastAsia"/>
                <w:lang w:eastAsia="zh-CN"/>
              </w:rPr>
              <w:t>only impacts RAN2 in TS 38.304</w:t>
            </w:r>
            <w:r w:rsidR="00B17EC5">
              <w:rPr>
                <w:rFonts w:eastAsia="宋体" w:hint="eastAsia"/>
                <w:lang w:eastAsia="zh-CN"/>
              </w:rPr>
              <w:t>.</w:t>
            </w:r>
          </w:p>
          <w:p w14:paraId="4765D641" w14:textId="54128D49" w:rsidR="00B17EC5" w:rsidRPr="005D28E2" w:rsidRDefault="00B17EC5" w:rsidP="00C864D5">
            <w:pPr>
              <w:rPr>
                <w:rFonts w:eastAsia="宋体"/>
                <w:lang w:eastAsia="zh-CN"/>
              </w:rPr>
            </w:pPr>
            <w:r>
              <w:rPr>
                <w:rFonts w:eastAsia="宋体" w:hint="eastAsia"/>
                <w:lang w:eastAsia="zh-CN"/>
              </w:rPr>
              <w:t xml:space="preserve">For the method in clause 2.2.3.1, </w:t>
            </w:r>
            <w:r w:rsidR="00FA2079">
              <w:rPr>
                <w:rFonts w:eastAsia="宋体" w:hint="eastAsia"/>
                <w:lang w:eastAsia="zh-CN"/>
              </w:rPr>
              <w:t xml:space="preserve">i.e., </w:t>
            </w:r>
            <w:r w:rsidR="00FA2079">
              <w:t>Apple’s method</w:t>
            </w:r>
            <w:r w:rsidR="00FA2079">
              <w:rPr>
                <w:rFonts w:eastAsia="宋体" w:hint="eastAsia"/>
                <w:lang w:eastAsia="zh-CN"/>
              </w:rPr>
              <w:t xml:space="preserve">, </w:t>
            </w:r>
            <w:r>
              <w:rPr>
                <w:rFonts w:eastAsia="宋体" w:hint="eastAsia"/>
                <w:lang w:eastAsia="zh-CN"/>
              </w:rPr>
              <w:t>we wonder how to disable LP-WUS for a UE if the UE doesn</w:t>
            </w:r>
            <w:r>
              <w:rPr>
                <w:rFonts w:eastAsia="宋体"/>
                <w:lang w:eastAsia="zh-CN"/>
              </w:rPr>
              <w:t>’</w:t>
            </w:r>
            <w:r>
              <w:rPr>
                <w:rFonts w:eastAsia="宋体" w:hint="eastAsia"/>
                <w:lang w:eastAsia="zh-CN"/>
              </w:rPr>
              <w:t>t support CN assigned subgrouping for LP-WUS.</w:t>
            </w:r>
          </w:p>
        </w:tc>
      </w:tr>
      <w:tr w:rsidR="003138CB" w:rsidRPr="003F5FDC" w14:paraId="25A56DE2" w14:textId="77777777" w:rsidTr="00363913">
        <w:tc>
          <w:tcPr>
            <w:tcW w:w="2547" w:type="dxa"/>
          </w:tcPr>
          <w:p w14:paraId="36D51C1D" w14:textId="0D55F8C4" w:rsidR="003138CB" w:rsidRDefault="005D7A24" w:rsidP="00C864D5">
            <w:pPr>
              <w:rPr>
                <w:lang w:eastAsia="ja-JP"/>
              </w:rPr>
            </w:pPr>
            <w:r>
              <w:rPr>
                <w:lang w:eastAsia="ja-JP"/>
              </w:rPr>
              <w:t>InterDigital</w:t>
            </w:r>
          </w:p>
        </w:tc>
        <w:tc>
          <w:tcPr>
            <w:tcW w:w="2410" w:type="dxa"/>
          </w:tcPr>
          <w:p w14:paraId="28A44A12" w14:textId="713DE0D1" w:rsidR="003138CB" w:rsidRDefault="005D7A24" w:rsidP="00C864D5">
            <w:pPr>
              <w:rPr>
                <w:lang w:eastAsia="ja-JP"/>
              </w:rPr>
            </w:pPr>
            <w:r w:rsidRPr="005D7A24">
              <w:rPr>
                <w:lang w:eastAsia="ja-JP"/>
              </w:rPr>
              <w:t>NAS signalling</w:t>
            </w:r>
            <w:r w:rsidR="00387388">
              <w:rPr>
                <w:lang w:eastAsia="ja-JP"/>
              </w:rPr>
              <w:t xml:space="preserve"> and RRC signalling</w:t>
            </w:r>
          </w:p>
        </w:tc>
        <w:tc>
          <w:tcPr>
            <w:tcW w:w="4674" w:type="dxa"/>
          </w:tcPr>
          <w:p w14:paraId="02EC7E11" w14:textId="523B3911" w:rsidR="005D7A24" w:rsidRDefault="005D7A24" w:rsidP="005D7A24">
            <w:pPr>
              <w:jc w:val="both"/>
            </w:pPr>
            <w:r w:rsidRPr="005D7A24">
              <w:t>In our view, to reduce wake-up latency due to LP-WUS monitoring, one method</w:t>
            </w:r>
            <w:r>
              <w:t xml:space="preserve"> with signalling</w:t>
            </w:r>
            <w:r w:rsidRPr="005D7A24">
              <w:t xml:space="preserve"> (RRC-based or NAS-based) is necessary</w:t>
            </w:r>
            <w:r>
              <w:t xml:space="preserve"> and at least network can control LP-WUS monitoring function for latency reduction purpose.</w:t>
            </w:r>
          </w:p>
          <w:p w14:paraId="41BA5D98" w14:textId="36562208" w:rsidR="003138CB" w:rsidRPr="003F5FDC" w:rsidRDefault="005D7A24" w:rsidP="005D7A24">
            <w:pPr>
              <w:jc w:val="both"/>
            </w:pPr>
            <w:r w:rsidRPr="005D7A24">
              <w:t xml:space="preserve">We </w:t>
            </w:r>
            <w:r w:rsidR="00EA2B0F">
              <w:t xml:space="preserve">support </w:t>
            </w:r>
            <w:r w:rsidRPr="005D7A24">
              <w:t xml:space="preserve">both solutions since both NW entity (CN node or </w:t>
            </w:r>
            <w:proofErr w:type="spellStart"/>
            <w:r w:rsidRPr="005D7A24">
              <w:t>gNB</w:t>
            </w:r>
            <w:proofErr w:type="spellEnd"/>
            <w:r w:rsidRPr="005D7A24">
              <w:t>) can</w:t>
            </w:r>
            <w:r w:rsidR="00EA2B0F">
              <w:t xml:space="preserve"> control and be involved </w:t>
            </w:r>
            <w:r>
              <w:t>(</w:t>
            </w:r>
            <w:r w:rsidR="00EA2B0F">
              <w:t xml:space="preserve">i.e., LP-WUS </w:t>
            </w:r>
            <w:r>
              <w:t xml:space="preserve">enabling/disabling) </w:t>
            </w:r>
            <w:r w:rsidR="00510442">
              <w:t>with</w:t>
            </w:r>
            <w:r>
              <w:t xml:space="preserve"> different</w:t>
            </w:r>
            <w:r w:rsidR="00EA2B0F">
              <w:t xml:space="preserve"> </w:t>
            </w:r>
            <w:r>
              <w:t>layers</w:t>
            </w:r>
            <w:r w:rsidR="00510442">
              <w:t xml:space="preserve"> and </w:t>
            </w:r>
            <w:r w:rsidR="00EA2B0F">
              <w:t>signalling</w:t>
            </w:r>
            <w:r w:rsidR="00510442">
              <w:t xml:space="preserve"> per a UE</w:t>
            </w:r>
            <w:r w:rsidRPr="005D7A24">
              <w:t xml:space="preserve">. If RAN2 </w:t>
            </w:r>
            <w:r>
              <w:t>needs to</w:t>
            </w:r>
            <w:r w:rsidRPr="005D7A24">
              <w:t xml:space="preserve"> down-select one of them, </w:t>
            </w:r>
            <w:r>
              <w:t xml:space="preserve">then </w:t>
            </w:r>
            <w:r w:rsidRPr="005D7A24">
              <w:t>prefer RRC signal</w:t>
            </w:r>
            <w:r>
              <w:t>l</w:t>
            </w:r>
            <w:r w:rsidRPr="005D7A24">
              <w:t>ing, otherwise</w:t>
            </w:r>
            <w:r>
              <w:t xml:space="preserve"> </w:t>
            </w:r>
            <w:r w:rsidRPr="005D7A24">
              <w:t>both approaches are fine.</w:t>
            </w:r>
          </w:p>
        </w:tc>
      </w:tr>
      <w:tr w:rsidR="00F65C13" w:rsidRPr="003F5FDC" w14:paraId="6D76D5C3" w14:textId="77777777" w:rsidTr="00363913">
        <w:tc>
          <w:tcPr>
            <w:tcW w:w="2547" w:type="dxa"/>
          </w:tcPr>
          <w:p w14:paraId="56752C86" w14:textId="66F7E473" w:rsidR="00F65C13" w:rsidRDefault="00F65C13" w:rsidP="00F65C13">
            <w:r>
              <w:rPr>
                <w:rFonts w:hint="eastAsia"/>
                <w:lang w:eastAsia="ja-JP"/>
              </w:rPr>
              <w:t>DOCOMO</w:t>
            </w:r>
          </w:p>
        </w:tc>
        <w:tc>
          <w:tcPr>
            <w:tcW w:w="2410" w:type="dxa"/>
          </w:tcPr>
          <w:p w14:paraId="6839FE13" w14:textId="4F03F1EF" w:rsidR="00F65C13" w:rsidRDefault="00F65C13" w:rsidP="00F65C13">
            <w:r>
              <w:rPr>
                <w:rFonts w:hint="eastAsia"/>
                <w:lang w:eastAsia="ja-JP"/>
              </w:rPr>
              <w:t>RRC signalling (and NAS signalling)</w:t>
            </w:r>
          </w:p>
        </w:tc>
        <w:tc>
          <w:tcPr>
            <w:tcW w:w="4674" w:type="dxa"/>
          </w:tcPr>
          <w:p w14:paraId="76CA89CA" w14:textId="77777777" w:rsidR="00F65C13" w:rsidRPr="00FE5B6F" w:rsidRDefault="00F65C13" w:rsidP="00F65C13">
            <w:pPr>
              <w:rPr>
                <w:lang w:eastAsia="ja-JP"/>
              </w:rPr>
            </w:pPr>
            <w:r>
              <w:rPr>
                <w:rFonts w:hint="eastAsia"/>
                <w:lang w:eastAsia="ja-JP"/>
              </w:rPr>
              <w:t xml:space="preserve">We prefer RRC signalling but are open to support NAS signalling in </w:t>
            </w:r>
            <w:r>
              <w:rPr>
                <w:lang w:eastAsia="ja-JP"/>
              </w:rPr>
              <w:t>addition</w:t>
            </w:r>
            <w:r>
              <w:rPr>
                <w:rFonts w:hint="eastAsia"/>
                <w:lang w:eastAsia="ja-JP"/>
              </w:rPr>
              <w:t xml:space="preserve"> to RRC signalling.</w:t>
            </w:r>
          </w:p>
          <w:p w14:paraId="53150231" w14:textId="77777777" w:rsidR="00F65C13" w:rsidRDefault="00F65C13" w:rsidP="00F65C13">
            <w:pPr>
              <w:rPr>
                <w:lang w:eastAsia="ja-JP"/>
              </w:rPr>
            </w:pPr>
            <w:r>
              <w:rPr>
                <w:rFonts w:hint="eastAsia"/>
                <w:lang w:eastAsia="ja-JP"/>
              </w:rPr>
              <w:t xml:space="preserve">RRC_IDLE and RRC_INACTIVE handling is based on </w:t>
            </w:r>
            <w:proofErr w:type="spellStart"/>
            <w:r>
              <w:rPr>
                <w:rFonts w:hint="eastAsia"/>
                <w:lang w:eastAsia="ja-JP"/>
              </w:rPr>
              <w:t>gNB</w:t>
            </w:r>
            <w:proofErr w:type="spellEnd"/>
            <w:r>
              <w:rPr>
                <w:rFonts w:hint="eastAsia"/>
                <w:lang w:eastAsia="ja-JP"/>
              </w:rPr>
              <w:t xml:space="preserve">. As </w:t>
            </w:r>
            <w:proofErr w:type="spellStart"/>
            <w:r>
              <w:rPr>
                <w:rFonts w:hint="eastAsia"/>
                <w:lang w:eastAsia="ja-JP"/>
              </w:rPr>
              <w:t>gNB</w:t>
            </w:r>
            <w:proofErr w:type="spellEnd"/>
            <w:r>
              <w:rPr>
                <w:rFonts w:hint="eastAsia"/>
                <w:lang w:eastAsia="ja-JP"/>
              </w:rPr>
              <w:t xml:space="preserve"> has more knowledge of the situation in its serving cell and can toggle LP-WUS monitoring on every RRC transition to IDLE/INACTIVE if needed, RRC signalling should be suitable. On the other hand, NAS signalling may be preferrable to </w:t>
            </w:r>
            <w:r>
              <w:rPr>
                <w:rFonts w:hint="eastAsia"/>
                <w:lang w:eastAsia="ja-JP"/>
              </w:rPr>
              <w:lastRenderedPageBreak/>
              <w:t xml:space="preserve">disable LP-WUS for power </w:t>
            </w:r>
            <w:r>
              <w:rPr>
                <w:lang w:eastAsia="ja-JP"/>
              </w:rPr>
              <w:t>consumption</w:t>
            </w:r>
            <w:r>
              <w:rPr>
                <w:rFonts w:hint="eastAsia"/>
                <w:lang w:eastAsia="ja-JP"/>
              </w:rPr>
              <w:t xml:space="preserve"> reduction when </w:t>
            </w:r>
            <w:proofErr w:type="spellStart"/>
            <w:r>
              <w:rPr>
                <w:rFonts w:hint="eastAsia"/>
                <w:lang w:eastAsia="ja-JP"/>
              </w:rPr>
              <w:t>eDRX</w:t>
            </w:r>
            <w:proofErr w:type="spellEnd"/>
            <w:r>
              <w:rPr>
                <w:rFonts w:hint="eastAsia"/>
                <w:lang w:eastAsia="ja-JP"/>
              </w:rPr>
              <w:t xml:space="preserve"> cycle length is long because </w:t>
            </w:r>
            <w:proofErr w:type="spellStart"/>
            <w:r>
              <w:rPr>
                <w:rFonts w:hint="eastAsia"/>
                <w:lang w:eastAsia="ja-JP"/>
              </w:rPr>
              <w:t>eDRX</w:t>
            </w:r>
            <w:proofErr w:type="spellEnd"/>
            <w:r>
              <w:rPr>
                <w:rFonts w:hint="eastAsia"/>
                <w:lang w:eastAsia="ja-JP"/>
              </w:rPr>
              <w:t xml:space="preserve"> related </w:t>
            </w:r>
            <w:r>
              <w:rPr>
                <w:lang w:eastAsia="ja-JP"/>
              </w:rPr>
              <w:t>parameters</w:t>
            </w:r>
            <w:r>
              <w:rPr>
                <w:rFonts w:hint="eastAsia"/>
                <w:lang w:eastAsia="ja-JP"/>
              </w:rPr>
              <w:t xml:space="preserve"> are determined by NAS signalling.</w:t>
            </w:r>
          </w:p>
          <w:p w14:paraId="6801FCB9" w14:textId="77777777" w:rsidR="00F65C13" w:rsidRDefault="00F65C13" w:rsidP="00F65C13">
            <w:pPr>
              <w:rPr>
                <w:lang w:eastAsia="ja-JP"/>
              </w:rPr>
            </w:pPr>
            <w:r>
              <w:rPr>
                <w:rFonts w:hint="eastAsia"/>
                <w:lang w:eastAsia="ja-JP"/>
              </w:rPr>
              <w:t>Regarding the Apple</w:t>
            </w:r>
            <w:r>
              <w:rPr>
                <w:lang w:eastAsia="ja-JP"/>
              </w:rPr>
              <w:t>’</w:t>
            </w:r>
            <w:r>
              <w:rPr>
                <w:rFonts w:hint="eastAsia"/>
                <w:lang w:eastAsia="ja-JP"/>
              </w:rPr>
              <w:t xml:space="preserve">s method, we share the same comment as CATT. It seems unclear how to disable LP-WUS if the UE does not </w:t>
            </w:r>
            <w:r>
              <w:rPr>
                <w:lang w:eastAsia="ja-JP"/>
              </w:rPr>
              <w:t>support</w:t>
            </w:r>
            <w:r>
              <w:rPr>
                <w:rFonts w:hint="eastAsia"/>
                <w:lang w:eastAsia="ja-JP"/>
              </w:rPr>
              <w:t xml:space="preserve"> the CN assigned subgrouping.</w:t>
            </w:r>
          </w:p>
          <w:p w14:paraId="13D5003D" w14:textId="2F4926C4" w:rsidR="00F65C13" w:rsidRPr="003F5FDC" w:rsidRDefault="00F65C13" w:rsidP="00F65C13">
            <w:r>
              <w:rPr>
                <w:rFonts w:hint="eastAsia"/>
                <w:lang w:eastAsia="ja-JP"/>
              </w:rPr>
              <w:t>For the CATT</w:t>
            </w:r>
            <w:r>
              <w:rPr>
                <w:lang w:eastAsia="ja-JP"/>
              </w:rPr>
              <w:t>’</w:t>
            </w:r>
            <w:r>
              <w:rPr>
                <w:rFonts w:hint="eastAsia"/>
                <w:lang w:eastAsia="ja-JP"/>
              </w:rPr>
              <w:t>s method, we think it is more complicated compared to the RRC and NAS signalling method in Section 2.2 as UE/</w:t>
            </w:r>
            <w:proofErr w:type="spellStart"/>
            <w:r>
              <w:rPr>
                <w:rFonts w:hint="eastAsia"/>
                <w:lang w:eastAsia="ja-JP"/>
              </w:rPr>
              <w:t>gNB</w:t>
            </w:r>
            <w:proofErr w:type="spellEnd"/>
            <w:r>
              <w:rPr>
                <w:rFonts w:hint="eastAsia"/>
                <w:lang w:eastAsia="ja-JP"/>
              </w:rPr>
              <w:t xml:space="preserve"> interpretations on the parameters are required. Therefore, we do not prefer it at this moment. However, if it is difficult to converge on the RRC and/or NAS signalling method due to the other WG impact, we would be fine to live with it.</w:t>
            </w:r>
          </w:p>
        </w:tc>
      </w:tr>
      <w:tr w:rsidR="00F65C13" w:rsidRPr="003F5FDC" w14:paraId="258E6871" w14:textId="77777777" w:rsidTr="00363913">
        <w:tc>
          <w:tcPr>
            <w:tcW w:w="2547" w:type="dxa"/>
          </w:tcPr>
          <w:p w14:paraId="02F37D20" w14:textId="563FE0E7" w:rsidR="00F65C13" w:rsidRDefault="001712DB" w:rsidP="00F65C13">
            <w:pPr>
              <w:rPr>
                <w:rFonts w:eastAsia="宋体"/>
                <w:lang w:eastAsia="zh-CN"/>
              </w:rPr>
            </w:pPr>
            <w:r>
              <w:rPr>
                <w:rFonts w:eastAsia="宋体"/>
                <w:lang w:eastAsia="zh-CN"/>
              </w:rPr>
              <w:lastRenderedPageBreak/>
              <w:t>NEC</w:t>
            </w:r>
          </w:p>
        </w:tc>
        <w:tc>
          <w:tcPr>
            <w:tcW w:w="2410" w:type="dxa"/>
          </w:tcPr>
          <w:p w14:paraId="5213DBA9" w14:textId="0EBACB31" w:rsidR="00F65C13" w:rsidRDefault="001712DB" w:rsidP="00F65C13">
            <w:pPr>
              <w:rPr>
                <w:rFonts w:eastAsia="宋体"/>
                <w:lang w:eastAsia="zh-CN"/>
              </w:rPr>
            </w:pPr>
            <w:r>
              <w:rPr>
                <w:rFonts w:eastAsia="宋体"/>
                <w:lang w:eastAsia="zh-CN"/>
              </w:rPr>
              <w:t xml:space="preserve">RRC </w:t>
            </w:r>
            <w:r>
              <w:rPr>
                <w:rFonts w:eastAsia="宋体" w:hint="eastAsia"/>
                <w:lang w:eastAsia="zh-CN"/>
              </w:rPr>
              <w:t>or</w:t>
            </w:r>
            <w:r>
              <w:rPr>
                <w:rFonts w:eastAsia="宋体"/>
                <w:lang w:eastAsia="zh-CN"/>
              </w:rPr>
              <w:t xml:space="preserve"> NAS</w:t>
            </w:r>
          </w:p>
        </w:tc>
        <w:tc>
          <w:tcPr>
            <w:tcW w:w="4674" w:type="dxa"/>
          </w:tcPr>
          <w:p w14:paraId="62679338" w14:textId="45C99720" w:rsidR="00F65C13" w:rsidRPr="001712DB" w:rsidRDefault="001712DB" w:rsidP="0048689F">
            <w:pPr>
              <w:jc w:val="both"/>
              <w:rPr>
                <w:rFonts w:eastAsia="宋体"/>
                <w:lang w:val="en-US" w:eastAsia="zh-CN"/>
              </w:rPr>
            </w:pPr>
            <w:bookmarkStart w:id="26" w:name="OLE_LINK1"/>
            <w:r w:rsidRPr="001712DB">
              <w:rPr>
                <w:rFonts w:eastAsia="宋体"/>
                <w:lang w:val="en-US" w:eastAsia="zh-CN"/>
              </w:rPr>
              <w:t xml:space="preserve">We support dedicated enable/disable, can be open for both and will follow </w:t>
            </w:r>
            <w:r>
              <w:rPr>
                <w:rFonts w:eastAsia="宋体"/>
                <w:lang w:val="en-US" w:eastAsia="zh-CN"/>
              </w:rPr>
              <w:t>the one for which majority support.</w:t>
            </w:r>
          </w:p>
          <w:bookmarkEnd w:id="26"/>
          <w:p w14:paraId="1C6D4C2F" w14:textId="6E4F5FFC" w:rsidR="001712DB" w:rsidRDefault="001712DB" w:rsidP="0048689F">
            <w:pPr>
              <w:jc w:val="both"/>
              <w:rPr>
                <w:lang w:val="en-US"/>
              </w:rPr>
            </w:pPr>
            <w:r>
              <w:rPr>
                <w:lang w:val="en-US"/>
              </w:rPr>
              <w:t xml:space="preserve">BTW, for </w:t>
            </w:r>
            <w:r w:rsidR="00B00799">
              <w:rPr>
                <w:lang w:val="en-US"/>
              </w:rPr>
              <w:t xml:space="preserve">the method of </w:t>
            </w:r>
            <w:r>
              <w:rPr>
                <w:lang w:val="en-US"/>
              </w:rPr>
              <w:t>RRC, one comment</w:t>
            </w:r>
            <w:r w:rsidR="00121A58">
              <w:rPr>
                <w:lang w:val="en-US"/>
              </w:rPr>
              <w:t xml:space="preserve"> for the Figure-4</w:t>
            </w:r>
            <w:r>
              <w:rPr>
                <w:lang w:val="en-US"/>
              </w:rPr>
              <w:t xml:space="preserve"> is that </w:t>
            </w:r>
            <w:r w:rsidR="007B4C53">
              <w:rPr>
                <w:lang w:val="en-US"/>
              </w:rPr>
              <w:t>once CN receives</w:t>
            </w:r>
            <w:r w:rsidR="0048689F">
              <w:rPr>
                <w:lang w:val="en-US"/>
              </w:rPr>
              <w:t xml:space="preserve"> LP-WUS enable/disable indication, </w:t>
            </w:r>
            <w:r w:rsidR="0048689F" w:rsidRPr="00205F6C">
              <w:rPr>
                <w:b/>
                <w:lang w:val="en-US"/>
              </w:rPr>
              <w:t xml:space="preserve">CN does not have </w:t>
            </w:r>
            <w:r w:rsidR="00205F6C" w:rsidRPr="00205F6C">
              <w:rPr>
                <w:b/>
                <w:lang w:val="en-US"/>
              </w:rPr>
              <w:t>to send this indication within</w:t>
            </w:r>
            <w:r w:rsidR="00205F6C" w:rsidRPr="00205F6C">
              <w:rPr>
                <w:b/>
                <w:i/>
                <w:lang w:val="en-US"/>
              </w:rPr>
              <w:t xml:space="preserve"> Core Network A</w:t>
            </w:r>
            <w:r w:rsidR="0048689F" w:rsidRPr="00205F6C">
              <w:rPr>
                <w:b/>
                <w:i/>
                <w:lang w:val="en-US"/>
              </w:rPr>
              <w:t>ssistance information for RRC_INACTIVE</w:t>
            </w:r>
            <w:r w:rsidR="0048689F">
              <w:rPr>
                <w:lang w:val="en-US"/>
              </w:rPr>
              <w:t xml:space="preserve"> as the </w:t>
            </w:r>
            <w:proofErr w:type="spellStart"/>
            <w:r w:rsidR="0048689F">
              <w:rPr>
                <w:lang w:val="en-US"/>
              </w:rPr>
              <w:t>gNB</w:t>
            </w:r>
            <w:proofErr w:type="spellEnd"/>
            <w:r w:rsidR="0048689F">
              <w:rPr>
                <w:lang w:val="en-US"/>
              </w:rPr>
              <w:t xml:space="preserve"> itself is aware of whether LP-WUS is enabled or disabled when initiating </w:t>
            </w:r>
            <w:proofErr w:type="spellStart"/>
            <w:r w:rsidR="0048689F">
              <w:rPr>
                <w:lang w:val="en-US"/>
              </w:rPr>
              <w:t>Uu</w:t>
            </w:r>
            <w:proofErr w:type="spellEnd"/>
            <w:r w:rsidR="0048689F">
              <w:rPr>
                <w:lang w:val="en-US"/>
              </w:rPr>
              <w:t xml:space="preserve"> paging for RRC_INACTIVE UE or initiating </w:t>
            </w:r>
            <w:proofErr w:type="spellStart"/>
            <w:r w:rsidR="0048689F">
              <w:rPr>
                <w:lang w:val="en-US"/>
              </w:rPr>
              <w:t>Xn</w:t>
            </w:r>
            <w:proofErr w:type="spellEnd"/>
            <w:r w:rsidR="0048689F">
              <w:rPr>
                <w:lang w:val="en-US"/>
              </w:rPr>
              <w:t xml:space="preserve"> RAN paging msg.</w:t>
            </w:r>
          </w:p>
          <w:p w14:paraId="5EDED496" w14:textId="1D106910" w:rsidR="00D80241" w:rsidRPr="001712DB" w:rsidRDefault="00D80241" w:rsidP="00082D04">
            <w:pPr>
              <w:jc w:val="both"/>
              <w:rPr>
                <w:lang w:val="en-US"/>
              </w:rPr>
            </w:pPr>
            <w:r>
              <w:rPr>
                <w:lang w:val="en-US"/>
              </w:rPr>
              <w:t xml:space="preserve">The basic principle should be for RRC method, </w:t>
            </w:r>
            <w:proofErr w:type="spellStart"/>
            <w:r>
              <w:rPr>
                <w:lang w:val="en-US"/>
              </w:rPr>
              <w:t>gNB</w:t>
            </w:r>
            <w:proofErr w:type="spellEnd"/>
            <w:r>
              <w:rPr>
                <w:lang w:val="en-US"/>
              </w:rPr>
              <w:t xml:space="preserve"> informs CN of LP-WUS status while for NAS method, </w:t>
            </w:r>
            <w:proofErr w:type="gramStart"/>
            <w:r>
              <w:rPr>
                <w:lang w:val="en-US"/>
              </w:rPr>
              <w:t>CN</w:t>
            </w:r>
            <w:proofErr w:type="gramEnd"/>
            <w:r>
              <w:rPr>
                <w:lang w:val="en-US"/>
              </w:rPr>
              <w:t xml:space="preserve"> informs </w:t>
            </w:r>
            <w:proofErr w:type="spellStart"/>
            <w:r>
              <w:rPr>
                <w:lang w:val="en-US"/>
              </w:rPr>
              <w:t>gNB</w:t>
            </w:r>
            <w:proofErr w:type="spellEnd"/>
            <w:r>
              <w:rPr>
                <w:lang w:val="en-US"/>
              </w:rPr>
              <w:t xml:space="preserve"> of LP-WUS status. And</w:t>
            </w:r>
            <w:r w:rsidR="00082D04">
              <w:rPr>
                <w:lang w:val="en-US"/>
              </w:rPr>
              <w:t xml:space="preserve"> </w:t>
            </w:r>
            <w:r w:rsidR="00082D04">
              <w:rPr>
                <w:lang w:val="en-US"/>
              </w:rPr>
              <w:t>when paging</w:t>
            </w:r>
            <w:r w:rsidR="008A7786">
              <w:rPr>
                <w:lang w:val="en-US"/>
              </w:rPr>
              <w:t xml:space="preserve"> procedure</w:t>
            </w:r>
            <w:r w:rsidR="00082D04">
              <w:rPr>
                <w:lang w:val="en-US"/>
              </w:rPr>
              <w:t xml:space="preserve"> is initiated</w:t>
            </w:r>
            <w:r w:rsidR="00082D04">
              <w:rPr>
                <w:lang w:val="en-US"/>
              </w:rPr>
              <w:t>,</w:t>
            </w:r>
            <w:r>
              <w:rPr>
                <w:lang w:val="en-US"/>
              </w:rPr>
              <w:t xml:space="preserve"> LP-WUS enable/disable wi</w:t>
            </w:r>
            <w:r w:rsidR="000F628B">
              <w:rPr>
                <w:lang w:val="en-US"/>
              </w:rPr>
              <w:t xml:space="preserve">ll be indicated by </w:t>
            </w:r>
            <w:proofErr w:type="spellStart"/>
            <w:r w:rsidR="000F628B">
              <w:rPr>
                <w:lang w:val="en-US"/>
              </w:rPr>
              <w:t>Xn</w:t>
            </w:r>
            <w:proofErr w:type="spellEnd"/>
            <w:r w:rsidR="000F628B">
              <w:rPr>
                <w:lang w:val="en-US"/>
              </w:rPr>
              <w:t>/Ng</w:t>
            </w:r>
            <w:r>
              <w:rPr>
                <w:lang w:val="en-US"/>
              </w:rPr>
              <w:t xml:space="preserve"> paging message</w:t>
            </w:r>
            <w:r w:rsidR="008C2868">
              <w:rPr>
                <w:lang w:val="en-US"/>
              </w:rPr>
              <w:t xml:space="preserve"> (e.g., by </w:t>
            </w:r>
            <w:r w:rsidR="004E5266">
              <w:rPr>
                <w:lang w:val="en-US"/>
              </w:rPr>
              <w:t xml:space="preserve">UE </w:t>
            </w:r>
            <w:r w:rsidR="002B6E93">
              <w:rPr>
                <w:lang w:val="en-US"/>
              </w:rPr>
              <w:t xml:space="preserve">radio </w:t>
            </w:r>
            <w:r w:rsidR="008C2868">
              <w:rPr>
                <w:lang w:val="en-US"/>
              </w:rPr>
              <w:t>paging capability)</w:t>
            </w:r>
            <w:r>
              <w:rPr>
                <w:lang w:val="en-US"/>
              </w:rPr>
              <w:t xml:space="preserve">. </w:t>
            </w:r>
          </w:p>
        </w:tc>
      </w:tr>
      <w:tr w:rsidR="001712DB" w:rsidRPr="003F5FDC" w14:paraId="72DE79D6" w14:textId="77777777" w:rsidTr="00363913">
        <w:tc>
          <w:tcPr>
            <w:tcW w:w="2547" w:type="dxa"/>
          </w:tcPr>
          <w:p w14:paraId="39895E4E" w14:textId="77777777" w:rsidR="001712DB" w:rsidRDefault="001712DB" w:rsidP="00F65C13">
            <w:pPr>
              <w:rPr>
                <w:rFonts w:eastAsia="宋体"/>
                <w:lang w:eastAsia="zh-CN"/>
              </w:rPr>
            </w:pPr>
          </w:p>
        </w:tc>
        <w:tc>
          <w:tcPr>
            <w:tcW w:w="2410" w:type="dxa"/>
          </w:tcPr>
          <w:p w14:paraId="65F3A0AA" w14:textId="77777777" w:rsidR="001712DB" w:rsidRDefault="001712DB" w:rsidP="00F65C13">
            <w:pPr>
              <w:rPr>
                <w:rFonts w:eastAsia="宋体"/>
                <w:lang w:eastAsia="zh-CN"/>
              </w:rPr>
            </w:pPr>
          </w:p>
        </w:tc>
        <w:tc>
          <w:tcPr>
            <w:tcW w:w="4674" w:type="dxa"/>
          </w:tcPr>
          <w:p w14:paraId="4E677ACA" w14:textId="77777777" w:rsidR="001712DB" w:rsidRPr="003F5FDC" w:rsidRDefault="001712DB" w:rsidP="00F65C13"/>
        </w:tc>
      </w:tr>
    </w:tbl>
    <w:p w14:paraId="162FD58D" w14:textId="77777777" w:rsidR="003138CB" w:rsidRPr="00091029" w:rsidRDefault="003138CB" w:rsidP="00091029"/>
    <w:p w14:paraId="5D4A2E15" w14:textId="1A05A95F" w:rsidR="00872C23" w:rsidRDefault="00B540B0" w:rsidP="00872C23">
      <w:pPr>
        <w:pStyle w:val="2"/>
        <w:spacing w:after="120"/>
        <w:ind w:left="576"/>
        <w:jc w:val="both"/>
        <w:rPr>
          <w:rFonts w:cs="Arial"/>
        </w:rPr>
      </w:pPr>
      <w:r>
        <w:rPr>
          <w:rFonts w:cs="Arial"/>
        </w:rPr>
        <w:t>Summary</w:t>
      </w:r>
    </w:p>
    <w:p w14:paraId="5422386D" w14:textId="289DBB4B" w:rsidR="00872C23" w:rsidRPr="00872C23" w:rsidRDefault="00872C23" w:rsidP="00872C23">
      <w:r>
        <w:t>TBD</w:t>
      </w:r>
    </w:p>
    <w:p w14:paraId="2D0CCDE2" w14:textId="77777777" w:rsidR="008C335A" w:rsidRDefault="008C335A"/>
    <w:p w14:paraId="5F43227A" w14:textId="77777777" w:rsidR="008C335A" w:rsidRDefault="00B93736">
      <w:pPr>
        <w:pStyle w:val="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1"/>
        <w:jc w:val="both"/>
        <w:rPr>
          <w:rFonts w:cs="Arial"/>
        </w:rPr>
      </w:pPr>
      <w:r>
        <w:rPr>
          <w:rFonts w:cs="Arial"/>
        </w:rPr>
        <w:t>References</w:t>
      </w:r>
    </w:p>
    <w:p w14:paraId="44D348A3" w14:textId="58E93CF3" w:rsidR="000E0B96" w:rsidRPr="00CC6824" w:rsidRDefault="000E0B96" w:rsidP="00CC6824">
      <w:pPr>
        <w:pStyle w:val="Reference"/>
        <w:rPr>
          <w:rFonts w:ascii="Times New Roman" w:eastAsia="宋体"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 xml:space="preserve">Further discussion on the LP-WUS in RRC_IDLE/INACTIVE mode, Huawei, </w:t>
      </w:r>
      <w:proofErr w:type="spellStart"/>
      <w:r w:rsidRPr="00CC6824">
        <w:rPr>
          <w:rFonts w:ascii="Times New Roman" w:hAnsi="Times New Roman"/>
          <w:sz w:val="20"/>
        </w:rPr>
        <w:t>HiSilicon</w:t>
      </w:r>
      <w:proofErr w:type="spellEnd"/>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lastRenderedPageBreak/>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Discussion on LP-WUS operation in RRC_IDLE/INACTIVE modes, InterDigital</w:t>
      </w:r>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CATT" w:date="2025-06-16T23:25:00Z" w:initials="CATT">
    <w:p w14:paraId="0F1B8959" w14:textId="4A067FE2" w:rsidR="00A03AE2" w:rsidRPr="00A03AE2" w:rsidRDefault="00A03AE2">
      <w:pPr>
        <w:pStyle w:val="aa"/>
        <w:rPr>
          <w:rFonts w:eastAsia="宋体"/>
          <w:lang w:eastAsia="zh-CN"/>
        </w:rPr>
      </w:pPr>
      <w:r>
        <w:rPr>
          <w:rStyle w:val="afc"/>
        </w:rPr>
        <w:annotationRef/>
      </w:r>
      <w:r>
        <w:rPr>
          <w:rFonts w:eastAsia="宋体" w:hint="eastAsia"/>
          <w:lang w:eastAsia="zh-CN"/>
        </w:rPr>
        <w:t>Update CATT</w:t>
      </w:r>
      <w:r>
        <w:rPr>
          <w:rFonts w:eastAsia="宋体"/>
          <w:lang w:eastAsia="zh-CN"/>
        </w:rPr>
        <w:t>’</w:t>
      </w:r>
      <w:r>
        <w:rPr>
          <w:rFonts w:eastAsia="宋体"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1B89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1B8959" w16cid:durableId="0F1B89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8AF8C" w14:textId="77777777" w:rsidR="009B23D3" w:rsidRDefault="009B23D3">
      <w:pPr>
        <w:spacing w:line="240" w:lineRule="auto"/>
      </w:pPr>
      <w:r>
        <w:separator/>
      </w:r>
    </w:p>
  </w:endnote>
  <w:endnote w:type="continuationSeparator" w:id="0">
    <w:p w14:paraId="295649A4" w14:textId="77777777" w:rsidR="009B23D3" w:rsidRDefault="009B2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CFC05" w14:textId="77777777" w:rsidR="008C335A" w:rsidRDefault="00B93736">
    <w:pPr>
      <w:pStyle w:val="af0"/>
    </w:pPr>
    <w:r>
      <w:rPr>
        <w:noProof/>
        <w:lang w:val="en-US" w:eastAsia="en-US"/>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0FE55" w14:textId="77777777" w:rsidR="009B23D3" w:rsidRDefault="009B23D3">
      <w:pPr>
        <w:spacing w:after="0"/>
      </w:pPr>
      <w:r>
        <w:separator/>
      </w:r>
    </w:p>
  </w:footnote>
  <w:footnote w:type="continuationSeparator" w:id="0">
    <w:p w14:paraId="38920AF9" w14:textId="77777777" w:rsidR="009B23D3" w:rsidRDefault="009B23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6"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7"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8"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4"/>
  </w:num>
  <w:num w:numId="6">
    <w:abstractNumId w:val="7"/>
  </w:num>
  <w:num w:numId="7">
    <w:abstractNumId w:val="2"/>
  </w:num>
  <w:num w:numId="8">
    <w:abstractNumId w:val="9"/>
  </w:num>
  <w:num w:numId="9">
    <w:abstractNumId w:val="0"/>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04"/>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28B"/>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58"/>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2DB"/>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CC"/>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5F6C"/>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E93"/>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388"/>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89F"/>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0DD4"/>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266"/>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E7F"/>
    <w:rsid w:val="004F0080"/>
    <w:rsid w:val="004F01C5"/>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42"/>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24"/>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5C0"/>
    <w:rsid w:val="0061684C"/>
    <w:rsid w:val="00616B7A"/>
    <w:rsid w:val="00616C9F"/>
    <w:rsid w:val="00617434"/>
    <w:rsid w:val="00617732"/>
    <w:rsid w:val="006177BB"/>
    <w:rsid w:val="006179B3"/>
    <w:rsid w:val="006179B8"/>
    <w:rsid w:val="00617ACE"/>
    <w:rsid w:val="00617BEF"/>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BAD"/>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D9F"/>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53"/>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6DA1"/>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6"/>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868"/>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5C0"/>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57D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3D3"/>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799"/>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DFA"/>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5"/>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3D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9BF"/>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241"/>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3E2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114"/>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B9A"/>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B0F"/>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C13"/>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FB849D"/>
  <w15:docId w15:val="{9D9AD3E2-37C4-4DBD-96D2-5755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spacing w:after="160" w:line="259" w:lineRule="auto"/>
      <w:jc w:val="both"/>
    </w:pPr>
    <w:rPr>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ac"/>
    <w:link w:val="ReferenceChar"/>
    <w:qFormat/>
    <w:pPr>
      <w:widowControl w:val="0"/>
      <w:numPr>
        <w:numId w:val="7"/>
      </w:numPr>
      <w:overflowPunct/>
      <w:autoSpaceDE/>
      <w:autoSpaceDN/>
      <w:adjustRightInd/>
      <w:spacing w:after="120" w:line="240" w:lineRule="auto"/>
      <w:jc w:val="both"/>
      <w:textAlignment w:val="auto"/>
    </w:pPr>
    <w:rPr>
      <w:rFonts w:ascii="Arial" w:eastAsia="等线" w:hAnsi="Arial" w:cs="Times New Roman"/>
      <w:kern w:val="2"/>
      <w:sz w:val="21"/>
      <w:lang w:val="en-US" w:eastAsia="zh-CN"/>
    </w:rPr>
  </w:style>
  <w:style w:type="character" w:customStyle="1" w:styleId="ReferenceChar">
    <w:name w:val="Reference Char"/>
    <w:link w:val="Reference"/>
    <w:qFormat/>
    <w:rPr>
      <w:rFonts w:ascii="Arial" w:eastAsia="等线" w:hAnsi="Arial"/>
      <w:kern w:val="2"/>
      <w:sz w:val="21"/>
      <w:szCs w:val="22"/>
    </w:rPr>
  </w:style>
  <w:style w:type="character" w:customStyle="1" w:styleId="34">
    <w:name w:val="未处理的提及3"/>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xdoc-title">
    <w:name w:val="x_doc-title"/>
    <w:basedOn w:val="a"/>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aff1">
    <w:name w:val="Revision"/>
    <w:hidden/>
    <w:uiPriority w:val="99"/>
    <w:unhideWhenUsed/>
    <w:rsid w:val="00DE22C0"/>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280891">
      <w:bodyDiv w:val="1"/>
      <w:marLeft w:val="0"/>
      <w:marRight w:val="0"/>
      <w:marTop w:val="0"/>
      <w:marBottom w:val="0"/>
      <w:divBdr>
        <w:top w:val="none" w:sz="0" w:space="0" w:color="auto"/>
        <w:left w:val="none" w:sz="0" w:space="0" w:color="auto"/>
        <w:bottom w:val="none" w:sz="0" w:space="0" w:color="auto"/>
        <w:right w:val="none" w:sz="0" w:space="0" w:color="auto"/>
      </w:divBdr>
    </w:div>
    <w:div w:id="171796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8.png"/><Relationship Id="rId28" Type="http://schemas.microsoft.com/office/2016/09/relationships/commentsIds" Target="commentsIds.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7.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2F4F42-27CD-43F5-938D-F663B869F26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TotalTime>
  <Pages>11</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NEC - Rao</cp:lastModifiedBy>
  <cp:revision>18</cp:revision>
  <cp:lastPrinted>2025-05-06T09:43:00Z</cp:lastPrinted>
  <dcterms:created xsi:type="dcterms:W3CDTF">2025-06-30T02:10:00Z</dcterms:created>
  <dcterms:modified xsi:type="dcterms:W3CDTF">2025-06-30T02:24:00Z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ies>
</file>