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15D" w14:textId="77777777" w:rsidR="008B4A75" w:rsidRDefault="002D7B36">
      <w:pPr>
        <w:tabs>
          <w:tab w:val="right" w:pos="9639"/>
        </w:tabs>
        <w:spacing w:after="0"/>
        <w:rPr>
          <w:rFonts w:ascii="Arial" w:hAnsi="Arial"/>
          <w:b/>
          <w:sz w:val="28"/>
          <w:lang w:val="en-US" w:eastAsia="zh-CN"/>
        </w:rPr>
      </w:pPr>
      <w:bookmarkStart w:id="0" w:name="_Toc486184477"/>
      <w:r>
        <w:rPr>
          <w:rFonts w:ascii="Arial" w:eastAsia="Times New Roman" w:hAnsi="Arial"/>
          <w:b/>
          <w:sz w:val="24"/>
        </w:rPr>
        <w:t>3GPP TSG-</w:t>
      </w:r>
      <w:r>
        <w:rPr>
          <w:rFonts w:ascii="Arial" w:hAnsi="Arial" w:hint="eastAsia"/>
          <w:b/>
          <w:sz w:val="24"/>
          <w:lang w:eastAsia="zh-CN"/>
        </w:rPr>
        <w:t>WG2 Meeting #1</w:t>
      </w:r>
      <w:r>
        <w:rPr>
          <w:rFonts w:ascii="Arial" w:hAnsi="Arial" w:hint="eastAsia"/>
          <w:b/>
          <w:sz w:val="24"/>
          <w:lang w:val="en-US" w:eastAsia="zh-CN"/>
        </w:rPr>
        <w:t>31</w:t>
      </w:r>
      <w:r>
        <w:rPr>
          <w:rFonts w:ascii="Arial" w:eastAsia="Times New Roman" w:hAnsi="Arial"/>
          <w:b/>
          <w:i/>
          <w:sz w:val="28"/>
        </w:rPr>
        <w:tab/>
      </w:r>
      <w:r>
        <w:rPr>
          <w:rFonts w:ascii="Arial" w:hAnsi="Arial" w:hint="eastAsia"/>
          <w:b/>
          <w:sz w:val="24"/>
        </w:rPr>
        <w:t>R2-250</w:t>
      </w:r>
      <w:proofErr w:type="spellStart"/>
      <w:r>
        <w:rPr>
          <w:rFonts w:ascii="Arial" w:hAnsi="Arial" w:hint="eastAsia"/>
          <w:b/>
          <w:sz w:val="24"/>
          <w:lang w:val="en-US" w:eastAsia="zh-CN"/>
        </w:rPr>
        <w:t>xxxx</w:t>
      </w:r>
      <w:proofErr w:type="spellEnd"/>
    </w:p>
    <w:p w14:paraId="6C2FEB1E" w14:textId="77777777" w:rsidR="008B4A75" w:rsidRDefault="002D7B36">
      <w:pPr>
        <w:pStyle w:val="CRCoverPage"/>
        <w:outlineLvl w:val="0"/>
        <w:rPr>
          <w:b/>
          <w:iCs/>
          <w:sz w:val="24"/>
          <w:szCs w:val="18"/>
          <w:lang w:eastAsia="zh-CN"/>
        </w:rPr>
      </w:pPr>
      <w:r>
        <w:rPr>
          <w:rFonts w:hint="eastAsia"/>
          <w:b/>
          <w:sz w:val="24"/>
          <w:lang w:val="en-US" w:eastAsia="zh-CN"/>
        </w:rPr>
        <w:t>Bangalore</w:t>
      </w:r>
      <w:r>
        <w:rPr>
          <w:b/>
          <w:sz w:val="24"/>
          <w:lang w:eastAsia="zh-CN"/>
        </w:rPr>
        <w:t xml:space="preserve">, </w:t>
      </w:r>
      <w:r>
        <w:rPr>
          <w:rFonts w:hint="eastAsia"/>
          <w:b/>
          <w:sz w:val="24"/>
          <w:lang w:val="en-US" w:eastAsia="zh-CN"/>
        </w:rPr>
        <w:t>India</w:t>
      </w:r>
      <w:r>
        <w:rPr>
          <w:b/>
          <w:sz w:val="24"/>
        </w:rPr>
        <w:t xml:space="preserve">, </w:t>
      </w:r>
      <w:r>
        <w:rPr>
          <w:rFonts w:hint="eastAsia"/>
          <w:b/>
          <w:sz w:val="24"/>
          <w:lang w:val="en-US" w:eastAsia="zh-CN"/>
        </w:rPr>
        <w:t>25</w:t>
      </w:r>
      <w:proofErr w:type="spellStart"/>
      <w:r>
        <w:rPr>
          <w:rFonts w:hint="eastAsia"/>
          <w:b/>
          <w:sz w:val="24"/>
          <w:vertAlign w:val="superscript"/>
          <w:lang w:eastAsia="zh-CN"/>
        </w:rPr>
        <w:t>th</w:t>
      </w:r>
      <w:proofErr w:type="spellEnd"/>
      <w:r>
        <w:rPr>
          <w:rFonts w:hint="eastAsia"/>
          <w:b/>
          <w:sz w:val="24"/>
          <w:lang w:eastAsia="zh-CN"/>
        </w:rPr>
        <w:t xml:space="preserve"> </w:t>
      </w:r>
      <w:r>
        <w:rPr>
          <w:b/>
          <w:sz w:val="24"/>
        </w:rPr>
        <w:t xml:space="preserve">– </w:t>
      </w:r>
      <w:r>
        <w:rPr>
          <w:rFonts w:hint="eastAsia"/>
          <w:b/>
          <w:sz w:val="24"/>
          <w:lang w:val="en-US" w:eastAsia="zh-CN"/>
        </w:rPr>
        <w:t>30</w:t>
      </w:r>
      <w:proofErr w:type="spellStart"/>
      <w:r>
        <w:rPr>
          <w:rFonts w:hint="eastAsia"/>
          <w:b/>
          <w:sz w:val="24"/>
          <w:vertAlign w:val="superscript"/>
          <w:lang w:eastAsia="zh-CN"/>
        </w:rPr>
        <w:t>th</w:t>
      </w:r>
      <w:proofErr w:type="spellEnd"/>
      <w:r>
        <w:rPr>
          <w:rFonts w:hint="eastAsia"/>
          <w:b/>
          <w:sz w:val="24"/>
          <w:lang w:eastAsia="zh-CN"/>
        </w:rPr>
        <w:t xml:space="preserve"> </w:t>
      </w:r>
      <w:proofErr w:type="gramStart"/>
      <w:r>
        <w:rPr>
          <w:rFonts w:hint="eastAsia"/>
          <w:b/>
          <w:sz w:val="24"/>
          <w:lang w:val="en-US" w:eastAsia="zh-CN"/>
        </w:rPr>
        <w:t>August</w:t>
      </w:r>
      <w:r>
        <w:rPr>
          <w:b/>
          <w:sz w:val="24"/>
        </w:rPr>
        <w:t>,</w:t>
      </w:r>
      <w:proofErr w:type="gramEnd"/>
      <w:r>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26"/>
        <w:gridCol w:w="1143"/>
        <w:gridCol w:w="1075"/>
        <w:gridCol w:w="709"/>
        <w:gridCol w:w="992"/>
        <w:gridCol w:w="2410"/>
        <w:gridCol w:w="1701"/>
        <w:gridCol w:w="143"/>
      </w:tblGrid>
      <w:tr w:rsidR="008B4A75" w14:paraId="2E959217" w14:textId="77777777">
        <w:tc>
          <w:tcPr>
            <w:tcW w:w="9641" w:type="dxa"/>
            <w:gridSpan w:val="9"/>
            <w:tcBorders>
              <w:top w:val="single" w:sz="4" w:space="0" w:color="auto"/>
              <w:left w:val="single" w:sz="4" w:space="0" w:color="auto"/>
              <w:right w:val="single" w:sz="4" w:space="0" w:color="auto"/>
            </w:tcBorders>
          </w:tcPr>
          <w:p w14:paraId="055BD20B" w14:textId="77777777" w:rsidR="008B4A75" w:rsidRDefault="002D7B36">
            <w:pPr>
              <w:spacing w:after="0"/>
              <w:jc w:val="right"/>
              <w:rPr>
                <w:rFonts w:ascii="Arial" w:hAnsi="Arial"/>
                <w:i/>
                <w:lang w:val="en-US" w:eastAsia="zh-CN"/>
              </w:rPr>
            </w:pPr>
            <w:r>
              <w:rPr>
                <w:rFonts w:ascii="Arial" w:eastAsia="Times New Roman" w:hAnsi="Arial"/>
                <w:i/>
                <w:sz w:val="14"/>
                <w:lang w:val="en-US" w:eastAsia="ja-JP"/>
              </w:rPr>
              <w:t>CR-Form-v12.</w:t>
            </w:r>
            <w:r>
              <w:rPr>
                <w:rFonts w:ascii="Arial" w:hAnsi="Arial" w:hint="eastAsia"/>
                <w:i/>
                <w:sz w:val="14"/>
                <w:lang w:val="en-US" w:eastAsia="zh-CN"/>
              </w:rPr>
              <w:t>3</w:t>
            </w:r>
          </w:p>
        </w:tc>
      </w:tr>
      <w:tr w:rsidR="008B4A75" w14:paraId="4779453E" w14:textId="77777777">
        <w:tc>
          <w:tcPr>
            <w:tcW w:w="9641" w:type="dxa"/>
            <w:gridSpan w:val="9"/>
            <w:tcBorders>
              <w:left w:val="single" w:sz="4" w:space="0" w:color="auto"/>
              <w:right w:val="single" w:sz="4" w:space="0" w:color="auto"/>
            </w:tcBorders>
          </w:tcPr>
          <w:p w14:paraId="3B1248A2" w14:textId="77777777" w:rsidR="008B4A75" w:rsidRDefault="002D7B36">
            <w:pPr>
              <w:spacing w:after="0"/>
              <w:jc w:val="center"/>
              <w:rPr>
                <w:rFonts w:ascii="Arial" w:eastAsia="Times New Roman" w:hAnsi="Arial"/>
                <w:lang w:val="en-US" w:eastAsia="ja-JP"/>
              </w:rPr>
            </w:pPr>
            <w:r>
              <w:rPr>
                <w:rFonts w:ascii="Arial" w:eastAsia="Times New Roman" w:hAnsi="Arial"/>
                <w:b/>
                <w:sz w:val="32"/>
                <w:lang w:val="en-US" w:eastAsia="ja-JP"/>
              </w:rPr>
              <w:t>CHANGE REQUEST</w:t>
            </w:r>
          </w:p>
        </w:tc>
      </w:tr>
      <w:tr w:rsidR="008B4A75" w14:paraId="5F2145E0" w14:textId="77777777">
        <w:tc>
          <w:tcPr>
            <w:tcW w:w="9641" w:type="dxa"/>
            <w:gridSpan w:val="9"/>
            <w:tcBorders>
              <w:left w:val="single" w:sz="4" w:space="0" w:color="auto"/>
              <w:right w:val="single" w:sz="4" w:space="0" w:color="auto"/>
            </w:tcBorders>
          </w:tcPr>
          <w:p w14:paraId="126245ED" w14:textId="77777777" w:rsidR="008B4A75" w:rsidRDefault="008B4A75">
            <w:pPr>
              <w:spacing w:after="0"/>
              <w:rPr>
                <w:rFonts w:ascii="Arial" w:eastAsia="Times New Roman" w:hAnsi="Arial"/>
                <w:sz w:val="8"/>
                <w:szCs w:val="8"/>
                <w:lang w:val="en-US" w:eastAsia="ja-JP"/>
              </w:rPr>
            </w:pPr>
          </w:p>
        </w:tc>
      </w:tr>
      <w:tr w:rsidR="008B4A75" w14:paraId="6AA356E3" w14:textId="77777777">
        <w:tc>
          <w:tcPr>
            <w:tcW w:w="142" w:type="dxa"/>
            <w:tcBorders>
              <w:left w:val="single" w:sz="4" w:space="0" w:color="auto"/>
            </w:tcBorders>
            <w:shd w:val="clear" w:color="auto" w:fill="auto"/>
          </w:tcPr>
          <w:p w14:paraId="1A8285BC" w14:textId="77777777" w:rsidR="008B4A75" w:rsidRDefault="008B4A75">
            <w:pPr>
              <w:spacing w:after="0"/>
              <w:jc w:val="right"/>
              <w:rPr>
                <w:rFonts w:ascii="Arial" w:eastAsia="Times New Roman" w:hAnsi="Arial"/>
                <w:lang w:val="en-US" w:eastAsia="ja-JP"/>
              </w:rPr>
            </w:pPr>
          </w:p>
        </w:tc>
        <w:tc>
          <w:tcPr>
            <w:tcW w:w="1326" w:type="dxa"/>
            <w:shd w:val="pct30" w:color="FFFF00" w:fill="auto"/>
          </w:tcPr>
          <w:p w14:paraId="1C512B3B" w14:textId="77777777" w:rsidR="008B4A75" w:rsidRDefault="002D7B36">
            <w:pPr>
              <w:spacing w:after="0"/>
              <w:jc w:val="center"/>
              <w:rPr>
                <w:rFonts w:ascii="Arial" w:hAnsi="Arial"/>
                <w:b/>
                <w:sz w:val="28"/>
                <w:lang w:val="en-US" w:eastAsia="zh-CN"/>
              </w:rPr>
            </w:pPr>
            <w:r>
              <w:rPr>
                <w:rFonts w:ascii="Arial" w:eastAsia="Times New Roman" w:hAnsi="Arial"/>
              </w:rPr>
              <w:fldChar w:fldCharType="begin"/>
            </w:r>
            <w:r>
              <w:rPr>
                <w:rFonts w:ascii="Arial" w:eastAsia="Times New Roman" w:hAnsi="Arial"/>
              </w:rPr>
              <w:instrText xml:space="preserve"> DOCPROPERTY  Spec#  \* MERGEFORMAT </w:instrText>
            </w:r>
            <w:r>
              <w:rPr>
                <w:rFonts w:ascii="Arial" w:eastAsia="Times New Roman" w:hAnsi="Arial"/>
              </w:rPr>
              <w:fldChar w:fldCharType="separate"/>
            </w:r>
            <w:r>
              <w:rPr>
                <w:rFonts w:ascii="Arial" w:eastAsia="Times New Roman" w:hAnsi="Arial"/>
                <w:b/>
                <w:sz w:val="28"/>
                <w:lang w:val="en-US" w:eastAsia="ja-JP"/>
              </w:rPr>
              <w:t>3</w:t>
            </w:r>
            <w:r>
              <w:rPr>
                <w:rFonts w:ascii="Arial" w:hAnsi="Arial" w:hint="eastAsia"/>
                <w:b/>
                <w:sz w:val="28"/>
                <w:lang w:val="en-US" w:eastAsia="zh-CN"/>
              </w:rPr>
              <w:t>8</w:t>
            </w:r>
            <w:r>
              <w:rPr>
                <w:rFonts w:ascii="Arial" w:eastAsia="Times New Roman" w:hAnsi="Arial"/>
                <w:b/>
                <w:sz w:val="28"/>
                <w:lang w:val="en-US" w:eastAsia="ja-JP"/>
              </w:rPr>
              <w:t>.</w:t>
            </w:r>
            <w:r>
              <w:rPr>
                <w:rFonts w:ascii="Arial" w:hAnsi="Arial" w:hint="eastAsia"/>
                <w:b/>
                <w:sz w:val="28"/>
                <w:lang w:val="en-US" w:eastAsia="zh-CN"/>
              </w:rPr>
              <w:t>300</w:t>
            </w:r>
            <w:r>
              <w:rPr>
                <w:rFonts w:ascii="Arial" w:eastAsia="Times New Roman" w:hAnsi="Arial"/>
                <w:b/>
                <w:sz w:val="28"/>
                <w:lang w:val="en-US" w:eastAsia="ja-JP"/>
              </w:rPr>
              <w:fldChar w:fldCharType="end"/>
            </w:r>
          </w:p>
        </w:tc>
        <w:tc>
          <w:tcPr>
            <w:tcW w:w="1143" w:type="dxa"/>
            <w:shd w:val="clear" w:color="auto" w:fill="auto"/>
          </w:tcPr>
          <w:p w14:paraId="70F4372B" w14:textId="77777777" w:rsidR="008B4A75" w:rsidRDefault="002D7B36">
            <w:pPr>
              <w:spacing w:after="0"/>
              <w:jc w:val="center"/>
              <w:rPr>
                <w:rFonts w:ascii="Arial" w:eastAsia="Times New Roman" w:hAnsi="Arial"/>
                <w:lang w:val="en-US" w:eastAsia="ja-JP"/>
              </w:rPr>
            </w:pPr>
            <w:r>
              <w:rPr>
                <w:rFonts w:ascii="Arial" w:hAnsi="Arial" w:hint="eastAsia"/>
                <w:b/>
                <w:sz w:val="28"/>
                <w:lang w:val="en-US" w:eastAsia="zh-CN"/>
              </w:rPr>
              <w:t>CR</w:t>
            </w:r>
          </w:p>
        </w:tc>
        <w:tc>
          <w:tcPr>
            <w:tcW w:w="1075" w:type="dxa"/>
            <w:shd w:val="pct30" w:color="FFFF00" w:fill="auto"/>
          </w:tcPr>
          <w:p w14:paraId="63F56A6D" w14:textId="77777777" w:rsidR="008B4A75" w:rsidRDefault="002D7B36">
            <w:pPr>
              <w:spacing w:after="0"/>
              <w:jc w:val="center"/>
              <w:rPr>
                <w:rFonts w:ascii="Arial" w:hAnsi="Arial"/>
                <w:lang w:val="en-US" w:eastAsia="zh-CN"/>
              </w:rPr>
            </w:pPr>
            <w:r>
              <w:rPr>
                <w:rFonts w:ascii="Arial" w:eastAsia="Times New Roman" w:hAnsi="Arial"/>
                <w:b/>
                <w:sz w:val="28"/>
                <w:szCs w:val="28"/>
              </w:rPr>
              <w:t>draft</w:t>
            </w:r>
          </w:p>
        </w:tc>
        <w:tc>
          <w:tcPr>
            <w:tcW w:w="709" w:type="dxa"/>
            <w:shd w:val="clear" w:color="auto" w:fill="auto"/>
          </w:tcPr>
          <w:p w14:paraId="5900B089" w14:textId="77777777" w:rsidR="008B4A75" w:rsidRDefault="002D7B36">
            <w:pPr>
              <w:tabs>
                <w:tab w:val="right" w:pos="625"/>
              </w:tabs>
              <w:spacing w:after="0"/>
              <w:jc w:val="center"/>
              <w:rPr>
                <w:rFonts w:ascii="Arial" w:eastAsia="Times New Roman" w:hAnsi="Arial"/>
                <w:lang w:val="en-US" w:eastAsia="ja-JP"/>
              </w:rPr>
            </w:pPr>
            <w:r>
              <w:rPr>
                <w:rFonts w:ascii="Arial" w:eastAsia="Times New Roman" w:hAnsi="Arial"/>
                <w:b/>
                <w:bCs/>
                <w:sz w:val="28"/>
                <w:lang w:val="en-US" w:eastAsia="ja-JP"/>
              </w:rPr>
              <w:t>rev</w:t>
            </w:r>
          </w:p>
        </w:tc>
        <w:tc>
          <w:tcPr>
            <w:tcW w:w="992" w:type="dxa"/>
            <w:shd w:val="pct30" w:color="FFFF00" w:fill="auto"/>
          </w:tcPr>
          <w:p w14:paraId="0A8168EA" w14:textId="77777777" w:rsidR="008B4A75" w:rsidRDefault="002D7B36">
            <w:pPr>
              <w:spacing w:after="0"/>
              <w:jc w:val="center"/>
              <w:rPr>
                <w:rFonts w:ascii="Arial" w:hAnsi="Arial"/>
                <w:b/>
                <w:lang w:val="en-US" w:eastAsia="zh-CN"/>
              </w:rPr>
            </w:pPr>
            <w:r>
              <w:rPr>
                <w:rFonts w:ascii="Arial" w:eastAsia="DengXian" w:hAnsi="Arial" w:hint="eastAsia"/>
                <w:b/>
                <w:sz w:val="28"/>
                <w:lang w:val="en-US" w:eastAsia="zh-CN"/>
              </w:rPr>
              <w:t>-</w:t>
            </w:r>
          </w:p>
        </w:tc>
        <w:tc>
          <w:tcPr>
            <w:tcW w:w="2410" w:type="dxa"/>
            <w:shd w:val="clear" w:color="auto" w:fill="auto"/>
          </w:tcPr>
          <w:p w14:paraId="21A29720" w14:textId="77777777" w:rsidR="008B4A75" w:rsidRDefault="002D7B36">
            <w:pPr>
              <w:tabs>
                <w:tab w:val="right" w:pos="1825"/>
              </w:tabs>
              <w:spacing w:after="0"/>
              <w:jc w:val="center"/>
              <w:rPr>
                <w:rFonts w:ascii="Arial" w:eastAsia="Times New Roman" w:hAnsi="Arial"/>
                <w:lang w:val="en-US" w:eastAsia="ja-JP"/>
              </w:rPr>
            </w:pPr>
            <w:r>
              <w:rPr>
                <w:rFonts w:ascii="Arial" w:eastAsia="Times New Roman" w:hAnsi="Arial"/>
                <w:b/>
                <w:sz w:val="28"/>
                <w:szCs w:val="28"/>
                <w:lang w:val="en-US" w:eastAsia="ja-JP"/>
              </w:rPr>
              <w:t>Current version:</w:t>
            </w:r>
          </w:p>
        </w:tc>
        <w:tc>
          <w:tcPr>
            <w:tcW w:w="1701" w:type="dxa"/>
            <w:shd w:val="pct30" w:color="FFFF00" w:fill="auto"/>
          </w:tcPr>
          <w:p w14:paraId="758C705A" w14:textId="77777777" w:rsidR="008B4A75" w:rsidRDefault="002D7B36">
            <w:pPr>
              <w:spacing w:after="0"/>
              <w:jc w:val="center"/>
              <w:rPr>
                <w:rFonts w:ascii="Arial" w:hAnsi="Arial"/>
                <w:sz w:val="28"/>
                <w:lang w:val="en-US" w:eastAsia="zh-CN"/>
              </w:rPr>
            </w:pPr>
            <w:r>
              <w:rPr>
                <w:rFonts w:ascii="Arial" w:hAnsi="Arial" w:hint="eastAsia"/>
                <w:b/>
                <w:sz w:val="28"/>
                <w:lang w:val="en-US" w:eastAsia="zh-CN"/>
              </w:rPr>
              <w:t>18.6.0</w:t>
            </w:r>
          </w:p>
        </w:tc>
        <w:tc>
          <w:tcPr>
            <w:tcW w:w="143" w:type="dxa"/>
            <w:tcBorders>
              <w:right w:val="single" w:sz="4" w:space="0" w:color="auto"/>
            </w:tcBorders>
          </w:tcPr>
          <w:p w14:paraId="27BF22B6" w14:textId="77777777" w:rsidR="008B4A75" w:rsidRDefault="008B4A75">
            <w:pPr>
              <w:spacing w:after="0"/>
              <w:rPr>
                <w:rFonts w:ascii="Arial" w:eastAsia="Times New Roman" w:hAnsi="Arial"/>
                <w:lang w:val="en-US" w:eastAsia="ja-JP"/>
              </w:rPr>
            </w:pPr>
          </w:p>
        </w:tc>
      </w:tr>
      <w:tr w:rsidR="008B4A75" w14:paraId="6F4A9A67" w14:textId="77777777">
        <w:tc>
          <w:tcPr>
            <w:tcW w:w="9641" w:type="dxa"/>
            <w:gridSpan w:val="9"/>
            <w:tcBorders>
              <w:left w:val="single" w:sz="4" w:space="0" w:color="auto"/>
              <w:right w:val="single" w:sz="4" w:space="0" w:color="auto"/>
            </w:tcBorders>
          </w:tcPr>
          <w:p w14:paraId="17493A34" w14:textId="77777777" w:rsidR="008B4A75" w:rsidRDefault="008B4A75">
            <w:pPr>
              <w:spacing w:after="0"/>
              <w:rPr>
                <w:rFonts w:ascii="Arial" w:eastAsia="Times New Roman" w:hAnsi="Arial"/>
                <w:lang w:val="en-US" w:eastAsia="ja-JP"/>
              </w:rPr>
            </w:pPr>
          </w:p>
        </w:tc>
      </w:tr>
      <w:tr w:rsidR="008B4A75" w14:paraId="08F2BA08" w14:textId="77777777">
        <w:tc>
          <w:tcPr>
            <w:tcW w:w="9641" w:type="dxa"/>
            <w:gridSpan w:val="9"/>
            <w:tcBorders>
              <w:top w:val="single" w:sz="4" w:space="0" w:color="auto"/>
            </w:tcBorders>
          </w:tcPr>
          <w:p w14:paraId="1C12667E" w14:textId="77777777" w:rsidR="008B4A75" w:rsidRDefault="002D7B36">
            <w:pPr>
              <w:spacing w:after="0"/>
              <w:jc w:val="center"/>
              <w:rPr>
                <w:rFonts w:ascii="Arial" w:eastAsia="Times New Roman" w:hAnsi="Arial" w:cs="Arial"/>
                <w:i/>
                <w:lang w:val="en-US" w:eastAsia="ja-JP"/>
              </w:rPr>
            </w:pPr>
            <w:r>
              <w:rPr>
                <w:rFonts w:ascii="Arial" w:eastAsia="Times New Roman" w:hAnsi="Arial" w:cs="Arial"/>
                <w:i/>
                <w:lang w:val="en-US" w:eastAsia="ja-JP"/>
              </w:rPr>
              <w:t xml:space="preserve">For </w:t>
            </w:r>
            <w:hyperlink r:id="rId13" w:anchor="_blank" w:history="1">
              <w:r>
                <w:rPr>
                  <w:rFonts w:ascii="Arial" w:eastAsia="Times New Roman" w:hAnsi="Arial" w:cs="Arial"/>
                  <w:b/>
                  <w:i/>
                  <w:color w:val="FF0000"/>
                  <w:u w:val="single"/>
                  <w:lang w:val="en-US" w:eastAsia="ja-JP"/>
                </w:rPr>
                <w:t>HELP</w:t>
              </w:r>
            </w:hyperlink>
            <w:r>
              <w:rPr>
                <w:rFonts w:ascii="Arial" w:eastAsia="Times New Roman" w:hAnsi="Arial" w:cs="Arial"/>
                <w:b/>
                <w:i/>
                <w:color w:val="FF0000"/>
                <w:lang w:val="en-US" w:eastAsia="ja-JP"/>
              </w:rPr>
              <w:t xml:space="preserve"> </w:t>
            </w:r>
            <w:r>
              <w:rPr>
                <w:rFonts w:ascii="Arial" w:eastAsia="Times New Roman" w:hAnsi="Arial" w:cs="Arial"/>
                <w:i/>
                <w:lang w:val="en-US" w:eastAsia="ja-JP"/>
              </w:rPr>
              <w:t xml:space="preserve">on using this form: comprehensive instructions can be found at </w:t>
            </w:r>
            <w:r>
              <w:rPr>
                <w:rFonts w:ascii="Arial" w:eastAsia="Times New Roman" w:hAnsi="Arial" w:cs="Arial"/>
                <w:i/>
                <w:lang w:val="en-US" w:eastAsia="ja-JP"/>
              </w:rPr>
              <w:br/>
            </w:r>
            <w:hyperlink r:id="rId14" w:history="1">
              <w:r>
                <w:rPr>
                  <w:rFonts w:ascii="Arial" w:eastAsia="Times New Roman" w:hAnsi="Arial" w:cs="Arial"/>
                  <w:i/>
                  <w:color w:val="0000FF"/>
                  <w:u w:val="single"/>
                  <w:lang w:val="en-US" w:eastAsia="ja-JP"/>
                </w:rPr>
                <w:t>http://www.3gpp.org/Change-Requests</w:t>
              </w:r>
            </w:hyperlink>
            <w:r>
              <w:rPr>
                <w:rFonts w:ascii="Arial" w:eastAsia="Times New Roman" w:hAnsi="Arial" w:cs="Arial"/>
                <w:i/>
                <w:lang w:val="en-US" w:eastAsia="ja-JP"/>
              </w:rPr>
              <w:t>.</w:t>
            </w:r>
          </w:p>
        </w:tc>
      </w:tr>
      <w:tr w:rsidR="008B4A75" w14:paraId="7F3AB8E2" w14:textId="77777777">
        <w:tc>
          <w:tcPr>
            <w:tcW w:w="9641" w:type="dxa"/>
            <w:gridSpan w:val="9"/>
          </w:tcPr>
          <w:p w14:paraId="62D7789B" w14:textId="77777777" w:rsidR="008B4A75" w:rsidRDefault="008B4A75">
            <w:pPr>
              <w:spacing w:after="0"/>
              <w:rPr>
                <w:rFonts w:ascii="Arial" w:eastAsia="Times New Roman" w:hAnsi="Arial"/>
                <w:sz w:val="8"/>
                <w:szCs w:val="8"/>
                <w:lang w:val="en-US" w:eastAsia="ja-JP"/>
              </w:rPr>
            </w:pPr>
          </w:p>
        </w:tc>
      </w:tr>
    </w:tbl>
    <w:p w14:paraId="0AD3A97F" w14:textId="77777777" w:rsidR="008B4A75" w:rsidRDefault="008B4A75">
      <w:pPr>
        <w:rPr>
          <w:rFonts w:eastAsia="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B4A75" w14:paraId="3148D825" w14:textId="77777777">
        <w:tc>
          <w:tcPr>
            <w:tcW w:w="2835" w:type="dxa"/>
            <w:shd w:val="clear" w:color="auto" w:fill="auto"/>
          </w:tcPr>
          <w:p w14:paraId="751A161F" w14:textId="77777777" w:rsidR="008B4A75" w:rsidRDefault="002D7B36">
            <w:pPr>
              <w:tabs>
                <w:tab w:val="right" w:pos="2751"/>
              </w:tabs>
              <w:spacing w:after="0"/>
              <w:rPr>
                <w:rFonts w:ascii="Arial" w:eastAsia="Times New Roman" w:hAnsi="Arial"/>
                <w:b/>
                <w:i/>
                <w:lang w:val="en-US" w:eastAsia="ja-JP"/>
              </w:rPr>
            </w:pPr>
            <w:r>
              <w:rPr>
                <w:rFonts w:ascii="Arial" w:eastAsia="Times New Roman" w:hAnsi="Arial"/>
                <w:b/>
                <w:i/>
                <w:lang w:val="en-US" w:eastAsia="ja-JP"/>
              </w:rPr>
              <w:t>Proposed change affects:</w:t>
            </w:r>
          </w:p>
        </w:tc>
        <w:tc>
          <w:tcPr>
            <w:tcW w:w="1418" w:type="dxa"/>
            <w:shd w:val="clear" w:color="auto" w:fill="auto"/>
          </w:tcPr>
          <w:p w14:paraId="04CF8AD1" w14:textId="77777777" w:rsidR="008B4A75" w:rsidRDefault="002D7B36">
            <w:pPr>
              <w:spacing w:after="0"/>
              <w:jc w:val="right"/>
              <w:rPr>
                <w:rFonts w:ascii="Arial" w:eastAsia="Times New Roman" w:hAnsi="Arial"/>
                <w:lang w:val="en-US" w:eastAsia="ja-JP"/>
              </w:rPr>
            </w:pPr>
            <w:r>
              <w:rPr>
                <w:rFonts w:ascii="Arial" w:eastAsia="Times New Roman" w:hAnsi="Arial"/>
                <w:lang w:val="en-US" w:eastAsia="ja-JP"/>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0D289A" w14:textId="77777777" w:rsidR="008B4A75" w:rsidRDefault="008B4A75">
            <w:pPr>
              <w:spacing w:after="0"/>
              <w:jc w:val="center"/>
              <w:rPr>
                <w:rFonts w:ascii="Arial" w:eastAsia="Times New Roman" w:hAnsi="Arial"/>
                <w:b/>
                <w:caps/>
                <w:lang w:val="en-US" w:eastAsia="ja-JP"/>
              </w:rPr>
            </w:pPr>
          </w:p>
        </w:tc>
        <w:tc>
          <w:tcPr>
            <w:tcW w:w="709" w:type="dxa"/>
            <w:tcBorders>
              <w:left w:val="single" w:sz="4" w:space="0" w:color="auto"/>
            </w:tcBorders>
            <w:shd w:val="clear" w:color="auto" w:fill="auto"/>
          </w:tcPr>
          <w:p w14:paraId="78DB6A04" w14:textId="77777777" w:rsidR="008B4A75" w:rsidRDefault="002D7B36">
            <w:pPr>
              <w:spacing w:after="0"/>
              <w:jc w:val="right"/>
              <w:rPr>
                <w:rFonts w:ascii="Arial" w:eastAsia="Times New Roman" w:hAnsi="Arial"/>
                <w:u w:val="single"/>
                <w:lang w:val="en-US" w:eastAsia="ja-JP"/>
              </w:rPr>
            </w:pPr>
            <w:r>
              <w:rPr>
                <w:rFonts w:ascii="Arial" w:eastAsia="Times New Roman" w:hAnsi="Arial"/>
                <w:lang w:val="en-US" w:eastAsia="ja-JP"/>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7F2600" w14:textId="77777777" w:rsidR="008B4A75" w:rsidRDefault="002D7B36">
            <w:pPr>
              <w:spacing w:after="0"/>
              <w:jc w:val="center"/>
              <w:rPr>
                <w:rFonts w:ascii="Arial" w:eastAsia="Times New Roman" w:hAnsi="Arial"/>
                <w:b/>
                <w:caps/>
                <w:lang w:val="en-US" w:eastAsia="ja-JP"/>
              </w:rPr>
            </w:pPr>
            <w:r>
              <w:rPr>
                <w:rFonts w:ascii="Arial" w:eastAsia="Times New Roman" w:hAnsi="Arial"/>
                <w:b/>
                <w:caps/>
              </w:rPr>
              <w:t>X</w:t>
            </w:r>
          </w:p>
        </w:tc>
        <w:tc>
          <w:tcPr>
            <w:tcW w:w="2126" w:type="dxa"/>
            <w:shd w:val="clear" w:color="auto" w:fill="auto"/>
          </w:tcPr>
          <w:p w14:paraId="6CE17BEE" w14:textId="77777777" w:rsidR="008B4A75" w:rsidRDefault="002D7B36">
            <w:pPr>
              <w:spacing w:after="0"/>
              <w:jc w:val="right"/>
              <w:rPr>
                <w:rFonts w:ascii="Arial" w:eastAsia="Times New Roman" w:hAnsi="Arial"/>
                <w:u w:val="single"/>
                <w:lang w:val="en-US" w:eastAsia="ja-JP"/>
              </w:rPr>
            </w:pPr>
            <w:r>
              <w:rPr>
                <w:rFonts w:ascii="Arial" w:eastAsia="Times New Roman" w:hAnsi="Arial"/>
                <w:lang w:val="en-US" w:eastAsia="ja-JP"/>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5C4091" w14:textId="77777777" w:rsidR="008B4A75" w:rsidRDefault="002D7B36">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1418" w:type="dxa"/>
            <w:tcBorders>
              <w:left w:val="nil"/>
            </w:tcBorders>
            <w:shd w:val="clear" w:color="auto" w:fill="auto"/>
          </w:tcPr>
          <w:p w14:paraId="6B25ABC0" w14:textId="77777777" w:rsidR="008B4A75" w:rsidRDefault="002D7B36">
            <w:pPr>
              <w:spacing w:after="0"/>
              <w:jc w:val="right"/>
              <w:rPr>
                <w:rFonts w:ascii="Arial" w:eastAsia="Times New Roman" w:hAnsi="Arial"/>
                <w:lang w:val="en-US" w:eastAsia="ja-JP"/>
              </w:rPr>
            </w:pPr>
            <w:r>
              <w:rPr>
                <w:rFonts w:ascii="Arial" w:eastAsia="Times New Roman" w:hAnsi="Arial"/>
                <w:lang w:val="en-US" w:eastAsia="ja-JP"/>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3AE3FB" w14:textId="77777777" w:rsidR="008B4A75" w:rsidRDefault="008B4A75">
            <w:pPr>
              <w:spacing w:after="0"/>
              <w:jc w:val="center"/>
              <w:rPr>
                <w:rFonts w:ascii="Arial" w:eastAsia="Times New Roman" w:hAnsi="Arial"/>
                <w:b/>
                <w:bCs/>
                <w:caps/>
                <w:lang w:val="en-US" w:eastAsia="ja-JP"/>
              </w:rPr>
            </w:pPr>
          </w:p>
        </w:tc>
      </w:tr>
    </w:tbl>
    <w:p w14:paraId="5298D39D" w14:textId="77777777" w:rsidR="008B4A75" w:rsidRDefault="008B4A75">
      <w:pPr>
        <w:rPr>
          <w:rFonts w:eastAsia="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B4A75" w14:paraId="7A751682" w14:textId="77777777">
        <w:trPr>
          <w:trHeight w:val="95"/>
        </w:trPr>
        <w:tc>
          <w:tcPr>
            <w:tcW w:w="9640" w:type="dxa"/>
            <w:gridSpan w:val="11"/>
          </w:tcPr>
          <w:p w14:paraId="4BFB1583" w14:textId="77777777" w:rsidR="008B4A75" w:rsidRDefault="008B4A75">
            <w:pPr>
              <w:spacing w:after="0"/>
              <w:rPr>
                <w:rFonts w:ascii="Arial" w:eastAsia="Times New Roman" w:hAnsi="Arial"/>
                <w:sz w:val="8"/>
                <w:szCs w:val="8"/>
                <w:lang w:val="en-US" w:eastAsia="ja-JP"/>
              </w:rPr>
            </w:pPr>
          </w:p>
        </w:tc>
      </w:tr>
      <w:tr w:rsidR="008B4A75" w14:paraId="4ACCD9AD" w14:textId="77777777">
        <w:tc>
          <w:tcPr>
            <w:tcW w:w="1843" w:type="dxa"/>
            <w:tcBorders>
              <w:top w:val="single" w:sz="4" w:space="0" w:color="auto"/>
              <w:left w:val="single" w:sz="4" w:space="0" w:color="auto"/>
            </w:tcBorders>
            <w:shd w:val="clear" w:color="auto" w:fill="auto"/>
          </w:tcPr>
          <w:p w14:paraId="78ED63D9" w14:textId="77777777" w:rsidR="008B4A75" w:rsidRDefault="002D7B36">
            <w:pPr>
              <w:tabs>
                <w:tab w:val="right" w:pos="1759"/>
              </w:tabs>
              <w:spacing w:after="0"/>
              <w:rPr>
                <w:rFonts w:ascii="Arial" w:eastAsia="Times New Roman" w:hAnsi="Arial"/>
                <w:b/>
                <w:i/>
                <w:lang w:val="en-US" w:eastAsia="ja-JP"/>
              </w:rPr>
            </w:pPr>
            <w:r>
              <w:rPr>
                <w:rFonts w:ascii="Arial" w:eastAsia="Times New Roman" w:hAnsi="Arial"/>
                <w:b/>
                <w:i/>
                <w:lang w:val="en-US" w:eastAsia="ja-JP"/>
              </w:rPr>
              <w:t>Title:</w:t>
            </w:r>
            <w:r>
              <w:rPr>
                <w:rFonts w:ascii="Arial" w:eastAsia="Times New Roman" w:hAnsi="Arial"/>
                <w:b/>
                <w:i/>
                <w:lang w:val="en-US" w:eastAsia="ja-JP"/>
              </w:rPr>
              <w:tab/>
            </w:r>
          </w:p>
        </w:tc>
        <w:tc>
          <w:tcPr>
            <w:tcW w:w="7797" w:type="dxa"/>
            <w:gridSpan w:val="10"/>
            <w:tcBorders>
              <w:top w:val="single" w:sz="4" w:space="0" w:color="auto"/>
              <w:right w:val="single" w:sz="4" w:space="0" w:color="auto"/>
            </w:tcBorders>
            <w:shd w:val="pct30" w:color="FFFF00" w:fill="auto"/>
          </w:tcPr>
          <w:p w14:paraId="461C67F4" w14:textId="77777777" w:rsidR="008B4A75" w:rsidRDefault="002D7B36">
            <w:pPr>
              <w:spacing w:after="0"/>
              <w:ind w:left="100"/>
              <w:rPr>
                <w:lang w:val="en-US" w:eastAsia="zh-CN"/>
              </w:rPr>
            </w:pPr>
            <w:r>
              <w:rPr>
                <w:rFonts w:ascii="Arial" w:hAnsi="Arial" w:hint="eastAsia"/>
                <w:lang w:val="en-US" w:eastAsia="zh-CN"/>
              </w:rPr>
              <w:t xml:space="preserve">Running CR for Rel-19 MIMO Phase 5 </w:t>
            </w:r>
          </w:p>
        </w:tc>
      </w:tr>
      <w:tr w:rsidR="008B4A75" w14:paraId="44080A5C" w14:textId="77777777">
        <w:tc>
          <w:tcPr>
            <w:tcW w:w="1843" w:type="dxa"/>
            <w:tcBorders>
              <w:left w:val="single" w:sz="4" w:space="0" w:color="auto"/>
            </w:tcBorders>
          </w:tcPr>
          <w:p w14:paraId="2FC79A1D" w14:textId="77777777" w:rsidR="008B4A75" w:rsidRDefault="008B4A75">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17702354" w14:textId="77777777" w:rsidR="008B4A75" w:rsidRDefault="008B4A75">
            <w:pPr>
              <w:spacing w:after="0"/>
              <w:rPr>
                <w:rFonts w:ascii="Arial" w:eastAsia="Times New Roman" w:hAnsi="Arial"/>
                <w:sz w:val="8"/>
                <w:szCs w:val="8"/>
                <w:lang w:val="en-US" w:eastAsia="ja-JP"/>
              </w:rPr>
            </w:pPr>
          </w:p>
        </w:tc>
      </w:tr>
      <w:tr w:rsidR="008B4A75" w14:paraId="40B8D9E8" w14:textId="77777777">
        <w:tc>
          <w:tcPr>
            <w:tcW w:w="1843" w:type="dxa"/>
            <w:tcBorders>
              <w:left w:val="single" w:sz="4" w:space="0" w:color="auto"/>
            </w:tcBorders>
            <w:shd w:val="clear" w:color="auto" w:fill="auto"/>
          </w:tcPr>
          <w:p w14:paraId="038231C9" w14:textId="77777777" w:rsidR="008B4A75" w:rsidRDefault="002D7B36">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WG:</w:t>
            </w:r>
          </w:p>
        </w:tc>
        <w:tc>
          <w:tcPr>
            <w:tcW w:w="7797" w:type="dxa"/>
            <w:gridSpan w:val="10"/>
            <w:tcBorders>
              <w:right w:val="single" w:sz="4" w:space="0" w:color="auto"/>
            </w:tcBorders>
            <w:shd w:val="pct30" w:color="FFFF00" w:fill="auto"/>
          </w:tcPr>
          <w:p w14:paraId="34BC8EA3" w14:textId="77777777" w:rsidR="008B4A75" w:rsidRDefault="002D7B36">
            <w:pPr>
              <w:spacing w:after="0"/>
              <w:ind w:left="100"/>
              <w:rPr>
                <w:rFonts w:ascii="Arial" w:hAnsi="Arial"/>
                <w:lang w:val="en-US" w:eastAsia="zh-CN"/>
              </w:rPr>
            </w:pPr>
            <w:r>
              <w:rPr>
                <w:rFonts w:ascii="Arial" w:hAnsi="Arial" w:hint="eastAsia"/>
                <w:lang w:val="en-US" w:eastAsia="zh-CN"/>
              </w:rPr>
              <w:t>CMCC</w:t>
            </w:r>
          </w:p>
        </w:tc>
      </w:tr>
      <w:tr w:rsidR="008B4A75" w14:paraId="5681545B" w14:textId="77777777">
        <w:tc>
          <w:tcPr>
            <w:tcW w:w="1843" w:type="dxa"/>
            <w:tcBorders>
              <w:left w:val="single" w:sz="4" w:space="0" w:color="auto"/>
            </w:tcBorders>
            <w:shd w:val="clear" w:color="auto" w:fill="auto"/>
          </w:tcPr>
          <w:p w14:paraId="0E8C7931" w14:textId="77777777" w:rsidR="008B4A75" w:rsidRDefault="002D7B36">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TSG:</w:t>
            </w:r>
          </w:p>
        </w:tc>
        <w:tc>
          <w:tcPr>
            <w:tcW w:w="7797" w:type="dxa"/>
            <w:gridSpan w:val="10"/>
            <w:tcBorders>
              <w:right w:val="single" w:sz="4" w:space="0" w:color="auto"/>
            </w:tcBorders>
            <w:shd w:val="pct30" w:color="FFFF00" w:fill="auto"/>
          </w:tcPr>
          <w:p w14:paraId="3E121375" w14:textId="77777777" w:rsidR="008B4A75" w:rsidRDefault="002D7B36">
            <w:pPr>
              <w:spacing w:after="0"/>
              <w:ind w:left="100"/>
              <w:rPr>
                <w:rFonts w:ascii="Arial" w:hAnsi="Arial"/>
                <w:lang w:val="en-US" w:eastAsia="zh-CN"/>
              </w:rPr>
            </w:pPr>
            <w:r>
              <w:rPr>
                <w:rFonts w:ascii="Arial" w:hAnsi="Arial" w:hint="eastAsia"/>
                <w:lang w:eastAsia="zh-CN"/>
              </w:rPr>
              <w:t>R2</w:t>
            </w:r>
          </w:p>
        </w:tc>
      </w:tr>
      <w:tr w:rsidR="008B4A75" w14:paraId="005A7821" w14:textId="77777777">
        <w:tc>
          <w:tcPr>
            <w:tcW w:w="1843" w:type="dxa"/>
            <w:tcBorders>
              <w:left w:val="single" w:sz="4" w:space="0" w:color="auto"/>
            </w:tcBorders>
          </w:tcPr>
          <w:p w14:paraId="3A8E13A1" w14:textId="77777777" w:rsidR="008B4A75" w:rsidRDefault="008B4A75">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7793E8E4" w14:textId="77777777" w:rsidR="008B4A75" w:rsidRDefault="008B4A75">
            <w:pPr>
              <w:spacing w:after="0"/>
              <w:rPr>
                <w:rFonts w:ascii="Arial" w:eastAsia="Times New Roman" w:hAnsi="Arial"/>
                <w:sz w:val="8"/>
                <w:szCs w:val="8"/>
                <w:lang w:val="en-US" w:eastAsia="ja-JP"/>
              </w:rPr>
            </w:pPr>
          </w:p>
        </w:tc>
      </w:tr>
      <w:tr w:rsidR="008B4A75" w14:paraId="486C385E" w14:textId="77777777">
        <w:tc>
          <w:tcPr>
            <w:tcW w:w="1843" w:type="dxa"/>
            <w:tcBorders>
              <w:left w:val="single" w:sz="4" w:space="0" w:color="auto"/>
            </w:tcBorders>
            <w:shd w:val="clear" w:color="auto" w:fill="auto"/>
          </w:tcPr>
          <w:p w14:paraId="29BF42DC" w14:textId="77777777" w:rsidR="008B4A75" w:rsidRDefault="002D7B36">
            <w:pPr>
              <w:tabs>
                <w:tab w:val="right" w:pos="1759"/>
              </w:tabs>
              <w:spacing w:after="0"/>
              <w:rPr>
                <w:rFonts w:ascii="Arial" w:eastAsia="Times New Roman" w:hAnsi="Arial"/>
                <w:b/>
                <w:i/>
                <w:lang w:val="en-US" w:eastAsia="ja-JP"/>
              </w:rPr>
            </w:pPr>
            <w:r>
              <w:rPr>
                <w:rFonts w:ascii="Arial" w:eastAsia="Times New Roman" w:hAnsi="Arial"/>
                <w:b/>
                <w:i/>
                <w:lang w:val="en-US" w:eastAsia="ja-JP"/>
              </w:rPr>
              <w:t>Work item code:</w:t>
            </w:r>
          </w:p>
        </w:tc>
        <w:tc>
          <w:tcPr>
            <w:tcW w:w="3686" w:type="dxa"/>
            <w:gridSpan w:val="5"/>
            <w:shd w:val="pct30" w:color="FFFF00" w:fill="auto"/>
          </w:tcPr>
          <w:p w14:paraId="2974C698" w14:textId="77777777" w:rsidR="008B4A75" w:rsidRDefault="002D7B36">
            <w:pPr>
              <w:spacing w:after="0"/>
              <w:ind w:left="100"/>
              <w:rPr>
                <w:rFonts w:ascii="Arial" w:eastAsia="Times New Roman" w:hAnsi="Arial"/>
                <w:lang w:val="en-US" w:eastAsia="ja-JP"/>
              </w:rPr>
            </w:pPr>
            <w:r>
              <w:rPr>
                <w:rFonts w:ascii="Arial" w:eastAsia="Times New Roman" w:hAnsi="Arial" w:hint="eastAsia"/>
                <w:lang w:val="en-US" w:eastAsia="ja-JP"/>
              </w:rPr>
              <w:t>NR_MIMO_Ph5-Core</w:t>
            </w:r>
          </w:p>
        </w:tc>
        <w:tc>
          <w:tcPr>
            <w:tcW w:w="567" w:type="dxa"/>
            <w:tcBorders>
              <w:left w:val="nil"/>
            </w:tcBorders>
            <w:shd w:val="clear" w:color="auto" w:fill="auto"/>
          </w:tcPr>
          <w:p w14:paraId="7FF380D1" w14:textId="77777777" w:rsidR="008B4A75" w:rsidRDefault="008B4A75">
            <w:pPr>
              <w:spacing w:after="0"/>
              <w:ind w:right="100"/>
              <w:rPr>
                <w:rFonts w:ascii="Arial" w:eastAsia="Times New Roman" w:hAnsi="Arial"/>
                <w:lang w:val="en-US" w:eastAsia="ja-JP"/>
              </w:rPr>
            </w:pPr>
          </w:p>
        </w:tc>
        <w:tc>
          <w:tcPr>
            <w:tcW w:w="1417" w:type="dxa"/>
            <w:gridSpan w:val="3"/>
            <w:tcBorders>
              <w:left w:val="nil"/>
            </w:tcBorders>
            <w:shd w:val="clear" w:color="auto" w:fill="auto"/>
          </w:tcPr>
          <w:p w14:paraId="3BA1DCB2" w14:textId="77777777" w:rsidR="008B4A75" w:rsidRDefault="002D7B36">
            <w:pPr>
              <w:spacing w:after="0"/>
              <w:jc w:val="right"/>
              <w:rPr>
                <w:rFonts w:ascii="Arial" w:eastAsia="Times New Roman" w:hAnsi="Arial"/>
                <w:lang w:val="en-US" w:eastAsia="ja-JP"/>
              </w:rPr>
            </w:pPr>
            <w:r>
              <w:rPr>
                <w:rFonts w:ascii="Arial" w:eastAsia="Times New Roman" w:hAnsi="Arial"/>
                <w:b/>
                <w:i/>
                <w:lang w:val="en-US" w:eastAsia="ja-JP"/>
              </w:rPr>
              <w:t>Date:</w:t>
            </w:r>
          </w:p>
        </w:tc>
        <w:tc>
          <w:tcPr>
            <w:tcW w:w="2127" w:type="dxa"/>
            <w:tcBorders>
              <w:right w:val="single" w:sz="4" w:space="0" w:color="auto"/>
            </w:tcBorders>
            <w:shd w:val="pct30" w:color="FFFF00" w:fill="auto"/>
          </w:tcPr>
          <w:p w14:paraId="4B9C5B6D" w14:textId="77777777" w:rsidR="008B4A75" w:rsidRDefault="002D7B36">
            <w:pPr>
              <w:spacing w:after="0"/>
              <w:ind w:left="100"/>
              <w:rPr>
                <w:rFonts w:ascii="Arial" w:hAnsi="Arial"/>
                <w:lang w:val="en-US" w:eastAsia="zh-CN"/>
              </w:rPr>
            </w:pPr>
            <w:r>
              <w:rPr>
                <w:rFonts w:ascii="Arial" w:hAnsi="Arial" w:hint="eastAsia"/>
                <w:lang w:eastAsia="zh-CN"/>
              </w:rPr>
              <w:t>202</w:t>
            </w:r>
            <w:r>
              <w:rPr>
                <w:rFonts w:ascii="Arial" w:hAnsi="Arial" w:hint="eastAsia"/>
                <w:lang w:val="en-US" w:eastAsia="zh-CN"/>
              </w:rPr>
              <w:t>5</w:t>
            </w:r>
            <w:r>
              <w:rPr>
                <w:rFonts w:ascii="Arial" w:hAnsi="Arial" w:hint="eastAsia"/>
                <w:lang w:eastAsia="zh-CN"/>
              </w:rPr>
              <w:t>-</w:t>
            </w:r>
            <w:r>
              <w:rPr>
                <w:rFonts w:ascii="Arial" w:hAnsi="Arial" w:hint="eastAsia"/>
                <w:lang w:val="en-US" w:eastAsia="zh-CN"/>
              </w:rPr>
              <w:t>06-30</w:t>
            </w:r>
          </w:p>
        </w:tc>
      </w:tr>
      <w:tr w:rsidR="008B4A75" w14:paraId="5E089E6F" w14:textId="77777777">
        <w:tc>
          <w:tcPr>
            <w:tcW w:w="1843" w:type="dxa"/>
            <w:tcBorders>
              <w:left w:val="single" w:sz="4" w:space="0" w:color="auto"/>
            </w:tcBorders>
          </w:tcPr>
          <w:p w14:paraId="7ABB4AD5" w14:textId="77777777" w:rsidR="008B4A75" w:rsidRDefault="008B4A75">
            <w:pPr>
              <w:spacing w:after="0"/>
              <w:rPr>
                <w:rFonts w:ascii="Arial" w:eastAsia="Times New Roman" w:hAnsi="Arial"/>
                <w:b/>
                <w:i/>
                <w:sz w:val="8"/>
                <w:szCs w:val="8"/>
                <w:lang w:val="en-US" w:eastAsia="ja-JP"/>
              </w:rPr>
            </w:pPr>
          </w:p>
        </w:tc>
        <w:tc>
          <w:tcPr>
            <w:tcW w:w="1986" w:type="dxa"/>
            <w:gridSpan w:val="4"/>
          </w:tcPr>
          <w:p w14:paraId="7E32C1AA" w14:textId="77777777" w:rsidR="008B4A75" w:rsidRDefault="008B4A75">
            <w:pPr>
              <w:spacing w:after="0"/>
              <w:rPr>
                <w:rFonts w:ascii="Arial" w:eastAsia="Times New Roman" w:hAnsi="Arial"/>
                <w:sz w:val="8"/>
                <w:szCs w:val="8"/>
                <w:lang w:val="en-US" w:eastAsia="ja-JP"/>
              </w:rPr>
            </w:pPr>
          </w:p>
        </w:tc>
        <w:tc>
          <w:tcPr>
            <w:tcW w:w="2267" w:type="dxa"/>
            <w:gridSpan w:val="2"/>
          </w:tcPr>
          <w:p w14:paraId="7C3C935C" w14:textId="77777777" w:rsidR="008B4A75" w:rsidRDefault="008B4A75">
            <w:pPr>
              <w:spacing w:after="0"/>
              <w:rPr>
                <w:rFonts w:ascii="Arial" w:eastAsia="Times New Roman" w:hAnsi="Arial"/>
                <w:sz w:val="8"/>
                <w:szCs w:val="8"/>
                <w:lang w:val="en-US" w:eastAsia="ja-JP"/>
              </w:rPr>
            </w:pPr>
          </w:p>
        </w:tc>
        <w:tc>
          <w:tcPr>
            <w:tcW w:w="1417" w:type="dxa"/>
            <w:gridSpan w:val="3"/>
          </w:tcPr>
          <w:p w14:paraId="3AEE3352" w14:textId="77777777" w:rsidR="008B4A75" w:rsidRDefault="008B4A75">
            <w:pPr>
              <w:spacing w:after="0"/>
              <w:rPr>
                <w:rFonts w:ascii="Arial" w:eastAsia="Times New Roman" w:hAnsi="Arial"/>
                <w:sz w:val="8"/>
                <w:szCs w:val="8"/>
                <w:lang w:val="en-US" w:eastAsia="ja-JP"/>
              </w:rPr>
            </w:pPr>
          </w:p>
        </w:tc>
        <w:tc>
          <w:tcPr>
            <w:tcW w:w="2127" w:type="dxa"/>
            <w:tcBorders>
              <w:right w:val="single" w:sz="4" w:space="0" w:color="auto"/>
            </w:tcBorders>
          </w:tcPr>
          <w:p w14:paraId="5F33B737" w14:textId="77777777" w:rsidR="008B4A75" w:rsidRDefault="008B4A75">
            <w:pPr>
              <w:spacing w:after="0"/>
              <w:rPr>
                <w:rFonts w:ascii="Arial" w:eastAsia="Times New Roman" w:hAnsi="Arial"/>
                <w:sz w:val="8"/>
                <w:szCs w:val="8"/>
                <w:lang w:val="en-US" w:eastAsia="ja-JP"/>
              </w:rPr>
            </w:pPr>
          </w:p>
        </w:tc>
      </w:tr>
      <w:tr w:rsidR="008B4A75" w14:paraId="769E56B1" w14:textId="77777777">
        <w:trPr>
          <w:cantSplit/>
        </w:trPr>
        <w:tc>
          <w:tcPr>
            <w:tcW w:w="1843" w:type="dxa"/>
            <w:tcBorders>
              <w:left w:val="single" w:sz="4" w:space="0" w:color="auto"/>
            </w:tcBorders>
            <w:shd w:val="clear" w:color="auto" w:fill="auto"/>
          </w:tcPr>
          <w:p w14:paraId="0BB2DFEB" w14:textId="77777777" w:rsidR="008B4A75" w:rsidRDefault="002D7B36">
            <w:pPr>
              <w:tabs>
                <w:tab w:val="right" w:pos="1759"/>
              </w:tabs>
              <w:spacing w:after="0"/>
              <w:rPr>
                <w:rFonts w:ascii="Arial" w:eastAsia="Times New Roman" w:hAnsi="Arial"/>
                <w:b/>
                <w:i/>
                <w:lang w:val="en-US" w:eastAsia="ja-JP"/>
              </w:rPr>
            </w:pPr>
            <w:r>
              <w:rPr>
                <w:rFonts w:ascii="Arial" w:eastAsia="Times New Roman" w:hAnsi="Arial"/>
                <w:b/>
                <w:i/>
                <w:lang w:val="en-US" w:eastAsia="ja-JP"/>
              </w:rPr>
              <w:t>Category:</w:t>
            </w:r>
          </w:p>
        </w:tc>
        <w:tc>
          <w:tcPr>
            <w:tcW w:w="851" w:type="dxa"/>
            <w:shd w:val="pct30" w:color="FFFF00" w:fill="auto"/>
          </w:tcPr>
          <w:p w14:paraId="6844FACF" w14:textId="77777777" w:rsidR="008B4A75" w:rsidRDefault="002D7B36">
            <w:pPr>
              <w:spacing w:after="0"/>
              <w:ind w:left="100" w:right="-609"/>
              <w:rPr>
                <w:rFonts w:ascii="Arial" w:hAnsi="Arial"/>
                <w:b/>
                <w:lang w:val="en-US" w:eastAsia="zh-CN"/>
              </w:rPr>
            </w:pPr>
            <w:r>
              <w:rPr>
                <w:rFonts w:ascii="Arial" w:hAnsi="Arial" w:hint="eastAsia"/>
                <w:lang w:eastAsia="zh-CN"/>
              </w:rPr>
              <w:t>B</w:t>
            </w:r>
          </w:p>
        </w:tc>
        <w:tc>
          <w:tcPr>
            <w:tcW w:w="3402" w:type="dxa"/>
            <w:gridSpan w:val="5"/>
            <w:tcBorders>
              <w:left w:val="nil"/>
            </w:tcBorders>
            <w:shd w:val="clear" w:color="auto" w:fill="auto"/>
          </w:tcPr>
          <w:p w14:paraId="3956B922" w14:textId="77777777" w:rsidR="008B4A75" w:rsidRDefault="008B4A75">
            <w:pPr>
              <w:spacing w:after="0"/>
              <w:rPr>
                <w:rFonts w:ascii="Arial" w:eastAsia="Times New Roman" w:hAnsi="Arial"/>
                <w:lang w:val="en-US" w:eastAsia="ja-JP"/>
              </w:rPr>
            </w:pPr>
          </w:p>
        </w:tc>
        <w:tc>
          <w:tcPr>
            <w:tcW w:w="1417" w:type="dxa"/>
            <w:gridSpan w:val="3"/>
            <w:tcBorders>
              <w:left w:val="nil"/>
            </w:tcBorders>
            <w:shd w:val="clear" w:color="auto" w:fill="auto"/>
          </w:tcPr>
          <w:p w14:paraId="4F091056" w14:textId="77777777" w:rsidR="008B4A75" w:rsidRDefault="002D7B36">
            <w:pPr>
              <w:spacing w:after="0"/>
              <w:jc w:val="right"/>
              <w:rPr>
                <w:rFonts w:ascii="Arial" w:eastAsia="Times New Roman" w:hAnsi="Arial"/>
                <w:b/>
                <w:i/>
                <w:lang w:val="en-US" w:eastAsia="ja-JP"/>
              </w:rPr>
            </w:pPr>
            <w:r>
              <w:rPr>
                <w:rFonts w:ascii="Arial" w:eastAsia="Times New Roman" w:hAnsi="Arial"/>
                <w:b/>
                <w:i/>
                <w:lang w:val="en-US" w:eastAsia="ja-JP"/>
              </w:rPr>
              <w:t>Release:</w:t>
            </w:r>
          </w:p>
        </w:tc>
        <w:tc>
          <w:tcPr>
            <w:tcW w:w="2127" w:type="dxa"/>
            <w:tcBorders>
              <w:right w:val="single" w:sz="4" w:space="0" w:color="auto"/>
            </w:tcBorders>
            <w:shd w:val="pct30" w:color="FFFF00" w:fill="auto"/>
          </w:tcPr>
          <w:p w14:paraId="29C49BEB" w14:textId="77777777" w:rsidR="008B4A75" w:rsidRDefault="002D7B36">
            <w:pPr>
              <w:spacing w:after="0"/>
              <w:ind w:left="100"/>
              <w:rPr>
                <w:rFonts w:ascii="Arial" w:hAnsi="Arial"/>
                <w:lang w:val="en-US" w:eastAsia="zh-CN"/>
              </w:rPr>
            </w:pPr>
            <w:r>
              <w:rPr>
                <w:rFonts w:ascii="Arial" w:eastAsia="Times New Roman" w:hAnsi="Arial"/>
              </w:rPr>
              <w:t>Rel-1</w:t>
            </w:r>
            <w:r>
              <w:rPr>
                <w:rFonts w:ascii="Arial" w:hAnsi="Arial" w:hint="eastAsia"/>
                <w:lang w:val="en-US" w:eastAsia="zh-CN"/>
              </w:rPr>
              <w:t>9</w:t>
            </w:r>
          </w:p>
        </w:tc>
      </w:tr>
      <w:tr w:rsidR="008B4A75" w14:paraId="2FE7CE15" w14:textId="77777777">
        <w:tc>
          <w:tcPr>
            <w:tcW w:w="1843" w:type="dxa"/>
            <w:tcBorders>
              <w:left w:val="single" w:sz="4" w:space="0" w:color="auto"/>
              <w:bottom w:val="single" w:sz="4" w:space="0" w:color="auto"/>
            </w:tcBorders>
          </w:tcPr>
          <w:p w14:paraId="3370B9B7" w14:textId="77777777" w:rsidR="008B4A75" w:rsidRDefault="008B4A75">
            <w:pPr>
              <w:spacing w:after="0"/>
              <w:rPr>
                <w:rFonts w:ascii="Arial" w:eastAsia="Times New Roman" w:hAnsi="Arial"/>
                <w:b/>
                <w:i/>
                <w:lang w:val="en-US" w:eastAsia="ja-JP"/>
              </w:rPr>
            </w:pPr>
          </w:p>
        </w:tc>
        <w:tc>
          <w:tcPr>
            <w:tcW w:w="4677" w:type="dxa"/>
            <w:gridSpan w:val="8"/>
            <w:tcBorders>
              <w:bottom w:val="single" w:sz="4" w:space="0" w:color="auto"/>
            </w:tcBorders>
          </w:tcPr>
          <w:p w14:paraId="06916D3D" w14:textId="77777777" w:rsidR="008B4A75" w:rsidRDefault="002D7B36">
            <w:pPr>
              <w:spacing w:after="0"/>
              <w:ind w:left="383" w:hanging="383"/>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categories:</w:t>
            </w:r>
            <w:r>
              <w:rPr>
                <w:rFonts w:ascii="Arial" w:eastAsia="Times New Roman" w:hAnsi="Arial"/>
                <w:b/>
                <w:i/>
                <w:sz w:val="18"/>
                <w:lang w:val="en-US" w:eastAsia="ja-JP"/>
              </w:rPr>
              <w:br/>
            </w:r>
            <w:proofErr w:type="gramStart"/>
            <w:r>
              <w:rPr>
                <w:rFonts w:ascii="Arial" w:eastAsia="Times New Roman" w:hAnsi="Arial"/>
                <w:b/>
                <w:i/>
                <w:sz w:val="18"/>
                <w:lang w:val="en-US" w:eastAsia="ja-JP"/>
              </w:rPr>
              <w:t>F</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correction)</w:t>
            </w:r>
            <w:r>
              <w:rPr>
                <w:rFonts w:ascii="Arial" w:eastAsia="Times New Roman" w:hAnsi="Arial"/>
                <w:i/>
                <w:sz w:val="18"/>
                <w:lang w:val="en-US" w:eastAsia="ja-JP"/>
              </w:rPr>
              <w:br/>
            </w:r>
            <w:proofErr w:type="gramStart"/>
            <w:r>
              <w:rPr>
                <w:rFonts w:ascii="Arial" w:eastAsia="Times New Roman" w:hAnsi="Arial"/>
                <w:b/>
                <w:i/>
                <w:sz w:val="18"/>
                <w:lang w:val="en-US" w:eastAsia="ja-JP"/>
              </w:rPr>
              <w:t>A</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 xml:space="preserve">mirror corresponding to a change in an earlier </w:t>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t>release)</w:t>
            </w:r>
            <w:r>
              <w:rPr>
                <w:rFonts w:ascii="Arial" w:eastAsia="Times New Roman" w:hAnsi="Arial"/>
                <w:i/>
                <w:sz w:val="18"/>
                <w:lang w:val="en-US" w:eastAsia="ja-JP"/>
              </w:rPr>
              <w:br/>
            </w:r>
            <w:proofErr w:type="gramStart"/>
            <w:r>
              <w:rPr>
                <w:rFonts w:ascii="Arial" w:eastAsia="Times New Roman" w:hAnsi="Arial"/>
                <w:b/>
                <w:i/>
                <w:sz w:val="18"/>
                <w:lang w:val="en-US" w:eastAsia="ja-JP"/>
              </w:rPr>
              <w:t>B</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 xml:space="preserve">addition of feature), </w:t>
            </w:r>
            <w:r>
              <w:rPr>
                <w:rFonts w:ascii="Arial" w:eastAsia="Times New Roman" w:hAnsi="Arial"/>
                <w:i/>
                <w:sz w:val="18"/>
                <w:lang w:val="en-US" w:eastAsia="ja-JP"/>
              </w:rPr>
              <w:br/>
            </w:r>
            <w:proofErr w:type="gramStart"/>
            <w:r>
              <w:rPr>
                <w:rFonts w:ascii="Arial" w:eastAsia="Times New Roman" w:hAnsi="Arial"/>
                <w:b/>
                <w:i/>
                <w:sz w:val="18"/>
                <w:lang w:val="en-US" w:eastAsia="ja-JP"/>
              </w:rPr>
              <w:t>C</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functional modification of feature)</w:t>
            </w:r>
            <w:r>
              <w:rPr>
                <w:rFonts w:ascii="Arial" w:eastAsia="Times New Roman" w:hAnsi="Arial"/>
                <w:i/>
                <w:sz w:val="18"/>
                <w:lang w:val="en-US" w:eastAsia="ja-JP"/>
              </w:rPr>
              <w:br/>
            </w:r>
            <w:proofErr w:type="gramStart"/>
            <w:r>
              <w:rPr>
                <w:rFonts w:ascii="Arial" w:eastAsia="Times New Roman" w:hAnsi="Arial"/>
                <w:b/>
                <w:i/>
                <w:sz w:val="18"/>
                <w:lang w:val="en-US" w:eastAsia="ja-JP"/>
              </w:rPr>
              <w:t>D</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editorial modification)</w:t>
            </w:r>
          </w:p>
          <w:p w14:paraId="141862C7" w14:textId="77777777" w:rsidR="008B4A75" w:rsidRDefault="002D7B36">
            <w:pPr>
              <w:spacing w:after="120"/>
              <w:rPr>
                <w:rFonts w:ascii="Arial" w:eastAsia="Times New Roman" w:hAnsi="Arial"/>
                <w:lang w:val="en-US" w:eastAsia="ja-JP"/>
              </w:rPr>
            </w:pPr>
            <w:r>
              <w:rPr>
                <w:rFonts w:ascii="Arial" w:eastAsia="Times New Roman" w:hAnsi="Arial"/>
                <w:sz w:val="18"/>
                <w:lang w:val="en-US" w:eastAsia="ja-JP"/>
              </w:rPr>
              <w:t>Detailed explanations of the above categories can</w:t>
            </w:r>
            <w:r>
              <w:rPr>
                <w:rFonts w:ascii="Arial" w:eastAsia="Times New Roman" w:hAnsi="Arial"/>
                <w:sz w:val="18"/>
                <w:lang w:val="en-US" w:eastAsia="ja-JP"/>
              </w:rPr>
              <w:br/>
              <w:t xml:space="preserve">be found in 3GPP </w:t>
            </w:r>
            <w:hyperlink r:id="rId15" w:history="1">
              <w:r>
                <w:rPr>
                  <w:rFonts w:ascii="Arial" w:eastAsia="Times New Roman" w:hAnsi="Arial"/>
                  <w:color w:val="0000FF"/>
                  <w:sz w:val="18"/>
                  <w:u w:val="single"/>
                  <w:lang w:val="en-US" w:eastAsia="ja-JP"/>
                </w:rPr>
                <w:t>TR 21.900</w:t>
              </w:r>
            </w:hyperlink>
            <w:r>
              <w:rPr>
                <w:rFonts w:ascii="Arial" w:eastAsia="Times New Roman" w:hAnsi="Arial"/>
                <w:sz w:val="18"/>
                <w:lang w:val="en-US" w:eastAsia="ja-JP"/>
              </w:rPr>
              <w:t>.</w:t>
            </w:r>
          </w:p>
        </w:tc>
        <w:tc>
          <w:tcPr>
            <w:tcW w:w="3120" w:type="dxa"/>
            <w:gridSpan w:val="2"/>
            <w:tcBorders>
              <w:bottom w:val="single" w:sz="4" w:space="0" w:color="auto"/>
              <w:right w:val="single" w:sz="4" w:space="0" w:color="auto"/>
            </w:tcBorders>
          </w:tcPr>
          <w:p w14:paraId="069226D1" w14:textId="77777777" w:rsidR="008B4A75" w:rsidRDefault="002D7B36">
            <w:pPr>
              <w:tabs>
                <w:tab w:val="left" w:pos="950"/>
              </w:tabs>
              <w:spacing w:after="0"/>
              <w:ind w:left="241" w:hanging="241"/>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releases:</w:t>
            </w:r>
            <w:r>
              <w:rPr>
                <w:rFonts w:ascii="Arial" w:eastAsia="Times New Roman" w:hAnsi="Arial"/>
                <w:i/>
                <w:sz w:val="18"/>
                <w:lang w:val="en-US" w:eastAsia="ja-JP"/>
              </w:rPr>
              <w:br/>
              <w:t>Rel-8</w:t>
            </w:r>
            <w:r>
              <w:rPr>
                <w:rFonts w:ascii="Arial" w:eastAsia="Times New Roman" w:hAnsi="Arial"/>
                <w:i/>
                <w:sz w:val="18"/>
                <w:lang w:val="en-US" w:eastAsia="ja-JP"/>
              </w:rPr>
              <w:tab/>
              <w:t>(Release 8)</w:t>
            </w:r>
            <w:r>
              <w:rPr>
                <w:rFonts w:ascii="Arial" w:eastAsia="Times New Roman" w:hAnsi="Arial"/>
                <w:i/>
                <w:sz w:val="18"/>
                <w:lang w:val="en-US" w:eastAsia="ja-JP"/>
              </w:rPr>
              <w:br/>
              <w:t>Rel-9</w:t>
            </w:r>
            <w:r>
              <w:rPr>
                <w:rFonts w:ascii="Arial" w:eastAsia="Times New Roman" w:hAnsi="Arial"/>
                <w:i/>
                <w:sz w:val="18"/>
                <w:lang w:val="en-US" w:eastAsia="ja-JP"/>
              </w:rPr>
              <w:tab/>
              <w:t>(Release 9)</w:t>
            </w:r>
            <w:r>
              <w:rPr>
                <w:rFonts w:ascii="Arial" w:eastAsia="Times New Roman" w:hAnsi="Arial"/>
                <w:i/>
                <w:sz w:val="18"/>
                <w:lang w:val="en-US" w:eastAsia="ja-JP"/>
              </w:rPr>
              <w:br/>
              <w:t>Rel-10</w:t>
            </w:r>
            <w:r>
              <w:rPr>
                <w:rFonts w:ascii="Arial" w:eastAsia="Times New Roman" w:hAnsi="Arial"/>
                <w:i/>
                <w:sz w:val="18"/>
                <w:lang w:val="en-US" w:eastAsia="ja-JP"/>
              </w:rPr>
              <w:tab/>
              <w:t>(Release 10)</w:t>
            </w:r>
            <w:r>
              <w:rPr>
                <w:rFonts w:ascii="Arial" w:eastAsia="Times New Roman" w:hAnsi="Arial"/>
                <w:i/>
                <w:sz w:val="18"/>
                <w:lang w:val="en-US" w:eastAsia="ja-JP"/>
              </w:rPr>
              <w:br/>
              <w:t>Rel-11</w:t>
            </w:r>
            <w:r>
              <w:rPr>
                <w:rFonts w:ascii="Arial" w:eastAsia="Times New Roman" w:hAnsi="Arial"/>
                <w:i/>
                <w:sz w:val="18"/>
                <w:lang w:val="en-US" w:eastAsia="ja-JP"/>
              </w:rPr>
              <w:tab/>
              <w:t>(Release 11)</w:t>
            </w:r>
            <w:r>
              <w:rPr>
                <w:rFonts w:ascii="Arial" w:eastAsia="Times New Roman" w:hAnsi="Arial"/>
                <w:i/>
                <w:sz w:val="18"/>
                <w:lang w:val="en-US" w:eastAsia="ja-JP"/>
              </w:rPr>
              <w:br/>
              <w:t>…</w:t>
            </w:r>
            <w:r>
              <w:rPr>
                <w:rFonts w:ascii="Arial" w:eastAsia="Times New Roman" w:hAnsi="Arial"/>
                <w:i/>
                <w:sz w:val="18"/>
                <w:lang w:val="en-US" w:eastAsia="ja-JP"/>
              </w:rPr>
              <w:br/>
              <w:t>Rel-16</w:t>
            </w:r>
            <w:r>
              <w:rPr>
                <w:rFonts w:ascii="Arial" w:eastAsia="Times New Roman" w:hAnsi="Arial"/>
                <w:i/>
                <w:sz w:val="18"/>
                <w:lang w:val="en-US" w:eastAsia="ja-JP"/>
              </w:rPr>
              <w:tab/>
              <w:t>(Release 16)</w:t>
            </w:r>
            <w:r>
              <w:rPr>
                <w:rFonts w:ascii="Arial" w:eastAsia="Times New Roman" w:hAnsi="Arial"/>
                <w:i/>
                <w:sz w:val="18"/>
                <w:lang w:val="en-US" w:eastAsia="ja-JP"/>
              </w:rPr>
              <w:br/>
              <w:t>Rel-17</w:t>
            </w:r>
            <w:r>
              <w:rPr>
                <w:rFonts w:ascii="Arial" w:eastAsia="Times New Roman" w:hAnsi="Arial"/>
                <w:i/>
                <w:sz w:val="18"/>
                <w:lang w:val="en-US" w:eastAsia="ja-JP"/>
              </w:rPr>
              <w:tab/>
              <w:t>(Release 17)</w:t>
            </w:r>
            <w:r>
              <w:rPr>
                <w:rFonts w:ascii="Arial" w:eastAsia="Times New Roman" w:hAnsi="Arial"/>
                <w:i/>
                <w:sz w:val="18"/>
                <w:lang w:val="en-US" w:eastAsia="ja-JP"/>
              </w:rPr>
              <w:br/>
              <w:t>Rel-18</w:t>
            </w:r>
            <w:r>
              <w:rPr>
                <w:rFonts w:ascii="Arial" w:eastAsia="Times New Roman" w:hAnsi="Arial"/>
                <w:i/>
                <w:sz w:val="18"/>
                <w:lang w:val="en-US" w:eastAsia="ja-JP"/>
              </w:rPr>
              <w:tab/>
              <w:t>(Release 18)</w:t>
            </w:r>
            <w:r>
              <w:rPr>
                <w:rFonts w:ascii="Arial" w:eastAsia="Times New Roman" w:hAnsi="Arial"/>
                <w:i/>
                <w:sz w:val="18"/>
                <w:lang w:val="en-US" w:eastAsia="ja-JP"/>
              </w:rPr>
              <w:br/>
              <w:t>Rel-19</w:t>
            </w:r>
            <w:r>
              <w:rPr>
                <w:rFonts w:ascii="Arial" w:eastAsia="Times New Roman" w:hAnsi="Arial"/>
                <w:i/>
                <w:sz w:val="18"/>
                <w:lang w:val="en-US" w:eastAsia="ja-JP"/>
              </w:rPr>
              <w:tab/>
              <w:t>(Release 19)</w:t>
            </w:r>
          </w:p>
        </w:tc>
      </w:tr>
      <w:tr w:rsidR="008B4A75" w14:paraId="0A97965E" w14:textId="77777777">
        <w:tc>
          <w:tcPr>
            <w:tcW w:w="1843" w:type="dxa"/>
          </w:tcPr>
          <w:p w14:paraId="6AD9D145" w14:textId="77777777" w:rsidR="008B4A75" w:rsidRDefault="008B4A75">
            <w:pPr>
              <w:spacing w:after="0"/>
              <w:rPr>
                <w:rFonts w:ascii="Arial" w:eastAsia="Times New Roman" w:hAnsi="Arial"/>
                <w:b/>
                <w:i/>
                <w:sz w:val="8"/>
                <w:szCs w:val="8"/>
                <w:lang w:val="en-US" w:eastAsia="ja-JP"/>
              </w:rPr>
            </w:pPr>
          </w:p>
        </w:tc>
        <w:tc>
          <w:tcPr>
            <w:tcW w:w="7797" w:type="dxa"/>
            <w:gridSpan w:val="10"/>
          </w:tcPr>
          <w:p w14:paraId="413E3582" w14:textId="77777777" w:rsidR="008B4A75" w:rsidRDefault="008B4A75">
            <w:pPr>
              <w:spacing w:after="0"/>
              <w:rPr>
                <w:rFonts w:ascii="Arial" w:eastAsia="Times New Roman" w:hAnsi="Arial"/>
                <w:sz w:val="8"/>
                <w:szCs w:val="8"/>
                <w:lang w:val="en-US" w:eastAsia="ja-JP"/>
              </w:rPr>
            </w:pPr>
          </w:p>
        </w:tc>
      </w:tr>
      <w:tr w:rsidR="008B4A75" w14:paraId="0194B2D3" w14:textId="77777777">
        <w:tc>
          <w:tcPr>
            <w:tcW w:w="2694" w:type="dxa"/>
            <w:gridSpan w:val="2"/>
            <w:tcBorders>
              <w:top w:val="single" w:sz="4" w:space="0" w:color="auto"/>
              <w:left w:val="single" w:sz="4" w:space="0" w:color="auto"/>
            </w:tcBorders>
            <w:shd w:val="clear" w:color="auto" w:fill="auto"/>
          </w:tcPr>
          <w:p w14:paraId="74705B54" w14:textId="77777777" w:rsidR="008B4A75" w:rsidRDefault="002D7B36">
            <w:pPr>
              <w:tabs>
                <w:tab w:val="right" w:pos="2184"/>
              </w:tabs>
              <w:spacing w:after="0"/>
              <w:rPr>
                <w:rFonts w:ascii="Arial" w:eastAsia="Times New Roman" w:hAnsi="Arial"/>
                <w:b/>
                <w:i/>
                <w:lang w:val="en-US" w:eastAsia="ja-JP"/>
              </w:rPr>
            </w:pPr>
            <w:r>
              <w:rPr>
                <w:rFonts w:ascii="Arial" w:eastAsia="Times New Roman" w:hAnsi="Arial"/>
                <w:b/>
                <w:i/>
                <w:lang w:val="en-US" w:eastAsia="ja-JP"/>
              </w:rPr>
              <w:t>Reason for change:</w:t>
            </w:r>
          </w:p>
        </w:tc>
        <w:tc>
          <w:tcPr>
            <w:tcW w:w="6946" w:type="dxa"/>
            <w:gridSpan w:val="9"/>
            <w:tcBorders>
              <w:top w:val="single" w:sz="4" w:space="0" w:color="auto"/>
              <w:right w:val="single" w:sz="4" w:space="0" w:color="auto"/>
            </w:tcBorders>
            <w:shd w:val="pct30" w:color="FFFF00" w:fill="auto"/>
          </w:tcPr>
          <w:p w14:paraId="156C94C9" w14:textId="77777777" w:rsidR="008B4A75" w:rsidRDefault="002D7B36">
            <w:pPr>
              <w:pStyle w:val="CRCoverPage"/>
              <w:spacing w:after="60"/>
              <w:rPr>
                <w:lang w:val="en-US" w:eastAsia="zh-CN"/>
              </w:rPr>
            </w:pPr>
            <w:r>
              <w:rPr>
                <w:rFonts w:eastAsia="DengXian" w:hint="eastAsia"/>
                <w:iCs/>
                <w:lang w:eastAsia="zh-CN"/>
              </w:rPr>
              <w:t>Introduce the Rel-19 MIMO features based on the agreements</w:t>
            </w:r>
            <w:r>
              <w:rPr>
                <w:rFonts w:eastAsia="DengXian" w:hint="eastAsia"/>
                <w:iCs/>
                <w:lang w:val="en-US" w:eastAsia="zh-CN"/>
              </w:rPr>
              <w:t xml:space="preserve"> in Annex</w:t>
            </w:r>
            <w:r>
              <w:rPr>
                <w:rFonts w:eastAsia="DengXian" w:hint="eastAsia"/>
                <w:iCs/>
                <w:lang w:eastAsia="zh-CN"/>
              </w:rPr>
              <w:t xml:space="preserve">. </w:t>
            </w:r>
          </w:p>
        </w:tc>
      </w:tr>
      <w:tr w:rsidR="008B4A75" w14:paraId="5102DC31" w14:textId="77777777">
        <w:tc>
          <w:tcPr>
            <w:tcW w:w="2694" w:type="dxa"/>
            <w:gridSpan w:val="2"/>
            <w:tcBorders>
              <w:left w:val="single" w:sz="4" w:space="0" w:color="auto"/>
            </w:tcBorders>
          </w:tcPr>
          <w:p w14:paraId="409CE6EC" w14:textId="77777777" w:rsidR="008B4A75" w:rsidRDefault="008B4A75">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5E53D442" w14:textId="77777777" w:rsidR="008B4A75" w:rsidRDefault="008B4A75">
            <w:pPr>
              <w:spacing w:after="0"/>
              <w:rPr>
                <w:rFonts w:ascii="Arial" w:eastAsia="Times New Roman" w:hAnsi="Arial"/>
                <w:sz w:val="8"/>
                <w:szCs w:val="8"/>
                <w:lang w:val="en-US" w:eastAsia="ja-JP"/>
              </w:rPr>
            </w:pPr>
          </w:p>
        </w:tc>
      </w:tr>
      <w:tr w:rsidR="008B4A75" w14:paraId="375AA316" w14:textId="77777777">
        <w:tc>
          <w:tcPr>
            <w:tcW w:w="2694" w:type="dxa"/>
            <w:gridSpan w:val="2"/>
            <w:tcBorders>
              <w:left w:val="single" w:sz="4" w:space="0" w:color="auto"/>
            </w:tcBorders>
            <w:shd w:val="clear" w:color="auto" w:fill="auto"/>
          </w:tcPr>
          <w:p w14:paraId="75C61312" w14:textId="77777777" w:rsidR="008B4A75" w:rsidRDefault="002D7B36">
            <w:pPr>
              <w:tabs>
                <w:tab w:val="right" w:pos="2184"/>
              </w:tabs>
              <w:spacing w:after="0"/>
              <w:rPr>
                <w:rFonts w:ascii="Arial" w:eastAsia="Times New Roman" w:hAnsi="Arial"/>
                <w:b/>
                <w:i/>
                <w:lang w:val="en-US" w:eastAsia="ja-JP"/>
              </w:rPr>
            </w:pPr>
            <w:r>
              <w:rPr>
                <w:rFonts w:ascii="Arial" w:eastAsia="Times New Roman" w:hAnsi="Arial"/>
                <w:b/>
                <w:i/>
                <w:lang w:val="en-US" w:eastAsia="ja-JP"/>
              </w:rPr>
              <w:t>Summary of change:</w:t>
            </w:r>
          </w:p>
        </w:tc>
        <w:tc>
          <w:tcPr>
            <w:tcW w:w="6946" w:type="dxa"/>
            <w:gridSpan w:val="9"/>
            <w:tcBorders>
              <w:right w:val="single" w:sz="4" w:space="0" w:color="auto"/>
            </w:tcBorders>
            <w:shd w:val="pct30" w:color="FFFF00" w:fill="auto"/>
          </w:tcPr>
          <w:p w14:paraId="4AD6A07C" w14:textId="77777777" w:rsidR="008B4A75" w:rsidRDefault="002D7B36">
            <w:pPr>
              <w:pStyle w:val="CRCoverPage"/>
              <w:numPr>
                <w:ilvl w:val="0"/>
                <w:numId w:val="4"/>
              </w:numPr>
              <w:spacing w:after="60"/>
              <w:rPr>
                <w:lang w:val="en-US" w:eastAsia="zh-CN"/>
              </w:rPr>
            </w:pPr>
            <w:r>
              <w:rPr>
                <w:rFonts w:hint="eastAsia"/>
                <w:lang w:val="en-US" w:eastAsia="zh-CN"/>
              </w:rPr>
              <w:t xml:space="preserve">Introducing </w:t>
            </w:r>
            <w:proofErr w:type="gramStart"/>
            <w:r>
              <w:rPr>
                <w:rFonts w:hint="eastAsia"/>
                <w:lang w:val="en-US" w:eastAsia="zh-CN"/>
              </w:rPr>
              <w:t>the clause</w:t>
            </w:r>
            <w:proofErr w:type="gramEnd"/>
            <w:r>
              <w:rPr>
                <w:rFonts w:hint="eastAsia"/>
                <w:lang w:val="en-US" w:eastAsia="zh-CN"/>
              </w:rPr>
              <w:t xml:space="preserve"> 6.X of Rel-19 MIMO.</w:t>
            </w:r>
          </w:p>
          <w:p w14:paraId="26D79422" w14:textId="77777777" w:rsidR="008B4A75" w:rsidRDefault="002D7B36">
            <w:pPr>
              <w:pStyle w:val="CRCoverPage"/>
              <w:numPr>
                <w:ilvl w:val="0"/>
                <w:numId w:val="4"/>
              </w:numPr>
              <w:spacing w:after="60"/>
              <w:rPr>
                <w:lang w:val="en-US" w:eastAsia="zh-CN"/>
              </w:rPr>
            </w:pPr>
            <w:r>
              <w:rPr>
                <w:rFonts w:hint="eastAsia"/>
              </w:rPr>
              <w:t>Refine and add</w:t>
            </w:r>
            <w:r>
              <w:rPr>
                <w:rFonts w:hint="eastAsia"/>
                <w:lang w:val="en-US" w:eastAsia="zh-CN"/>
              </w:rPr>
              <w:t xml:space="preserve"> </w:t>
            </w:r>
            <w:r>
              <w:rPr>
                <w:rFonts w:hint="eastAsia"/>
              </w:rPr>
              <w:t>functions according to agreements</w:t>
            </w:r>
            <w:r>
              <w:rPr>
                <w:rFonts w:hint="eastAsia"/>
                <w:lang w:val="en-US" w:eastAsia="zh-CN"/>
              </w:rPr>
              <w:t xml:space="preserve"> in RAN2#130</w:t>
            </w:r>
            <w:r>
              <w:rPr>
                <w:rFonts w:hint="eastAsia"/>
              </w:rPr>
              <w:t>.</w:t>
            </w:r>
          </w:p>
        </w:tc>
      </w:tr>
      <w:tr w:rsidR="008B4A75" w14:paraId="76A82ED9" w14:textId="77777777">
        <w:tc>
          <w:tcPr>
            <w:tcW w:w="2694" w:type="dxa"/>
            <w:gridSpan w:val="2"/>
            <w:tcBorders>
              <w:left w:val="single" w:sz="4" w:space="0" w:color="auto"/>
            </w:tcBorders>
          </w:tcPr>
          <w:p w14:paraId="2B2F4874" w14:textId="77777777" w:rsidR="008B4A75" w:rsidRDefault="008B4A75">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4FFB4C3A" w14:textId="77777777" w:rsidR="008B4A75" w:rsidRDefault="008B4A75">
            <w:pPr>
              <w:spacing w:after="0"/>
              <w:rPr>
                <w:rFonts w:ascii="Arial" w:eastAsia="Times New Roman" w:hAnsi="Arial"/>
                <w:sz w:val="8"/>
                <w:szCs w:val="8"/>
                <w:lang w:val="en-US" w:eastAsia="ja-JP"/>
              </w:rPr>
            </w:pPr>
          </w:p>
        </w:tc>
      </w:tr>
      <w:tr w:rsidR="008B4A75" w14:paraId="61803BA4" w14:textId="77777777">
        <w:tc>
          <w:tcPr>
            <w:tcW w:w="2694" w:type="dxa"/>
            <w:gridSpan w:val="2"/>
            <w:tcBorders>
              <w:left w:val="single" w:sz="4" w:space="0" w:color="auto"/>
              <w:bottom w:val="single" w:sz="4" w:space="0" w:color="auto"/>
            </w:tcBorders>
            <w:shd w:val="clear" w:color="auto" w:fill="auto"/>
          </w:tcPr>
          <w:p w14:paraId="2D1A3C9C" w14:textId="77777777" w:rsidR="008B4A75" w:rsidRDefault="002D7B36">
            <w:pPr>
              <w:tabs>
                <w:tab w:val="right" w:pos="2184"/>
              </w:tabs>
              <w:spacing w:after="0"/>
              <w:rPr>
                <w:rFonts w:ascii="Arial" w:eastAsia="Times New Roman" w:hAnsi="Arial"/>
                <w:b/>
                <w:i/>
                <w:lang w:val="en-US" w:eastAsia="ja-JP"/>
              </w:rPr>
            </w:pPr>
            <w:r>
              <w:rPr>
                <w:rFonts w:ascii="Arial" w:eastAsia="Times New Roman" w:hAnsi="Arial"/>
                <w:b/>
                <w:i/>
                <w:lang w:val="en-US" w:eastAsia="ja-JP"/>
              </w:rPr>
              <w:t>Consequences if not approved:</w:t>
            </w:r>
          </w:p>
        </w:tc>
        <w:tc>
          <w:tcPr>
            <w:tcW w:w="6946" w:type="dxa"/>
            <w:gridSpan w:val="9"/>
            <w:tcBorders>
              <w:bottom w:val="single" w:sz="4" w:space="0" w:color="auto"/>
              <w:right w:val="single" w:sz="4" w:space="0" w:color="auto"/>
            </w:tcBorders>
            <w:shd w:val="pct30" w:color="FFFF00" w:fill="auto"/>
          </w:tcPr>
          <w:p w14:paraId="6293F739" w14:textId="77777777" w:rsidR="008B4A75" w:rsidRDefault="002D7B36">
            <w:pPr>
              <w:spacing w:after="60"/>
              <w:rPr>
                <w:rFonts w:ascii="Arial" w:hAnsi="Arial"/>
                <w:lang w:val="en-US" w:eastAsia="zh-CN"/>
              </w:rPr>
            </w:pPr>
            <w:r>
              <w:rPr>
                <w:rFonts w:ascii="Arial" w:hAnsi="Arial" w:hint="eastAsia"/>
                <w:lang w:val="en-US" w:eastAsia="zh-CN"/>
              </w:rPr>
              <w:t>Rel-19 MIMO features cannot be supported.</w:t>
            </w:r>
          </w:p>
        </w:tc>
      </w:tr>
      <w:tr w:rsidR="008B4A75" w14:paraId="3B80B55F" w14:textId="77777777">
        <w:tc>
          <w:tcPr>
            <w:tcW w:w="2694" w:type="dxa"/>
            <w:gridSpan w:val="2"/>
          </w:tcPr>
          <w:p w14:paraId="0F7CFF0A" w14:textId="77777777" w:rsidR="008B4A75" w:rsidRDefault="008B4A75">
            <w:pPr>
              <w:spacing w:after="0"/>
              <w:rPr>
                <w:rFonts w:ascii="Arial" w:eastAsia="Times New Roman" w:hAnsi="Arial"/>
                <w:b/>
                <w:i/>
                <w:sz w:val="8"/>
                <w:szCs w:val="8"/>
                <w:lang w:val="en-US" w:eastAsia="ja-JP"/>
              </w:rPr>
            </w:pPr>
          </w:p>
        </w:tc>
        <w:tc>
          <w:tcPr>
            <w:tcW w:w="6946" w:type="dxa"/>
            <w:gridSpan w:val="9"/>
          </w:tcPr>
          <w:p w14:paraId="4950CACB" w14:textId="77777777" w:rsidR="008B4A75" w:rsidRDefault="008B4A75">
            <w:pPr>
              <w:spacing w:after="0"/>
              <w:rPr>
                <w:rFonts w:ascii="Arial" w:eastAsia="Times New Roman" w:hAnsi="Arial"/>
                <w:sz w:val="8"/>
                <w:szCs w:val="8"/>
                <w:lang w:val="en-US" w:eastAsia="ja-JP"/>
              </w:rPr>
            </w:pPr>
          </w:p>
        </w:tc>
      </w:tr>
      <w:tr w:rsidR="008B4A75" w14:paraId="0A1956D8" w14:textId="77777777">
        <w:tc>
          <w:tcPr>
            <w:tcW w:w="2694" w:type="dxa"/>
            <w:gridSpan w:val="2"/>
            <w:tcBorders>
              <w:top w:val="single" w:sz="4" w:space="0" w:color="auto"/>
              <w:left w:val="single" w:sz="4" w:space="0" w:color="auto"/>
            </w:tcBorders>
            <w:shd w:val="clear" w:color="auto" w:fill="auto"/>
          </w:tcPr>
          <w:p w14:paraId="53BADF5E" w14:textId="77777777" w:rsidR="008B4A75" w:rsidRDefault="002D7B36">
            <w:pPr>
              <w:tabs>
                <w:tab w:val="right" w:pos="2184"/>
              </w:tabs>
              <w:spacing w:after="0"/>
              <w:rPr>
                <w:rFonts w:ascii="Arial" w:eastAsia="Times New Roman" w:hAnsi="Arial"/>
                <w:b/>
                <w:i/>
                <w:lang w:val="en-US" w:eastAsia="ja-JP"/>
              </w:rPr>
            </w:pPr>
            <w:r>
              <w:rPr>
                <w:rFonts w:ascii="Arial" w:eastAsia="Times New Roman" w:hAnsi="Arial"/>
                <w:b/>
                <w:i/>
                <w:lang w:val="en-US" w:eastAsia="ja-JP"/>
              </w:rPr>
              <w:t>Clauses affected:</w:t>
            </w:r>
          </w:p>
        </w:tc>
        <w:tc>
          <w:tcPr>
            <w:tcW w:w="6946" w:type="dxa"/>
            <w:gridSpan w:val="9"/>
            <w:tcBorders>
              <w:top w:val="single" w:sz="4" w:space="0" w:color="auto"/>
              <w:right w:val="single" w:sz="4" w:space="0" w:color="auto"/>
            </w:tcBorders>
            <w:shd w:val="pct30" w:color="FFFF00" w:fill="auto"/>
          </w:tcPr>
          <w:p w14:paraId="4317FB88" w14:textId="77777777" w:rsidR="008B4A75" w:rsidRDefault="002D7B36">
            <w:pPr>
              <w:spacing w:after="0"/>
              <w:rPr>
                <w:rFonts w:ascii="Arial" w:hAnsi="Arial"/>
                <w:lang w:val="en-US" w:eastAsia="zh-CN"/>
              </w:rPr>
            </w:pPr>
            <w:r>
              <w:rPr>
                <w:rFonts w:ascii="Arial" w:hAnsi="Arial" w:hint="eastAsia"/>
                <w:lang w:val="en-US" w:eastAsia="zh-CN"/>
              </w:rPr>
              <w:t>6.X(new)</w:t>
            </w:r>
          </w:p>
        </w:tc>
      </w:tr>
      <w:tr w:rsidR="008B4A75" w14:paraId="13656251" w14:textId="77777777">
        <w:tc>
          <w:tcPr>
            <w:tcW w:w="2694" w:type="dxa"/>
            <w:gridSpan w:val="2"/>
            <w:tcBorders>
              <w:left w:val="single" w:sz="4" w:space="0" w:color="auto"/>
            </w:tcBorders>
          </w:tcPr>
          <w:p w14:paraId="0925460F" w14:textId="77777777" w:rsidR="008B4A75" w:rsidRDefault="008B4A75">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75FD59A7" w14:textId="77777777" w:rsidR="008B4A75" w:rsidRDefault="008B4A75">
            <w:pPr>
              <w:spacing w:after="0"/>
              <w:rPr>
                <w:rFonts w:ascii="Arial" w:eastAsia="Times New Roman" w:hAnsi="Arial"/>
                <w:sz w:val="8"/>
                <w:szCs w:val="8"/>
                <w:lang w:val="en-US" w:eastAsia="ja-JP"/>
              </w:rPr>
            </w:pPr>
          </w:p>
        </w:tc>
      </w:tr>
      <w:tr w:rsidR="008B4A75" w14:paraId="7B980136" w14:textId="77777777">
        <w:tc>
          <w:tcPr>
            <w:tcW w:w="2694" w:type="dxa"/>
            <w:gridSpan w:val="2"/>
            <w:tcBorders>
              <w:left w:val="single" w:sz="4" w:space="0" w:color="auto"/>
            </w:tcBorders>
            <w:shd w:val="clear" w:color="auto" w:fill="auto"/>
          </w:tcPr>
          <w:p w14:paraId="337980A3" w14:textId="77777777" w:rsidR="008B4A75" w:rsidRDefault="008B4A75">
            <w:pPr>
              <w:tabs>
                <w:tab w:val="right" w:pos="2184"/>
              </w:tabs>
              <w:spacing w:after="0"/>
              <w:rPr>
                <w:rFonts w:ascii="Arial" w:eastAsia="Times New Roman" w:hAnsi="Arial"/>
                <w:b/>
                <w:i/>
                <w:lang w:val="en-US" w:eastAsia="ja-JP"/>
              </w:rPr>
            </w:pPr>
          </w:p>
        </w:tc>
        <w:tc>
          <w:tcPr>
            <w:tcW w:w="284" w:type="dxa"/>
            <w:tcBorders>
              <w:top w:val="single" w:sz="4" w:space="0" w:color="auto"/>
              <w:left w:val="single" w:sz="4" w:space="0" w:color="auto"/>
              <w:bottom w:val="single" w:sz="4" w:space="0" w:color="auto"/>
            </w:tcBorders>
            <w:shd w:val="clear" w:color="auto" w:fill="auto"/>
          </w:tcPr>
          <w:p w14:paraId="5748C46E" w14:textId="77777777" w:rsidR="008B4A75" w:rsidRDefault="002D7B36">
            <w:pPr>
              <w:spacing w:after="0"/>
              <w:jc w:val="center"/>
              <w:rPr>
                <w:rFonts w:ascii="Arial" w:eastAsia="Times New Roman" w:hAnsi="Arial"/>
                <w:b/>
                <w:caps/>
                <w:lang w:val="en-US" w:eastAsia="ja-JP"/>
              </w:rPr>
            </w:pPr>
            <w:r>
              <w:rPr>
                <w:rFonts w:ascii="Arial" w:eastAsia="Times New Roman" w:hAnsi="Arial"/>
                <w:b/>
                <w:caps/>
                <w:lang w:val="en-US" w:eastAsia="ja-JP"/>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A49A49" w14:textId="77777777" w:rsidR="008B4A75" w:rsidRDefault="002D7B36">
            <w:pPr>
              <w:spacing w:after="0"/>
              <w:jc w:val="center"/>
              <w:rPr>
                <w:rFonts w:ascii="Arial" w:eastAsia="Times New Roman" w:hAnsi="Arial"/>
                <w:b/>
                <w:caps/>
                <w:lang w:val="en-US" w:eastAsia="ja-JP"/>
              </w:rPr>
            </w:pPr>
            <w:r>
              <w:rPr>
                <w:rFonts w:ascii="Arial" w:eastAsia="Times New Roman" w:hAnsi="Arial"/>
                <w:b/>
                <w:caps/>
                <w:lang w:val="en-US" w:eastAsia="ja-JP"/>
              </w:rPr>
              <w:t>N</w:t>
            </w:r>
          </w:p>
        </w:tc>
        <w:tc>
          <w:tcPr>
            <w:tcW w:w="2977" w:type="dxa"/>
            <w:gridSpan w:val="4"/>
            <w:shd w:val="clear" w:color="auto" w:fill="auto"/>
          </w:tcPr>
          <w:p w14:paraId="4EBFB2B1" w14:textId="77777777" w:rsidR="008B4A75" w:rsidRDefault="008B4A75">
            <w:pPr>
              <w:tabs>
                <w:tab w:val="right" w:pos="2893"/>
              </w:tabs>
              <w:spacing w:after="0"/>
              <w:rPr>
                <w:rFonts w:ascii="Arial" w:eastAsia="Times New Roman" w:hAnsi="Arial"/>
                <w:lang w:val="en-US" w:eastAsia="ja-JP"/>
              </w:rPr>
            </w:pPr>
          </w:p>
        </w:tc>
        <w:tc>
          <w:tcPr>
            <w:tcW w:w="3401" w:type="dxa"/>
            <w:gridSpan w:val="3"/>
            <w:tcBorders>
              <w:right w:val="single" w:sz="4" w:space="0" w:color="auto"/>
            </w:tcBorders>
            <w:shd w:val="clear" w:color="FFFF00" w:fill="auto"/>
          </w:tcPr>
          <w:p w14:paraId="2B3717C7" w14:textId="77777777" w:rsidR="008B4A75" w:rsidRDefault="008B4A75">
            <w:pPr>
              <w:spacing w:after="0"/>
              <w:ind w:left="99"/>
              <w:rPr>
                <w:rFonts w:ascii="Arial" w:eastAsia="Times New Roman" w:hAnsi="Arial"/>
                <w:lang w:val="en-US" w:eastAsia="ja-JP"/>
              </w:rPr>
            </w:pPr>
          </w:p>
        </w:tc>
      </w:tr>
      <w:tr w:rsidR="008B4A75" w14:paraId="77729110" w14:textId="77777777">
        <w:tc>
          <w:tcPr>
            <w:tcW w:w="2694" w:type="dxa"/>
            <w:gridSpan w:val="2"/>
            <w:tcBorders>
              <w:left w:val="single" w:sz="4" w:space="0" w:color="auto"/>
            </w:tcBorders>
            <w:shd w:val="clear" w:color="auto" w:fill="auto"/>
          </w:tcPr>
          <w:p w14:paraId="11735F3E" w14:textId="77777777" w:rsidR="008B4A75" w:rsidRDefault="002D7B36">
            <w:pPr>
              <w:tabs>
                <w:tab w:val="right" w:pos="2184"/>
              </w:tabs>
              <w:spacing w:after="0"/>
              <w:rPr>
                <w:rFonts w:ascii="Arial" w:eastAsia="Times New Roman" w:hAnsi="Arial"/>
                <w:b/>
                <w:i/>
                <w:lang w:val="en-US" w:eastAsia="ja-JP"/>
              </w:rPr>
            </w:pPr>
            <w:r>
              <w:rPr>
                <w:rFonts w:ascii="Arial" w:eastAsia="Times New Roman" w:hAnsi="Arial"/>
                <w:b/>
                <w:i/>
                <w:lang w:val="en-US" w:eastAsia="ja-JP"/>
              </w:rPr>
              <w:t>Other specs</w:t>
            </w:r>
          </w:p>
        </w:tc>
        <w:tc>
          <w:tcPr>
            <w:tcW w:w="284" w:type="dxa"/>
            <w:tcBorders>
              <w:top w:val="single" w:sz="4" w:space="0" w:color="auto"/>
              <w:left w:val="single" w:sz="4" w:space="0" w:color="auto"/>
              <w:bottom w:val="single" w:sz="4" w:space="0" w:color="auto"/>
            </w:tcBorders>
            <w:shd w:val="pct25" w:color="FFFF00" w:fill="auto"/>
          </w:tcPr>
          <w:p w14:paraId="12199349" w14:textId="77777777" w:rsidR="008B4A75" w:rsidRDefault="002D7B36">
            <w:pPr>
              <w:spacing w:after="0"/>
              <w:jc w:val="center"/>
              <w:rPr>
                <w:rFonts w:ascii="Arial" w:eastAsia="Times New Roman" w:hAnsi="Arial"/>
                <w:b/>
                <w:caps/>
                <w:lang w:val="en-US" w:eastAsia="ja-JP"/>
              </w:rPr>
            </w:pPr>
            <w:r>
              <w:rPr>
                <w:rFonts w:ascii="Arial" w:eastAsia="Times New Roma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40F1D" w14:textId="77777777" w:rsidR="008B4A75" w:rsidRDefault="008B4A75">
            <w:pPr>
              <w:spacing w:after="0"/>
              <w:jc w:val="center"/>
              <w:rPr>
                <w:rFonts w:ascii="Arial" w:eastAsia="Times New Roman" w:hAnsi="Arial"/>
                <w:b/>
                <w:caps/>
                <w:lang w:val="en-US" w:eastAsia="ja-JP"/>
              </w:rPr>
            </w:pPr>
          </w:p>
        </w:tc>
        <w:tc>
          <w:tcPr>
            <w:tcW w:w="2977" w:type="dxa"/>
            <w:gridSpan w:val="4"/>
            <w:shd w:val="clear" w:color="auto" w:fill="auto"/>
          </w:tcPr>
          <w:p w14:paraId="3A34C332" w14:textId="77777777" w:rsidR="008B4A75" w:rsidRDefault="002D7B36">
            <w:pPr>
              <w:tabs>
                <w:tab w:val="right" w:pos="2893"/>
              </w:tabs>
              <w:spacing w:after="0"/>
              <w:rPr>
                <w:rFonts w:ascii="Arial" w:eastAsia="Times New Roman" w:hAnsi="Arial"/>
                <w:lang w:val="en-US" w:eastAsia="ja-JP"/>
              </w:rPr>
            </w:pPr>
            <w:r>
              <w:rPr>
                <w:rFonts w:ascii="Arial" w:eastAsia="Times New Roman" w:hAnsi="Arial"/>
                <w:lang w:val="en-US" w:eastAsia="ja-JP"/>
              </w:rPr>
              <w:t xml:space="preserve"> Other core specifications</w:t>
            </w:r>
            <w:r>
              <w:rPr>
                <w:rFonts w:ascii="Arial" w:eastAsia="Times New Roman" w:hAnsi="Arial"/>
                <w:lang w:val="en-US" w:eastAsia="ja-JP"/>
              </w:rPr>
              <w:tab/>
            </w:r>
          </w:p>
        </w:tc>
        <w:tc>
          <w:tcPr>
            <w:tcW w:w="3401" w:type="dxa"/>
            <w:gridSpan w:val="3"/>
            <w:tcBorders>
              <w:right w:val="single" w:sz="4" w:space="0" w:color="auto"/>
            </w:tcBorders>
            <w:shd w:val="pct30" w:color="FFFF00" w:fill="auto"/>
          </w:tcPr>
          <w:p w14:paraId="15313227" w14:textId="77777777" w:rsidR="008B4A75" w:rsidRDefault="002D7B36">
            <w:pPr>
              <w:spacing w:after="0"/>
              <w:ind w:left="99"/>
              <w:rPr>
                <w:rFonts w:ascii="Arial" w:hAnsi="Arial"/>
                <w:lang w:val="en-US" w:eastAsia="zh-CN"/>
              </w:rPr>
            </w:pPr>
            <w:r>
              <w:rPr>
                <w:rFonts w:ascii="Arial" w:hAnsi="Arial" w:hint="eastAsia"/>
                <w:lang w:val="en-US" w:eastAsia="zh-CN"/>
              </w:rPr>
              <w:t>TS 38.331 CR XX</w:t>
            </w:r>
          </w:p>
          <w:p w14:paraId="1B5DC59B" w14:textId="77777777" w:rsidR="008B4A75" w:rsidRDefault="002D7B36">
            <w:pPr>
              <w:spacing w:after="0"/>
              <w:ind w:left="99"/>
              <w:rPr>
                <w:rFonts w:ascii="Arial" w:hAnsi="Arial"/>
                <w:lang w:val="en-US" w:eastAsia="zh-CN"/>
              </w:rPr>
            </w:pPr>
            <w:r>
              <w:rPr>
                <w:rFonts w:ascii="Arial" w:hAnsi="Arial" w:hint="eastAsia"/>
                <w:lang w:val="en-US" w:eastAsia="zh-CN"/>
              </w:rPr>
              <w:t>TS 38.321 CR XX</w:t>
            </w:r>
          </w:p>
        </w:tc>
      </w:tr>
      <w:tr w:rsidR="008B4A75" w14:paraId="2C8FD7A6" w14:textId="77777777">
        <w:tc>
          <w:tcPr>
            <w:tcW w:w="2694" w:type="dxa"/>
            <w:gridSpan w:val="2"/>
            <w:tcBorders>
              <w:left w:val="single" w:sz="4" w:space="0" w:color="auto"/>
            </w:tcBorders>
            <w:shd w:val="clear" w:color="auto" w:fill="auto"/>
          </w:tcPr>
          <w:p w14:paraId="01341724" w14:textId="77777777" w:rsidR="008B4A75" w:rsidRDefault="002D7B36">
            <w:pPr>
              <w:spacing w:after="0"/>
              <w:rPr>
                <w:rFonts w:ascii="Arial" w:eastAsia="Times New Roman" w:hAnsi="Arial"/>
                <w:b/>
                <w:i/>
                <w:lang w:val="en-US" w:eastAsia="ja-JP"/>
              </w:rPr>
            </w:pPr>
            <w:r>
              <w:rPr>
                <w:rFonts w:ascii="Arial" w:eastAsia="Times New Roman" w:hAnsi="Arial"/>
                <w:b/>
                <w:i/>
                <w:lang w:val="en-US" w:eastAsia="ja-JP"/>
              </w:rPr>
              <w:t>affected:</w:t>
            </w:r>
          </w:p>
        </w:tc>
        <w:tc>
          <w:tcPr>
            <w:tcW w:w="284" w:type="dxa"/>
            <w:tcBorders>
              <w:top w:val="single" w:sz="4" w:space="0" w:color="auto"/>
              <w:left w:val="single" w:sz="4" w:space="0" w:color="auto"/>
              <w:bottom w:val="single" w:sz="4" w:space="0" w:color="auto"/>
            </w:tcBorders>
            <w:shd w:val="pct25" w:color="FFFF00" w:fill="auto"/>
          </w:tcPr>
          <w:p w14:paraId="46686B29" w14:textId="77777777" w:rsidR="008B4A75" w:rsidRDefault="008B4A75">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E3EEBF" w14:textId="77777777" w:rsidR="008B4A75" w:rsidRDefault="002D7B36">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794AD513" w14:textId="77777777" w:rsidR="008B4A75" w:rsidRDefault="002D7B36">
            <w:pPr>
              <w:spacing w:after="0"/>
              <w:rPr>
                <w:rFonts w:ascii="Arial" w:eastAsia="Times New Roman" w:hAnsi="Arial"/>
                <w:lang w:val="en-US" w:eastAsia="ja-JP"/>
              </w:rPr>
            </w:pPr>
            <w:r>
              <w:rPr>
                <w:rFonts w:ascii="Arial" w:eastAsia="Times New Roman" w:hAnsi="Arial"/>
                <w:lang w:val="en-US" w:eastAsia="ja-JP"/>
              </w:rPr>
              <w:t xml:space="preserve"> Test specifications</w:t>
            </w:r>
          </w:p>
        </w:tc>
        <w:tc>
          <w:tcPr>
            <w:tcW w:w="3401" w:type="dxa"/>
            <w:gridSpan w:val="3"/>
            <w:tcBorders>
              <w:right w:val="single" w:sz="4" w:space="0" w:color="auto"/>
            </w:tcBorders>
            <w:shd w:val="pct30" w:color="FFFF00" w:fill="auto"/>
          </w:tcPr>
          <w:p w14:paraId="46DD22E0" w14:textId="77777777" w:rsidR="008B4A75" w:rsidRDefault="002D7B36">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8B4A75" w14:paraId="659DA09C" w14:textId="77777777">
        <w:tc>
          <w:tcPr>
            <w:tcW w:w="2694" w:type="dxa"/>
            <w:gridSpan w:val="2"/>
            <w:tcBorders>
              <w:left w:val="single" w:sz="4" w:space="0" w:color="auto"/>
            </w:tcBorders>
            <w:shd w:val="clear" w:color="auto" w:fill="auto"/>
          </w:tcPr>
          <w:p w14:paraId="2550C0D7" w14:textId="77777777" w:rsidR="008B4A75" w:rsidRDefault="002D7B36">
            <w:pPr>
              <w:spacing w:after="0"/>
              <w:rPr>
                <w:rFonts w:ascii="Arial" w:eastAsia="Times New Roman" w:hAnsi="Arial"/>
                <w:b/>
                <w:i/>
                <w:lang w:val="en-US" w:eastAsia="ja-JP"/>
              </w:rPr>
            </w:pPr>
            <w:r>
              <w:rPr>
                <w:rFonts w:ascii="Arial" w:eastAsia="Times New Roman" w:hAnsi="Arial"/>
                <w:b/>
                <w:i/>
                <w:lang w:val="en-US" w:eastAsia="ja-JP"/>
              </w:rPr>
              <w:t>(show related CRs)</w:t>
            </w:r>
          </w:p>
        </w:tc>
        <w:tc>
          <w:tcPr>
            <w:tcW w:w="284" w:type="dxa"/>
            <w:tcBorders>
              <w:top w:val="single" w:sz="4" w:space="0" w:color="auto"/>
              <w:left w:val="single" w:sz="4" w:space="0" w:color="auto"/>
              <w:bottom w:val="single" w:sz="4" w:space="0" w:color="auto"/>
            </w:tcBorders>
            <w:shd w:val="pct25" w:color="FFFF00" w:fill="auto"/>
          </w:tcPr>
          <w:p w14:paraId="2602C12A" w14:textId="77777777" w:rsidR="008B4A75" w:rsidRDefault="008B4A75">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B91F8E" w14:textId="77777777" w:rsidR="008B4A75" w:rsidRDefault="002D7B36">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22FC6660" w14:textId="77777777" w:rsidR="008B4A75" w:rsidRDefault="002D7B36">
            <w:pPr>
              <w:spacing w:after="0"/>
              <w:rPr>
                <w:rFonts w:ascii="Arial" w:eastAsia="Times New Roman" w:hAnsi="Arial"/>
                <w:lang w:val="en-US" w:eastAsia="ja-JP"/>
              </w:rPr>
            </w:pPr>
            <w:r>
              <w:rPr>
                <w:rFonts w:ascii="Arial" w:eastAsia="Times New Roman" w:hAnsi="Arial"/>
                <w:lang w:val="en-US" w:eastAsia="ja-JP"/>
              </w:rPr>
              <w:t xml:space="preserve"> O&amp;M Specifications</w:t>
            </w:r>
          </w:p>
        </w:tc>
        <w:tc>
          <w:tcPr>
            <w:tcW w:w="3401" w:type="dxa"/>
            <w:gridSpan w:val="3"/>
            <w:tcBorders>
              <w:right w:val="single" w:sz="4" w:space="0" w:color="auto"/>
            </w:tcBorders>
            <w:shd w:val="pct30" w:color="FFFF00" w:fill="auto"/>
          </w:tcPr>
          <w:p w14:paraId="47F037E8" w14:textId="77777777" w:rsidR="008B4A75" w:rsidRDefault="002D7B36">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8B4A75" w14:paraId="643DC58E" w14:textId="77777777">
        <w:tc>
          <w:tcPr>
            <w:tcW w:w="2694" w:type="dxa"/>
            <w:gridSpan w:val="2"/>
            <w:tcBorders>
              <w:left w:val="single" w:sz="4" w:space="0" w:color="auto"/>
            </w:tcBorders>
          </w:tcPr>
          <w:p w14:paraId="6B277F00" w14:textId="77777777" w:rsidR="008B4A75" w:rsidRDefault="008B4A75">
            <w:pPr>
              <w:spacing w:after="0"/>
              <w:rPr>
                <w:rFonts w:ascii="Arial" w:eastAsia="Times New Roman" w:hAnsi="Arial"/>
                <w:b/>
                <w:i/>
                <w:lang w:val="en-US" w:eastAsia="ja-JP"/>
              </w:rPr>
            </w:pPr>
          </w:p>
        </w:tc>
        <w:tc>
          <w:tcPr>
            <w:tcW w:w="6946" w:type="dxa"/>
            <w:gridSpan w:val="9"/>
            <w:tcBorders>
              <w:right w:val="single" w:sz="4" w:space="0" w:color="auto"/>
            </w:tcBorders>
          </w:tcPr>
          <w:p w14:paraId="65400647" w14:textId="77777777" w:rsidR="008B4A75" w:rsidRDefault="008B4A75">
            <w:pPr>
              <w:spacing w:after="0"/>
              <w:rPr>
                <w:rFonts w:ascii="Arial" w:eastAsia="Times New Roman" w:hAnsi="Arial"/>
                <w:lang w:val="en-US" w:eastAsia="ja-JP"/>
              </w:rPr>
            </w:pPr>
          </w:p>
        </w:tc>
      </w:tr>
      <w:tr w:rsidR="008B4A75" w14:paraId="7D228BEB" w14:textId="77777777">
        <w:tc>
          <w:tcPr>
            <w:tcW w:w="2694" w:type="dxa"/>
            <w:gridSpan w:val="2"/>
            <w:tcBorders>
              <w:left w:val="single" w:sz="4" w:space="0" w:color="auto"/>
              <w:bottom w:val="single" w:sz="4" w:space="0" w:color="auto"/>
            </w:tcBorders>
            <w:shd w:val="clear" w:color="auto" w:fill="auto"/>
          </w:tcPr>
          <w:p w14:paraId="30D0CAC7" w14:textId="77777777" w:rsidR="008B4A75" w:rsidRDefault="002D7B36">
            <w:pPr>
              <w:tabs>
                <w:tab w:val="right" w:pos="2184"/>
              </w:tabs>
              <w:spacing w:after="0"/>
              <w:rPr>
                <w:rFonts w:ascii="Arial" w:eastAsia="Times New Roman" w:hAnsi="Arial"/>
                <w:b/>
                <w:i/>
                <w:lang w:val="en-US" w:eastAsia="ja-JP"/>
              </w:rPr>
            </w:pPr>
            <w:r>
              <w:rPr>
                <w:rFonts w:ascii="Arial" w:eastAsia="Times New Roman" w:hAnsi="Arial"/>
                <w:b/>
                <w:i/>
                <w:lang w:val="en-US" w:eastAsia="ja-JP"/>
              </w:rPr>
              <w:t>Other comments:</w:t>
            </w:r>
          </w:p>
        </w:tc>
        <w:tc>
          <w:tcPr>
            <w:tcW w:w="6946" w:type="dxa"/>
            <w:gridSpan w:val="9"/>
            <w:tcBorders>
              <w:bottom w:val="single" w:sz="4" w:space="0" w:color="auto"/>
              <w:right w:val="single" w:sz="4" w:space="0" w:color="auto"/>
            </w:tcBorders>
            <w:shd w:val="pct30" w:color="FFFF00" w:fill="auto"/>
          </w:tcPr>
          <w:p w14:paraId="5500073D" w14:textId="77777777" w:rsidR="008B4A75" w:rsidRDefault="008B4A75">
            <w:pPr>
              <w:spacing w:after="0"/>
              <w:ind w:left="100"/>
              <w:rPr>
                <w:rFonts w:ascii="Arial" w:eastAsia="Times New Roman" w:hAnsi="Arial"/>
                <w:lang w:val="en-US" w:eastAsia="ja-JP"/>
              </w:rPr>
            </w:pPr>
          </w:p>
        </w:tc>
      </w:tr>
      <w:tr w:rsidR="008B4A75" w14:paraId="2E850061" w14:textId="77777777">
        <w:tc>
          <w:tcPr>
            <w:tcW w:w="2694" w:type="dxa"/>
            <w:gridSpan w:val="2"/>
            <w:tcBorders>
              <w:top w:val="single" w:sz="4" w:space="0" w:color="auto"/>
              <w:bottom w:val="single" w:sz="4" w:space="0" w:color="auto"/>
            </w:tcBorders>
            <w:shd w:val="clear" w:color="auto" w:fill="auto"/>
          </w:tcPr>
          <w:p w14:paraId="315EB1A1" w14:textId="77777777" w:rsidR="008B4A75" w:rsidRDefault="008B4A75">
            <w:pPr>
              <w:tabs>
                <w:tab w:val="right" w:pos="2184"/>
              </w:tabs>
              <w:spacing w:after="0"/>
              <w:rPr>
                <w:rFonts w:ascii="Arial" w:eastAsia="Times New Roman" w:hAnsi="Arial"/>
                <w:b/>
                <w:i/>
                <w:sz w:val="8"/>
                <w:szCs w:val="8"/>
                <w:lang w:val="en-US" w:eastAsia="ja-JP"/>
              </w:rPr>
            </w:pPr>
          </w:p>
        </w:tc>
        <w:tc>
          <w:tcPr>
            <w:tcW w:w="6946" w:type="dxa"/>
            <w:gridSpan w:val="9"/>
            <w:tcBorders>
              <w:top w:val="single" w:sz="4" w:space="0" w:color="auto"/>
              <w:bottom w:val="single" w:sz="4" w:space="0" w:color="auto"/>
            </w:tcBorders>
            <w:shd w:val="solid" w:color="FFFFFF" w:fill="auto"/>
          </w:tcPr>
          <w:p w14:paraId="18D13FB0" w14:textId="77777777" w:rsidR="008B4A75" w:rsidRDefault="008B4A75">
            <w:pPr>
              <w:spacing w:after="0"/>
              <w:ind w:left="100"/>
              <w:rPr>
                <w:rFonts w:ascii="Arial" w:eastAsia="Times New Roman" w:hAnsi="Arial"/>
                <w:sz w:val="8"/>
                <w:szCs w:val="8"/>
                <w:lang w:val="en-US" w:eastAsia="ja-JP"/>
              </w:rPr>
            </w:pPr>
          </w:p>
        </w:tc>
      </w:tr>
      <w:tr w:rsidR="008B4A75" w14:paraId="674C86A3" w14:textId="77777777">
        <w:tc>
          <w:tcPr>
            <w:tcW w:w="2694" w:type="dxa"/>
            <w:gridSpan w:val="2"/>
            <w:tcBorders>
              <w:top w:val="single" w:sz="4" w:space="0" w:color="auto"/>
              <w:left w:val="single" w:sz="4" w:space="0" w:color="auto"/>
              <w:bottom w:val="single" w:sz="4" w:space="0" w:color="auto"/>
            </w:tcBorders>
            <w:shd w:val="clear" w:color="auto" w:fill="auto"/>
          </w:tcPr>
          <w:p w14:paraId="3F6C60FB" w14:textId="77777777" w:rsidR="008B4A75" w:rsidRDefault="002D7B36">
            <w:pPr>
              <w:tabs>
                <w:tab w:val="right" w:pos="2184"/>
              </w:tabs>
              <w:spacing w:after="0"/>
              <w:rPr>
                <w:rFonts w:ascii="Arial" w:eastAsia="Times New Roman" w:hAnsi="Arial"/>
                <w:b/>
                <w:i/>
                <w:lang w:val="en-US" w:eastAsia="ja-JP"/>
              </w:rPr>
            </w:pPr>
            <w:r>
              <w:rPr>
                <w:rFonts w:ascii="Arial" w:eastAsia="Times New Roman" w:hAnsi="Arial"/>
                <w:b/>
                <w:i/>
                <w:lang w:val="en-US" w:eastAsia="ja-JP"/>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D14B8F" w14:textId="77777777" w:rsidR="008B4A75" w:rsidRDefault="008B4A75">
            <w:pPr>
              <w:spacing w:after="0"/>
              <w:ind w:left="100"/>
              <w:rPr>
                <w:rFonts w:ascii="Arial" w:hAnsi="Arial"/>
                <w:lang w:val="en-US" w:eastAsia="zh-CN"/>
              </w:rPr>
            </w:pPr>
          </w:p>
        </w:tc>
      </w:tr>
    </w:tbl>
    <w:p w14:paraId="7DD6054F" w14:textId="77777777" w:rsidR="008B4A75" w:rsidRDefault="008B4A75">
      <w:pPr>
        <w:rPr>
          <w:rFonts w:eastAsia="Times New Roman"/>
          <w:lang w:val="en-US" w:eastAsia="ja-JP"/>
        </w:rPr>
        <w:sectPr w:rsidR="008B4A75">
          <w:headerReference w:type="even" r:id="rId16"/>
          <w:footnotePr>
            <w:numRestart w:val="eachSect"/>
          </w:footnotePr>
          <w:pgSz w:w="11907" w:h="16840"/>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8B4A75" w14:paraId="2DDF0D37" w14:textId="77777777">
        <w:tc>
          <w:tcPr>
            <w:tcW w:w="9855" w:type="dxa"/>
            <w:shd w:val="clear" w:color="auto" w:fill="FFFE8D"/>
          </w:tcPr>
          <w:bookmarkEnd w:id="0"/>
          <w:p w14:paraId="1696AFB2" w14:textId="77777777" w:rsidR="008B4A75" w:rsidRDefault="002D7B36">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lastRenderedPageBreak/>
              <w:t>Start of</w:t>
            </w:r>
            <w:r>
              <w:rPr>
                <w:rFonts w:ascii="Tms Rmn" w:eastAsia="Times New Roman" w:hAnsi="Tms Rmn" w:hint="eastAsia"/>
                <w:i/>
                <w:iCs/>
                <w:lang w:val="en-US" w:eastAsia="zh-CN"/>
              </w:rPr>
              <w:t xml:space="preserve"> changes</w:t>
            </w:r>
          </w:p>
        </w:tc>
      </w:tr>
    </w:tbl>
    <w:p w14:paraId="610AD0BE" w14:textId="77777777" w:rsidR="008B4A75" w:rsidRDefault="002D7B36">
      <w:pPr>
        <w:pStyle w:val="Heading2"/>
        <w:rPr>
          <w:ins w:id="1" w:author="CMCC RAN2-129bis" w:date="2025-04-23T14:39:00Z"/>
          <w:color w:val="FF0000"/>
          <w:u w:val="single"/>
          <w:lang w:val="en-US" w:eastAsia="zh-CN"/>
        </w:rPr>
      </w:pPr>
      <w:bookmarkStart w:id="2" w:name="_Toc185530381"/>
      <w:bookmarkStart w:id="3" w:name="_Toc51971321"/>
      <w:bookmarkStart w:id="4" w:name="_Hlk55989480"/>
      <w:bookmarkStart w:id="5" w:name="_Toc155991794"/>
      <w:bookmarkStart w:id="6" w:name="_Toc37231918"/>
      <w:bookmarkStart w:id="7" w:name="_Toc46501973"/>
      <w:bookmarkStart w:id="8" w:name="_Toc20387950"/>
      <w:bookmarkStart w:id="9" w:name="_Toc52551304"/>
      <w:bookmarkStart w:id="10" w:name="_Toc185530383"/>
      <w:bookmarkStart w:id="11" w:name="_Toc29376029"/>
      <w:commentRangeStart w:id="12"/>
      <w:commentRangeStart w:id="13"/>
      <w:commentRangeStart w:id="14"/>
      <w:ins w:id="15" w:author="CMCC RAN2-129bis" w:date="2025-04-23T14:39:00Z">
        <w:r>
          <w:rPr>
            <w:color w:val="FF0000"/>
          </w:rPr>
          <w:t>6.</w:t>
        </w:r>
        <w:r>
          <w:rPr>
            <w:rFonts w:hint="eastAsia"/>
            <w:color w:val="FF0000"/>
            <w:lang w:val="en-US" w:eastAsia="zh-CN"/>
          </w:rPr>
          <w:t>X</w:t>
        </w:r>
      </w:ins>
      <w:commentRangeEnd w:id="12"/>
      <w:r w:rsidR="00557648">
        <w:rPr>
          <w:rStyle w:val="CommentReference"/>
          <w:rFonts w:ascii="Times New Roman" w:hAnsi="Times New Roman"/>
        </w:rPr>
        <w:commentReference w:id="12"/>
      </w:r>
      <w:commentRangeEnd w:id="13"/>
      <w:r w:rsidR="00CA0524">
        <w:rPr>
          <w:rStyle w:val="CommentReference"/>
          <w:rFonts w:ascii="Times New Roman" w:hAnsi="Times New Roman"/>
        </w:rPr>
        <w:commentReference w:id="13"/>
      </w:r>
      <w:commentRangeEnd w:id="14"/>
      <w:r w:rsidR="001B2ACE">
        <w:rPr>
          <w:rStyle w:val="CommentReference"/>
          <w:rFonts w:ascii="Times New Roman" w:hAnsi="Times New Roman"/>
        </w:rPr>
        <w:commentReference w:id="14"/>
      </w:r>
      <w:ins w:id="16" w:author="CMCC RAN2-129bis" w:date="2025-04-23T14:39:00Z">
        <w:r>
          <w:rPr>
            <w:color w:val="FF0000"/>
          </w:rPr>
          <w:tab/>
        </w:r>
        <w:r>
          <w:rPr>
            <w:rFonts w:hint="eastAsia"/>
            <w:color w:val="FF0000"/>
          </w:rPr>
          <w:t>Asymmetric D</w:t>
        </w:r>
        <w:proofErr w:type="spellStart"/>
        <w:r>
          <w:rPr>
            <w:rFonts w:hint="eastAsia"/>
            <w:color w:val="FF0000"/>
            <w:lang w:val="en-US" w:eastAsia="zh-CN"/>
          </w:rPr>
          <w:t>ownlink</w:t>
        </w:r>
        <w:proofErr w:type="spellEnd"/>
        <w:r>
          <w:rPr>
            <w:rFonts w:hint="eastAsia"/>
            <w:color w:val="FF0000"/>
          </w:rPr>
          <w:t xml:space="preserve"> </w:t>
        </w:r>
        <w:r>
          <w:rPr>
            <w:rFonts w:hint="eastAsia"/>
            <w:color w:val="FF0000"/>
            <w:lang w:val="en-US" w:eastAsia="zh-CN"/>
          </w:rPr>
          <w:t>S</w:t>
        </w:r>
        <w:r>
          <w:rPr>
            <w:rFonts w:hint="eastAsia"/>
            <w:color w:val="FF0000"/>
          </w:rPr>
          <w:t>ingle-TRP</w:t>
        </w:r>
        <w:r>
          <w:rPr>
            <w:rFonts w:hint="eastAsia"/>
            <w:color w:val="FF0000"/>
            <w:lang w:val="en-US" w:eastAsia="zh-CN"/>
          </w:rPr>
          <w:t xml:space="preserve"> and Uplink</w:t>
        </w:r>
        <w:r>
          <w:rPr>
            <w:rFonts w:hint="eastAsia"/>
            <w:color w:val="FF0000"/>
          </w:rPr>
          <w:t xml:space="preserve"> </w:t>
        </w:r>
        <w:r>
          <w:rPr>
            <w:rFonts w:hint="eastAsia"/>
            <w:color w:val="FF0000"/>
            <w:lang w:val="en-US" w:eastAsia="zh-CN"/>
          </w:rPr>
          <w:t>M</w:t>
        </w:r>
        <w:proofErr w:type="spellStart"/>
        <w:r>
          <w:rPr>
            <w:rFonts w:hint="eastAsia"/>
            <w:color w:val="FF0000"/>
          </w:rPr>
          <w:t>ulti</w:t>
        </w:r>
        <w:proofErr w:type="spellEnd"/>
        <w:r>
          <w:rPr>
            <w:rFonts w:hint="eastAsia"/>
            <w:color w:val="FF0000"/>
          </w:rPr>
          <w:t>-TRP</w:t>
        </w:r>
      </w:ins>
    </w:p>
    <w:p w14:paraId="76F6FA16" w14:textId="77777777" w:rsidR="008B4A75" w:rsidRDefault="002D7B36">
      <w:pPr>
        <w:rPr>
          <w:ins w:id="17" w:author="CMCC RAN2-130" w:date="2025-05-09T16:02:00Z"/>
          <w:color w:val="FF0000"/>
          <w:u w:val="single"/>
          <w:lang w:val="en-US" w:eastAsia="zh-CN"/>
        </w:rPr>
      </w:pPr>
      <w:ins w:id="18" w:author="CMCC RAN2-131" w:date="2025-07-02T11:32:00Z">
        <w:r>
          <w:rPr>
            <w:rFonts w:hint="eastAsia"/>
            <w:color w:val="FF0000"/>
            <w:u w:val="single"/>
            <w:lang w:val="en-US" w:eastAsia="zh-CN"/>
          </w:rPr>
          <w:t>For asymmetric DL single-TRP and UL multi-TRP scenario where UL TRP may reduce or even turn off DL transmission</w:t>
        </w:r>
      </w:ins>
      <w:ins w:id="19" w:author="CMCC RAN2-130" w:date="2025-04-23T14:40:00Z">
        <w:del w:id="20" w:author="CMCC RAN2-131" w:date="2025-07-02T11:33:00Z">
          <w:r>
            <w:rPr>
              <w:rFonts w:hint="eastAsia"/>
              <w:color w:val="FF0000"/>
              <w:u w:val="single"/>
              <w:lang w:val="en-US" w:eastAsia="zh-CN"/>
            </w:rPr>
            <w:delText>For PUCCH, PUSCH, SRS, and PDCCH</w:delText>
          </w:r>
        </w:del>
      </w:ins>
      <w:del w:id="21" w:author="CMCC RAN2-131" w:date="2025-07-02T11:33:00Z">
        <w:r>
          <w:rPr>
            <w:rFonts w:hint="eastAsia"/>
            <w:color w:val="FF0000"/>
            <w:u w:val="single"/>
            <w:lang w:val="en-US" w:eastAsia="zh-CN"/>
          </w:rPr>
          <w:delText xml:space="preserve"> </w:delText>
        </w:r>
      </w:del>
      <w:ins w:id="22" w:author="CMCC RAN2-130" w:date="2025-04-23T14:40:00Z">
        <w:del w:id="23" w:author="CMCC RAN2-131" w:date="2025-07-02T11:33:00Z">
          <w:r>
            <w:rPr>
              <w:rFonts w:hint="eastAsia"/>
              <w:color w:val="FF0000"/>
              <w:u w:val="single"/>
              <w:lang w:val="en-US" w:eastAsia="zh-CN"/>
            </w:rPr>
            <w:delText>order</w:delText>
          </w:r>
        </w:del>
      </w:ins>
      <w:ins w:id="24" w:author="CMCC RAN2-130" w:date="2025-05-09T16:02:00Z">
        <w:del w:id="25" w:author="CMCC RAN2-131" w:date="2025-07-02T11:33:00Z">
          <w:r>
            <w:rPr>
              <w:rFonts w:hint="eastAsia"/>
              <w:color w:val="FF0000"/>
              <w:u w:val="single"/>
              <w:lang w:val="en-US" w:eastAsia="zh-CN"/>
            </w:rPr>
            <w:delText>ed</w:delText>
          </w:r>
        </w:del>
      </w:ins>
      <w:ins w:id="26" w:author="CMCC RAN2-130" w:date="2025-04-23T14:40:00Z">
        <w:del w:id="27" w:author="CMCC RAN2-131" w:date="2025-07-02T11:33:00Z">
          <w:r>
            <w:rPr>
              <w:rFonts w:hint="eastAsia"/>
              <w:color w:val="FF0000"/>
              <w:u w:val="single"/>
              <w:lang w:val="en-US" w:eastAsia="zh-CN"/>
            </w:rPr>
            <w:delText xml:space="preserve"> CFRA transmission  UL-only TRP</w:delText>
          </w:r>
        </w:del>
        <w:r>
          <w:rPr>
            <w:rFonts w:hint="eastAsia"/>
            <w:color w:val="FF0000"/>
            <w:u w:val="single"/>
            <w:lang w:val="en-US" w:eastAsia="zh-CN"/>
          </w:rPr>
          <w:t xml:space="preserve">, </w:t>
        </w:r>
      </w:ins>
      <w:ins w:id="28" w:author="CMCC RAN2-131" w:date="2025-07-02T10:47:00Z">
        <w:r>
          <w:rPr>
            <w:rFonts w:hint="eastAsia"/>
            <w:color w:val="FF0000"/>
            <w:u w:val="single"/>
            <w:lang w:val="en-US" w:eastAsia="zh-CN"/>
          </w:rPr>
          <w:t xml:space="preserve">a flexible number of </w:t>
        </w:r>
      </w:ins>
      <w:ins w:id="29" w:author="CMCC RAN2-130" w:date="2025-04-23T14:40:00Z">
        <w:r>
          <w:rPr>
            <w:rFonts w:hint="eastAsia"/>
            <w:color w:val="FF0000"/>
            <w:u w:val="single"/>
            <w:lang w:val="en-US" w:eastAsia="zh-CN"/>
          </w:rPr>
          <w:t>pathloss offset values between UL-only TRP and DL single-TRP can be associated</w:t>
        </w:r>
      </w:ins>
      <w:r>
        <w:rPr>
          <w:rFonts w:hint="eastAsia"/>
          <w:color w:val="7F7F7F" w:themeColor="text1" w:themeTint="80"/>
          <w:u w:val="single"/>
          <w:lang w:val="en-US" w:eastAsia="zh-CN"/>
        </w:rPr>
        <w:t xml:space="preserve"> </w:t>
      </w:r>
      <w:ins w:id="30" w:author="CMCC RAN2-130" w:date="2025-04-23T14:40:00Z">
        <w:r>
          <w:rPr>
            <w:rFonts w:hint="eastAsia"/>
            <w:color w:val="FF0000"/>
            <w:u w:val="single"/>
            <w:lang w:val="en-US" w:eastAsia="zh-CN"/>
          </w:rPr>
          <w:t>with UL/Joint TCI states</w:t>
        </w:r>
      </w:ins>
      <w:ins w:id="31" w:author="CMCC RAN2-131" w:date="2025-07-02T11:34:00Z">
        <w:r>
          <w:rPr>
            <w:rFonts w:hint="eastAsia"/>
            <w:color w:val="FF0000"/>
            <w:u w:val="single"/>
            <w:lang w:val="en-US" w:eastAsia="zh-CN"/>
          </w:rPr>
          <w:t xml:space="preserve"> for PUCCH, PUSCH, SRS, and PDCCH ordered CFRA transmission to UL-only TRP</w:t>
        </w:r>
      </w:ins>
      <w:ins w:id="32" w:author="CMCC RAN2-131" w:date="2025-07-02T11:17:00Z">
        <w:r>
          <w:rPr>
            <w:rFonts w:hint="eastAsia"/>
            <w:color w:val="FF0000"/>
            <w:u w:val="single"/>
            <w:lang w:val="en-US" w:eastAsia="zh-CN"/>
          </w:rPr>
          <w:t xml:space="preserve">, </w:t>
        </w:r>
      </w:ins>
      <w:ins w:id="33" w:author="CMCC RAN2-131" w:date="2025-07-02T11:20:00Z">
        <w:r>
          <w:rPr>
            <w:rFonts w:hint="eastAsia"/>
            <w:color w:val="FF0000"/>
            <w:u w:val="single"/>
            <w:lang w:val="en-US" w:eastAsia="zh-CN"/>
          </w:rPr>
          <w:t>while</w:t>
        </w:r>
      </w:ins>
      <w:ins w:id="34" w:author="CMCC RAN2-131" w:date="2025-07-02T11:17:00Z">
        <w:r>
          <w:rPr>
            <w:rFonts w:hint="eastAsia"/>
            <w:color w:val="FF0000"/>
            <w:u w:val="single"/>
            <w:lang w:val="en-US" w:eastAsia="zh-CN"/>
          </w:rPr>
          <w:t xml:space="preserve"> each pathloss offset value is explicitly indicated for each UL/Joint TCI state</w:t>
        </w:r>
      </w:ins>
      <w:ins w:id="35" w:author="CMCC RAN2-131" w:date="2025-07-02T10:48:00Z">
        <w:r>
          <w:rPr>
            <w:rFonts w:hint="eastAsia"/>
            <w:color w:val="FF0000"/>
            <w:u w:val="single"/>
            <w:lang w:val="en-US" w:eastAsia="zh-CN"/>
          </w:rPr>
          <w:t>.</w:t>
        </w:r>
      </w:ins>
      <w:ins w:id="36" w:author="CMCC RAN2-130" w:date="2025-04-23T14:40:00Z">
        <w:r>
          <w:rPr>
            <w:rFonts w:hint="eastAsia"/>
            <w:color w:val="FF0000"/>
            <w:u w:val="single"/>
            <w:lang w:val="en-US" w:eastAsia="zh-CN"/>
          </w:rPr>
          <w:t xml:space="preserve"> </w:t>
        </w:r>
      </w:ins>
      <w:ins w:id="37" w:author="CMCC RAN2-131" w:date="2025-07-02T10:49:00Z">
        <w:r>
          <w:rPr>
            <w:rFonts w:hint="eastAsia"/>
            <w:color w:val="FF0000"/>
            <w:u w:val="single"/>
            <w:lang w:val="en-US" w:eastAsia="zh-CN"/>
          </w:rPr>
          <w:t xml:space="preserve">The pathloss offset values </w:t>
        </w:r>
      </w:ins>
      <w:ins w:id="38" w:author="CMCC RAN2-130" w:date="2025-04-23T14:40:00Z">
        <w:r>
          <w:rPr>
            <w:rFonts w:hint="eastAsia"/>
            <w:color w:val="FF0000"/>
            <w:u w:val="single"/>
            <w:lang w:val="en-US" w:eastAsia="zh-CN"/>
          </w:rPr>
          <w:t>are configured via RRC signaling and</w:t>
        </w:r>
      </w:ins>
      <w:ins w:id="39" w:author="CMCC RAN2-131" w:date="2025-07-02T11:15:00Z">
        <w:r>
          <w:rPr>
            <w:rFonts w:hint="eastAsia"/>
            <w:color w:val="FF0000"/>
            <w:u w:val="single"/>
            <w:lang w:val="en-US" w:eastAsia="zh-CN"/>
          </w:rPr>
          <w:t xml:space="preserve"> the pathloss </w:t>
        </w:r>
      </w:ins>
      <w:ins w:id="40" w:author="CMCC RAN2-131" w:date="2025-07-02T11:16:00Z">
        <w:r>
          <w:rPr>
            <w:rFonts w:hint="eastAsia"/>
            <w:color w:val="FF0000"/>
            <w:u w:val="single"/>
            <w:lang w:val="en-US" w:eastAsia="zh-CN"/>
          </w:rPr>
          <w:t>offset values associated with UL/Joint TCI states</w:t>
        </w:r>
      </w:ins>
      <w:ins w:id="41" w:author="CMCC RAN2-131" w:date="2025-07-02T11:22:00Z">
        <w:r>
          <w:rPr>
            <w:rFonts w:hint="eastAsia"/>
            <w:color w:val="FF0000"/>
            <w:u w:val="single"/>
            <w:lang w:val="en-US" w:eastAsia="zh-CN"/>
          </w:rPr>
          <w:t xml:space="preserve"> are</w:t>
        </w:r>
      </w:ins>
      <w:ins w:id="42" w:author="CMCC RAN2-130" w:date="2025-04-23T14:40:00Z">
        <w:r>
          <w:rPr>
            <w:rFonts w:hint="eastAsia"/>
            <w:color w:val="FF0000"/>
            <w:u w:val="single"/>
            <w:lang w:val="en-US" w:eastAsia="zh-CN"/>
          </w:rPr>
          <w:t xml:space="preserve"> updated by the latest </w:t>
        </w:r>
      </w:ins>
      <w:ins w:id="43" w:author="CMCC RAN2-130" w:date="2025-05-01T22:53:00Z">
        <w:r>
          <w:rPr>
            <w:rFonts w:hint="eastAsia"/>
            <w:color w:val="FF0000"/>
            <w:u w:val="single"/>
            <w:lang w:val="en-US" w:eastAsia="zh-CN"/>
          </w:rPr>
          <w:t>pathloss</w:t>
        </w:r>
      </w:ins>
      <w:ins w:id="44" w:author="CMCC RAN2-130" w:date="2025-04-23T14:40:00Z">
        <w:r>
          <w:rPr>
            <w:rFonts w:hint="eastAsia"/>
            <w:color w:val="FF0000"/>
            <w:u w:val="single"/>
            <w:lang w:val="en-US" w:eastAsia="zh-CN"/>
          </w:rPr>
          <w:t xml:space="preserve"> offset value received in RRC or </w:t>
        </w:r>
      </w:ins>
      <w:ins w:id="45" w:author="CMCC RAN2-131" w:date="2025-07-02T11:10:00Z">
        <w:r>
          <w:rPr>
            <w:rFonts w:hint="eastAsia"/>
            <w:color w:val="FF0000"/>
            <w:u w:val="single"/>
            <w:lang w:val="en-US" w:eastAsia="zh-CN"/>
          </w:rPr>
          <w:t>Pathloss Offset Update MAC CE</w:t>
        </w:r>
      </w:ins>
      <w:ins w:id="46" w:author="CMCC RAN2-131" w:date="2025-07-02T11:23:00Z">
        <w:r>
          <w:rPr>
            <w:rFonts w:hint="eastAsia"/>
            <w:color w:val="FF0000"/>
            <w:u w:val="single"/>
            <w:lang w:val="en-US" w:eastAsia="zh-CN"/>
          </w:rPr>
          <w:t>, which defined in 3GPP TS 38.321[6]</w:t>
        </w:r>
      </w:ins>
      <w:ins w:id="47" w:author="CMCC RAN2-129bis" w:date="2025-04-23T14:39:00Z">
        <w:r>
          <w:rPr>
            <w:rFonts w:hint="eastAsia"/>
            <w:color w:val="FF0000"/>
            <w:u w:val="single"/>
          </w:rPr>
          <w:t>.</w:t>
        </w:r>
        <w:r>
          <w:rPr>
            <w:rFonts w:hint="eastAsia"/>
            <w:color w:val="FF0000"/>
            <w:u w:val="single"/>
            <w:lang w:val="en-US" w:eastAsia="zh-CN"/>
          </w:rPr>
          <w:t xml:space="preserve"> </w:t>
        </w:r>
      </w:ins>
      <w:bookmarkEnd w:id="2"/>
      <w:bookmarkEnd w:id="3"/>
      <w:bookmarkEnd w:id="4"/>
      <w:bookmarkEnd w:id="5"/>
      <w:bookmarkEnd w:id="6"/>
      <w:bookmarkEnd w:id="7"/>
      <w:bookmarkEnd w:id="8"/>
      <w:bookmarkEnd w:id="9"/>
      <w:bookmarkEnd w:id="10"/>
      <w:bookmarkEnd w:id="11"/>
      <w:ins w:id="48" w:author="CMCC RAN2-131" w:date="2025-07-02T11:06:00Z">
        <w:r>
          <w:rPr>
            <w:rFonts w:hint="eastAsia"/>
            <w:color w:val="FF0000"/>
            <w:u w:val="single"/>
            <w:lang w:val="en-US" w:eastAsia="zh-CN"/>
          </w:rPr>
          <w:t xml:space="preserve">The </w:t>
        </w:r>
      </w:ins>
      <w:ins w:id="49" w:author="CMCC RAN2-131" w:date="2025-07-02T11:14:00Z">
        <w:r>
          <w:rPr>
            <w:rFonts w:hint="eastAsia"/>
            <w:color w:val="FF0000"/>
            <w:u w:val="single"/>
            <w:lang w:val="en-US" w:eastAsia="zh-CN"/>
          </w:rPr>
          <w:t>pathloss</w:t>
        </w:r>
      </w:ins>
      <w:ins w:id="50" w:author="CMCC RAN2-131" w:date="2025-07-02T11:06:00Z">
        <w:r>
          <w:rPr>
            <w:rFonts w:hint="eastAsia"/>
            <w:color w:val="FF0000"/>
            <w:u w:val="single"/>
            <w:lang w:val="en-US" w:eastAsia="zh-CN"/>
          </w:rPr>
          <w:t xml:space="preserve"> offset values</w:t>
        </w:r>
        <w:commentRangeStart w:id="51"/>
        <w:r>
          <w:rPr>
            <w:rFonts w:hint="eastAsia"/>
            <w:color w:val="FF0000"/>
            <w:u w:val="single"/>
            <w:lang w:val="en-US" w:eastAsia="zh-CN"/>
          </w:rPr>
          <w:t xml:space="preserve"> stored in </w:t>
        </w:r>
      </w:ins>
      <w:commentRangeEnd w:id="51"/>
      <w:r w:rsidR="005F1F90">
        <w:rPr>
          <w:rStyle w:val="CommentReference"/>
        </w:rPr>
        <w:commentReference w:id="51"/>
      </w:r>
      <w:ins w:id="52" w:author="CMCC RAN2-131" w:date="2025-07-02T11:06:00Z">
        <w:r>
          <w:rPr>
            <w:rFonts w:hint="eastAsia"/>
            <w:color w:val="FF0000"/>
            <w:u w:val="single"/>
            <w:lang w:val="en-US" w:eastAsia="zh-CN"/>
          </w:rPr>
          <w:t xml:space="preserve">the UE and the source/anchor </w:t>
        </w:r>
        <w:proofErr w:type="spellStart"/>
        <w:r>
          <w:rPr>
            <w:rFonts w:hint="eastAsia"/>
            <w:color w:val="FF0000"/>
            <w:u w:val="single"/>
            <w:lang w:val="en-US" w:eastAsia="zh-CN"/>
          </w:rPr>
          <w:t>gNB</w:t>
        </w:r>
      </w:ins>
      <w:proofErr w:type="spellEnd"/>
      <w:ins w:id="53" w:author="CMCC RAN2-131" w:date="2025-07-02T11:07:00Z">
        <w:r>
          <w:rPr>
            <w:rFonts w:hint="eastAsia"/>
            <w:color w:val="FF0000"/>
            <w:u w:val="single"/>
            <w:lang w:val="en-US" w:eastAsia="zh-CN"/>
          </w:rPr>
          <w:t xml:space="preserve"> i</w:t>
        </w:r>
      </w:ins>
      <w:ins w:id="54" w:author="CMCC RAN2-131" w:date="2025-07-02T11:24:00Z">
        <w:r>
          <w:rPr>
            <w:rFonts w:hint="eastAsia"/>
            <w:color w:val="FF0000"/>
            <w:u w:val="single"/>
            <w:lang w:val="en-US" w:eastAsia="zh-CN"/>
          </w:rPr>
          <w:t>s updated based on RRC and</w:t>
        </w:r>
      </w:ins>
      <w:ins w:id="55" w:author="CMCC RAN2-131" w:date="2025-07-02T11:07:00Z">
        <w:r>
          <w:rPr>
            <w:rFonts w:hint="eastAsia"/>
            <w:color w:val="FF0000"/>
            <w:u w:val="single"/>
            <w:lang w:val="en-US" w:eastAsia="zh-CN"/>
          </w:rPr>
          <w:t xml:space="preserve"> not updated based on the </w:t>
        </w:r>
      </w:ins>
      <w:ins w:id="56" w:author="CMCC RAN2-131" w:date="2025-07-02T11:10:00Z">
        <w:r>
          <w:rPr>
            <w:rFonts w:hint="eastAsia"/>
            <w:color w:val="FF0000"/>
            <w:u w:val="single"/>
            <w:lang w:val="en-US" w:eastAsia="zh-CN"/>
          </w:rPr>
          <w:t>Pathloss Offset Update MAC CE</w:t>
        </w:r>
      </w:ins>
      <w:ins w:id="57" w:author="CMCC RAN2-131" w:date="2025-07-02T11:07:00Z">
        <w:r>
          <w:rPr>
            <w:rFonts w:hint="eastAsia"/>
            <w:color w:val="FF0000"/>
            <w:u w:val="single"/>
            <w:lang w:val="en-US" w:eastAsia="zh-CN"/>
          </w:rPr>
          <w:t>.</w:t>
        </w:r>
      </w:ins>
    </w:p>
    <w:p w14:paraId="7BE521DD" w14:textId="77777777" w:rsidR="008B4A75" w:rsidRDefault="002D7B36">
      <w:pPr>
        <w:rPr>
          <w:color w:val="FF0000"/>
          <w:lang w:val="en-US" w:eastAsia="zh-CN"/>
        </w:rPr>
      </w:pPr>
      <w:del w:id="58" w:author="CMCC RAN2-131" w:date="2025-07-02T17:35:00Z">
        <w:r>
          <w:rPr>
            <w:rFonts w:hint="eastAsia"/>
            <w:lang w:eastAsia="ko-KR"/>
          </w:rPr>
          <w:delText>Editor</w:delText>
        </w:r>
        <w:r>
          <w:rPr>
            <w:lang w:val="en-US" w:eastAsia="zh-CN"/>
          </w:rPr>
          <w:delText>’</w:delText>
        </w:r>
        <w:r>
          <w:rPr>
            <w:rFonts w:hint="eastAsia"/>
            <w:lang w:eastAsia="ko-KR"/>
          </w:rPr>
          <w:delText>s Note: Exact of the deployment description of Asymmetric Downlink Single-TRP and Uplink Multi-TRP can be added later on or completed by RAN1.</w:delText>
        </w:r>
      </w:del>
      <w:ins w:id="59" w:author="CMCC RAN2-130" w:date="2025-05-09T16:02:00Z">
        <w:r>
          <w:rPr>
            <w:lang w:eastAsia="ko-KR"/>
          </w:rPr>
          <w:t>Editor’s</w:t>
        </w:r>
        <w:r>
          <w:t xml:space="preserve"> Note: </w:t>
        </w:r>
        <w:r>
          <w:rPr>
            <w:rFonts w:hint="eastAsia"/>
            <w:lang w:val="en-US" w:eastAsia="zh-CN"/>
          </w:rPr>
          <w:t xml:space="preserve">FFS on whether a new subclause is needed for the </w:t>
        </w:r>
        <w:proofErr w:type="spellStart"/>
        <w:r>
          <w:t>descriptio</w:t>
        </w:r>
        <w:proofErr w:type="spellEnd"/>
        <w:r>
          <w:rPr>
            <w:rFonts w:hint="eastAsia"/>
            <w:lang w:val="en-US" w:eastAsia="zh-CN"/>
          </w:rPr>
          <w:t xml:space="preserve">n of </w:t>
        </w:r>
        <w:r>
          <w:t xml:space="preserve">deployment </w:t>
        </w:r>
        <w:r>
          <w:rPr>
            <w:rFonts w:hint="eastAsia"/>
            <w:lang w:val="en-US" w:eastAsia="zh-CN"/>
          </w:rPr>
          <w:t>and</w:t>
        </w:r>
        <w:r>
          <w:rPr>
            <w:rFonts w:hint="eastAsia"/>
            <w:color w:val="FF0000"/>
            <w:lang w:val="en-US" w:eastAsia="zh-CN"/>
          </w:rPr>
          <w:t xml:space="preserve"> the application of </w:t>
        </w:r>
      </w:ins>
      <w:ins w:id="60" w:author="CMCC RAN2-130" w:date="2025-05-01T22:47:00Z">
        <w:r>
          <w:rPr>
            <w:rFonts w:hint="eastAsia"/>
            <w:color w:val="FF0000"/>
            <w:u w:val="single"/>
            <w:lang w:val="en-US" w:eastAsia="zh-CN"/>
          </w:rPr>
          <w:t>pathloss</w:t>
        </w:r>
      </w:ins>
      <w:ins w:id="61" w:author="CMCC RAN2-129bis" w:date="2025-04-23T14:39:00Z">
        <w:r>
          <w:rPr>
            <w:rFonts w:hint="eastAsia"/>
            <w:color w:val="FF0000"/>
            <w:u w:val="single"/>
            <w:lang w:val="en-US" w:eastAsia="zh-CN"/>
          </w:rPr>
          <w:t xml:space="preserve"> </w:t>
        </w:r>
      </w:ins>
      <w:ins w:id="62" w:author="CMCC RAN2-130" w:date="2025-05-09T16:02:00Z">
        <w:r>
          <w:rPr>
            <w:rFonts w:hint="eastAsia"/>
            <w:color w:val="FF0000"/>
            <w:lang w:val="en-US" w:eastAsia="zh-CN"/>
          </w:rPr>
          <w:t xml:space="preserve">offset or merged to the subclause 6.12 where mainly </w:t>
        </w:r>
        <w:proofErr w:type="spellStart"/>
        <w:r>
          <w:rPr>
            <w:rFonts w:hint="eastAsia"/>
            <w:color w:val="FF0000"/>
            <w:lang w:val="en-US" w:eastAsia="zh-CN"/>
          </w:rPr>
          <w:t>focous</w:t>
        </w:r>
        <w:proofErr w:type="spellEnd"/>
        <w:r>
          <w:rPr>
            <w:rFonts w:hint="eastAsia"/>
            <w:color w:val="FF0000"/>
            <w:lang w:val="en-US" w:eastAsia="zh-CN"/>
          </w:rPr>
          <w:t xml:space="preserve"> on the PDCCH/PDSCH/PUSCH </w:t>
        </w:r>
        <w:proofErr w:type="spellStart"/>
        <w:r>
          <w:rPr>
            <w:rFonts w:hint="eastAsia"/>
            <w:color w:val="FF0000"/>
            <w:lang w:val="en-US" w:eastAsia="zh-CN"/>
          </w:rPr>
          <w:t>sheduling</w:t>
        </w:r>
        <w:proofErr w:type="spellEnd"/>
        <w:r>
          <w:rPr>
            <w:rFonts w:hint="eastAsia"/>
            <w:color w:val="FF0000"/>
            <w:lang w:val="en-US" w:eastAsia="zh-CN"/>
          </w:rPr>
          <w:t xml:space="preserve"> and transmission via single-DCI and multi-DCI.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8B4A75" w14:paraId="60CC70D9" w14:textId="77777777">
        <w:tc>
          <w:tcPr>
            <w:tcW w:w="13858" w:type="dxa"/>
            <w:shd w:val="clear" w:color="auto" w:fill="FFFE8D"/>
          </w:tcPr>
          <w:p w14:paraId="20510F80" w14:textId="77777777" w:rsidR="008B4A75" w:rsidRDefault="002D7B36">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t>End of</w:t>
            </w:r>
            <w:r>
              <w:rPr>
                <w:rFonts w:ascii="Tms Rmn" w:eastAsia="Times New Roman" w:hAnsi="Tms Rmn" w:hint="eastAsia"/>
                <w:i/>
                <w:iCs/>
                <w:lang w:val="en-US" w:eastAsia="zh-CN"/>
              </w:rPr>
              <w:t xml:space="preserve"> changes</w:t>
            </w:r>
          </w:p>
        </w:tc>
      </w:tr>
    </w:tbl>
    <w:p w14:paraId="1E121C63" w14:textId="77777777" w:rsidR="008B4A75" w:rsidRDefault="002D7B36">
      <w:pPr>
        <w:keepNext/>
        <w:keepLines/>
        <w:pBdr>
          <w:top w:val="single" w:sz="12" w:space="3" w:color="auto"/>
        </w:pBdr>
        <w:spacing w:before="240"/>
        <w:ind w:left="1134" w:hanging="1134"/>
        <w:outlineLvl w:val="0"/>
        <w:rPr>
          <w:rFonts w:ascii="Arial" w:hAnsi="Arial"/>
          <w:sz w:val="36"/>
        </w:rPr>
      </w:pPr>
      <w:r>
        <w:rPr>
          <w:rFonts w:ascii="Arial" w:hAnsi="Arial" w:hint="eastAsia"/>
          <w:sz w:val="36"/>
        </w:rPr>
        <w:t>Annex: RAN2 agreements</w:t>
      </w:r>
    </w:p>
    <w:p w14:paraId="37D7B67E" w14:textId="77777777" w:rsidR="008B4A75" w:rsidRDefault="002D7B36">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Pr>
          <w:rFonts w:ascii="Arial" w:eastAsia="Times New Roman" w:hAnsi="Arial" w:hint="eastAsia"/>
          <w:sz w:val="28"/>
        </w:rPr>
        <w:t>RAN2#12</w:t>
      </w:r>
      <w:r>
        <w:rPr>
          <w:rFonts w:ascii="Arial" w:hAnsi="Arial" w:hint="eastAsia"/>
          <w:sz w:val="28"/>
          <w:lang w:val="en-US" w:eastAsia="zh-CN"/>
        </w:rPr>
        <w:t>8</w:t>
      </w:r>
      <w:r>
        <w:rPr>
          <w:rFonts w:ascii="Arial" w:eastAsia="Times New Roman" w:hAnsi="Arial" w:hint="eastAsia"/>
          <w:sz w:val="28"/>
        </w:rPr>
        <w:t xml:space="preserve"> agreement</w:t>
      </w:r>
      <w:r>
        <w:rPr>
          <w:rFonts w:ascii="Arial" w:hAnsi="Arial" w:hint="eastAsia"/>
          <w:sz w:val="28"/>
        </w:rPr>
        <w:t>s</w:t>
      </w:r>
      <w:r>
        <w:rPr>
          <w:rFonts w:ascii="Arial" w:eastAsia="Times New Roman" w:hAnsi="Arial" w:hint="eastAsia"/>
          <w:sz w:val="28"/>
        </w:rPr>
        <w:t>:</w:t>
      </w:r>
    </w:p>
    <w:p w14:paraId="6980BFE9" w14:textId="77777777" w:rsidR="008B4A75" w:rsidRDefault="002D7B36">
      <w:pPr>
        <w:pStyle w:val="Doc-title"/>
        <w:rPr>
          <w:b/>
          <w:bCs/>
          <w:lang w:eastAsia="zh-CN"/>
        </w:rPr>
      </w:pPr>
      <w:r>
        <w:rPr>
          <w:rFonts w:hint="eastAsia"/>
          <w:b/>
          <w:bCs/>
          <w:lang w:eastAsia="zh-CN"/>
        </w:rPr>
        <w:t xml:space="preserve">Agreements on asymmetric DL </w:t>
      </w:r>
      <w:proofErr w:type="spellStart"/>
      <w:r>
        <w:rPr>
          <w:rFonts w:hint="eastAsia"/>
          <w:b/>
          <w:bCs/>
          <w:lang w:eastAsia="zh-CN"/>
        </w:rPr>
        <w:t>sTRP</w:t>
      </w:r>
      <w:proofErr w:type="spellEnd"/>
      <w:r>
        <w:rPr>
          <w:rFonts w:hint="eastAsia"/>
          <w:b/>
          <w:bCs/>
          <w:lang w:eastAsia="zh-CN"/>
        </w:rPr>
        <w:t xml:space="preserve"> and UL </w:t>
      </w:r>
      <w:proofErr w:type="spellStart"/>
      <w:r>
        <w:rPr>
          <w:rFonts w:hint="eastAsia"/>
          <w:b/>
          <w:bCs/>
          <w:lang w:eastAsia="zh-CN"/>
        </w:rPr>
        <w:t>mTRP</w:t>
      </w:r>
      <w:proofErr w:type="spellEnd"/>
    </w:p>
    <w:p w14:paraId="0B4F3A12" w14:textId="77777777" w:rsidR="008B4A75" w:rsidRDefault="002D7B36">
      <w:pPr>
        <w:pStyle w:val="Agreement"/>
        <w:pBdr>
          <w:top w:val="single" w:sz="4" w:space="1" w:color="auto"/>
          <w:left w:val="single" w:sz="4" w:space="4" w:color="auto"/>
          <w:bottom w:val="single" w:sz="4" w:space="1" w:color="auto"/>
          <w:right w:val="single" w:sz="4" w:space="4" w:color="auto"/>
        </w:pBdr>
        <w:rPr>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 xml:space="preserve">symmetric DL </w:t>
      </w:r>
      <w:proofErr w:type="spellStart"/>
      <w:r>
        <w:rPr>
          <w:lang w:eastAsia="zh-CN"/>
        </w:rPr>
        <w:t>sTRP</w:t>
      </w:r>
      <w:proofErr w:type="spellEnd"/>
      <w:r>
        <w:rPr>
          <w:lang w:eastAsia="zh-CN"/>
        </w:rPr>
        <w:t xml:space="preserve">/UL </w:t>
      </w:r>
      <w:proofErr w:type="spellStart"/>
      <w:r>
        <w:rPr>
          <w:lang w:eastAsia="zh-CN"/>
        </w:rPr>
        <w:t>mTRP</w:t>
      </w:r>
      <w:proofErr w:type="spellEnd"/>
      <w:r>
        <w:rPr>
          <w:rFonts w:hint="eastAsia"/>
          <w:lang w:eastAsia="zh-CN"/>
        </w:rPr>
        <w:t xml:space="preserve">. </w:t>
      </w:r>
      <w:r>
        <w:rPr>
          <w:iCs/>
          <w:lang w:eastAsia="zh-CN"/>
        </w:rPr>
        <w:t>This</w:t>
      </w:r>
      <w:r>
        <w:rPr>
          <w:rFonts w:hint="eastAsia"/>
          <w:iCs/>
          <w:lang w:eastAsia="zh-CN"/>
        </w:rPr>
        <w:t xml:space="preserve"> new MAC CE is identified by new </w:t>
      </w:r>
      <w:proofErr w:type="spellStart"/>
      <w:r>
        <w:rPr>
          <w:rFonts w:hint="eastAsia"/>
          <w:iCs/>
          <w:lang w:eastAsia="zh-CN"/>
        </w:rPr>
        <w:t>eLCID</w:t>
      </w:r>
      <w:proofErr w:type="spellEnd"/>
      <w:r>
        <w:rPr>
          <w:rFonts w:hint="eastAsia"/>
          <w:iCs/>
          <w:lang w:eastAsia="zh-CN"/>
        </w:rPr>
        <w:t xml:space="preserve">. </w:t>
      </w:r>
    </w:p>
    <w:p w14:paraId="797371A5" w14:textId="77777777" w:rsidR="008B4A75" w:rsidRDefault="002D7B36">
      <w:pPr>
        <w:pStyle w:val="Agreement"/>
        <w:pBdr>
          <w:top w:val="single" w:sz="4" w:space="1" w:color="auto"/>
          <w:left w:val="single" w:sz="4" w:space="4" w:color="auto"/>
          <w:bottom w:val="single" w:sz="4" w:space="1" w:color="auto"/>
          <w:right w:val="single" w:sz="4" w:space="4" w:color="auto"/>
        </w:pBdr>
        <w:rPr>
          <w:iCs/>
          <w:lang w:eastAsia="zh-CN"/>
        </w:rPr>
      </w:pPr>
      <w:r>
        <w:rPr>
          <w:iCs/>
          <w:lang w:eastAsia="zh-CN"/>
        </w:rPr>
        <w:t>Absolute value of PL offset is indicated in the new MAC CE.</w:t>
      </w:r>
      <w:r>
        <w:rPr>
          <w:rFonts w:hint="eastAsia"/>
          <w:iCs/>
          <w:lang w:eastAsia="zh-CN"/>
        </w:rPr>
        <w:t xml:space="preserve"> For the offset value, t</w:t>
      </w:r>
      <w:r>
        <w:rPr>
          <w:iCs/>
          <w:lang w:eastAsia="zh-CN"/>
        </w:rPr>
        <w:t>he value range i</w:t>
      </w:r>
      <w:r>
        <w:rPr>
          <w:rFonts w:hint="eastAsia"/>
          <w:iCs/>
          <w:lang w:eastAsia="zh-CN"/>
        </w:rPr>
        <w:t>s</w:t>
      </w:r>
      <w:r>
        <w:rPr>
          <w:iCs/>
          <w:lang w:eastAsia="zh-CN"/>
        </w:rPr>
        <w:t xml:space="preserve"> [-12, 60] dB and the step size </w:t>
      </w:r>
      <w:proofErr w:type="gramStart"/>
      <w:r>
        <w:rPr>
          <w:iCs/>
          <w:lang w:eastAsia="zh-CN"/>
        </w:rPr>
        <w:t>is</w:t>
      </w:r>
      <w:proofErr w:type="gramEnd"/>
      <w:r>
        <w:rPr>
          <w:iCs/>
          <w:lang w:eastAsia="zh-CN"/>
        </w:rPr>
        <w:t xml:space="preserve"> 4dB.</w:t>
      </w:r>
    </w:p>
    <w:p w14:paraId="5CDBAE1E" w14:textId="77777777" w:rsidR="008B4A75" w:rsidRDefault="002D7B36">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72B39361" w14:textId="77777777" w:rsidR="008B4A75" w:rsidRDefault="002D7B36">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Pr>
          <w:rFonts w:ascii="Arial" w:eastAsia="Times New Roman" w:hAnsi="Arial" w:hint="eastAsia"/>
          <w:sz w:val="28"/>
        </w:rPr>
        <w:t>RAN2#12</w:t>
      </w:r>
      <w:r>
        <w:rPr>
          <w:rFonts w:ascii="Arial" w:hAnsi="Arial" w:hint="eastAsia"/>
          <w:sz w:val="28"/>
          <w:lang w:val="en-US" w:eastAsia="zh-CN"/>
        </w:rPr>
        <w:t>9</w:t>
      </w:r>
      <w:r>
        <w:rPr>
          <w:rFonts w:ascii="Arial" w:eastAsia="Times New Roman" w:hAnsi="Arial" w:hint="eastAsia"/>
          <w:sz w:val="28"/>
        </w:rPr>
        <w:t xml:space="preserve"> agreement</w:t>
      </w:r>
      <w:r>
        <w:rPr>
          <w:rFonts w:ascii="Arial" w:hAnsi="Arial" w:hint="eastAsia"/>
          <w:sz w:val="28"/>
        </w:rPr>
        <w:t>s</w:t>
      </w:r>
      <w:r>
        <w:rPr>
          <w:rFonts w:ascii="Arial" w:eastAsia="Times New Roman" w:hAnsi="Arial" w:hint="eastAsia"/>
          <w:sz w:val="28"/>
        </w:rPr>
        <w:t>:</w:t>
      </w:r>
    </w:p>
    <w:p w14:paraId="6E29F250" w14:textId="77777777" w:rsidR="008B4A75" w:rsidRDefault="002D7B36">
      <w:pPr>
        <w:pStyle w:val="Doc-title"/>
        <w:rPr>
          <w:b/>
          <w:bCs/>
          <w:lang w:eastAsia="zh-CN"/>
        </w:rPr>
      </w:pPr>
      <w:r>
        <w:rPr>
          <w:rFonts w:hint="eastAsia"/>
          <w:b/>
          <w:bCs/>
          <w:lang w:eastAsia="zh-CN"/>
        </w:rPr>
        <w:t xml:space="preserve">Agreements on </w:t>
      </w:r>
      <w:r>
        <w:rPr>
          <w:b/>
          <w:bCs/>
          <w:lang w:eastAsia="zh-CN"/>
        </w:rPr>
        <w:t xml:space="preserve">Asymmetric DL </w:t>
      </w:r>
      <w:proofErr w:type="spellStart"/>
      <w:r>
        <w:rPr>
          <w:b/>
          <w:bCs/>
          <w:lang w:eastAsia="zh-CN"/>
        </w:rPr>
        <w:t>sTRP</w:t>
      </w:r>
      <w:proofErr w:type="spellEnd"/>
      <w:r>
        <w:rPr>
          <w:b/>
          <w:bCs/>
          <w:lang w:eastAsia="zh-CN"/>
        </w:rPr>
        <w:t xml:space="preserve">/UL </w:t>
      </w:r>
      <w:proofErr w:type="spellStart"/>
      <w:r>
        <w:rPr>
          <w:b/>
          <w:bCs/>
          <w:lang w:eastAsia="zh-CN"/>
        </w:rPr>
        <w:t>mTRP</w:t>
      </w:r>
      <w:proofErr w:type="spellEnd"/>
    </w:p>
    <w:tbl>
      <w:tblPr>
        <w:tblW w:w="0" w:type="auto"/>
        <w:tblInd w:w="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7"/>
      </w:tblGrid>
      <w:tr w:rsidR="008B4A75" w14:paraId="7D7D78A8" w14:textId="77777777">
        <w:tc>
          <w:tcPr>
            <w:tcW w:w="8233" w:type="dxa"/>
            <w:shd w:val="clear" w:color="auto" w:fill="auto"/>
          </w:tcPr>
          <w:p w14:paraId="5A41CD7D" w14:textId="77777777" w:rsidR="008B4A75" w:rsidRDefault="002D7B36">
            <w:pPr>
              <w:pStyle w:val="Agreement"/>
              <w:rPr>
                <w:lang w:val="en-CA" w:eastAsia="zh-CN"/>
              </w:rPr>
            </w:pPr>
            <w:r>
              <w:rPr>
                <w:lang w:val="en-CA" w:eastAsia="zh-CN"/>
              </w:rPr>
              <w:t xml:space="preserve">One PL offset value is indicated for each TCI state included in the new MAC CE. </w:t>
            </w:r>
          </w:p>
          <w:p w14:paraId="297519F1" w14:textId="77777777" w:rsidR="008B4A75" w:rsidRDefault="002D7B36">
            <w:pPr>
              <w:pStyle w:val="Agreement"/>
              <w:rPr>
                <w:lang w:eastAsia="zh-CN"/>
              </w:rPr>
            </w:pPr>
            <w:r>
              <w:rPr>
                <w:lang w:eastAsia="zh-CN"/>
              </w:rPr>
              <w:t xml:space="preserve">The new MAC CE </w:t>
            </w:r>
            <w:r>
              <w:rPr>
                <w:rFonts w:hint="eastAsia"/>
                <w:lang w:eastAsia="zh-CN"/>
              </w:rPr>
              <w:t>contains one serving cell ID and one BWP ID</w:t>
            </w:r>
          </w:p>
          <w:p w14:paraId="0C70EAC0" w14:textId="77777777" w:rsidR="008B4A75" w:rsidRDefault="002D7B36">
            <w:pPr>
              <w:pStyle w:val="Agreement"/>
              <w:rPr>
                <w:lang w:eastAsia="zh-CN"/>
              </w:rPr>
            </w:pPr>
            <w:r>
              <w:rPr>
                <w:rFonts w:hint="eastAsia"/>
                <w:lang w:eastAsia="zh-CN"/>
              </w:rPr>
              <w:t xml:space="preserve">TCI state ID is used to </w:t>
            </w:r>
            <w:r>
              <w:rPr>
                <w:lang w:eastAsia="zh-CN"/>
              </w:rPr>
              <w:t>indicat</w:t>
            </w:r>
            <w:r>
              <w:rPr>
                <w:rFonts w:hint="eastAsia"/>
                <w:lang w:eastAsia="zh-CN"/>
              </w:rPr>
              <w:t>e a TCI state in the new MAC CE (i.e., no bitmap for TCI states is needed)</w:t>
            </w:r>
          </w:p>
          <w:p w14:paraId="62EA8411" w14:textId="77777777" w:rsidR="008B4A75" w:rsidRDefault="002D7B36">
            <w:pPr>
              <w:pStyle w:val="Agreement"/>
              <w:rPr>
                <w:lang w:eastAsia="zh-CN"/>
              </w:rPr>
            </w:pPr>
            <w:r>
              <w:rPr>
                <w:lang w:eastAsia="zh-CN"/>
              </w:rPr>
              <w:t xml:space="preserve">The new MAC CE </w:t>
            </w:r>
            <w:r>
              <w:rPr>
                <w:rFonts w:hint="eastAsia"/>
                <w:lang w:eastAsia="zh-CN"/>
              </w:rPr>
              <w:t xml:space="preserve">can </w:t>
            </w:r>
            <w:r>
              <w:rPr>
                <w:lang w:eastAsia="zh-CN"/>
              </w:rPr>
              <w:t>include flexible number of PL offset</w:t>
            </w:r>
            <w:r>
              <w:rPr>
                <w:rFonts w:hint="eastAsia"/>
                <w:lang w:eastAsia="zh-CN"/>
              </w:rPr>
              <w:t xml:space="preserve"> values</w:t>
            </w:r>
            <w:r>
              <w:rPr>
                <w:lang w:eastAsia="zh-CN"/>
              </w:rPr>
              <w:t>.</w:t>
            </w:r>
            <w:r>
              <w:rPr>
                <w:rFonts w:hint="eastAsia"/>
                <w:lang w:eastAsia="zh-CN"/>
              </w:rPr>
              <w:t xml:space="preserve"> </w:t>
            </w:r>
          </w:p>
          <w:p w14:paraId="59D9627B" w14:textId="77777777" w:rsidR="008B4A75" w:rsidRDefault="002D7B36">
            <w:pPr>
              <w:pStyle w:val="Agreement"/>
              <w:numPr>
                <w:ilvl w:val="0"/>
                <w:numId w:val="0"/>
                <w:ins w:id="63" w:author="CMCC RAN2-130" w:date="2025-04-23T15:11:00Z"/>
              </w:numPr>
              <w:rPr>
                <w:lang w:eastAsia="zh-CN"/>
              </w:rPr>
            </w:pPr>
            <w:r>
              <w:rPr>
                <w:lang w:eastAsia="zh-CN"/>
              </w:rPr>
              <w:t>W</w:t>
            </w:r>
            <w:r>
              <w:rPr>
                <w:rFonts w:hint="eastAsia"/>
                <w:lang w:eastAsia="zh-CN"/>
              </w:rPr>
              <w:t xml:space="preserve">orking assumption: </w:t>
            </w:r>
          </w:p>
          <w:p w14:paraId="03A3EE84" w14:textId="77777777" w:rsidR="008B4A75" w:rsidRDefault="002D7B36">
            <w:pPr>
              <w:pStyle w:val="Agreement"/>
              <w:rPr>
                <w:lang w:eastAsia="zh-CN"/>
              </w:rPr>
            </w:pPr>
            <w:r>
              <w:rPr>
                <w:lang w:eastAsia="zh-CN"/>
              </w:rPr>
              <w:t>UE applies the latest PL offset value received in RRC or MAC CE</w:t>
            </w:r>
            <w:r>
              <w:rPr>
                <w:rFonts w:hint="eastAsia"/>
                <w:lang w:eastAsia="zh-CN"/>
              </w:rPr>
              <w:t xml:space="preserve">. </w:t>
            </w:r>
            <w:r>
              <w:rPr>
                <w:lang w:eastAsia="zh-CN"/>
              </w:rPr>
              <w:t>C</w:t>
            </w:r>
            <w:r>
              <w:rPr>
                <w:rFonts w:hint="eastAsia"/>
                <w:lang w:eastAsia="zh-CN"/>
              </w:rPr>
              <w:t>an revisit if new issue is found.</w:t>
            </w:r>
          </w:p>
          <w:p w14:paraId="4301EBA9" w14:textId="77777777" w:rsidR="008B4A75" w:rsidRDefault="002D7B36">
            <w:pPr>
              <w:pStyle w:val="Agreement"/>
              <w:numPr>
                <w:ilvl w:val="0"/>
                <w:numId w:val="0"/>
                <w:ins w:id="64" w:author="CMCC RAN2-130" w:date="2025-04-23T15:11:00Z"/>
              </w:numPr>
              <w:rPr>
                <w:lang w:eastAsia="zh-CN"/>
              </w:rPr>
            </w:pPr>
            <w:r>
              <w:rPr>
                <w:rFonts w:hint="eastAsia"/>
                <w:lang w:eastAsia="zh-CN"/>
              </w:rPr>
              <w:t>Agreement</w:t>
            </w:r>
          </w:p>
          <w:p w14:paraId="3BBA8497" w14:textId="77777777" w:rsidR="008B4A75" w:rsidRDefault="002D7B36">
            <w:pPr>
              <w:pStyle w:val="Agreement"/>
              <w:rPr>
                <w:lang w:eastAsia="zh-CN"/>
              </w:rPr>
            </w:pPr>
            <w:r>
              <w:rPr>
                <w:rFonts w:hint="eastAsia"/>
                <w:lang w:eastAsia="zh-CN"/>
              </w:rPr>
              <w:t>RAN2 understands that i</w:t>
            </w:r>
            <w:r>
              <w:rPr>
                <w:lang w:eastAsia="zh-CN"/>
              </w:rPr>
              <w:t xml:space="preserve">f a joint/UL TCI state is configured with a PL offset, PHR trigger is based on the PL change of the PL-RS associated </w:t>
            </w:r>
            <w:r>
              <w:rPr>
                <w:lang w:eastAsia="zh-CN"/>
              </w:rPr>
              <w:lastRenderedPageBreak/>
              <w:t xml:space="preserve">to the joint/UL TCI, where the PL change </w:t>
            </w:r>
            <w:proofErr w:type="gramStart"/>
            <w:r>
              <w:rPr>
                <w:lang w:eastAsia="zh-CN"/>
              </w:rPr>
              <w:t>takes into account</w:t>
            </w:r>
            <w:proofErr w:type="gramEnd"/>
            <w:r>
              <w:rPr>
                <w:lang w:eastAsia="zh-CN"/>
              </w:rPr>
              <w:t xml:space="preserve"> the PL offset.</w:t>
            </w:r>
            <w:r>
              <w:rPr>
                <w:rFonts w:hint="eastAsia"/>
                <w:lang w:eastAsia="zh-CN"/>
              </w:rPr>
              <w:t xml:space="preserve"> FFS whether/how to capture this.</w:t>
            </w:r>
          </w:p>
        </w:tc>
      </w:tr>
    </w:tbl>
    <w:p w14:paraId="518AC323" w14:textId="77777777" w:rsidR="008B4A75" w:rsidRDefault="002D7B36">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Pr>
          <w:rFonts w:ascii="Arial" w:eastAsia="Times New Roman" w:hAnsi="Arial" w:hint="eastAsia"/>
          <w:sz w:val="28"/>
        </w:rPr>
        <w:lastRenderedPageBreak/>
        <w:t>RAN2#12</w:t>
      </w:r>
      <w:r>
        <w:rPr>
          <w:rFonts w:ascii="Arial" w:hAnsi="Arial" w:hint="eastAsia"/>
          <w:sz w:val="28"/>
          <w:lang w:val="en-US" w:eastAsia="zh-CN"/>
        </w:rPr>
        <w:t>9bis</w:t>
      </w:r>
      <w:r>
        <w:rPr>
          <w:rFonts w:ascii="Arial" w:eastAsia="Times New Roman" w:hAnsi="Arial" w:hint="eastAsia"/>
          <w:sz w:val="28"/>
        </w:rPr>
        <w:t xml:space="preserve"> agreement</w:t>
      </w:r>
      <w:r>
        <w:rPr>
          <w:rFonts w:ascii="Arial" w:hAnsi="Arial" w:hint="eastAsia"/>
          <w:sz w:val="28"/>
        </w:rPr>
        <w:t>s</w:t>
      </w:r>
      <w:r>
        <w:rPr>
          <w:rFonts w:ascii="Arial" w:eastAsia="Times New Roman" w:hAnsi="Arial" w:hint="eastAsia"/>
          <w:sz w:val="28"/>
        </w:rPr>
        <w:t>:</w:t>
      </w:r>
    </w:p>
    <w:p w14:paraId="536CE42A" w14:textId="77777777" w:rsidR="008B4A75" w:rsidRDefault="002D7B36">
      <w:pPr>
        <w:pStyle w:val="Doc-title"/>
        <w:rPr>
          <w:b/>
          <w:bCs/>
          <w:lang w:eastAsia="zh-CN"/>
        </w:rPr>
      </w:pPr>
      <w:r>
        <w:rPr>
          <w:rFonts w:hint="eastAsia"/>
          <w:b/>
          <w:bCs/>
          <w:lang w:eastAsia="zh-CN"/>
        </w:rPr>
        <w:t xml:space="preserve">Agreements on Asymmetric DL </w:t>
      </w:r>
      <w:proofErr w:type="spellStart"/>
      <w:r>
        <w:rPr>
          <w:rFonts w:hint="eastAsia"/>
          <w:b/>
          <w:bCs/>
          <w:lang w:eastAsia="zh-CN"/>
        </w:rPr>
        <w:t>sTRP</w:t>
      </w:r>
      <w:proofErr w:type="spellEnd"/>
      <w:r>
        <w:rPr>
          <w:rFonts w:hint="eastAsia"/>
          <w:b/>
          <w:bCs/>
          <w:lang w:eastAsia="zh-CN"/>
        </w:rPr>
        <w:t xml:space="preserve">/UL </w:t>
      </w:r>
      <w:proofErr w:type="spellStart"/>
      <w:r>
        <w:rPr>
          <w:rFonts w:hint="eastAsia"/>
          <w:b/>
          <w:bCs/>
          <w:lang w:eastAsia="zh-CN"/>
        </w:rPr>
        <w:t>mTRP</w:t>
      </w:r>
      <w:proofErr w:type="spellEnd"/>
    </w:p>
    <w:tbl>
      <w:tblPr>
        <w:tblW w:w="0" w:type="auto"/>
        <w:tblInd w:w="1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8B4A75" w14:paraId="4FEA9EA4" w14:textId="77777777">
        <w:tc>
          <w:tcPr>
            <w:tcW w:w="8271" w:type="dxa"/>
            <w:shd w:val="clear" w:color="auto" w:fill="auto"/>
          </w:tcPr>
          <w:p w14:paraId="1379FFEB" w14:textId="77777777" w:rsidR="008B4A75" w:rsidRDefault="002D7B36">
            <w:pPr>
              <w:pStyle w:val="Agreement"/>
              <w:rPr>
                <w:lang w:eastAsia="zh-CN"/>
              </w:rPr>
            </w:pPr>
            <w:r>
              <w:rPr>
                <w:rFonts w:hint="eastAsia"/>
                <w:lang w:eastAsia="zh-CN"/>
              </w:rPr>
              <w:t>No need to add a maximum number restriction of the TCI states indicated by the PL offset MAC CE.</w:t>
            </w:r>
          </w:p>
          <w:p w14:paraId="4A5B99FC" w14:textId="77777777" w:rsidR="008B4A75" w:rsidRDefault="002D7B36">
            <w:pPr>
              <w:pStyle w:val="Agreement"/>
              <w:rPr>
                <w:lang w:eastAsia="zh-CN"/>
              </w:rPr>
            </w:pPr>
            <w:r>
              <w:rPr>
                <w:rFonts w:hint="eastAsia"/>
                <w:lang w:eastAsia="zh-CN"/>
              </w:rPr>
              <w:t>RAN2 understand t</w:t>
            </w:r>
            <w:r>
              <w:rPr>
                <w:lang w:eastAsia="zh-CN"/>
              </w:rPr>
              <w:t xml:space="preserve">he PL offset update MAC CE is at least applicable to PUCCH, PUSCH, SRS, and PDCCH-order </w:t>
            </w:r>
            <w:r>
              <w:rPr>
                <w:rFonts w:hint="eastAsia"/>
                <w:lang w:eastAsia="zh-CN"/>
              </w:rPr>
              <w:t>CFRA</w:t>
            </w:r>
            <w:r>
              <w:rPr>
                <w:lang w:eastAsia="zh-CN"/>
              </w:rPr>
              <w:t>.</w:t>
            </w:r>
          </w:p>
          <w:p w14:paraId="372F3A8E" w14:textId="77777777" w:rsidR="008B4A75" w:rsidRDefault="002D7B36">
            <w:pPr>
              <w:pStyle w:val="Agreement"/>
              <w:rPr>
                <w:lang w:eastAsia="zh-CN"/>
              </w:rPr>
            </w:pPr>
            <w:r>
              <w:rPr>
                <w:rFonts w:hint="eastAsia"/>
                <w:lang w:eastAsia="zh-CN"/>
              </w:rPr>
              <w:t xml:space="preserve">We will capture in a note to reflect the previous understanding </w:t>
            </w:r>
            <w:r>
              <w:rPr>
                <w:lang w:eastAsia="zh-CN"/>
              </w:rPr>
              <w:t>‘</w:t>
            </w:r>
            <w:r>
              <w:t>RAN2 understands that if a joint/UL TCI state is configured with a PL offset, PHR trigger is based on the PL change of the PL-RS associated to the joint/UL TCI, where the PL change takes into account the PL offset.</w:t>
            </w:r>
            <w:r>
              <w:rPr>
                <w:lang w:eastAsia="zh-CN"/>
              </w:rPr>
              <w:t>’</w:t>
            </w:r>
            <w:r>
              <w:rPr>
                <w:rFonts w:hint="eastAsia"/>
                <w:lang w:eastAsia="zh-CN"/>
              </w:rPr>
              <w:t>. FFS on exact wording.</w:t>
            </w:r>
          </w:p>
          <w:p w14:paraId="29E6238B" w14:textId="77777777" w:rsidR="008B4A75" w:rsidRDefault="002D7B36">
            <w:pPr>
              <w:pStyle w:val="Agreement"/>
              <w:rPr>
                <w:lang w:eastAsia="zh-CN"/>
              </w:rPr>
            </w:pPr>
            <w:r>
              <w:rPr>
                <w:lang w:eastAsia="zh-CN"/>
              </w:rPr>
              <w:t>F</w:t>
            </w:r>
            <w:r>
              <w:rPr>
                <w:rFonts w:hint="eastAsia"/>
                <w:lang w:eastAsia="zh-CN"/>
              </w:rPr>
              <w:t xml:space="preserve">rom RAN2 point of view, </w:t>
            </w:r>
            <w:r>
              <w:rPr>
                <w:lang w:eastAsia="zh-CN"/>
              </w:rPr>
              <w:t>UE applies the latest PL offset value received in RRC or MAC CE</w:t>
            </w:r>
            <w:r>
              <w:rPr>
                <w:rFonts w:hint="eastAsia"/>
                <w:lang w:eastAsia="zh-CN"/>
              </w:rPr>
              <w:t>.</w:t>
            </w:r>
          </w:p>
          <w:p w14:paraId="7CEE49AF" w14:textId="77777777" w:rsidR="008B4A75" w:rsidRDefault="002D7B36">
            <w:pPr>
              <w:pStyle w:val="Agreement"/>
              <w:rPr>
                <w:lang w:eastAsia="zh-CN"/>
              </w:rPr>
            </w:pPr>
            <w:r>
              <w:rPr>
                <w:lang w:eastAsia="zh-CN"/>
              </w:rPr>
              <w:t xml:space="preserve">For 2TA in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scenari</w:t>
            </w:r>
            <w:r>
              <w:rPr>
                <w:rFonts w:hint="eastAsia"/>
                <w:lang w:eastAsia="zh-CN"/>
              </w:rPr>
              <w:t xml:space="preserve">o with pathloss </w:t>
            </w:r>
            <w:r>
              <w:rPr>
                <w:lang w:eastAsia="zh-CN"/>
              </w:rPr>
              <w:t>offset</w:t>
            </w:r>
            <w:r>
              <w:rPr>
                <w:rFonts w:hint="eastAsia"/>
                <w:lang w:eastAsia="zh-CN"/>
              </w:rPr>
              <w:t xml:space="preserve"> configured </w:t>
            </w:r>
            <w:r>
              <w:rPr>
                <w:lang w:eastAsia="zh-CN"/>
              </w:rPr>
              <w:t>Rel-18 2TA operation is applied with the following RRC changes:</w:t>
            </w:r>
          </w:p>
          <w:p w14:paraId="5C8DB5A2" w14:textId="77777777" w:rsidR="008B4A75" w:rsidRDefault="002D7B36">
            <w:pPr>
              <w:pStyle w:val="Agreement"/>
              <w:numPr>
                <w:ilvl w:val="2"/>
                <w:numId w:val="3"/>
              </w:numPr>
              <w:tabs>
                <w:tab w:val="clear" w:pos="2160"/>
              </w:tabs>
              <w:rPr>
                <w:lang w:eastAsia="zh-CN"/>
              </w:rPr>
            </w:pPr>
            <w:r>
              <w:rPr>
                <w:lang w:eastAsia="zh-CN"/>
              </w:rPr>
              <w:t xml:space="preserve">remove the restriction that RRC field tag2 is configured only if </w:t>
            </w:r>
            <w:proofErr w:type="spellStart"/>
            <w:r>
              <w:rPr>
                <w:lang w:eastAsia="zh-CN"/>
              </w:rPr>
              <w:t>coresetPoolIndex</w:t>
            </w:r>
            <w:proofErr w:type="spellEnd"/>
            <w:r>
              <w:rPr>
                <w:lang w:eastAsia="zh-CN"/>
              </w:rPr>
              <w:t xml:space="preserve"> is configured with more than one </w:t>
            </w:r>
            <w:proofErr w:type="gramStart"/>
            <w:r>
              <w:rPr>
                <w:lang w:eastAsia="zh-CN"/>
              </w:rPr>
              <w:t>value;</w:t>
            </w:r>
            <w:proofErr w:type="gramEnd"/>
            <w:r>
              <w:rPr>
                <w:lang w:eastAsia="zh-CN"/>
              </w:rPr>
              <w:t xml:space="preserve"> </w:t>
            </w:r>
          </w:p>
          <w:p w14:paraId="437DF9D1" w14:textId="77777777" w:rsidR="008B4A75" w:rsidRDefault="002D7B36">
            <w:pPr>
              <w:pStyle w:val="Agreement"/>
              <w:numPr>
                <w:ilvl w:val="2"/>
                <w:numId w:val="3"/>
              </w:numPr>
              <w:tabs>
                <w:tab w:val="clear" w:pos="2160"/>
              </w:tabs>
              <w:rPr>
                <w:lang w:eastAsia="zh-CN"/>
              </w:rPr>
            </w:pPr>
            <w:r>
              <w:rPr>
                <w:lang w:eastAsia="zh-CN"/>
              </w:rPr>
              <w:t>a single n-</w:t>
            </w:r>
            <w:proofErr w:type="spellStart"/>
            <w:r>
              <w:rPr>
                <w:lang w:eastAsia="zh-CN"/>
              </w:rPr>
              <w:t>TimingAdvanceoffset</w:t>
            </w:r>
            <w:proofErr w:type="spellEnd"/>
            <w:r>
              <w:rPr>
                <w:lang w:eastAsia="zh-CN"/>
              </w:rPr>
              <w:t xml:space="preserve"> is configured, i.e., n-TimingAdvanceOffset2 is not configured for 2TA in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scenario.</w:t>
            </w:r>
          </w:p>
          <w:p w14:paraId="52E5AB54" w14:textId="77777777" w:rsidR="008B4A75" w:rsidRDefault="002D7B36">
            <w:pPr>
              <w:pStyle w:val="Agreement"/>
              <w:rPr>
                <w:lang w:eastAsia="zh-CN"/>
              </w:rPr>
            </w:pPr>
            <w:r>
              <w:rPr>
                <w:lang w:eastAsia="zh-CN"/>
              </w:rPr>
              <w:t>For PRACH transmission, PL offset is applicable only to PDCCH-order CFR</w:t>
            </w:r>
            <w:r>
              <w:rPr>
                <w:rFonts w:hint="eastAsia"/>
                <w:lang w:eastAsia="zh-CN"/>
              </w:rPr>
              <w:t>A.</w:t>
            </w:r>
          </w:p>
        </w:tc>
      </w:tr>
    </w:tbl>
    <w:p w14:paraId="76D4CD58" w14:textId="77777777" w:rsidR="008B4A75" w:rsidRDefault="008B4A75">
      <w:pPr>
        <w:pStyle w:val="Doc-text2"/>
        <w:tabs>
          <w:tab w:val="left" w:pos="1622"/>
        </w:tabs>
        <w:ind w:left="0" w:firstLine="0"/>
        <w:rPr>
          <w:color w:val="auto"/>
          <w:lang w:val="en-US"/>
        </w:rPr>
      </w:pPr>
    </w:p>
    <w:p w14:paraId="5CD6AC04" w14:textId="77777777" w:rsidR="008B4A75" w:rsidRDefault="002D7B36">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Pr>
          <w:rFonts w:ascii="Arial" w:eastAsia="Times New Roman" w:hAnsi="Arial" w:hint="eastAsia"/>
          <w:sz w:val="28"/>
        </w:rPr>
        <w:t>RAN2#1</w:t>
      </w:r>
      <w:r>
        <w:rPr>
          <w:rFonts w:ascii="Arial" w:hAnsi="Arial" w:hint="eastAsia"/>
          <w:sz w:val="28"/>
          <w:lang w:val="en-US" w:eastAsia="zh-CN"/>
        </w:rPr>
        <w:t>30</w:t>
      </w:r>
      <w:r>
        <w:rPr>
          <w:rFonts w:ascii="Arial" w:eastAsia="Times New Roman" w:hAnsi="Arial" w:hint="eastAsia"/>
          <w:sz w:val="28"/>
        </w:rPr>
        <w:t xml:space="preserve"> agreement</w:t>
      </w:r>
      <w:r>
        <w:rPr>
          <w:rFonts w:ascii="Arial" w:hAnsi="Arial" w:hint="eastAsia"/>
          <w:sz w:val="28"/>
        </w:rPr>
        <w:t>s</w:t>
      </w:r>
      <w:r>
        <w:rPr>
          <w:rFonts w:ascii="Arial" w:eastAsia="Times New Roman" w:hAnsi="Arial" w:hint="eastAsia"/>
          <w:sz w:val="28"/>
        </w:rPr>
        <w:t>:</w:t>
      </w:r>
    </w:p>
    <w:tbl>
      <w:tblPr>
        <w:tblStyle w:val="TableGrid"/>
        <w:tblW w:w="8237" w:type="dxa"/>
        <w:tblInd w:w="1622" w:type="dxa"/>
        <w:tblLook w:val="04A0" w:firstRow="1" w:lastRow="0" w:firstColumn="1" w:lastColumn="0" w:noHBand="0" w:noVBand="1"/>
      </w:tblPr>
      <w:tblGrid>
        <w:gridCol w:w="8237"/>
      </w:tblGrid>
      <w:tr w:rsidR="008B4A75" w14:paraId="27C846CD" w14:textId="77777777">
        <w:tc>
          <w:tcPr>
            <w:tcW w:w="8237" w:type="dxa"/>
          </w:tcPr>
          <w:p w14:paraId="329209D1" w14:textId="77777777" w:rsidR="008B4A75" w:rsidRDefault="002D7B36">
            <w:pPr>
              <w:pStyle w:val="Doc-title"/>
              <w:rPr>
                <w:b/>
                <w:bCs/>
                <w:lang w:eastAsia="zh-CN"/>
              </w:rPr>
            </w:pPr>
            <w:r>
              <w:rPr>
                <w:rFonts w:hint="eastAsia"/>
                <w:b/>
                <w:bCs/>
                <w:lang w:eastAsia="zh-CN"/>
              </w:rPr>
              <w:t xml:space="preserve">Agreements on Asymmetric DL </w:t>
            </w:r>
            <w:proofErr w:type="spellStart"/>
            <w:r>
              <w:rPr>
                <w:rFonts w:hint="eastAsia"/>
                <w:b/>
                <w:bCs/>
                <w:lang w:eastAsia="zh-CN"/>
              </w:rPr>
              <w:t>sTRP</w:t>
            </w:r>
            <w:proofErr w:type="spellEnd"/>
            <w:r>
              <w:rPr>
                <w:rFonts w:hint="eastAsia"/>
                <w:b/>
                <w:bCs/>
                <w:lang w:eastAsia="zh-CN"/>
              </w:rPr>
              <w:t xml:space="preserve">/UL </w:t>
            </w:r>
            <w:proofErr w:type="spellStart"/>
            <w:r>
              <w:rPr>
                <w:rFonts w:hint="eastAsia"/>
                <w:b/>
                <w:bCs/>
                <w:lang w:eastAsia="zh-CN"/>
              </w:rPr>
              <w:t>mTRP</w:t>
            </w:r>
            <w:proofErr w:type="spellEnd"/>
          </w:p>
          <w:p w14:paraId="278F7423" w14:textId="77777777" w:rsidR="008B4A75" w:rsidRDefault="002D7B36">
            <w:pPr>
              <w:pStyle w:val="Agreement"/>
              <w:rPr>
                <w:lang w:eastAsia="zh-CN"/>
              </w:rPr>
            </w:pPr>
            <w:r>
              <w:rPr>
                <w:rFonts w:hint="eastAsia"/>
                <w:lang w:eastAsia="zh-CN"/>
              </w:rPr>
              <w:t>I</w:t>
            </w:r>
            <w:r>
              <w:rPr>
                <w:lang w:eastAsia="zh-CN"/>
              </w:rPr>
              <w:t xml:space="preserve">ntroduce a new RRC parameter per BWP that explicitly enables the Rel-19 </w:t>
            </w:r>
            <w:proofErr w:type="spellStart"/>
            <w:r>
              <w:rPr>
                <w:lang w:eastAsia="zh-CN"/>
              </w:rPr>
              <w:t>sDCI-mTRP</w:t>
            </w:r>
            <w:proofErr w:type="spellEnd"/>
            <w:r>
              <w:rPr>
                <w:lang w:eastAsia="zh-CN"/>
              </w:rPr>
              <w:t xml:space="preserve"> 2TA, and clarify in FD of tag2 to include all cases where tag2 is configured that “it is optionally configured in a serving cell for </w:t>
            </w:r>
            <w:proofErr w:type="spellStart"/>
            <w:r>
              <w:rPr>
                <w:lang w:eastAsia="zh-CN"/>
              </w:rPr>
              <w:t>mDCI</w:t>
            </w:r>
            <w:proofErr w:type="spellEnd"/>
            <w:r>
              <w:rPr>
                <w:lang w:eastAsia="zh-CN"/>
              </w:rPr>
              <w:t xml:space="preserve"> </w:t>
            </w:r>
            <w:proofErr w:type="spellStart"/>
            <w:r>
              <w:rPr>
                <w:lang w:eastAsia="zh-CN"/>
              </w:rPr>
              <w:t>mTRP</w:t>
            </w:r>
            <w:proofErr w:type="spellEnd"/>
            <w:r>
              <w:rPr>
                <w:lang w:eastAsia="zh-CN"/>
              </w:rPr>
              <w:t xml:space="preserve"> 2TA if </w:t>
            </w:r>
            <w:proofErr w:type="spellStart"/>
            <w:r>
              <w:rPr>
                <w:lang w:eastAsia="zh-CN"/>
              </w:rPr>
              <w:t>coresetPoolIndex</w:t>
            </w:r>
            <w:proofErr w:type="spellEnd"/>
            <w:r>
              <w:rPr>
                <w:lang w:eastAsia="zh-CN"/>
              </w:rPr>
              <w:t xml:space="preserve"> for a BWP is configured with more than one value, and for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2TA if [the new parameter</w:t>
            </w:r>
            <w:r>
              <w:rPr>
                <w:rFonts w:hint="eastAsia"/>
                <w:lang w:eastAsia="zh-CN"/>
              </w:rPr>
              <w:t>]</w:t>
            </w:r>
            <w:r>
              <w:rPr>
                <w:lang w:eastAsia="zh-CN"/>
              </w:rPr>
              <w:t xml:space="preserve"> is configured.”;</w:t>
            </w:r>
          </w:p>
          <w:p w14:paraId="45673B0E" w14:textId="77777777" w:rsidR="008B4A75" w:rsidRDefault="002D7B36">
            <w:pPr>
              <w:pStyle w:val="Agreement"/>
              <w:rPr>
                <w:lang w:eastAsia="zh-CN"/>
              </w:rPr>
            </w:pPr>
            <w:r>
              <w:rPr>
                <w:lang w:eastAsia="zh-CN"/>
              </w:rPr>
              <w:t xml:space="preserve">2TA operation is supported for </w:t>
            </w:r>
            <w:r>
              <w:rPr>
                <w:rFonts w:hint="eastAsia"/>
                <w:lang w:eastAsia="zh-CN"/>
              </w:rPr>
              <w:t xml:space="preserve">Rel-19 </w:t>
            </w:r>
            <w:r>
              <w:rPr>
                <w:lang w:eastAsia="zh-CN"/>
              </w:rPr>
              <w:t xml:space="preserve">single-DCI </w:t>
            </w:r>
            <w:proofErr w:type="spellStart"/>
            <w:r>
              <w:rPr>
                <w:lang w:eastAsia="zh-CN"/>
              </w:rPr>
              <w:t>mTRP</w:t>
            </w:r>
            <w:proofErr w:type="spellEnd"/>
            <w:r>
              <w:rPr>
                <w:lang w:eastAsia="zh-CN"/>
              </w:rPr>
              <w:t xml:space="preserve"> without the restriction that </w:t>
            </w:r>
            <w:proofErr w:type="spellStart"/>
            <w:r>
              <w:rPr>
                <w:lang w:eastAsia="zh-CN"/>
              </w:rPr>
              <w:t>coresetPoolIndex</w:t>
            </w:r>
            <w:proofErr w:type="spellEnd"/>
            <w:r>
              <w:rPr>
                <w:lang w:eastAsia="zh-CN"/>
              </w:rPr>
              <w:t xml:space="preserve"> needs to be configured with more than one value, and single-DCI </w:t>
            </w:r>
            <w:proofErr w:type="spellStart"/>
            <w:r>
              <w:rPr>
                <w:lang w:eastAsia="zh-CN"/>
              </w:rPr>
              <w:t>mTRP</w:t>
            </w:r>
            <w:proofErr w:type="spellEnd"/>
            <w:r>
              <w:rPr>
                <w:lang w:eastAsia="zh-CN"/>
              </w:rPr>
              <w:t xml:space="preserve"> 2TA is applied to both the scenarios that PL offset is </w:t>
            </w:r>
            <w:proofErr w:type="gramStart"/>
            <w:r>
              <w:rPr>
                <w:lang w:eastAsia="zh-CN"/>
              </w:rPr>
              <w:t>configured</w:t>
            </w:r>
            <w:proofErr w:type="gramEnd"/>
            <w:r>
              <w:rPr>
                <w:lang w:eastAsia="zh-CN"/>
              </w:rPr>
              <w:t xml:space="preserve"> and PL offset is not configured.</w:t>
            </w:r>
          </w:p>
          <w:p w14:paraId="245167D9" w14:textId="77777777" w:rsidR="008B4A75" w:rsidRDefault="002D7B36">
            <w:pPr>
              <w:pStyle w:val="Agreement"/>
              <w:rPr>
                <w:lang w:val="en-US" w:eastAsia="zh-CN"/>
              </w:rPr>
            </w:pPr>
            <w:r>
              <w:rPr>
                <w:lang w:eastAsia="zh-CN"/>
              </w:rPr>
              <w:t>Regarding</w:t>
            </w:r>
            <w:r>
              <w:rPr>
                <w:rFonts w:hint="eastAsia"/>
                <w:lang w:eastAsia="zh-CN"/>
              </w:rPr>
              <w:t xml:space="preserve"> Rel-19</w:t>
            </w:r>
            <w:r>
              <w:rPr>
                <w:lang w:eastAsia="zh-CN"/>
              </w:rPr>
              <w:t xml:space="preserve">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2TA operation for the scenario PL offset is not configured (UE is configured with SSB-MTC-</w:t>
            </w:r>
            <w:proofErr w:type="spellStart"/>
            <w:r>
              <w:rPr>
                <w:lang w:eastAsia="zh-CN"/>
              </w:rPr>
              <w:t>additionalPCI</w:t>
            </w:r>
            <w:proofErr w:type="spellEnd"/>
            <w:r>
              <w:rPr>
                <w:lang w:eastAsia="zh-CN"/>
              </w:rPr>
              <w:t>), RAN2 assumes both n-</w:t>
            </w:r>
            <w:proofErr w:type="spellStart"/>
            <w:r>
              <w:rPr>
                <w:lang w:eastAsia="zh-CN"/>
              </w:rPr>
              <w:t>TimingAdvanceoffset</w:t>
            </w:r>
            <w:proofErr w:type="spellEnd"/>
            <w:r>
              <w:rPr>
                <w:lang w:eastAsia="zh-CN"/>
              </w:rPr>
              <w:t xml:space="preserve"> and n-TimingAdvanceOffset2 are configured unless RAN1 has different agreement. </w:t>
            </w:r>
          </w:p>
          <w:p w14:paraId="6209A88D" w14:textId="77777777" w:rsidR="008B4A75" w:rsidRDefault="002D7B36">
            <w:pPr>
              <w:pStyle w:val="Agreement"/>
              <w:rPr>
                <w:lang w:eastAsia="zh-CN"/>
              </w:rPr>
            </w:pPr>
            <w:r>
              <w:rPr>
                <w:lang w:eastAsia="zh-CN"/>
              </w:rPr>
              <w:t>Rel-1</w:t>
            </w:r>
            <w:r>
              <w:rPr>
                <w:rFonts w:hint="eastAsia"/>
                <w:lang w:eastAsia="zh-CN"/>
              </w:rPr>
              <w:t>7/18</w:t>
            </w:r>
            <w:r>
              <w:rPr>
                <w:lang w:eastAsia="zh-CN"/>
              </w:rPr>
              <w:t xml:space="preserve"> Unified TCI States A/D MAC CE </w:t>
            </w:r>
            <w:r>
              <w:rPr>
                <w:rFonts w:hint="eastAsia"/>
                <w:lang w:eastAsia="zh-CN"/>
              </w:rPr>
              <w:t xml:space="preserve">is reused </w:t>
            </w:r>
            <w:r>
              <w:rPr>
                <w:lang w:eastAsia="zh-CN"/>
              </w:rPr>
              <w:t xml:space="preserve">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deployment.</w:t>
            </w:r>
            <w:r>
              <w:rPr>
                <w:rFonts w:hint="eastAsia"/>
                <w:lang w:eastAsia="zh-CN"/>
              </w:rPr>
              <w:t xml:space="preserve"> </w:t>
            </w:r>
          </w:p>
          <w:p w14:paraId="27941652" w14:textId="77777777" w:rsidR="008B4A75" w:rsidRDefault="002D7B36">
            <w:pPr>
              <w:pStyle w:val="Agreement"/>
              <w:rPr>
                <w:lang w:eastAsia="zh-CN"/>
              </w:rPr>
            </w:pPr>
            <w:r>
              <w:rPr>
                <w:rFonts w:hint="eastAsia"/>
                <w:lang w:eastAsia="zh-CN"/>
              </w:rPr>
              <w:lastRenderedPageBreak/>
              <w:t xml:space="preserve">No MAC spec impact is </w:t>
            </w:r>
            <w:proofErr w:type="gramStart"/>
            <w:r>
              <w:rPr>
                <w:rFonts w:hint="eastAsia"/>
                <w:lang w:eastAsia="zh-CN"/>
              </w:rPr>
              <w:t>expect</w:t>
            </w:r>
            <w:proofErr w:type="gramEnd"/>
            <w:r>
              <w:rPr>
                <w:rFonts w:hint="eastAsia"/>
                <w:lang w:eastAsia="zh-CN"/>
              </w:rPr>
              <w:t xml:space="preserve">, can confirm in the post </w:t>
            </w:r>
            <w:r>
              <w:rPr>
                <w:lang w:eastAsia="zh-CN"/>
              </w:rPr>
              <w:t>meeting email</w:t>
            </w:r>
            <w:r>
              <w:rPr>
                <w:rFonts w:hint="eastAsia"/>
                <w:lang w:eastAsia="zh-CN"/>
              </w:rPr>
              <w:t xml:space="preserve"> discussion</w:t>
            </w:r>
          </w:p>
          <w:p w14:paraId="77290D3F" w14:textId="77777777" w:rsidR="008B4A75" w:rsidRDefault="002D7B36">
            <w:pPr>
              <w:pStyle w:val="Agreement"/>
            </w:pPr>
            <w:r>
              <w:t xml:space="preserve">RAN2 understands UE maintains the internal configuration for this element (including Need R) in case the parent element (element in </w:t>
            </w:r>
            <w:proofErr w:type="spellStart"/>
            <w:r>
              <w:t>elementsToAddList</w:t>
            </w:r>
            <w:proofErr w:type="spellEnd"/>
            <w:r>
              <w:t>) is absent as legacy.</w:t>
            </w:r>
          </w:p>
          <w:p w14:paraId="7CEE1255" w14:textId="77777777" w:rsidR="008B4A75" w:rsidRDefault="002D7B36">
            <w:pPr>
              <w:pStyle w:val="Agreement"/>
            </w:pPr>
            <w:r>
              <w:t xml:space="preserve">RAN2 to confirm that the PL offset value stored in the UE, i.e. in the internal UE configuration is not updated based on the MAC CE for PL update. </w:t>
            </w:r>
          </w:p>
          <w:p w14:paraId="54424F2C" w14:textId="77777777" w:rsidR="008B4A75" w:rsidRDefault="002D7B36">
            <w:pPr>
              <w:pStyle w:val="Agreement"/>
            </w:pPr>
            <w:r>
              <w:t xml:space="preserve">RAN2 to confirm that the PL offset value stored in the source </w:t>
            </w:r>
            <w:proofErr w:type="spellStart"/>
            <w:r>
              <w:t>gNB</w:t>
            </w:r>
            <w:proofErr w:type="spellEnd"/>
            <w:r>
              <w:t xml:space="preserve">/anchor </w:t>
            </w:r>
            <w:proofErr w:type="spellStart"/>
            <w:r>
              <w:t>gNB</w:t>
            </w:r>
            <w:proofErr w:type="spellEnd"/>
            <w:r>
              <w:t xml:space="preserve">, i.e. in the UE RRC AS configuration, is not updated based on the MAC CE for PL update. </w:t>
            </w:r>
          </w:p>
          <w:p w14:paraId="0EE43469" w14:textId="77777777" w:rsidR="008B4A75" w:rsidRDefault="002D7B36">
            <w:pPr>
              <w:pStyle w:val="Agreement"/>
            </w:pPr>
            <w:r>
              <w:t xml:space="preserve">It is up to network implementation whether to 1) apply the stored RRC configured PL offset value to the UE in case the associated </w:t>
            </w:r>
            <w:proofErr w:type="spellStart"/>
            <w:r>
              <w:t>tci</w:t>
            </w:r>
            <w:proofErr w:type="spellEnd"/>
            <w:r>
              <w:t xml:space="preserve">-State (i.e. the parent parameter in </w:t>
            </w:r>
            <w:proofErr w:type="spellStart"/>
            <w:r>
              <w:t>tci-StatesToAddList</w:t>
            </w:r>
            <w:proofErr w:type="spellEnd"/>
            <w:r>
              <w:t xml:space="preserve">) is absent, or 2) release the stored RRC configured PL offset value in case PL update is absent and the associated </w:t>
            </w:r>
            <w:proofErr w:type="spellStart"/>
            <w:r>
              <w:t>tci</w:t>
            </w:r>
            <w:proofErr w:type="spellEnd"/>
            <w:r>
              <w:t xml:space="preserve">-State (i.e. the parent parameter in </w:t>
            </w:r>
            <w:proofErr w:type="spellStart"/>
            <w:r>
              <w:t>tci-StatesToAddList</w:t>
            </w:r>
            <w:proofErr w:type="spellEnd"/>
            <w:r>
              <w:t xml:space="preserve">) is present, or 3) configure a new RRC value to the UE for the associated </w:t>
            </w:r>
            <w:proofErr w:type="spellStart"/>
            <w:r>
              <w:t>tci</w:t>
            </w:r>
            <w:proofErr w:type="spellEnd"/>
            <w:r>
              <w:t>-State during the RRC resume procedure. No specification change is needed.</w:t>
            </w:r>
          </w:p>
          <w:p w14:paraId="63BB696C" w14:textId="77777777" w:rsidR="008B4A75" w:rsidRDefault="002D7B36">
            <w:pPr>
              <w:pStyle w:val="Agreement"/>
              <w:rPr>
                <w:lang w:eastAsia="zh-CN"/>
              </w:rPr>
            </w:pPr>
            <w:r>
              <w:t>Need R is applied for PL offset.</w:t>
            </w:r>
          </w:p>
        </w:tc>
      </w:tr>
    </w:tbl>
    <w:p w14:paraId="4950F5E5" w14:textId="77777777" w:rsidR="008B4A75" w:rsidRDefault="008B4A75">
      <w:pPr>
        <w:rPr>
          <w:color w:val="FF0000"/>
          <w:u w:val="single"/>
          <w:lang w:val="en-US" w:eastAsia="zh-CN"/>
        </w:rPr>
      </w:pPr>
    </w:p>
    <w:sectPr w:rsidR="008B4A75">
      <w:headerReference w:type="defaul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amsung (Shiyang)" w:date="2025-07-25T14:01:00Z" w:initials="SL">
    <w:p w14:paraId="1F1D5CE3" w14:textId="77777777" w:rsidR="00557648" w:rsidRDefault="00557648">
      <w:pPr>
        <w:pStyle w:val="CommentText"/>
      </w:pPr>
      <w:r>
        <w:rPr>
          <w:rStyle w:val="CommentReference"/>
        </w:rPr>
        <w:annotationRef/>
      </w:r>
      <w:r>
        <w:t xml:space="preserve">RAN1 has sent LS </w:t>
      </w:r>
      <w:r w:rsidRPr="00557648">
        <w:t>R2-2504996</w:t>
      </w:r>
      <w:r>
        <w:t xml:space="preserve"> for the stage-2 TP</w:t>
      </w:r>
      <w:r w:rsidR="00EF72FA" w:rsidRPr="00EF72FA">
        <w:t xml:space="preserve"> </w:t>
      </w:r>
      <w:r w:rsidR="00EF72FA">
        <w:t>which is precise and complete</w:t>
      </w:r>
      <w:r>
        <w:t xml:space="preserve">. </w:t>
      </w:r>
      <w:r w:rsidR="00EF72FA">
        <w:t>The TP in the LS should be adopted here.</w:t>
      </w:r>
    </w:p>
  </w:comment>
  <w:comment w:id="13" w:author="OPPO - Yumin Wu" w:date="2025-07-28T14:39:00Z" w:initials="YM">
    <w:p w14:paraId="08B8C128" w14:textId="0E52E81F" w:rsidR="008B3F84" w:rsidRDefault="00CA0524">
      <w:pPr>
        <w:pStyle w:val="CommentText"/>
        <w:rPr>
          <w:lang w:eastAsia="zh-CN"/>
        </w:rPr>
      </w:pPr>
      <w:r>
        <w:rPr>
          <w:rStyle w:val="CommentReference"/>
        </w:rPr>
        <w:annotationRef/>
      </w:r>
      <w:r>
        <w:rPr>
          <w:rFonts w:hint="eastAsia"/>
          <w:lang w:eastAsia="zh-CN"/>
        </w:rPr>
        <w:t>I</w:t>
      </w:r>
      <w:r>
        <w:rPr>
          <w:lang w:eastAsia="zh-CN"/>
        </w:rPr>
        <w:t xml:space="preserve"> guess this section can be used to capture </w:t>
      </w:r>
      <w:r w:rsidR="004A704B">
        <w:rPr>
          <w:lang w:eastAsia="zh-CN"/>
        </w:rPr>
        <w:t xml:space="preserve">the stage-2 texts from </w:t>
      </w:r>
      <w:r>
        <w:rPr>
          <w:lang w:eastAsia="zh-CN"/>
        </w:rPr>
        <w:t>both RAN1 and RAN2.</w:t>
      </w:r>
      <w:r w:rsidR="008B3F84">
        <w:rPr>
          <w:lang w:eastAsia="zh-CN"/>
        </w:rPr>
        <w:t xml:space="preserve"> </w:t>
      </w:r>
    </w:p>
    <w:p w14:paraId="76D025E3" w14:textId="40527395" w:rsidR="008B3F84" w:rsidRDefault="008B3F84">
      <w:pPr>
        <w:pStyle w:val="CommentText"/>
        <w:rPr>
          <w:lang w:eastAsia="zh-CN"/>
        </w:rPr>
      </w:pPr>
      <w:r>
        <w:rPr>
          <w:lang w:eastAsia="zh-CN"/>
        </w:rPr>
        <w:t>The stage-2 texts provided by RAN1 in Section</w:t>
      </w:r>
      <w:r w:rsidR="00817AB1">
        <w:rPr>
          <w:lang w:eastAsia="zh-CN"/>
        </w:rPr>
        <w:t xml:space="preserve"> 6.12 and 9.2.3.1</w:t>
      </w:r>
      <w:r>
        <w:rPr>
          <w:lang w:eastAsia="zh-CN"/>
        </w:rPr>
        <w:t xml:space="preserve"> can be reflected in the running CR.</w:t>
      </w:r>
    </w:p>
    <w:p w14:paraId="0246B8D7" w14:textId="77777777" w:rsidR="008B3F84" w:rsidRDefault="008B3F84">
      <w:pPr>
        <w:pStyle w:val="CommentText"/>
        <w:rPr>
          <w:lang w:eastAsia="zh-CN"/>
        </w:rPr>
      </w:pPr>
    </w:p>
    <w:p w14:paraId="43D4BEDB" w14:textId="298CB7CF" w:rsidR="00CA0524" w:rsidRDefault="008B3F84">
      <w:pPr>
        <w:pStyle w:val="CommentText"/>
        <w:rPr>
          <w:lang w:eastAsia="zh-CN"/>
        </w:rPr>
      </w:pPr>
      <w:r>
        <w:rPr>
          <w:lang w:eastAsia="zh-CN"/>
        </w:rPr>
        <w:t>We can keep the following texts</w:t>
      </w:r>
      <w:r w:rsidR="00F20914">
        <w:rPr>
          <w:lang w:eastAsia="zh-CN"/>
        </w:rPr>
        <w:t xml:space="preserve"> in Section 6.x</w:t>
      </w:r>
      <w:r>
        <w:rPr>
          <w:lang w:eastAsia="zh-CN"/>
        </w:rPr>
        <w:t xml:space="preserve"> for those RAN2 agreements:</w:t>
      </w:r>
    </w:p>
    <w:p w14:paraId="2D26FE41" w14:textId="77777777" w:rsidR="008B3F84" w:rsidRDefault="008B3F84">
      <w:pPr>
        <w:pStyle w:val="CommentText"/>
        <w:rPr>
          <w:lang w:eastAsia="zh-CN"/>
        </w:rPr>
      </w:pPr>
    </w:p>
    <w:p w14:paraId="0A4CBA26" w14:textId="53AAA33C" w:rsidR="008B3F84" w:rsidRDefault="008B3F84">
      <w:pPr>
        <w:pStyle w:val="CommentText"/>
        <w:rPr>
          <w:lang w:eastAsia="zh-CN"/>
        </w:rPr>
      </w:pPr>
      <w:r>
        <w:rPr>
          <w:rFonts w:hint="eastAsia"/>
          <w:color w:val="FF0000"/>
          <w:u w:val="single"/>
          <w:lang w:val="en-US" w:eastAsia="zh-CN"/>
        </w:rPr>
        <w:t>The pathloss offset values are configured via RRC signaling and the pathloss offset values associated with UL/Joint TCI states are updated by the latest pathloss offset value received in RRC or Pathloss Offset Update MAC CE, which defined in 3GPP TS 38.321[6]</w:t>
      </w:r>
      <w:r>
        <w:rPr>
          <w:rFonts w:hint="eastAsia"/>
          <w:color w:val="FF0000"/>
          <w:u w:val="single"/>
        </w:rPr>
        <w:t>.</w:t>
      </w:r>
      <w:r>
        <w:rPr>
          <w:rFonts w:hint="eastAsia"/>
          <w:color w:val="FF0000"/>
          <w:u w:val="single"/>
          <w:lang w:val="en-US" w:eastAsia="zh-CN"/>
        </w:rPr>
        <w:t xml:space="preserve"> The pathloss offset values stored in the UE and the source/anchor gNB is updated based on RRC and not updated based on the Pathloss Offset Update MAC CE.</w:t>
      </w:r>
    </w:p>
  </w:comment>
  <w:comment w:id="14" w:author="Nokia (Subin)" w:date="2025-07-30T14:50:00Z" w:initials="SN(">
    <w:p w14:paraId="51DEAEF7" w14:textId="77777777" w:rsidR="001B2ACE" w:rsidRDefault="001B2ACE" w:rsidP="001B2ACE">
      <w:pPr>
        <w:pStyle w:val="CommentText"/>
      </w:pPr>
      <w:r>
        <w:rPr>
          <w:rStyle w:val="CommentReference"/>
        </w:rPr>
        <w:annotationRef/>
      </w:r>
      <w:r>
        <w:t xml:space="preserve">We propose merging this section into clause 6.12. We support Samsung’s position that the TP described in the RAN1 LS should be adopted in this context. Regarding the wording for the stored PL offset value, we align with OPPO’s suggestion to refer to it as “RRC of the UE.” </w:t>
      </w:r>
    </w:p>
  </w:comment>
  <w:comment w:id="51" w:author="OPPO2 - Yumin Wu" w:date="2025-07-28T16:13:00Z" w:initials="YM">
    <w:p w14:paraId="038D6F33" w14:textId="04DBCBE9" w:rsidR="00CD5BFF" w:rsidRDefault="005F1F90">
      <w:pPr>
        <w:pStyle w:val="CommentText"/>
        <w:rPr>
          <w:lang w:eastAsia="zh-CN"/>
        </w:rPr>
      </w:pPr>
      <w:r>
        <w:rPr>
          <w:rStyle w:val="CommentReference"/>
        </w:rPr>
        <w:annotationRef/>
      </w:r>
      <w:r w:rsidR="00B82836">
        <w:rPr>
          <w:lang w:eastAsia="zh-CN"/>
        </w:rPr>
        <w:t>Maybe we can</w:t>
      </w:r>
      <w:r>
        <w:rPr>
          <w:lang w:eastAsia="zh-CN"/>
        </w:rPr>
        <w:t xml:space="preserve"> clarify that this value refers to the value</w:t>
      </w:r>
      <w:r w:rsidR="00B82836">
        <w:rPr>
          <w:lang w:eastAsia="zh-CN"/>
        </w:rPr>
        <w:t xml:space="preserve"> stored and used by RRC (not by PHY)</w:t>
      </w:r>
      <w:r>
        <w:rPr>
          <w:lang w:eastAsia="zh-CN"/>
        </w:rPr>
        <w:t>, as the MAC CE is</w:t>
      </w:r>
      <w:r w:rsidR="00B82836">
        <w:rPr>
          <w:lang w:eastAsia="zh-CN"/>
        </w:rPr>
        <w:t xml:space="preserve"> </w:t>
      </w:r>
      <w:r>
        <w:rPr>
          <w:lang w:eastAsia="zh-CN"/>
        </w:rPr>
        <w:t>to update the value used in PHY.</w:t>
      </w:r>
      <w:r w:rsidR="00CD5BFF">
        <w:rPr>
          <w:lang w:eastAsia="zh-CN"/>
        </w:rPr>
        <w:t xml:space="preserve"> The possible change would be as follows:</w:t>
      </w:r>
    </w:p>
    <w:p w14:paraId="7E5781D2" w14:textId="77777777" w:rsidR="00CD5BFF" w:rsidRDefault="00CD5BFF">
      <w:pPr>
        <w:pStyle w:val="CommentText"/>
        <w:rPr>
          <w:lang w:eastAsia="zh-CN"/>
        </w:rPr>
      </w:pPr>
    </w:p>
    <w:p w14:paraId="285106F6" w14:textId="1DC4BA05" w:rsidR="00CD5BFF" w:rsidRDefault="002A5995">
      <w:pPr>
        <w:pStyle w:val="CommentText"/>
        <w:rPr>
          <w:lang w:eastAsia="zh-CN"/>
        </w:rPr>
      </w:pPr>
      <w:r w:rsidRPr="002A5995">
        <w:rPr>
          <w:lang w:eastAsia="zh-CN"/>
        </w:rPr>
        <w:t>The pathloss offset values stored in</w:t>
      </w:r>
      <w:r w:rsidRPr="002A5995">
        <w:rPr>
          <w:color w:val="FF0000"/>
          <w:u w:val="single"/>
          <w:lang w:eastAsia="zh-CN"/>
        </w:rPr>
        <w:t xml:space="preserve"> the RRC of</w:t>
      </w:r>
      <w:r w:rsidRPr="002A5995">
        <w:rPr>
          <w:lang w:eastAsia="zh-CN"/>
        </w:rPr>
        <w:t xml:space="preserve"> the UE and the source/anchor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D5CE3" w15:done="0"/>
  <w15:commentEx w15:paraId="0A4CBA26" w15:paraIdParent="1F1D5CE3" w15:done="0"/>
  <w15:commentEx w15:paraId="51DEAEF7" w15:done="0"/>
  <w15:commentEx w15:paraId="28510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20A08" w16cex:dateUtc="2025-07-28T06:39:00Z"/>
  <w16cex:commentExtensible w16cex:durableId="447BAE04" w16cex:dateUtc="2025-07-30T11:50:00Z"/>
  <w16cex:commentExtensible w16cex:durableId="2C32201D" w16cex:dateUtc="2025-07-28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D5CE3" w16cid:durableId="2C2E0CAD"/>
  <w16cid:commentId w16cid:paraId="0A4CBA26" w16cid:durableId="2C320A08"/>
  <w16cid:commentId w16cid:paraId="51DEAEF7" w16cid:durableId="447BAE04"/>
  <w16cid:commentId w16cid:paraId="285106F6" w16cid:durableId="2C322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1A89" w14:textId="77777777" w:rsidR="003B3BAC" w:rsidRDefault="003B3BAC">
      <w:pPr>
        <w:spacing w:after="0"/>
      </w:pPr>
      <w:r>
        <w:separator/>
      </w:r>
    </w:p>
  </w:endnote>
  <w:endnote w:type="continuationSeparator" w:id="0">
    <w:p w14:paraId="3AE44B52" w14:textId="77777777" w:rsidR="003B3BAC" w:rsidRDefault="003B3B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2463" w14:textId="77777777" w:rsidR="003B3BAC" w:rsidRDefault="003B3BAC">
      <w:pPr>
        <w:spacing w:after="0"/>
      </w:pPr>
      <w:r>
        <w:separator/>
      </w:r>
    </w:p>
  </w:footnote>
  <w:footnote w:type="continuationSeparator" w:id="0">
    <w:p w14:paraId="41A39845" w14:textId="77777777" w:rsidR="003B3BAC" w:rsidRDefault="003B3B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3C7" w14:textId="77777777" w:rsidR="008B4A75" w:rsidRDefault="002D7B36">
    <w:r>
      <w:t xml:space="preserve">Page </w:t>
    </w:r>
    <w:r>
      <w:fldChar w:fldCharType="begin"/>
    </w:r>
    <w:r>
      <w:instrText>PAGE</w:instrText>
    </w:r>
    <w:r>
      <w:fldChar w:fldCharType="separate"/>
    </w:r>
    <w:r>
      <w:rPr>
        <w:lang w:val="en-US" w:eastAsia="ja-JP"/>
      </w:rPr>
      <w:t>1</w:t>
    </w:r>
    <w:r>
      <w:rPr>
        <w:lang w:val="en-US" w:eastAsia="ja-JP"/>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E9B" w14:textId="77777777" w:rsidR="008B4A75" w:rsidRDefault="002D7B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74B"/>
    <w:multiLevelType w:val="singleLevel"/>
    <w:tmpl w:val="08A5474B"/>
    <w:lvl w:ilvl="0">
      <w:start w:val="1"/>
      <w:numFmt w:val="decimal"/>
      <w:suff w:val="space"/>
      <w:lvlText w:val="%1."/>
      <w:lvlJc w:val="left"/>
    </w:lvl>
  </w:abstractNum>
  <w:abstractNum w:abstractNumId="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49226116">
    <w:abstractNumId w:val="1"/>
  </w:num>
  <w:num w:numId="2" w16cid:durableId="1138954466">
    <w:abstractNumId w:val="3"/>
  </w:num>
  <w:num w:numId="3" w16cid:durableId="1898081082">
    <w:abstractNumId w:val="2"/>
  </w:num>
  <w:num w:numId="4" w16cid:durableId="18589582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RAN2-129bis">
    <w15:presenceInfo w15:providerId="None" w15:userId="CMCC RAN2-129bis"/>
  </w15:person>
  <w15:person w15:author="Samsung (Shiyang)">
    <w15:presenceInfo w15:providerId="None" w15:userId="Samsung (Shiyang)"/>
  </w15:person>
  <w15:person w15:author="OPPO - Yumin Wu">
    <w15:presenceInfo w15:providerId="None" w15:userId="OPPO - Yumin Wu"/>
  </w15:person>
  <w15:person w15:author="Nokia (Subin)">
    <w15:presenceInfo w15:providerId="None" w15:userId="Nokia (Subin)"/>
  </w15:person>
  <w15:person w15:author="CMCC RAN2-130">
    <w15:presenceInfo w15:providerId="None" w15:userId="CMCC RAN2-130"/>
  </w15:person>
  <w15:person w15:author="CMCC RAN2-131">
    <w15:presenceInfo w15:providerId="None" w15:userId="CMCC RAN2-131"/>
  </w15:person>
  <w15:person w15:author="OPPO2 - Yumin Wu">
    <w15:presenceInfo w15:providerId="None" w15:userId="OPPO2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14"/>
    <w:rsid w:val="00001AA4"/>
    <w:rsid w:val="000034B8"/>
    <w:rsid w:val="0000698D"/>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775E"/>
    <w:rsid w:val="0090050D"/>
    <w:rsid w:val="00900B39"/>
    <w:rsid w:val="0090135E"/>
    <w:rsid w:val="00902329"/>
    <w:rsid w:val="00902D18"/>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86D"/>
    <w:rsid w:val="00AD7A3D"/>
    <w:rsid w:val="00AE00EF"/>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DB4"/>
    <w:rsid w:val="00C41EBE"/>
    <w:rsid w:val="00C4335B"/>
    <w:rsid w:val="00C43484"/>
    <w:rsid w:val="00C439FE"/>
    <w:rsid w:val="00C45386"/>
    <w:rsid w:val="00C46112"/>
    <w:rsid w:val="00C47464"/>
    <w:rsid w:val="00C503C5"/>
    <w:rsid w:val="00C5504D"/>
    <w:rsid w:val="00C56BE1"/>
    <w:rsid w:val="00C61B8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DA9"/>
    <w:rsid w:val="00E42588"/>
    <w:rsid w:val="00E4396A"/>
    <w:rsid w:val="00E43D53"/>
    <w:rsid w:val="00E461E3"/>
    <w:rsid w:val="00E46DCC"/>
    <w:rsid w:val="00E536D9"/>
    <w:rsid w:val="00E53758"/>
    <w:rsid w:val="00E538E8"/>
    <w:rsid w:val="00E55D83"/>
    <w:rsid w:val="00E60E7E"/>
    <w:rsid w:val="00E61299"/>
    <w:rsid w:val="00E61561"/>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951E5F"/>
    <w:rsid w:val="030D388C"/>
    <w:rsid w:val="03B56FC5"/>
    <w:rsid w:val="04431573"/>
    <w:rsid w:val="04E265A5"/>
    <w:rsid w:val="065C4DF4"/>
    <w:rsid w:val="067857A4"/>
    <w:rsid w:val="06FF5E07"/>
    <w:rsid w:val="07174A77"/>
    <w:rsid w:val="09952B69"/>
    <w:rsid w:val="0C965124"/>
    <w:rsid w:val="0D987867"/>
    <w:rsid w:val="0E983F45"/>
    <w:rsid w:val="0FDA3B91"/>
    <w:rsid w:val="11C77CDA"/>
    <w:rsid w:val="11CA0E9F"/>
    <w:rsid w:val="131B16E4"/>
    <w:rsid w:val="137920D1"/>
    <w:rsid w:val="140125B1"/>
    <w:rsid w:val="14055830"/>
    <w:rsid w:val="14775E88"/>
    <w:rsid w:val="14AE5230"/>
    <w:rsid w:val="15AF299D"/>
    <w:rsid w:val="15F4132C"/>
    <w:rsid w:val="16102EBA"/>
    <w:rsid w:val="169F1079"/>
    <w:rsid w:val="16A71ADE"/>
    <w:rsid w:val="178E7819"/>
    <w:rsid w:val="18F71DF6"/>
    <w:rsid w:val="1A0A5B31"/>
    <w:rsid w:val="1A4F7EF5"/>
    <w:rsid w:val="1A504A2C"/>
    <w:rsid w:val="1AD2742C"/>
    <w:rsid w:val="1B71309B"/>
    <w:rsid w:val="1B8450CD"/>
    <w:rsid w:val="21297A86"/>
    <w:rsid w:val="21584C46"/>
    <w:rsid w:val="217235AD"/>
    <w:rsid w:val="25AF686B"/>
    <w:rsid w:val="26BE72FA"/>
    <w:rsid w:val="27A21806"/>
    <w:rsid w:val="281D39B7"/>
    <w:rsid w:val="29745752"/>
    <w:rsid w:val="29EA3B9F"/>
    <w:rsid w:val="2DD0671D"/>
    <w:rsid w:val="2F444C18"/>
    <w:rsid w:val="2F44617B"/>
    <w:rsid w:val="2FCD7F89"/>
    <w:rsid w:val="30B3752E"/>
    <w:rsid w:val="3206738B"/>
    <w:rsid w:val="339F559F"/>
    <w:rsid w:val="35DD2DE5"/>
    <w:rsid w:val="373A6104"/>
    <w:rsid w:val="393A5D7A"/>
    <w:rsid w:val="3A2F6ADB"/>
    <w:rsid w:val="3BBA2A17"/>
    <w:rsid w:val="3D75125B"/>
    <w:rsid w:val="3DFB5631"/>
    <w:rsid w:val="3F11495A"/>
    <w:rsid w:val="3FAE3F57"/>
    <w:rsid w:val="41436921"/>
    <w:rsid w:val="42CD53C9"/>
    <w:rsid w:val="436B3D52"/>
    <w:rsid w:val="43A12AD7"/>
    <w:rsid w:val="43E44D4A"/>
    <w:rsid w:val="46802E9D"/>
    <w:rsid w:val="47E046BB"/>
    <w:rsid w:val="48182688"/>
    <w:rsid w:val="494E1E2D"/>
    <w:rsid w:val="4A8F2DFD"/>
    <w:rsid w:val="4D6A021E"/>
    <w:rsid w:val="4F376B26"/>
    <w:rsid w:val="4F507FFB"/>
    <w:rsid w:val="50794F82"/>
    <w:rsid w:val="509F1DFD"/>
    <w:rsid w:val="50D47E9C"/>
    <w:rsid w:val="51766773"/>
    <w:rsid w:val="525A311A"/>
    <w:rsid w:val="52865A20"/>
    <w:rsid w:val="52C32832"/>
    <w:rsid w:val="531B06D8"/>
    <w:rsid w:val="539052F7"/>
    <w:rsid w:val="55115A69"/>
    <w:rsid w:val="55C80EB1"/>
    <w:rsid w:val="57006F11"/>
    <w:rsid w:val="57357D38"/>
    <w:rsid w:val="57743881"/>
    <w:rsid w:val="58671744"/>
    <w:rsid w:val="58B434BB"/>
    <w:rsid w:val="5C9650B5"/>
    <w:rsid w:val="5EC053B6"/>
    <w:rsid w:val="5FE87087"/>
    <w:rsid w:val="60560D31"/>
    <w:rsid w:val="62043D69"/>
    <w:rsid w:val="62540537"/>
    <w:rsid w:val="63E111F8"/>
    <w:rsid w:val="64154E86"/>
    <w:rsid w:val="67781C28"/>
    <w:rsid w:val="67CE7F20"/>
    <w:rsid w:val="67EE0AE5"/>
    <w:rsid w:val="68696423"/>
    <w:rsid w:val="69824C07"/>
    <w:rsid w:val="6D1056EB"/>
    <w:rsid w:val="6D2A516B"/>
    <w:rsid w:val="6D8065C6"/>
    <w:rsid w:val="6E7A30D3"/>
    <w:rsid w:val="6F5E2E54"/>
    <w:rsid w:val="71111E07"/>
    <w:rsid w:val="72A2392F"/>
    <w:rsid w:val="73794C1A"/>
    <w:rsid w:val="75CA5F37"/>
    <w:rsid w:val="75E34EE7"/>
    <w:rsid w:val="78451E0F"/>
    <w:rsid w:val="78530107"/>
    <w:rsid w:val="78AC3946"/>
    <w:rsid w:val="78D41F79"/>
    <w:rsid w:val="792C76C0"/>
    <w:rsid w:val="7BA63412"/>
    <w:rsid w:val="7C731937"/>
    <w:rsid w:val="7CA624A0"/>
    <w:rsid w:val="7DFB685E"/>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E465A"/>
  <w15:docId w15:val="{BFF88E0F-7025-4DEA-A708-FA4DFCF9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uiPriority w:val="99"/>
    <w:qFormat/>
    <w:rPr>
      <w:rFonts w:ascii="Courier New" w:eastAsia="MS Mincho"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ascii="Arial" w:eastAsia="SimSun" w:hAnsi="Arial" w:cs="Arial"/>
      <w:b/>
      <w:bCs/>
      <w:color w:val="0000FF"/>
      <w:kern w:val="2"/>
      <w:lang w:val="en-US" w:eastAsia="zh-CN" w:bidi="ar-SA"/>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rPr>
  </w:style>
  <w:style w:type="character" w:customStyle="1" w:styleId="Heading3Char1">
    <w:name w:val="Heading 3 Char1"/>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Tahoma" w:hAnsi="Tahoma" w:cs="Tahoma"/>
      <w:shd w:val="clear" w:color="auto" w:fill="000080"/>
      <w:lang w:val="en-GB"/>
    </w:rPr>
  </w:style>
  <w:style w:type="character" w:customStyle="1" w:styleId="CommentTextChar">
    <w:name w:val="Comment Text Char"/>
    <w:link w:val="CommentText"/>
    <w:qFormat/>
    <w:rPr>
      <w:rFonts w:ascii="Times New Roman" w:hAnsi="Times New Roman"/>
      <w:lang w:val="en-GB"/>
    </w:rPr>
  </w:style>
  <w:style w:type="character" w:customStyle="1" w:styleId="BodyTextChar">
    <w:name w:val="Body Text Char"/>
    <w:link w:val="BodyText"/>
    <w:qFormat/>
    <w:rPr>
      <w:rFonts w:ascii="Times New Roman" w:hAnsi="Times New Roman"/>
      <w:lang w:eastAsia="en-GB"/>
    </w:rPr>
  </w:style>
  <w:style w:type="character" w:customStyle="1" w:styleId="BodyTextIndentChar">
    <w:name w:val="Body Text Indent Char"/>
    <w:link w:val="BodyTextIndent"/>
    <w:qFormat/>
    <w:rPr>
      <w:rFonts w:ascii="Times New Roman" w:eastAsia="MS Mincho" w:hAnsi="Times New Roman"/>
      <w:lang w:val="en-GB"/>
    </w:rPr>
  </w:style>
  <w:style w:type="character" w:customStyle="1" w:styleId="PlainTextChar">
    <w:name w:val="Plain Text Char"/>
    <w:link w:val="PlainText"/>
    <w:uiPriority w:val="99"/>
    <w:qFormat/>
    <w:rPr>
      <w:rFonts w:ascii="Courier New" w:eastAsia="MS Mincho" w:hAnsi="Courier New"/>
      <w:lang w:val="nb-NO"/>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uiPriority w:val="99"/>
    <w:qFormat/>
    <w:rPr>
      <w:rFonts w:ascii="Arial" w:hAnsi="Arial"/>
      <w:b/>
      <w:sz w:val="18"/>
      <w:lang w:val="en-GB" w:eastAsia="ja-JP" w:bidi="ar-SA"/>
    </w:rPr>
  </w:style>
  <w:style w:type="character" w:customStyle="1" w:styleId="FooterChar">
    <w:name w:val="Footer Char"/>
    <w:link w:val="Footer"/>
    <w:qFormat/>
    <w:rPr>
      <w:rFonts w:ascii="Arial" w:hAnsi="Arial"/>
      <w:b/>
      <w:i/>
      <w:sz w:val="18"/>
      <w:lang w:val="en-GB" w:eastAsia="ja-JP"/>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HTMLPreformattedChar">
    <w:name w:val="HTML Preformatted Char"/>
    <w:link w:val="HTMLPreformatted"/>
    <w:uiPriority w:val="99"/>
    <w:qFormat/>
    <w:rPr>
      <w:rFonts w:ascii="Courier New" w:eastAsia="Times New Roman" w:hAnsi="Courier New" w:cs="Courier New"/>
      <w:lang w:val="en-US" w:eastAsia="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text2Char">
    <w:name w:val="Doc-text2 Char"/>
    <w:link w:val="Doc-text2"/>
    <w:qFormat/>
    <w:rPr>
      <w:rFonts w:ascii="Arial" w:eastAsia="SimSun"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SimSun" w:hAnsi="Arial" w:cs="Arial"/>
      <w:b/>
      <w:color w:val="0000FF"/>
      <w:kern w:val="2"/>
      <w:lang w:val="en-GB" w:eastAsia="en-GB" w:bidi="ar-SA"/>
    </w:rPr>
  </w:style>
  <w:style w:type="character" w:customStyle="1" w:styleId="Heading3Char">
    <w:name w:val="Heading 3 Char"/>
    <w:qFormat/>
    <w:rPr>
      <w:rFonts w:ascii="Arial" w:eastAsia="SimSun"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ListParagraphChar">
    <w:name w:val="List Paragraph Char"/>
    <w:link w:val="ListParagraph"/>
    <w:uiPriority w:val="34"/>
    <w:qFormat/>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List2"/>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List3"/>
    <w:link w:val="B3Char"/>
    <w:qFormat/>
  </w:style>
  <w:style w:type="character" w:customStyle="1" w:styleId="msoins00">
    <w:name w:val="msoins0"/>
    <w:qFormat/>
    <w:rPr>
      <w:rFonts w:ascii="Arial" w:eastAsia="SimSun"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Normal"/>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B1Char1">
    <w:name w:val="B1 Char1"/>
    <w:qFormat/>
    <w:rPr>
      <w:rFonts w:ascii="Arial" w:eastAsia="SimSun"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List"/>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List4"/>
    <w:link w:val="B4Char"/>
    <w:qFormat/>
  </w:style>
  <w:style w:type="character" w:customStyle="1" w:styleId="QuotationZchn">
    <w:name w:val="Quotation Zchn"/>
    <w:qFormat/>
    <w:rPr>
      <w:rFonts w:ascii="Arial" w:eastAsia="SimSun" w:hAnsi="Arial" w:cs="Arial"/>
      <w:color w:val="0000FF"/>
      <w:kern w:val="2"/>
      <w:szCs w:val="22"/>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SimSun"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0">
    <w:name w:val="Unresolved Mention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Normal"/>
    <w:qFormat/>
    <w:pPr>
      <w:widowControl w:val="0"/>
      <w:spacing w:after="0"/>
      <w:jc w:val="both"/>
    </w:pPr>
    <w:rPr>
      <w:kern w:val="2"/>
      <w:sz w:val="21"/>
      <w:szCs w:val="24"/>
      <w:lang w:val="en-US" w:eastAsia="zh-CN"/>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Normal"/>
    <w:qFormat/>
    <w:pPr>
      <w:ind w:left="851"/>
    </w:pPr>
    <w:rPr>
      <w:rFonts w:eastAsia="MS Mincho"/>
    </w:rPr>
  </w:style>
  <w:style w:type="paragraph" w:customStyle="1" w:styleId="FirstChange">
    <w:name w:val="First Change"/>
    <w:basedOn w:val="Normal"/>
    <w:qFormat/>
    <w:pPr>
      <w:jc w:val="center"/>
    </w:pPr>
    <w:rPr>
      <w:color w:val="FF0000"/>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List5"/>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Guidance">
    <w:name w:val="Guidance"/>
    <w:basedOn w:val="Normal"/>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Normal"/>
    <w:next w:val="Normal"/>
    <w:qFormat/>
    <w:pPr>
      <w:keepLines/>
      <w:tabs>
        <w:tab w:val="center" w:pos="4536"/>
        <w:tab w:val="right" w:pos="9072"/>
      </w:tabs>
    </w:pPr>
    <w:rPr>
      <w:lang w:val="en-US" w:eastAsia="ja-JP"/>
    </w:rPr>
  </w:style>
  <w:style w:type="paragraph" w:customStyle="1" w:styleId="TT">
    <w:name w:val="TT"/>
    <w:basedOn w:val="Heading1"/>
    <w:next w:val="Normal"/>
    <w:qFormat/>
    <w:pPr>
      <w:outlineLvl w:val="9"/>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Normal"/>
    <w:qFormat/>
    <w:pPr>
      <w:spacing w:after="0"/>
    </w:pPr>
  </w:style>
  <w:style w:type="paragraph" w:customStyle="1" w:styleId="CharChar1CharCharCharCharCharCharCharCharCharCharCharCharCharChar">
    <w:name w:val="Char Char1 Char Char Char Char Char Char Char Char Char Char Char Char Char Char"/>
    <w:basedOn w:val="Normal"/>
    <w:qFormat/>
    <w:pPr>
      <w:widowControl w:val="0"/>
      <w:spacing w:after="0"/>
      <w:jc w:val="both"/>
    </w:pPr>
    <w:rPr>
      <w:kern w:val="2"/>
      <w:sz w:val="21"/>
      <w:szCs w:val="24"/>
      <w:lang w:val="en-US" w:eastAsia="zh-CN"/>
    </w:rPr>
  </w:style>
  <w:style w:type="paragraph" w:customStyle="1" w:styleId="00BodyText">
    <w:name w:val="00 BodyText"/>
    <w:basedOn w:val="Normal"/>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ommentSubject1">
    <w:name w:val="Comment Subject1"/>
    <w:basedOn w:val="CommentText"/>
    <w:next w:val="CommentText"/>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RecCCITT">
    <w:name w:val="Rec_CCITT_#"/>
    <w:basedOn w:val="Normal"/>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Normal"/>
    <w:semiHidden/>
    <w:qFormat/>
    <w:rPr>
      <w:rFonts w:ascii="Arial" w:eastAsia="MS Gothic" w:hAnsi="Arial"/>
      <w:sz w:val="18"/>
      <w:szCs w:val="18"/>
    </w:rPr>
  </w:style>
  <w:style w:type="paragraph" w:customStyle="1" w:styleId="INDENT3">
    <w:name w:val="INDENT3"/>
    <w:basedOn w:val="Normal"/>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p1">
    <w:name w:val="p1"/>
    <w:basedOn w:val="Normal"/>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Normal"/>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odyC">
    <w:name w:val="Body C"/>
    <w:qFormat/>
    <w:rPr>
      <w:rFonts w:eastAsia="Arial Unicode MS" w:hAnsi="Arial Unicode MS" w:cs="Arial Unicode MS"/>
      <w:color w:val="000000"/>
      <w:sz w:val="24"/>
      <w:szCs w:val="24"/>
      <w:u w:color="000000"/>
      <w:lang w:eastAsia="en-US"/>
    </w:rPr>
  </w:style>
  <w:style w:type="table" w:customStyle="1" w:styleId="11">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DengXian"/>
      <w:lang w:eastAsia="ko-KR"/>
    </w:rPr>
  </w:style>
  <w:style w:type="character" w:customStyle="1" w:styleId="TALNotBoldChar">
    <w:name w:val="TAL + Not Bold Char"/>
    <w:link w:val="TALNotBold"/>
    <w:qFormat/>
    <w:rPr>
      <w:rFonts w:ascii="Arial" w:eastAsia="DengXian" w:hAnsi="Arial"/>
      <w:b/>
      <w:lang w:val="en-GB" w:eastAsia="ko-KR"/>
    </w:rPr>
  </w:style>
  <w:style w:type="paragraph" w:customStyle="1" w:styleId="Agreement">
    <w:name w:val="Agreement"/>
    <w:basedOn w:val="Normal"/>
    <w:next w:val="Doc-text2"/>
    <w:uiPriority w:val="99"/>
    <w:qFormat/>
    <w:pPr>
      <w:numPr>
        <w:numId w:val="3"/>
      </w:numPr>
      <w:spacing w:before="60"/>
    </w:pPr>
    <w:rPr>
      <w:b/>
    </w:rPr>
  </w:style>
  <w:style w:type="paragraph" w:customStyle="1" w:styleId="Doc-title">
    <w:name w:val="Doc-title"/>
    <w:basedOn w:val="Normal"/>
    <w:next w:val="Doc-text2"/>
    <w:qFormat/>
    <w:pPr>
      <w:spacing w:before="60"/>
      <w:ind w:left="1259" w:hanging="1259"/>
    </w:pPr>
  </w:style>
  <w:style w:type="paragraph" w:customStyle="1" w:styleId="Comments">
    <w:name w:val="Comments"/>
    <w:basedOn w:val="Normal"/>
    <w:qFormat/>
    <w:rPr>
      <w:i/>
      <w:sz w:val="18"/>
    </w:rPr>
  </w:style>
  <w:style w:type="paragraph" w:customStyle="1" w:styleId="0Maintext">
    <w:name w:val="0 Main text"/>
    <w:basedOn w:val="Normal"/>
    <w:qFormat/>
    <w:pPr>
      <w:spacing w:after="100" w:afterAutospacing="1" w:line="288" w:lineRule="auto"/>
      <w:ind w:firstLine="360"/>
      <w:jc w:val="both"/>
    </w:pPr>
    <w:rPr>
      <w:rFonts w:eastAsia="Malgun Gothic" w:cs="Batang"/>
    </w:rPr>
  </w:style>
  <w:style w:type="paragraph" w:styleId="Revision">
    <w:name w:val="Revision"/>
    <w:hidden/>
    <w:uiPriority w:val="99"/>
    <w:semiHidden/>
    <w:rsid w:val="001B2AC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7102C16-3FA4-4C4E-A8E5-782890C3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02104-3788-4037-9EAC-A394653E0AC1}">
  <ds:schemaRefs>
    <ds:schemaRef ds:uri="http://schemas.microsoft.com/sharepoint/v3/contenttype/forms"/>
  </ds:schemaRefs>
</ds:datastoreItem>
</file>

<file path=customXml/itemProps3.xml><?xml version="1.0" encoding="utf-8"?>
<ds:datastoreItem xmlns:ds="http://schemas.openxmlformats.org/officeDocument/2006/customXml" ds:itemID="{D8317C78-F9F0-4E26-A324-410E67CB4CF9}">
  <ds:schemaRefs>
    <ds:schemaRef ds:uri="http://schemas.microsoft.com/sharepoint/events"/>
  </ds:schemaRefs>
</ds:datastoreItem>
</file>

<file path=customXml/itemProps4.xml><?xml version="1.0" encoding="utf-8"?>
<ds:datastoreItem xmlns:ds="http://schemas.openxmlformats.org/officeDocument/2006/customXml" ds:itemID="{F1EB9024-EF52-4584-B0EF-86B9EF6CC01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FB1CCA83-82FB-4517-9439-CC035CEE9B13}">
  <ds:schemaRefs>
    <ds:schemaRef ds:uri="Microsoft.SharePoint.Taxonomy.ContentTypeSync"/>
  </ds:schemaRefs>
</ds:datastoreItem>
</file>

<file path=customXml/itemProps6.xml><?xml version="1.0" encoding="utf-8"?>
<ds:datastoreItem xmlns:ds="http://schemas.openxmlformats.org/officeDocument/2006/customXml" ds:itemID="{7EACD963-7410-4951-B3C5-804502EF21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(Subin)</cp:lastModifiedBy>
  <cp:revision>2</cp:revision>
  <cp:lastPrinted>2024-02-18T15:02:00Z</cp:lastPrinted>
  <dcterms:created xsi:type="dcterms:W3CDTF">2025-07-30T11:51:00Z</dcterms:created>
  <dcterms:modified xsi:type="dcterms:W3CDTF">2025-07-30T11:51:00Z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E3BF615E13C3453A8DA342327BB6DEEA_13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