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DCA81" w14:textId="77777777" w:rsidR="006725F5" w:rsidRDefault="00CD2521">
      <w:pPr>
        <w:tabs>
          <w:tab w:val="left" w:pos="1800"/>
          <w:tab w:val="center" w:pos="4678"/>
          <w:tab w:val="right" w:pos="9638"/>
        </w:tabs>
        <w:ind w:left="1800" w:hanging="1800"/>
        <w:jc w:val="both"/>
        <w:rPr>
          <w:rFonts w:ascii="Arial" w:eastAsiaTheme="minorEastAsia" w:hAnsi="Arial" w:cs="Arial"/>
          <w:b/>
          <w:bCs/>
          <w:i/>
          <w:sz w:val="22"/>
          <w:szCs w:val="22"/>
          <w:lang w:eastAsia="zh-CN"/>
        </w:rPr>
      </w:pPr>
      <w:r>
        <w:rPr>
          <w:rFonts w:ascii="Arial" w:eastAsia="Tahoma" w:hAnsi="Arial" w:cs="Arial"/>
          <w:b/>
          <w:bCs/>
          <w:sz w:val="22"/>
          <w:szCs w:val="22"/>
          <w:lang w:eastAsia="zh-CN"/>
        </w:rPr>
        <w:t>3GPP TSG-RAN WG2 Meeting #131</w:t>
      </w:r>
      <w:r>
        <w:rPr>
          <w:rFonts w:ascii="Arial" w:eastAsia="Tahoma" w:hAnsi="Arial" w:cs="Arial"/>
          <w:b/>
          <w:bCs/>
          <w:sz w:val="22"/>
          <w:szCs w:val="22"/>
          <w:lang w:eastAsia="zh-CN"/>
        </w:rPr>
        <w:tab/>
      </w:r>
      <w:r>
        <w:rPr>
          <w:rFonts w:ascii="Arial" w:eastAsia="Tahoma" w:hAnsi="Arial" w:cs="Arial"/>
          <w:b/>
          <w:bCs/>
          <w:i/>
          <w:sz w:val="22"/>
          <w:szCs w:val="22"/>
          <w:lang w:eastAsia="zh-CN"/>
        </w:rPr>
        <w:tab/>
      </w:r>
      <w:r>
        <w:rPr>
          <w:rFonts w:ascii="Arial" w:eastAsiaTheme="minorEastAsia" w:hAnsi="Arial" w:cs="Arial"/>
          <w:b/>
          <w:bCs/>
          <w:sz w:val="22"/>
          <w:szCs w:val="22"/>
          <w:lang w:eastAsia="zh-CN"/>
        </w:rPr>
        <w:t>R2-250xxxx</w:t>
      </w:r>
    </w:p>
    <w:p w14:paraId="140E8F48" w14:textId="170890F7" w:rsidR="006725F5" w:rsidRDefault="00DD6AB6">
      <w:pPr>
        <w:tabs>
          <w:tab w:val="left" w:pos="1800"/>
          <w:tab w:val="center" w:pos="4536"/>
          <w:tab w:val="right" w:pos="9639"/>
        </w:tabs>
        <w:spacing w:after="120"/>
        <w:ind w:left="1797" w:hanging="1797"/>
        <w:jc w:val="both"/>
        <w:rPr>
          <w:rFonts w:eastAsiaTheme="minorEastAsia"/>
          <w:sz w:val="22"/>
          <w:lang w:eastAsia="zh-CN"/>
        </w:rPr>
      </w:pPr>
      <w:r w:rsidRPr="00DD6AB6">
        <w:rPr>
          <w:rFonts w:ascii="Arial" w:eastAsiaTheme="minorEastAsia" w:hAnsi="Arial" w:cs="Arial"/>
          <w:b/>
          <w:bCs/>
          <w:sz w:val="22"/>
          <w:szCs w:val="22"/>
          <w:lang w:val="en-GB" w:eastAsia="zh-CN"/>
        </w:rPr>
        <w:t>Bangalore, India</w:t>
      </w:r>
      <w:r w:rsidR="00CD2521">
        <w:rPr>
          <w:rFonts w:ascii="Arial" w:eastAsiaTheme="minorEastAsia" w:hAnsi="Arial" w:cs="Arial"/>
          <w:b/>
          <w:bCs/>
          <w:sz w:val="22"/>
          <w:szCs w:val="22"/>
          <w:lang w:val="en-GB" w:eastAsia="zh-CN"/>
        </w:rPr>
        <w:t>, 25</w:t>
      </w:r>
      <w:r w:rsidR="00CD2521">
        <w:rPr>
          <w:rFonts w:ascii="Arial" w:eastAsiaTheme="minorEastAsia" w:hAnsi="Arial" w:cs="Arial"/>
          <w:b/>
          <w:bCs/>
          <w:sz w:val="22"/>
          <w:szCs w:val="22"/>
          <w:vertAlign w:val="superscript"/>
          <w:lang w:val="en-GB" w:eastAsia="zh-CN"/>
        </w:rPr>
        <w:t>th</w:t>
      </w:r>
      <w:r w:rsidR="00CD2521">
        <w:rPr>
          <w:rFonts w:ascii="Arial" w:eastAsiaTheme="minorEastAsia" w:hAnsi="Arial" w:cs="Arial"/>
          <w:b/>
          <w:bCs/>
          <w:sz w:val="22"/>
          <w:szCs w:val="22"/>
          <w:lang w:val="en-GB" w:eastAsia="zh-CN"/>
        </w:rPr>
        <w:t xml:space="preserve"> – 29</w:t>
      </w:r>
      <w:r w:rsidR="00CD2521">
        <w:rPr>
          <w:rFonts w:ascii="Arial" w:eastAsiaTheme="minorEastAsia" w:hAnsi="Arial" w:cs="Arial"/>
          <w:b/>
          <w:bCs/>
          <w:sz w:val="22"/>
          <w:szCs w:val="22"/>
          <w:vertAlign w:val="superscript"/>
          <w:lang w:val="en-GB" w:eastAsia="zh-CN"/>
        </w:rPr>
        <w:t>th</w:t>
      </w:r>
      <w:r w:rsidR="00CD2521">
        <w:rPr>
          <w:rFonts w:ascii="Arial" w:eastAsiaTheme="minorEastAsia" w:hAnsi="Arial" w:cs="Arial"/>
          <w:b/>
          <w:bCs/>
          <w:sz w:val="22"/>
          <w:szCs w:val="22"/>
          <w:lang w:val="en-GB" w:eastAsia="zh-CN"/>
        </w:rPr>
        <w:t xml:space="preserve"> Aug. 2025</w:t>
      </w:r>
    </w:p>
    <w:p w14:paraId="0D9B7D86" w14:textId="77777777" w:rsidR="006725F5" w:rsidRDefault="00CD2521">
      <w:pPr>
        <w:tabs>
          <w:tab w:val="left" w:pos="1800"/>
          <w:tab w:val="right" w:pos="9072"/>
        </w:tabs>
        <w:ind w:left="1800" w:hanging="1800"/>
        <w:rPr>
          <w:rFonts w:ascii="Arial" w:eastAsia="宋体" w:hAnsi="Arial"/>
          <w:b/>
          <w:sz w:val="22"/>
          <w:lang w:eastAsia="zh-CN"/>
        </w:rPr>
      </w:pPr>
      <w:r>
        <w:rPr>
          <w:rFonts w:ascii="Arial" w:eastAsia="宋体" w:hAnsi="Arial"/>
          <w:b/>
          <w:sz w:val="22"/>
          <w:lang w:eastAsia="zh-CN"/>
        </w:rPr>
        <w:t>Source:</w:t>
      </w:r>
      <w:r>
        <w:rPr>
          <w:rFonts w:ascii="Arial" w:eastAsia="宋体" w:hAnsi="Arial"/>
          <w:b/>
          <w:sz w:val="22"/>
          <w:lang w:eastAsia="zh-CN"/>
        </w:rPr>
        <w:tab/>
      </w:r>
      <w:r>
        <w:rPr>
          <w:rFonts w:ascii="Arial" w:eastAsia="MS Mincho" w:hAnsi="Arial"/>
          <w:b/>
          <w:sz w:val="22"/>
          <w:szCs w:val="22"/>
        </w:rPr>
        <w:t>vivo</w:t>
      </w:r>
    </w:p>
    <w:p w14:paraId="212B3248" w14:textId="77777777" w:rsidR="006725F5" w:rsidRDefault="00CD2521">
      <w:pPr>
        <w:tabs>
          <w:tab w:val="left" w:pos="1800"/>
          <w:tab w:val="right" w:pos="9072"/>
        </w:tabs>
        <w:ind w:left="1798" w:hangingChars="814" w:hanging="1798"/>
        <w:rPr>
          <w:rFonts w:ascii="Arial" w:eastAsia="MS Mincho" w:hAnsi="Arial"/>
          <w:b/>
          <w:sz w:val="22"/>
          <w:szCs w:val="22"/>
          <w:lang w:eastAsia="zh-CN"/>
        </w:rPr>
      </w:pPr>
      <w:r>
        <w:rPr>
          <w:rFonts w:ascii="Arial" w:eastAsia="宋体" w:hAnsi="Arial"/>
          <w:b/>
          <w:sz w:val="22"/>
          <w:lang w:eastAsia="zh-CN"/>
        </w:rPr>
        <w:t>Title:</w:t>
      </w:r>
      <w:r>
        <w:rPr>
          <w:rFonts w:ascii="Arial" w:eastAsia="宋体" w:hAnsi="Arial"/>
          <w:b/>
          <w:sz w:val="22"/>
          <w:lang w:eastAsia="zh-CN"/>
        </w:rPr>
        <w:tab/>
        <w:t>Discussion summary and list of RLC open issue for R19 XR</w:t>
      </w:r>
    </w:p>
    <w:p w14:paraId="1134BB44" w14:textId="77777777" w:rsidR="006725F5" w:rsidRDefault="00CD2521">
      <w:pPr>
        <w:tabs>
          <w:tab w:val="left" w:pos="1800"/>
          <w:tab w:val="right" w:pos="9072"/>
        </w:tabs>
        <w:ind w:left="1798" w:hangingChars="814" w:hanging="1798"/>
        <w:rPr>
          <w:rFonts w:ascii="Arial" w:eastAsia="宋体" w:hAnsi="Arial"/>
          <w:b/>
          <w:sz w:val="22"/>
          <w:lang w:eastAsia="zh-CN"/>
        </w:rPr>
      </w:pPr>
      <w:r>
        <w:rPr>
          <w:rFonts w:ascii="Arial" w:eastAsia="宋体" w:hAnsi="Arial"/>
          <w:b/>
          <w:sz w:val="22"/>
          <w:lang w:eastAsia="zh-CN"/>
        </w:rPr>
        <w:t>Agenda Item:</w:t>
      </w:r>
      <w:r>
        <w:rPr>
          <w:rFonts w:ascii="Arial" w:eastAsia="宋体" w:hAnsi="Arial"/>
          <w:b/>
          <w:sz w:val="22"/>
          <w:lang w:eastAsia="zh-CN"/>
        </w:rPr>
        <w:tab/>
      </w:r>
      <w:r>
        <w:rPr>
          <w:rFonts w:ascii="Arial" w:eastAsia="宋体" w:hAnsi="Arial" w:hint="eastAsia"/>
          <w:b/>
          <w:sz w:val="22"/>
          <w:lang w:eastAsia="zh-CN"/>
        </w:rPr>
        <w:t>8</w:t>
      </w:r>
      <w:r>
        <w:rPr>
          <w:rFonts w:ascii="Arial" w:eastAsia="宋体" w:hAnsi="Arial"/>
          <w:b/>
          <w:sz w:val="22"/>
          <w:lang w:eastAsia="zh-CN"/>
        </w:rPr>
        <w:t>.7.1</w:t>
      </w:r>
    </w:p>
    <w:p w14:paraId="2F00E1A4" w14:textId="77777777" w:rsidR="006725F5" w:rsidRDefault="00CD2521">
      <w:pPr>
        <w:tabs>
          <w:tab w:val="left" w:pos="1800"/>
          <w:tab w:val="center" w:pos="4536"/>
          <w:tab w:val="right" w:pos="9072"/>
        </w:tabs>
        <w:rPr>
          <w:rFonts w:ascii="Arial" w:eastAsia="宋体" w:hAnsi="Arial"/>
          <w:b/>
          <w:sz w:val="22"/>
          <w:lang w:eastAsia="zh-CN"/>
        </w:rPr>
      </w:pPr>
      <w:r>
        <w:rPr>
          <w:rFonts w:ascii="Arial" w:eastAsia="宋体" w:hAnsi="Arial"/>
          <w:b/>
          <w:sz w:val="22"/>
          <w:lang w:eastAsia="zh-CN"/>
        </w:rPr>
        <w:t>Document for:</w:t>
      </w:r>
      <w:r>
        <w:rPr>
          <w:rFonts w:ascii="Arial" w:eastAsia="宋体" w:hAnsi="Arial"/>
          <w:b/>
          <w:sz w:val="22"/>
          <w:lang w:eastAsia="zh-CN"/>
        </w:rPr>
        <w:tab/>
        <w:t>Discussion and Decision</w:t>
      </w:r>
    </w:p>
    <w:p w14:paraId="4FDD246C" w14:textId="77777777" w:rsidR="006725F5" w:rsidRDefault="00CD2521">
      <w:pPr>
        <w:keepNext/>
        <w:keepLines/>
        <w:numPr>
          <w:ilvl w:val="0"/>
          <w:numId w:val="9"/>
        </w:numPr>
        <w:pBdr>
          <w:top w:val="single" w:sz="12" w:space="3" w:color="auto"/>
        </w:pBdr>
        <w:tabs>
          <w:tab w:val="left" w:pos="567"/>
        </w:tabs>
        <w:overflowPunct w:val="0"/>
        <w:autoSpaceDE w:val="0"/>
        <w:autoSpaceDN w:val="0"/>
        <w:adjustRightInd w:val="0"/>
        <w:spacing w:before="240" w:after="180"/>
        <w:textAlignment w:val="baseline"/>
        <w:outlineLvl w:val="0"/>
        <w:rPr>
          <w:rFonts w:ascii="Arial" w:eastAsia="宋体" w:hAnsi="Arial"/>
          <w:sz w:val="36"/>
          <w:szCs w:val="20"/>
          <w:lang w:eastAsia="zh-CN"/>
        </w:rPr>
      </w:pPr>
      <w:r>
        <w:rPr>
          <w:rFonts w:ascii="Arial" w:eastAsia="宋体" w:hAnsi="Arial"/>
          <w:sz w:val="36"/>
          <w:szCs w:val="20"/>
          <w:lang w:eastAsia="en-GB"/>
        </w:rPr>
        <w:t>Introduction</w:t>
      </w:r>
    </w:p>
    <w:p w14:paraId="71CB26E3" w14:textId="77777777" w:rsidR="006725F5" w:rsidRDefault="00CD2521">
      <w:pPr>
        <w:jc w:val="both"/>
        <w:rPr>
          <w:lang w:eastAsia="ko-KR"/>
        </w:rPr>
      </w:pPr>
      <w:r>
        <w:rPr>
          <w:rFonts w:hint="eastAsia"/>
          <w:lang w:eastAsia="ko-KR"/>
        </w:rPr>
        <w:t xml:space="preserve">This document </w:t>
      </w:r>
      <w:r>
        <w:rPr>
          <w:lang w:eastAsia="ko-KR"/>
        </w:rPr>
        <w:t xml:space="preserve">summarizes the discussion of the following email discussion and </w:t>
      </w:r>
      <w:r>
        <w:rPr>
          <w:rFonts w:eastAsia="宋体"/>
          <w:szCs w:val="20"/>
          <w:lang w:eastAsia="zh-CN"/>
        </w:rPr>
        <w:t>collects the RLC open issues for XR Enhancements according to the following email discussion.</w:t>
      </w:r>
    </w:p>
    <w:p w14:paraId="199FC2A3" w14:textId="77777777" w:rsidR="006725F5" w:rsidRDefault="00CD2521">
      <w:pPr>
        <w:pStyle w:val="EmailDiscussion"/>
        <w:tabs>
          <w:tab w:val="num" w:pos="1619"/>
        </w:tabs>
        <w:overflowPunct/>
        <w:autoSpaceDE/>
        <w:autoSpaceDN/>
        <w:adjustRightInd/>
        <w:spacing w:before="40" w:after="0"/>
        <w:textAlignment w:val="auto"/>
        <w:rPr>
          <w:lang w:val="en-US"/>
        </w:rPr>
      </w:pPr>
      <w:r>
        <w:rPr>
          <w:lang w:val="en-US"/>
        </w:rPr>
        <w:t>[POST130][508][XR] RLC running CR and open issues (vivo)</w:t>
      </w:r>
    </w:p>
    <w:p w14:paraId="20FA978C" w14:textId="77777777" w:rsidR="006725F5" w:rsidRDefault="00CD2521">
      <w:pPr>
        <w:pStyle w:val="EmailDiscussion2"/>
      </w:pPr>
      <w:r>
        <w:rPr>
          <w:lang w:val="en-US"/>
        </w:rPr>
        <w:tab/>
      </w:r>
      <w:r>
        <w:t xml:space="preserve">Scope: </w:t>
      </w:r>
    </w:p>
    <w:p w14:paraId="48948F67" w14:textId="77777777" w:rsidR="006725F5" w:rsidRDefault="00CD2521">
      <w:pPr>
        <w:pStyle w:val="EmailDiscussion2"/>
        <w:numPr>
          <w:ilvl w:val="0"/>
          <w:numId w:val="10"/>
        </w:numPr>
        <w:overflowPunct/>
        <w:autoSpaceDE/>
        <w:autoSpaceDN/>
        <w:adjustRightInd/>
        <w:textAlignment w:val="auto"/>
      </w:pPr>
      <w:r>
        <w:t>Update and review the CR</w:t>
      </w:r>
    </w:p>
    <w:p w14:paraId="064E4F71" w14:textId="77777777" w:rsidR="006725F5" w:rsidRDefault="00CD2521">
      <w:pPr>
        <w:pStyle w:val="EmailDiscussion2"/>
        <w:numPr>
          <w:ilvl w:val="0"/>
          <w:numId w:val="10"/>
        </w:numPr>
        <w:overflowPunct/>
        <w:autoSpaceDE/>
        <w:autoSpaceDN/>
        <w:adjustRightInd/>
        <w:textAlignment w:val="auto"/>
        <w:rPr>
          <w:lang w:val="en-US"/>
        </w:rPr>
      </w:pPr>
      <w:r>
        <w:rPr>
          <w:lang w:val="en-US"/>
        </w:rPr>
        <w:t>List open issues related to the CR</w:t>
      </w:r>
    </w:p>
    <w:p w14:paraId="054A608B" w14:textId="77777777" w:rsidR="006725F5" w:rsidRDefault="00CD2521">
      <w:pPr>
        <w:pStyle w:val="EmailDiscussion2"/>
      </w:pPr>
      <w:r>
        <w:rPr>
          <w:lang w:val="en-US"/>
        </w:rPr>
        <w:tab/>
      </w:r>
      <w:r>
        <w:t xml:space="preserve">Intended outcome: </w:t>
      </w:r>
    </w:p>
    <w:p w14:paraId="11667AB5" w14:textId="77777777" w:rsidR="006725F5" w:rsidRDefault="00CD2521">
      <w:pPr>
        <w:pStyle w:val="EmailDiscussion2"/>
        <w:numPr>
          <w:ilvl w:val="0"/>
          <w:numId w:val="11"/>
        </w:numPr>
        <w:overflowPunct/>
        <w:autoSpaceDE/>
        <w:autoSpaceDN/>
        <w:adjustRightInd/>
        <w:textAlignment w:val="auto"/>
        <w:rPr>
          <w:lang w:val="en-US"/>
        </w:rPr>
      </w:pPr>
      <w:r>
        <w:rPr>
          <w:lang w:val="en-US"/>
        </w:rPr>
        <w:t>Running CR for endorsement in the next meeting</w:t>
      </w:r>
    </w:p>
    <w:p w14:paraId="237E2CCD" w14:textId="77777777" w:rsidR="006725F5" w:rsidRDefault="00CD2521">
      <w:pPr>
        <w:pStyle w:val="EmailDiscussion2"/>
        <w:numPr>
          <w:ilvl w:val="0"/>
          <w:numId w:val="11"/>
        </w:numPr>
        <w:overflowPunct/>
        <w:autoSpaceDE/>
        <w:autoSpaceDN/>
        <w:adjustRightInd/>
        <w:textAlignment w:val="auto"/>
        <w:rPr>
          <w:lang w:val="en-US"/>
        </w:rPr>
      </w:pPr>
      <w:r>
        <w:rPr>
          <w:lang w:val="en-US"/>
        </w:rPr>
        <w:t>List of open issues for discussion at the next meeting</w:t>
      </w:r>
    </w:p>
    <w:p w14:paraId="3A896D0B" w14:textId="77777777" w:rsidR="006725F5" w:rsidRDefault="00CD2521">
      <w:pPr>
        <w:pStyle w:val="EmailDiscussion2"/>
        <w:rPr>
          <w:lang w:val="en-US"/>
        </w:rPr>
      </w:pPr>
      <w:r>
        <w:rPr>
          <w:lang w:val="en-US"/>
        </w:rPr>
        <w:tab/>
        <w:t>Deadline:  Long</w:t>
      </w:r>
    </w:p>
    <w:p w14:paraId="45291E28" w14:textId="77777777" w:rsidR="006725F5" w:rsidRDefault="006725F5">
      <w:pPr>
        <w:rPr>
          <w:rFonts w:eastAsia="Malgun Gothic"/>
          <w:lang w:eastAsia="ko-KR"/>
        </w:rPr>
      </w:pPr>
    </w:p>
    <w:p w14:paraId="5576B23B" w14:textId="77777777" w:rsidR="006725F5" w:rsidRDefault="00CD2521">
      <w:pPr>
        <w:spacing w:after="120"/>
        <w:jc w:val="both"/>
        <w:rPr>
          <w:rFonts w:eastAsia="宋体"/>
          <w:szCs w:val="20"/>
          <w:lang w:eastAsia="zh-CN"/>
        </w:rPr>
      </w:pPr>
      <w:r>
        <w:rPr>
          <w:rFonts w:eastAsia="宋体"/>
          <w:szCs w:val="20"/>
          <w:lang w:eastAsia="zh-CN"/>
        </w:rPr>
        <w:t>Companies are invited to provide comments/additional open issues in the below table by 31</w:t>
      </w:r>
      <w:r>
        <w:rPr>
          <w:rFonts w:eastAsia="宋体"/>
          <w:szCs w:val="20"/>
          <w:vertAlign w:val="superscript"/>
          <w:lang w:eastAsia="zh-CN"/>
        </w:rPr>
        <w:t>st</w:t>
      </w:r>
      <w:r>
        <w:rPr>
          <w:rFonts w:eastAsia="宋体"/>
          <w:szCs w:val="20"/>
          <w:lang w:eastAsia="zh-CN"/>
        </w:rPr>
        <w:t xml:space="preserve"> July, 2025</w:t>
      </w:r>
      <w:r>
        <w:rPr>
          <w:rFonts w:eastAsia="宋体" w:hint="eastAsia"/>
          <w:szCs w:val="20"/>
          <w:lang w:eastAsia="zh-CN"/>
        </w:rPr>
        <w:t>.</w:t>
      </w:r>
    </w:p>
    <w:p w14:paraId="45A06922" w14:textId="77777777" w:rsidR="006725F5" w:rsidRDefault="00CD2521">
      <w:pPr>
        <w:pStyle w:val="1"/>
      </w:pPr>
      <w:r>
        <w:t>Contact information</w:t>
      </w:r>
    </w:p>
    <w:tbl>
      <w:tblPr>
        <w:tblStyle w:val="af5"/>
        <w:tblW w:w="8926" w:type="dxa"/>
        <w:tblLook w:val="04A0" w:firstRow="1" w:lastRow="0" w:firstColumn="1" w:lastColumn="0" w:noHBand="0" w:noVBand="1"/>
      </w:tblPr>
      <w:tblGrid>
        <w:gridCol w:w="2263"/>
        <w:gridCol w:w="6663"/>
      </w:tblGrid>
      <w:tr w:rsidR="006725F5" w14:paraId="5E75A97A" w14:textId="77777777">
        <w:tc>
          <w:tcPr>
            <w:tcW w:w="2263" w:type="dxa"/>
          </w:tcPr>
          <w:p w14:paraId="35EE262D" w14:textId="77777777" w:rsidR="006725F5" w:rsidRDefault="00CD2521">
            <w:pPr>
              <w:pStyle w:val="TAH"/>
              <w:keepNext w:val="0"/>
              <w:keepLines w:val="0"/>
              <w:widowControl w:val="0"/>
              <w:spacing w:beforeLines="10" w:before="36" w:afterLines="10" w:after="36"/>
              <w:jc w:val="left"/>
              <w:rPr>
                <w:rFonts w:ascii="Times New Roman" w:hAnsi="Times New Roman"/>
                <w:lang w:eastAsia="ko-KR"/>
              </w:rPr>
            </w:pPr>
            <w:r>
              <w:rPr>
                <w:rFonts w:ascii="Times New Roman" w:hAnsi="Times New Roman"/>
                <w:lang w:eastAsia="ko-KR"/>
              </w:rPr>
              <w:t>Company</w:t>
            </w:r>
          </w:p>
        </w:tc>
        <w:tc>
          <w:tcPr>
            <w:tcW w:w="6663" w:type="dxa"/>
          </w:tcPr>
          <w:p w14:paraId="0C3B6A9C" w14:textId="77777777" w:rsidR="006725F5" w:rsidRDefault="00CD2521">
            <w:pPr>
              <w:pStyle w:val="TAH"/>
              <w:keepNext w:val="0"/>
              <w:keepLines w:val="0"/>
              <w:widowControl w:val="0"/>
              <w:spacing w:beforeLines="10" w:before="36" w:afterLines="10" w:after="36"/>
              <w:jc w:val="left"/>
              <w:rPr>
                <w:rFonts w:ascii="Times New Roman" w:hAnsi="Times New Roman"/>
                <w:lang w:eastAsia="ko-KR"/>
              </w:rPr>
            </w:pPr>
            <w:r>
              <w:rPr>
                <w:rFonts w:ascii="Times New Roman" w:hAnsi="Times New Roman"/>
                <w:lang w:eastAsia="ko-KR"/>
              </w:rPr>
              <w:t>Name, Email</w:t>
            </w:r>
          </w:p>
        </w:tc>
      </w:tr>
      <w:tr w:rsidR="006725F5" w14:paraId="6801AEA7" w14:textId="77777777">
        <w:tc>
          <w:tcPr>
            <w:tcW w:w="2263" w:type="dxa"/>
          </w:tcPr>
          <w:p w14:paraId="62F3A01C" w14:textId="77777777" w:rsidR="006725F5" w:rsidRDefault="00CD2521">
            <w:pPr>
              <w:pStyle w:val="TAC"/>
              <w:keepNext w:val="0"/>
              <w:keepLines w:val="0"/>
              <w:widowControl w:val="0"/>
              <w:spacing w:beforeLines="10" w:before="36" w:afterLines="10" w:after="36"/>
              <w:jc w:val="left"/>
              <w:rPr>
                <w:rFonts w:ascii="Times New Roman" w:hAnsi="Times New Roman"/>
                <w:lang w:eastAsia="ko-KR"/>
              </w:rPr>
            </w:pPr>
            <w:r>
              <w:rPr>
                <w:rFonts w:ascii="Times New Roman" w:hAnsi="Times New Roman"/>
                <w:lang w:eastAsia="ko-KR"/>
              </w:rPr>
              <w:t>Vivo</w:t>
            </w:r>
          </w:p>
        </w:tc>
        <w:tc>
          <w:tcPr>
            <w:tcW w:w="6663" w:type="dxa"/>
          </w:tcPr>
          <w:p w14:paraId="37523680" w14:textId="77777777" w:rsidR="006725F5" w:rsidRDefault="00CD2521">
            <w:pPr>
              <w:pStyle w:val="TAC"/>
              <w:keepNext w:val="0"/>
              <w:keepLines w:val="0"/>
              <w:widowControl w:val="0"/>
              <w:spacing w:beforeLines="10" w:before="36" w:afterLines="10" w:after="36"/>
              <w:jc w:val="left"/>
              <w:rPr>
                <w:rFonts w:ascii="Times New Roman" w:hAnsi="Times New Roman"/>
                <w:lang w:val="fr-FR" w:eastAsia="ko-KR"/>
              </w:rPr>
            </w:pPr>
            <w:r>
              <w:rPr>
                <w:rFonts w:ascii="Times New Roman" w:hAnsi="Times New Roman"/>
                <w:lang w:val="fr-FR" w:eastAsia="ko-KR"/>
              </w:rPr>
              <w:t>Chenli, chenli5g@vivo.com</w:t>
            </w:r>
          </w:p>
        </w:tc>
      </w:tr>
      <w:tr w:rsidR="006725F5" w:rsidRPr="003E7030" w14:paraId="43F539CE" w14:textId="77777777">
        <w:tc>
          <w:tcPr>
            <w:tcW w:w="2263" w:type="dxa"/>
          </w:tcPr>
          <w:p w14:paraId="23963AED" w14:textId="77777777" w:rsidR="006725F5" w:rsidRDefault="00CD2521">
            <w:pPr>
              <w:pStyle w:val="TAC"/>
              <w:keepNext w:val="0"/>
              <w:keepLines w:val="0"/>
              <w:widowControl w:val="0"/>
              <w:spacing w:beforeLines="10" w:before="36" w:afterLines="10" w:after="36"/>
              <w:jc w:val="left"/>
              <w:rPr>
                <w:rFonts w:ascii="Times New Roman" w:eastAsiaTheme="minorEastAsia" w:hAnsi="Times New Roman"/>
                <w:lang w:val="fr-FR" w:eastAsia="zh-CN"/>
              </w:rPr>
            </w:pPr>
            <w:r>
              <w:rPr>
                <w:rFonts w:ascii="Times New Roman" w:eastAsiaTheme="minorEastAsia" w:hAnsi="Times New Roman"/>
                <w:lang w:val="fr-FR" w:eastAsia="zh-CN"/>
              </w:rPr>
              <w:t>Sharp</w:t>
            </w:r>
          </w:p>
        </w:tc>
        <w:tc>
          <w:tcPr>
            <w:tcW w:w="6663" w:type="dxa"/>
          </w:tcPr>
          <w:p w14:paraId="555F4C0C" w14:textId="77777777" w:rsidR="006725F5" w:rsidRDefault="00CD2521">
            <w:pPr>
              <w:pStyle w:val="TAC"/>
              <w:keepNext w:val="0"/>
              <w:keepLines w:val="0"/>
              <w:widowControl w:val="0"/>
              <w:spacing w:beforeLines="10" w:before="36" w:afterLines="10" w:after="36"/>
              <w:jc w:val="left"/>
              <w:rPr>
                <w:rFonts w:ascii="Times New Roman" w:eastAsiaTheme="minorEastAsia" w:hAnsi="Times New Roman"/>
                <w:lang w:val="es-ES" w:eastAsia="zh-CN"/>
              </w:rPr>
            </w:pPr>
            <w:r>
              <w:rPr>
                <w:rFonts w:ascii="Times New Roman" w:eastAsiaTheme="minorEastAsia" w:hAnsi="Times New Roman"/>
                <w:lang w:val="es-ES" w:eastAsia="zh-CN"/>
              </w:rPr>
              <w:t>Fangying.xiao@cn.sharp-world.com</w:t>
            </w:r>
          </w:p>
        </w:tc>
      </w:tr>
      <w:tr w:rsidR="006725F5" w14:paraId="485547E3" w14:textId="77777777">
        <w:tc>
          <w:tcPr>
            <w:tcW w:w="2263" w:type="dxa"/>
          </w:tcPr>
          <w:p w14:paraId="31B77EAF" w14:textId="77777777" w:rsidR="006725F5" w:rsidRDefault="00CD2521">
            <w:pPr>
              <w:pStyle w:val="TAC"/>
              <w:keepNext w:val="0"/>
              <w:keepLines w:val="0"/>
              <w:widowControl w:val="0"/>
              <w:spacing w:beforeLines="10" w:before="36" w:afterLines="10" w:after="36"/>
              <w:jc w:val="left"/>
              <w:rPr>
                <w:rFonts w:ascii="Times New Roman" w:eastAsiaTheme="minorEastAsia" w:hAnsi="Times New Roman"/>
                <w:lang w:val="fr-FR" w:eastAsia="zh-CN"/>
              </w:rPr>
            </w:pPr>
            <w:r>
              <w:rPr>
                <w:rFonts w:ascii="Times New Roman" w:eastAsiaTheme="minorEastAsia" w:hAnsi="Times New Roman"/>
                <w:lang w:val="fr-FR" w:eastAsia="zh-CN"/>
              </w:rPr>
              <w:t>Huawei, HiSilicon</w:t>
            </w:r>
          </w:p>
        </w:tc>
        <w:tc>
          <w:tcPr>
            <w:tcW w:w="6663" w:type="dxa"/>
          </w:tcPr>
          <w:p w14:paraId="6783DA29" w14:textId="77777777" w:rsidR="006725F5" w:rsidRDefault="00CD2521">
            <w:pPr>
              <w:pStyle w:val="TAC"/>
              <w:keepNext w:val="0"/>
              <w:keepLines w:val="0"/>
              <w:widowControl w:val="0"/>
              <w:spacing w:beforeLines="10" w:before="36" w:afterLines="10" w:after="36"/>
              <w:jc w:val="left"/>
              <w:rPr>
                <w:rFonts w:ascii="Times New Roman" w:eastAsiaTheme="minorEastAsia" w:hAnsi="Times New Roman"/>
                <w:lang w:val="fr-FR" w:eastAsia="zh-CN"/>
              </w:rPr>
            </w:pPr>
            <w:r>
              <w:rPr>
                <w:rFonts w:ascii="Times New Roman" w:eastAsiaTheme="minorEastAsia" w:hAnsi="Times New Roman"/>
                <w:lang w:val="fr-FR" w:eastAsia="zh-CN"/>
              </w:rPr>
              <w:t>Qiangli, qiangli3@huawei.com</w:t>
            </w:r>
          </w:p>
        </w:tc>
      </w:tr>
      <w:tr w:rsidR="006725F5" w:rsidRPr="003E7030" w14:paraId="43FADDED" w14:textId="77777777">
        <w:tc>
          <w:tcPr>
            <w:tcW w:w="2263" w:type="dxa"/>
          </w:tcPr>
          <w:p w14:paraId="0AB3A603" w14:textId="52F7F5EC" w:rsidR="006725F5" w:rsidRDefault="00A60686">
            <w:pPr>
              <w:pStyle w:val="TAC"/>
              <w:keepNext w:val="0"/>
              <w:keepLines w:val="0"/>
              <w:widowControl w:val="0"/>
              <w:spacing w:beforeLines="10" w:before="36" w:afterLines="10" w:after="36"/>
              <w:jc w:val="left"/>
              <w:rPr>
                <w:rFonts w:ascii="Times New Roman" w:eastAsiaTheme="minorEastAsia" w:hAnsi="Times New Roman"/>
                <w:lang w:val="fr-FR" w:eastAsia="zh-CN"/>
              </w:rPr>
            </w:pPr>
            <w:r>
              <w:rPr>
                <w:rFonts w:ascii="Times New Roman" w:eastAsiaTheme="minorEastAsia" w:hAnsi="Times New Roman" w:hint="eastAsia"/>
                <w:lang w:val="fr-FR" w:eastAsia="zh-CN"/>
              </w:rPr>
              <w:t>NEC</w:t>
            </w:r>
          </w:p>
        </w:tc>
        <w:tc>
          <w:tcPr>
            <w:tcW w:w="6663" w:type="dxa"/>
          </w:tcPr>
          <w:p w14:paraId="28F46CB3" w14:textId="4C412D1D" w:rsidR="006725F5" w:rsidRPr="00A60686" w:rsidRDefault="00A60686">
            <w:pPr>
              <w:pStyle w:val="TAC"/>
              <w:keepNext w:val="0"/>
              <w:keepLines w:val="0"/>
              <w:widowControl w:val="0"/>
              <w:spacing w:beforeLines="10" w:before="36" w:afterLines="10" w:after="36"/>
              <w:jc w:val="left"/>
              <w:rPr>
                <w:rFonts w:ascii="Times New Roman" w:eastAsiaTheme="minorEastAsia" w:hAnsi="Times New Roman"/>
                <w:lang w:val="fr-FR" w:eastAsia="zh-CN"/>
              </w:rPr>
            </w:pPr>
            <w:r w:rsidRPr="00A60686">
              <w:rPr>
                <w:rFonts w:ascii="Times New Roman" w:eastAsiaTheme="minorEastAsia" w:hAnsi="Times New Roman" w:hint="eastAsia"/>
                <w:lang w:val="fr-FR" w:eastAsia="zh-CN"/>
              </w:rPr>
              <w:t>Yuhua.chen</w:t>
            </w:r>
            <w:r w:rsidRPr="00A60686">
              <w:rPr>
                <w:rFonts w:ascii="Times New Roman" w:eastAsiaTheme="minorEastAsia" w:hAnsi="Times New Roman"/>
                <w:lang w:val="fr-FR" w:eastAsia="zh-CN"/>
              </w:rPr>
              <w:t>@emea.NEC.com</w:t>
            </w:r>
          </w:p>
        </w:tc>
      </w:tr>
      <w:tr w:rsidR="006725F5" w:rsidRPr="003E7030" w14:paraId="25757A56" w14:textId="77777777">
        <w:tc>
          <w:tcPr>
            <w:tcW w:w="2263" w:type="dxa"/>
          </w:tcPr>
          <w:p w14:paraId="0A20B135" w14:textId="77777777" w:rsidR="006725F5" w:rsidRDefault="006725F5">
            <w:pPr>
              <w:pStyle w:val="TAC"/>
              <w:keepNext w:val="0"/>
              <w:keepLines w:val="0"/>
              <w:widowControl w:val="0"/>
              <w:spacing w:beforeLines="10" w:before="36" w:afterLines="10" w:after="36"/>
              <w:jc w:val="left"/>
              <w:rPr>
                <w:rFonts w:ascii="Times New Roman" w:eastAsiaTheme="minorEastAsia" w:hAnsi="Times New Roman"/>
                <w:lang w:val="fr-FR" w:eastAsia="zh-CN"/>
              </w:rPr>
            </w:pPr>
          </w:p>
        </w:tc>
        <w:tc>
          <w:tcPr>
            <w:tcW w:w="6663" w:type="dxa"/>
          </w:tcPr>
          <w:p w14:paraId="233AE525" w14:textId="77777777" w:rsidR="006725F5" w:rsidRDefault="006725F5">
            <w:pPr>
              <w:pStyle w:val="TAC"/>
              <w:keepNext w:val="0"/>
              <w:keepLines w:val="0"/>
              <w:widowControl w:val="0"/>
              <w:spacing w:beforeLines="10" w:before="36" w:afterLines="10" w:after="36"/>
              <w:jc w:val="left"/>
              <w:rPr>
                <w:rFonts w:ascii="Times New Roman" w:eastAsiaTheme="minorEastAsia" w:hAnsi="Times New Roman"/>
                <w:lang w:val="fr-FR" w:eastAsia="zh-CN"/>
              </w:rPr>
            </w:pPr>
          </w:p>
        </w:tc>
      </w:tr>
      <w:tr w:rsidR="006725F5" w:rsidRPr="003E7030" w14:paraId="5E088F5F" w14:textId="77777777">
        <w:tc>
          <w:tcPr>
            <w:tcW w:w="2263" w:type="dxa"/>
          </w:tcPr>
          <w:p w14:paraId="26E2EA12" w14:textId="77777777" w:rsidR="006725F5" w:rsidRDefault="006725F5">
            <w:pPr>
              <w:pStyle w:val="TAC"/>
              <w:keepNext w:val="0"/>
              <w:keepLines w:val="0"/>
              <w:widowControl w:val="0"/>
              <w:spacing w:beforeLines="10" w:before="36" w:afterLines="10" w:after="36"/>
              <w:jc w:val="left"/>
              <w:rPr>
                <w:rFonts w:ascii="Times New Roman" w:eastAsiaTheme="minorEastAsia" w:hAnsi="Times New Roman"/>
                <w:lang w:val="fr-FR" w:eastAsia="zh-CN"/>
              </w:rPr>
            </w:pPr>
          </w:p>
        </w:tc>
        <w:tc>
          <w:tcPr>
            <w:tcW w:w="6663" w:type="dxa"/>
          </w:tcPr>
          <w:p w14:paraId="6A3A6A2F" w14:textId="77777777" w:rsidR="006725F5" w:rsidRDefault="006725F5">
            <w:pPr>
              <w:pStyle w:val="TAC"/>
              <w:keepNext w:val="0"/>
              <w:keepLines w:val="0"/>
              <w:widowControl w:val="0"/>
              <w:spacing w:beforeLines="10" w:before="36" w:afterLines="10" w:after="36"/>
              <w:jc w:val="left"/>
              <w:rPr>
                <w:rFonts w:ascii="Times New Roman" w:eastAsiaTheme="minorEastAsia" w:hAnsi="Times New Roman"/>
                <w:lang w:val="es-ES" w:eastAsia="zh-CN"/>
              </w:rPr>
            </w:pPr>
          </w:p>
        </w:tc>
      </w:tr>
      <w:tr w:rsidR="006725F5" w:rsidRPr="003E7030" w14:paraId="7C953BA9" w14:textId="77777777">
        <w:tc>
          <w:tcPr>
            <w:tcW w:w="2263" w:type="dxa"/>
          </w:tcPr>
          <w:p w14:paraId="09712AD9" w14:textId="77777777" w:rsidR="006725F5" w:rsidRDefault="006725F5">
            <w:pPr>
              <w:pStyle w:val="TAC"/>
              <w:keepNext w:val="0"/>
              <w:keepLines w:val="0"/>
              <w:widowControl w:val="0"/>
              <w:spacing w:beforeLines="10" w:before="36" w:afterLines="10" w:after="36"/>
              <w:jc w:val="left"/>
              <w:rPr>
                <w:rFonts w:ascii="Times New Roman" w:eastAsia="Malgun Gothic" w:hAnsi="Times New Roman"/>
                <w:lang w:val="fr-FR" w:eastAsia="ko-KR"/>
              </w:rPr>
            </w:pPr>
          </w:p>
        </w:tc>
        <w:tc>
          <w:tcPr>
            <w:tcW w:w="6663" w:type="dxa"/>
          </w:tcPr>
          <w:p w14:paraId="5585798F" w14:textId="77777777" w:rsidR="006725F5" w:rsidRDefault="006725F5">
            <w:pPr>
              <w:pStyle w:val="TAC"/>
              <w:keepNext w:val="0"/>
              <w:keepLines w:val="0"/>
              <w:widowControl w:val="0"/>
              <w:spacing w:beforeLines="10" w:before="36" w:afterLines="10" w:after="36"/>
              <w:jc w:val="left"/>
              <w:rPr>
                <w:rFonts w:ascii="Times New Roman" w:eastAsia="Malgun Gothic" w:hAnsi="Times New Roman"/>
                <w:lang w:val="es-ES" w:eastAsia="ko-KR"/>
              </w:rPr>
            </w:pPr>
          </w:p>
        </w:tc>
      </w:tr>
      <w:tr w:rsidR="006725F5" w:rsidRPr="003E7030" w14:paraId="3D9D6860" w14:textId="77777777">
        <w:tc>
          <w:tcPr>
            <w:tcW w:w="2263" w:type="dxa"/>
          </w:tcPr>
          <w:p w14:paraId="041EC500" w14:textId="77777777" w:rsidR="006725F5" w:rsidRDefault="006725F5">
            <w:pPr>
              <w:pStyle w:val="TAC"/>
              <w:keepNext w:val="0"/>
              <w:keepLines w:val="0"/>
              <w:widowControl w:val="0"/>
              <w:spacing w:beforeLines="10" w:before="36" w:afterLines="10" w:after="36"/>
              <w:jc w:val="left"/>
              <w:rPr>
                <w:rFonts w:ascii="Times New Roman" w:eastAsiaTheme="minorEastAsia" w:hAnsi="Times New Roman"/>
                <w:lang w:val="fr-FR" w:eastAsia="zh-CN"/>
              </w:rPr>
            </w:pPr>
          </w:p>
        </w:tc>
        <w:tc>
          <w:tcPr>
            <w:tcW w:w="6663" w:type="dxa"/>
          </w:tcPr>
          <w:p w14:paraId="2B783531" w14:textId="77777777" w:rsidR="006725F5" w:rsidRDefault="006725F5">
            <w:pPr>
              <w:pStyle w:val="TAC"/>
              <w:keepNext w:val="0"/>
              <w:keepLines w:val="0"/>
              <w:widowControl w:val="0"/>
              <w:spacing w:beforeLines="10" w:before="36" w:afterLines="10" w:after="36"/>
              <w:jc w:val="left"/>
              <w:rPr>
                <w:rFonts w:ascii="Times New Roman" w:eastAsiaTheme="minorEastAsia" w:hAnsi="Times New Roman"/>
                <w:lang w:val="es-ES" w:eastAsia="zh-CN"/>
              </w:rPr>
            </w:pPr>
          </w:p>
        </w:tc>
      </w:tr>
      <w:tr w:rsidR="006725F5" w:rsidRPr="003E7030" w14:paraId="7525AD05" w14:textId="77777777">
        <w:tc>
          <w:tcPr>
            <w:tcW w:w="2263" w:type="dxa"/>
          </w:tcPr>
          <w:p w14:paraId="5ABA00F7" w14:textId="77777777" w:rsidR="006725F5" w:rsidRDefault="006725F5">
            <w:pPr>
              <w:pStyle w:val="TAC"/>
              <w:keepNext w:val="0"/>
              <w:keepLines w:val="0"/>
              <w:widowControl w:val="0"/>
              <w:spacing w:beforeLines="10" w:before="36" w:afterLines="10" w:after="36"/>
              <w:jc w:val="left"/>
              <w:rPr>
                <w:rFonts w:ascii="Times New Roman" w:eastAsiaTheme="minorEastAsia" w:hAnsi="Times New Roman"/>
                <w:lang w:val="fr-FR" w:eastAsia="zh-CN"/>
              </w:rPr>
            </w:pPr>
          </w:p>
        </w:tc>
        <w:tc>
          <w:tcPr>
            <w:tcW w:w="6663" w:type="dxa"/>
          </w:tcPr>
          <w:p w14:paraId="2CC3F89F" w14:textId="77777777" w:rsidR="006725F5" w:rsidRPr="00A60686" w:rsidRDefault="006725F5">
            <w:pPr>
              <w:pStyle w:val="TAC"/>
              <w:keepNext w:val="0"/>
              <w:keepLines w:val="0"/>
              <w:widowControl w:val="0"/>
              <w:spacing w:beforeLines="10" w:before="36" w:afterLines="10" w:after="36"/>
              <w:jc w:val="left"/>
              <w:rPr>
                <w:rFonts w:ascii="Times New Roman" w:eastAsiaTheme="minorEastAsia" w:hAnsi="Times New Roman"/>
                <w:lang w:val="fr-FR" w:eastAsia="zh-CN"/>
              </w:rPr>
            </w:pPr>
          </w:p>
        </w:tc>
      </w:tr>
      <w:tr w:rsidR="006725F5" w:rsidRPr="003E7030" w14:paraId="7E7764D7" w14:textId="77777777">
        <w:tc>
          <w:tcPr>
            <w:tcW w:w="2263" w:type="dxa"/>
          </w:tcPr>
          <w:p w14:paraId="416BA109" w14:textId="77777777" w:rsidR="006725F5" w:rsidRDefault="006725F5">
            <w:pPr>
              <w:pStyle w:val="TAC"/>
              <w:keepNext w:val="0"/>
              <w:keepLines w:val="0"/>
              <w:widowControl w:val="0"/>
              <w:spacing w:beforeLines="10" w:before="36" w:afterLines="10" w:after="36"/>
              <w:jc w:val="left"/>
              <w:rPr>
                <w:rFonts w:ascii="Times New Roman" w:eastAsiaTheme="minorEastAsia" w:hAnsi="Times New Roman"/>
                <w:lang w:val="fr-FR" w:eastAsia="zh-CN"/>
              </w:rPr>
            </w:pPr>
          </w:p>
        </w:tc>
        <w:tc>
          <w:tcPr>
            <w:tcW w:w="6663" w:type="dxa"/>
          </w:tcPr>
          <w:p w14:paraId="590DB8CD" w14:textId="77777777" w:rsidR="006725F5" w:rsidRDefault="006725F5">
            <w:pPr>
              <w:pStyle w:val="TAC"/>
              <w:keepNext w:val="0"/>
              <w:keepLines w:val="0"/>
              <w:widowControl w:val="0"/>
              <w:spacing w:beforeLines="10" w:before="36" w:afterLines="10" w:after="36"/>
              <w:jc w:val="left"/>
              <w:rPr>
                <w:rFonts w:ascii="Times New Roman" w:eastAsiaTheme="minorEastAsia" w:hAnsi="Times New Roman"/>
                <w:lang w:val="es-ES" w:eastAsia="zh-CN"/>
              </w:rPr>
            </w:pPr>
          </w:p>
        </w:tc>
      </w:tr>
      <w:tr w:rsidR="006725F5" w:rsidRPr="003E7030" w14:paraId="08C0D03C" w14:textId="77777777">
        <w:tc>
          <w:tcPr>
            <w:tcW w:w="2263" w:type="dxa"/>
          </w:tcPr>
          <w:p w14:paraId="45647A2D" w14:textId="77777777" w:rsidR="006725F5" w:rsidRDefault="006725F5">
            <w:pPr>
              <w:pStyle w:val="TAC"/>
              <w:keepNext w:val="0"/>
              <w:keepLines w:val="0"/>
              <w:widowControl w:val="0"/>
              <w:spacing w:beforeLines="10" w:before="36" w:afterLines="10" w:after="36"/>
              <w:jc w:val="left"/>
              <w:rPr>
                <w:rFonts w:ascii="Times New Roman" w:eastAsiaTheme="minorEastAsia" w:hAnsi="Times New Roman"/>
                <w:lang w:val="fr-FR" w:eastAsia="zh-CN"/>
              </w:rPr>
            </w:pPr>
          </w:p>
        </w:tc>
        <w:tc>
          <w:tcPr>
            <w:tcW w:w="6663" w:type="dxa"/>
          </w:tcPr>
          <w:p w14:paraId="3AAFE3BE" w14:textId="77777777" w:rsidR="006725F5" w:rsidRDefault="006725F5">
            <w:pPr>
              <w:pStyle w:val="TAC"/>
              <w:keepNext w:val="0"/>
              <w:keepLines w:val="0"/>
              <w:widowControl w:val="0"/>
              <w:spacing w:beforeLines="10" w:before="36" w:afterLines="10" w:after="36"/>
              <w:jc w:val="left"/>
              <w:rPr>
                <w:rFonts w:ascii="Times New Roman" w:eastAsiaTheme="minorEastAsia" w:hAnsi="Times New Roman"/>
                <w:lang w:val="es-ES" w:eastAsia="zh-CN"/>
              </w:rPr>
            </w:pPr>
          </w:p>
        </w:tc>
      </w:tr>
      <w:tr w:rsidR="006725F5" w:rsidRPr="003E7030" w14:paraId="75237626" w14:textId="77777777">
        <w:tc>
          <w:tcPr>
            <w:tcW w:w="2263" w:type="dxa"/>
          </w:tcPr>
          <w:p w14:paraId="680149F6" w14:textId="77777777" w:rsidR="006725F5" w:rsidRDefault="006725F5">
            <w:pPr>
              <w:pStyle w:val="TAC"/>
              <w:keepNext w:val="0"/>
              <w:keepLines w:val="0"/>
              <w:widowControl w:val="0"/>
              <w:spacing w:beforeLines="10" w:before="36" w:afterLines="10" w:after="36"/>
              <w:jc w:val="left"/>
              <w:rPr>
                <w:rFonts w:ascii="Times New Roman" w:eastAsiaTheme="minorEastAsia" w:hAnsi="Times New Roman"/>
                <w:lang w:val="fr-FR" w:eastAsia="zh-CN"/>
              </w:rPr>
            </w:pPr>
          </w:p>
        </w:tc>
        <w:tc>
          <w:tcPr>
            <w:tcW w:w="6663" w:type="dxa"/>
          </w:tcPr>
          <w:p w14:paraId="147F5D1A" w14:textId="77777777" w:rsidR="006725F5" w:rsidRDefault="006725F5">
            <w:pPr>
              <w:pStyle w:val="TAC"/>
              <w:keepNext w:val="0"/>
              <w:keepLines w:val="0"/>
              <w:widowControl w:val="0"/>
              <w:spacing w:beforeLines="10" w:before="36" w:afterLines="10" w:after="36"/>
              <w:jc w:val="left"/>
              <w:rPr>
                <w:rFonts w:ascii="Times New Roman" w:eastAsiaTheme="minorEastAsia" w:hAnsi="Times New Roman"/>
                <w:lang w:val="es-ES" w:eastAsia="zh-CN"/>
              </w:rPr>
            </w:pPr>
          </w:p>
        </w:tc>
      </w:tr>
      <w:tr w:rsidR="006725F5" w:rsidRPr="003E7030" w14:paraId="045F1C09" w14:textId="77777777">
        <w:tc>
          <w:tcPr>
            <w:tcW w:w="2263" w:type="dxa"/>
          </w:tcPr>
          <w:p w14:paraId="6C78897C" w14:textId="77777777" w:rsidR="006725F5" w:rsidRDefault="006725F5">
            <w:pPr>
              <w:pStyle w:val="TAC"/>
              <w:keepNext w:val="0"/>
              <w:keepLines w:val="0"/>
              <w:widowControl w:val="0"/>
              <w:spacing w:beforeLines="10" w:before="36" w:afterLines="10" w:after="36"/>
              <w:jc w:val="left"/>
              <w:rPr>
                <w:rFonts w:ascii="Times New Roman" w:eastAsiaTheme="minorEastAsia" w:hAnsi="Times New Roman"/>
                <w:lang w:val="fr-FR" w:eastAsia="zh-CN"/>
              </w:rPr>
            </w:pPr>
          </w:p>
        </w:tc>
        <w:tc>
          <w:tcPr>
            <w:tcW w:w="6663" w:type="dxa"/>
          </w:tcPr>
          <w:p w14:paraId="673F59A6" w14:textId="77777777" w:rsidR="006725F5" w:rsidRDefault="006725F5">
            <w:pPr>
              <w:pStyle w:val="TAC"/>
              <w:keepNext w:val="0"/>
              <w:keepLines w:val="0"/>
              <w:widowControl w:val="0"/>
              <w:spacing w:beforeLines="10" w:before="36" w:afterLines="10" w:after="36"/>
              <w:jc w:val="left"/>
              <w:rPr>
                <w:rFonts w:ascii="Times New Roman" w:eastAsiaTheme="minorEastAsia" w:hAnsi="Times New Roman"/>
                <w:lang w:val="es-ES" w:eastAsia="zh-CN"/>
              </w:rPr>
            </w:pPr>
          </w:p>
        </w:tc>
      </w:tr>
      <w:tr w:rsidR="006725F5" w:rsidRPr="003E7030" w14:paraId="1EA25233" w14:textId="77777777">
        <w:tc>
          <w:tcPr>
            <w:tcW w:w="2263" w:type="dxa"/>
          </w:tcPr>
          <w:p w14:paraId="4FC339DE" w14:textId="77777777" w:rsidR="006725F5" w:rsidRDefault="006725F5">
            <w:pPr>
              <w:pStyle w:val="TAC"/>
              <w:keepNext w:val="0"/>
              <w:keepLines w:val="0"/>
              <w:widowControl w:val="0"/>
              <w:spacing w:beforeLines="10" w:before="36" w:afterLines="10" w:after="36"/>
              <w:jc w:val="left"/>
              <w:rPr>
                <w:rFonts w:ascii="Times New Roman" w:eastAsiaTheme="minorEastAsia" w:hAnsi="Times New Roman"/>
                <w:lang w:val="fr-FR" w:eastAsia="zh-CN"/>
              </w:rPr>
            </w:pPr>
          </w:p>
        </w:tc>
        <w:tc>
          <w:tcPr>
            <w:tcW w:w="6663" w:type="dxa"/>
          </w:tcPr>
          <w:p w14:paraId="0F8FE71F" w14:textId="77777777" w:rsidR="006725F5" w:rsidRDefault="006725F5">
            <w:pPr>
              <w:pStyle w:val="TAC"/>
              <w:keepNext w:val="0"/>
              <w:keepLines w:val="0"/>
              <w:widowControl w:val="0"/>
              <w:spacing w:beforeLines="10" w:before="36" w:afterLines="10" w:after="36"/>
              <w:jc w:val="left"/>
              <w:rPr>
                <w:rFonts w:ascii="Times New Roman" w:eastAsiaTheme="minorEastAsia" w:hAnsi="Times New Roman"/>
                <w:lang w:val="es-ES" w:eastAsia="zh-CN"/>
              </w:rPr>
            </w:pPr>
          </w:p>
        </w:tc>
      </w:tr>
      <w:tr w:rsidR="006725F5" w:rsidRPr="003E7030" w14:paraId="6193AD6C" w14:textId="77777777">
        <w:tc>
          <w:tcPr>
            <w:tcW w:w="2263" w:type="dxa"/>
          </w:tcPr>
          <w:p w14:paraId="5438425F" w14:textId="77777777" w:rsidR="006725F5" w:rsidRDefault="006725F5">
            <w:pPr>
              <w:pStyle w:val="TAC"/>
              <w:keepNext w:val="0"/>
              <w:keepLines w:val="0"/>
              <w:widowControl w:val="0"/>
              <w:spacing w:beforeLines="10" w:before="36" w:afterLines="10" w:after="36"/>
              <w:jc w:val="left"/>
              <w:rPr>
                <w:rFonts w:ascii="Times New Roman" w:eastAsiaTheme="minorEastAsia" w:hAnsi="Times New Roman"/>
                <w:lang w:val="fr-FR" w:eastAsia="zh-CN"/>
              </w:rPr>
            </w:pPr>
          </w:p>
        </w:tc>
        <w:tc>
          <w:tcPr>
            <w:tcW w:w="6663" w:type="dxa"/>
          </w:tcPr>
          <w:p w14:paraId="0D571A2B" w14:textId="77777777" w:rsidR="006725F5" w:rsidRDefault="006725F5">
            <w:pPr>
              <w:pStyle w:val="TAC"/>
              <w:keepNext w:val="0"/>
              <w:keepLines w:val="0"/>
              <w:widowControl w:val="0"/>
              <w:spacing w:beforeLines="10" w:before="36" w:afterLines="10" w:after="36"/>
              <w:jc w:val="left"/>
              <w:rPr>
                <w:rFonts w:ascii="Times New Roman" w:eastAsiaTheme="minorEastAsia" w:hAnsi="Times New Roman"/>
                <w:lang w:val="es-ES" w:eastAsia="zh-CN"/>
              </w:rPr>
            </w:pPr>
          </w:p>
        </w:tc>
      </w:tr>
    </w:tbl>
    <w:p w14:paraId="79710536" w14:textId="77777777" w:rsidR="006725F5" w:rsidRDefault="00CD2521">
      <w:pPr>
        <w:pStyle w:val="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rPr>
      </w:pPr>
      <w:r>
        <w:rPr>
          <w:rFonts w:cs="Times New Roman"/>
          <w:b w:val="0"/>
          <w:bCs w:val="0"/>
          <w:kern w:val="0"/>
          <w:sz w:val="36"/>
          <w:szCs w:val="20"/>
          <w:lang w:eastAsia="en-GB"/>
        </w:rPr>
        <w:lastRenderedPageBreak/>
        <w:t>Discussion</w:t>
      </w:r>
      <w:r>
        <w:rPr>
          <w:rFonts w:cs="Times New Roman" w:hint="eastAsia"/>
          <w:b w:val="0"/>
          <w:bCs w:val="0"/>
          <w:kern w:val="0"/>
          <w:sz w:val="36"/>
          <w:szCs w:val="20"/>
        </w:rPr>
        <w:t xml:space="preserve"> </w:t>
      </w:r>
    </w:p>
    <w:p w14:paraId="7FE1E7EB" w14:textId="77777777" w:rsidR="006725F5" w:rsidRDefault="006725F5">
      <w:pPr>
        <w:pStyle w:val="EditorsNote"/>
        <w:ind w:left="0" w:firstLine="0"/>
        <w:rPr>
          <w:rFonts w:eastAsia="MS Mincho"/>
          <w:lang w:val="en-US" w:eastAsia="ko-KR"/>
        </w:rPr>
      </w:pPr>
    </w:p>
    <w:p w14:paraId="188B1397" w14:textId="77777777" w:rsidR="006725F5" w:rsidRDefault="00CD2521">
      <w:pPr>
        <w:keepNext/>
        <w:widowControl w:val="0"/>
        <w:numPr>
          <w:ilvl w:val="1"/>
          <w:numId w:val="9"/>
        </w:numPr>
        <w:spacing w:before="180" w:after="180"/>
        <w:jc w:val="both"/>
        <w:outlineLvl w:val="1"/>
        <w:rPr>
          <w:rFonts w:ascii="Arial" w:eastAsiaTheme="minorEastAsia" w:hAnsi="Arial" w:cs="Arial"/>
          <w:iCs/>
          <w:sz w:val="30"/>
          <w:szCs w:val="30"/>
          <w:lang w:eastAsia="zh-CN"/>
        </w:rPr>
      </w:pPr>
      <w:r>
        <w:rPr>
          <w:rFonts w:ascii="Arial" w:eastAsiaTheme="minorEastAsia" w:hAnsi="Arial" w:cs="Arial"/>
          <w:iCs/>
          <w:sz w:val="30"/>
          <w:szCs w:val="30"/>
          <w:lang w:eastAsia="zh-CN"/>
        </w:rPr>
        <w:t>Open issue list</w:t>
      </w:r>
    </w:p>
    <w:p w14:paraId="2A7B4D04" w14:textId="77777777" w:rsidR="006725F5" w:rsidRDefault="00CD2521">
      <w:pPr>
        <w:spacing w:after="120"/>
        <w:rPr>
          <w:rFonts w:eastAsia="等线"/>
          <w:b/>
          <w:szCs w:val="20"/>
          <w:lang w:val="en-GB"/>
        </w:rPr>
      </w:pPr>
      <w:r>
        <w:rPr>
          <w:rFonts w:eastAsia="等线"/>
          <w:b/>
          <w:szCs w:val="20"/>
          <w:lang w:val="en-GB"/>
        </w:rPr>
        <w:t xml:space="preserve">Rapporteur provides the list of open issues as below, and the corresponding suggestions on how to address them. Some of them could be further discussed based on contributions or resoved based on further progress. Companies are invited to provide comments on whether it is open issue and whether the suggestions from reapporteur is accuracy enough. </w:t>
      </w:r>
    </w:p>
    <w:tbl>
      <w:tblPr>
        <w:tblStyle w:val="af5"/>
        <w:tblW w:w="9213" w:type="dxa"/>
        <w:tblInd w:w="421" w:type="dxa"/>
        <w:tblLook w:val="04A0" w:firstRow="1" w:lastRow="0" w:firstColumn="1" w:lastColumn="0" w:noHBand="0" w:noVBand="1"/>
      </w:tblPr>
      <w:tblGrid>
        <w:gridCol w:w="1984"/>
        <w:gridCol w:w="7229"/>
      </w:tblGrid>
      <w:tr w:rsidR="006725F5" w14:paraId="5E58BC1D" w14:textId="77777777">
        <w:tc>
          <w:tcPr>
            <w:tcW w:w="1984" w:type="dxa"/>
          </w:tcPr>
          <w:p w14:paraId="57465F07" w14:textId="77777777" w:rsidR="006725F5" w:rsidRDefault="00CD2521">
            <w:pPr>
              <w:rPr>
                <w:rFonts w:eastAsia="等线"/>
                <w:b/>
                <w:bCs/>
                <w:lang w:eastAsia="zh-CN"/>
              </w:rPr>
            </w:pPr>
            <w:r>
              <w:rPr>
                <w:rFonts w:eastAsia="等线" w:hint="eastAsia"/>
                <w:b/>
                <w:bCs/>
                <w:lang w:eastAsia="zh-CN"/>
              </w:rPr>
              <w:t>C</w:t>
            </w:r>
            <w:r>
              <w:rPr>
                <w:rFonts w:eastAsia="等线"/>
                <w:b/>
                <w:bCs/>
                <w:lang w:eastAsia="zh-CN"/>
              </w:rPr>
              <w:t>ompany</w:t>
            </w:r>
          </w:p>
        </w:tc>
        <w:tc>
          <w:tcPr>
            <w:tcW w:w="7229" w:type="dxa"/>
          </w:tcPr>
          <w:p w14:paraId="41B881CF" w14:textId="77777777" w:rsidR="006725F5" w:rsidRDefault="00CD2521">
            <w:pPr>
              <w:rPr>
                <w:rFonts w:eastAsia="等线"/>
                <w:b/>
                <w:bCs/>
                <w:lang w:eastAsia="zh-CN"/>
              </w:rPr>
            </w:pPr>
            <w:r>
              <w:rPr>
                <w:rFonts w:eastAsia="等线"/>
                <w:b/>
                <w:bCs/>
                <w:lang w:eastAsia="zh-CN"/>
              </w:rPr>
              <w:t>Comments, if any</w:t>
            </w:r>
          </w:p>
        </w:tc>
      </w:tr>
      <w:tr w:rsidR="006725F5" w14:paraId="785B07FF" w14:textId="77777777">
        <w:tc>
          <w:tcPr>
            <w:tcW w:w="1984" w:type="dxa"/>
          </w:tcPr>
          <w:p w14:paraId="0D357D2E" w14:textId="77777777" w:rsidR="006725F5" w:rsidRDefault="006725F5">
            <w:pPr>
              <w:rPr>
                <w:rFonts w:eastAsia="等线"/>
                <w:lang w:eastAsia="zh-CN"/>
              </w:rPr>
            </w:pPr>
          </w:p>
        </w:tc>
        <w:tc>
          <w:tcPr>
            <w:tcW w:w="7229" w:type="dxa"/>
          </w:tcPr>
          <w:p w14:paraId="580FFC9D" w14:textId="77777777" w:rsidR="006725F5" w:rsidRDefault="006725F5">
            <w:pPr>
              <w:rPr>
                <w:rFonts w:eastAsia="等线"/>
                <w:lang w:eastAsia="zh-CN"/>
              </w:rPr>
            </w:pPr>
          </w:p>
        </w:tc>
      </w:tr>
      <w:tr w:rsidR="006725F5" w14:paraId="1F8C4561" w14:textId="77777777">
        <w:tc>
          <w:tcPr>
            <w:tcW w:w="1984" w:type="dxa"/>
          </w:tcPr>
          <w:p w14:paraId="574EB03B" w14:textId="77777777" w:rsidR="006725F5" w:rsidRDefault="006725F5">
            <w:pPr>
              <w:rPr>
                <w:rFonts w:eastAsia="等线"/>
                <w:lang w:eastAsia="zh-CN"/>
              </w:rPr>
            </w:pPr>
          </w:p>
        </w:tc>
        <w:tc>
          <w:tcPr>
            <w:tcW w:w="7229" w:type="dxa"/>
          </w:tcPr>
          <w:p w14:paraId="00CBA52C" w14:textId="77777777" w:rsidR="006725F5" w:rsidRDefault="006725F5">
            <w:pPr>
              <w:rPr>
                <w:rFonts w:eastAsia="等线"/>
                <w:lang w:eastAsia="zh-CN"/>
              </w:rPr>
            </w:pPr>
          </w:p>
        </w:tc>
      </w:tr>
      <w:tr w:rsidR="006725F5" w14:paraId="6A9B1E25" w14:textId="77777777">
        <w:tc>
          <w:tcPr>
            <w:tcW w:w="1984" w:type="dxa"/>
          </w:tcPr>
          <w:p w14:paraId="634E5D26" w14:textId="77777777" w:rsidR="006725F5" w:rsidRDefault="006725F5">
            <w:pPr>
              <w:rPr>
                <w:rFonts w:eastAsia="等线"/>
                <w:lang w:eastAsia="zh-CN"/>
              </w:rPr>
            </w:pPr>
          </w:p>
        </w:tc>
        <w:tc>
          <w:tcPr>
            <w:tcW w:w="7229" w:type="dxa"/>
          </w:tcPr>
          <w:p w14:paraId="50586803" w14:textId="77777777" w:rsidR="006725F5" w:rsidRDefault="006725F5">
            <w:pPr>
              <w:rPr>
                <w:rFonts w:eastAsia="等线"/>
                <w:lang w:eastAsia="zh-CN"/>
              </w:rPr>
            </w:pPr>
          </w:p>
        </w:tc>
      </w:tr>
      <w:tr w:rsidR="006725F5" w14:paraId="11631D31" w14:textId="77777777">
        <w:tc>
          <w:tcPr>
            <w:tcW w:w="1984" w:type="dxa"/>
          </w:tcPr>
          <w:p w14:paraId="5BE05039" w14:textId="77777777" w:rsidR="006725F5" w:rsidRDefault="006725F5">
            <w:pPr>
              <w:rPr>
                <w:rFonts w:eastAsia="等线"/>
                <w:lang w:eastAsia="zh-CN"/>
              </w:rPr>
            </w:pPr>
          </w:p>
        </w:tc>
        <w:tc>
          <w:tcPr>
            <w:tcW w:w="7229" w:type="dxa"/>
          </w:tcPr>
          <w:p w14:paraId="4772924B" w14:textId="77777777" w:rsidR="006725F5" w:rsidRDefault="006725F5">
            <w:pPr>
              <w:rPr>
                <w:rFonts w:eastAsia="等线"/>
                <w:lang w:eastAsia="zh-CN"/>
              </w:rPr>
            </w:pPr>
          </w:p>
        </w:tc>
      </w:tr>
      <w:tr w:rsidR="006725F5" w14:paraId="4097C67C" w14:textId="77777777">
        <w:tc>
          <w:tcPr>
            <w:tcW w:w="1984" w:type="dxa"/>
          </w:tcPr>
          <w:p w14:paraId="2263A164" w14:textId="77777777" w:rsidR="006725F5" w:rsidRDefault="006725F5">
            <w:pPr>
              <w:rPr>
                <w:rFonts w:eastAsia="等线"/>
                <w:lang w:eastAsia="zh-CN"/>
              </w:rPr>
            </w:pPr>
          </w:p>
        </w:tc>
        <w:tc>
          <w:tcPr>
            <w:tcW w:w="7229" w:type="dxa"/>
          </w:tcPr>
          <w:p w14:paraId="633342D5" w14:textId="77777777" w:rsidR="006725F5" w:rsidRDefault="006725F5">
            <w:pPr>
              <w:rPr>
                <w:rFonts w:eastAsia="等线"/>
                <w:lang w:eastAsia="zh-CN"/>
              </w:rPr>
            </w:pPr>
          </w:p>
        </w:tc>
      </w:tr>
    </w:tbl>
    <w:p w14:paraId="19A66C79" w14:textId="77777777" w:rsidR="006725F5" w:rsidRDefault="006725F5">
      <w:pPr>
        <w:spacing w:after="120"/>
        <w:jc w:val="both"/>
        <w:rPr>
          <w:rFonts w:eastAsia="等线"/>
          <w:b/>
          <w:szCs w:val="20"/>
          <w:lang w:val="en-GB" w:eastAsia="zh-CN"/>
        </w:rPr>
      </w:pPr>
    </w:p>
    <w:p w14:paraId="209C273D" w14:textId="77777777" w:rsidR="006725F5" w:rsidRDefault="00CD2521">
      <w:pPr>
        <w:pStyle w:val="31"/>
        <w:numPr>
          <w:ilvl w:val="2"/>
          <w:numId w:val="9"/>
        </w:numPr>
        <w:rPr>
          <w:rFonts w:eastAsiaTheme="minorEastAsia"/>
          <w:b w:val="0"/>
          <w:bCs w:val="0"/>
          <w:sz w:val="24"/>
          <w:szCs w:val="24"/>
          <w:lang w:eastAsia="zh-CN"/>
        </w:rPr>
      </w:pPr>
      <w:r>
        <w:rPr>
          <w:rFonts w:eastAsiaTheme="minorEastAsia"/>
          <w:b w:val="0"/>
          <w:bCs w:val="0"/>
          <w:sz w:val="24"/>
          <w:szCs w:val="24"/>
          <w:lang w:eastAsia="zh-CN"/>
        </w:rPr>
        <w:t>Closed open issues</w:t>
      </w:r>
    </w:p>
    <w:tbl>
      <w:tblPr>
        <w:tblStyle w:val="af5"/>
        <w:tblW w:w="0" w:type="auto"/>
        <w:tblLook w:val="04A0" w:firstRow="1" w:lastRow="0" w:firstColumn="1" w:lastColumn="0" w:noHBand="0" w:noVBand="1"/>
      </w:tblPr>
      <w:tblGrid>
        <w:gridCol w:w="988"/>
        <w:gridCol w:w="4636"/>
        <w:gridCol w:w="4004"/>
      </w:tblGrid>
      <w:tr w:rsidR="006725F5" w14:paraId="60F703B2" w14:textId="77777777">
        <w:tc>
          <w:tcPr>
            <w:tcW w:w="988" w:type="dxa"/>
          </w:tcPr>
          <w:p w14:paraId="219A1B5D" w14:textId="77777777" w:rsidR="006725F5" w:rsidRDefault="00CD2521">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30188E36" w14:textId="77777777" w:rsidR="006725F5" w:rsidRDefault="00CD2521">
            <w:pPr>
              <w:pStyle w:val="EditorsNote"/>
              <w:ind w:left="0" w:firstLine="0"/>
              <w:jc w:val="both"/>
              <w:rPr>
                <w:rFonts w:eastAsia="MS Mincho"/>
                <w:b/>
                <w:bCs/>
                <w:color w:val="auto"/>
                <w:lang w:eastAsia="ko-KR"/>
              </w:rPr>
            </w:pPr>
            <w:r>
              <w:rPr>
                <w:rFonts w:eastAsia="MS Mincho"/>
                <w:b/>
                <w:bCs/>
                <w:color w:val="auto"/>
                <w:lang w:eastAsia="ko-KR"/>
              </w:rPr>
              <w:t>Issue description</w:t>
            </w:r>
          </w:p>
        </w:tc>
        <w:tc>
          <w:tcPr>
            <w:tcW w:w="4004" w:type="dxa"/>
          </w:tcPr>
          <w:p w14:paraId="391475C6" w14:textId="77777777" w:rsidR="006725F5" w:rsidRDefault="00CD2521">
            <w:pPr>
              <w:pStyle w:val="EditorsNote"/>
              <w:spacing w:after="0"/>
              <w:ind w:left="0" w:firstLine="0"/>
              <w:jc w:val="both"/>
              <w:rPr>
                <w:rFonts w:eastAsia="MS Mincho"/>
                <w:b/>
                <w:bCs/>
                <w:color w:val="auto"/>
                <w:lang w:eastAsia="ko-KR"/>
              </w:rPr>
            </w:pPr>
            <w:r>
              <w:rPr>
                <w:rFonts w:eastAsia="MS Mincho"/>
                <w:b/>
                <w:bCs/>
                <w:color w:val="auto"/>
                <w:lang w:eastAsia="ko-KR"/>
              </w:rPr>
              <w:t>Status</w:t>
            </w:r>
          </w:p>
        </w:tc>
      </w:tr>
      <w:tr w:rsidR="006725F5" w14:paraId="51179A66" w14:textId="77777777">
        <w:tc>
          <w:tcPr>
            <w:tcW w:w="988" w:type="dxa"/>
          </w:tcPr>
          <w:p w14:paraId="7F55AA89" w14:textId="77777777" w:rsidR="006725F5" w:rsidRDefault="00CD2521">
            <w:pPr>
              <w:pStyle w:val="EditorsNote"/>
              <w:ind w:left="0" w:firstLine="0"/>
              <w:jc w:val="both"/>
              <w:rPr>
                <w:rFonts w:eastAsia="MS Mincho"/>
                <w:color w:val="808080" w:themeColor="background1" w:themeShade="80"/>
                <w:lang w:eastAsia="ko-KR"/>
              </w:rPr>
            </w:pPr>
            <w:r>
              <w:rPr>
                <w:rFonts w:eastAsia="MS Mincho"/>
                <w:color w:val="808080" w:themeColor="background1" w:themeShade="80"/>
                <w:lang w:eastAsia="ko-KR"/>
              </w:rPr>
              <w:t>RLC-1</w:t>
            </w:r>
          </w:p>
        </w:tc>
        <w:tc>
          <w:tcPr>
            <w:tcW w:w="4636" w:type="dxa"/>
          </w:tcPr>
          <w:p w14:paraId="147C5909" w14:textId="77777777" w:rsidR="006725F5" w:rsidRDefault="00CD2521">
            <w:pPr>
              <w:pStyle w:val="EditorsNote"/>
              <w:ind w:left="0" w:firstLine="0"/>
              <w:jc w:val="both"/>
              <w:rPr>
                <w:b/>
                <w:bCs/>
                <w:color w:val="808080" w:themeColor="background1" w:themeShade="80"/>
                <w:u w:val="single"/>
              </w:rPr>
            </w:pPr>
            <w:r>
              <w:rPr>
                <w:b/>
                <w:bCs/>
                <w:color w:val="808080" w:themeColor="background1" w:themeShade="80"/>
                <w:u w:val="single"/>
                <w:lang w:eastAsia="zh-CN"/>
              </w:rPr>
              <w:t>Terminology for avoiding unnecessary retransmission, e.g. “obsolete”, or “outdated”, or “discard”</w:t>
            </w:r>
          </w:p>
        </w:tc>
        <w:tc>
          <w:tcPr>
            <w:tcW w:w="4004" w:type="dxa"/>
          </w:tcPr>
          <w:p w14:paraId="01706D23" w14:textId="77777777" w:rsidR="006725F5" w:rsidRDefault="00CD2521">
            <w:pPr>
              <w:pStyle w:val="EditorsNote"/>
              <w:ind w:left="0" w:firstLine="0"/>
              <w:jc w:val="both"/>
              <w:rPr>
                <w:rFonts w:eastAsia="MS Mincho"/>
                <w:color w:val="808080" w:themeColor="background1" w:themeShade="80"/>
                <w:lang w:eastAsia="ko-KR"/>
              </w:rPr>
            </w:pPr>
            <w:r>
              <w:rPr>
                <w:rFonts w:eastAsia="MS Mincho"/>
                <w:b/>
                <w:bCs/>
                <w:color w:val="808080" w:themeColor="background1" w:themeShade="80"/>
                <w:lang w:eastAsia="ko-KR"/>
              </w:rPr>
              <w:t>Closed</w:t>
            </w:r>
          </w:p>
        </w:tc>
      </w:tr>
      <w:tr w:rsidR="006725F5" w14:paraId="0DCDB9E2" w14:textId="77777777">
        <w:tc>
          <w:tcPr>
            <w:tcW w:w="988" w:type="dxa"/>
          </w:tcPr>
          <w:p w14:paraId="118B2E39" w14:textId="77777777" w:rsidR="006725F5" w:rsidRDefault="00CD2521">
            <w:pPr>
              <w:pStyle w:val="EditorsNote"/>
              <w:ind w:left="0" w:firstLine="0"/>
              <w:jc w:val="both"/>
              <w:rPr>
                <w:rFonts w:eastAsia="MS Mincho"/>
                <w:color w:val="808080" w:themeColor="background1" w:themeShade="80"/>
                <w:lang w:eastAsia="ko-KR"/>
              </w:rPr>
            </w:pPr>
            <w:r>
              <w:rPr>
                <w:rFonts w:eastAsia="MS Mincho"/>
                <w:color w:val="808080" w:themeColor="background1" w:themeShade="80"/>
                <w:lang w:eastAsia="ko-KR"/>
              </w:rPr>
              <w:t>RLC-2</w:t>
            </w:r>
          </w:p>
        </w:tc>
        <w:tc>
          <w:tcPr>
            <w:tcW w:w="4636" w:type="dxa"/>
          </w:tcPr>
          <w:p w14:paraId="2379069E" w14:textId="77777777" w:rsidR="006725F5" w:rsidRDefault="00CD2521">
            <w:pPr>
              <w:pStyle w:val="EditorsNote"/>
              <w:ind w:left="0" w:firstLine="0"/>
              <w:jc w:val="both"/>
              <w:rPr>
                <w:b/>
                <w:bCs/>
                <w:color w:val="808080" w:themeColor="background1" w:themeShade="80"/>
                <w:u w:val="single"/>
              </w:rPr>
            </w:pPr>
            <w:r>
              <w:rPr>
                <w:b/>
                <w:bCs/>
                <w:color w:val="808080" w:themeColor="background1" w:themeShade="80"/>
                <w:u w:val="single"/>
                <w:lang w:eastAsia="zh-CN"/>
              </w:rPr>
              <w:t>whether further changes are needed for SR triggered by t-RxDiscard expires.</w:t>
            </w:r>
          </w:p>
        </w:tc>
        <w:tc>
          <w:tcPr>
            <w:tcW w:w="4004" w:type="dxa"/>
          </w:tcPr>
          <w:p w14:paraId="74FFA0EE" w14:textId="77777777" w:rsidR="006725F5" w:rsidRDefault="00CD2521">
            <w:pPr>
              <w:pStyle w:val="EditorsNote"/>
              <w:ind w:left="0" w:firstLine="0"/>
              <w:jc w:val="both"/>
              <w:rPr>
                <w:rFonts w:eastAsia="MS Mincho"/>
                <w:color w:val="808080" w:themeColor="background1" w:themeShade="80"/>
                <w:lang w:eastAsia="ko-KR"/>
              </w:rPr>
            </w:pPr>
            <w:r>
              <w:rPr>
                <w:rFonts w:eastAsia="MS Mincho"/>
                <w:b/>
                <w:bCs/>
                <w:color w:val="808080" w:themeColor="background1" w:themeShade="80"/>
                <w:lang w:eastAsia="ko-KR"/>
              </w:rPr>
              <w:t>Closed</w:t>
            </w:r>
          </w:p>
        </w:tc>
      </w:tr>
      <w:tr w:rsidR="006725F5" w14:paraId="02B1070A" w14:textId="77777777">
        <w:tc>
          <w:tcPr>
            <w:tcW w:w="988" w:type="dxa"/>
          </w:tcPr>
          <w:p w14:paraId="2860CA7A" w14:textId="77777777" w:rsidR="006725F5" w:rsidRDefault="00CD2521">
            <w:pPr>
              <w:pStyle w:val="EditorsNote"/>
              <w:ind w:left="0" w:firstLine="0"/>
              <w:jc w:val="both"/>
              <w:rPr>
                <w:rFonts w:eastAsia="MS Mincho"/>
                <w:color w:val="808080" w:themeColor="background1" w:themeShade="80"/>
                <w:lang w:eastAsia="ko-KR"/>
              </w:rPr>
            </w:pPr>
            <w:r>
              <w:rPr>
                <w:rFonts w:eastAsia="MS Mincho"/>
                <w:color w:val="808080" w:themeColor="background1" w:themeShade="80"/>
                <w:lang w:eastAsia="ko-KR"/>
              </w:rPr>
              <w:t>RLC-3</w:t>
            </w:r>
          </w:p>
        </w:tc>
        <w:tc>
          <w:tcPr>
            <w:tcW w:w="4636" w:type="dxa"/>
          </w:tcPr>
          <w:p w14:paraId="244466B7" w14:textId="77777777" w:rsidR="006725F5" w:rsidRDefault="00CD2521">
            <w:pPr>
              <w:pStyle w:val="a2"/>
              <w:rPr>
                <w:b/>
                <w:bCs/>
                <w:color w:val="808080" w:themeColor="background1" w:themeShade="80"/>
                <w:u w:val="single"/>
              </w:rPr>
            </w:pPr>
            <w:r>
              <w:rPr>
                <w:b/>
                <w:bCs/>
                <w:color w:val="808080" w:themeColor="background1" w:themeShade="80"/>
                <w:u w:val="single"/>
                <w:lang w:eastAsia="zh-CN"/>
              </w:rPr>
              <w:t>whether use the terminology of “autonomous retransmission” or others.</w:t>
            </w:r>
          </w:p>
        </w:tc>
        <w:tc>
          <w:tcPr>
            <w:tcW w:w="4004" w:type="dxa"/>
          </w:tcPr>
          <w:p w14:paraId="6F253D64" w14:textId="77777777" w:rsidR="006725F5" w:rsidRDefault="00CD2521">
            <w:pPr>
              <w:pStyle w:val="EditorsNote"/>
              <w:ind w:left="0" w:firstLine="0"/>
              <w:jc w:val="both"/>
              <w:rPr>
                <w:rFonts w:eastAsia="MS Mincho"/>
                <w:b/>
                <w:bCs/>
                <w:color w:val="808080" w:themeColor="background1" w:themeShade="80"/>
                <w:lang w:eastAsia="ko-KR"/>
              </w:rPr>
            </w:pPr>
            <w:r>
              <w:rPr>
                <w:rFonts w:eastAsia="MS Mincho"/>
                <w:b/>
                <w:bCs/>
                <w:color w:val="808080" w:themeColor="background1" w:themeShade="80"/>
                <w:lang w:eastAsia="ko-KR"/>
              </w:rPr>
              <w:t>Closed</w:t>
            </w:r>
          </w:p>
        </w:tc>
      </w:tr>
      <w:tr w:rsidR="006725F5" w14:paraId="47C9BBD8" w14:textId="77777777">
        <w:tc>
          <w:tcPr>
            <w:tcW w:w="988" w:type="dxa"/>
          </w:tcPr>
          <w:p w14:paraId="5C67B8B6" w14:textId="77777777" w:rsidR="006725F5" w:rsidRDefault="00CD2521">
            <w:pPr>
              <w:pStyle w:val="EditorsNote"/>
              <w:ind w:left="0" w:firstLine="0"/>
              <w:jc w:val="both"/>
              <w:rPr>
                <w:rFonts w:eastAsia="MS Mincho"/>
                <w:color w:val="808080" w:themeColor="background1" w:themeShade="80"/>
                <w:lang w:eastAsia="ko-KR"/>
              </w:rPr>
            </w:pPr>
            <w:r>
              <w:rPr>
                <w:rFonts w:eastAsia="MS Mincho"/>
                <w:color w:val="808080" w:themeColor="background1" w:themeShade="80"/>
                <w:lang w:eastAsia="ko-KR"/>
              </w:rPr>
              <w:t>RLC-4</w:t>
            </w:r>
          </w:p>
        </w:tc>
        <w:tc>
          <w:tcPr>
            <w:tcW w:w="4636" w:type="dxa"/>
          </w:tcPr>
          <w:p w14:paraId="12261329" w14:textId="77777777" w:rsidR="006725F5" w:rsidRDefault="00CD2521">
            <w:pPr>
              <w:pStyle w:val="EditorsNote"/>
              <w:ind w:left="0" w:firstLine="0"/>
              <w:jc w:val="both"/>
              <w:rPr>
                <w:b/>
                <w:bCs/>
                <w:color w:val="808080" w:themeColor="background1" w:themeShade="80"/>
                <w:u w:val="single"/>
              </w:rPr>
            </w:pPr>
            <w:r>
              <w:rPr>
                <w:b/>
                <w:bCs/>
                <w:color w:val="808080" w:themeColor="background1" w:themeShade="80"/>
                <w:u w:val="single"/>
                <w:lang w:eastAsia="zh-CN"/>
              </w:rPr>
              <w:t>whether merge the autonomous retransmission procedure in clause 5.x into 5.3.2 or capture it separately.</w:t>
            </w:r>
          </w:p>
        </w:tc>
        <w:tc>
          <w:tcPr>
            <w:tcW w:w="4004" w:type="dxa"/>
          </w:tcPr>
          <w:p w14:paraId="59B9CBBB" w14:textId="77777777" w:rsidR="006725F5" w:rsidRDefault="00CD2521">
            <w:pPr>
              <w:pStyle w:val="EditorsNote"/>
              <w:ind w:left="0" w:firstLine="0"/>
              <w:jc w:val="both"/>
              <w:rPr>
                <w:rFonts w:eastAsia="MS Mincho"/>
                <w:b/>
                <w:bCs/>
                <w:color w:val="808080" w:themeColor="background1" w:themeShade="80"/>
                <w:lang w:eastAsia="ko-KR"/>
              </w:rPr>
            </w:pPr>
            <w:r>
              <w:rPr>
                <w:rFonts w:eastAsia="MS Mincho"/>
                <w:b/>
                <w:bCs/>
                <w:color w:val="808080" w:themeColor="background1" w:themeShade="80"/>
                <w:lang w:eastAsia="ko-KR"/>
              </w:rPr>
              <w:t>Closed</w:t>
            </w:r>
          </w:p>
        </w:tc>
      </w:tr>
      <w:tr w:rsidR="006725F5" w14:paraId="4F2EC202" w14:textId="77777777">
        <w:tc>
          <w:tcPr>
            <w:tcW w:w="988" w:type="dxa"/>
          </w:tcPr>
          <w:p w14:paraId="2138316D" w14:textId="77777777" w:rsidR="006725F5" w:rsidRDefault="00CD2521">
            <w:pPr>
              <w:pStyle w:val="EditorsNote"/>
              <w:ind w:left="0" w:firstLine="0"/>
              <w:jc w:val="both"/>
              <w:rPr>
                <w:rFonts w:eastAsia="MS Mincho"/>
                <w:color w:val="808080" w:themeColor="background1" w:themeShade="80"/>
                <w:lang w:eastAsia="ko-KR"/>
              </w:rPr>
            </w:pPr>
            <w:r>
              <w:rPr>
                <w:rFonts w:eastAsia="MS Mincho"/>
                <w:color w:val="808080" w:themeColor="background1" w:themeShade="80"/>
                <w:lang w:eastAsia="ko-KR"/>
              </w:rPr>
              <w:t>RLC-5</w:t>
            </w:r>
          </w:p>
        </w:tc>
        <w:tc>
          <w:tcPr>
            <w:tcW w:w="4636" w:type="dxa"/>
          </w:tcPr>
          <w:p w14:paraId="03CCE1EB" w14:textId="77777777" w:rsidR="006725F5" w:rsidRDefault="00CD2521">
            <w:pPr>
              <w:pStyle w:val="EditorsNote"/>
              <w:jc w:val="both"/>
              <w:rPr>
                <w:color w:val="808080" w:themeColor="background1" w:themeShade="80"/>
              </w:rPr>
            </w:pPr>
            <w:r>
              <w:rPr>
                <w:rFonts w:eastAsia="MS Mincho"/>
                <w:color w:val="808080" w:themeColor="background1" w:themeShade="80"/>
                <w:lang w:eastAsia="ko-KR"/>
              </w:rPr>
              <w:t xml:space="preserve">Editor’s Note: Same as PDCP open issue: it is FFS which </w:t>
            </w:r>
            <w:r>
              <w:rPr>
                <w:color w:val="808080" w:themeColor="background1" w:themeShade="80"/>
              </w:rPr>
              <w:t>delay-reporting RLC data volume shall consider RLC data PDUs to be retransmitted.</w:t>
            </w:r>
          </w:p>
          <w:p w14:paraId="66039424" w14:textId="77777777" w:rsidR="006725F5" w:rsidRDefault="00CD2521">
            <w:pPr>
              <w:pStyle w:val="EditorsNote"/>
              <w:jc w:val="both"/>
              <w:rPr>
                <w:rFonts w:eastAsia="MS Mincho"/>
                <w:color w:val="808080" w:themeColor="background1" w:themeShade="80"/>
                <w:lang w:eastAsia="ko-KR"/>
              </w:rPr>
            </w:pPr>
            <w:r>
              <w:rPr>
                <w:rFonts w:eastAsia="MS Mincho"/>
                <w:color w:val="808080" w:themeColor="background1" w:themeShade="80"/>
                <w:lang w:eastAsia="ko-KR"/>
              </w:rPr>
              <w:t xml:space="preserve">Editor’s Note: It is FFS which </w:t>
            </w:r>
            <w:r>
              <w:rPr>
                <w:color w:val="808080" w:themeColor="background1" w:themeShade="80"/>
              </w:rPr>
              <w:t>delay-reporting RLC data volume shall consider STATUS PDU to be transmitted.</w:t>
            </w:r>
          </w:p>
        </w:tc>
        <w:tc>
          <w:tcPr>
            <w:tcW w:w="4004" w:type="dxa"/>
          </w:tcPr>
          <w:p w14:paraId="32570385" w14:textId="77777777" w:rsidR="006725F5" w:rsidRDefault="00CD2521">
            <w:pPr>
              <w:pStyle w:val="EditorsNote"/>
              <w:ind w:left="0" w:firstLine="0"/>
              <w:jc w:val="both"/>
              <w:rPr>
                <w:rFonts w:eastAsia="MS Mincho"/>
                <w:color w:val="808080" w:themeColor="background1" w:themeShade="80"/>
                <w:lang w:eastAsia="ko-KR"/>
              </w:rPr>
            </w:pPr>
            <w:r>
              <w:rPr>
                <w:rFonts w:eastAsia="MS Mincho"/>
                <w:b/>
                <w:bCs/>
                <w:color w:val="808080" w:themeColor="background1" w:themeShade="80"/>
                <w:lang w:eastAsia="ko-KR"/>
              </w:rPr>
              <w:t>Closed</w:t>
            </w:r>
          </w:p>
        </w:tc>
      </w:tr>
      <w:tr w:rsidR="006725F5" w14:paraId="47FA53D1" w14:textId="77777777">
        <w:tc>
          <w:tcPr>
            <w:tcW w:w="988" w:type="dxa"/>
          </w:tcPr>
          <w:p w14:paraId="4FD5A583" w14:textId="77777777" w:rsidR="006725F5" w:rsidRDefault="00CD2521">
            <w:pPr>
              <w:pStyle w:val="EditorsNote"/>
              <w:ind w:left="0" w:firstLine="0"/>
              <w:jc w:val="both"/>
              <w:rPr>
                <w:rFonts w:eastAsia="MS Mincho"/>
                <w:color w:val="808080" w:themeColor="background1" w:themeShade="80"/>
                <w:lang w:eastAsia="ko-KR"/>
              </w:rPr>
            </w:pPr>
            <w:r>
              <w:rPr>
                <w:rFonts w:eastAsia="MS Mincho"/>
                <w:color w:val="808080" w:themeColor="background1" w:themeShade="80"/>
                <w:lang w:eastAsia="ko-KR"/>
              </w:rPr>
              <w:t>RLC-6</w:t>
            </w:r>
          </w:p>
        </w:tc>
        <w:tc>
          <w:tcPr>
            <w:tcW w:w="4636" w:type="dxa"/>
          </w:tcPr>
          <w:p w14:paraId="523B63D0" w14:textId="77777777" w:rsidR="006725F5" w:rsidRDefault="00CD2521">
            <w:pPr>
              <w:pStyle w:val="EditorsNote"/>
              <w:jc w:val="both"/>
              <w:rPr>
                <w:rFonts w:eastAsia="MS Mincho"/>
                <w:color w:val="808080" w:themeColor="background1" w:themeShade="80"/>
                <w:lang w:eastAsia="ko-KR"/>
              </w:rPr>
            </w:pPr>
            <w:r>
              <w:rPr>
                <w:rFonts w:eastAsia="MS Mincho"/>
                <w:color w:val="808080" w:themeColor="background1" w:themeShade="80"/>
                <w:lang w:eastAsia="ko-KR"/>
              </w:rPr>
              <w:t xml:space="preserve">Editor’s Note: FFS whether there are any RLF detection impacts when avoiding unnecessary retransmissions is introduced. </w:t>
            </w:r>
          </w:p>
        </w:tc>
        <w:tc>
          <w:tcPr>
            <w:tcW w:w="4004" w:type="dxa"/>
          </w:tcPr>
          <w:p w14:paraId="4B70F881" w14:textId="77777777" w:rsidR="006725F5" w:rsidRDefault="00CD2521">
            <w:pPr>
              <w:pStyle w:val="EditorsNote"/>
              <w:ind w:left="0" w:firstLine="0"/>
              <w:jc w:val="both"/>
              <w:rPr>
                <w:rFonts w:eastAsia="MS Mincho"/>
                <w:b/>
                <w:bCs/>
                <w:color w:val="808080" w:themeColor="background1" w:themeShade="80"/>
                <w:lang w:eastAsia="ko-KR"/>
              </w:rPr>
            </w:pPr>
            <w:r>
              <w:rPr>
                <w:rFonts w:eastAsia="MS Mincho"/>
                <w:b/>
                <w:bCs/>
                <w:color w:val="808080" w:themeColor="background1" w:themeShade="80"/>
                <w:lang w:eastAsia="ko-KR"/>
              </w:rPr>
              <w:t>Closed</w:t>
            </w:r>
          </w:p>
        </w:tc>
      </w:tr>
      <w:tr w:rsidR="006725F5" w14:paraId="2E8DAD3A" w14:textId="77777777">
        <w:tc>
          <w:tcPr>
            <w:tcW w:w="988" w:type="dxa"/>
          </w:tcPr>
          <w:p w14:paraId="696E426E" w14:textId="77777777" w:rsidR="006725F5" w:rsidRDefault="00CD2521">
            <w:pPr>
              <w:pStyle w:val="EditorsNote"/>
              <w:ind w:left="0" w:firstLine="0"/>
              <w:jc w:val="both"/>
              <w:rPr>
                <w:rFonts w:eastAsia="MS Mincho"/>
                <w:color w:val="808080" w:themeColor="background1" w:themeShade="80"/>
                <w:lang w:eastAsia="ko-KR"/>
              </w:rPr>
            </w:pPr>
            <w:r>
              <w:rPr>
                <w:rFonts w:eastAsia="MS Mincho"/>
                <w:color w:val="808080" w:themeColor="background1" w:themeShade="80"/>
                <w:lang w:eastAsia="ko-KR"/>
              </w:rPr>
              <w:t>RLC-7</w:t>
            </w:r>
          </w:p>
        </w:tc>
        <w:tc>
          <w:tcPr>
            <w:tcW w:w="4636" w:type="dxa"/>
          </w:tcPr>
          <w:p w14:paraId="45F75711" w14:textId="77777777" w:rsidR="006725F5" w:rsidRDefault="00CD2521">
            <w:pPr>
              <w:pStyle w:val="EditorsNote"/>
              <w:jc w:val="both"/>
              <w:rPr>
                <w:rFonts w:eastAsia="MS Mincho"/>
                <w:color w:val="808080" w:themeColor="background1" w:themeShade="80"/>
                <w:lang w:eastAsia="ko-KR"/>
              </w:rPr>
            </w:pPr>
            <w:r>
              <w:rPr>
                <w:rFonts w:eastAsia="MS Mincho"/>
                <w:color w:val="808080" w:themeColor="background1" w:themeShade="80"/>
                <w:lang w:eastAsia="ko-KR"/>
              </w:rPr>
              <w:t xml:space="preserve">Editor’s Note: It is still open how Autonomous Retransmission coexists with ARQ procedures, i.e. whether/how to </w:t>
            </w:r>
            <w:r>
              <w:rPr>
                <w:color w:val="808080" w:themeColor="background1" w:themeShade="80"/>
              </w:rPr>
              <w:t>increment the RETX_COUNT for Autonomous Retransmission</w:t>
            </w:r>
            <w:r>
              <w:rPr>
                <w:rFonts w:eastAsia="MS Mincho"/>
                <w:color w:val="808080" w:themeColor="background1" w:themeShade="80"/>
                <w:lang w:eastAsia="ko-KR"/>
              </w:rPr>
              <w:t>.</w:t>
            </w:r>
          </w:p>
        </w:tc>
        <w:tc>
          <w:tcPr>
            <w:tcW w:w="4004" w:type="dxa"/>
          </w:tcPr>
          <w:p w14:paraId="3CD4109A" w14:textId="77777777" w:rsidR="006725F5" w:rsidRDefault="00CD2521">
            <w:pPr>
              <w:pStyle w:val="EditorsNote"/>
              <w:ind w:left="0" w:firstLine="0"/>
              <w:jc w:val="both"/>
              <w:rPr>
                <w:rFonts w:eastAsia="MS Mincho"/>
                <w:b/>
                <w:bCs/>
                <w:color w:val="808080" w:themeColor="background1" w:themeShade="80"/>
                <w:lang w:eastAsia="ko-KR"/>
              </w:rPr>
            </w:pPr>
            <w:r>
              <w:rPr>
                <w:rFonts w:eastAsia="MS Mincho"/>
                <w:b/>
                <w:bCs/>
                <w:color w:val="808080" w:themeColor="background1" w:themeShade="80"/>
                <w:lang w:eastAsia="ko-KR"/>
              </w:rPr>
              <w:t>Closed</w:t>
            </w:r>
          </w:p>
        </w:tc>
      </w:tr>
      <w:tr w:rsidR="006725F5" w14:paraId="662E323F" w14:textId="77777777">
        <w:tc>
          <w:tcPr>
            <w:tcW w:w="988" w:type="dxa"/>
          </w:tcPr>
          <w:p w14:paraId="0C3B5647" w14:textId="77777777" w:rsidR="006725F5" w:rsidRDefault="00CD2521">
            <w:pPr>
              <w:pStyle w:val="EditorsNote"/>
              <w:ind w:left="0" w:firstLine="0"/>
              <w:jc w:val="both"/>
              <w:rPr>
                <w:rFonts w:eastAsia="MS Mincho"/>
                <w:color w:val="808080" w:themeColor="background1" w:themeShade="80"/>
                <w:lang w:eastAsia="ko-KR"/>
              </w:rPr>
            </w:pPr>
            <w:r>
              <w:rPr>
                <w:rFonts w:eastAsia="MS Mincho"/>
                <w:color w:val="808080" w:themeColor="background1" w:themeShade="80"/>
                <w:lang w:eastAsia="ko-KR"/>
              </w:rPr>
              <w:lastRenderedPageBreak/>
              <w:t>RLC-8</w:t>
            </w:r>
          </w:p>
        </w:tc>
        <w:tc>
          <w:tcPr>
            <w:tcW w:w="4636" w:type="dxa"/>
          </w:tcPr>
          <w:p w14:paraId="5B698ADA" w14:textId="77777777" w:rsidR="006725F5" w:rsidRDefault="00CD2521">
            <w:pPr>
              <w:pStyle w:val="EditorsNote"/>
              <w:ind w:left="0" w:firstLine="0"/>
              <w:jc w:val="both"/>
              <w:rPr>
                <w:b/>
                <w:bCs/>
                <w:color w:val="808080" w:themeColor="background1" w:themeShade="80"/>
                <w:u w:val="single"/>
              </w:rPr>
            </w:pPr>
            <w:r>
              <w:rPr>
                <w:rFonts w:eastAsia="MS Mincho"/>
                <w:color w:val="808080" w:themeColor="background1" w:themeShade="80"/>
                <w:lang w:eastAsia="ko-KR"/>
              </w:rPr>
              <w:t xml:space="preserve">Editor’s Note: It is still open on how to avoid excessive polling for the polling enhancement, e.g. only one polling or multiple. </w:t>
            </w:r>
          </w:p>
        </w:tc>
        <w:tc>
          <w:tcPr>
            <w:tcW w:w="4004" w:type="dxa"/>
          </w:tcPr>
          <w:p w14:paraId="7B00BBB6" w14:textId="77777777" w:rsidR="006725F5" w:rsidRDefault="00CD2521">
            <w:pPr>
              <w:pStyle w:val="EditorsNote"/>
              <w:ind w:left="0" w:firstLine="0"/>
              <w:jc w:val="both"/>
              <w:rPr>
                <w:rFonts w:eastAsia="MS Mincho"/>
                <w:b/>
                <w:bCs/>
                <w:color w:val="auto"/>
                <w:lang w:eastAsia="ko-KR"/>
              </w:rPr>
            </w:pPr>
            <w:r>
              <w:rPr>
                <w:rFonts w:eastAsia="MS Mincho"/>
                <w:b/>
                <w:bCs/>
                <w:color w:val="808080" w:themeColor="background1" w:themeShade="80"/>
                <w:lang w:eastAsia="ko-KR"/>
              </w:rPr>
              <w:t>Closed</w:t>
            </w:r>
          </w:p>
        </w:tc>
      </w:tr>
      <w:tr w:rsidR="006725F5" w14:paraId="1D97F6EC" w14:textId="77777777">
        <w:tc>
          <w:tcPr>
            <w:tcW w:w="988" w:type="dxa"/>
          </w:tcPr>
          <w:p w14:paraId="154A81EB" w14:textId="77777777" w:rsidR="006725F5" w:rsidRDefault="00CD2521">
            <w:pPr>
              <w:pStyle w:val="EditorsNote"/>
              <w:ind w:left="0" w:firstLine="0"/>
              <w:jc w:val="both"/>
              <w:rPr>
                <w:rFonts w:eastAsia="MS Mincho"/>
                <w:color w:val="808080" w:themeColor="background1" w:themeShade="80"/>
                <w:lang w:eastAsia="ko-KR"/>
              </w:rPr>
            </w:pPr>
            <w:r>
              <w:rPr>
                <w:rFonts w:eastAsia="MS Mincho"/>
                <w:color w:val="808080" w:themeColor="background1" w:themeShade="80"/>
                <w:lang w:eastAsia="ko-KR"/>
              </w:rPr>
              <w:t>RLC-9</w:t>
            </w:r>
          </w:p>
        </w:tc>
        <w:tc>
          <w:tcPr>
            <w:tcW w:w="4636" w:type="dxa"/>
          </w:tcPr>
          <w:p w14:paraId="6666BE7B" w14:textId="77777777" w:rsidR="006725F5" w:rsidRDefault="00CD2521">
            <w:pPr>
              <w:pStyle w:val="EditorsNote"/>
              <w:ind w:left="0" w:firstLine="0"/>
              <w:jc w:val="both"/>
              <w:rPr>
                <w:b/>
                <w:bCs/>
                <w:color w:val="808080" w:themeColor="background1" w:themeShade="80"/>
                <w:u w:val="single"/>
              </w:rPr>
            </w:pPr>
            <w:r>
              <w:rPr>
                <w:rFonts w:eastAsia="MS Mincho"/>
                <w:color w:val="808080" w:themeColor="background1" w:themeShade="80"/>
                <w:lang w:eastAsia="ko-KR"/>
              </w:rPr>
              <w:t>Editor’s Note: FFS whether/what additional conditions are needed to prevent too early and/or unnecessary retransmission due to polling enhancement.</w:t>
            </w:r>
          </w:p>
        </w:tc>
        <w:tc>
          <w:tcPr>
            <w:tcW w:w="4004" w:type="dxa"/>
          </w:tcPr>
          <w:p w14:paraId="0EA651AC" w14:textId="77777777" w:rsidR="006725F5" w:rsidRDefault="00CD2521">
            <w:pPr>
              <w:pStyle w:val="EditorsNote"/>
              <w:ind w:left="0" w:firstLine="0"/>
              <w:jc w:val="both"/>
              <w:rPr>
                <w:rFonts w:eastAsia="MS Mincho"/>
                <w:b/>
                <w:bCs/>
                <w:color w:val="auto"/>
                <w:lang w:eastAsia="ko-KR"/>
              </w:rPr>
            </w:pPr>
            <w:r>
              <w:rPr>
                <w:rFonts w:eastAsia="MS Mincho"/>
                <w:b/>
                <w:bCs/>
                <w:color w:val="808080" w:themeColor="background1" w:themeShade="80"/>
                <w:lang w:eastAsia="ko-KR"/>
              </w:rPr>
              <w:t>Closed</w:t>
            </w:r>
          </w:p>
        </w:tc>
      </w:tr>
    </w:tbl>
    <w:p w14:paraId="69E8817E" w14:textId="77777777" w:rsidR="006725F5" w:rsidRDefault="00CD2521">
      <w:pPr>
        <w:pStyle w:val="31"/>
        <w:numPr>
          <w:ilvl w:val="2"/>
          <w:numId w:val="13"/>
        </w:numPr>
        <w:rPr>
          <w:rFonts w:eastAsiaTheme="minorEastAsia"/>
          <w:b w:val="0"/>
          <w:bCs w:val="0"/>
          <w:sz w:val="24"/>
          <w:szCs w:val="24"/>
          <w:lang w:eastAsia="zh-CN"/>
        </w:rPr>
      </w:pPr>
      <w:r>
        <w:rPr>
          <w:rFonts w:eastAsiaTheme="minorEastAsia"/>
          <w:b w:val="0"/>
          <w:bCs w:val="0"/>
          <w:sz w:val="24"/>
          <w:szCs w:val="24"/>
          <w:lang w:eastAsia="zh-CN"/>
        </w:rPr>
        <w:t>DSR enhancements</w:t>
      </w:r>
    </w:p>
    <w:tbl>
      <w:tblPr>
        <w:tblStyle w:val="af5"/>
        <w:tblW w:w="0" w:type="auto"/>
        <w:tblLook w:val="04A0" w:firstRow="1" w:lastRow="0" w:firstColumn="1" w:lastColumn="0" w:noHBand="0" w:noVBand="1"/>
      </w:tblPr>
      <w:tblGrid>
        <w:gridCol w:w="988"/>
        <w:gridCol w:w="4636"/>
        <w:gridCol w:w="4004"/>
      </w:tblGrid>
      <w:tr w:rsidR="006725F5" w14:paraId="7EE319D1" w14:textId="77777777">
        <w:tc>
          <w:tcPr>
            <w:tcW w:w="988" w:type="dxa"/>
          </w:tcPr>
          <w:p w14:paraId="17BC9CBC" w14:textId="77777777" w:rsidR="006725F5" w:rsidRDefault="00CD2521">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39D5A998" w14:textId="77777777" w:rsidR="006725F5" w:rsidRDefault="00CD2521">
            <w:pPr>
              <w:pStyle w:val="EditorsNote"/>
              <w:ind w:left="0" w:firstLine="0"/>
              <w:jc w:val="both"/>
              <w:rPr>
                <w:rFonts w:eastAsia="MS Mincho"/>
                <w:b/>
                <w:bCs/>
                <w:color w:val="auto"/>
                <w:lang w:eastAsia="ko-KR"/>
              </w:rPr>
            </w:pPr>
            <w:r>
              <w:rPr>
                <w:rFonts w:eastAsia="MS Mincho"/>
                <w:b/>
                <w:bCs/>
                <w:color w:val="auto"/>
                <w:lang w:eastAsia="ko-KR"/>
              </w:rPr>
              <w:t>Issue description</w:t>
            </w:r>
          </w:p>
        </w:tc>
        <w:tc>
          <w:tcPr>
            <w:tcW w:w="4004" w:type="dxa"/>
          </w:tcPr>
          <w:p w14:paraId="54D80921" w14:textId="77777777" w:rsidR="006725F5" w:rsidRDefault="00CD2521">
            <w:pPr>
              <w:pStyle w:val="EditorsNote"/>
              <w:spacing w:after="0"/>
              <w:ind w:left="0" w:firstLine="0"/>
              <w:jc w:val="both"/>
              <w:rPr>
                <w:rFonts w:eastAsia="MS Mincho"/>
                <w:b/>
                <w:bCs/>
                <w:color w:val="auto"/>
                <w:lang w:eastAsia="ko-KR"/>
              </w:rPr>
            </w:pPr>
            <w:r>
              <w:rPr>
                <w:rFonts w:eastAsia="MS Mincho"/>
                <w:b/>
                <w:bCs/>
                <w:color w:val="auto"/>
                <w:lang w:eastAsia="ko-KR"/>
              </w:rPr>
              <w:t>Rapporteur suggestion</w:t>
            </w:r>
          </w:p>
        </w:tc>
      </w:tr>
      <w:tr w:rsidR="001054EF" w14:paraId="6FEC1FFC" w14:textId="77777777">
        <w:tc>
          <w:tcPr>
            <w:tcW w:w="988" w:type="dxa"/>
          </w:tcPr>
          <w:p w14:paraId="6962572B" w14:textId="168EABD9" w:rsidR="001054EF" w:rsidRDefault="001054EF" w:rsidP="001054EF">
            <w:pPr>
              <w:pStyle w:val="EditorsNote"/>
              <w:ind w:left="0" w:firstLine="0"/>
              <w:jc w:val="both"/>
              <w:rPr>
                <w:rFonts w:eastAsia="MS Mincho"/>
                <w:color w:val="auto"/>
                <w:lang w:eastAsia="ko-KR"/>
              </w:rPr>
            </w:pPr>
            <w:r>
              <w:rPr>
                <w:rFonts w:eastAsia="MS Mincho"/>
                <w:color w:val="auto"/>
                <w:lang w:eastAsia="ko-KR"/>
              </w:rPr>
              <w:t>RLC-13</w:t>
            </w:r>
          </w:p>
        </w:tc>
        <w:tc>
          <w:tcPr>
            <w:tcW w:w="4636" w:type="dxa"/>
          </w:tcPr>
          <w:p w14:paraId="2CE620F4" w14:textId="3883761E" w:rsidR="001054EF" w:rsidRDefault="001054EF" w:rsidP="001054EF">
            <w:pPr>
              <w:rPr>
                <w:rFonts w:eastAsia="Malgun Gothic"/>
                <w:color w:val="FF0000"/>
                <w:lang w:eastAsia="ko-KR"/>
              </w:rPr>
            </w:pPr>
            <w:r>
              <w:rPr>
                <w:rFonts w:eastAsia="Malgun Gothic" w:hint="eastAsia"/>
                <w:color w:val="FF0000"/>
                <w:lang w:eastAsia="ko-KR"/>
              </w:rPr>
              <w:t xml:space="preserve">Whether </w:t>
            </w:r>
            <w:r>
              <w:rPr>
                <w:rFonts w:eastAsia="Malgun Gothic"/>
                <w:color w:val="FF0000"/>
                <w:lang w:eastAsia="ko-KR"/>
              </w:rPr>
              <w:t>the delay-reporting or non-delay-reporting information is visible or not to RLC</w:t>
            </w:r>
            <w:r>
              <w:rPr>
                <w:rFonts w:eastAsia="Malgun Gothic" w:hint="eastAsia"/>
                <w:color w:val="FF0000"/>
                <w:lang w:eastAsia="ko-KR"/>
              </w:rPr>
              <w:t>?</w:t>
            </w:r>
          </w:p>
          <w:p w14:paraId="265726A1" w14:textId="77777777" w:rsidR="00C43CF0" w:rsidRDefault="00C43CF0" w:rsidP="001054EF">
            <w:pPr>
              <w:rPr>
                <w:rFonts w:eastAsia="Malgun Gothic"/>
                <w:color w:val="FF0000"/>
                <w:lang w:eastAsia="ko-KR"/>
              </w:rPr>
            </w:pPr>
          </w:p>
          <w:p w14:paraId="7CB6EA5A" w14:textId="37AA93C5" w:rsidR="001B17AE" w:rsidRPr="00C43CF0" w:rsidRDefault="001B17AE" w:rsidP="001054EF">
            <w:pPr>
              <w:rPr>
                <w:rFonts w:eastAsia="Malgun Gothic"/>
                <w:b/>
                <w:bCs/>
                <w:color w:val="FF0000"/>
                <w:lang w:eastAsia="ko-KR"/>
              </w:rPr>
            </w:pPr>
            <w:r w:rsidRPr="00C43CF0">
              <w:rPr>
                <w:rFonts w:eastAsia="Malgun Gothic"/>
                <w:b/>
                <w:bCs/>
                <w:shd w:val="pct15" w:color="auto" w:fill="FFFFFF"/>
                <w:lang w:eastAsia="ko-KR"/>
              </w:rPr>
              <w:t>[Rapp]: This is related to how to capture DSR in RLC.</w:t>
            </w:r>
            <w:r w:rsidRPr="00C43CF0">
              <w:rPr>
                <w:rFonts w:eastAsia="Malgun Gothic"/>
                <w:b/>
                <w:bCs/>
                <w:lang w:eastAsia="ko-KR"/>
              </w:rPr>
              <w:t xml:space="preserve"> </w:t>
            </w:r>
          </w:p>
        </w:tc>
        <w:tc>
          <w:tcPr>
            <w:tcW w:w="4004" w:type="dxa"/>
          </w:tcPr>
          <w:p w14:paraId="094AEA25" w14:textId="77777777" w:rsidR="001054EF" w:rsidRDefault="001054EF" w:rsidP="001054EF">
            <w:pPr>
              <w:pStyle w:val="EditorsNote"/>
              <w:ind w:left="0" w:firstLine="0"/>
              <w:jc w:val="both"/>
              <w:rPr>
                <w:rFonts w:eastAsia="MS Mincho"/>
                <w:color w:val="auto"/>
                <w:lang w:eastAsia="ko-KR"/>
              </w:rPr>
            </w:pPr>
            <w:r>
              <w:rPr>
                <w:rFonts w:eastAsia="MS Mincho"/>
                <w:b/>
                <w:bCs/>
                <w:color w:val="auto"/>
                <w:lang w:eastAsia="ko-KR"/>
              </w:rPr>
              <w:t>Issue Type:</w:t>
            </w:r>
            <w:r>
              <w:rPr>
                <w:rFonts w:eastAsia="MS Mincho"/>
                <w:color w:val="auto"/>
                <w:lang w:eastAsia="ko-KR"/>
              </w:rPr>
              <w:t xml:space="preserve"> Not essential not important</w:t>
            </w:r>
          </w:p>
          <w:p w14:paraId="104987D1" w14:textId="0106AE82" w:rsidR="001054EF" w:rsidRDefault="001054EF" w:rsidP="001054EF">
            <w:pPr>
              <w:pStyle w:val="EditorsNote"/>
              <w:ind w:left="0" w:firstLine="0"/>
              <w:jc w:val="both"/>
              <w:rPr>
                <w:rFonts w:eastAsia="MS Mincho"/>
                <w:color w:val="auto"/>
                <w:lang w:eastAsia="ko-KR"/>
              </w:rPr>
            </w:pPr>
            <w:r>
              <w:rPr>
                <w:rFonts w:eastAsia="MS Mincho"/>
                <w:b/>
                <w:bCs/>
                <w:color w:val="auto"/>
                <w:lang w:eastAsia="ko-KR"/>
              </w:rPr>
              <w:t>How to address it:</w:t>
            </w:r>
            <w:r>
              <w:rPr>
                <w:rFonts w:eastAsia="MS Mincho"/>
                <w:color w:val="auto"/>
                <w:lang w:eastAsia="ko-KR"/>
              </w:rPr>
              <w:t xml:space="preserve"> </w:t>
            </w:r>
            <w:r w:rsidR="00B800E7">
              <w:rPr>
                <w:rFonts w:eastAsia="MS Mincho"/>
                <w:color w:val="auto"/>
                <w:lang w:eastAsia="ko-KR"/>
              </w:rPr>
              <w:t xml:space="preserve">discuss </w:t>
            </w:r>
            <w:r w:rsidR="00994555">
              <w:rPr>
                <w:rFonts w:eastAsia="MS Mincho"/>
                <w:color w:val="auto"/>
                <w:lang w:eastAsia="ko-KR"/>
              </w:rPr>
              <w:t xml:space="preserve">in next round of running CR review. </w:t>
            </w:r>
          </w:p>
        </w:tc>
      </w:tr>
    </w:tbl>
    <w:p w14:paraId="5093F630" w14:textId="77777777" w:rsidR="006725F5" w:rsidRDefault="006725F5">
      <w:pPr>
        <w:pStyle w:val="EditorsNote"/>
        <w:ind w:left="0" w:firstLine="0"/>
        <w:jc w:val="both"/>
        <w:rPr>
          <w:rFonts w:eastAsia="MS Mincho"/>
          <w:lang w:eastAsia="ko-KR"/>
        </w:rPr>
      </w:pPr>
    </w:p>
    <w:p w14:paraId="57588227" w14:textId="77777777" w:rsidR="006725F5" w:rsidRDefault="00CD2521">
      <w:pPr>
        <w:pStyle w:val="31"/>
        <w:numPr>
          <w:ilvl w:val="2"/>
          <w:numId w:val="13"/>
        </w:numPr>
        <w:jc w:val="both"/>
        <w:rPr>
          <w:rFonts w:eastAsiaTheme="minorEastAsia"/>
          <w:b w:val="0"/>
          <w:bCs w:val="0"/>
          <w:sz w:val="24"/>
          <w:szCs w:val="24"/>
          <w:lang w:eastAsia="zh-CN"/>
        </w:rPr>
      </w:pPr>
      <w:r>
        <w:rPr>
          <w:rFonts w:eastAsiaTheme="minorEastAsia"/>
          <w:b w:val="0"/>
          <w:bCs w:val="0"/>
          <w:sz w:val="24"/>
          <w:szCs w:val="24"/>
          <w:lang w:eastAsia="zh-CN"/>
        </w:rPr>
        <w:t>Avoid unnecessary RLC retransmissions</w:t>
      </w:r>
    </w:p>
    <w:tbl>
      <w:tblPr>
        <w:tblStyle w:val="af5"/>
        <w:tblW w:w="0" w:type="auto"/>
        <w:tblLook w:val="04A0" w:firstRow="1" w:lastRow="0" w:firstColumn="1" w:lastColumn="0" w:noHBand="0" w:noVBand="1"/>
      </w:tblPr>
      <w:tblGrid>
        <w:gridCol w:w="988"/>
        <w:gridCol w:w="4636"/>
        <w:gridCol w:w="4004"/>
      </w:tblGrid>
      <w:tr w:rsidR="006725F5" w14:paraId="0ED8010B" w14:textId="77777777">
        <w:tc>
          <w:tcPr>
            <w:tcW w:w="988" w:type="dxa"/>
          </w:tcPr>
          <w:p w14:paraId="7985EF87" w14:textId="77777777" w:rsidR="006725F5" w:rsidRDefault="00CD2521">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2242F452" w14:textId="77777777" w:rsidR="006725F5" w:rsidRDefault="00CD2521">
            <w:pPr>
              <w:pStyle w:val="EditorsNote"/>
              <w:ind w:left="0" w:firstLine="0"/>
              <w:jc w:val="both"/>
              <w:rPr>
                <w:rFonts w:eastAsia="MS Mincho"/>
                <w:b/>
                <w:bCs/>
                <w:color w:val="auto"/>
                <w:lang w:eastAsia="ko-KR"/>
              </w:rPr>
            </w:pPr>
            <w:r>
              <w:rPr>
                <w:rFonts w:eastAsia="MS Mincho"/>
                <w:b/>
                <w:bCs/>
                <w:color w:val="auto"/>
                <w:lang w:eastAsia="ko-KR"/>
              </w:rPr>
              <w:t>Issue description</w:t>
            </w:r>
          </w:p>
        </w:tc>
        <w:tc>
          <w:tcPr>
            <w:tcW w:w="4004" w:type="dxa"/>
          </w:tcPr>
          <w:p w14:paraId="7DA3C560" w14:textId="77777777" w:rsidR="006725F5" w:rsidRDefault="00CD2521">
            <w:pPr>
              <w:pStyle w:val="EditorsNote"/>
              <w:spacing w:after="0"/>
              <w:ind w:left="0" w:firstLine="0"/>
              <w:jc w:val="both"/>
              <w:rPr>
                <w:rFonts w:eastAsia="MS Mincho"/>
                <w:b/>
                <w:bCs/>
                <w:color w:val="auto"/>
                <w:lang w:eastAsia="ko-KR"/>
              </w:rPr>
            </w:pPr>
            <w:r>
              <w:rPr>
                <w:rFonts w:eastAsia="MS Mincho"/>
                <w:b/>
                <w:bCs/>
                <w:color w:val="auto"/>
                <w:lang w:eastAsia="ko-KR"/>
              </w:rPr>
              <w:t>Rapporteur suggestion</w:t>
            </w:r>
          </w:p>
        </w:tc>
      </w:tr>
      <w:tr w:rsidR="006725F5" w14:paraId="6EEA62CF" w14:textId="77777777">
        <w:tc>
          <w:tcPr>
            <w:tcW w:w="988" w:type="dxa"/>
          </w:tcPr>
          <w:p w14:paraId="0FACBE91" w14:textId="77777777" w:rsidR="006725F5" w:rsidRDefault="00CD2521">
            <w:pPr>
              <w:pStyle w:val="EditorsNote"/>
              <w:ind w:left="0" w:firstLine="0"/>
              <w:jc w:val="both"/>
              <w:rPr>
                <w:rFonts w:eastAsia="MS Mincho"/>
                <w:color w:val="auto"/>
                <w:lang w:eastAsia="ko-KR"/>
              </w:rPr>
            </w:pPr>
            <w:r>
              <w:rPr>
                <w:rFonts w:eastAsia="MS Mincho"/>
                <w:color w:val="auto"/>
                <w:lang w:eastAsia="ko-KR"/>
              </w:rPr>
              <w:t>RLC-10</w:t>
            </w:r>
          </w:p>
        </w:tc>
        <w:tc>
          <w:tcPr>
            <w:tcW w:w="4636" w:type="dxa"/>
          </w:tcPr>
          <w:p w14:paraId="711783A9" w14:textId="77777777" w:rsidR="006725F5" w:rsidRDefault="00CD2521">
            <w:pPr>
              <w:rPr>
                <w:color w:val="FF0000"/>
              </w:rPr>
            </w:pPr>
            <w:r>
              <w:rPr>
                <w:color w:val="FF0000"/>
              </w:rPr>
              <w:t>Whether/How to introduce any limitations or associations for the configuration of stopReTxObsoleteSDU and DL t-RxDiscard.</w:t>
            </w:r>
          </w:p>
          <w:p w14:paraId="2E22D312" w14:textId="77777777" w:rsidR="006725F5" w:rsidRDefault="00CD2521">
            <w:pPr>
              <w:pStyle w:val="afb"/>
              <w:numPr>
                <w:ilvl w:val="0"/>
                <w:numId w:val="12"/>
              </w:numPr>
              <w:ind w:firstLineChars="0"/>
              <w:rPr>
                <w:rFonts w:ascii="Times New Roman" w:hAnsi="Times New Roman"/>
                <w:color w:val="FF0000"/>
              </w:rPr>
            </w:pPr>
            <w:r>
              <w:rPr>
                <w:rFonts w:ascii="Times New Roman" w:hAnsi="Times New Roman"/>
                <w:color w:val="FF0000"/>
                <w:sz w:val="20"/>
                <w:szCs w:val="20"/>
              </w:rPr>
              <w:t>As raised by ZTE below</w:t>
            </w:r>
          </w:p>
        </w:tc>
        <w:tc>
          <w:tcPr>
            <w:tcW w:w="4004" w:type="dxa"/>
          </w:tcPr>
          <w:p w14:paraId="090829F1" w14:textId="77777777" w:rsidR="006725F5" w:rsidRDefault="00CD2521">
            <w:pPr>
              <w:pStyle w:val="EditorsNote"/>
              <w:ind w:left="0" w:firstLine="0"/>
              <w:jc w:val="both"/>
              <w:rPr>
                <w:rFonts w:eastAsia="MS Mincho"/>
                <w:color w:val="auto"/>
                <w:lang w:eastAsia="ko-KR"/>
              </w:rPr>
            </w:pPr>
            <w:r>
              <w:rPr>
                <w:rFonts w:eastAsia="MS Mincho"/>
                <w:b/>
                <w:bCs/>
                <w:color w:val="auto"/>
                <w:lang w:eastAsia="ko-KR"/>
              </w:rPr>
              <w:t>Issue Type:</w:t>
            </w:r>
            <w:r>
              <w:rPr>
                <w:rFonts w:eastAsia="MS Mincho"/>
                <w:color w:val="auto"/>
                <w:lang w:eastAsia="ko-KR"/>
              </w:rPr>
              <w:t xml:space="preserve"> Not essential not important</w:t>
            </w:r>
          </w:p>
          <w:p w14:paraId="193DB235" w14:textId="77777777" w:rsidR="006725F5" w:rsidRDefault="00CD2521">
            <w:pPr>
              <w:pStyle w:val="EditorsNote"/>
              <w:ind w:left="0" w:firstLine="0"/>
              <w:jc w:val="both"/>
              <w:rPr>
                <w:rFonts w:eastAsia="MS Mincho"/>
                <w:b/>
                <w:bCs/>
                <w:color w:val="auto"/>
                <w:lang w:eastAsia="ko-KR"/>
              </w:rPr>
            </w:pPr>
            <w:r>
              <w:rPr>
                <w:rFonts w:eastAsia="MS Mincho"/>
                <w:b/>
                <w:bCs/>
                <w:color w:val="auto"/>
                <w:lang w:eastAsia="ko-KR"/>
              </w:rPr>
              <w:t>How to address it:</w:t>
            </w:r>
            <w:r>
              <w:rPr>
                <w:rFonts w:eastAsia="MS Mincho"/>
                <w:color w:val="auto"/>
                <w:lang w:eastAsia="ko-KR"/>
              </w:rPr>
              <w:t xml:space="preserve"> based on companies’ contribution</w:t>
            </w:r>
          </w:p>
        </w:tc>
      </w:tr>
      <w:tr w:rsidR="006725F5" w14:paraId="150EA122" w14:textId="77777777">
        <w:tc>
          <w:tcPr>
            <w:tcW w:w="988" w:type="dxa"/>
          </w:tcPr>
          <w:p w14:paraId="30DD8AF3" w14:textId="77777777" w:rsidR="006725F5" w:rsidRDefault="00CD2521">
            <w:pPr>
              <w:pStyle w:val="EditorsNote"/>
              <w:ind w:left="0" w:firstLine="0"/>
              <w:jc w:val="both"/>
              <w:rPr>
                <w:rFonts w:eastAsia="MS Mincho"/>
                <w:color w:val="auto"/>
                <w:lang w:eastAsia="ko-KR"/>
              </w:rPr>
            </w:pPr>
            <w:r>
              <w:rPr>
                <w:rFonts w:eastAsia="MS Mincho"/>
                <w:color w:val="auto"/>
                <w:lang w:eastAsia="ko-KR"/>
              </w:rPr>
              <w:t>RLC-11</w:t>
            </w:r>
          </w:p>
        </w:tc>
        <w:tc>
          <w:tcPr>
            <w:tcW w:w="4636" w:type="dxa"/>
          </w:tcPr>
          <w:p w14:paraId="3E28478C" w14:textId="77777777" w:rsidR="006725F5" w:rsidRDefault="00CD2521">
            <w:pPr>
              <w:rPr>
                <w:color w:val="FF0000"/>
                <w:szCs w:val="20"/>
              </w:rPr>
            </w:pPr>
            <w:r>
              <w:rPr>
                <w:color w:val="FF0000"/>
                <w:szCs w:val="20"/>
              </w:rPr>
              <w:t>FFS how to handle the case “ if there are only SDUs buffered whose transmissions have been stopped due to discard indication from PDCP, there is no SDU to retransmit the poll with”</w:t>
            </w:r>
          </w:p>
          <w:p w14:paraId="2A4D9356" w14:textId="77777777" w:rsidR="006725F5" w:rsidRDefault="00CD2521">
            <w:pPr>
              <w:pStyle w:val="afb"/>
              <w:numPr>
                <w:ilvl w:val="0"/>
                <w:numId w:val="12"/>
              </w:numPr>
              <w:ind w:firstLineChars="0"/>
              <w:rPr>
                <w:rFonts w:ascii="Times New Roman" w:eastAsia="MS Mincho" w:hAnsi="Times New Roman"/>
                <w:color w:val="FF0000"/>
                <w:sz w:val="20"/>
                <w:szCs w:val="20"/>
                <w:lang w:eastAsia="ko-KR"/>
              </w:rPr>
            </w:pPr>
            <w:r>
              <w:rPr>
                <w:rFonts w:ascii="Times New Roman" w:hAnsi="Times New Roman"/>
                <w:color w:val="FF0000"/>
                <w:sz w:val="20"/>
                <w:szCs w:val="20"/>
              </w:rPr>
              <w:t>As raised by Nokia and Apple below</w:t>
            </w:r>
          </w:p>
          <w:p w14:paraId="7D1A1D09" w14:textId="77777777" w:rsidR="006725F5" w:rsidRDefault="00CD2521">
            <w:pPr>
              <w:rPr>
                <w:rFonts w:eastAsia="MS Mincho"/>
                <w:szCs w:val="20"/>
                <w:lang w:eastAsia="ko-KR"/>
              </w:rPr>
            </w:pPr>
            <w:r>
              <w:rPr>
                <w:rFonts w:eastAsia="MS Mincho"/>
                <w:szCs w:val="20"/>
                <w:lang w:eastAsia="ko-KR"/>
              </w:rPr>
              <w:t>RAN2 agreement in #130 meeting:</w:t>
            </w:r>
          </w:p>
          <w:p w14:paraId="6DD8D774" w14:textId="77777777" w:rsidR="006725F5" w:rsidRDefault="00CD2521">
            <w:pPr>
              <w:pStyle w:val="Agreement"/>
              <w:ind w:left="464"/>
              <w:rPr>
                <w:lang w:val="en-US"/>
              </w:rPr>
            </w:pPr>
            <w:r>
              <w:rPr>
                <w:lang w:val="en-US"/>
              </w:rPr>
              <w:t>Working assumption: (RLC-11) No need to address window stalling issue with polling retransmission (TBC next meeting)</w:t>
            </w:r>
          </w:p>
          <w:p w14:paraId="32CE80A4" w14:textId="77777777" w:rsidR="006725F5" w:rsidRDefault="00CD2521">
            <w:pPr>
              <w:pStyle w:val="Agreement"/>
              <w:ind w:left="464"/>
              <w:rPr>
                <w:lang w:val="en-US"/>
              </w:rPr>
            </w:pPr>
            <w:r>
              <w:t>Assumption from companies is that this should not happen due to SR triggering from Rx side, but it needs to be checked whether this will always work</w:t>
            </w:r>
          </w:p>
        </w:tc>
        <w:tc>
          <w:tcPr>
            <w:tcW w:w="4004" w:type="dxa"/>
          </w:tcPr>
          <w:p w14:paraId="3729E507" w14:textId="77777777" w:rsidR="006725F5" w:rsidRDefault="00CD2521">
            <w:pPr>
              <w:pStyle w:val="EditorsNote"/>
              <w:ind w:left="0" w:firstLine="0"/>
              <w:jc w:val="both"/>
              <w:rPr>
                <w:rFonts w:eastAsia="MS Mincho"/>
                <w:color w:val="auto"/>
                <w:lang w:eastAsia="ko-KR"/>
              </w:rPr>
            </w:pPr>
            <w:r>
              <w:rPr>
                <w:rFonts w:eastAsia="MS Mincho"/>
                <w:b/>
                <w:bCs/>
                <w:color w:val="auto"/>
                <w:lang w:eastAsia="ko-KR"/>
              </w:rPr>
              <w:t>Issue Type:</w:t>
            </w:r>
            <w:r>
              <w:rPr>
                <w:rFonts w:eastAsia="MS Mincho"/>
                <w:color w:val="auto"/>
                <w:lang w:eastAsia="ko-KR"/>
              </w:rPr>
              <w:t xml:space="preserve"> Not essential but important</w:t>
            </w:r>
          </w:p>
          <w:p w14:paraId="5D440207" w14:textId="77777777" w:rsidR="006725F5" w:rsidRDefault="00CD2521">
            <w:pPr>
              <w:pStyle w:val="EditorsNote"/>
              <w:ind w:left="0" w:firstLine="0"/>
              <w:jc w:val="both"/>
              <w:rPr>
                <w:rFonts w:eastAsia="MS Mincho"/>
                <w:b/>
                <w:bCs/>
                <w:color w:val="auto"/>
                <w:lang w:eastAsia="ko-KR"/>
              </w:rPr>
            </w:pPr>
            <w:r>
              <w:rPr>
                <w:rFonts w:eastAsia="MS Mincho"/>
                <w:b/>
                <w:bCs/>
                <w:color w:val="auto"/>
                <w:lang w:eastAsia="ko-KR"/>
              </w:rPr>
              <w:t>How to address it:</w:t>
            </w:r>
            <w:r>
              <w:rPr>
                <w:rFonts w:eastAsia="MS Mincho"/>
                <w:color w:val="auto"/>
                <w:lang w:eastAsia="ko-KR"/>
              </w:rPr>
              <w:t xml:space="preserve"> based on companies’ contribution</w:t>
            </w:r>
          </w:p>
        </w:tc>
      </w:tr>
      <w:tr w:rsidR="008802F9" w14:paraId="7E5B68BD" w14:textId="77777777">
        <w:tc>
          <w:tcPr>
            <w:tcW w:w="988" w:type="dxa"/>
          </w:tcPr>
          <w:p w14:paraId="48C00EEA" w14:textId="264BF9B0" w:rsidR="008802F9" w:rsidRPr="008802F9" w:rsidRDefault="008802F9" w:rsidP="008802F9">
            <w:pPr>
              <w:pStyle w:val="EditorsNote"/>
              <w:ind w:left="0" w:firstLine="0"/>
              <w:jc w:val="both"/>
              <w:rPr>
                <w:rFonts w:eastAsia="MS Mincho"/>
                <w:b/>
                <w:bCs/>
                <w:color w:val="auto"/>
                <w:lang w:eastAsia="ko-KR"/>
              </w:rPr>
            </w:pPr>
            <w:r>
              <w:rPr>
                <w:rFonts w:eastAsia="MS Mincho"/>
                <w:color w:val="auto"/>
                <w:lang w:eastAsia="ko-KR"/>
              </w:rPr>
              <w:t>RLC-1</w:t>
            </w:r>
            <w:r>
              <w:rPr>
                <w:rFonts w:eastAsia="MS Mincho"/>
                <w:color w:val="auto"/>
                <w:lang w:eastAsia="ko-KR"/>
              </w:rPr>
              <w:t>4</w:t>
            </w:r>
          </w:p>
        </w:tc>
        <w:tc>
          <w:tcPr>
            <w:tcW w:w="4636" w:type="dxa"/>
          </w:tcPr>
          <w:p w14:paraId="1E5F9403" w14:textId="77777777" w:rsidR="009A3298" w:rsidRPr="009A3298" w:rsidRDefault="009A3298" w:rsidP="009A3298">
            <w:pPr>
              <w:rPr>
                <w:color w:val="FF0000"/>
              </w:rPr>
            </w:pPr>
            <w:r w:rsidRPr="009A3298">
              <w:rPr>
                <w:color w:val="FF0000"/>
              </w:rPr>
              <w:t xml:space="preserve">If </w:t>
            </w:r>
            <w:r w:rsidRPr="009A3298">
              <w:rPr>
                <w:i/>
                <w:iCs/>
                <w:color w:val="FF0000"/>
              </w:rPr>
              <w:t>stopReTxDiscardedSDU</w:t>
            </w:r>
            <w:r w:rsidRPr="009A3298">
              <w:rPr>
                <w:color w:val="FF0000"/>
              </w:rPr>
              <w:t xml:space="preserve"> is configured, when indicated from upper layer to discard a particular RLC SDU, </w:t>
            </w:r>
            <w:r>
              <w:rPr>
                <w:color w:val="FF0000"/>
              </w:rPr>
              <w:t xml:space="preserve">whether the </w:t>
            </w:r>
            <w:r w:rsidRPr="009A3298">
              <w:rPr>
                <w:color w:val="FF0000"/>
              </w:rPr>
              <w:t xml:space="preserve">transmitting side of an AM RLC entity shall </w:t>
            </w:r>
            <w:r>
              <w:rPr>
                <w:color w:val="FF0000"/>
              </w:rPr>
              <w:t xml:space="preserve">discard the </w:t>
            </w:r>
            <w:r w:rsidRPr="009A3298">
              <w:rPr>
                <w:color w:val="FF0000"/>
              </w:rPr>
              <w:t xml:space="preserve">corresponding RLC SDU or RLC SDU segment(s) if the RLC SDU or the RLC SDU segment(s) thereof has been submitted to lower layers.         </w:t>
            </w:r>
          </w:p>
          <w:p w14:paraId="609F85A3" w14:textId="53BDF55B" w:rsidR="009A3298" w:rsidRDefault="009A3298" w:rsidP="009A3298">
            <w:pPr>
              <w:rPr>
                <w:color w:val="FF0000"/>
              </w:rPr>
            </w:pPr>
          </w:p>
          <w:p w14:paraId="0B09075F" w14:textId="5B7CDFB8" w:rsidR="008802F9" w:rsidRDefault="008802F9" w:rsidP="009A3298">
            <w:pPr>
              <w:rPr>
                <w:color w:val="FF0000"/>
                <w:szCs w:val="20"/>
              </w:rPr>
            </w:pPr>
            <w:r>
              <w:rPr>
                <w:color w:val="FF0000"/>
                <w:szCs w:val="20"/>
              </w:rPr>
              <w:t xml:space="preserve">As raised by </w:t>
            </w:r>
            <w:r w:rsidR="0049170D">
              <w:rPr>
                <w:color w:val="FF0000"/>
                <w:szCs w:val="20"/>
              </w:rPr>
              <w:t>NEC</w:t>
            </w:r>
            <w:r>
              <w:rPr>
                <w:color w:val="FF0000"/>
                <w:szCs w:val="20"/>
              </w:rPr>
              <w:t xml:space="preserve"> below</w:t>
            </w:r>
          </w:p>
        </w:tc>
        <w:tc>
          <w:tcPr>
            <w:tcW w:w="4004" w:type="dxa"/>
          </w:tcPr>
          <w:p w14:paraId="5FCEEEBB" w14:textId="77777777" w:rsidR="008802F9" w:rsidRDefault="008802F9" w:rsidP="008802F9">
            <w:pPr>
              <w:pStyle w:val="EditorsNote"/>
              <w:ind w:left="0" w:firstLine="0"/>
              <w:jc w:val="both"/>
              <w:rPr>
                <w:rFonts w:eastAsia="MS Mincho"/>
                <w:color w:val="auto"/>
                <w:lang w:eastAsia="ko-KR"/>
              </w:rPr>
            </w:pPr>
            <w:r>
              <w:rPr>
                <w:rFonts w:eastAsia="MS Mincho"/>
                <w:b/>
                <w:bCs/>
                <w:color w:val="auto"/>
                <w:lang w:eastAsia="ko-KR"/>
              </w:rPr>
              <w:t>Issue Type:</w:t>
            </w:r>
            <w:r>
              <w:rPr>
                <w:rFonts w:eastAsia="MS Mincho"/>
                <w:color w:val="auto"/>
                <w:lang w:eastAsia="ko-KR"/>
              </w:rPr>
              <w:t xml:space="preserve"> Not essential not important</w:t>
            </w:r>
          </w:p>
          <w:p w14:paraId="746C6B40" w14:textId="20A9649C" w:rsidR="008802F9" w:rsidRDefault="008802F9" w:rsidP="008802F9">
            <w:pPr>
              <w:pStyle w:val="EditorsNote"/>
              <w:ind w:left="0" w:firstLine="0"/>
              <w:jc w:val="both"/>
              <w:rPr>
                <w:rFonts w:eastAsia="MS Mincho"/>
                <w:b/>
                <w:bCs/>
                <w:color w:val="auto"/>
                <w:lang w:eastAsia="ko-KR"/>
              </w:rPr>
            </w:pPr>
            <w:r>
              <w:rPr>
                <w:rFonts w:eastAsia="MS Mincho"/>
                <w:b/>
                <w:bCs/>
                <w:color w:val="auto"/>
                <w:lang w:eastAsia="ko-KR"/>
              </w:rPr>
              <w:t>How to address it:</w:t>
            </w:r>
            <w:r>
              <w:rPr>
                <w:rFonts w:eastAsia="MS Mincho"/>
                <w:color w:val="auto"/>
                <w:lang w:eastAsia="ko-KR"/>
              </w:rPr>
              <w:t xml:space="preserve"> based on companies’ contribution</w:t>
            </w:r>
          </w:p>
        </w:tc>
      </w:tr>
    </w:tbl>
    <w:p w14:paraId="6D485FFA" w14:textId="77777777" w:rsidR="006725F5" w:rsidRDefault="006725F5">
      <w:pPr>
        <w:pStyle w:val="EditorsNote"/>
        <w:jc w:val="both"/>
        <w:rPr>
          <w:rFonts w:eastAsia="MS Mincho"/>
          <w:lang w:eastAsia="ko-KR"/>
        </w:rPr>
      </w:pPr>
    </w:p>
    <w:p w14:paraId="0C96F6BB" w14:textId="77777777" w:rsidR="006725F5" w:rsidRDefault="00CD2521">
      <w:pPr>
        <w:pStyle w:val="31"/>
        <w:numPr>
          <w:ilvl w:val="2"/>
          <w:numId w:val="13"/>
        </w:numPr>
        <w:jc w:val="both"/>
        <w:rPr>
          <w:rFonts w:eastAsiaTheme="minorEastAsia"/>
          <w:b w:val="0"/>
          <w:bCs w:val="0"/>
          <w:sz w:val="24"/>
          <w:szCs w:val="24"/>
          <w:lang w:eastAsia="zh-CN"/>
        </w:rPr>
      </w:pPr>
      <w:r>
        <w:rPr>
          <w:rFonts w:eastAsiaTheme="minorEastAsia"/>
          <w:b w:val="0"/>
          <w:bCs w:val="0"/>
          <w:sz w:val="24"/>
          <w:szCs w:val="24"/>
          <w:lang w:eastAsia="zh-CN"/>
        </w:rPr>
        <w:t>Ensure timely RLC retransmissions</w:t>
      </w:r>
    </w:p>
    <w:tbl>
      <w:tblPr>
        <w:tblStyle w:val="af5"/>
        <w:tblW w:w="0" w:type="auto"/>
        <w:tblLook w:val="04A0" w:firstRow="1" w:lastRow="0" w:firstColumn="1" w:lastColumn="0" w:noHBand="0" w:noVBand="1"/>
      </w:tblPr>
      <w:tblGrid>
        <w:gridCol w:w="988"/>
        <w:gridCol w:w="4636"/>
        <w:gridCol w:w="4004"/>
      </w:tblGrid>
      <w:tr w:rsidR="006725F5" w14:paraId="59962390" w14:textId="77777777">
        <w:tc>
          <w:tcPr>
            <w:tcW w:w="988" w:type="dxa"/>
          </w:tcPr>
          <w:p w14:paraId="16840F9F" w14:textId="77777777" w:rsidR="006725F5" w:rsidRDefault="00CD2521">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6357F644" w14:textId="77777777" w:rsidR="006725F5" w:rsidRDefault="00CD2521">
            <w:pPr>
              <w:pStyle w:val="EditorsNote"/>
              <w:ind w:left="0" w:firstLine="0"/>
              <w:jc w:val="both"/>
              <w:rPr>
                <w:rFonts w:eastAsia="MS Mincho"/>
                <w:b/>
                <w:bCs/>
                <w:color w:val="auto"/>
                <w:lang w:eastAsia="ko-KR"/>
              </w:rPr>
            </w:pPr>
            <w:r>
              <w:rPr>
                <w:rFonts w:eastAsia="MS Mincho"/>
                <w:b/>
                <w:bCs/>
                <w:color w:val="auto"/>
                <w:lang w:eastAsia="ko-KR"/>
              </w:rPr>
              <w:t>Issue description</w:t>
            </w:r>
          </w:p>
        </w:tc>
        <w:tc>
          <w:tcPr>
            <w:tcW w:w="4004" w:type="dxa"/>
          </w:tcPr>
          <w:p w14:paraId="408F6EB0" w14:textId="77777777" w:rsidR="006725F5" w:rsidRDefault="00CD2521">
            <w:pPr>
              <w:pStyle w:val="EditorsNote"/>
              <w:spacing w:after="0"/>
              <w:ind w:left="0" w:firstLine="0"/>
              <w:jc w:val="both"/>
              <w:rPr>
                <w:rFonts w:eastAsia="MS Mincho"/>
                <w:b/>
                <w:bCs/>
                <w:color w:val="auto"/>
                <w:lang w:eastAsia="ko-KR"/>
              </w:rPr>
            </w:pPr>
            <w:r>
              <w:rPr>
                <w:rFonts w:eastAsia="MS Mincho"/>
                <w:b/>
                <w:bCs/>
                <w:color w:val="auto"/>
                <w:lang w:eastAsia="ko-KR"/>
              </w:rPr>
              <w:t>Rapporteur suggestion</w:t>
            </w:r>
          </w:p>
        </w:tc>
      </w:tr>
      <w:tr w:rsidR="006725F5" w14:paraId="7D26FFC1" w14:textId="77777777">
        <w:tc>
          <w:tcPr>
            <w:tcW w:w="988" w:type="dxa"/>
          </w:tcPr>
          <w:p w14:paraId="6FDF2C0B" w14:textId="77777777" w:rsidR="006725F5" w:rsidRDefault="006725F5">
            <w:pPr>
              <w:pStyle w:val="EditorsNote"/>
              <w:ind w:left="0" w:firstLine="0"/>
              <w:jc w:val="both"/>
              <w:rPr>
                <w:rFonts w:eastAsia="MS Mincho"/>
                <w:color w:val="auto"/>
                <w:lang w:eastAsia="ko-KR"/>
              </w:rPr>
            </w:pPr>
          </w:p>
        </w:tc>
        <w:tc>
          <w:tcPr>
            <w:tcW w:w="4636" w:type="dxa"/>
          </w:tcPr>
          <w:p w14:paraId="5FA98EF1" w14:textId="77777777" w:rsidR="006725F5" w:rsidRDefault="006725F5">
            <w:pPr>
              <w:pStyle w:val="EditorsNote"/>
              <w:jc w:val="both"/>
              <w:rPr>
                <w:rFonts w:eastAsia="MS Mincho"/>
                <w:lang w:eastAsia="ko-KR"/>
              </w:rPr>
            </w:pPr>
          </w:p>
        </w:tc>
        <w:tc>
          <w:tcPr>
            <w:tcW w:w="4004" w:type="dxa"/>
          </w:tcPr>
          <w:p w14:paraId="06DD9197" w14:textId="77777777" w:rsidR="006725F5" w:rsidRDefault="006725F5">
            <w:pPr>
              <w:pStyle w:val="EditorsNote"/>
              <w:ind w:left="0" w:firstLine="0"/>
              <w:jc w:val="both"/>
              <w:rPr>
                <w:rFonts w:eastAsia="MS Mincho"/>
                <w:color w:val="auto"/>
                <w:lang w:eastAsia="ko-KR"/>
              </w:rPr>
            </w:pPr>
          </w:p>
        </w:tc>
      </w:tr>
      <w:tr w:rsidR="006725F5" w14:paraId="2EEA573D" w14:textId="77777777">
        <w:tc>
          <w:tcPr>
            <w:tcW w:w="988" w:type="dxa"/>
          </w:tcPr>
          <w:p w14:paraId="5C2E8E44" w14:textId="77777777" w:rsidR="006725F5" w:rsidRDefault="006725F5">
            <w:pPr>
              <w:pStyle w:val="EditorsNote"/>
              <w:ind w:left="0" w:firstLine="0"/>
              <w:jc w:val="both"/>
              <w:rPr>
                <w:rFonts w:eastAsia="MS Mincho"/>
                <w:color w:val="auto"/>
                <w:lang w:eastAsia="ko-KR"/>
              </w:rPr>
            </w:pPr>
          </w:p>
        </w:tc>
        <w:tc>
          <w:tcPr>
            <w:tcW w:w="4636" w:type="dxa"/>
          </w:tcPr>
          <w:p w14:paraId="0114A9FD" w14:textId="77777777" w:rsidR="006725F5" w:rsidRDefault="006725F5">
            <w:pPr>
              <w:pStyle w:val="EditorsNote"/>
              <w:jc w:val="both"/>
              <w:rPr>
                <w:rFonts w:eastAsia="MS Mincho"/>
                <w:lang w:eastAsia="ko-KR"/>
              </w:rPr>
            </w:pPr>
          </w:p>
        </w:tc>
        <w:tc>
          <w:tcPr>
            <w:tcW w:w="4004" w:type="dxa"/>
          </w:tcPr>
          <w:p w14:paraId="10C9F5E0" w14:textId="77777777" w:rsidR="006725F5" w:rsidRDefault="006725F5">
            <w:pPr>
              <w:pStyle w:val="EditorsNote"/>
              <w:ind w:left="0" w:firstLine="0"/>
              <w:jc w:val="both"/>
              <w:rPr>
                <w:rFonts w:eastAsia="MS Mincho"/>
                <w:b/>
                <w:bCs/>
                <w:color w:val="auto"/>
                <w:lang w:eastAsia="ko-KR"/>
              </w:rPr>
            </w:pPr>
          </w:p>
        </w:tc>
      </w:tr>
      <w:tr w:rsidR="006725F5" w14:paraId="03FBA04A" w14:textId="77777777">
        <w:tc>
          <w:tcPr>
            <w:tcW w:w="988" w:type="dxa"/>
          </w:tcPr>
          <w:p w14:paraId="6F217B5D" w14:textId="77777777" w:rsidR="006725F5" w:rsidRDefault="006725F5">
            <w:pPr>
              <w:pStyle w:val="EditorsNote"/>
              <w:ind w:left="0" w:firstLine="0"/>
              <w:jc w:val="both"/>
              <w:rPr>
                <w:rFonts w:eastAsia="MS Mincho"/>
                <w:color w:val="auto"/>
                <w:lang w:eastAsia="ko-KR"/>
              </w:rPr>
            </w:pPr>
          </w:p>
        </w:tc>
        <w:tc>
          <w:tcPr>
            <w:tcW w:w="4636" w:type="dxa"/>
          </w:tcPr>
          <w:p w14:paraId="728689D1" w14:textId="77777777" w:rsidR="006725F5" w:rsidRDefault="006725F5">
            <w:pPr>
              <w:pStyle w:val="EditorsNote"/>
              <w:jc w:val="both"/>
              <w:rPr>
                <w:rFonts w:eastAsia="Malgun Gothic"/>
                <w:lang w:val="en-US" w:eastAsia="ko-KR"/>
              </w:rPr>
            </w:pPr>
          </w:p>
        </w:tc>
        <w:tc>
          <w:tcPr>
            <w:tcW w:w="4004" w:type="dxa"/>
          </w:tcPr>
          <w:p w14:paraId="2E62163B" w14:textId="77777777" w:rsidR="006725F5" w:rsidRDefault="006725F5">
            <w:pPr>
              <w:pStyle w:val="EditorsNote"/>
              <w:ind w:left="0" w:firstLine="0"/>
              <w:jc w:val="both"/>
              <w:rPr>
                <w:rFonts w:eastAsia="MS Mincho"/>
                <w:b/>
                <w:bCs/>
                <w:color w:val="auto"/>
                <w:lang w:eastAsia="ko-KR"/>
              </w:rPr>
            </w:pPr>
          </w:p>
        </w:tc>
      </w:tr>
    </w:tbl>
    <w:p w14:paraId="6740FBF7" w14:textId="77777777" w:rsidR="006725F5" w:rsidRDefault="006725F5">
      <w:pPr>
        <w:spacing w:after="120"/>
        <w:jc w:val="both"/>
        <w:rPr>
          <w:rFonts w:eastAsia="等线"/>
          <w:bCs/>
          <w:szCs w:val="20"/>
          <w:lang w:val="en-GB" w:eastAsia="zh-CN"/>
        </w:rPr>
      </w:pPr>
    </w:p>
    <w:p w14:paraId="430F1EB4" w14:textId="77777777" w:rsidR="006725F5" w:rsidRDefault="00CD2521">
      <w:pPr>
        <w:pStyle w:val="31"/>
        <w:numPr>
          <w:ilvl w:val="2"/>
          <w:numId w:val="13"/>
        </w:numPr>
        <w:jc w:val="both"/>
        <w:rPr>
          <w:rFonts w:eastAsiaTheme="minorEastAsia"/>
          <w:b w:val="0"/>
          <w:bCs w:val="0"/>
          <w:sz w:val="24"/>
          <w:szCs w:val="24"/>
          <w:lang w:eastAsia="zh-CN"/>
        </w:rPr>
      </w:pPr>
      <w:r>
        <w:rPr>
          <w:rFonts w:eastAsiaTheme="minorEastAsia"/>
          <w:b w:val="0"/>
          <w:bCs w:val="0"/>
          <w:sz w:val="24"/>
          <w:szCs w:val="24"/>
          <w:lang w:eastAsia="zh-CN"/>
        </w:rPr>
        <w:t>Rel-18 leftovers</w:t>
      </w:r>
    </w:p>
    <w:tbl>
      <w:tblPr>
        <w:tblStyle w:val="af5"/>
        <w:tblW w:w="0" w:type="auto"/>
        <w:tblLook w:val="04A0" w:firstRow="1" w:lastRow="0" w:firstColumn="1" w:lastColumn="0" w:noHBand="0" w:noVBand="1"/>
      </w:tblPr>
      <w:tblGrid>
        <w:gridCol w:w="988"/>
        <w:gridCol w:w="4636"/>
        <w:gridCol w:w="4004"/>
      </w:tblGrid>
      <w:tr w:rsidR="006725F5" w14:paraId="3CF7E731" w14:textId="77777777">
        <w:tc>
          <w:tcPr>
            <w:tcW w:w="988" w:type="dxa"/>
          </w:tcPr>
          <w:p w14:paraId="3619AF6A" w14:textId="77777777" w:rsidR="006725F5" w:rsidRDefault="00CD2521">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126B4F0D" w14:textId="77777777" w:rsidR="006725F5" w:rsidRDefault="00CD2521">
            <w:pPr>
              <w:pStyle w:val="EditorsNote"/>
              <w:ind w:left="0" w:firstLine="0"/>
              <w:jc w:val="both"/>
              <w:rPr>
                <w:rFonts w:eastAsia="MS Mincho"/>
                <w:b/>
                <w:bCs/>
                <w:color w:val="auto"/>
                <w:lang w:eastAsia="ko-KR"/>
              </w:rPr>
            </w:pPr>
            <w:r>
              <w:rPr>
                <w:rFonts w:eastAsia="MS Mincho"/>
                <w:b/>
                <w:bCs/>
                <w:color w:val="auto"/>
                <w:lang w:eastAsia="ko-KR"/>
              </w:rPr>
              <w:t>Issue description</w:t>
            </w:r>
          </w:p>
        </w:tc>
        <w:tc>
          <w:tcPr>
            <w:tcW w:w="4004" w:type="dxa"/>
          </w:tcPr>
          <w:p w14:paraId="39C45B86" w14:textId="77777777" w:rsidR="006725F5" w:rsidRDefault="00CD2521">
            <w:pPr>
              <w:pStyle w:val="EditorsNote"/>
              <w:spacing w:after="0"/>
              <w:ind w:left="0" w:firstLine="0"/>
              <w:jc w:val="both"/>
              <w:rPr>
                <w:rFonts w:eastAsia="MS Mincho"/>
                <w:b/>
                <w:bCs/>
                <w:color w:val="auto"/>
                <w:lang w:eastAsia="ko-KR"/>
              </w:rPr>
            </w:pPr>
            <w:r>
              <w:rPr>
                <w:rFonts w:eastAsia="MS Mincho"/>
                <w:b/>
                <w:bCs/>
                <w:color w:val="auto"/>
                <w:lang w:eastAsia="ko-KR"/>
              </w:rPr>
              <w:t>Rapporteur suggestion</w:t>
            </w:r>
          </w:p>
        </w:tc>
      </w:tr>
      <w:tr w:rsidR="006725F5" w14:paraId="195710F3" w14:textId="77777777">
        <w:tc>
          <w:tcPr>
            <w:tcW w:w="988" w:type="dxa"/>
          </w:tcPr>
          <w:p w14:paraId="0D6D0F88" w14:textId="77777777" w:rsidR="006725F5" w:rsidRDefault="00CD2521">
            <w:pPr>
              <w:pStyle w:val="EditorsNote"/>
              <w:ind w:left="0" w:firstLine="0"/>
              <w:jc w:val="both"/>
              <w:rPr>
                <w:rFonts w:eastAsia="MS Mincho"/>
                <w:color w:val="auto"/>
                <w:lang w:eastAsia="ko-KR"/>
              </w:rPr>
            </w:pPr>
            <w:r>
              <w:rPr>
                <w:rFonts w:eastAsia="MS Mincho"/>
                <w:color w:val="auto"/>
                <w:lang w:eastAsia="ko-KR"/>
              </w:rPr>
              <w:t>RLC-12</w:t>
            </w:r>
          </w:p>
        </w:tc>
        <w:tc>
          <w:tcPr>
            <w:tcW w:w="4636" w:type="dxa"/>
          </w:tcPr>
          <w:p w14:paraId="2BF987E2" w14:textId="77777777" w:rsidR="006725F5" w:rsidRDefault="00CD2521">
            <w:pPr>
              <w:rPr>
                <w:color w:val="FF0000"/>
                <w:szCs w:val="20"/>
              </w:rPr>
            </w:pPr>
            <w:r>
              <w:rPr>
                <w:color w:val="FF0000"/>
                <w:szCs w:val="20"/>
              </w:rPr>
              <w:t>FFS how to handle PDCP SN gap report handling during UE mobility</w:t>
            </w:r>
          </w:p>
          <w:p w14:paraId="1EDEBAC7" w14:textId="77777777" w:rsidR="006725F5" w:rsidRDefault="00CD2521">
            <w:pPr>
              <w:pStyle w:val="afb"/>
              <w:numPr>
                <w:ilvl w:val="0"/>
                <w:numId w:val="12"/>
              </w:numPr>
              <w:ind w:firstLineChars="0"/>
              <w:rPr>
                <w:rFonts w:ascii="Times New Roman" w:eastAsia="Times New Roman" w:hAnsi="Times New Roman"/>
                <w:color w:val="FF0000"/>
                <w:szCs w:val="20"/>
                <w:lang w:eastAsia="en-US"/>
              </w:rPr>
            </w:pPr>
            <w:r>
              <w:rPr>
                <w:rFonts w:ascii="Times New Roman" w:hAnsi="Times New Roman"/>
                <w:color w:val="FF0000"/>
                <w:sz w:val="20"/>
                <w:szCs w:val="18"/>
              </w:rPr>
              <w:t>As raised by Qualcomm below. The corresponding Rel-18 agreement is:</w:t>
            </w:r>
          </w:p>
          <w:p w14:paraId="61B01751" w14:textId="77777777" w:rsidR="006725F5" w:rsidRDefault="00CD2521">
            <w:pPr>
              <w:pStyle w:val="Agreement"/>
              <w:numPr>
                <w:ilvl w:val="0"/>
                <w:numId w:val="12"/>
              </w:numPr>
              <w:pBdr>
                <w:top w:val="single" w:sz="4" w:space="1" w:color="auto"/>
                <w:left w:val="single" w:sz="4" w:space="4" w:color="auto"/>
                <w:bottom w:val="single" w:sz="4" w:space="1" w:color="auto"/>
                <w:right w:val="single" w:sz="4" w:space="4" w:color="auto"/>
              </w:pBdr>
            </w:pPr>
            <w:r>
              <w:t xml:space="preserve">RAN2 can discuss in the context of Rel-19 whether this problem is a critical problem to solve due to RLC enhancements.  If it is a problem further discussions are needed on the alternatives.        </w:t>
            </w:r>
          </w:p>
          <w:p w14:paraId="3B7B7304" w14:textId="77777777" w:rsidR="006725F5" w:rsidRDefault="006725F5">
            <w:pPr>
              <w:rPr>
                <w:color w:val="FF0000"/>
                <w:szCs w:val="20"/>
                <w:lang w:val="en-GB"/>
              </w:rPr>
            </w:pPr>
          </w:p>
          <w:p w14:paraId="09F82C36" w14:textId="77777777" w:rsidR="006725F5" w:rsidRDefault="006725F5">
            <w:pPr>
              <w:rPr>
                <w:color w:val="FF0000"/>
                <w:szCs w:val="20"/>
              </w:rPr>
            </w:pPr>
          </w:p>
        </w:tc>
        <w:tc>
          <w:tcPr>
            <w:tcW w:w="4004" w:type="dxa"/>
          </w:tcPr>
          <w:p w14:paraId="10C4B93C" w14:textId="77777777" w:rsidR="006725F5" w:rsidRDefault="00CD2521">
            <w:pPr>
              <w:pStyle w:val="EditorsNote"/>
              <w:ind w:left="0" w:firstLine="0"/>
              <w:jc w:val="both"/>
              <w:rPr>
                <w:rFonts w:eastAsia="MS Mincho"/>
                <w:color w:val="auto"/>
                <w:lang w:eastAsia="ko-KR"/>
              </w:rPr>
            </w:pPr>
            <w:r>
              <w:rPr>
                <w:rFonts w:eastAsia="MS Mincho"/>
                <w:b/>
                <w:bCs/>
                <w:color w:val="auto"/>
                <w:lang w:eastAsia="ko-KR"/>
              </w:rPr>
              <w:t>Issue Type:</w:t>
            </w:r>
            <w:r>
              <w:rPr>
                <w:rFonts w:eastAsia="MS Mincho"/>
                <w:color w:val="auto"/>
                <w:lang w:eastAsia="ko-KR"/>
              </w:rPr>
              <w:t xml:space="preserve"> Not essential not important?</w:t>
            </w:r>
          </w:p>
          <w:p w14:paraId="6602ED50" w14:textId="77777777" w:rsidR="006725F5" w:rsidRDefault="00CD2521">
            <w:pPr>
              <w:pStyle w:val="EditorsNote"/>
              <w:ind w:left="0" w:firstLine="0"/>
              <w:jc w:val="both"/>
              <w:rPr>
                <w:rFonts w:eastAsia="MS Mincho"/>
                <w:color w:val="auto"/>
                <w:lang w:eastAsia="ko-KR"/>
              </w:rPr>
            </w:pPr>
            <w:r>
              <w:rPr>
                <w:rFonts w:eastAsia="MS Mincho"/>
                <w:b/>
                <w:bCs/>
                <w:color w:val="auto"/>
                <w:lang w:eastAsia="ko-KR"/>
              </w:rPr>
              <w:t>How to address it:</w:t>
            </w:r>
            <w:r>
              <w:rPr>
                <w:rFonts w:eastAsia="MS Mincho"/>
                <w:color w:val="auto"/>
                <w:lang w:eastAsia="ko-KR"/>
              </w:rPr>
              <w:t xml:space="preserve"> based on companies’ contribution</w:t>
            </w:r>
          </w:p>
        </w:tc>
      </w:tr>
    </w:tbl>
    <w:p w14:paraId="3C31E98F" w14:textId="77777777" w:rsidR="006725F5" w:rsidRDefault="006725F5">
      <w:pPr>
        <w:spacing w:after="120"/>
        <w:jc w:val="both"/>
        <w:rPr>
          <w:rFonts w:eastAsia="等线"/>
          <w:bCs/>
          <w:szCs w:val="20"/>
          <w:lang w:eastAsia="zh-CN"/>
        </w:rPr>
      </w:pPr>
    </w:p>
    <w:p w14:paraId="61D9DE07" w14:textId="77777777" w:rsidR="006725F5" w:rsidRDefault="00CD2521">
      <w:pPr>
        <w:keepNext/>
        <w:widowControl w:val="0"/>
        <w:numPr>
          <w:ilvl w:val="1"/>
          <w:numId w:val="9"/>
        </w:numPr>
        <w:spacing w:before="180" w:after="180"/>
        <w:jc w:val="both"/>
        <w:outlineLvl w:val="1"/>
        <w:rPr>
          <w:rFonts w:ascii="Arial" w:eastAsiaTheme="minorEastAsia" w:hAnsi="Arial" w:cs="Arial"/>
          <w:iCs/>
          <w:sz w:val="30"/>
          <w:szCs w:val="30"/>
          <w:lang w:eastAsia="zh-CN"/>
        </w:rPr>
      </w:pPr>
      <w:r>
        <w:rPr>
          <w:rFonts w:ascii="Arial" w:eastAsiaTheme="minorEastAsia" w:hAnsi="Arial" w:cs="Arial" w:hint="eastAsia"/>
          <w:iCs/>
          <w:sz w:val="30"/>
          <w:szCs w:val="30"/>
          <w:lang w:eastAsia="zh-CN"/>
        </w:rPr>
        <w:t>Oth</w:t>
      </w:r>
      <w:r>
        <w:rPr>
          <w:rFonts w:ascii="Arial" w:eastAsiaTheme="minorEastAsia" w:hAnsi="Arial" w:cs="Arial"/>
          <w:iCs/>
          <w:sz w:val="30"/>
          <w:szCs w:val="30"/>
          <w:lang w:eastAsia="zh-CN"/>
        </w:rPr>
        <w:t>ers, please specify</w:t>
      </w:r>
    </w:p>
    <w:p w14:paraId="7E278C87" w14:textId="77777777" w:rsidR="006725F5" w:rsidRDefault="00CD2521">
      <w:pPr>
        <w:rPr>
          <w:lang w:eastAsia="sv-SE"/>
        </w:rPr>
      </w:pPr>
      <w:r>
        <w:rPr>
          <w:lang w:eastAsia="sv-SE"/>
        </w:rPr>
        <w:t>Companies are invited to describe any other identified open issues not currently included within this document.</w:t>
      </w:r>
    </w:p>
    <w:tbl>
      <w:tblPr>
        <w:tblStyle w:val="af5"/>
        <w:tblW w:w="9213" w:type="dxa"/>
        <w:tblInd w:w="421" w:type="dxa"/>
        <w:tblLook w:val="04A0" w:firstRow="1" w:lastRow="0" w:firstColumn="1" w:lastColumn="0" w:noHBand="0" w:noVBand="1"/>
      </w:tblPr>
      <w:tblGrid>
        <w:gridCol w:w="1984"/>
        <w:gridCol w:w="7229"/>
      </w:tblGrid>
      <w:tr w:rsidR="006725F5" w14:paraId="05FE29EC" w14:textId="77777777">
        <w:tc>
          <w:tcPr>
            <w:tcW w:w="1984" w:type="dxa"/>
          </w:tcPr>
          <w:p w14:paraId="4E471D04" w14:textId="77777777" w:rsidR="006725F5" w:rsidRDefault="00CD2521">
            <w:pPr>
              <w:rPr>
                <w:rFonts w:eastAsia="等线"/>
                <w:b/>
                <w:bCs/>
                <w:lang w:eastAsia="zh-CN"/>
              </w:rPr>
            </w:pPr>
            <w:r>
              <w:rPr>
                <w:rFonts w:eastAsia="等线" w:hint="eastAsia"/>
                <w:b/>
                <w:bCs/>
                <w:lang w:eastAsia="zh-CN"/>
              </w:rPr>
              <w:t>C</w:t>
            </w:r>
            <w:r>
              <w:rPr>
                <w:rFonts w:eastAsia="等线"/>
                <w:b/>
                <w:bCs/>
                <w:lang w:eastAsia="zh-CN"/>
              </w:rPr>
              <w:t>ompany</w:t>
            </w:r>
          </w:p>
        </w:tc>
        <w:tc>
          <w:tcPr>
            <w:tcW w:w="7229" w:type="dxa"/>
          </w:tcPr>
          <w:p w14:paraId="1930F39A" w14:textId="77777777" w:rsidR="006725F5" w:rsidRDefault="00CD2521">
            <w:pPr>
              <w:rPr>
                <w:rFonts w:eastAsia="等线"/>
                <w:b/>
                <w:bCs/>
                <w:lang w:eastAsia="zh-CN"/>
              </w:rPr>
            </w:pPr>
            <w:r>
              <w:rPr>
                <w:b/>
                <w:bCs/>
                <w:lang w:eastAsia="sv-SE"/>
              </w:rPr>
              <w:t>Other identified open issues? (please describe) or other comments</w:t>
            </w:r>
          </w:p>
        </w:tc>
      </w:tr>
      <w:tr w:rsidR="006725F5" w14:paraId="039B01F4" w14:textId="77777777">
        <w:tc>
          <w:tcPr>
            <w:tcW w:w="1984" w:type="dxa"/>
          </w:tcPr>
          <w:p w14:paraId="029B0773" w14:textId="77777777" w:rsidR="006725F5" w:rsidRDefault="00CD2521">
            <w:pPr>
              <w:rPr>
                <w:rFonts w:eastAsia="等线"/>
                <w:lang w:eastAsia="zh-CN"/>
              </w:rPr>
            </w:pPr>
            <w:r>
              <w:rPr>
                <w:rFonts w:eastAsia="等线" w:hint="eastAsia"/>
                <w:lang w:eastAsia="zh-CN"/>
              </w:rPr>
              <w:t>S</w:t>
            </w:r>
            <w:r>
              <w:rPr>
                <w:rFonts w:eastAsia="等线"/>
                <w:lang w:eastAsia="zh-CN"/>
              </w:rPr>
              <w:t>harp</w:t>
            </w:r>
          </w:p>
        </w:tc>
        <w:tc>
          <w:tcPr>
            <w:tcW w:w="7229" w:type="dxa"/>
          </w:tcPr>
          <w:p w14:paraId="1079698C" w14:textId="77777777" w:rsidR="006725F5" w:rsidRDefault="00CD2521">
            <w:pPr>
              <w:rPr>
                <w:rFonts w:eastAsia="Malgun Gothic"/>
                <w:color w:val="FF0000"/>
                <w:lang w:eastAsia="ko-KR"/>
              </w:rPr>
            </w:pPr>
            <w:r>
              <w:rPr>
                <w:rFonts w:eastAsia="Malgun Gothic" w:hint="eastAsia"/>
                <w:color w:val="FF0000"/>
                <w:lang w:eastAsia="ko-KR"/>
              </w:rPr>
              <w:t xml:space="preserve">Whether </w:t>
            </w:r>
            <w:r>
              <w:rPr>
                <w:rFonts w:eastAsia="Malgun Gothic"/>
                <w:color w:val="FF0000"/>
                <w:lang w:eastAsia="ko-KR"/>
              </w:rPr>
              <w:t xml:space="preserve">the delay-reporting or non-delay-reporting information </w:t>
            </w:r>
            <w:r>
              <w:rPr>
                <w:rFonts w:eastAsia="Malgun Gothic" w:hint="eastAsia"/>
                <w:color w:val="FF0000"/>
                <w:lang w:eastAsia="ko-KR"/>
              </w:rPr>
              <w:t>can be</w:t>
            </w:r>
            <w:r>
              <w:rPr>
                <w:rFonts w:eastAsia="Malgun Gothic"/>
                <w:color w:val="FF0000"/>
                <w:lang w:eastAsia="ko-KR"/>
              </w:rPr>
              <w:t xml:space="preserve"> invisible to RLC</w:t>
            </w:r>
            <w:r>
              <w:rPr>
                <w:rFonts w:eastAsia="Malgun Gothic" w:hint="eastAsia"/>
                <w:color w:val="FF0000"/>
                <w:lang w:eastAsia="ko-KR"/>
              </w:rPr>
              <w:t>?</w:t>
            </w:r>
          </w:p>
          <w:p w14:paraId="1CD2DE21" w14:textId="77777777" w:rsidR="006725F5" w:rsidRDefault="006725F5">
            <w:pPr>
              <w:rPr>
                <w:rFonts w:eastAsia="Malgun Gothic"/>
                <w:color w:val="FF0000"/>
                <w:lang w:eastAsia="ko-KR"/>
              </w:rPr>
            </w:pPr>
          </w:p>
          <w:p w14:paraId="70BDDD8E" w14:textId="77777777" w:rsidR="006725F5" w:rsidRDefault="00CD2521">
            <w:pPr>
              <w:rPr>
                <w:rFonts w:eastAsia="宋体"/>
                <w:color w:val="FF0000"/>
                <w:lang w:eastAsia="zh-CN"/>
              </w:rPr>
            </w:pPr>
            <w:r>
              <w:rPr>
                <w:rFonts w:eastAsia="宋体"/>
                <w:color w:val="FF0000"/>
                <w:lang w:eastAsia="zh-CN"/>
              </w:rPr>
              <w:t xml:space="preserve">As we commented in the RLC running CR, it is benifical to not distinguish delay-reporting RLC SDU and non-delay-reporting RLC SDU in RLC spec. RLC can rely on current delay reporting indication from PDCP to evaluate RLC data volume. For example, if dsr-ReportNonDelayCriticalData is configured, PDCP indicates </w:t>
            </w:r>
            <w:r>
              <w:rPr>
                <w:rFonts w:eastAsia="宋体" w:hint="eastAsia"/>
                <w:color w:val="FF0000"/>
                <w:lang w:eastAsia="zh-CN"/>
              </w:rPr>
              <w:t>bot</w:t>
            </w:r>
            <w:r>
              <w:rPr>
                <w:rFonts w:eastAsia="宋体"/>
                <w:color w:val="FF0000"/>
                <w:lang w:eastAsia="zh-CN"/>
              </w:rPr>
              <w:t xml:space="preserve">h delay-reporting PDCP SDUs and non-delay reporting PDCP PDUs as the delay-reporting RLC SDUs associated with the i-th dsr-ReportingThreshold. Otherwise, PDCP only indicates the delay-reporting PDCP SDUs as the delay-reporting RLC SDUs associated with the i-th dsr-ReportingThreshold. </w:t>
            </w:r>
            <w:r>
              <w:rPr>
                <w:rFonts w:eastAsia="Malgun Gothic" w:hint="eastAsia"/>
                <w:color w:val="FF0000"/>
                <w:lang w:eastAsia="ko-KR"/>
              </w:rPr>
              <w:t>We see that</w:t>
            </w:r>
            <w:r>
              <w:rPr>
                <w:rFonts w:eastAsia="宋体"/>
                <w:color w:val="FF0000"/>
                <w:lang w:eastAsia="zh-CN"/>
              </w:rPr>
              <w:t xml:space="preserve"> the delay-</w:t>
            </w:r>
            <w:r>
              <w:rPr>
                <w:rFonts w:eastAsia="宋体" w:hint="eastAsia"/>
                <w:color w:val="FF0000"/>
                <w:lang w:eastAsia="zh-CN"/>
              </w:rPr>
              <w:t>reportin</w:t>
            </w:r>
            <w:r>
              <w:rPr>
                <w:rFonts w:eastAsia="宋体"/>
                <w:color w:val="FF0000"/>
                <w:lang w:eastAsia="zh-CN"/>
              </w:rPr>
              <w:t xml:space="preserve">g or non-delay-reporting information </w:t>
            </w:r>
            <w:r>
              <w:rPr>
                <w:rFonts w:eastAsia="Malgun Gothic" w:hint="eastAsia"/>
                <w:color w:val="FF0000"/>
                <w:lang w:eastAsia="ko-KR"/>
              </w:rPr>
              <w:t>can be</w:t>
            </w:r>
            <w:r>
              <w:rPr>
                <w:rFonts w:eastAsia="宋体"/>
                <w:color w:val="FF0000"/>
                <w:lang w:eastAsia="zh-CN"/>
              </w:rPr>
              <w:t xml:space="preserve"> invisible to RLC</w:t>
            </w:r>
            <w:r>
              <w:rPr>
                <w:rFonts w:eastAsia="Malgun Gothic" w:hint="eastAsia"/>
                <w:color w:val="FF0000"/>
                <w:lang w:eastAsia="ko-KR"/>
              </w:rPr>
              <w:t xml:space="preserve">, and </w:t>
            </w:r>
            <w:r>
              <w:rPr>
                <w:rFonts w:eastAsia="宋体"/>
                <w:color w:val="FF0000"/>
                <w:lang w:eastAsia="zh-CN"/>
              </w:rPr>
              <w:t xml:space="preserve">all the description related to non-delay reporting RLC SDU can be removed. </w:t>
            </w:r>
          </w:p>
          <w:p w14:paraId="60A0604B" w14:textId="57D7AE37" w:rsidR="00A77DEA" w:rsidRPr="00EA0910" w:rsidRDefault="00A77DEA">
            <w:pPr>
              <w:rPr>
                <w:rFonts w:eastAsia="宋体"/>
                <w:b/>
                <w:bCs/>
                <w:color w:val="FF0000"/>
                <w:lang w:eastAsia="zh-CN"/>
              </w:rPr>
            </w:pPr>
            <w:r w:rsidRPr="00EA0910">
              <w:rPr>
                <w:rFonts w:eastAsia="宋体"/>
                <w:b/>
                <w:bCs/>
                <w:shd w:val="pct15" w:color="auto" w:fill="FFFFFF"/>
                <w:lang w:eastAsia="zh-CN"/>
              </w:rPr>
              <w:t xml:space="preserve">[Rapp] A new open issue </w:t>
            </w:r>
            <w:r w:rsidR="00093A9C">
              <w:rPr>
                <w:rFonts w:eastAsia="宋体"/>
                <w:b/>
                <w:bCs/>
                <w:shd w:val="pct15" w:color="auto" w:fill="FFFFFF"/>
                <w:lang w:eastAsia="zh-CN"/>
              </w:rPr>
              <w:t>is</w:t>
            </w:r>
            <w:r w:rsidRPr="00EA0910">
              <w:rPr>
                <w:rFonts w:eastAsia="宋体"/>
                <w:b/>
                <w:bCs/>
                <w:shd w:val="pct15" w:color="auto" w:fill="FFFFFF"/>
                <w:lang w:eastAsia="zh-CN"/>
              </w:rPr>
              <w:t xml:space="preserve"> added, i.e. RLC-13, to check companies’ views.</w:t>
            </w:r>
            <w:r w:rsidRPr="00EA0910">
              <w:rPr>
                <w:rFonts w:eastAsia="宋体"/>
                <w:b/>
                <w:bCs/>
                <w:lang w:eastAsia="zh-CN"/>
              </w:rPr>
              <w:t xml:space="preserve"> </w:t>
            </w:r>
          </w:p>
        </w:tc>
      </w:tr>
      <w:tr w:rsidR="006725F5" w14:paraId="66B39596" w14:textId="77777777">
        <w:tc>
          <w:tcPr>
            <w:tcW w:w="1984" w:type="dxa"/>
          </w:tcPr>
          <w:p w14:paraId="6CA6A5E9" w14:textId="77777777" w:rsidR="006725F5" w:rsidRDefault="00CD2521">
            <w:pPr>
              <w:rPr>
                <w:rFonts w:eastAsia="等线"/>
                <w:color w:val="7030A0"/>
                <w:lang w:eastAsia="zh-CN"/>
              </w:rPr>
            </w:pPr>
            <w:r>
              <w:rPr>
                <w:rFonts w:eastAsia="等线"/>
                <w:color w:val="7030A0"/>
                <w:lang w:eastAsia="zh-CN"/>
              </w:rPr>
              <w:t>Sony</w:t>
            </w:r>
          </w:p>
        </w:tc>
        <w:tc>
          <w:tcPr>
            <w:tcW w:w="7229" w:type="dxa"/>
          </w:tcPr>
          <w:p w14:paraId="5037C54B" w14:textId="77777777" w:rsidR="006725F5" w:rsidRDefault="00CD2521">
            <w:pPr>
              <w:pStyle w:val="Comments"/>
              <w:rPr>
                <w:rFonts w:ascii="Times New Roman" w:eastAsia="宋体" w:hAnsi="Times New Roman"/>
                <w:i w:val="0"/>
                <w:noProof w:val="0"/>
                <w:color w:val="7030A0"/>
                <w:sz w:val="20"/>
                <w:lang w:val="en-US" w:eastAsia="zh-CN"/>
              </w:rPr>
            </w:pPr>
            <w:r>
              <w:rPr>
                <w:rFonts w:ascii="Times New Roman" w:eastAsia="宋体" w:hAnsi="Times New Roman"/>
                <w:i w:val="0"/>
                <w:noProof w:val="0"/>
                <w:color w:val="7030A0"/>
                <w:sz w:val="20"/>
                <w:lang w:val="en-US" w:eastAsia="zh-CN"/>
              </w:rPr>
              <w:t>How to speed up the time-critical status report (SR) at Rx side seems an open issue.</w:t>
            </w:r>
          </w:p>
          <w:p w14:paraId="0698AC96" w14:textId="77777777" w:rsidR="006725F5" w:rsidRDefault="00CD2521">
            <w:pPr>
              <w:pStyle w:val="Comments"/>
              <w:rPr>
                <w:rFonts w:ascii="Times New Roman" w:eastAsia="宋体" w:hAnsi="Times New Roman"/>
                <w:i w:val="0"/>
                <w:noProof w:val="0"/>
                <w:color w:val="7030A0"/>
                <w:sz w:val="20"/>
                <w:lang w:val="en-US" w:eastAsia="zh-CN"/>
              </w:rPr>
            </w:pPr>
            <w:r>
              <w:rPr>
                <w:rFonts w:ascii="Times New Roman" w:eastAsia="宋体" w:hAnsi="Times New Roman"/>
                <w:i w:val="0"/>
                <w:noProof w:val="0"/>
                <w:color w:val="7030A0"/>
                <w:sz w:val="20"/>
                <w:lang w:val="en-US" w:eastAsia="zh-CN"/>
              </w:rPr>
              <w:t>From Rx side, when polling information is received, the speed of the status report (SR) depends on number of parameters: t-Reassembly, t-StatusProhibit timers. We think after Rx side receives polling information for the time-critical SDU(s), the Rx side should bypass/ignore the t-Reassembly timer for any SDU or segments of SDU if the t-Reassembly timer is running when generating status report.</w:t>
            </w:r>
          </w:p>
          <w:p w14:paraId="2A219DE8" w14:textId="2B81043B" w:rsidR="006725F5" w:rsidRDefault="006068BB">
            <w:pPr>
              <w:jc w:val="both"/>
              <w:rPr>
                <w:rFonts w:eastAsia="等线"/>
                <w:color w:val="7030A0"/>
                <w:lang w:eastAsia="zh-CN"/>
              </w:rPr>
            </w:pPr>
            <w:r w:rsidRPr="00EA0910">
              <w:rPr>
                <w:rFonts w:eastAsia="宋体"/>
                <w:b/>
                <w:bCs/>
                <w:shd w:val="pct15" w:color="auto" w:fill="FFFFFF"/>
                <w:lang w:eastAsia="zh-CN"/>
              </w:rPr>
              <w:t>[Rapp]</w:t>
            </w:r>
            <w:r w:rsidR="00614B89">
              <w:rPr>
                <w:rFonts w:eastAsia="宋体"/>
                <w:b/>
                <w:bCs/>
                <w:shd w:val="pct15" w:color="auto" w:fill="FFFFFF"/>
                <w:lang w:eastAsia="zh-CN"/>
              </w:rPr>
              <w:t xml:space="preserve"> </w:t>
            </w:r>
            <w:r w:rsidR="00FB1E80">
              <w:rPr>
                <w:rFonts w:eastAsia="宋体"/>
                <w:b/>
                <w:bCs/>
                <w:shd w:val="pct15" w:color="auto" w:fill="FFFFFF"/>
                <w:lang w:eastAsia="zh-CN"/>
              </w:rPr>
              <w:t xml:space="preserve">This issue was raised by several (3?) companies in last RAN2 meeting. Rapporteur suggests companies to propose it in their contributions. </w:t>
            </w:r>
          </w:p>
        </w:tc>
      </w:tr>
      <w:tr w:rsidR="006725F5" w14:paraId="0D985BAA" w14:textId="77777777">
        <w:tc>
          <w:tcPr>
            <w:tcW w:w="1984" w:type="dxa"/>
          </w:tcPr>
          <w:p w14:paraId="127E8033" w14:textId="77777777" w:rsidR="006725F5" w:rsidRDefault="00CD2521">
            <w:pPr>
              <w:rPr>
                <w:rFonts w:eastAsia="等线"/>
                <w:color w:val="5B9BD5" w:themeColor="accent5"/>
                <w:lang w:eastAsia="zh-CN"/>
              </w:rPr>
            </w:pPr>
            <w:r>
              <w:rPr>
                <w:rFonts w:eastAsia="等线" w:hint="eastAsia"/>
                <w:color w:val="5B9BD5" w:themeColor="accent5"/>
                <w:lang w:eastAsia="zh-CN"/>
              </w:rPr>
              <w:t>H</w:t>
            </w:r>
            <w:r>
              <w:rPr>
                <w:rFonts w:eastAsia="等线"/>
                <w:color w:val="5B9BD5" w:themeColor="accent5"/>
                <w:lang w:eastAsia="zh-CN"/>
              </w:rPr>
              <w:t>uawei, HiSilicon</w:t>
            </w:r>
          </w:p>
        </w:tc>
        <w:tc>
          <w:tcPr>
            <w:tcW w:w="7229" w:type="dxa"/>
          </w:tcPr>
          <w:p w14:paraId="1A08DCCD" w14:textId="77777777" w:rsidR="006725F5" w:rsidRDefault="00CD2521">
            <w:pPr>
              <w:rPr>
                <w:rFonts w:eastAsia="宋体"/>
                <w:color w:val="5B9BD5" w:themeColor="accent5"/>
                <w:lang w:eastAsia="zh-CN"/>
              </w:rPr>
            </w:pPr>
            <w:r>
              <w:rPr>
                <w:rFonts w:eastAsia="宋体"/>
                <w:color w:val="5B9BD5" w:themeColor="accent5"/>
                <w:lang w:eastAsia="zh-CN"/>
              </w:rPr>
              <w:t>Unnecessary retransmission avoidance:</w:t>
            </w:r>
          </w:p>
          <w:p w14:paraId="799ABBD3" w14:textId="77777777" w:rsidR="006725F5" w:rsidRDefault="00CD2521">
            <w:pPr>
              <w:rPr>
                <w:rFonts w:eastAsia="宋体"/>
                <w:color w:val="5B9BD5" w:themeColor="accent5"/>
                <w:lang w:eastAsia="zh-CN"/>
              </w:rPr>
            </w:pPr>
            <w:r>
              <w:rPr>
                <w:rFonts w:eastAsia="宋体"/>
                <w:color w:val="5B9BD5" w:themeColor="accent5"/>
                <w:lang w:eastAsia="zh-CN"/>
              </w:rPr>
              <w:t>The running CR should consider the case that when the discard indication is received after the associated RLC SDU (segment) has been pending for retransmission. According to ccurent running CR, the RLC SDU (segment) pending for retransmission will be counted in BSR/DSR reporting.</w:t>
            </w:r>
          </w:p>
          <w:p w14:paraId="7F45605F" w14:textId="4369E0D8" w:rsidR="00614B89" w:rsidRDefault="00614B89">
            <w:pPr>
              <w:rPr>
                <w:rFonts w:eastAsia="宋体"/>
                <w:b/>
                <w:bCs/>
                <w:shd w:val="pct15" w:color="auto" w:fill="FFFFFF"/>
                <w:lang w:eastAsia="zh-CN"/>
              </w:rPr>
            </w:pPr>
            <w:r w:rsidRPr="00EA0910">
              <w:rPr>
                <w:rFonts w:eastAsia="宋体"/>
                <w:b/>
                <w:bCs/>
                <w:shd w:val="pct15" w:color="auto" w:fill="FFFFFF"/>
                <w:lang w:eastAsia="zh-CN"/>
              </w:rPr>
              <w:t>[Rapp]</w:t>
            </w:r>
            <w:r>
              <w:rPr>
                <w:rFonts w:eastAsia="宋体"/>
                <w:b/>
                <w:bCs/>
                <w:shd w:val="pct15" w:color="auto" w:fill="FFFFFF"/>
                <w:lang w:eastAsia="zh-CN"/>
              </w:rPr>
              <w:t xml:space="preserve"> </w:t>
            </w:r>
            <w:r w:rsidR="00F5276E">
              <w:rPr>
                <w:rFonts w:eastAsia="宋体"/>
                <w:b/>
                <w:bCs/>
                <w:shd w:val="pct15" w:color="auto" w:fill="FFFFFF"/>
                <w:lang w:eastAsia="zh-CN"/>
              </w:rPr>
              <w:t>According to the current running CR. W</w:t>
            </w:r>
            <w:r w:rsidR="00F5276E" w:rsidRPr="00F5276E">
              <w:rPr>
                <w:rFonts w:eastAsia="宋体"/>
                <w:b/>
                <w:bCs/>
                <w:shd w:val="pct15" w:color="auto" w:fill="FFFFFF"/>
                <w:lang w:eastAsia="zh-CN"/>
              </w:rPr>
              <w:t>hen the discard indication is received after the associated RLC SDU (segment) has been pending for retransmission</w:t>
            </w:r>
            <w:r w:rsidR="00CD7D69">
              <w:rPr>
                <w:rFonts w:eastAsia="宋体"/>
                <w:b/>
                <w:bCs/>
                <w:shd w:val="pct15" w:color="auto" w:fill="FFFFFF"/>
                <w:lang w:eastAsia="zh-CN"/>
              </w:rPr>
              <w:t>, the RLC SDU/SDU segment(s) are not considered for tx or retx as specified in 5.2.3.1.1 as below</w:t>
            </w:r>
            <w:r w:rsidR="005F10B8">
              <w:rPr>
                <w:rFonts w:eastAsia="宋体"/>
                <w:b/>
                <w:bCs/>
                <w:shd w:val="pct15" w:color="auto" w:fill="FFFFFF"/>
                <w:lang w:eastAsia="zh-CN"/>
              </w:rPr>
              <w:t>:</w:t>
            </w:r>
          </w:p>
          <w:p w14:paraId="7C23B24F" w14:textId="49AB97DC" w:rsidR="00CD7D69" w:rsidRPr="00CD7D69" w:rsidRDefault="00CD7D69">
            <w:pPr>
              <w:rPr>
                <w:rFonts w:eastAsia="宋体"/>
                <w:i/>
                <w:iCs/>
                <w:shd w:val="pct15" w:color="auto" w:fill="FFFFFF"/>
                <w:lang w:eastAsia="zh-CN"/>
              </w:rPr>
            </w:pPr>
            <w:r w:rsidRPr="00CD7D69">
              <w:rPr>
                <w:rFonts w:eastAsia="宋体"/>
                <w:i/>
                <w:iCs/>
                <w:shd w:val="pct15" w:color="auto" w:fill="FFFFFF"/>
                <w:lang w:eastAsia="zh-CN"/>
              </w:rPr>
              <w:lastRenderedPageBreak/>
              <w:t xml:space="preserve">when indicated from upper layer to discard a particular RLC SDU   (see TS 38.323 [4])  , the transmitting side of an AM RLC entity shall not consider the corresponding RLC SDU or RLC SDU segment  (s) for transmission or retransmission.    </w:t>
            </w:r>
          </w:p>
          <w:p w14:paraId="306FA62F" w14:textId="77777777" w:rsidR="00CD7D69" w:rsidRDefault="00CD7D69">
            <w:pPr>
              <w:rPr>
                <w:rFonts w:eastAsia="宋体"/>
                <w:b/>
                <w:bCs/>
                <w:shd w:val="pct15" w:color="auto" w:fill="FFFFFF"/>
                <w:lang w:eastAsia="zh-CN"/>
              </w:rPr>
            </w:pPr>
            <w:r w:rsidRPr="00CD7D69">
              <w:rPr>
                <w:rFonts w:eastAsia="宋体"/>
                <w:b/>
                <w:bCs/>
                <w:shd w:val="pct15" w:color="auto" w:fill="FFFFFF"/>
                <w:lang w:eastAsia="zh-CN"/>
              </w:rPr>
              <w:t>While in BSR/DSR data volume calculation, only the data PDU pending for tx or retx will be counted into.</w:t>
            </w:r>
          </w:p>
          <w:p w14:paraId="703B53D9" w14:textId="77777777" w:rsidR="00F5276E" w:rsidRDefault="005F10B8">
            <w:pPr>
              <w:rPr>
                <w:rFonts w:eastAsia="等线"/>
                <w:color w:val="5B9BD5" w:themeColor="accent5"/>
                <w:szCs w:val="20"/>
                <w:lang w:eastAsia="zh-CN"/>
              </w:rPr>
            </w:pPr>
            <w:r w:rsidRPr="005F10B8">
              <w:rPr>
                <w:rFonts w:eastAsia="宋体"/>
                <w:b/>
                <w:bCs/>
                <w:shd w:val="pct15" w:color="auto" w:fill="FFFFFF"/>
                <w:lang w:eastAsia="zh-CN"/>
              </w:rPr>
              <w:t>I assume the current running CR already considered this case. Otherwise, further comments are welcome.</w:t>
            </w:r>
            <w:r>
              <w:rPr>
                <w:rFonts w:eastAsia="等线"/>
                <w:color w:val="5B9BD5" w:themeColor="accent5"/>
                <w:szCs w:val="20"/>
                <w:lang w:eastAsia="zh-CN"/>
              </w:rPr>
              <w:t xml:space="preserve">  </w:t>
            </w:r>
          </w:p>
          <w:p w14:paraId="45C1A086" w14:textId="699E38B2" w:rsidR="00BC1256" w:rsidRDefault="00BC1256" w:rsidP="00BC1256">
            <w:pPr>
              <w:rPr>
                <w:rFonts w:eastAsia="等线"/>
                <w:color w:val="5B9BD5" w:themeColor="accent5"/>
                <w:szCs w:val="20"/>
                <w:lang w:eastAsia="zh-CN"/>
              </w:rPr>
            </w:pPr>
            <w:r>
              <w:rPr>
                <w:rFonts w:eastAsia="等线" w:hint="eastAsia"/>
                <w:color w:val="5B9BD5" w:themeColor="accent5"/>
                <w:szCs w:val="20"/>
                <w:lang w:eastAsia="zh-CN"/>
              </w:rPr>
              <w:t>[</w:t>
            </w:r>
            <w:r>
              <w:rPr>
                <w:rFonts w:eastAsia="等线"/>
                <w:color w:val="5B9BD5" w:themeColor="accent5"/>
                <w:szCs w:val="20"/>
                <w:lang w:eastAsia="zh-CN"/>
              </w:rPr>
              <w:t xml:space="preserve">HW] Thanks for response. “consider for retransmission” and “pending for retransmission”  are 2 stages: packet is firstly identified as need for retransmission (i.e., consider for retransmission), then be processed and get ready for retransmission (i.e., pending for retransmission). Above text you meantioned is unclear enough to us, it seems only cover the statement for “consider” stage, </w:t>
            </w:r>
            <w:r w:rsidR="00551A13">
              <w:rPr>
                <w:rFonts w:eastAsia="等线"/>
                <w:color w:val="5B9BD5" w:themeColor="accent5"/>
                <w:szCs w:val="20"/>
                <w:lang w:eastAsia="zh-CN"/>
              </w:rPr>
              <w:t xml:space="preserve">we are wondering </w:t>
            </w:r>
            <w:r>
              <w:rPr>
                <w:rFonts w:eastAsia="等线"/>
                <w:color w:val="5B9BD5" w:themeColor="accent5"/>
                <w:szCs w:val="20"/>
                <w:lang w:eastAsia="zh-CN"/>
              </w:rPr>
              <w:t xml:space="preserve">how to handle the data at “pending” stage. </w:t>
            </w:r>
            <w:r w:rsidR="00551A13">
              <w:rPr>
                <w:rFonts w:eastAsia="等线"/>
                <w:color w:val="5B9BD5" w:themeColor="accent5"/>
                <w:szCs w:val="20"/>
                <w:lang w:eastAsia="zh-CN"/>
              </w:rPr>
              <w:t>For this w</w:t>
            </w:r>
            <w:r>
              <w:rPr>
                <w:rFonts w:eastAsia="等线"/>
                <w:color w:val="5B9BD5" w:themeColor="accent5"/>
                <w:szCs w:val="20"/>
                <w:lang w:eastAsia="zh-CN"/>
              </w:rPr>
              <w:t xml:space="preserve">e would like to see a </w:t>
            </w:r>
            <w:r w:rsidR="00551A13">
              <w:rPr>
                <w:rFonts w:eastAsia="等线"/>
                <w:color w:val="5B9BD5" w:themeColor="accent5"/>
                <w:szCs w:val="20"/>
                <w:lang w:eastAsia="zh-CN"/>
              </w:rPr>
              <w:t>clearer clarification as:</w:t>
            </w:r>
          </w:p>
          <w:p w14:paraId="4640A974" w14:textId="77777777" w:rsidR="00551A13" w:rsidRDefault="00551A13" w:rsidP="00BC1256">
            <w:pPr>
              <w:rPr>
                <w:rFonts w:eastAsia="等线"/>
                <w:color w:val="5B9BD5" w:themeColor="accent5"/>
                <w:szCs w:val="20"/>
                <w:lang w:eastAsia="zh-CN"/>
              </w:rPr>
            </w:pPr>
          </w:p>
          <w:p w14:paraId="370ADDA7" w14:textId="77777777" w:rsidR="00BC1256" w:rsidRDefault="00BC1256" w:rsidP="00551A13">
            <w:pPr>
              <w:rPr>
                <w:bCs/>
                <w:color w:val="000000" w:themeColor="text1"/>
                <w:lang w:eastAsia="ko-KR"/>
              </w:rPr>
            </w:pPr>
            <w:r>
              <w:rPr>
                <w:bCs/>
                <w:lang w:eastAsia="ko-KR"/>
              </w:rPr>
              <w:t xml:space="preserve">If </w:t>
            </w:r>
            <w:r>
              <w:rPr>
                <w:bCs/>
                <w:i/>
                <w:iCs/>
                <w:lang w:eastAsia="ko-KR"/>
              </w:rPr>
              <w:t>stopReTxDiscardedSDU</w:t>
            </w:r>
            <w:r>
              <w:rPr>
                <w:bCs/>
                <w:lang w:eastAsia="ko-KR"/>
              </w:rPr>
              <w:t xml:space="preserve"> is configured, when indicated from upper layer to discard a particular RLC SDU</w:t>
            </w:r>
            <w:r>
              <w:rPr>
                <w:rFonts w:eastAsia="等线"/>
              </w:rPr>
              <w:t xml:space="preserve"> (</w:t>
            </w:r>
            <w:r>
              <w:rPr>
                <w:bCs/>
              </w:rPr>
              <w:t xml:space="preserve">see TS 38.323 [4]), </w:t>
            </w:r>
            <w:r>
              <w:rPr>
                <w:bCs/>
                <w:lang w:eastAsia="ko-KR"/>
              </w:rPr>
              <w:t xml:space="preserve">the transmitting side of an AM RLC entity shall not consider the corresponding RLC SDU or RLC SDU segment(s) </w:t>
            </w:r>
            <w:r w:rsidR="00551A13" w:rsidRPr="00551A13">
              <w:rPr>
                <w:bCs/>
                <w:color w:val="FF0000"/>
                <w:lang w:eastAsia="ko-KR"/>
              </w:rPr>
              <w:t>which are considered or pending</w:t>
            </w:r>
            <w:r w:rsidR="00551A13">
              <w:rPr>
                <w:bCs/>
                <w:lang w:eastAsia="ko-KR"/>
              </w:rPr>
              <w:t xml:space="preserve"> </w:t>
            </w:r>
            <w:r>
              <w:rPr>
                <w:bCs/>
                <w:lang w:eastAsia="ko-KR"/>
              </w:rPr>
              <w:t>for</w:t>
            </w:r>
            <w:r w:rsidR="00551A13">
              <w:rPr>
                <w:bCs/>
                <w:lang w:eastAsia="ko-KR"/>
              </w:rPr>
              <w:t xml:space="preserve"> transmission or retransmis</w:t>
            </w:r>
            <w:r w:rsidR="00551A13" w:rsidRPr="00332FC1">
              <w:rPr>
                <w:bCs/>
                <w:color w:val="000000" w:themeColor="text1"/>
                <w:lang w:eastAsia="ko-KR"/>
              </w:rPr>
              <w:t>sion</w:t>
            </w:r>
            <w:r w:rsidRPr="00332FC1">
              <w:rPr>
                <w:bCs/>
                <w:color w:val="000000" w:themeColor="text1"/>
                <w:lang w:eastAsia="ko-KR"/>
              </w:rPr>
              <w:t>.</w:t>
            </w:r>
          </w:p>
          <w:p w14:paraId="610B67C2" w14:textId="4D10A38A" w:rsidR="003E7030" w:rsidRDefault="003E7030" w:rsidP="00551A13">
            <w:pPr>
              <w:rPr>
                <w:rFonts w:eastAsia="等线"/>
                <w:color w:val="5B9BD5" w:themeColor="accent5"/>
                <w:szCs w:val="20"/>
                <w:lang w:eastAsia="zh-CN"/>
              </w:rPr>
            </w:pPr>
            <w:r w:rsidRPr="00EA0910">
              <w:rPr>
                <w:rFonts w:eastAsia="宋体"/>
                <w:b/>
                <w:bCs/>
                <w:shd w:val="pct15" w:color="auto" w:fill="FFFFFF"/>
                <w:lang w:eastAsia="zh-CN"/>
              </w:rPr>
              <w:t>[Rapp</w:t>
            </w:r>
            <w:r w:rsidR="000F6B1C">
              <w:rPr>
                <w:rFonts w:eastAsia="宋体"/>
                <w:b/>
                <w:bCs/>
                <w:shd w:val="pct15" w:color="auto" w:fill="FFFFFF"/>
                <w:lang w:eastAsia="zh-CN"/>
              </w:rPr>
              <w:t>2</w:t>
            </w:r>
            <w:r w:rsidRPr="00EA0910">
              <w:rPr>
                <w:rFonts w:eastAsia="宋体"/>
                <w:b/>
                <w:bCs/>
                <w:shd w:val="pct15" w:color="auto" w:fill="FFFFFF"/>
                <w:lang w:eastAsia="zh-CN"/>
              </w:rPr>
              <w:t>]</w:t>
            </w:r>
            <w:r>
              <w:rPr>
                <w:rFonts w:eastAsia="宋体"/>
                <w:b/>
                <w:bCs/>
                <w:shd w:val="pct15" w:color="auto" w:fill="FFFFFF"/>
                <w:lang w:eastAsia="zh-CN"/>
              </w:rPr>
              <w:t xml:space="preserve"> The running CR is updated based on Ofinno’s comment. Suppose it is clear enough. </w:t>
            </w:r>
          </w:p>
        </w:tc>
      </w:tr>
      <w:tr w:rsidR="006725F5" w14:paraId="24BD6F92" w14:textId="77777777">
        <w:tc>
          <w:tcPr>
            <w:tcW w:w="1984" w:type="dxa"/>
          </w:tcPr>
          <w:p w14:paraId="29014899" w14:textId="77777777" w:rsidR="006725F5" w:rsidRDefault="00CD2521">
            <w:pPr>
              <w:rPr>
                <w:rFonts w:eastAsia="等线"/>
                <w:color w:val="5B9BD5" w:themeColor="accent5"/>
                <w:lang w:eastAsia="zh-CN"/>
              </w:rPr>
            </w:pPr>
            <w:r>
              <w:rPr>
                <w:rFonts w:eastAsia="等线" w:hint="eastAsia"/>
                <w:color w:val="5B9BD5" w:themeColor="accent5"/>
                <w:lang w:eastAsia="zh-CN"/>
              </w:rPr>
              <w:lastRenderedPageBreak/>
              <w:t>H</w:t>
            </w:r>
            <w:r>
              <w:rPr>
                <w:rFonts w:eastAsia="等线"/>
                <w:color w:val="5B9BD5" w:themeColor="accent5"/>
                <w:lang w:eastAsia="zh-CN"/>
              </w:rPr>
              <w:t>uawei, HiSilicon</w:t>
            </w:r>
          </w:p>
        </w:tc>
        <w:tc>
          <w:tcPr>
            <w:tcW w:w="7229" w:type="dxa"/>
          </w:tcPr>
          <w:p w14:paraId="314AE622" w14:textId="77777777" w:rsidR="006725F5" w:rsidRDefault="00CD2521">
            <w:pPr>
              <w:rPr>
                <w:rFonts w:eastAsia="等线"/>
                <w:color w:val="5B9BD5" w:themeColor="accent5"/>
                <w:lang w:eastAsia="zh-CN"/>
              </w:rPr>
            </w:pPr>
            <w:r>
              <w:rPr>
                <w:rFonts w:eastAsia="等线"/>
                <w:color w:val="5B9BD5" w:themeColor="accent5"/>
                <w:lang w:eastAsia="zh-CN"/>
              </w:rPr>
              <w:t>Polling triggering:</w:t>
            </w:r>
          </w:p>
          <w:p w14:paraId="216B63F2" w14:textId="77777777" w:rsidR="006725F5" w:rsidRDefault="00CD2521">
            <w:pPr>
              <w:rPr>
                <w:rFonts w:eastAsia="等线"/>
                <w:color w:val="5B9BD5" w:themeColor="accent5"/>
                <w:lang w:eastAsia="zh-CN"/>
              </w:rPr>
            </w:pPr>
            <w:r>
              <w:rPr>
                <w:rFonts w:eastAsia="等线"/>
                <w:color w:val="5B9BD5" w:themeColor="accent5"/>
                <w:lang w:eastAsia="zh-CN"/>
              </w:rPr>
              <w:t xml:space="preserve">The remaining time based polling triggering in current running CR relies on the prerequisite that there is AMD PDU to transmit. </w:t>
            </w:r>
          </w:p>
          <w:p w14:paraId="08178202" w14:textId="77777777" w:rsidR="006725F5" w:rsidRDefault="00CD2521">
            <w:pPr>
              <w:rPr>
                <w:rFonts w:eastAsia="等线"/>
                <w:color w:val="5B9BD5" w:themeColor="accent5"/>
                <w:lang w:eastAsia="zh-CN"/>
              </w:rPr>
            </w:pPr>
            <w:r>
              <w:rPr>
                <w:rFonts w:eastAsia="等线" w:hint="eastAsia"/>
                <w:color w:val="5B9BD5" w:themeColor="accent5"/>
                <w:lang w:eastAsia="zh-CN"/>
              </w:rPr>
              <w:t>T</w:t>
            </w:r>
            <w:r>
              <w:rPr>
                <w:rFonts w:eastAsia="等线"/>
                <w:color w:val="5B9BD5" w:themeColor="accent5"/>
                <w:lang w:eastAsia="zh-CN"/>
              </w:rPr>
              <w:t>he case that the remaining time based polling triggering indication is received and there is no available AMD PDU to transmit should also be considered.</w:t>
            </w:r>
          </w:p>
          <w:p w14:paraId="1360F98D" w14:textId="77777777" w:rsidR="00614B89" w:rsidRDefault="00614B89">
            <w:pPr>
              <w:rPr>
                <w:rFonts w:eastAsia="宋体"/>
                <w:b/>
                <w:bCs/>
                <w:shd w:val="pct15" w:color="auto" w:fill="FFFFFF"/>
                <w:lang w:eastAsia="zh-CN"/>
              </w:rPr>
            </w:pPr>
            <w:r w:rsidRPr="00EA0910">
              <w:rPr>
                <w:rFonts w:eastAsia="宋体"/>
                <w:b/>
                <w:bCs/>
                <w:shd w:val="pct15" w:color="auto" w:fill="FFFFFF"/>
                <w:lang w:eastAsia="zh-CN"/>
              </w:rPr>
              <w:t>[Rapp]</w:t>
            </w:r>
            <w:r>
              <w:rPr>
                <w:rFonts w:eastAsia="宋体"/>
                <w:b/>
                <w:bCs/>
                <w:shd w:val="pct15" w:color="auto" w:fill="FFFFFF"/>
                <w:lang w:eastAsia="zh-CN"/>
              </w:rPr>
              <w:t xml:space="preserve"> </w:t>
            </w:r>
            <w:r w:rsidR="00DA1947">
              <w:rPr>
                <w:rFonts w:eastAsia="宋体"/>
                <w:b/>
                <w:bCs/>
                <w:shd w:val="pct15" w:color="auto" w:fill="FFFFFF"/>
                <w:lang w:eastAsia="zh-CN"/>
              </w:rPr>
              <w:t xml:space="preserve">This was discussed online, and it was addressed in the running CR (same response on the running CR comments). </w:t>
            </w:r>
          </w:p>
          <w:p w14:paraId="78CC19F6" w14:textId="77777777" w:rsidR="00551A13" w:rsidRDefault="00551A13" w:rsidP="00BC7718">
            <w:pPr>
              <w:rPr>
                <w:rFonts w:eastAsia="等线"/>
                <w:color w:val="0070C0"/>
                <w:lang w:eastAsia="zh-CN"/>
              </w:rPr>
            </w:pPr>
            <w:r w:rsidRPr="00F03503">
              <w:rPr>
                <w:rFonts w:eastAsia="等线"/>
                <w:color w:val="0070C0"/>
                <w:lang w:eastAsia="zh-CN"/>
              </w:rPr>
              <w:t xml:space="preserve">[HW]: </w:t>
            </w:r>
            <w:r w:rsidR="00F03503" w:rsidRPr="00F03503">
              <w:rPr>
                <w:rFonts w:hint="eastAsia"/>
                <w:color w:val="0070C0"/>
                <w:lang w:eastAsia="zh-CN"/>
              </w:rPr>
              <w:t>5</w:t>
            </w:r>
            <w:r w:rsidR="00F03503" w:rsidRPr="00F03503">
              <w:rPr>
                <w:color w:val="0070C0"/>
                <w:lang w:eastAsia="zh-CN"/>
              </w:rPr>
              <w:t>.3.3.4 is for “</w:t>
            </w:r>
            <w:r w:rsidR="00F03503" w:rsidRPr="00F03503">
              <w:rPr>
                <w:rFonts w:eastAsia="MS Mincho"/>
                <w:color w:val="0070C0"/>
              </w:rPr>
              <w:t xml:space="preserve">Expiry of </w:t>
            </w:r>
            <w:r w:rsidR="00F03503" w:rsidRPr="00F03503">
              <w:rPr>
                <w:rFonts w:eastAsia="MS Mincho"/>
                <w:i/>
                <w:color w:val="0070C0"/>
              </w:rPr>
              <w:t>t-PollRetr</w:t>
            </w:r>
            <w:r w:rsidR="00F03503" w:rsidRPr="00F03503">
              <w:rPr>
                <w:rFonts w:eastAsia="宋体"/>
                <w:i/>
                <w:color w:val="0070C0"/>
                <w:lang w:eastAsia="zh-CN"/>
              </w:rPr>
              <w:t>ansmit</w:t>
            </w:r>
            <w:r w:rsidR="00F03503" w:rsidRPr="00F03503">
              <w:rPr>
                <w:i/>
                <w:color w:val="0070C0"/>
                <w:lang w:eastAsia="zh-CN"/>
              </w:rPr>
              <w:t>”</w:t>
            </w:r>
            <w:r w:rsidR="00F03503" w:rsidRPr="00F03503">
              <w:rPr>
                <w:color w:val="0070C0"/>
                <w:lang w:eastAsia="zh-CN"/>
              </w:rPr>
              <w:t>, we don’t think</w:t>
            </w:r>
            <w:r w:rsidR="00F03503" w:rsidRPr="00F03503">
              <w:rPr>
                <w:rFonts w:eastAsia="宋体"/>
                <w:color w:val="0070C0"/>
                <w:lang w:eastAsia="zh-CN"/>
              </w:rPr>
              <w:t xml:space="preserve"> </w:t>
            </w:r>
            <w:r w:rsidR="00F03503" w:rsidRPr="00F03503">
              <w:rPr>
                <w:color w:val="0070C0"/>
                <w:lang w:eastAsia="zh-CN"/>
              </w:rPr>
              <w:t>“</w:t>
            </w:r>
            <w:r w:rsidR="00F03503" w:rsidRPr="00F03503">
              <w:rPr>
                <w:rFonts w:eastAsia="MS Mincho"/>
                <w:color w:val="0070C0"/>
              </w:rPr>
              <w:t xml:space="preserve">Expiry of </w:t>
            </w:r>
            <w:r w:rsidR="00F03503" w:rsidRPr="00F03503">
              <w:rPr>
                <w:rFonts w:eastAsia="MS Mincho"/>
                <w:i/>
                <w:color w:val="0070C0"/>
              </w:rPr>
              <w:t>t-PollRetr</w:t>
            </w:r>
            <w:r w:rsidR="00F03503" w:rsidRPr="00F03503">
              <w:rPr>
                <w:rFonts w:eastAsia="宋体"/>
                <w:i/>
                <w:color w:val="0070C0"/>
                <w:lang w:eastAsia="zh-CN"/>
              </w:rPr>
              <w:t>ansmit</w:t>
            </w:r>
            <w:r w:rsidR="00F03503" w:rsidRPr="00F03503">
              <w:rPr>
                <w:i/>
                <w:color w:val="0070C0"/>
                <w:lang w:eastAsia="zh-CN"/>
              </w:rPr>
              <w:t xml:space="preserve">” </w:t>
            </w:r>
            <w:r w:rsidR="00F03503" w:rsidRPr="00F03503">
              <w:rPr>
                <w:rFonts w:eastAsia="宋体"/>
                <w:color w:val="0070C0"/>
                <w:lang w:eastAsia="zh-CN"/>
              </w:rPr>
              <w:t>clause can</w:t>
            </w:r>
            <w:r w:rsidR="00F03503" w:rsidRPr="00F03503">
              <w:rPr>
                <w:color w:val="0070C0"/>
                <w:lang w:eastAsia="zh-CN"/>
              </w:rPr>
              <w:t xml:space="preserve"> cover the remaining time based polling but no AMD PDU for transmission case</w:t>
            </w:r>
            <w:r w:rsidR="00F03503" w:rsidRPr="00F03503">
              <w:rPr>
                <w:rFonts w:eastAsia="等线"/>
                <w:color w:val="0070C0"/>
                <w:lang w:eastAsia="zh-CN"/>
              </w:rPr>
              <w:t xml:space="preserve"> </w:t>
            </w:r>
          </w:p>
          <w:p w14:paraId="2FE5FA3B" w14:textId="0E75538D" w:rsidR="000F6B1C" w:rsidRPr="00F03503" w:rsidRDefault="000F6B1C" w:rsidP="00BC7718">
            <w:pPr>
              <w:rPr>
                <w:rFonts w:eastAsia="等线"/>
                <w:color w:val="0070C0"/>
                <w:lang w:eastAsia="zh-CN"/>
              </w:rPr>
            </w:pPr>
            <w:r w:rsidRPr="00EA0910">
              <w:rPr>
                <w:rFonts w:eastAsia="宋体"/>
                <w:b/>
                <w:bCs/>
                <w:shd w:val="pct15" w:color="auto" w:fill="FFFFFF"/>
                <w:lang w:eastAsia="zh-CN"/>
              </w:rPr>
              <w:t>[Rapp</w:t>
            </w:r>
            <w:r>
              <w:rPr>
                <w:rFonts w:eastAsia="宋体"/>
                <w:b/>
                <w:bCs/>
                <w:shd w:val="pct15" w:color="auto" w:fill="FFFFFF"/>
                <w:lang w:eastAsia="zh-CN"/>
              </w:rPr>
              <w:t>2</w:t>
            </w:r>
            <w:r w:rsidRPr="00EA0910">
              <w:rPr>
                <w:rFonts w:eastAsia="宋体"/>
                <w:b/>
                <w:bCs/>
                <w:shd w:val="pct15" w:color="auto" w:fill="FFFFFF"/>
                <w:lang w:eastAsia="zh-CN"/>
              </w:rPr>
              <w:t>]</w:t>
            </w:r>
            <w:r>
              <w:rPr>
                <w:rFonts w:eastAsia="宋体"/>
                <w:b/>
                <w:bCs/>
                <w:shd w:val="pct15" w:color="auto" w:fill="FFFFFF"/>
                <w:lang w:eastAsia="zh-CN"/>
              </w:rPr>
              <w:t xml:space="preserve"> Please find the response in the running CR.</w:t>
            </w:r>
          </w:p>
        </w:tc>
      </w:tr>
      <w:tr w:rsidR="006725F5" w14:paraId="33BB16A4" w14:textId="77777777">
        <w:tc>
          <w:tcPr>
            <w:tcW w:w="1984" w:type="dxa"/>
          </w:tcPr>
          <w:p w14:paraId="126DE81E" w14:textId="614541D4" w:rsidR="006725F5" w:rsidRDefault="00A60686">
            <w:pPr>
              <w:rPr>
                <w:rFonts w:eastAsia="等线"/>
                <w:lang w:eastAsia="zh-CN"/>
              </w:rPr>
            </w:pPr>
            <w:r>
              <w:rPr>
                <w:rFonts w:eastAsia="等线"/>
                <w:lang w:eastAsia="zh-CN"/>
              </w:rPr>
              <w:t>NEC</w:t>
            </w:r>
          </w:p>
        </w:tc>
        <w:tc>
          <w:tcPr>
            <w:tcW w:w="7229" w:type="dxa"/>
          </w:tcPr>
          <w:p w14:paraId="2556A3C0" w14:textId="77777777" w:rsidR="004241B7" w:rsidRDefault="00D001A6" w:rsidP="00D001A6">
            <w:pPr>
              <w:rPr>
                <w:rFonts w:eastAsia="等线"/>
                <w:lang w:eastAsia="zh-CN"/>
              </w:rPr>
            </w:pPr>
            <w:r w:rsidRPr="00D001A6">
              <w:rPr>
                <w:rFonts w:eastAsia="等线"/>
                <w:b/>
                <w:bCs/>
                <w:lang w:eastAsia="zh-CN"/>
              </w:rPr>
              <w:t>Propose to discuss:</w:t>
            </w:r>
            <w:r w:rsidRPr="00D001A6">
              <w:rPr>
                <w:rFonts w:eastAsia="等线"/>
                <w:lang w:eastAsia="zh-CN"/>
              </w:rPr>
              <w:t xml:space="preserve"> </w:t>
            </w:r>
          </w:p>
          <w:p w14:paraId="56062B1E" w14:textId="54D909B7" w:rsidR="00D001A6" w:rsidRDefault="00D001A6" w:rsidP="00D001A6">
            <w:pPr>
              <w:rPr>
                <w:rFonts w:eastAsia="等线"/>
                <w:lang w:eastAsia="zh-CN"/>
              </w:rPr>
            </w:pPr>
            <w:r w:rsidRPr="00D001A6">
              <w:rPr>
                <w:rFonts w:eastAsia="等线"/>
                <w:lang w:eastAsia="zh-CN"/>
              </w:rPr>
              <w:t>Whether we should discard SDUs whose (re)transmission has stopped (even though their transmissions were attempted).</w:t>
            </w:r>
          </w:p>
          <w:p w14:paraId="2471580A" w14:textId="77777777" w:rsidR="00D001A6" w:rsidRPr="00D001A6" w:rsidRDefault="00D001A6" w:rsidP="00D001A6">
            <w:pPr>
              <w:rPr>
                <w:rFonts w:eastAsia="等线"/>
                <w:lang w:eastAsia="zh-CN"/>
              </w:rPr>
            </w:pPr>
          </w:p>
          <w:p w14:paraId="45B101B4" w14:textId="77777777" w:rsidR="00D001A6" w:rsidRPr="00D001A6" w:rsidRDefault="00D001A6" w:rsidP="00D001A6">
            <w:pPr>
              <w:rPr>
                <w:rFonts w:eastAsia="等线"/>
                <w:lang w:eastAsia="zh-CN"/>
              </w:rPr>
            </w:pPr>
            <w:r w:rsidRPr="00D001A6">
              <w:rPr>
                <w:rFonts w:eastAsia="等线"/>
                <w:lang w:eastAsia="zh-CN"/>
              </w:rPr>
              <w:t>According to Section 5.4 on SDU discard procedures, RLC SDUs that have been submitted to the lower layer cannot be discarded. However, with RLC AM enhancement, when their transmissions are stopped:</w:t>
            </w:r>
          </w:p>
          <w:p w14:paraId="329B2E22" w14:textId="77777777" w:rsidR="00D001A6" w:rsidRPr="00D001A6" w:rsidRDefault="00D001A6" w:rsidP="00D001A6">
            <w:pPr>
              <w:pStyle w:val="afb"/>
              <w:numPr>
                <w:ilvl w:val="0"/>
                <w:numId w:val="28"/>
              </w:numPr>
              <w:ind w:firstLineChars="0"/>
              <w:rPr>
                <w:rFonts w:ascii="Times New Roman" w:eastAsia="等线" w:hAnsi="Times New Roman"/>
                <w:sz w:val="20"/>
                <w:szCs w:val="20"/>
              </w:rPr>
            </w:pPr>
            <w:r w:rsidRPr="00D001A6">
              <w:rPr>
                <w:rFonts w:ascii="Times New Roman" w:eastAsia="等线" w:hAnsi="Times New Roman"/>
                <w:sz w:val="20"/>
                <w:szCs w:val="20"/>
              </w:rPr>
              <w:t>There is no need to buffer them, and</w:t>
            </w:r>
          </w:p>
          <w:p w14:paraId="226A38E6" w14:textId="06459CBB" w:rsidR="00D001A6" w:rsidRPr="00D001A6" w:rsidRDefault="00D001A6" w:rsidP="00D001A6">
            <w:pPr>
              <w:pStyle w:val="afb"/>
              <w:numPr>
                <w:ilvl w:val="0"/>
                <w:numId w:val="28"/>
              </w:numPr>
              <w:ind w:firstLineChars="0"/>
              <w:rPr>
                <w:rFonts w:ascii="Times New Roman" w:eastAsia="等线" w:hAnsi="Times New Roman"/>
                <w:sz w:val="20"/>
                <w:szCs w:val="20"/>
              </w:rPr>
            </w:pPr>
            <w:r w:rsidRPr="00D001A6">
              <w:rPr>
                <w:rFonts w:ascii="Times New Roman" w:eastAsia="等线" w:hAnsi="Times New Roman"/>
                <w:sz w:val="20"/>
                <w:szCs w:val="20"/>
              </w:rPr>
              <w:t>It is neither necessary nor possible to avoid an RLC SN gap.</w:t>
            </w:r>
          </w:p>
          <w:p w14:paraId="35F168D4" w14:textId="77777777" w:rsidR="00D001A6" w:rsidRDefault="00D001A6">
            <w:pPr>
              <w:rPr>
                <w:rFonts w:eastAsia="等线"/>
                <w:b/>
                <w:bCs/>
                <w:lang w:eastAsia="zh-CN"/>
              </w:rPr>
            </w:pPr>
          </w:p>
          <w:p w14:paraId="6C2F9BD7" w14:textId="77777777" w:rsidR="00A60686" w:rsidRPr="00A60686" w:rsidRDefault="00A60686" w:rsidP="00A60686">
            <w:pPr>
              <w:rPr>
                <w:rFonts w:eastAsia="等线"/>
                <w:i/>
                <w:iCs/>
                <w:lang w:eastAsia="zh-CN"/>
              </w:rPr>
            </w:pPr>
            <w:r w:rsidRPr="00A60686">
              <w:rPr>
                <w:rFonts w:eastAsia="等线"/>
                <w:i/>
                <w:iCs/>
                <w:lang w:eastAsia="zh-CN"/>
              </w:rPr>
              <w:t>When indicated from upper layer (e.g. PDCP) to discard a particular RLC SDU, the transmitting side of an AM RLC entity or the transmitting UM RLC entity shall discard the indicated RLC SDU, if neither the RLC SDU nor a segment thereof has been submitted to the lower layers. The transmitting side of an AM RLC entity shall not introduce an RLC SN gap when discarding an RLC SDU.</w:t>
            </w:r>
          </w:p>
          <w:p w14:paraId="3324EF63" w14:textId="77777777" w:rsidR="00A60686" w:rsidRDefault="00A60686" w:rsidP="00A60686">
            <w:pPr>
              <w:rPr>
                <w:rFonts w:eastAsia="等线"/>
                <w:lang w:eastAsia="zh-CN"/>
              </w:rPr>
            </w:pPr>
          </w:p>
          <w:p w14:paraId="1D6E8398" w14:textId="2F6300C3" w:rsidR="00A60686" w:rsidRDefault="000A74F6" w:rsidP="00A60686">
            <w:pPr>
              <w:rPr>
                <w:rFonts w:eastAsia="等线"/>
                <w:lang w:eastAsia="zh-CN"/>
              </w:rPr>
            </w:pPr>
            <w:r w:rsidRPr="00EA0910">
              <w:rPr>
                <w:rFonts w:eastAsia="宋体"/>
                <w:b/>
                <w:bCs/>
                <w:shd w:val="pct15" w:color="auto" w:fill="FFFFFF"/>
                <w:lang w:eastAsia="zh-CN"/>
              </w:rPr>
              <w:t>[Rapp</w:t>
            </w:r>
            <w:r>
              <w:rPr>
                <w:rFonts w:eastAsia="宋体"/>
                <w:b/>
                <w:bCs/>
                <w:shd w:val="pct15" w:color="auto" w:fill="FFFFFF"/>
                <w:lang w:eastAsia="zh-CN"/>
              </w:rPr>
              <w:t>2</w:t>
            </w:r>
            <w:r w:rsidRPr="00EA0910">
              <w:rPr>
                <w:rFonts w:eastAsia="宋体"/>
                <w:b/>
                <w:bCs/>
                <w:shd w:val="pct15" w:color="auto" w:fill="FFFFFF"/>
                <w:lang w:eastAsia="zh-CN"/>
              </w:rPr>
              <w:t>]</w:t>
            </w:r>
            <w:r>
              <w:rPr>
                <w:rFonts w:eastAsia="宋体"/>
                <w:b/>
                <w:bCs/>
                <w:shd w:val="pct15" w:color="auto" w:fill="FFFFFF"/>
                <w:lang w:eastAsia="zh-CN"/>
              </w:rPr>
              <w:t xml:space="preserve"> Considering this issue has not been explicitly discussed, one more open issue is added, i.e. RLC-14</w:t>
            </w:r>
          </w:p>
        </w:tc>
      </w:tr>
      <w:tr w:rsidR="0017336F" w14:paraId="5491970F" w14:textId="77777777">
        <w:tc>
          <w:tcPr>
            <w:tcW w:w="1984" w:type="dxa"/>
          </w:tcPr>
          <w:p w14:paraId="1C2CF876" w14:textId="194F852B" w:rsidR="0017336F" w:rsidRDefault="0017336F">
            <w:pPr>
              <w:rPr>
                <w:rFonts w:eastAsia="等线"/>
                <w:lang w:eastAsia="zh-CN"/>
              </w:rPr>
            </w:pPr>
            <w:r>
              <w:rPr>
                <w:rFonts w:eastAsia="等线"/>
                <w:lang w:eastAsia="zh-CN"/>
              </w:rPr>
              <w:t>NEC</w:t>
            </w:r>
          </w:p>
        </w:tc>
        <w:tc>
          <w:tcPr>
            <w:tcW w:w="7229" w:type="dxa"/>
          </w:tcPr>
          <w:p w14:paraId="134FD849" w14:textId="77777777" w:rsidR="004241B7" w:rsidRPr="004241B7" w:rsidRDefault="004241B7" w:rsidP="004241B7">
            <w:pPr>
              <w:rPr>
                <w:rFonts w:eastAsia="等线"/>
                <w:lang w:val="en-GB" w:eastAsia="zh-CN"/>
              </w:rPr>
            </w:pPr>
            <w:r w:rsidRPr="004241B7">
              <w:rPr>
                <w:rFonts w:eastAsia="等线"/>
                <w:b/>
                <w:bCs/>
                <w:lang w:val="en-GB" w:eastAsia="zh-CN"/>
              </w:rPr>
              <w:t>Propose to discuss:</w:t>
            </w:r>
            <w:r w:rsidRPr="004241B7">
              <w:rPr>
                <w:rFonts w:eastAsia="等线"/>
                <w:lang w:val="en-GB" w:eastAsia="zh-CN"/>
              </w:rPr>
              <w:br/>
              <w:t>Should RLC SDUs or RLC SDU segments that have been NACKed (in addition to those ACKed) be excluded from triggering remaining-time-based RLC polling?</w:t>
            </w:r>
          </w:p>
          <w:p w14:paraId="79292AC1" w14:textId="09E29775" w:rsidR="004241B7" w:rsidRPr="004241B7" w:rsidRDefault="004241B7" w:rsidP="004241B7">
            <w:pPr>
              <w:rPr>
                <w:rFonts w:eastAsia="等线"/>
                <w:lang w:val="en-GB" w:eastAsia="zh-CN"/>
              </w:rPr>
            </w:pPr>
            <w:r w:rsidRPr="004241B7">
              <w:rPr>
                <w:rFonts w:eastAsia="等线"/>
                <w:lang w:val="en-GB" w:eastAsia="zh-CN"/>
              </w:rPr>
              <w:br/>
              <w:t>The condition check for triggering remaining-time-based RLC polling is currently specified in the PDCP layer. ACKed PDCP PDUs (i.e., those confirmed to have been successfully delivered) are excluded from triggering polling. We believe that NACKed PDUs should also be excluded.</w:t>
            </w:r>
          </w:p>
          <w:p w14:paraId="3B5A1DD5" w14:textId="77777777" w:rsidR="004241B7" w:rsidRPr="004241B7" w:rsidRDefault="004241B7" w:rsidP="004241B7">
            <w:pPr>
              <w:rPr>
                <w:rFonts w:eastAsia="等线"/>
                <w:lang w:val="en-GB" w:eastAsia="zh-CN"/>
              </w:rPr>
            </w:pPr>
            <w:r w:rsidRPr="004241B7">
              <w:rPr>
                <w:rFonts w:eastAsia="等线"/>
                <w:lang w:val="en-GB" w:eastAsia="zh-CN"/>
              </w:rPr>
              <w:t>If both ACKed and NACKed PDUs are excluded, this condition check might need to be moved to the RLC specification, as only the RLC layer has knowledge of the NACKed status.</w:t>
            </w:r>
          </w:p>
          <w:p w14:paraId="2CE2DEAD" w14:textId="77777777" w:rsidR="0017336F" w:rsidRDefault="0017336F">
            <w:pPr>
              <w:rPr>
                <w:rFonts w:eastAsia="等线"/>
                <w:lang w:eastAsia="zh-CN"/>
              </w:rPr>
            </w:pPr>
          </w:p>
          <w:p w14:paraId="16856738" w14:textId="77777777" w:rsidR="0017336F" w:rsidRPr="0017336F" w:rsidRDefault="0017336F" w:rsidP="0017336F">
            <w:pPr>
              <w:rPr>
                <w:rFonts w:eastAsia="等线"/>
                <w:i/>
                <w:iCs/>
                <w:szCs w:val="20"/>
                <w:lang w:val="en-GB" w:eastAsia="zh-CN"/>
              </w:rPr>
            </w:pPr>
            <w:r w:rsidRPr="0017336F">
              <w:rPr>
                <w:rFonts w:eastAsia="等线"/>
                <w:i/>
                <w:iCs/>
                <w:szCs w:val="20"/>
                <w:lang w:val="en-GB" w:eastAsia="zh-CN"/>
              </w:rPr>
              <w:t xml:space="preserve">For the purpose of remaining-time-based RLC polling, if the remaining time till discardTimer expiry becomes less than the remainingTimeBasedPollingThreshold for the PDCP SDU for which the corresponding PDCP Data PDU has already been </w:t>
            </w:r>
            <w:r w:rsidRPr="0017336F">
              <w:rPr>
                <w:rFonts w:eastAsia="等线"/>
                <w:i/>
                <w:iCs/>
                <w:szCs w:val="20"/>
                <w:lang w:val="en-GB" w:eastAsia="zh-CN"/>
              </w:rPr>
              <w:lastRenderedPageBreak/>
              <w:t>submitted to lower layers</w:t>
            </w:r>
            <w:r w:rsidRPr="0017336F">
              <w:rPr>
                <w:rFonts w:eastAsia="等线"/>
                <w:i/>
                <w:iCs/>
                <w:szCs w:val="20"/>
                <w:u w:val="single"/>
                <w:lang w:val="en-GB" w:eastAsia="zh-CN"/>
              </w:rPr>
              <w:t xml:space="preserve"> </w:t>
            </w:r>
            <w:bookmarkStart w:id="0" w:name="OLE_LINK18"/>
            <w:r w:rsidRPr="0017336F">
              <w:rPr>
                <w:rFonts w:eastAsia="等线"/>
                <w:i/>
                <w:iCs/>
                <w:szCs w:val="20"/>
                <w:u w:val="single"/>
                <w:lang w:val="en-GB" w:eastAsia="zh-CN"/>
              </w:rPr>
              <w:t>but for which successful delivery has not been confirmed by lower layers</w:t>
            </w:r>
            <w:bookmarkEnd w:id="0"/>
            <w:r w:rsidRPr="0017336F">
              <w:rPr>
                <w:rFonts w:eastAsia="等线"/>
                <w:i/>
                <w:iCs/>
                <w:szCs w:val="20"/>
                <w:lang w:val="en-GB" w:eastAsia="zh-CN"/>
              </w:rPr>
              <w:t>, the transmitting PDCP entity shall:</w:t>
            </w:r>
          </w:p>
          <w:p w14:paraId="16D5970E" w14:textId="77777777" w:rsidR="0017336F" w:rsidRPr="0017336F" w:rsidRDefault="0017336F" w:rsidP="0017336F">
            <w:pPr>
              <w:ind w:left="720"/>
              <w:rPr>
                <w:rFonts w:eastAsia="等线"/>
                <w:i/>
                <w:iCs/>
                <w:szCs w:val="20"/>
                <w:lang w:val="en-GB" w:eastAsia="zh-CN"/>
              </w:rPr>
            </w:pPr>
            <w:r w:rsidRPr="0017336F">
              <w:rPr>
                <w:rFonts w:eastAsia="等线"/>
                <w:i/>
                <w:iCs/>
                <w:szCs w:val="20"/>
                <w:lang w:val="en-GB" w:eastAsia="zh-CN"/>
              </w:rPr>
              <w:t>-</w:t>
            </w:r>
            <w:r w:rsidRPr="0017336F">
              <w:rPr>
                <w:rFonts w:eastAsia="等线"/>
                <w:i/>
                <w:iCs/>
                <w:szCs w:val="20"/>
                <w:lang w:val="en-GB" w:eastAsia="zh-CN"/>
              </w:rPr>
              <w:tab/>
              <w:t>indicate to lower layers that the condition for remaining-time-based RLC polling is met for the corresponding PDCP Data PDU.</w:t>
            </w:r>
          </w:p>
          <w:p w14:paraId="44C03141" w14:textId="77777777" w:rsidR="00006406" w:rsidRDefault="00006406">
            <w:pPr>
              <w:rPr>
                <w:rFonts w:eastAsia="宋体"/>
                <w:b/>
                <w:bCs/>
                <w:shd w:val="pct15" w:color="auto" w:fill="FFFFFF"/>
                <w:lang w:eastAsia="zh-CN"/>
              </w:rPr>
            </w:pPr>
          </w:p>
          <w:p w14:paraId="04448AE8" w14:textId="5587BEEE" w:rsidR="0017336F" w:rsidRPr="0017336F" w:rsidRDefault="00006406">
            <w:pPr>
              <w:rPr>
                <w:rFonts w:eastAsia="等线"/>
                <w:lang w:val="en-GB" w:eastAsia="zh-CN"/>
              </w:rPr>
            </w:pPr>
            <w:r w:rsidRPr="00EA0910">
              <w:rPr>
                <w:rFonts w:eastAsia="宋体"/>
                <w:b/>
                <w:bCs/>
                <w:shd w:val="pct15" w:color="auto" w:fill="FFFFFF"/>
                <w:lang w:eastAsia="zh-CN"/>
              </w:rPr>
              <w:t>[Rapp</w:t>
            </w:r>
            <w:r>
              <w:rPr>
                <w:rFonts w:eastAsia="宋体"/>
                <w:b/>
                <w:bCs/>
                <w:shd w:val="pct15" w:color="auto" w:fill="FFFFFF"/>
                <w:lang w:eastAsia="zh-CN"/>
              </w:rPr>
              <w:t>2</w:t>
            </w:r>
            <w:r w:rsidRPr="00EA0910">
              <w:rPr>
                <w:rFonts w:eastAsia="宋体"/>
                <w:b/>
                <w:bCs/>
                <w:shd w:val="pct15" w:color="auto" w:fill="FFFFFF"/>
                <w:lang w:eastAsia="zh-CN"/>
              </w:rPr>
              <w:t>]</w:t>
            </w:r>
            <w:r w:rsidR="00A23931">
              <w:rPr>
                <w:rFonts w:eastAsia="宋体"/>
                <w:b/>
                <w:bCs/>
                <w:shd w:val="pct15" w:color="auto" w:fill="FFFFFF"/>
                <w:lang w:eastAsia="zh-CN"/>
              </w:rPr>
              <w:t xml:space="preserve"> As RAN2 has agreed to determine the triggering in PDCP, I assume there is no problem, even there is polling triggered for NACKed SDU/Segment. </w:t>
            </w:r>
          </w:p>
        </w:tc>
      </w:tr>
    </w:tbl>
    <w:p w14:paraId="2B6062CD" w14:textId="77777777" w:rsidR="006725F5" w:rsidRDefault="006725F5">
      <w:pPr>
        <w:spacing w:after="120"/>
        <w:jc w:val="both"/>
        <w:rPr>
          <w:rFonts w:eastAsia="等线"/>
          <w:bCs/>
          <w:szCs w:val="20"/>
          <w:lang w:eastAsia="zh-CN"/>
        </w:rPr>
      </w:pPr>
    </w:p>
    <w:p w14:paraId="2BBB286B" w14:textId="77777777" w:rsidR="006725F5" w:rsidRDefault="00CD2521">
      <w:pPr>
        <w:pStyle w:val="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Pr>
          <w:rFonts w:cs="Times New Roman"/>
          <w:b w:val="0"/>
          <w:bCs w:val="0"/>
          <w:kern w:val="0"/>
          <w:sz w:val="36"/>
          <w:szCs w:val="20"/>
          <w:lang w:eastAsia="en-GB"/>
        </w:rPr>
        <w:t>Conclusion</w:t>
      </w:r>
    </w:p>
    <w:p w14:paraId="460A5176" w14:textId="77777777" w:rsidR="006725F5" w:rsidRDefault="00CD2521">
      <w:pPr>
        <w:jc w:val="both"/>
        <w:rPr>
          <w:rFonts w:eastAsia="宋体"/>
          <w:lang w:eastAsia="zh-CN"/>
        </w:rPr>
      </w:pPr>
      <w:r>
        <w:rPr>
          <w:rFonts w:eastAsia="宋体"/>
          <w:lang w:eastAsia="zh-CN"/>
        </w:rPr>
        <w:t>In this contribution, we collect the open issues for XR enhancements in RLC. Based on the discussion, the following proposals have been achieved:</w:t>
      </w:r>
    </w:p>
    <w:p w14:paraId="14E3E560" w14:textId="77777777" w:rsidR="006725F5" w:rsidRDefault="00CD2521">
      <w:pPr>
        <w:pStyle w:val="a2"/>
        <w:rPr>
          <w:b/>
          <w:bCs/>
          <w:u w:val="single"/>
          <w:lang w:val="en-GB" w:eastAsia="zh-CN"/>
        </w:rPr>
      </w:pPr>
      <w:r>
        <w:rPr>
          <w:b/>
          <w:bCs/>
          <w:u w:val="single"/>
          <w:lang w:val="en-GB" w:eastAsia="zh-CN"/>
        </w:rPr>
        <w:t>Other open issues:</w:t>
      </w:r>
    </w:p>
    <w:p w14:paraId="05E34E9F" w14:textId="7FA35F3F" w:rsidR="006725F5" w:rsidRDefault="00CD2521">
      <w:pPr>
        <w:pStyle w:val="a9"/>
        <w:jc w:val="both"/>
        <w:rPr>
          <w:b/>
          <w:color w:val="0070C0"/>
          <w:lang w:eastAsia="zh-CN"/>
        </w:rPr>
      </w:pPr>
      <w:r>
        <w:rPr>
          <w:b/>
          <w:color w:val="0070C0"/>
          <w:lang w:eastAsia="zh-CN"/>
        </w:rPr>
        <w:t>Proposal 1:</w:t>
      </w:r>
      <w:r>
        <w:rPr>
          <w:rFonts w:hint="eastAsia"/>
          <w:b/>
          <w:color w:val="0070C0"/>
          <w:lang w:eastAsia="zh-CN"/>
        </w:rPr>
        <w:t xml:space="preserve"> </w:t>
      </w:r>
      <w:r>
        <w:rPr>
          <w:b/>
          <w:color w:val="0070C0"/>
          <w:lang w:eastAsia="zh-CN"/>
        </w:rPr>
        <w:t>RAN2 to consider the above open issues related to RLC for XR: RLC-10 to RLC-1</w:t>
      </w:r>
      <w:r w:rsidR="000A74F6">
        <w:rPr>
          <w:b/>
          <w:color w:val="0070C0"/>
          <w:lang w:eastAsia="zh-CN"/>
        </w:rPr>
        <w:t>4</w:t>
      </w:r>
      <w:r>
        <w:rPr>
          <w:b/>
          <w:color w:val="0070C0"/>
          <w:lang w:eastAsia="zh-CN"/>
        </w:rPr>
        <w:t xml:space="preserve">. </w:t>
      </w:r>
    </w:p>
    <w:p w14:paraId="7C4BECD2" w14:textId="77777777" w:rsidR="006725F5" w:rsidRDefault="00CD2521">
      <w:pPr>
        <w:pStyle w:val="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Pr>
          <w:rFonts w:cs="Times New Roman"/>
          <w:b w:val="0"/>
          <w:bCs w:val="0"/>
          <w:kern w:val="0"/>
          <w:sz w:val="36"/>
          <w:szCs w:val="20"/>
          <w:lang w:eastAsia="en-GB"/>
        </w:rPr>
        <w:t>References</w:t>
      </w:r>
    </w:p>
    <w:p w14:paraId="07C923F0" w14:textId="77777777" w:rsidR="006725F5" w:rsidRDefault="00CD2521">
      <w:pPr>
        <w:pStyle w:val="afb"/>
        <w:numPr>
          <w:ilvl w:val="0"/>
          <w:numId w:val="14"/>
        </w:numPr>
        <w:ind w:firstLineChars="0"/>
        <w:rPr>
          <w:rFonts w:ascii="Arial" w:eastAsiaTheme="minorEastAsia" w:hAnsi="Arial" w:cs="Arial"/>
          <w:szCs w:val="16"/>
        </w:rPr>
      </w:pPr>
      <w:r>
        <w:rPr>
          <w:rFonts w:ascii="Times New Roman" w:eastAsiaTheme="minorEastAsia" w:hAnsi="Times New Roman"/>
          <w:bCs/>
          <w:kern w:val="0"/>
          <w:sz w:val="20"/>
          <w:szCs w:val="24"/>
        </w:rPr>
        <w:t>R2-</w:t>
      </w:r>
      <w:r>
        <w:rPr>
          <w:rFonts w:ascii="Times New Roman" w:eastAsiaTheme="minorEastAsia" w:hAnsi="Times New Roman"/>
          <w:bCs/>
          <w:kern w:val="0"/>
          <w:sz w:val="20"/>
          <w:szCs w:val="24"/>
          <w:highlight w:val="yellow"/>
        </w:rPr>
        <w:t>25xxxx</w:t>
      </w:r>
      <w:r>
        <w:rPr>
          <w:rFonts w:ascii="Times New Roman" w:eastAsiaTheme="minorEastAsia" w:hAnsi="Times New Roman"/>
          <w:bCs/>
          <w:kern w:val="0"/>
          <w:sz w:val="20"/>
          <w:szCs w:val="24"/>
        </w:rPr>
        <w:t>, RLC running CR for R19 XR, vivo</w:t>
      </w:r>
    </w:p>
    <w:sectPr w:rsidR="006725F5">
      <w:headerReference w:type="default" r:id="rId11"/>
      <w:pgSz w:w="11906" w:h="16838"/>
      <w:pgMar w:top="1134" w:right="1134" w:bottom="1418" w:left="1134" w:header="709" w:footer="709"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7D11C" w14:textId="77777777" w:rsidR="00911C2E" w:rsidRDefault="00911C2E">
      <w:r>
        <w:separator/>
      </w:r>
    </w:p>
  </w:endnote>
  <w:endnote w:type="continuationSeparator" w:id="0">
    <w:p w14:paraId="1C2683DA" w14:textId="77777777" w:rsidR="00911C2E" w:rsidRDefault="00911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06091" w14:textId="77777777" w:rsidR="00911C2E" w:rsidRDefault="00911C2E">
      <w:r>
        <w:separator/>
      </w:r>
    </w:p>
  </w:footnote>
  <w:footnote w:type="continuationSeparator" w:id="0">
    <w:p w14:paraId="12BC1CED" w14:textId="77777777" w:rsidR="00911C2E" w:rsidRDefault="00911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24FA3" w14:textId="77777777" w:rsidR="006725F5" w:rsidRDefault="006725F5">
    <w:pPr>
      <w:pStyle w:val="af0"/>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9D611DA"/>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48FA23DA"/>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65FAB9E4"/>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780"/>
        </w:tabs>
        <w:ind w:left="780" w:hanging="360"/>
      </w:pPr>
    </w:lvl>
  </w:abstractNum>
  <w:abstractNum w:abstractNumId="4" w15:restartNumberingAfterBreak="0">
    <w:nsid w:val="FFFFFF80"/>
    <w:multiLevelType w:val="singleLevel"/>
    <w:tmpl w:val="DD0CB3D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8253F6"/>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4EAEF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2E9548"/>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CAD964"/>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7CC06A20"/>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1392831"/>
    <w:multiLevelType w:val="multilevel"/>
    <w:tmpl w:val="01392831"/>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2756731"/>
    <w:multiLevelType w:val="hybridMultilevel"/>
    <w:tmpl w:val="F762044C"/>
    <w:lvl w:ilvl="0" w:tplc="EB888202">
      <w:start w:val="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DA4236"/>
    <w:multiLevelType w:val="hybridMultilevel"/>
    <w:tmpl w:val="91AE2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4C62F9"/>
    <w:multiLevelType w:val="multilevel"/>
    <w:tmpl w:val="1F4C62F9"/>
    <w:lvl w:ilvl="0">
      <w:start w:val="2"/>
      <w:numFmt w:val="decimal"/>
      <w:lvlText w:val="%1"/>
      <w:lvlJc w:val="left"/>
      <w:pPr>
        <w:ind w:left="530" w:hanging="530"/>
      </w:pPr>
      <w:rPr>
        <w:rFonts w:hint="default"/>
      </w:rPr>
    </w:lvl>
    <w:lvl w:ilvl="1">
      <w:start w:val="2"/>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88C334D"/>
    <w:multiLevelType w:val="hybridMultilevel"/>
    <w:tmpl w:val="3DDECF0A"/>
    <w:lvl w:ilvl="0" w:tplc="AE28B012">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EA15DBB"/>
    <w:multiLevelType w:val="multilevel"/>
    <w:tmpl w:val="3EA15DBB"/>
    <w:lvl w:ilvl="0">
      <w:start w:val="1"/>
      <w:numFmt w:val="bullet"/>
      <w:lvlText w:val=""/>
      <w:lvlJc w:val="left"/>
      <w:pPr>
        <w:ind w:left="2520" w:hanging="360"/>
      </w:pPr>
      <w:rPr>
        <w:rFonts w:ascii="Symbol" w:hAnsi="Symbol"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7" w15:restartNumberingAfterBreak="0">
    <w:nsid w:val="400E0CC7"/>
    <w:multiLevelType w:val="multilevel"/>
    <w:tmpl w:val="400E0CC7"/>
    <w:lvl w:ilvl="0">
      <w:start w:val="1"/>
      <w:numFmt w:val="bullet"/>
      <w:lvlText w:val=""/>
      <w:lvlJc w:val="left"/>
      <w:pPr>
        <w:ind w:left="2520" w:hanging="360"/>
      </w:pPr>
      <w:rPr>
        <w:rFonts w:ascii="Symbol" w:hAnsi="Symbol"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8"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9" w15:restartNumberingAfterBreak="0">
    <w:nsid w:val="42E63A75"/>
    <w:multiLevelType w:val="hybridMultilevel"/>
    <w:tmpl w:val="1E8A185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BDF65F6"/>
    <w:multiLevelType w:val="multilevel"/>
    <w:tmpl w:val="4BDF65F6"/>
    <w:lvl w:ilvl="0">
      <w:start w:val="1"/>
      <w:numFmt w:val="decimal"/>
      <w:pStyle w:val="Reference"/>
      <w:lvlText w:val="[%1]"/>
      <w:lvlJc w:val="left"/>
      <w:pPr>
        <w:tabs>
          <w:tab w:val="left" w:pos="1134"/>
        </w:tabs>
        <w:ind w:left="1134"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4946F38"/>
    <w:multiLevelType w:val="hybridMultilevel"/>
    <w:tmpl w:val="BA44678A"/>
    <w:lvl w:ilvl="0" w:tplc="17BE460C">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6C0433"/>
    <w:multiLevelType w:val="multilevel"/>
    <w:tmpl w:val="6D6C0433"/>
    <w:lvl w:ilvl="0">
      <w:start w:val="1"/>
      <w:numFmt w:val="decimal"/>
      <w:lvlText w:val="%1."/>
      <w:lvlJc w:val="left"/>
      <w:pPr>
        <w:tabs>
          <w:tab w:val="left" w:pos="425"/>
        </w:tabs>
        <w:ind w:left="425" w:hanging="425"/>
      </w:pPr>
      <w:rPr>
        <w:lang w:val="en-GB"/>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5" w15:restartNumberingAfterBreak="0">
    <w:nsid w:val="70146DC0"/>
    <w:multiLevelType w:val="multilevel"/>
    <w:tmpl w:val="70146DC0"/>
    <w:lvl w:ilvl="0">
      <w:start w:val="1"/>
      <w:numFmt w:val="bullet"/>
      <w:pStyle w:val="Agreement"/>
      <w:suff w:val="space"/>
      <w:lvlText w:val=""/>
      <w:lvlJc w:val="left"/>
      <w:pPr>
        <w:ind w:left="36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36D6E2A"/>
    <w:multiLevelType w:val="multilevel"/>
    <w:tmpl w:val="736D6E2A"/>
    <w:lvl w:ilvl="0">
      <w:start w:val="1"/>
      <w:numFmt w:val="decimal"/>
      <w:pStyle w:val="21"/>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7CB8713B"/>
    <w:multiLevelType w:val="multilevel"/>
    <w:tmpl w:val="7CB8713B"/>
    <w:lvl w:ilvl="0">
      <w:start w:val="1"/>
      <w:numFmt w:val="decimal"/>
      <w:lvlText w:val="[%1]"/>
      <w:lvlJc w:val="left"/>
      <w:pPr>
        <w:ind w:left="420" w:hanging="420"/>
      </w:pPr>
      <w:rPr>
        <w:rFonts w:hint="default"/>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26"/>
  </w:num>
  <w:num w:numId="3">
    <w:abstractNumId w:val="20"/>
  </w:num>
  <w:num w:numId="4">
    <w:abstractNumId w:val="22"/>
  </w:num>
  <w:num w:numId="5">
    <w:abstractNumId w:val="18"/>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24"/>
  </w:num>
  <w:num w:numId="10">
    <w:abstractNumId w:val="17"/>
  </w:num>
  <w:num w:numId="11">
    <w:abstractNumId w:val="16"/>
  </w:num>
  <w:num w:numId="12">
    <w:abstractNumId w:val="10"/>
  </w:num>
  <w:num w:numId="13">
    <w:abstractNumId w:val="13"/>
  </w:num>
  <w:num w:numId="14">
    <w:abstractNumId w:val="27"/>
  </w:num>
  <w:num w:numId="15">
    <w:abstractNumId w:val="9"/>
  </w:num>
  <w:num w:numId="16">
    <w:abstractNumId w:val="7"/>
  </w:num>
  <w:num w:numId="17">
    <w:abstractNumId w:val="6"/>
  </w:num>
  <w:num w:numId="18">
    <w:abstractNumId w:val="5"/>
  </w:num>
  <w:num w:numId="19">
    <w:abstractNumId w:val="4"/>
  </w:num>
  <w:num w:numId="20">
    <w:abstractNumId w:val="8"/>
  </w:num>
  <w:num w:numId="21">
    <w:abstractNumId w:val="2"/>
  </w:num>
  <w:num w:numId="22">
    <w:abstractNumId w:val="1"/>
  </w:num>
  <w:num w:numId="23">
    <w:abstractNumId w:val="0"/>
  </w:num>
  <w:num w:numId="24">
    <w:abstractNumId w:val="19"/>
  </w:num>
  <w:num w:numId="25">
    <w:abstractNumId w:val="14"/>
  </w:num>
  <w:num w:numId="26">
    <w:abstractNumId w:val="11"/>
  </w:num>
  <w:num w:numId="27">
    <w:abstractNumId w:val="23"/>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noPunctuationKerning/>
  <w:characterSpacingControl w:val="doNotCompress"/>
  <w:hdrShapeDefaults>
    <o:shapedefaults v:ext="edit" spidmax="2049"/>
  </w:hdrShapeDefault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Y0MDQyNLc0tDAzNTFT0lEKTi0uzszPAykwNLeoBQB98EryLgAAAA=="/>
  </w:docVars>
  <w:rsids>
    <w:rsidRoot w:val="006725F5"/>
    <w:rsid w:val="00006406"/>
    <w:rsid w:val="00093A9C"/>
    <w:rsid w:val="000A74F6"/>
    <w:rsid w:val="000F6B1C"/>
    <w:rsid w:val="001054EF"/>
    <w:rsid w:val="00167AE6"/>
    <w:rsid w:val="0017336F"/>
    <w:rsid w:val="001B17AE"/>
    <w:rsid w:val="00236F9E"/>
    <w:rsid w:val="00332FC1"/>
    <w:rsid w:val="003514BB"/>
    <w:rsid w:val="00352A58"/>
    <w:rsid w:val="0038070B"/>
    <w:rsid w:val="003E7030"/>
    <w:rsid w:val="004241B7"/>
    <w:rsid w:val="0047652B"/>
    <w:rsid w:val="0049170D"/>
    <w:rsid w:val="004E07D6"/>
    <w:rsid w:val="005427D1"/>
    <w:rsid w:val="00551A13"/>
    <w:rsid w:val="005F10B8"/>
    <w:rsid w:val="006068BB"/>
    <w:rsid w:val="00614B89"/>
    <w:rsid w:val="006725F5"/>
    <w:rsid w:val="007C20AA"/>
    <w:rsid w:val="008802F9"/>
    <w:rsid w:val="00911C2E"/>
    <w:rsid w:val="00994555"/>
    <w:rsid w:val="009A3298"/>
    <w:rsid w:val="00A23931"/>
    <w:rsid w:val="00A60686"/>
    <w:rsid w:val="00A77DEA"/>
    <w:rsid w:val="00B800E7"/>
    <w:rsid w:val="00BC1256"/>
    <w:rsid w:val="00BC7718"/>
    <w:rsid w:val="00BE56B0"/>
    <w:rsid w:val="00BE6581"/>
    <w:rsid w:val="00C43CF0"/>
    <w:rsid w:val="00C7498E"/>
    <w:rsid w:val="00CD2521"/>
    <w:rsid w:val="00CD7D69"/>
    <w:rsid w:val="00D001A6"/>
    <w:rsid w:val="00D8446C"/>
    <w:rsid w:val="00DA1947"/>
    <w:rsid w:val="00DD6AB6"/>
    <w:rsid w:val="00EA0910"/>
    <w:rsid w:val="00F03503"/>
    <w:rsid w:val="00F5276E"/>
    <w:rsid w:val="00F84FDE"/>
    <w:rsid w:val="00FB1E8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82F0AC"/>
  <w15:docId w15:val="{6A7FAC23-61E9-4EB0-A4A9-E08D2A218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unhideWhenUsed="1"/>
    <w:lsdException w:name="toc 3" w:semiHidden="1" w:unhideWhenUsed="1"/>
    <w:lsdException w:name="toc 4" w:semiHidden="1" w:unhideWhenUsed="1"/>
    <w:lsdException w:name="toc 5" w:uiPriority="39" w:unhideWhenUsed="1"/>
    <w:lsdException w:name="toc 6" w:semiHidden="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uiPriority="99" w:qFormat="1"/>
    <w:lsdException w:name="List 3" w:uiPriority="99"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Pr>
      <w:rFonts w:eastAsia="Times New Roman"/>
      <w:szCs w:val="24"/>
      <w:lang w:eastAsia="en-US"/>
    </w:rPr>
  </w:style>
  <w:style w:type="paragraph" w:styleId="1">
    <w:name w:val="heading 1"/>
    <w:basedOn w:val="a1"/>
    <w:next w:val="a2"/>
    <w:link w:val="10"/>
    <w:qFormat/>
    <w:pPr>
      <w:keepNext/>
      <w:spacing w:before="360" w:after="120"/>
      <w:outlineLvl w:val="0"/>
    </w:pPr>
    <w:rPr>
      <w:rFonts w:ascii="Arial" w:eastAsia="宋体" w:hAnsi="Arial" w:cs="Arial"/>
      <w:b/>
      <w:bCs/>
      <w:kern w:val="32"/>
      <w:sz w:val="28"/>
      <w:szCs w:val="32"/>
      <w:lang w:eastAsia="zh-CN"/>
    </w:rPr>
  </w:style>
  <w:style w:type="paragraph" w:styleId="22">
    <w:name w:val="heading 2"/>
    <w:basedOn w:val="a1"/>
    <w:next w:val="a2"/>
    <w:link w:val="23"/>
    <w:qFormat/>
    <w:pPr>
      <w:keepNext/>
      <w:spacing w:before="240" w:after="60"/>
      <w:outlineLvl w:val="1"/>
    </w:pPr>
    <w:rPr>
      <w:rFonts w:ascii="Arial" w:eastAsia="MS Mincho" w:hAnsi="Arial" w:cs="Arial"/>
      <w:b/>
      <w:bCs/>
      <w:iCs/>
      <w:szCs w:val="28"/>
      <w:lang w:eastAsia="zh-CN"/>
    </w:rPr>
  </w:style>
  <w:style w:type="paragraph" w:styleId="31">
    <w:name w:val="heading 3"/>
    <w:basedOn w:val="a1"/>
    <w:next w:val="a1"/>
    <w:link w:val="32"/>
    <w:qFormat/>
    <w:pPr>
      <w:keepNext/>
      <w:tabs>
        <w:tab w:val="left" w:pos="-5500"/>
      </w:tabs>
      <w:spacing w:before="240" w:after="60"/>
      <w:outlineLvl w:val="2"/>
    </w:pPr>
    <w:rPr>
      <w:rFonts w:ascii="Arial" w:eastAsia="MS Mincho" w:hAnsi="Arial" w:cs="Arial"/>
      <w:b/>
      <w:bCs/>
      <w:sz w:val="26"/>
      <w:szCs w:val="26"/>
    </w:rPr>
  </w:style>
  <w:style w:type="paragraph" w:styleId="41">
    <w:name w:val="heading 4"/>
    <w:basedOn w:val="a1"/>
    <w:next w:val="a1"/>
    <w:link w:val="42"/>
    <w:qFormat/>
    <w:pPr>
      <w:keepNext/>
      <w:tabs>
        <w:tab w:val="left" w:pos="-5500"/>
      </w:tabs>
      <w:spacing w:before="240" w:after="60"/>
      <w:outlineLvl w:val="3"/>
    </w:pPr>
    <w:rPr>
      <w:rFonts w:eastAsia="MS Mincho"/>
      <w:b/>
      <w:bCs/>
      <w:sz w:val="28"/>
      <w:szCs w:val="28"/>
    </w:rPr>
  </w:style>
  <w:style w:type="paragraph" w:styleId="51">
    <w:name w:val="heading 5"/>
    <w:basedOn w:val="a1"/>
    <w:next w:val="a1"/>
    <w:link w:val="52"/>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1"/>
    <w:next w:val="a1"/>
    <w:link w:val="60"/>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1"/>
    <w:next w:val="a1"/>
    <w:link w:val="70"/>
    <w:qFormat/>
    <w:pPr>
      <w:keepNext/>
      <w:keepLines/>
      <w:tabs>
        <w:tab w:val="left" w:pos="1476"/>
      </w:tabs>
      <w:spacing w:before="240" w:after="64" w:line="320" w:lineRule="auto"/>
      <w:ind w:left="1476" w:hanging="1476"/>
      <w:outlineLvl w:val="6"/>
    </w:pPr>
    <w:rPr>
      <w:b/>
      <w:bCs/>
      <w:sz w:val="24"/>
    </w:rPr>
  </w:style>
  <w:style w:type="paragraph" w:styleId="8">
    <w:name w:val="heading 8"/>
    <w:basedOn w:val="a1"/>
    <w:next w:val="a1"/>
    <w:link w:val="80"/>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1"/>
    <w:next w:val="a1"/>
    <w:link w:val="90"/>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ody Text"/>
    <w:basedOn w:val="a1"/>
    <w:link w:val="11"/>
    <w:qFormat/>
    <w:pPr>
      <w:spacing w:after="120"/>
      <w:jc w:val="both"/>
    </w:pPr>
    <w:rPr>
      <w:rFonts w:eastAsia="MS Mincho"/>
    </w:rPr>
  </w:style>
  <w:style w:type="paragraph" w:styleId="33">
    <w:name w:val="List 3"/>
    <w:basedOn w:val="a1"/>
    <w:uiPriority w:val="99"/>
    <w:unhideWhenUsed/>
    <w:qFormat/>
    <w:pPr>
      <w:ind w:leftChars="400" w:left="100" w:hangingChars="200" w:hanging="200"/>
      <w:contextualSpacing/>
    </w:pPr>
  </w:style>
  <w:style w:type="paragraph" w:styleId="2">
    <w:name w:val="List Number 2"/>
    <w:basedOn w:val="a1"/>
    <w:unhideWhenUsed/>
    <w:qFormat/>
    <w:pPr>
      <w:numPr>
        <w:numId w:val="1"/>
      </w:numPr>
      <w:contextualSpacing/>
    </w:pPr>
  </w:style>
  <w:style w:type="paragraph" w:styleId="a6">
    <w:name w:val="caption"/>
    <w:basedOn w:val="a1"/>
    <w:next w:val="a1"/>
    <w:link w:val="a7"/>
    <w:qFormat/>
    <w:pPr>
      <w:overflowPunct w:val="0"/>
      <w:autoSpaceDE w:val="0"/>
      <w:autoSpaceDN w:val="0"/>
      <w:adjustRightInd w:val="0"/>
      <w:spacing w:before="120" w:after="120"/>
      <w:textAlignment w:val="baseline"/>
    </w:pPr>
    <w:rPr>
      <w:szCs w:val="20"/>
      <w:lang w:val="en-GB"/>
    </w:rPr>
  </w:style>
  <w:style w:type="paragraph" w:styleId="a8">
    <w:name w:val="Document Map"/>
    <w:basedOn w:val="a1"/>
    <w:semiHidden/>
    <w:qFormat/>
    <w:pPr>
      <w:shd w:val="clear" w:color="auto" w:fill="000080"/>
    </w:pPr>
  </w:style>
  <w:style w:type="paragraph" w:styleId="a9">
    <w:name w:val="annotation text"/>
    <w:basedOn w:val="a1"/>
    <w:link w:val="aa"/>
    <w:qFormat/>
  </w:style>
  <w:style w:type="paragraph" w:styleId="21">
    <w:name w:val="List 2"/>
    <w:basedOn w:val="ab"/>
    <w:uiPriority w:val="99"/>
    <w:qFormat/>
    <w:pPr>
      <w:numPr>
        <w:numId w:val="2"/>
      </w:numPr>
      <w:spacing w:before="180"/>
    </w:pPr>
    <w:rPr>
      <w:rFonts w:ascii="Arial" w:hAnsi="Arial"/>
      <w:sz w:val="22"/>
      <w:szCs w:val="20"/>
    </w:rPr>
  </w:style>
  <w:style w:type="paragraph" w:styleId="ab">
    <w:name w:val="List"/>
    <w:basedOn w:val="a1"/>
    <w:qFormat/>
    <w:pPr>
      <w:ind w:left="283" w:hanging="283"/>
    </w:pPr>
  </w:style>
  <w:style w:type="paragraph" w:styleId="TOC5">
    <w:name w:val="toc 5"/>
    <w:basedOn w:val="a1"/>
    <w:next w:val="a1"/>
    <w:uiPriority w:val="39"/>
    <w:unhideWhenUsed/>
    <w:pPr>
      <w:spacing w:after="160" w:line="259" w:lineRule="auto"/>
      <w:ind w:left="880"/>
    </w:pPr>
    <w:rPr>
      <w:rFonts w:ascii="Calibri" w:eastAsia="等线" w:hAnsi="Calibri"/>
      <w:sz w:val="22"/>
      <w:szCs w:val="22"/>
    </w:rPr>
  </w:style>
  <w:style w:type="paragraph" w:styleId="TOC8">
    <w:name w:val="toc 8"/>
    <w:basedOn w:val="TOC1"/>
    <w:next w:val="a1"/>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val="en-GB" w:eastAsia="zh-CN"/>
    </w:rPr>
  </w:style>
  <w:style w:type="paragraph" w:styleId="TOC1">
    <w:name w:val="toc 1"/>
    <w:basedOn w:val="a1"/>
    <w:next w:val="a1"/>
  </w:style>
  <w:style w:type="paragraph" w:styleId="ac">
    <w:name w:val="Balloon Text"/>
    <w:basedOn w:val="a1"/>
    <w:link w:val="ad"/>
    <w:uiPriority w:val="99"/>
    <w:semiHidden/>
    <w:qFormat/>
    <w:rPr>
      <w:sz w:val="18"/>
      <w:szCs w:val="18"/>
    </w:rPr>
  </w:style>
  <w:style w:type="paragraph" w:styleId="ae">
    <w:name w:val="footer"/>
    <w:basedOn w:val="a1"/>
    <w:link w:val="af"/>
    <w:uiPriority w:val="99"/>
    <w:qFormat/>
    <w:pPr>
      <w:tabs>
        <w:tab w:val="center" w:pos="4153"/>
        <w:tab w:val="right" w:pos="8306"/>
      </w:tabs>
      <w:snapToGrid w:val="0"/>
    </w:pPr>
    <w:rPr>
      <w:sz w:val="18"/>
      <w:szCs w:val="18"/>
    </w:rPr>
  </w:style>
  <w:style w:type="paragraph" w:styleId="af0">
    <w:name w:val="header"/>
    <w:basedOn w:val="a1"/>
    <w:link w:val="af1"/>
    <w:uiPriority w:val="99"/>
    <w:qFormat/>
    <w:pPr>
      <w:tabs>
        <w:tab w:val="center" w:pos="4536"/>
        <w:tab w:val="right" w:pos="9072"/>
      </w:tabs>
    </w:pPr>
    <w:rPr>
      <w:rFonts w:ascii="Arial" w:eastAsia="MS Mincho" w:hAnsi="Arial"/>
      <w:b/>
    </w:rPr>
  </w:style>
  <w:style w:type="paragraph" w:styleId="TOC6">
    <w:name w:val="toc 6"/>
    <w:basedOn w:val="TOC5"/>
    <w:next w:val="a1"/>
    <w:semiHidden/>
    <w:pPr>
      <w:keepLines/>
      <w:widowControl w:val="0"/>
      <w:tabs>
        <w:tab w:val="right" w:leader="dot" w:pos="9639"/>
      </w:tabs>
      <w:overflowPunct w:val="0"/>
      <w:autoSpaceDE w:val="0"/>
      <w:autoSpaceDN w:val="0"/>
      <w:adjustRightInd w:val="0"/>
      <w:spacing w:after="0" w:line="240" w:lineRule="auto"/>
      <w:ind w:left="1985" w:right="425" w:hanging="1985"/>
      <w:textAlignment w:val="baseline"/>
    </w:pPr>
    <w:rPr>
      <w:rFonts w:ascii="Times New Roman" w:eastAsia="Times New Roman" w:hAnsi="Times New Roman"/>
      <w:sz w:val="20"/>
      <w:szCs w:val="20"/>
      <w:lang w:val="en-GB" w:eastAsia="ja-JP"/>
    </w:rPr>
  </w:style>
  <w:style w:type="paragraph" w:styleId="af2">
    <w:name w:val="Normal (Web)"/>
    <w:basedOn w:val="a1"/>
    <w:uiPriority w:val="99"/>
    <w:unhideWhenUsed/>
    <w:qFormat/>
    <w:pPr>
      <w:spacing w:before="100" w:beforeAutospacing="1" w:after="100" w:afterAutospacing="1"/>
    </w:pPr>
    <w:rPr>
      <w:rFonts w:eastAsia="宋体"/>
      <w:sz w:val="24"/>
      <w:lang w:val="sv-SE" w:eastAsia="sv-SE"/>
    </w:rPr>
  </w:style>
  <w:style w:type="paragraph" w:styleId="af3">
    <w:name w:val="annotation subject"/>
    <w:basedOn w:val="a9"/>
    <w:next w:val="a9"/>
    <w:link w:val="af4"/>
    <w:uiPriority w:val="99"/>
    <w:semiHidden/>
    <w:qFormat/>
    <w:rPr>
      <w:b/>
      <w:bCs/>
    </w:rPr>
  </w:style>
  <w:style w:type="table" w:styleId="af5">
    <w:name w:val="Table Grid"/>
    <w:aliases w:val="TableGrid"/>
    <w:basedOn w:val="a4"/>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unhideWhenUsed/>
    <w:qFormat/>
    <w:rPr>
      <w:color w:val="954F72"/>
      <w:u w:val="single"/>
    </w:rPr>
  </w:style>
  <w:style w:type="character" w:styleId="af7">
    <w:name w:val="Emphasis"/>
    <w:uiPriority w:val="20"/>
    <w:qFormat/>
    <w:rPr>
      <w:i/>
      <w:iCs/>
    </w:rPr>
  </w:style>
  <w:style w:type="character" w:styleId="af8">
    <w:name w:val="Hyperlink"/>
    <w:uiPriority w:val="99"/>
    <w:qFormat/>
    <w:rPr>
      <w:color w:val="0000FF"/>
      <w:u w:val="single"/>
    </w:rPr>
  </w:style>
  <w:style w:type="character" w:styleId="af9">
    <w:name w:val="annotation reference"/>
    <w:qFormat/>
    <w:rPr>
      <w:sz w:val="21"/>
      <w:szCs w:val="21"/>
    </w:rPr>
  </w:style>
  <w:style w:type="character" w:customStyle="1" w:styleId="B1Zchn">
    <w:name w:val="B1 Zchn"/>
    <w:qFormat/>
    <w:locked/>
    <w:rPr>
      <w:rFonts w:eastAsia="Times New Roman"/>
    </w:rPr>
  </w:style>
  <w:style w:type="character" w:customStyle="1" w:styleId="LGTdocChar">
    <w:name w:val="LGTdoc_본문 Char"/>
    <w:link w:val="LGTdoc"/>
    <w:rPr>
      <w:rFonts w:eastAsia="Batang"/>
      <w:kern w:val="2"/>
      <w:sz w:val="22"/>
      <w:szCs w:val="24"/>
      <w:lang w:val="en-GB" w:eastAsia="ko-KR" w:bidi="ar-SA"/>
    </w:rPr>
  </w:style>
  <w:style w:type="paragraph" w:customStyle="1" w:styleId="LGTdoc">
    <w:name w:val="LGTdoc_본문"/>
    <w:basedOn w:val="a1"/>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1"/>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a1"/>
    <w:link w:val="Doc-text2Char"/>
    <w:qFormat/>
    <w:pPr>
      <w:tabs>
        <w:tab w:val="left" w:pos="1622"/>
      </w:tabs>
      <w:ind w:left="1622" w:hanging="363"/>
    </w:pPr>
    <w:rPr>
      <w:rFonts w:ascii="Arial" w:eastAsia="MS Mincho" w:hAnsi="Arial"/>
      <w:lang w:val="en-GB" w:eastAsia="en-GB"/>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paragraph" w:customStyle="1" w:styleId="NO">
    <w:name w:val="NO"/>
    <w:basedOn w:val="a1"/>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a7">
    <w:name w:val="题注 字符"/>
    <w:link w:val="a6"/>
    <w:qFormat/>
    <w:rPr>
      <w:lang w:val="en-GB" w:eastAsia="en-US" w:bidi="ar-SA"/>
    </w:rPr>
  </w:style>
  <w:style w:type="character" w:customStyle="1" w:styleId="90">
    <w:name w:val="标题 9 字符"/>
    <w:link w:val="9"/>
    <w:uiPriority w:val="9"/>
    <w:qFormat/>
    <w:rPr>
      <w:rFonts w:ascii="Arial" w:eastAsia="黑体" w:hAnsi="Arial"/>
      <w:sz w:val="21"/>
      <w:szCs w:val="21"/>
      <w:lang w:eastAsia="en-US"/>
    </w:rPr>
  </w:style>
  <w:style w:type="character" w:customStyle="1" w:styleId="TALCar">
    <w:name w:val="TAL Car"/>
    <w:link w:val="TAL"/>
    <w:qFormat/>
    <w:rPr>
      <w:rFonts w:ascii="Arial" w:eastAsia="Times New Roman" w:hAnsi="Arial"/>
      <w:sz w:val="18"/>
      <w:lang w:val="en-GB" w:eastAsia="en-US"/>
    </w:rPr>
  </w:style>
  <w:style w:type="paragraph" w:customStyle="1" w:styleId="TAL">
    <w:name w:val="TAL"/>
    <w:basedOn w:val="a1"/>
    <w:link w:val="TALCar"/>
    <w:qFormat/>
    <w:pPr>
      <w:keepNext/>
      <w:keepLines/>
    </w:pPr>
    <w:rPr>
      <w:rFonts w:ascii="Arial" w:hAnsi="Arial"/>
      <w:sz w:val="18"/>
      <w:szCs w:val="20"/>
      <w:lang w:val="en-GB"/>
    </w:rPr>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a1"/>
    <w:link w:val="TAHCar"/>
    <w:qFormat/>
    <w:pPr>
      <w:keepNext/>
      <w:keepLines/>
      <w:jc w:val="center"/>
    </w:pPr>
    <w:rPr>
      <w:rFonts w:ascii="Arial" w:hAnsi="Arial"/>
      <w:b/>
      <w:sz w:val="18"/>
      <w:szCs w:val="20"/>
      <w:lang w:val="en-GB"/>
    </w:rPr>
  </w:style>
  <w:style w:type="character" w:customStyle="1" w:styleId="12">
    <w:name w:val="未处理的提及1"/>
    <w:uiPriority w:val="99"/>
    <w:unhideWhenUsed/>
    <w:qFormat/>
    <w:rPr>
      <w:color w:val="605E5C"/>
      <w:shd w:val="clear" w:color="auto" w:fill="E1DFDD"/>
    </w:rPr>
  </w:style>
  <w:style w:type="character" w:customStyle="1" w:styleId="60">
    <w:name w:val="标题 6 字符"/>
    <w:link w:val="6"/>
    <w:uiPriority w:val="9"/>
    <w:qFormat/>
    <w:rPr>
      <w:rFonts w:ascii="Arial" w:eastAsia="黑体" w:hAnsi="Arial"/>
      <w:b/>
      <w:bCs/>
      <w:sz w:val="24"/>
      <w:szCs w:val="24"/>
      <w:lang w:eastAsia="en-US"/>
    </w:rPr>
  </w:style>
  <w:style w:type="character" w:customStyle="1" w:styleId="ReferenceChar">
    <w:name w:val="Reference Char"/>
    <w:link w:val="Reference"/>
    <w:qFormat/>
    <w:locked/>
    <w:rPr>
      <w:rFonts w:ascii="Arial" w:eastAsia="Malgun Gothic" w:hAnsi="Arial"/>
      <w:lang w:val="en-GB"/>
    </w:rPr>
  </w:style>
  <w:style w:type="paragraph" w:customStyle="1" w:styleId="Reference">
    <w:name w:val="Reference"/>
    <w:basedOn w:val="a1"/>
    <w:link w:val="ReferenceChar"/>
    <w:qFormat/>
    <w:pPr>
      <w:numPr>
        <w:numId w:val="3"/>
      </w:numPr>
      <w:tabs>
        <w:tab w:val="left" w:pos="567"/>
      </w:tabs>
      <w:overflowPunct w:val="0"/>
      <w:autoSpaceDE w:val="0"/>
      <w:autoSpaceDN w:val="0"/>
      <w:adjustRightInd w:val="0"/>
      <w:spacing w:after="120"/>
      <w:jc w:val="both"/>
      <w:textAlignment w:val="baseline"/>
    </w:pPr>
    <w:rPr>
      <w:rFonts w:ascii="Arial" w:eastAsia="Malgun Gothic" w:hAnsi="Arial"/>
      <w:szCs w:val="20"/>
      <w:lang w:val="en-GB" w:eastAsia="zh-CN"/>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23">
    <w:name w:val="标题 2 字符"/>
    <w:link w:val="22"/>
    <w:qFormat/>
    <w:rPr>
      <w:rFonts w:ascii="Arial" w:eastAsia="MS Mincho" w:hAnsi="Arial" w:cs="Arial"/>
      <w:b/>
      <w:bCs/>
      <w:iCs/>
      <w:szCs w:val="28"/>
      <w:lang w:val="en-US"/>
    </w:rPr>
  </w:style>
  <w:style w:type="character" w:customStyle="1" w:styleId="af">
    <w:name w:val="页脚 字符"/>
    <w:link w:val="ae"/>
    <w:uiPriority w:val="99"/>
    <w:qFormat/>
    <w:rPr>
      <w:rFonts w:eastAsia="Times New Roman"/>
      <w:sz w:val="18"/>
      <w:szCs w:val="18"/>
      <w:lang w:eastAsia="en-US"/>
    </w:rPr>
  </w:style>
  <w:style w:type="character" w:customStyle="1" w:styleId="af1">
    <w:name w:val="页眉 字符"/>
    <w:link w:val="af0"/>
    <w:uiPriority w:val="99"/>
    <w:qFormat/>
    <w:rPr>
      <w:rFonts w:ascii="Arial" w:eastAsia="MS Mincho" w:hAnsi="Arial"/>
      <w:b/>
      <w:szCs w:val="24"/>
      <w:lang w:val="en-US" w:eastAsia="en-US" w:bidi="ar-SA"/>
    </w:rPr>
  </w:style>
  <w:style w:type="character" w:customStyle="1" w:styleId="80">
    <w:name w:val="标题 8 字符"/>
    <w:link w:val="8"/>
    <w:uiPriority w:val="9"/>
    <w:qFormat/>
    <w:rPr>
      <w:rFonts w:ascii="Arial" w:eastAsia="黑体" w:hAnsi="Arial"/>
      <w:sz w:val="24"/>
      <w:szCs w:val="24"/>
      <w:lang w:eastAsia="en-US"/>
    </w:rPr>
  </w:style>
  <w:style w:type="character" w:customStyle="1" w:styleId="B1Char1">
    <w:name w:val="B1 Char1"/>
    <w:qFormat/>
    <w:rPr>
      <w:rFonts w:eastAsia="Times New Roman"/>
      <w:lang w:eastAsia="ja-JP"/>
    </w:rPr>
  </w:style>
  <w:style w:type="character" w:customStyle="1" w:styleId="B3Char2">
    <w:name w:val="B3 Char2"/>
    <w:link w:val="B3"/>
    <w:qFormat/>
    <w:rPr>
      <w:rFonts w:eastAsia="Times New Roman"/>
      <w:lang w:val="en-GB" w:eastAsia="ja-JP"/>
    </w:rPr>
  </w:style>
  <w:style w:type="paragraph" w:customStyle="1" w:styleId="B3">
    <w:name w:val="B3"/>
    <w:basedOn w:val="33"/>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afa">
    <w:name w:val="列表段落 字符"/>
    <w:aliases w:val="- Bullets 字符,?? ?? 字符,????? 字符,???? 字符,Lista1 字符,中等深浅网格 1 - 着色 21 字符,¥¡¡¡¡ì¬º¥¹¥È¶ÎÂä 字符,ÁÐ³ö¶ÎÂä 字符,¥ê¥¹¥È¶ÎÂä 字符,—ño’i—Ž 字符,1st level - Bullet List Paragraph 字符,Lettre d'introduction 字符,Paragrafo elenco 字符,Normal bullet 2 字符,Bullet list 字符"/>
    <w:link w:val="afb"/>
    <w:uiPriority w:val="34"/>
    <w:qFormat/>
    <w:locked/>
    <w:rPr>
      <w:rFonts w:ascii="Calibri" w:hAnsi="Calibri"/>
      <w:kern w:val="2"/>
      <w:sz w:val="21"/>
      <w:szCs w:val="22"/>
    </w:rPr>
  </w:style>
  <w:style w:type="paragraph" w:styleId="afb">
    <w:name w:val="List Paragraph"/>
    <w:aliases w:val="- Bullets,?? ??,?????,????,Lista1,中等深浅网格 1 - 着色 21,¥¡¡¡¡ì¬º¥¹¥È¶ÎÂä,ÁÐ³ö¶ÎÂä,¥ê¥¹¥È¶ÎÂä,—ño’i—Ž,1st level - Bullet List Paragraph,Lettre d'introduction,Paragrafo elenco,Normal bullet 2,Bullet list,列表段落11,목록단락,Task Body,列,リスト段落,列出段落1"/>
    <w:basedOn w:val="a1"/>
    <w:link w:val="afa"/>
    <w:uiPriority w:val="34"/>
    <w:qFormat/>
    <w:pPr>
      <w:widowControl w:val="0"/>
      <w:ind w:firstLineChars="200" w:firstLine="420"/>
      <w:jc w:val="both"/>
    </w:pPr>
    <w:rPr>
      <w:rFonts w:ascii="Calibri" w:eastAsia="宋体" w:hAnsi="Calibri"/>
      <w:kern w:val="2"/>
      <w:sz w:val="21"/>
      <w:szCs w:val="22"/>
      <w:lang w:eastAsia="zh-CN"/>
    </w:rPr>
  </w:style>
  <w:style w:type="character" w:customStyle="1" w:styleId="TALChar">
    <w:name w:val="TAL Char"/>
    <w:qFormat/>
    <w:rPr>
      <w:rFonts w:ascii="Arial" w:hAnsi="Arial"/>
      <w:sz w:val="18"/>
      <w:lang w:val="en-GB" w:eastAsia="en-US"/>
    </w:rPr>
  </w:style>
  <w:style w:type="character" w:customStyle="1" w:styleId="skip">
    <w:name w:val="skip"/>
    <w:qFormat/>
  </w:style>
  <w:style w:type="character" w:customStyle="1" w:styleId="32">
    <w:name w:val="标题 3 字符"/>
    <w:link w:val="31"/>
    <w:qFormat/>
    <w:rPr>
      <w:rFonts w:ascii="Arial" w:eastAsia="MS Mincho" w:hAnsi="Arial" w:cs="Arial"/>
      <w:b/>
      <w:bCs/>
      <w:sz w:val="26"/>
      <w:szCs w:val="26"/>
      <w:lang w:eastAsia="en-US"/>
    </w:rPr>
  </w:style>
  <w:style w:type="character" w:customStyle="1" w:styleId="afc">
    <w:name w:val="正文文本 字符"/>
    <w:rPr>
      <w:rFonts w:eastAsia="MS Mincho"/>
      <w:szCs w:val="24"/>
      <w:lang w:eastAsia="en-US"/>
    </w:rPr>
  </w:style>
  <w:style w:type="character" w:customStyle="1" w:styleId="B1">
    <w:name w:val="B1 (文字)"/>
    <w:link w:val="B10"/>
    <w:qFormat/>
    <w:rPr>
      <w:rFonts w:eastAsia="Times New Roman"/>
      <w:lang w:val="en-GB" w:eastAsia="en-GB"/>
    </w:rPr>
  </w:style>
  <w:style w:type="paragraph" w:customStyle="1" w:styleId="B10">
    <w:name w:val="B1"/>
    <w:basedOn w:val="ab"/>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2Char">
    <w:name w:val="B2 Char"/>
    <w:link w:val="B2"/>
    <w:qFormat/>
    <w:rPr>
      <w:rFonts w:eastAsia="Times New Roman"/>
      <w:lang w:val="en-GB" w:eastAsia="en-GB"/>
    </w:rPr>
  </w:style>
  <w:style w:type="paragraph" w:customStyle="1" w:styleId="B2">
    <w:name w:val="B2"/>
    <w:basedOn w:val="21"/>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42">
    <w:name w:val="标题 4 字符"/>
    <w:link w:val="41"/>
    <w:qFormat/>
    <w:rPr>
      <w:rFonts w:eastAsia="MS Mincho"/>
      <w:b/>
      <w:bCs/>
      <w:sz w:val="28"/>
      <w:szCs w:val="28"/>
      <w:lang w:val="en-US" w:eastAsia="en-US"/>
    </w:rPr>
  </w:style>
  <w:style w:type="character" w:customStyle="1" w:styleId="NOChar">
    <w:name w:val="NO Char"/>
    <w:link w:val="NO"/>
    <w:qFormat/>
    <w:rPr>
      <w:rFonts w:eastAsia="Times New Roman"/>
      <w:lang w:val="en-GB" w:eastAsia="ja-JP"/>
    </w:rPr>
  </w:style>
  <w:style w:type="character" w:customStyle="1" w:styleId="aa">
    <w:name w:val="批注文字 字符"/>
    <w:link w:val="a9"/>
    <w:qFormat/>
    <w:rPr>
      <w:rFonts w:eastAsia="Times New Roman"/>
      <w:szCs w:val="24"/>
      <w:lang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52">
    <w:name w:val="标题 5 字符"/>
    <w:link w:val="51"/>
    <w:uiPriority w:val="9"/>
    <w:qFormat/>
    <w:rPr>
      <w:rFonts w:eastAsia="Times New Roman"/>
      <w:b/>
      <w:bCs/>
      <w:sz w:val="28"/>
      <w:szCs w:val="28"/>
      <w:lang w:eastAsia="en-US"/>
    </w:rPr>
  </w:style>
  <w:style w:type="character" w:customStyle="1" w:styleId="34">
    <w:name w:val="样式3 字符"/>
    <w:link w:val="35"/>
    <w:qFormat/>
    <w:rPr>
      <w:szCs w:val="24"/>
      <w:lang w:val="en-GB"/>
    </w:rPr>
  </w:style>
  <w:style w:type="paragraph" w:customStyle="1" w:styleId="35">
    <w:name w:val="样式3"/>
    <w:basedOn w:val="31"/>
    <w:link w:val="34"/>
    <w:qFormat/>
    <w:pPr>
      <w:keepLines/>
      <w:tabs>
        <w:tab w:val="clear" w:pos="-5500"/>
        <w:tab w:val="left" w:pos="432"/>
        <w:tab w:val="left" w:pos="576"/>
        <w:tab w:val="left" w:pos="720"/>
        <w:tab w:val="left" w:pos="4545"/>
      </w:tabs>
      <w:overflowPunct w:val="0"/>
      <w:autoSpaceDE w:val="0"/>
      <w:autoSpaceDN w:val="0"/>
      <w:adjustRightInd w:val="0"/>
      <w:spacing w:before="120" w:after="120"/>
      <w:ind w:left="720" w:hanging="720"/>
      <w:jc w:val="both"/>
      <w:textAlignment w:val="baseline"/>
    </w:pPr>
    <w:rPr>
      <w:rFonts w:ascii="Times New Roman" w:eastAsia="宋体" w:hAnsi="Times New Roman" w:cs="Times New Roman"/>
      <w:b w:val="0"/>
      <w:bCs w:val="0"/>
      <w:sz w:val="20"/>
      <w:szCs w:val="24"/>
      <w:lang w:val="en-GB" w:eastAsia="zh-CN"/>
    </w:rPr>
  </w:style>
  <w:style w:type="character" w:customStyle="1" w:styleId="11">
    <w:name w:val="正文文本 字符1"/>
    <w:link w:val="a2"/>
    <w:qFormat/>
    <w:rPr>
      <w:rFonts w:eastAsia="MS Mincho"/>
      <w:szCs w:val="24"/>
      <w:lang w:val="en-US" w:eastAsia="en-US" w:bidi="ar-SA"/>
    </w:rPr>
  </w:style>
  <w:style w:type="character" w:customStyle="1" w:styleId="apple-converted-space">
    <w:name w:val="apple-converted-space"/>
    <w:basedOn w:val="a3"/>
    <w:qFormat/>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lang w:eastAsia="en-GB"/>
    </w:rPr>
  </w:style>
  <w:style w:type="character" w:customStyle="1" w:styleId="B3Char">
    <w:name w:val="B3 Char"/>
    <w:qFormat/>
    <w:rPr>
      <w:rFonts w:eastAsia="MS Mincho"/>
      <w:lang w:val="en-GB" w:eastAsia="en-US" w:bidi="ar-SA"/>
    </w:rPr>
  </w:style>
  <w:style w:type="character" w:customStyle="1" w:styleId="ad">
    <w:name w:val="批注框文本 字符"/>
    <w:link w:val="ac"/>
    <w:uiPriority w:val="99"/>
    <w:semiHidden/>
    <w:qFormat/>
    <w:rPr>
      <w:rFonts w:eastAsia="Times New Roman"/>
      <w:sz w:val="18"/>
      <w:szCs w:val="18"/>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a1"/>
    <w:link w:val="THChar"/>
    <w:qFormat/>
    <w:pPr>
      <w:keepNext/>
      <w:keepLines/>
      <w:spacing w:before="60" w:after="180"/>
      <w:jc w:val="center"/>
    </w:pPr>
    <w:rPr>
      <w:rFonts w:ascii="Arial" w:hAnsi="Arial"/>
      <w:b/>
      <w:szCs w:val="20"/>
      <w:lang w:val="en-GB"/>
    </w:rPr>
  </w:style>
  <w:style w:type="character" w:customStyle="1" w:styleId="EmailDiscussionChar">
    <w:name w:val="EmailDiscussion Char"/>
    <w:link w:val="EmailDiscussion"/>
    <w:qFormat/>
    <w:rPr>
      <w:rFonts w:ascii="Arial" w:eastAsia="MS Mincho" w:hAnsi="Arial"/>
      <w:b/>
      <w:szCs w:val="24"/>
      <w:lang w:val="zh-CN" w:eastAsia="en-GB"/>
    </w:rPr>
  </w:style>
  <w:style w:type="paragraph" w:customStyle="1" w:styleId="EmailDiscussion">
    <w:name w:val="EmailDiscussion"/>
    <w:basedOn w:val="a1"/>
    <w:next w:val="EmailDiscussion2"/>
    <w:link w:val="EmailDiscussionChar"/>
    <w:qFormat/>
    <w:pPr>
      <w:numPr>
        <w:numId w:val="4"/>
      </w:numPr>
      <w:overflowPunct w:val="0"/>
      <w:autoSpaceDE w:val="0"/>
      <w:autoSpaceDN w:val="0"/>
      <w:adjustRightInd w:val="0"/>
      <w:spacing w:after="180"/>
      <w:textAlignment w:val="baseline"/>
    </w:pPr>
    <w:rPr>
      <w:rFonts w:ascii="Arial" w:eastAsia="MS Mincho" w:hAnsi="Arial"/>
      <w:b/>
      <w:lang w:val="zh-CN" w:eastAsia="en-GB"/>
    </w:rPr>
  </w:style>
  <w:style w:type="paragraph" w:customStyle="1" w:styleId="EmailDiscussion2">
    <w:name w:val="EmailDiscussion2"/>
    <w:basedOn w:val="a1"/>
    <w:qFormat/>
    <w:pPr>
      <w:tabs>
        <w:tab w:val="left" w:pos="1622"/>
      </w:tabs>
      <w:overflowPunct w:val="0"/>
      <w:autoSpaceDE w:val="0"/>
      <w:autoSpaceDN w:val="0"/>
      <w:adjustRightInd w:val="0"/>
      <w:ind w:left="1622" w:hanging="363"/>
      <w:textAlignment w:val="baseline"/>
    </w:pPr>
    <w:rPr>
      <w:rFonts w:ascii="Arial" w:hAnsi="Arial"/>
      <w:szCs w:val="20"/>
      <w:lang w:val="zh-CN" w:eastAsia="zh-CN"/>
    </w:rPr>
  </w:style>
  <w:style w:type="character" w:customStyle="1" w:styleId="btChar">
    <w:name w:val="bt Char"/>
    <w:qFormat/>
    <w:rPr>
      <w:rFonts w:ascii="Arial" w:eastAsia="MS Mincho" w:hAnsi="Arial" w:cs="Arial"/>
      <w:color w:val="0000FF"/>
      <w:kern w:val="2"/>
      <w:szCs w:val="24"/>
      <w:lang w:val="en-US" w:eastAsia="en-US" w:bidi="ar-SA"/>
    </w:rPr>
  </w:style>
  <w:style w:type="character" w:customStyle="1" w:styleId="TFZchn">
    <w:name w:val="TF Zchn"/>
    <w:link w:val="TF"/>
    <w:qFormat/>
    <w:locked/>
    <w:rPr>
      <w:rFonts w:ascii="Arial" w:eastAsia="Times New Roman" w:hAnsi="Arial"/>
      <w:b/>
      <w:lang w:val="en-GB" w:eastAsia="en-US"/>
    </w:rPr>
  </w:style>
  <w:style w:type="paragraph" w:customStyle="1" w:styleId="TF">
    <w:name w:val="TF"/>
    <w:basedOn w:val="TH"/>
    <w:link w:val="TFZchn"/>
    <w:qFormat/>
    <w:pPr>
      <w:keepNext w:val="0"/>
      <w:spacing w:before="0" w:after="240"/>
    </w:pPr>
  </w:style>
  <w:style w:type="character" w:customStyle="1" w:styleId="10">
    <w:name w:val="标题 1 字符"/>
    <w:link w:val="1"/>
    <w:qFormat/>
    <w:rPr>
      <w:rFonts w:ascii="Arial" w:hAnsi="Arial" w:cs="Arial"/>
      <w:b/>
      <w:bCs/>
      <w:kern w:val="32"/>
      <w:sz w:val="28"/>
      <w:szCs w:val="32"/>
      <w:lang w:val="en-US"/>
    </w:rPr>
  </w:style>
  <w:style w:type="character" w:customStyle="1" w:styleId="70">
    <w:name w:val="标题 7 字符"/>
    <w:link w:val="7"/>
    <w:uiPriority w:val="9"/>
    <w:qFormat/>
    <w:rPr>
      <w:rFonts w:eastAsia="Times New Roman"/>
      <w:b/>
      <w:bCs/>
      <w:sz w:val="24"/>
      <w:szCs w:val="24"/>
      <w:lang w:eastAsia="en-US"/>
    </w:rPr>
  </w:style>
  <w:style w:type="character" w:customStyle="1" w:styleId="B1Char">
    <w:name w:val="B1 Char"/>
    <w:qFormat/>
    <w:locked/>
    <w:rPr>
      <w:rFonts w:ascii="Arial" w:eastAsia="宋体" w:hAnsi="Arial" w:cs="Times New Roman"/>
      <w:sz w:val="20"/>
      <w:szCs w:val="20"/>
      <w:lang w:val="en-GB"/>
    </w:rPr>
  </w:style>
  <w:style w:type="character" w:customStyle="1" w:styleId="af4">
    <w:name w:val="批注主题 字符"/>
    <w:link w:val="af3"/>
    <w:uiPriority w:val="99"/>
    <w:semiHidden/>
    <w:qFormat/>
    <w:rPr>
      <w:rFonts w:eastAsia="Times New Roman"/>
      <w:b/>
      <w:bCs/>
      <w:szCs w:val="24"/>
      <w:lang w:eastAsia="en-US"/>
    </w:rPr>
  </w:style>
  <w:style w:type="character" w:customStyle="1" w:styleId="Style1Char">
    <w:name w:val="Style1 Char"/>
    <w:link w:val="Style1"/>
    <w:qFormat/>
  </w:style>
  <w:style w:type="paragraph" w:customStyle="1" w:styleId="Style1">
    <w:name w:val="Style1"/>
    <w:basedOn w:val="a1"/>
    <w:link w:val="Style1Char"/>
    <w:qFormat/>
    <w:pPr>
      <w:spacing w:after="100" w:afterAutospacing="1" w:line="300" w:lineRule="auto"/>
      <w:ind w:firstLine="360"/>
      <w:contextualSpacing/>
      <w:jc w:val="both"/>
    </w:pPr>
    <w:rPr>
      <w:rFonts w:eastAsia="宋体"/>
      <w:szCs w:val="20"/>
      <w:lang w:eastAsia="zh-CN"/>
    </w:rPr>
  </w:style>
  <w:style w:type="character" w:customStyle="1" w:styleId="NOZchn">
    <w:name w:val="NO Zchn"/>
    <w:qFormat/>
    <w:rPr>
      <w:lang w:val="en-GB" w:eastAsia="en-US"/>
    </w:rPr>
  </w:style>
  <w:style w:type="paragraph" w:customStyle="1" w:styleId="ecxmsobodytext">
    <w:name w:val="ecxmsobodytext"/>
    <w:basedOn w:val="a1"/>
    <w:qFormat/>
    <w:pPr>
      <w:spacing w:before="100" w:beforeAutospacing="1" w:after="100" w:afterAutospacing="1"/>
    </w:pPr>
    <w:rPr>
      <w:rFonts w:ascii="宋体" w:eastAsia="宋体" w:hAnsi="宋体" w:cs="宋体"/>
      <w:sz w:val="24"/>
      <w:lang w:eastAsia="zh-CN"/>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CharChar1CharChar">
    <w:name w:val="Char Char1 Char Char"/>
    <w:basedOn w:val="a1"/>
    <w:qFormat/>
    <w:rPr>
      <w:rFonts w:ascii="Times" w:hAnsi="Times"/>
      <w:sz w:val="22"/>
      <w:szCs w:val="20"/>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docHeader2">
    <w:name w:val="Tdoc_Header_2"/>
    <w:basedOn w:val="a1"/>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AN">
    <w:name w:val="TAN"/>
    <w:basedOn w:val="TAL"/>
    <w:qFormat/>
    <w:pPr>
      <w:ind w:left="851" w:hanging="851"/>
    </w:pPr>
    <w:rPr>
      <w:rFonts w:eastAsia="Malgun Gothic"/>
    </w:rPr>
  </w:style>
  <w:style w:type="paragraph" w:customStyle="1" w:styleId="13">
    <w:name w:val="修订1"/>
    <w:uiPriority w:val="99"/>
    <w:semiHidden/>
    <w:qFormat/>
    <w:rPr>
      <w:rFonts w:eastAsia="Times New Roman"/>
      <w:szCs w:val="24"/>
      <w:lang w:eastAsia="en-US"/>
    </w:rPr>
  </w:style>
  <w:style w:type="paragraph" w:customStyle="1" w:styleId="CharCharCharCharCharCharCharCharCharCharCharCharCharCharCharChar">
    <w:name w:val="Char Char Char Char Char Char Char Char Char Char Char Char Char Char Char Char"/>
    <w:basedOn w:val="a8"/>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ecxmsonormal">
    <w:name w:val="ecxmsonormal"/>
    <w:basedOn w:val="a1"/>
    <w:qFormat/>
    <w:pPr>
      <w:spacing w:before="100" w:beforeAutospacing="1" w:after="100" w:afterAutospacing="1"/>
    </w:pPr>
    <w:rPr>
      <w:rFonts w:ascii="宋体" w:eastAsia="宋体" w:hAnsi="宋体" w:cs="宋体"/>
      <w:sz w:val="24"/>
      <w:lang w:eastAsia="zh-CN"/>
    </w:rPr>
  </w:style>
  <w:style w:type="paragraph" w:customStyle="1" w:styleId="14">
    <w:name w:val="列表段落1"/>
    <w:basedOn w:val="a1"/>
    <w:qFormat/>
    <w:pPr>
      <w:overflowPunct w:val="0"/>
      <w:autoSpaceDE w:val="0"/>
      <w:autoSpaceDN w:val="0"/>
      <w:adjustRightInd w:val="0"/>
      <w:spacing w:before="100" w:beforeAutospacing="1" w:after="180"/>
      <w:ind w:left="720"/>
      <w:contextualSpacing/>
    </w:pPr>
    <w:rPr>
      <w:rFonts w:ascii="MS Mincho" w:eastAsia="MS Mincho" w:hAnsi="Calibri"/>
      <w:kern w:val="2"/>
      <w:sz w:val="21"/>
      <w:szCs w:val="21"/>
      <w:lang w:eastAsia="zh-CN"/>
    </w:rPr>
  </w:style>
  <w:style w:type="paragraph" w:customStyle="1" w:styleId="H6">
    <w:name w:val="H6"/>
    <w:basedOn w:val="51"/>
    <w:next w:val="a1"/>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MotorolaResponse1CharCharCharCharCharChar">
    <w:name w:val="Motorola Response1 Char Char Char Char Char Char"/>
    <w:next w:val="a1"/>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CharCharCharCharCharCharCharCharCharCharCharCharChar">
    <w:name w:val="Char Char Char Char Char Char Char Char Char Char Char Char Char"/>
    <w:basedOn w:val="a8"/>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NF">
    <w:name w:val="NF"/>
    <w:basedOn w:val="a1"/>
    <w:qFormat/>
    <w:pPr>
      <w:keepNext/>
      <w:keepLines/>
      <w:ind w:left="1135" w:hanging="851"/>
    </w:pPr>
    <w:rPr>
      <w:rFonts w:ascii="Arial" w:eastAsia="宋体" w:hAnsi="Arial"/>
      <w:sz w:val="18"/>
      <w:szCs w:val="20"/>
      <w:lang w:val="en-GB"/>
    </w:rPr>
  </w:style>
  <w:style w:type="paragraph" w:customStyle="1" w:styleId="CharCharCharCharCharCharCharCharCharChar">
    <w:name w:val="Char Char Char Char Char Char Char Char Char Char"/>
    <w:basedOn w:val="a8"/>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FP">
    <w:name w:val="FP"/>
    <w:basedOn w:val="a1"/>
    <w:qFormat/>
    <w:rPr>
      <w:rFonts w:eastAsia="Malgun Gothic"/>
      <w:szCs w:val="20"/>
      <w:lang w:val="en-GB"/>
    </w:rPr>
  </w:style>
  <w:style w:type="paragraph" w:customStyle="1" w:styleId="TdocHeading1">
    <w:name w:val="Tdoc_Heading_1"/>
    <w:basedOn w:val="1"/>
    <w:next w:val="a2"/>
    <w:qFormat/>
    <w:pPr>
      <w:numPr>
        <w:numId w:val="5"/>
      </w:numPr>
      <w:tabs>
        <w:tab w:val="left" w:pos="567"/>
      </w:tabs>
      <w:spacing w:before="240"/>
      <w:ind w:left="357" w:hanging="357"/>
      <w:jc w:val="both"/>
    </w:pPr>
    <w:rPr>
      <w:rFonts w:eastAsia="Batang" w:cs="Times New Roman"/>
      <w:bCs w:val="0"/>
      <w:kern w:val="28"/>
      <w:sz w:val="24"/>
      <w:szCs w:val="20"/>
      <w:lang w:val="en-GB" w:eastAsia="en-US"/>
    </w:rPr>
  </w:style>
  <w:style w:type="paragraph" w:customStyle="1" w:styleId="CRCoverPage">
    <w:name w:val="CR Cover Page"/>
    <w:qFormat/>
    <w:pPr>
      <w:spacing w:after="120"/>
    </w:pPr>
    <w:rPr>
      <w:rFonts w:ascii="Arial" w:eastAsia="Times New Roman" w:hAnsi="Arial"/>
      <w:lang w:val="en-GB" w:eastAsia="en-US"/>
    </w:rPr>
  </w:style>
  <w:style w:type="paragraph" w:customStyle="1" w:styleId="3GPPHeader">
    <w:name w:val="3GPP_Header"/>
    <w:basedOn w:val="a1"/>
    <w:qFormat/>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szCs w:val="20"/>
      <w:lang w:val="en-GB" w:eastAsia="zh-CN"/>
    </w:rPr>
  </w:style>
  <w:style w:type="paragraph" w:customStyle="1" w:styleId="EQ">
    <w:name w:val="EQ"/>
    <w:basedOn w:val="a1"/>
    <w:next w:val="a1"/>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1"/>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110">
    <w:name w:val="修订11"/>
    <w:uiPriority w:val="99"/>
    <w:semiHidden/>
    <w:qFormat/>
    <w:rPr>
      <w:rFonts w:ascii="Calibri" w:eastAsia="等线" w:hAnsi="Calibri"/>
      <w:sz w:val="22"/>
      <w:szCs w:val="22"/>
      <w:lang w:eastAsia="en-US"/>
    </w:rPr>
  </w:style>
  <w:style w:type="paragraph" w:customStyle="1" w:styleId="Proposal">
    <w:name w:val="Proposal"/>
    <w:basedOn w:val="a1"/>
    <w:qFormat/>
    <w:pPr>
      <w:numPr>
        <w:numId w:val="6"/>
      </w:numPr>
      <w:overflowPunct w:val="0"/>
      <w:autoSpaceDE w:val="0"/>
      <w:autoSpaceDN w:val="0"/>
      <w:spacing w:after="120"/>
      <w:ind w:left="1701" w:hanging="1701"/>
      <w:jc w:val="both"/>
    </w:pPr>
    <w:rPr>
      <w:rFonts w:ascii="Arial" w:eastAsia="宋体" w:hAnsi="Arial" w:cs="Arial"/>
      <w:b/>
      <w:bCs/>
      <w:szCs w:val="20"/>
      <w:lang w:eastAsia="zh-CN"/>
    </w:rPr>
  </w:style>
  <w:style w:type="paragraph" w:customStyle="1" w:styleId="Observation">
    <w:name w:val="Observation"/>
    <w:basedOn w:val="a1"/>
    <w:qFormat/>
    <w:pPr>
      <w:numPr>
        <w:numId w:val="7"/>
      </w:numPr>
      <w:overflowPunct w:val="0"/>
      <w:autoSpaceDE w:val="0"/>
      <w:autoSpaceDN w:val="0"/>
      <w:spacing w:after="120"/>
      <w:ind w:left="1701" w:hanging="1701"/>
      <w:jc w:val="both"/>
    </w:pPr>
    <w:rPr>
      <w:rFonts w:ascii="Arial" w:eastAsia="宋体" w:hAnsi="Arial" w:cs="Arial"/>
      <w:b/>
      <w:bCs/>
      <w:szCs w:val="20"/>
      <w:lang w:eastAsia="zh-CN"/>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Agreement">
    <w:name w:val="Agreement"/>
    <w:basedOn w:val="a1"/>
    <w:next w:val="Doc-text2"/>
    <w:uiPriority w:val="99"/>
    <w:qFormat/>
    <w:pPr>
      <w:numPr>
        <w:numId w:val="8"/>
      </w:numPr>
      <w:spacing w:before="60"/>
    </w:pPr>
    <w:rPr>
      <w:rFonts w:ascii="Arial" w:eastAsia="MS Mincho" w:hAnsi="Arial"/>
      <w:b/>
      <w:lang w:val="en-GB" w:eastAsia="en-GB"/>
    </w:rPr>
  </w:style>
  <w:style w:type="character" w:customStyle="1" w:styleId="msoins0">
    <w:name w:val="msoins0"/>
    <w:basedOn w:val="a3"/>
    <w:qFormat/>
  </w:style>
  <w:style w:type="paragraph" w:customStyle="1" w:styleId="pl0">
    <w:name w:val="pl"/>
    <w:basedOn w:val="a1"/>
    <w:qFormat/>
    <w:rPr>
      <w:rFonts w:eastAsia="Yu Mincho"/>
      <w:sz w:val="24"/>
      <w:lang w:eastAsia="zh-CN"/>
    </w:rPr>
  </w:style>
  <w:style w:type="paragraph" w:customStyle="1" w:styleId="15">
    <w:name w:val="正文1"/>
    <w:qFormat/>
    <w:pPr>
      <w:jc w:val="both"/>
    </w:pPr>
    <w:rPr>
      <w:kern w:val="2"/>
      <w:sz w:val="21"/>
      <w:szCs w:val="21"/>
    </w:rPr>
  </w:style>
  <w:style w:type="table" w:customStyle="1" w:styleId="16">
    <w:name w:val="网格型1"/>
    <w:basedOn w:val="a4"/>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4"/>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题注 字符1"/>
    <w:qFormat/>
    <w:rPr>
      <w:lang w:val="en-GB" w:eastAsia="en-US" w:bidi="ar-SA"/>
    </w:rPr>
  </w:style>
  <w:style w:type="character" w:customStyle="1" w:styleId="18">
    <w:name w:val="批注文字 字符1"/>
    <w:uiPriority w:val="99"/>
    <w:qFormat/>
    <w:rPr>
      <w:rFonts w:eastAsia="Times New Roman"/>
      <w:szCs w:val="24"/>
      <w:lang w:eastAsia="en-US"/>
    </w:rPr>
  </w:style>
  <w:style w:type="character" w:customStyle="1" w:styleId="19">
    <w:name w:val="列表段落 字符1"/>
    <w:uiPriority w:val="34"/>
    <w:qFormat/>
    <w:locked/>
    <w:rPr>
      <w:rFonts w:ascii="Calibri" w:hAnsi="Calibri"/>
      <w:kern w:val="2"/>
      <w:sz w:val="21"/>
      <w:szCs w:val="22"/>
    </w:rPr>
  </w:style>
  <w:style w:type="paragraph" w:customStyle="1" w:styleId="Revision1">
    <w:name w:val="Revision1"/>
    <w:hidden/>
    <w:uiPriority w:val="99"/>
    <w:semiHidden/>
    <w:qFormat/>
    <w:rPr>
      <w:rFonts w:eastAsia="Times New Roman"/>
      <w:szCs w:val="24"/>
      <w:lang w:eastAsia="en-US"/>
    </w:rPr>
  </w:style>
  <w:style w:type="table" w:customStyle="1" w:styleId="TableGrid2">
    <w:name w:val="TableGrid2"/>
    <w:basedOn w:val="a4"/>
    <w:uiPriority w:val="39"/>
    <w:qFormat/>
    <w:rPr>
      <w:rFonts w:ascii="Calibri" w:eastAsia="等线" w:hAnsi="Calibr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Comments">
    <w:name w:val="Bold Comments"/>
    <w:basedOn w:val="a1"/>
    <w:link w:val="BoldCommentsChar"/>
    <w:qFormat/>
    <w:pPr>
      <w:overflowPunct w:val="0"/>
      <w:autoSpaceDE w:val="0"/>
      <w:autoSpaceDN w:val="0"/>
      <w:adjustRightInd w:val="0"/>
      <w:spacing w:before="240" w:after="60"/>
      <w:textAlignment w:val="baseline"/>
      <w:outlineLvl w:val="8"/>
    </w:pPr>
    <w:rPr>
      <w:rFonts w:ascii="Arial" w:hAnsi="Arial"/>
      <w:b/>
      <w:szCs w:val="20"/>
      <w:lang w:val="en-GB" w:eastAsia="ja-JP"/>
    </w:rPr>
  </w:style>
  <w:style w:type="character" w:customStyle="1" w:styleId="BoldCommentsChar">
    <w:name w:val="Bold Comments Char"/>
    <w:link w:val="BoldComments"/>
    <w:qFormat/>
    <w:rPr>
      <w:rFonts w:ascii="Arial" w:eastAsia="Times New Roman" w:hAnsi="Arial"/>
      <w:b/>
      <w:lang w:val="en-GB" w:eastAsia="ja-JP"/>
    </w:rPr>
  </w:style>
  <w:style w:type="table" w:customStyle="1" w:styleId="TableGrid11">
    <w:name w:val="TableGrid11"/>
    <w:basedOn w:val="a4"/>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Bibliography"/>
    <w:basedOn w:val="a1"/>
    <w:next w:val="a1"/>
    <w:uiPriority w:val="37"/>
    <w:semiHidden/>
    <w:unhideWhenUsed/>
  </w:style>
  <w:style w:type="paragraph" w:styleId="afe">
    <w:name w:val="Block Text"/>
    <w:basedOn w:val="a1"/>
    <w:semiHidden/>
    <w:unhideWhenUs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4">
    <w:name w:val="Body Text 2"/>
    <w:basedOn w:val="a1"/>
    <w:link w:val="25"/>
    <w:semiHidden/>
    <w:unhideWhenUsed/>
    <w:pPr>
      <w:spacing w:after="120" w:line="480" w:lineRule="auto"/>
    </w:pPr>
  </w:style>
  <w:style w:type="character" w:customStyle="1" w:styleId="25">
    <w:name w:val="正文文本 2 字符"/>
    <w:basedOn w:val="a3"/>
    <w:link w:val="24"/>
    <w:semiHidden/>
    <w:rPr>
      <w:rFonts w:eastAsia="Times New Roman"/>
      <w:szCs w:val="24"/>
      <w:lang w:eastAsia="en-US"/>
    </w:rPr>
  </w:style>
  <w:style w:type="paragraph" w:styleId="36">
    <w:name w:val="Body Text 3"/>
    <w:basedOn w:val="a1"/>
    <w:link w:val="37"/>
    <w:semiHidden/>
    <w:unhideWhenUsed/>
    <w:pPr>
      <w:spacing w:after="120"/>
    </w:pPr>
    <w:rPr>
      <w:sz w:val="16"/>
      <w:szCs w:val="16"/>
    </w:rPr>
  </w:style>
  <w:style w:type="character" w:customStyle="1" w:styleId="37">
    <w:name w:val="正文文本 3 字符"/>
    <w:basedOn w:val="a3"/>
    <w:link w:val="36"/>
    <w:semiHidden/>
    <w:rPr>
      <w:rFonts w:eastAsia="Times New Roman"/>
      <w:sz w:val="16"/>
      <w:szCs w:val="16"/>
      <w:lang w:eastAsia="en-US"/>
    </w:rPr>
  </w:style>
  <w:style w:type="paragraph" w:styleId="aff">
    <w:name w:val="Body Text First Indent"/>
    <w:basedOn w:val="a2"/>
    <w:link w:val="aff0"/>
    <w:pPr>
      <w:spacing w:after="0"/>
      <w:ind w:firstLine="360"/>
      <w:jc w:val="left"/>
    </w:pPr>
    <w:rPr>
      <w:rFonts w:eastAsia="Times New Roman"/>
    </w:rPr>
  </w:style>
  <w:style w:type="character" w:customStyle="1" w:styleId="aff0">
    <w:name w:val="正文文本首行缩进 字符"/>
    <w:basedOn w:val="11"/>
    <w:link w:val="aff"/>
    <w:rPr>
      <w:rFonts w:eastAsia="Times New Roman"/>
      <w:szCs w:val="24"/>
      <w:lang w:val="en-US" w:eastAsia="en-US" w:bidi="ar-SA"/>
    </w:rPr>
  </w:style>
  <w:style w:type="paragraph" w:styleId="aff1">
    <w:name w:val="Body Text Indent"/>
    <w:basedOn w:val="a1"/>
    <w:link w:val="aff2"/>
    <w:semiHidden/>
    <w:unhideWhenUsed/>
    <w:pPr>
      <w:spacing w:after="120"/>
      <w:ind w:left="283"/>
    </w:pPr>
  </w:style>
  <w:style w:type="character" w:customStyle="1" w:styleId="aff2">
    <w:name w:val="正文文本缩进 字符"/>
    <w:basedOn w:val="a3"/>
    <w:link w:val="aff1"/>
    <w:semiHidden/>
    <w:rPr>
      <w:rFonts w:eastAsia="Times New Roman"/>
      <w:szCs w:val="24"/>
      <w:lang w:eastAsia="en-US"/>
    </w:rPr>
  </w:style>
  <w:style w:type="paragraph" w:styleId="26">
    <w:name w:val="Body Text First Indent 2"/>
    <w:basedOn w:val="aff1"/>
    <w:link w:val="27"/>
    <w:semiHidden/>
    <w:unhideWhenUsed/>
    <w:pPr>
      <w:spacing w:after="0"/>
      <w:ind w:left="360" w:firstLine="360"/>
    </w:pPr>
  </w:style>
  <w:style w:type="character" w:customStyle="1" w:styleId="27">
    <w:name w:val="正文文本首行缩进 2 字符"/>
    <w:basedOn w:val="aff2"/>
    <w:link w:val="26"/>
    <w:semiHidden/>
    <w:rPr>
      <w:rFonts w:eastAsia="Times New Roman"/>
      <w:szCs w:val="24"/>
      <w:lang w:eastAsia="en-US"/>
    </w:rPr>
  </w:style>
  <w:style w:type="paragraph" w:styleId="28">
    <w:name w:val="Body Text Indent 2"/>
    <w:basedOn w:val="a1"/>
    <w:link w:val="29"/>
    <w:semiHidden/>
    <w:unhideWhenUsed/>
    <w:pPr>
      <w:spacing w:after="120" w:line="480" w:lineRule="auto"/>
      <w:ind w:left="283"/>
    </w:pPr>
  </w:style>
  <w:style w:type="character" w:customStyle="1" w:styleId="29">
    <w:name w:val="正文文本缩进 2 字符"/>
    <w:basedOn w:val="a3"/>
    <w:link w:val="28"/>
    <w:semiHidden/>
    <w:rPr>
      <w:rFonts w:eastAsia="Times New Roman"/>
      <w:szCs w:val="24"/>
      <w:lang w:eastAsia="en-US"/>
    </w:rPr>
  </w:style>
  <w:style w:type="paragraph" w:styleId="38">
    <w:name w:val="Body Text Indent 3"/>
    <w:basedOn w:val="a1"/>
    <w:link w:val="39"/>
    <w:semiHidden/>
    <w:unhideWhenUsed/>
    <w:pPr>
      <w:spacing w:after="120"/>
      <w:ind w:left="283"/>
    </w:pPr>
    <w:rPr>
      <w:sz w:val="16"/>
      <w:szCs w:val="16"/>
    </w:rPr>
  </w:style>
  <w:style w:type="character" w:customStyle="1" w:styleId="39">
    <w:name w:val="正文文本缩进 3 字符"/>
    <w:basedOn w:val="a3"/>
    <w:link w:val="38"/>
    <w:semiHidden/>
    <w:rPr>
      <w:rFonts w:eastAsia="Times New Roman"/>
      <w:sz w:val="16"/>
      <w:szCs w:val="16"/>
      <w:lang w:eastAsia="en-US"/>
    </w:rPr>
  </w:style>
  <w:style w:type="paragraph" w:styleId="aff3">
    <w:name w:val="Closing"/>
    <w:basedOn w:val="a1"/>
    <w:link w:val="aff4"/>
    <w:semiHidden/>
    <w:unhideWhenUsed/>
    <w:pPr>
      <w:ind w:left="4252"/>
    </w:pPr>
  </w:style>
  <w:style w:type="character" w:customStyle="1" w:styleId="aff4">
    <w:name w:val="结束语 字符"/>
    <w:basedOn w:val="a3"/>
    <w:link w:val="aff3"/>
    <w:semiHidden/>
    <w:rPr>
      <w:rFonts w:eastAsia="Times New Roman"/>
      <w:szCs w:val="24"/>
      <w:lang w:eastAsia="en-US"/>
    </w:rPr>
  </w:style>
  <w:style w:type="paragraph" w:styleId="aff5">
    <w:name w:val="Date"/>
    <w:basedOn w:val="a1"/>
    <w:next w:val="a1"/>
    <w:link w:val="aff6"/>
  </w:style>
  <w:style w:type="character" w:customStyle="1" w:styleId="aff6">
    <w:name w:val="日期 字符"/>
    <w:basedOn w:val="a3"/>
    <w:link w:val="aff5"/>
    <w:rPr>
      <w:rFonts w:eastAsia="Times New Roman"/>
      <w:szCs w:val="24"/>
      <w:lang w:eastAsia="en-US"/>
    </w:rPr>
  </w:style>
  <w:style w:type="paragraph" w:styleId="aff7">
    <w:name w:val="E-mail Signature"/>
    <w:basedOn w:val="a1"/>
    <w:link w:val="aff8"/>
    <w:semiHidden/>
    <w:unhideWhenUsed/>
  </w:style>
  <w:style w:type="character" w:customStyle="1" w:styleId="aff8">
    <w:name w:val="电子邮件签名 字符"/>
    <w:basedOn w:val="a3"/>
    <w:link w:val="aff7"/>
    <w:semiHidden/>
    <w:rPr>
      <w:rFonts w:eastAsia="Times New Roman"/>
      <w:szCs w:val="24"/>
      <w:lang w:eastAsia="en-US"/>
    </w:rPr>
  </w:style>
  <w:style w:type="paragraph" w:styleId="aff9">
    <w:name w:val="endnote text"/>
    <w:basedOn w:val="a1"/>
    <w:link w:val="affa"/>
    <w:semiHidden/>
    <w:unhideWhenUsed/>
    <w:rPr>
      <w:szCs w:val="20"/>
    </w:rPr>
  </w:style>
  <w:style w:type="character" w:customStyle="1" w:styleId="affa">
    <w:name w:val="尾注文本 字符"/>
    <w:basedOn w:val="a3"/>
    <w:link w:val="aff9"/>
    <w:semiHidden/>
    <w:rPr>
      <w:rFonts w:eastAsia="Times New Roman"/>
      <w:lang w:eastAsia="en-US"/>
    </w:rPr>
  </w:style>
  <w:style w:type="paragraph" w:styleId="affb">
    <w:name w:val="envelope address"/>
    <w:basedOn w:val="a1"/>
    <w:semiHidden/>
    <w:unhideWhenUsed/>
    <w:pPr>
      <w:framePr w:w="7920" w:h="1980" w:hRule="exact" w:hSpace="180" w:wrap="auto" w:hAnchor="page" w:xAlign="center" w:yAlign="bottom"/>
      <w:ind w:left="2880"/>
    </w:pPr>
    <w:rPr>
      <w:rFonts w:asciiTheme="majorHAnsi" w:eastAsiaTheme="majorEastAsia" w:hAnsiTheme="majorHAnsi" w:cstheme="majorBidi"/>
      <w:sz w:val="24"/>
    </w:rPr>
  </w:style>
  <w:style w:type="paragraph" w:styleId="affc">
    <w:name w:val="envelope return"/>
    <w:basedOn w:val="a1"/>
    <w:semiHidden/>
    <w:unhideWhenUsed/>
    <w:rPr>
      <w:rFonts w:asciiTheme="majorHAnsi" w:eastAsiaTheme="majorEastAsia" w:hAnsiTheme="majorHAnsi" w:cstheme="majorBidi"/>
      <w:szCs w:val="20"/>
    </w:rPr>
  </w:style>
  <w:style w:type="paragraph" w:styleId="affd">
    <w:name w:val="footnote text"/>
    <w:basedOn w:val="a1"/>
    <w:link w:val="affe"/>
    <w:semiHidden/>
    <w:unhideWhenUsed/>
    <w:rPr>
      <w:szCs w:val="20"/>
    </w:rPr>
  </w:style>
  <w:style w:type="character" w:customStyle="1" w:styleId="affe">
    <w:name w:val="脚注文本 字符"/>
    <w:basedOn w:val="a3"/>
    <w:link w:val="affd"/>
    <w:semiHidden/>
    <w:rPr>
      <w:rFonts w:eastAsia="Times New Roman"/>
      <w:lang w:eastAsia="en-US"/>
    </w:rPr>
  </w:style>
  <w:style w:type="paragraph" w:styleId="HTML">
    <w:name w:val="HTML Address"/>
    <w:basedOn w:val="a1"/>
    <w:link w:val="HTML0"/>
    <w:semiHidden/>
    <w:unhideWhenUsed/>
    <w:rPr>
      <w:i/>
      <w:iCs/>
    </w:rPr>
  </w:style>
  <w:style w:type="character" w:customStyle="1" w:styleId="HTML0">
    <w:name w:val="HTML 地址 字符"/>
    <w:basedOn w:val="a3"/>
    <w:link w:val="HTML"/>
    <w:semiHidden/>
    <w:rPr>
      <w:rFonts w:eastAsia="Times New Roman"/>
      <w:i/>
      <w:iCs/>
      <w:szCs w:val="24"/>
      <w:lang w:eastAsia="en-US"/>
    </w:rPr>
  </w:style>
  <w:style w:type="paragraph" w:styleId="HTML1">
    <w:name w:val="HTML Preformatted"/>
    <w:basedOn w:val="a1"/>
    <w:link w:val="HTML2"/>
    <w:semiHidden/>
    <w:unhideWhenUsed/>
    <w:rPr>
      <w:rFonts w:ascii="Consolas" w:hAnsi="Consolas" w:cs="Consolas"/>
      <w:szCs w:val="20"/>
    </w:rPr>
  </w:style>
  <w:style w:type="character" w:customStyle="1" w:styleId="HTML2">
    <w:name w:val="HTML 预设格式 字符"/>
    <w:basedOn w:val="a3"/>
    <w:link w:val="HTML1"/>
    <w:semiHidden/>
    <w:rPr>
      <w:rFonts w:ascii="Consolas" w:eastAsia="Times New Roman" w:hAnsi="Consolas" w:cs="Consolas"/>
      <w:lang w:eastAsia="en-US"/>
    </w:rPr>
  </w:style>
  <w:style w:type="paragraph" w:styleId="1a">
    <w:name w:val="index 1"/>
    <w:basedOn w:val="a1"/>
    <w:next w:val="a1"/>
    <w:semiHidden/>
    <w:unhideWhenUsed/>
    <w:pPr>
      <w:ind w:left="200" w:hanging="200"/>
    </w:pPr>
  </w:style>
  <w:style w:type="paragraph" w:styleId="2a">
    <w:name w:val="index 2"/>
    <w:basedOn w:val="a1"/>
    <w:next w:val="a1"/>
    <w:semiHidden/>
    <w:unhideWhenUsed/>
    <w:pPr>
      <w:ind w:left="400" w:hanging="200"/>
    </w:pPr>
  </w:style>
  <w:style w:type="paragraph" w:styleId="3a">
    <w:name w:val="index 3"/>
    <w:basedOn w:val="a1"/>
    <w:next w:val="a1"/>
    <w:semiHidden/>
    <w:unhideWhenUsed/>
    <w:pPr>
      <w:ind w:left="600" w:hanging="200"/>
    </w:pPr>
  </w:style>
  <w:style w:type="paragraph" w:styleId="43">
    <w:name w:val="index 4"/>
    <w:basedOn w:val="a1"/>
    <w:next w:val="a1"/>
    <w:semiHidden/>
    <w:unhideWhenUsed/>
    <w:pPr>
      <w:ind w:left="800" w:hanging="200"/>
    </w:pPr>
  </w:style>
  <w:style w:type="paragraph" w:styleId="53">
    <w:name w:val="index 5"/>
    <w:basedOn w:val="a1"/>
    <w:next w:val="a1"/>
    <w:semiHidden/>
    <w:unhideWhenUsed/>
    <w:pPr>
      <w:ind w:left="1000" w:hanging="200"/>
    </w:pPr>
  </w:style>
  <w:style w:type="paragraph" w:styleId="61">
    <w:name w:val="index 6"/>
    <w:basedOn w:val="a1"/>
    <w:next w:val="a1"/>
    <w:semiHidden/>
    <w:unhideWhenUsed/>
    <w:pPr>
      <w:ind w:left="1200" w:hanging="200"/>
    </w:pPr>
  </w:style>
  <w:style w:type="paragraph" w:styleId="71">
    <w:name w:val="index 7"/>
    <w:basedOn w:val="a1"/>
    <w:next w:val="a1"/>
    <w:semiHidden/>
    <w:unhideWhenUsed/>
    <w:pPr>
      <w:ind w:left="1400" w:hanging="200"/>
    </w:pPr>
  </w:style>
  <w:style w:type="paragraph" w:styleId="81">
    <w:name w:val="index 8"/>
    <w:basedOn w:val="a1"/>
    <w:next w:val="a1"/>
    <w:semiHidden/>
    <w:unhideWhenUsed/>
    <w:pPr>
      <w:ind w:left="1600" w:hanging="200"/>
    </w:pPr>
  </w:style>
  <w:style w:type="paragraph" w:styleId="91">
    <w:name w:val="index 9"/>
    <w:basedOn w:val="a1"/>
    <w:next w:val="a1"/>
    <w:semiHidden/>
    <w:unhideWhenUsed/>
    <w:pPr>
      <w:ind w:left="1800" w:hanging="200"/>
    </w:pPr>
  </w:style>
  <w:style w:type="paragraph" w:styleId="afff">
    <w:name w:val="index heading"/>
    <w:basedOn w:val="a1"/>
    <w:next w:val="1a"/>
    <w:semiHidden/>
    <w:unhideWhenUsed/>
    <w:rPr>
      <w:rFonts w:asciiTheme="majorHAnsi" w:eastAsiaTheme="majorEastAsia" w:hAnsiTheme="majorHAnsi" w:cstheme="majorBidi"/>
      <w:b/>
      <w:bCs/>
    </w:rPr>
  </w:style>
  <w:style w:type="paragraph" w:styleId="afff0">
    <w:name w:val="Intense Quote"/>
    <w:basedOn w:val="a1"/>
    <w:next w:val="a1"/>
    <w:link w:val="afff1"/>
    <w:uiPriority w:val="9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1">
    <w:name w:val="明显引用 字符"/>
    <w:basedOn w:val="a3"/>
    <w:link w:val="afff0"/>
    <w:uiPriority w:val="99"/>
    <w:rPr>
      <w:rFonts w:eastAsia="Times New Roman"/>
      <w:i/>
      <w:iCs/>
      <w:color w:val="4472C4" w:themeColor="accent1"/>
      <w:szCs w:val="24"/>
      <w:lang w:eastAsia="en-US"/>
    </w:rPr>
  </w:style>
  <w:style w:type="paragraph" w:styleId="44">
    <w:name w:val="List 4"/>
    <w:basedOn w:val="a1"/>
    <w:pPr>
      <w:ind w:left="1132" w:hanging="283"/>
      <w:contextualSpacing/>
    </w:pPr>
  </w:style>
  <w:style w:type="paragraph" w:styleId="54">
    <w:name w:val="List 5"/>
    <w:basedOn w:val="a1"/>
    <w:pPr>
      <w:ind w:left="1415" w:hanging="283"/>
      <w:contextualSpacing/>
    </w:pPr>
  </w:style>
  <w:style w:type="paragraph" w:styleId="a0">
    <w:name w:val="List Bullet"/>
    <w:basedOn w:val="a1"/>
    <w:semiHidden/>
    <w:unhideWhenUsed/>
    <w:pPr>
      <w:numPr>
        <w:numId w:val="15"/>
      </w:numPr>
      <w:contextualSpacing/>
    </w:pPr>
  </w:style>
  <w:style w:type="paragraph" w:styleId="20">
    <w:name w:val="List Bullet 2"/>
    <w:basedOn w:val="a1"/>
    <w:semiHidden/>
    <w:unhideWhenUsed/>
    <w:pPr>
      <w:numPr>
        <w:numId w:val="16"/>
      </w:numPr>
      <w:contextualSpacing/>
    </w:pPr>
  </w:style>
  <w:style w:type="paragraph" w:styleId="30">
    <w:name w:val="List Bullet 3"/>
    <w:basedOn w:val="a1"/>
    <w:semiHidden/>
    <w:unhideWhenUsed/>
    <w:pPr>
      <w:numPr>
        <w:numId w:val="17"/>
      </w:numPr>
      <w:contextualSpacing/>
    </w:pPr>
  </w:style>
  <w:style w:type="paragraph" w:styleId="40">
    <w:name w:val="List Bullet 4"/>
    <w:basedOn w:val="a1"/>
    <w:semiHidden/>
    <w:unhideWhenUsed/>
    <w:pPr>
      <w:numPr>
        <w:numId w:val="18"/>
      </w:numPr>
      <w:contextualSpacing/>
    </w:pPr>
  </w:style>
  <w:style w:type="paragraph" w:styleId="50">
    <w:name w:val="List Bullet 5"/>
    <w:basedOn w:val="a1"/>
    <w:semiHidden/>
    <w:unhideWhenUsed/>
    <w:pPr>
      <w:numPr>
        <w:numId w:val="19"/>
      </w:numPr>
      <w:contextualSpacing/>
    </w:pPr>
  </w:style>
  <w:style w:type="paragraph" w:styleId="afff2">
    <w:name w:val="List Continue"/>
    <w:basedOn w:val="a1"/>
    <w:semiHidden/>
    <w:unhideWhenUsed/>
    <w:pPr>
      <w:spacing w:after="120"/>
      <w:ind w:left="283"/>
      <w:contextualSpacing/>
    </w:pPr>
  </w:style>
  <w:style w:type="paragraph" w:styleId="2b">
    <w:name w:val="List Continue 2"/>
    <w:basedOn w:val="a1"/>
    <w:semiHidden/>
    <w:unhideWhenUsed/>
    <w:pPr>
      <w:spacing w:after="120"/>
      <w:ind w:left="566"/>
      <w:contextualSpacing/>
    </w:pPr>
  </w:style>
  <w:style w:type="paragraph" w:styleId="3b">
    <w:name w:val="List Continue 3"/>
    <w:basedOn w:val="a1"/>
    <w:semiHidden/>
    <w:unhideWhenUsed/>
    <w:pPr>
      <w:spacing w:after="120"/>
      <w:ind w:left="849"/>
      <w:contextualSpacing/>
    </w:pPr>
  </w:style>
  <w:style w:type="paragraph" w:styleId="45">
    <w:name w:val="List Continue 4"/>
    <w:basedOn w:val="a1"/>
    <w:semiHidden/>
    <w:unhideWhenUsed/>
    <w:pPr>
      <w:spacing w:after="120"/>
      <w:ind w:left="1132"/>
      <w:contextualSpacing/>
    </w:pPr>
  </w:style>
  <w:style w:type="paragraph" w:styleId="55">
    <w:name w:val="List Continue 5"/>
    <w:basedOn w:val="a1"/>
    <w:semiHidden/>
    <w:unhideWhenUsed/>
    <w:pPr>
      <w:spacing w:after="120"/>
      <w:ind w:left="1415"/>
      <w:contextualSpacing/>
    </w:pPr>
  </w:style>
  <w:style w:type="paragraph" w:styleId="a">
    <w:name w:val="List Number"/>
    <w:basedOn w:val="a1"/>
    <w:pPr>
      <w:numPr>
        <w:numId w:val="20"/>
      </w:numPr>
      <w:contextualSpacing/>
    </w:pPr>
  </w:style>
  <w:style w:type="paragraph" w:styleId="3">
    <w:name w:val="List Number 3"/>
    <w:basedOn w:val="a1"/>
    <w:semiHidden/>
    <w:unhideWhenUsed/>
    <w:pPr>
      <w:numPr>
        <w:numId w:val="21"/>
      </w:numPr>
      <w:contextualSpacing/>
    </w:pPr>
  </w:style>
  <w:style w:type="paragraph" w:styleId="4">
    <w:name w:val="List Number 4"/>
    <w:basedOn w:val="a1"/>
    <w:semiHidden/>
    <w:unhideWhenUsed/>
    <w:pPr>
      <w:numPr>
        <w:numId w:val="22"/>
      </w:numPr>
      <w:contextualSpacing/>
    </w:pPr>
  </w:style>
  <w:style w:type="paragraph" w:styleId="5">
    <w:name w:val="List Number 5"/>
    <w:basedOn w:val="a1"/>
    <w:semiHidden/>
    <w:unhideWhenUsed/>
    <w:pPr>
      <w:numPr>
        <w:numId w:val="23"/>
      </w:numPr>
      <w:contextualSpacing/>
    </w:pPr>
  </w:style>
  <w:style w:type="paragraph" w:styleId="afff3">
    <w:name w:val="macro"/>
    <w:link w:val="afff4"/>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Consolas"/>
      <w:lang w:eastAsia="en-US"/>
    </w:rPr>
  </w:style>
  <w:style w:type="character" w:customStyle="1" w:styleId="afff4">
    <w:name w:val="宏文本 字符"/>
    <w:basedOn w:val="a3"/>
    <w:link w:val="afff3"/>
    <w:semiHidden/>
    <w:rPr>
      <w:rFonts w:ascii="Consolas" w:eastAsia="Times New Roman" w:hAnsi="Consolas" w:cs="Consolas"/>
      <w:lang w:eastAsia="en-US"/>
    </w:rPr>
  </w:style>
  <w:style w:type="paragraph" w:styleId="afff5">
    <w:name w:val="Message Header"/>
    <w:basedOn w:val="a1"/>
    <w:link w:val="afff6"/>
    <w:semiHidden/>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afff6">
    <w:name w:val="信息标题 字符"/>
    <w:basedOn w:val="a3"/>
    <w:link w:val="afff5"/>
    <w:semiHidden/>
    <w:rPr>
      <w:rFonts w:asciiTheme="majorHAnsi" w:eastAsiaTheme="majorEastAsia" w:hAnsiTheme="majorHAnsi" w:cstheme="majorBidi"/>
      <w:sz w:val="24"/>
      <w:szCs w:val="24"/>
      <w:shd w:val="pct20" w:color="auto" w:fill="auto"/>
      <w:lang w:eastAsia="en-US"/>
    </w:rPr>
  </w:style>
  <w:style w:type="paragraph" w:styleId="afff7">
    <w:name w:val="No Spacing"/>
    <w:uiPriority w:val="99"/>
    <w:rPr>
      <w:rFonts w:eastAsia="Times New Roman"/>
      <w:szCs w:val="24"/>
      <w:lang w:eastAsia="en-US"/>
    </w:rPr>
  </w:style>
  <w:style w:type="paragraph" w:styleId="afff8">
    <w:name w:val="Normal Indent"/>
    <w:basedOn w:val="a1"/>
    <w:semiHidden/>
    <w:unhideWhenUsed/>
    <w:pPr>
      <w:ind w:left="720"/>
    </w:pPr>
  </w:style>
  <w:style w:type="paragraph" w:styleId="afff9">
    <w:name w:val="Note Heading"/>
    <w:basedOn w:val="a1"/>
    <w:next w:val="a1"/>
    <w:link w:val="afffa"/>
    <w:semiHidden/>
    <w:unhideWhenUsed/>
  </w:style>
  <w:style w:type="character" w:customStyle="1" w:styleId="afffa">
    <w:name w:val="注释标题 字符"/>
    <w:basedOn w:val="a3"/>
    <w:link w:val="afff9"/>
    <w:semiHidden/>
    <w:rPr>
      <w:rFonts w:eastAsia="Times New Roman"/>
      <w:szCs w:val="24"/>
      <w:lang w:eastAsia="en-US"/>
    </w:rPr>
  </w:style>
  <w:style w:type="paragraph" w:styleId="afffb">
    <w:name w:val="Plain Text"/>
    <w:basedOn w:val="a1"/>
    <w:link w:val="afffc"/>
    <w:semiHidden/>
    <w:unhideWhenUsed/>
    <w:rPr>
      <w:rFonts w:ascii="Consolas" w:hAnsi="Consolas" w:cs="Consolas"/>
      <w:sz w:val="21"/>
      <w:szCs w:val="21"/>
    </w:rPr>
  </w:style>
  <w:style w:type="character" w:customStyle="1" w:styleId="afffc">
    <w:name w:val="纯文本 字符"/>
    <w:basedOn w:val="a3"/>
    <w:link w:val="afffb"/>
    <w:semiHidden/>
    <w:rPr>
      <w:rFonts w:ascii="Consolas" w:eastAsia="Times New Roman" w:hAnsi="Consolas" w:cs="Consolas"/>
      <w:sz w:val="21"/>
      <w:szCs w:val="21"/>
      <w:lang w:eastAsia="en-US"/>
    </w:rPr>
  </w:style>
  <w:style w:type="paragraph" w:styleId="afffd">
    <w:name w:val="Quote"/>
    <w:basedOn w:val="a1"/>
    <w:next w:val="a1"/>
    <w:link w:val="afffe"/>
    <w:uiPriority w:val="99"/>
    <w:pPr>
      <w:spacing w:before="200" w:after="160"/>
      <w:ind w:left="864" w:right="864"/>
      <w:jc w:val="center"/>
    </w:pPr>
    <w:rPr>
      <w:i/>
      <w:iCs/>
      <w:color w:val="404040" w:themeColor="text1" w:themeTint="BF"/>
    </w:rPr>
  </w:style>
  <w:style w:type="character" w:customStyle="1" w:styleId="afffe">
    <w:name w:val="引用 字符"/>
    <w:basedOn w:val="a3"/>
    <w:link w:val="afffd"/>
    <w:uiPriority w:val="99"/>
    <w:rPr>
      <w:rFonts w:eastAsia="Times New Roman"/>
      <w:i/>
      <w:iCs/>
      <w:color w:val="404040" w:themeColor="text1" w:themeTint="BF"/>
      <w:szCs w:val="24"/>
      <w:lang w:eastAsia="en-US"/>
    </w:rPr>
  </w:style>
  <w:style w:type="paragraph" w:styleId="affff">
    <w:name w:val="Salutation"/>
    <w:basedOn w:val="a1"/>
    <w:next w:val="a1"/>
    <w:link w:val="affff0"/>
  </w:style>
  <w:style w:type="character" w:customStyle="1" w:styleId="affff0">
    <w:name w:val="称呼 字符"/>
    <w:basedOn w:val="a3"/>
    <w:link w:val="affff"/>
    <w:rPr>
      <w:rFonts w:eastAsia="Times New Roman"/>
      <w:szCs w:val="24"/>
      <w:lang w:eastAsia="en-US"/>
    </w:rPr>
  </w:style>
  <w:style w:type="paragraph" w:styleId="affff1">
    <w:name w:val="Signature"/>
    <w:basedOn w:val="a1"/>
    <w:link w:val="affff2"/>
    <w:semiHidden/>
    <w:unhideWhenUsed/>
    <w:pPr>
      <w:ind w:left="4252"/>
    </w:pPr>
  </w:style>
  <w:style w:type="character" w:customStyle="1" w:styleId="affff2">
    <w:name w:val="签名 字符"/>
    <w:basedOn w:val="a3"/>
    <w:link w:val="affff1"/>
    <w:semiHidden/>
    <w:rPr>
      <w:rFonts w:eastAsia="Times New Roman"/>
      <w:szCs w:val="24"/>
      <w:lang w:eastAsia="en-US"/>
    </w:rPr>
  </w:style>
  <w:style w:type="paragraph" w:styleId="affff3">
    <w:name w:val="Subtitle"/>
    <w:basedOn w:val="a1"/>
    <w:next w:val="a1"/>
    <w:link w:val="affff4"/>
    <w:qFormat/>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4">
    <w:name w:val="副标题 字符"/>
    <w:basedOn w:val="a3"/>
    <w:link w:val="affff3"/>
    <w:rPr>
      <w:rFonts w:asciiTheme="minorHAnsi" w:eastAsiaTheme="minorEastAsia" w:hAnsiTheme="minorHAnsi" w:cstheme="minorBidi"/>
      <w:color w:val="5A5A5A" w:themeColor="text1" w:themeTint="A5"/>
      <w:spacing w:val="15"/>
      <w:sz w:val="22"/>
      <w:szCs w:val="22"/>
      <w:lang w:eastAsia="en-US"/>
    </w:rPr>
  </w:style>
  <w:style w:type="paragraph" w:styleId="affff5">
    <w:name w:val="table of authorities"/>
    <w:basedOn w:val="a1"/>
    <w:next w:val="a1"/>
    <w:semiHidden/>
    <w:unhideWhenUsed/>
    <w:pPr>
      <w:ind w:left="200" w:hanging="200"/>
    </w:pPr>
  </w:style>
  <w:style w:type="paragraph" w:styleId="affff6">
    <w:name w:val="table of figures"/>
    <w:basedOn w:val="a1"/>
    <w:next w:val="a1"/>
    <w:semiHidden/>
    <w:unhideWhenUsed/>
  </w:style>
  <w:style w:type="paragraph" w:styleId="affff7">
    <w:name w:val="Title"/>
    <w:basedOn w:val="a1"/>
    <w:next w:val="a1"/>
    <w:link w:val="affff8"/>
    <w:qFormat/>
    <w:pPr>
      <w:contextualSpacing/>
    </w:pPr>
    <w:rPr>
      <w:rFonts w:asciiTheme="majorHAnsi" w:eastAsiaTheme="majorEastAsia" w:hAnsiTheme="majorHAnsi" w:cstheme="majorBidi"/>
      <w:spacing w:val="-10"/>
      <w:kern w:val="28"/>
      <w:sz w:val="56"/>
      <w:szCs w:val="56"/>
    </w:rPr>
  </w:style>
  <w:style w:type="character" w:customStyle="1" w:styleId="affff8">
    <w:name w:val="标题 字符"/>
    <w:basedOn w:val="a3"/>
    <w:link w:val="affff7"/>
    <w:rPr>
      <w:rFonts w:asciiTheme="majorHAnsi" w:eastAsiaTheme="majorEastAsia" w:hAnsiTheme="majorHAnsi" w:cstheme="majorBidi"/>
      <w:spacing w:val="-10"/>
      <w:kern w:val="28"/>
      <w:sz w:val="56"/>
      <w:szCs w:val="56"/>
      <w:lang w:eastAsia="en-US"/>
    </w:rPr>
  </w:style>
  <w:style w:type="paragraph" w:styleId="affff9">
    <w:name w:val="toa heading"/>
    <w:basedOn w:val="a1"/>
    <w:next w:val="a1"/>
    <w:semiHidden/>
    <w:unhideWhenUsed/>
    <w:pPr>
      <w:spacing w:before="120"/>
    </w:pPr>
    <w:rPr>
      <w:rFonts w:asciiTheme="majorHAnsi" w:eastAsiaTheme="majorEastAsia" w:hAnsiTheme="majorHAnsi" w:cstheme="majorBidi"/>
      <w:b/>
      <w:bCs/>
      <w:sz w:val="24"/>
    </w:rPr>
  </w:style>
  <w:style w:type="paragraph" w:styleId="TOC2">
    <w:name w:val="toc 2"/>
    <w:basedOn w:val="a1"/>
    <w:next w:val="a1"/>
    <w:semiHidden/>
    <w:unhideWhenUsed/>
    <w:pPr>
      <w:spacing w:after="100"/>
      <w:ind w:left="200"/>
    </w:pPr>
  </w:style>
  <w:style w:type="paragraph" w:styleId="TOC3">
    <w:name w:val="toc 3"/>
    <w:basedOn w:val="a1"/>
    <w:next w:val="a1"/>
    <w:semiHidden/>
    <w:unhideWhenUsed/>
    <w:pPr>
      <w:spacing w:after="100"/>
      <w:ind w:left="400"/>
    </w:pPr>
  </w:style>
  <w:style w:type="paragraph" w:styleId="TOC4">
    <w:name w:val="toc 4"/>
    <w:basedOn w:val="a1"/>
    <w:next w:val="a1"/>
    <w:semiHidden/>
    <w:unhideWhenUsed/>
    <w:pPr>
      <w:spacing w:after="100"/>
      <w:ind w:left="600"/>
    </w:pPr>
  </w:style>
  <w:style w:type="paragraph" w:styleId="TOC7">
    <w:name w:val="toc 7"/>
    <w:basedOn w:val="a1"/>
    <w:next w:val="a1"/>
    <w:semiHidden/>
    <w:unhideWhenUsed/>
    <w:pPr>
      <w:spacing w:after="100"/>
      <w:ind w:left="1200"/>
    </w:pPr>
  </w:style>
  <w:style w:type="paragraph" w:styleId="TOC9">
    <w:name w:val="toc 9"/>
    <w:basedOn w:val="a1"/>
    <w:next w:val="a1"/>
    <w:semiHidden/>
    <w:unhideWhenUsed/>
    <w:pPr>
      <w:spacing w:after="100"/>
      <w:ind w:left="1600"/>
    </w:pPr>
  </w:style>
  <w:style w:type="paragraph" w:styleId="TOC">
    <w:name w:val="TOC Heading"/>
    <w:basedOn w:val="1"/>
    <w:next w:val="a1"/>
    <w:uiPriority w:val="39"/>
    <w:semiHidden/>
    <w:unhideWhenUsed/>
    <w:qFormat/>
    <w:pPr>
      <w:keepLines/>
      <w:spacing w:before="240" w:after="0"/>
      <w:outlineLvl w:val="9"/>
    </w:pPr>
    <w:rPr>
      <w:rFonts w:asciiTheme="majorHAnsi" w:eastAsiaTheme="majorEastAsia" w:hAnsiTheme="majorHAnsi" w:cstheme="majorBidi"/>
      <w:b w:val="0"/>
      <w:bCs w:val="0"/>
      <w:color w:val="2F5496" w:themeColor="accent1" w:themeShade="BF"/>
      <w:kern w:val="0"/>
      <w:sz w:val="32"/>
      <w:lang w:eastAsia="en-US"/>
    </w:rPr>
  </w:style>
  <w:style w:type="paragraph" w:styleId="affffa">
    <w:name w:val="Revision"/>
    <w:hidden/>
    <w:uiPriority w:val="99"/>
    <w:semiHidden/>
    <w:rPr>
      <w:rFonts w:eastAsia="Times New Roman"/>
      <w:szCs w:val="24"/>
      <w:lang w:eastAsia="en-US"/>
    </w:rPr>
  </w:style>
  <w:style w:type="character" w:customStyle="1" w:styleId="UnresolvedMention1">
    <w:name w:val="Unresolved Mention1"/>
    <w:basedOn w:val="a3"/>
    <w:uiPriority w:val="99"/>
    <w:semiHidden/>
    <w:unhideWhenUsed/>
    <w:rPr>
      <w:color w:val="605E5C"/>
      <w:shd w:val="clear" w:color="auto" w:fill="E1DFDD"/>
    </w:rPr>
  </w:style>
  <w:style w:type="character" w:customStyle="1" w:styleId="ui-provider">
    <w:name w:val="ui-provider"/>
    <w:basedOn w:val="a3"/>
  </w:style>
  <w:style w:type="paragraph" w:customStyle="1" w:styleId="Comments">
    <w:name w:val="Comments"/>
    <w:basedOn w:val="a1"/>
    <w:link w:val="CommentsChar"/>
    <w:qFormat/>
    <w:pPr>
      <w:spacing w:before="40"/>
    </w:pPr>
    <w:rPr>
      <w:rFonts w:ascii="Arial" w:eastAsia="MS Mincho" w:hAnsi="Arial"/>
      <w:i/>
      <w:noProof/>
      <w:sz w:val="18"/>
      <w:lang w:val="en-GB" w:eastAsia="en-GB"/>
    </w:rPr>
  </w:style>
  <w:style w:type="character" w:customStyle="1" w:styleId="CommentsChar">
    <w:name w:val="Comments Char"/>
    <w:link w:val="Comments"/>
    <w:qFormat/>
    <w:rPr>
      <w:rFonts w:ascii="Arial" w:eastAsia="MS Mincho"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39873">
      <w:bodyDiv w:val="1"/>
      <w:marLeft w:val="0"/>
      <w:marRight w:val="0"/>
      <w:marTop w:val="0"/>
      <w:marBottom w:val="0"/>
      <w:divBdr>
        <w:top w:val="none" w:sz="0" w:space="0" w:color="auto"/>
        <w:left w:val="none" w:sz="0" w:space="0" w:color="auto"/>
        <w:bottom w:val="none" w:sz="0" w:space="0" w:color="auto"/>
        <w:right w:val="none" w:sz="0" w:space="0" w:color="auto"/>
      </w:divBdr>
    </w:div>
    <w:div w:id="343825387">
      <w:bodyDiv w:val="1"/>
      <w:marLeft w:val="0"/>
      <w:marRight w:val="0"/>
      <w:marTop w:val="0"/>
      <w:marBottom w:val="0"/>
      <w:divBdr>
        <w:top w:val="none" w:sz="0" w:space="0" w:color="auto"/>
        <w:left w:val="none" w:sz="0" w:space="0" w:color="auto"/>
        <w:bottom w:val="none" w:sz="0" w:space="0" w:color="auto"/>
        <w:right w:val="none" w:sz="0" w:space="0" w:color="auto"/>
      </w:divBdr>
    </w:div>
    <w:div w:id="626274862">
      <w:bodyDiv w:val="1"/>
      <w:marLeft w:val="0"/>
      <w:marRight w:val="0"/>
      <w:marTop w:val="0"/>
      <w:marBottom w:val="0"/>
      <w:divBdr>
        <w:top w:val="none" w:sz="0" w:space="0" w:color="auto"/>
        <w:left w:val="none" w:sz="0" w:space="0" w:color="auto"/>
        <w:bottom w:val="none" w:sz="0" w:space="0" w:color="auto"/>
        <w:right w:val="none" w:sz="0" w:space="0" w:color="auto"/>
      </w:divBdr>
    </w:div>
    <w:div w:id="926501531">
      <w:bodyDiv w:val="1"/>
      <w:marLeft w:val="0"/>
      <w:marRight w:val="0"/>
      <w:marTop w:val="0"/>
      <w:marBottom w:val="0"/>
      <w:divBdr>
        <w:top w:val="none" w:sz="0" w:space="0" w:color="auto"/>
        <w:left w:val="none" w:sz="0" w:space="0" w:color="auto"/>
        <w:bottom w:val="none" w:sz="0" w:space="0" w:color="auto"/>
        <w:right w:val="none" w:sz="0" w:space="0" w:color="auto"/>
      </w:divBdr>
    </w:div>
    <w:div w:id="14681625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6BFD47-E5E0-496F-9542-BEC11DBF7F3B}">
  <ds:schemaRefs>
    <ds:schemaRef ds:uri="http://schemas.microsoft.com/office/2006/metadata/properties"/>
    <ds:schemaRef ds:uri="http://schemas.microsoft.com/office/infopath/2007/PartnerControls"/>
    <ds:schemaRef ds:uri="98194d48-cc26-4b7e-909f-baa95c83abfa"/>
  </ds:schemaRefs>
</ds:datastoreItem>
</file>

<file path=customXml/itemProps2.xml><?xml version="1.0" encoding="utf-8"?>
<ds:datastoreItem xmlns:ds="http://schemas.openxmlformats.org/officeDocument/2006/customXml" ds:itemID="{95595630-D3E1-47B1-ABA3-E4A36D80F1A5}">
  <ds:schemaRefs>
    <ds:schemaRef ds:uri="http://schemas.openxmlformats.org/officeDocument/2006/bibliography"/>
  </ds:schemaRefs>
</ds:datastoreItem>
</file>

<file path=customXml/itemProps3.xml><?xml version="1.0" encoding="utf-8"?>
<ds:datastoreItem xmlns:ds="http://schemas.openxmlformats.org/officeDocument/2006/customXml" ds:itemID="{0AFD8BBC-A1C6-4D66-8B0F-DD9914329504}">
  <ds:schemaRefs>
    <ds:schemaRef ds:uri="http://schemas.microsoft.com/sharepoint/v3/contenttype/forms"/>
  </ds:schemaRefs>
</ds:datastoreItem>
</file>

<file path=customXml/itemProps4.xml><?xml version="1.0" encoding="utf-8"?>
<ds:datastoreItem xmlns:ds="http://schemas.openxmlformats.org/officeDocument/2006/customXml" ds:itemID="{8C4DD4F7-F401-4186-9FDA-616A6A57F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6c65d8a-9158-4521-a2d8-664963db48e4}" enabled="0" method="" siteId="{66c65d8a-9158-4521-a2d8-664963db48e4}"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67</TotalTime>
  <Pages>6</Pages>
  <Words>1788</Words>
  <Characters>10192</Characters>
  <Application>Microsoft Office Word</Application>
  <DocSecurity>0</DocSecurity>
  <Lines>84</Lines>
  <Paragraphs>23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
  <LinksUpToDate>false</LinksUpToDate>
  <CharactersWithSpaces>11957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keywords>CTPClassification=CTP_NT</cp:keywords>
  <cp:lastModifiedBy>vivo-Chenli-After RAN2#130-5</cp:lastModifiedBy>
  <cp:revision>21</cp:revision>
  <cp:lastPrinted>2011-08-03T09:36:00Z</cp:lastPrinted>
  <dcterms:created xsi:type="dcterms:W3CDTF">2025-08-08T02:51:00Z</dcterms:created>
  <dcterms:modified xsi:type="dcterms:W3CDTF">2025-08-13T15:34:00Z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75c94d19-85ac-477c-a909-9108fb3f059b</vt:lpwstr>
  </property>
  <property fmtid="{D5CDD505-2E9C-101B-9397-08002B2CF9AE}" pid="3" name="CTP_TimeStamp">
    <vt:lpwstr>2020-05-18 05:36:12Z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1589789922</vt:lpwstr>
  </property>
  <property fmtid="{D5CDD505-2E9C-101B-9397-08002B2CF9AE}" pid="12" name="KSOProductBuildVer">
    <vt:lpwstr>2052-11.8.2.12195</vt:lpwstr>
  </property>
  <property fmtid="{D5CDD505-2E9C-101B-9397-08002B2CF9AE}" pid="13" name="GrammarlyDocumentId">
    <vt:lpwstr>f7f8462e74e5a4d676fc5dd8d27ca2b6d68fb54551cc9756bc2c1dfebd987e6b</vt:lpwstr>
  </property>
  <property fmtid="{D5CDD505-2E9C-101B-9397-08002B2CF9AE}" pid="14" name="ICV">
    <vt:lpwstr>F492376BB381415280B3730744ECEDFB</vt:lpwstr>
  </property>
  <property fmtid="{D5CDD505-2E9C-101B-9397-08002B2CF9AE}" pid="15" name="ContentTypeId">
    <vt:lpwstr>0x01010057CC4845EE989D469C4AF99498678D58</vt:lpwstr>
  </property>
  <property fmtid="{D5CDD505-2E9C-101B-9397-08002B2CF9AE}" pid="16" name="CWMa40b7e3021b111f08000552a0000542a">
    <vt:lpwstr>CWMpOQZuqOt4BdTGZvFBkZImO+5TH9DHD0GfuObVEcGDo4Mpr5jU6HQ6sRA7lUuUs5FgBdRYgLfQvoJscrkat2X7A==</vt:lpwstr>
  </property>
  <property fmtid="{D5CDD505-2E9C-101B-9397-08002B2CF9AE}" pid="17" name="fileWhereFroms">
    <vt:lpwstr>PpjeLB1gRN0lwrPqMaCTknSv0yEEmnjGvuD5dJh+5XOpMhY2t8KT2j4ZjfnhpjSvagLvZ/w5hzo3ywso9iUZBzXW46w2+04G/oNOaE07QNaL1Kex5PfDuKQOg5o6epURZ2KBi09qQiSQcz2TKFVmrF2Y+vQNpOMtmfshW46KkSBNTEHGWp/R0BBVtYLtLqy02997hvKY+jU41KZHolH6JwzJz0oquwIC2zKY82m6slLVGEZ/DjGYI1FRgetvdf5</vt:lpwstr>
  </property>
  <property fmtid="{D5CDD505-2E9C-101B-9397-08002B2CF9AE}" pid="18" name="MSIP_Label_a7295cc1-d279-42ac-ab4d-3b0f4fece050_Enabled">
    <vt:lpwstr>true</vt:lpwstr>
  </property>
  <property fmtid="{D5CDD505-2E9C-101B-9397-08002B2CF9AE}" pid="19" name="MSIP_Label_a7295cc1-d279-42ac-ab4d-3b0f4fece050_SetDate">
    <vt:lpwstr>2025-05-01T16:05:14Z</vt:lpwstr>
  </property>
  <property fmtid="{D5CDD505-2E9C-101B-9397-08002B2CF9AE}" pid="20" name="MSIP_Label_a7295cc1-d279-42ac-ab4d-3b0f4fece050_Method">
    <vt:lpwstr>Standard</vt:lpwstr>
  </property>
  <property fmtid="{D5CDD505-2E9C-101B-9397-08002B2CF9AE}" pid="21" name="MSIP_Label_a7295cc1-d279-42ac-ab4d-3b0f4fece050_Name">
    <vt:lpwstr>FUJITSU-RESTRICTED​</vt:lpwstr>
  </property>
  <property fmtid="{D5CDD505-2E9C-101B-9397-08002B2CF9AE}" pid="22" name="MSIP_Label_a7295cc1-d279-42ac-ab4d-3b0f4fece050_SiteId">
    <vt:lpwstr>a19f121d-81e1-4858-a9d8-736e267fd4c7</vt:lpwstr>
  </property>
  <property fmtid="{D5CDD505-2E9C-101B-9397-08002B2CF9AE}" pid="23" name="MSIP_Label_a7295cc1-d279-42ac-ab4d-3b0f4fece050_ActionId">
    <vt:lpwstr>2dabd1e0-7f50-4517-b6d0-bccbd3217d2f</vt:lpwstr>
  </property>
  <property fmtid="{D5CDD505-2E9C-101B-9397-08002B2CF9AE}" pid="24" name="MSIP_Label_a7295cc1-d279-42ac-ab4d-3b0f4fece050_ContentBits">
    <vt:lpwstr>0</vt:lpwstr>
  </property>
  <property fmtid="{D5CDD505-2E9C-101B-9397-08002B2CF9AE}" pid="25" name="MSIP_Label_278005ce-31f4-4f90-bc26-ec23758efcb0_Enabled">
    <vt:lpwstr>true</vt:lpwstr>
  </property>
  <property fmtid="{D5CDD505-2E9C-101B-9397-08002B2CF9AE}" pid="26" name="MSIP_Label_278005ce-31f4-4f90-bc26-ec23758efcb0_SetDate">
    <vt:lpwstr>2025-08-12T11:01:12Z</vt:lpwstr>
  </property>
  <property fmtid="{D5CDD505-2E9C-101B-9397-08002B2CF9AE}" pid="27" name="MSIP_Label_278005ce-31f4-4f90-bc26-ec23758efcb0_Method">
    <vt:lpwstr>Standard</vt:lpwstr>
  </property>
  <property fmtid="{D5CDD505-2E9C-101B-9397-08002B2CF9AE}" pid="28" name="MSIP_Label_278005ce-31f4-4f90-bc26-ec23758efcb0_Name">
    <vt:lpwstr>General</vt:lpwstr>
  </property>
  <property fmtid="{D5CDD505-2E9C-101B-9397-08002B2CF9AE}" pid="29" name="MSIP_Label_278005ce-31f4-4f90-bc26-ec23758efcb0_SiteId">
    <vt:lpwstr>6d49d47f-3280-4627-8c09-4450bafd1a23</vt:lpwstr>
  </property>
  <property fmtid="{D5CDD505-2E9C-101B-9397-08002B2CF9AE}" pid="30" name="MSIP_Label_278005ce-31f4-4f90-bc26-ec23758efcb0_ActionId">
    <vt:lpwstr>b2f09e1e-da52-49af-b780-a602bbec665f</vt:lpwstr>
  </property>
  <property fmtid="{D5CDD505-2E9C-101B-9397-08002B2CF9AE}" pid="31" name="MSIP_Label_278005ce-31f4-4f90-bc26-ec23758efcb0_ContentBits">
    <vt:lpwstr>0</vt:lpwstr>
  </property>
  <property fmtid="{D5CDD505-2E9C-101B-9397-08002B2CF9AE}" pid="32" name="MSIP_Label_278005ce-31f4-4f90-bc26-ec23758efcb0_Tag">
    <vt:lpwstr>10, 3, 0, 1</vt:lpwstr>
  </property>
</Properties>
</file>