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53C73B76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6E0246">
        <w:rPr>
          <w:lang w:val="en-US"/>
        </w:rPr>
        <w:t>31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3E54EB" w:rsidRPr="003E54EB">
        <w:rPr>
          <w:sz w:val="32"/>
          <w:szCs w:val="32"/>
          <w:lang w:val="en-US"/>
        </w:rPr>
        <w:t>25</w:t>
      </w:r>
      <w:r w:rsidR="006E0246">
        <w:rPr>
          <w:sz w:val="32"/>
          <w:szCs w:val="32"/>
          <w:lang w:val="en-US"/>
        </w:rPr>
        <w:t>xxxxx</w:t>
      </w:r>
    </w:p>
    <w:p w14:paraId="5104E0A7" w14:textId="29A1437A" w:rsidR="006255E7" w:rsidRDefault="006E0246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Bengaluru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6255E7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25</w:t>
      </w:r>
      <w:r w:rsidR="0016254D" w:rsidRPr="001625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29</w:t>
      </w:r>
      <w:r w:rsidR="00B811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E455C2">
        <w:rPr>
          <w:b/>
          <w:noProof/>
          <w:sz w:val="24"/>
        </w:rPr>
        <w:t xml:space="preserve"> 202</w:t>
      </w:r>
      <w:r w:rsidR="00192516">
        <w:rPr>
          <w:b/>
          <w:noProof/>
          <w:sz w:val="24"/>
        </w:rPr>
        <w:t>5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45DCA545" w:rsidR="00E90E49" w:rsidRPr="007B0626" w:rsidRDefault="00E90E49" w:rsidP="00311702">
      <w:pPr>
        <w:pStyle w:val="3GPPHeader"/>
        <w:rPr>
          <w:sz w:val="22"/>
          <w:szCs w:val="22"/>
          <w:lang w:val="fr-FR"/>
        </w:rPr>
      </w:pPr>
      <w:r w:rsidRPr="007B0626">
        <w:rPr>
          <w:sz w:val="22"/>
          <w:szCs w:val="22"/>
          <w:lang w:val="fr-FR"/>
        </w:rPr>
        <w:t>Agenda Item:</w:t>
      </w:r>
      <w:r w:rsidRPr="007B0626">
        <w:rPr>
          <w:sz w:val="22"/>
          <w:szCs w:val="22"/>
          <w:lang w:val="fr-FR"/>
        </w:rPr>
        <w:tab/>
      </w:r>
      <w:r w:rsidR="006E0246" w:rsidRPr="007B0626">
        <w:rPr>
          <w:sz w:val="22"/>
          <w:szCs w:val="22"/>
          <w:lang w:val="fr-FR"/>
        </w:rPr>
        <w:t>x</w:t>
      </w:r>
      <w:r w:rsidR="0098538C" w:rsidRPr="007B0626">
        <w:rPr>
          <w:sz w:val="22"/>
          <w:szCs w:val="22"/>
          <w:lang w:val="fr-FR"/>
        </w:rPr>
        <w:t>.</w:t>
      </w:r>
      <w:r w:rsidR="006E0246" w:rsidRPr="007B0626">
        <w:rPr>
          <w:sz w:val="22"/>
          <w:szCs w:val="22"/>
          <w:lang w:val="fr-FR"/>
        </w:rPr>
        <w:t>x</w:t>
      </w:r>
      <w:r w:rsidR="0098538C" w:rsidRPr="007B0626">
        <w:rPr>
          <w:sz w:val="22"/>
          <w:szCs w:val="22"/>
          <w:lang w:val="fr-FR"/>
        </w:rPr>
        <w:t>.</w:t>
      </w:r>
      <w:r w:rsidR="006E0246" w:rsidRPr="007B0626">
        <w:rPr>
          <w:sz w:val="22"/>
          <w:szCs w:val="22"/>
          <w:lang w:val="fr-FR"/>
        </w:rPr>
        <w:t>x</w:t>
      </w:r>
    </w:p>
    <w:p w14:paraId="7554868D" w14:textId="77777777" w:rsidR="00E90E49" w:rsidRPr="007B0626" w:rsidRDefault="003D3C45" w:rsidP="00F64C2B">
      <w:pPr>
        <w:pStyle w:val="3GPPHeader"/>
        <w:rPr>
          <w:sz w:val="22"/>
          <w:szCs w:val="22"/>
          <w:lang w:val="fr-FR"/>
        </w:rPr>
      </w:pPr>
      <w:r w:rsidRPr="007B0626">
        <w:rPr>
          <w:sz w:val="22"/>
          <w:szCs w:val="22"/>
          <w:lang w:val="fr-FR"/>
        </w:rPr>
        <w:t>Source:</w:t>
      </w:r>
      <w:r w:rsidR="00E90E49" w:rsidRPr="007B0626">
        <w:rPr>
          <w:sz w:val="22"/>
          <w:szCs w:val="22"/>
          <w:lang w:val="fr-FR"/>
        </w:rPr>
        <w:tab/>
      </w:r>
      <w:r w:rsidR="00F64C2B" w:rsidRPr="007B0626">
        <w:rPr>
          <w:sz w:val="22"/>
          <w:szCs w:val="22"/>
          <w:lang w:val="fr-FR"/>
        </w:rPr>
        <w:t>Ericsson</w:t>
      </w:r>
    </w:p>
    <w:p w14:paraId="46BAB773" w14:textId="159E67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E0246">
        <w:rPr>
          <w:sz w:val="22"/>
          <w:szCs w:val="22"/>
        </w:rPr>
        <w:t>List of open issues for mobility phase4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E9CC3EA" w14:textId="5D24A63A" w:rsidR="00E76AAD" w:rsidRPr="00CE0424" w:rsidRDefault="00E76AAD" w:rsidP="006E0246">
      <w:pPr>
        <w:pStyle w:val="BodyText"/>
      </w:pPr>
      <w:r>
        <w:t xml:space="preserve">This document is to </w:t>
      </w:r>
      <w:r w:rsidR="006E0246">
        <w:t>collect possible remain</w:t>
      </w:r>
      <w:r w:rsidR="00A860A5">
        <w:rPr>
          <w:rFonts w:hint="eastAsia"/>
          <w:lang w:eastAsia="ja-JP"/>
        </w:rPr>
        <w:t>in</w:t>
      </w:r>
      <w:r w:rsidR="006E0246">
        <w:t>g open issues to complete the WI.</w:t>
      </w:r>
    </w:p>
    <w:p w14:paraId="7271AD34" w14:textId="6C1AD1CB" w:rsidR="00700B37" w:rsidRDefault="00230D18" w:rsidP="00700B37">
      <w:pPr>
        <w:pStyle w:val="Heading1"/>
      </w:pPr>
      <w:bookmarkStart w:id="0" w:name="_Ref178064866"/>
      <w:r>
        <w:t>2</w:t>
      </w:r>
      <w:r>
        <w:tab/>
      </w:r>
      <w:bookmarkEnd w:id="0"/>
      <w:r w:rsidR="006E0246">
        <w:t>Open issues</w:t>
      </w:r>
    </w:p>
    <w:p w14:paraId="55A2DCD1" w14:textId="26DEB87D" w:rsidR="00E76AAD" w:rsidRDefault="006E0246" w:rsidP="00E76AAD">
      <w:pPr>
        <w:pStyle w:val="BodyText"/>
      </w:pPr>
      <w:r>
        <w:t xml:space="preserve">Companies are invited to mention possible open issues </w:t>
      </w:r>
      <w:r w:rsidRPr="006E0246">
        <w:rPr>
          <w:b/>
          <w:bCs/>
        </w:rPr>
        <w:t xml:space="preserve">which are </w:t>
      </w:r>
      <w:r>
        <w:rPr>
          <w:b/>
          <w:bCs/>
        </w:rPr>
        <w:t>critical</w:t>
      </w:r>
      <w:r>
        <w:t xml:space="preserve"> for the conclusion of the WI</w:t>
      </w:r>
      <w:r w:rsidR="00E76AAD">
        <w:t>.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6E0246" w14:paraId="2F894079" w14:textId="77777777" w:rsidTr="006E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07B85C7" w14:textId="4EB134DD" w:rsidR="006E0246" w:rsidRDefault="006E0246" w:rsidP="00E76AAD">
            <w:pPr>
              <w:pStyle w:val="BodyText"/>
            </w:pPr>
            <w:r>
              <w:t>Company (Name)</w:t>
            </w:r>
          </w:p>
        </w:tc>
        <w:tc>
          <w:tcPr>
            <w:tcW w:w="1667" w:type="pct"/>
          </w:tcPr>
          <w:p w14:paraId="3DC7F27E" w14:textId="44E148DE" w:rsidR="006E0246" w:rsidRDefault="006E0246" w:rsidP="00E76AA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issue</w:t>
            </w:r>
          </w:p>
        </w:tc>
        <w:tc>
          <w:tcPr>
            <w:tcW w:w="1667" w:type="pct"/>
          </w:tcPr>
          <w:p w14:paraId="3AAEA563" w14:textId="0A07A59C" w:rsidR="006E0246" w:rsidRDefault="00A860A5" w:rsidP="00E76AA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ja-JP"/>
              </w:rPr>
              <w:t>J</w:t>
            </w:r>
            <w:r w:rsidR="006E0246">
              <w:t>ustification</w:t>
            </w:r>
          </w:p>
        </w:tc>
      </w:tr>
      <w:tr w:rsidR="006E0246" w14:paraId="21B30F6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F7B2F0F" w14:textId="7ABF81D5" w:rsidR="006E0246" w:rsidRDefault="00F54EA7" w:rsidP="00E76AAD">
            <w:pPr>
              <w:pStyle w:val="Body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  <w:r w:rsidR="00DB40DA">
              <w:rPr>
                <w:rFonts w:hint="eastAsia"/>
                <w:lang w:eastAsia="ja-JP"/>
              </w:rPr>
              <w:t>, NTT DOCOMO</w:t>
            </w:r>
          </w:p>
        </w:tc>
        <w:tc>
          <w:tcPr>
            <w:tcW w:w="1667" w:type="pct"/>
          </w:tcPr>
          <w:p w14:paraId="73C928C4" w14:textId="1D9F6050" w:rsidR="006E0246" w:rsidRPr="006834C6" w:rsidRDefault="00480DCC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NW should be able to distinguish between CLTM and fast recovery after CLTM failure in order to </w:t>
            </w:r>
            <w:r w:rsidR="00E22061">
              <w:rPr>
                <w:rFonts w:hint="eastAsia"/>
                <w:lang w:eastAsia="ja-JP"/>
              </w:rPr>
              <w:t xml:space="preserve">deal with SN gap caused by </w:t>
            </w:r>
            <w:r w:rsidR="00FD381D">
              <w:rPr>
                <w:rFonts w:hint="eastAsia"/>
                <w:lang w:eastAsia="ja-JP"/>
              </w:rPr>
              <w:t>SRB COUNT continuation when UE is performing fast recovery.</w:t>
            </w:r>
            <w:r w:rsidR="00124CE0">
              <w:rPr>
                <w:rFonts w:hint="eastAsia"/>
                <w:lang w:eastAsia="ja-JP"/>
              </w:rPr>
              <w:t xml:space="preserve"> </w:t>
            </w:r>
            <w:r w:rsidR="00D578D6">
              <w:rPr>
                <w:rFonts w:hint="eastAsia"/>
                <w:lang w:eastAsia="ja-JP"/>
              </w:rPr>
              <w:t>If r</w:t>
            </w:r>
            <w:r w:rsidR="006834C6">
              <w:rPr>
                <w:rFonts w:hint="eastAsia"/>
                <w:lang w:eastAsia="ja-JP"/>
              </w:rPr>
              <w:t>eordering timer (</w:t>
            </w:r>
            <w:r w:rsidR="006834C6">
              <w:rPr>
                <w:rFonts w:hint="eastAsia"/>
                <w:i/>
                <w:iCs/>
                <w:lang w:eastAsia="ja-JP"/>
              </w:rPr>
              <w:t>t-Reordering</w:t>
            </w:r>
            <w:r w:rsidR="006834C6">
              <w:rPr>
                <w:rFonts w:hint="eastAsia"/>
                <w:lang w:eastAsia="ja-JP"/>
              </w:rPr>
              <w:t>)</w:t>
            </w:r>
            <w:r w:rsidR="00DB40DA">
              <w:rPr>
                <w:rFonts w:hint="eastAsia"/>
                <w:lang w:eastAsia="ja-JP"/>
              </w:rPr>
              <w:t xml:space="preserve"> </w:t>
            </w:r>
            <w:r w:rsidR="00A860A5">
              <w:rPr>
                <w:rFonts w:hint="eastAsia"/>
                <w:lang w:eastAsia="ja-JP"/>
              </w:rPr>
              <w:t>on</w:t>
            </w:r>
            <w:r w:rsidR="00DB40DA">
              <w:rPr>
                <w:rFonts w:hint="eastAsia"/>
                <w:lang w:eastAsia="ja-JP"/>
              </w:rPr>
              <w:t xml:space="preserve"> NW-side</w:t>
            </w:r>
            <w:r w:rsidR="006834C6">
              <w:rPr>
                <w:rFonts w:hint="eastAsia"/>
                <w:lang w:eastAsia="ja-JP"/>
              </w:rPr>
              <w:t xml:space="preserve"> </w:t>
            </w:r>
            <w:r w:rsidR="00AB2632">
              <w:rPr>
                <w:rFonts w:hint="eastAsia"/>
                <w:lang w:eastAsia="ja-JP"/>
              </w:rPr>
              <w:t xml:space="preserve">is set </w:t>
            </w:r>
            <w:r w:rsidR="00D578D6">
              <w:rPr>
                <w:rFonts w:hint="eastAsia"/>
                <w:lang w:eastAsia="ja-JP"/>
              </w:rPr>
              <w:t xml:space="preserve">for a </w:t>
            </w:r>
            <w:r w:rsidR="00300848">
              <w:rPr>
                <w:rFonts w:hint="eastAsia"/>
                <w:lang w:eastAsia="ja-JP"/>
              </w:rPr>
              <w:t>long</w:t>
            </w:r>
            <w:r w:rsidR="00D578D6">
              <w:rPr>
                <w:rFonts w:hint="eastAsia"/>
                <w:lang w:eastAsia="ja-JP"/>
              </w:rPr>
              <w:t xml:space="preserve"> duration, </w:t>
            </w:r>
            <w:r w:rsidR="00CC28B7">
              <w:rPr>
                <w:rFonts w:hint="eastAsia"/>
                <w:lang w:eastAsia="ja-JP"/>
              </w:rPr>
              <w:t xml:space="preserve">because </w:t>
            </w:r>
            <w:r w:rsidR="007D572C">
              <w:rPr>
                <w:rFonts w:hint="eastAsia"/>
                <w:lang w:eastAsia="ja-JP"/>
              </w:rPr>
              <w:t>NW</w:t>
            </w:r>
            <w:r w:rsidR="00CC28B7">
              <w:rPr>
                <w:rFonts w:hint="eastAsia"/>
                <w:lang w:eastAsia="ja-JP"/>
              </w:rPr>
              <w:t xml:space="preserve"> </w:t>
            </w:r>
            <w:r w:rsidR="00A2524F">
              <w:rPr>
                <w:lang w:eastAsia="ja-JP"/>
              </w:rPr>
              <w:t>must</w:t>
            </w:r>
            <w:r w:rsidR="00CC28B7">
              <w:rPr>
                <w:rFonts w:hint="eastAsia"/>
                <w:lang w:eastAsia="ja-JP"/>
              </w:rPr>
              <w:t xml:space="preserve"> wait </w:t>
            </w:r>
            <w:r w:rsidR="0046459C">
              <w:rPr>
                <w:rFonts w:hint="eastAsia"/>
                <w:lang w:eastAsia="ja-JP"/>
              </w:rPr>
              <w:t xml:space="preserve">for the duration </w:t>
            </w:r>
            <w:r w:rsidR="00D525EA">
              <w:rPr>
                <w:rFonts w:hint="eastAsia"/>
                <w:lang w:eastAsia="ja-JP"/>
              </w:rPr>
              <w:t>before</w:t>
            </w:r>
            <w:r w:rsidR="0046459C">
              <w:rPr>
                <w:rFonts w:hint="eastAsia"/>
                <w:lang w:eastAsia="ja-JP"/>
              </w:rPr>
              <w:t xml:space="preserve"> receiv</w:t>
            </w:r>
            <w:r w:rsidR="00D525EA">
              <w:rPr>
                <w:rFonts w:hint="eastAsia"/>
                <w:lang w:eastAsia="ja-JP"/>
              </w:rPr>
              <w:t>ing</w:t>
            </w:r>
            <w:r w:rsidR="0046459C">
              <w:rPr>
                <w:rFonts w:hint="eastAsia"/>
                <w:lang w:eastAsia="ja-JP"/>
              </w:rPr>
              <w:t xml:space="preserve"> </w:t>
            </w:r>
            <w:r w:rsidR="0046459C" w:rsidRPr="002E7ADA">
              <w:rPr>
                <w:rFonts w:hint="eastAsia"/>
                <w:i/>
                <w:iCs/>
                <w:lang w:eastAsia="ja-JP"/>
              </w:rPr>
              <w:t>RRCReconfigurationComplete</w:t>
            </w:r>
            <w:r w:rsidR="0046459C">
              <w:rPr>
                <w:rFonts w:hint="eastAsia"/>
                <w:lang w:eastAsia="ja-JP"/>
              </w:rPr>
              <w:t xml:space="preserve"> </w:t>
            </w:r>
            <w:r w:rsidR="005148C5">
              <w:rPr>
                <w:rFonts w:hint="eastAsia"/>
                <w:lang w:eastAsia="ja-JP"/>
              </w:rPr>
              <w:t>in RRC layer</w:t>
            </w:r>
            <w:r w:rsidR="00D525EA">
              <w:rPr>
                <w:rFonts w:hint="eastAsia"/>
                <w:lang w:eastAsia="ja-JP"/>
              </w:rPr>
              <w:t xml:space="preserve"> and</w:t>
            </w:r>
            <w:r w:rsidR="003C11B5">
              <w:rPr>
                <w:rFonts w:hint="eastAsia"/>
                <w:lang w:eastAsia="ja-JP"/>
              </w:rPr>
              <w:t xml:space="preserve"> sending contention resolution to the UE</w:t>
            </w:r>
            <w:r w:rsidR="005148C5">
              <w:rPr>
                <w:rFonts w:hint="eastAsia"/>
                <w:lang w:eastAsia="ja-JP"/>
              </w:rPr>
              <w:t xml:space="preserve">, </w:t>
            </w:r>
            <w:r w:rsidR="00A860A5">
              <w:rPr>
                <w:rFonts w:hint="eastAsia"/>
                <w:lang w:eastAsia="ja-JP"/>
              </w:rPr>
              <w:t>T304 in the UE may expire, which results in fast recovery failure</w:t>
            </w:r>
            <w:r w:rsidR="005148C5">
              <w:rPr>
                <w:rFonts w:hint="eastAsia"/>
                <w:lang w:eastAsia="ja-JP"/>
              </w:rPr>
              <w:t>.</w:t>
            </w:r>
            <w:r w:rsidR="004B4EBF">
              <w:rPr>
                <w:rFonts w:hint="eastAsia"/>
                <w:lang w:eastAsia="ja-JP"/>
              </w:rPr>
              <w:t xml:space="preserve"> In Rel-18, </w:t>
            </w:r>
            <w:r w:rsidR="00B35B0F">
              <w:rPr>
                <w:rFonts w:hint="eastAsia"/>
                <w:lang w:eastAsia="ja-JP"/>
              </w:rPr>
              <w:t>RAN2 agreed to</w:t>
            </w:r>
            <w:r w:rsidR="00AB1DC5">
              <w:rPr>
                <w:rFonts w:hint="eastAsia"/>
                <w:lang w:eastAsia="ja-JP"/>
              </w:rPr>
              <w:t xml:space="preserve"> </w:t>
            </w:r>
            <w:r w:rsidR="00FF3368">
              <w:rPr>
                <w:rFonts w:hint="eastAsia"/>
                <w:lang w:eastAsia="ja-JP"/>
              </w:rPr>
              <w:t>deal with SN gap by NW implementation</w:t>
            </w:r>
            <w:r w:rsidR="00205A43">
              <w:rPr>
                <w:rFonts w:hint="eastAsia"/>
                <w:lang w:eastAsia="ja-JP"/>
              </w:rPr>
              <w:t xml:space="preserve">, and that can be done because </w:t>
            </w:r>
            <w:r w:rsidR="005103AE">
              <w:rPr>
                <w:rFonts w:hint="eastAsia"/>
                <w:lang w:eastAsia="ja-JP"/>
              </w:rPr>
              <w:t>LTM and fast recovery can be distinguished.</w:t>
            </w:r>
            <w:r w:rsidR="003C09B5">
              <w:rPr>
                <w:rFonts w:hint="eastAsia"/>
                <w:lang w:eastAsia="ja-JP"/>
              </w:rPr>
              <w:t xml:space="preserve"> However, in Rel-19, CLTM and fast recovery after CLTM failure cannot be distinguished</w:t>
            </w:r>
            <w:r w:rsidR="00C662B8">
              <w:rPr>
                <w:rFonts w:hint="eastAsia"/>
                <w:lang w:eastAsia="ja-JP"/>
              </w:rPr>
              <w:t>, which is an open issue.</w:t>
            </w:r>
          </w:p>
        </w:tc>
        <w:tc>
          <w:tcPr>
            <w:tcW w:w="1667" w:type="pct"/>
          </w:tcPr>
          <w:p w14:paraId="072DCAA3" w14:textId="063EA9F1" w:rsidR="006E0246" w:rsidRPr="000D3D68" w:rsidRDefault="004D5E1D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This </w:t>
            </w:r>
            <w:r w:rsidR="0071378B">
              <w:rPr>
                <w:rFonts w:hint="eastAsia"/>
                <w:lang w:eastAsia="ja-JP"/>
              </w:rPr>
              <w:t xml:space="preserve">issue </w:t>
            </w:r>
            <w:r>
              <w:rPr>
                <w:rFonts w:hint="eastAsia"/>
                <w:lang w:eastAsia="ja-JP"/>
              </w:rPr>
              <w:t xml:space="preserve">is critical for operators </w:t>
            </w:r>
            <w:r w:rsidR="00136DD7">
              <w:rPr>
                <w:rFonts w:hint="eastAsia"/>
                <w:lang w:eastAsia="ja-JP"/>
              </w:rPr>
              <w:t>which configures</w:t>
            </w:r>
            <w:r>
              <w:rPr>
                <w:rFonts w:hint="eastAsia"/>
                <w:lang w:eastAsia="ja-JP"/>
              </w:rPr>
              <w:t xml:space="preserve"> long </w:t>
            </w:r>
            <w:r w:rsidR="00136DD7">
              <w:rPr>
                <w:rFonts w:hint="eastAsia"/>
                <w:lang w:eastAsia="ja-JP"/>
              </w:rPr>
              <w:t>reordering timer.</w:t>
            </w:r>
            <w:r w:rsidR="00243A83">
              <w:rPr>
                <w:rFonts w:hint="eastAsia"/>
                <w:lang w:eastAsia="ja-JP"/>
              </w:rPr>
              <w:t xml:space="preserve"> </w:t>
            </w:r>
            <w:r w:rsidR="00A860A5">
              <w:rPr>
                <w:rFonts w:hint="eastAsia"/>
                <w:lang w:eastAsia="ja-JP"/>
              </w:rPr>
              <w:t>If this is not resolved, t</w:t>
            </w:r>
            <w:r w:rsidR="00243A83">
              <w:rPr>
                <w:rFonts w:hint="eastAsia"/>
                <w:lang w:eastAsia="ja-JP"/>
              </w:rPr>
              <w:t xml:space="preserve">his leads to failure of fast recovery </w:t>
            </w:r>
            <w:r w:rsidR="000D3D68">
              <w:rPr>
                <w:rFonts w:hint="eastAsia"/>
                <w:lang w:eastAsia="ja-JP"/>
              </w:rPr>
              <w:t xml:space="preserve">after CLTM and interruption </w:t>
            </w:r>
            <w:r w:rsidR="00770371">
              <w:rPr>
                <w:rFonts w:hint="eastAsia"/>
                <w:lang w:eastAsia="ja-JP"/>
              </w:rPr>
              <w:t xml:space="preserve">time </w:t>
            </w:r>
            <w:r w:rsidR="008C2E11">
              <w:rPr>
                <w:rFonts w:hint="eastAsia"/>
                <w:lang w:eastAsia="ja-JP"/>
              </w:rPr>
              <w:t xml:space="preserve">longer </w:t>
            </w:r>
            <w:r w:rsidR="000D3D68">
              <w:rPr>
                <w:rFonts w:hint="eastAsia"/>
                <w:lang w:eastAsia="ja-JP"/>
              </w:rPr>
              <w:t xml:space="preserve">than </w:t>
            </w:r>
            <w:r w:rsidR="000D3D68">
              <w:rPr>
                <w:lang w:eastAsia="ja-JP"/>
              </w:rPr>
              <w:t>the</w:t>
            </w:r>
            <w:r w:rsidR="000D3D68">
              <w:rPr>
                <w:rFonts w:hint="eastAsia"/>
                <w:lang w:eastAsia="ja-JP"/>
              </w:rPr>
              <w:t xml:space="preserve"> duration of reordering timer.</w:t>
            </w:r>
          </w:p>
        </w:tc>
      </w:tr>
      <w:tr w:rsidR="006E0246" w14:paraId="3D7936C3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621CA9" w14:textId="58306FB5" w:rsidR="006E0246" w:rsidRDefault="007B0626" w:rsidP="00E76AAD">
            <w:pPr>
              <w:pStyle w:val="BodyText"/>
            </w:pPr>
            <w:r>
              <w:t>Ofinno</w:t>
            </w:r>
          </w:p>
        </w:tc>
        <w:tc>
          <w:tcPr>
            <w:tcW w:w="1667" w:type="pct"/>
          </w:tcPr>
          <w:p w14:paraId="3E45EF05" w14:textId="77777777" w:rsidR="006E0246" w:rsidRDefault="007B062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According to the current running CR, UE starts performing CLTM condition evaluation only in 2 cases:</w:t>
            </w:r>
          </w:p>
          <w:p w14:paraId="2CCE4883" w14:textId="2F8E8730" w:rsidR="007B0626" w:rsidRDefault="007B0626" w:rsidP="007B06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case 1) </w:t>
            </w:r>
            <w:r w:rsidRPr="007B0626">
              <w:t>if the received LTM-Config includes the field ltm-</w:t>
            </w:r>
            <w:r w:rsidRPr="007B0626">
              <w:lastRenderedPageBreak/>
              <w:t xml:space="preserve">ServingCellExecutionCondition set to setup    </w:t>
            </w:r>
          </w:p>
          <w:p w14:paraId="280A0394" w14:textId="650FFFBC" w:rsidR="007B0626" w:rsidRDefault="007B0626" w:rsidP="007B06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case 2) On executing LTM to a candidate cell and </w:t>
            </w:r>
            <w:r w:rsidRPr="007B0626">
              <w:t>ltm-ExecutionCondition is configured within the LTM-Candidate IE for the selected LTM candidate configuration</w:t>
            </w:r>
          </w:p>
          <w:p w14:paraId="5DBC9FE0" w14:textId="77777777" w:rsidR="007B0626" w:rsidRDefault="007B0626" w:rsidP="007B06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are 2 scenarios where the CLTM condition evaluation is stopped:</w:t>
            </w:r>
          </w:p>
          <w:p w14:paraId="53C0EF18" w14:textId="77777777" w:rsidR="007B0626" w:rsidRDefault="007B0626" w:rsidP="007B06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Stop case 1) During CLTM execution. In this case, the UE restarts performing the CLTM evaluation after applying the candidate cell configuration, according to Start case 2 above. </w:t>
            </w:r>
          </w:p>
          <w:p w14:paraId="4FB8F04B" w14:textId="77777777" w:rsidR="007B0626" w:rsidRDefault="007B0626" w:rsidP="007B06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Stop case 2) On initiating MCG failure information procedure. In this case, the current running CR does not have a procedure for the UE to resume/ start performing the CLTM condition evaluation. </w:t>
            </w:r>
          </w:p>
          <w:p w14:paraId="5427AE7A" w14:textId="1518B27A" w:rsidR="00172EAE" w:rsidRDefault="00172EAE" w:rsidP="00172EA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think the UE should r</w:t>
            </w:r>
            <w:r>
              <w:t xml:space="preserve">esume CLTM </w:t>
            </w:r>
            <w:r>
              <w:t xml:space="preserve">condition </w:t>
            </w:r>
            <w:r>
              <w:t>evaluation after successful recovery from MCG failure RRC reconfiguration for MCG is received while T316 is running;</w:t>
            </w:r>
          </w:p>
          <w:p w14:paraId="67F26C1D" w14:textId="27227B43" w:rsidR="00172EAE" w:rsidRDefault="00C9491D" w:rsidP="00172EA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Alternatively, the handling of CLTM condition evaluation during MCG failure information procedure can be simplified if the UE ensures that </w:t>
            </w:r>
            <w:r w:rsidR="00172EAE">
              <w:t xml:space="preserve">CLTM </w:t>
            </w:r>
            <w:r>
              <w:t xml:space="preserve">is </w:t>
            </w:r>
            <w:r w:rsidR="00172EAE">
              <w:t>only</w:t>
            </w:r>
            <w:r>
              <w:t xml:space="preserve"> executed </w:t>
            </w:r>
            <w:r w:rsidR="00172EAE">
              <w:t>when timer T316 is not running.</w:t>
            </w:r>
          </w:p>
        </w:tc>
        <w:tc>
          <w:tcPr>
            <w:tcW w:w="1667" w:type="pct"/>
          </w:tcPr>
          <w:p w14:paraId="5A2A83F4" w14:textId="37D46C01" w:rsidR="006E0246" w:rsidRDefault="007B062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If this issue is not address, UE will cannot perform CLTM condition evaluation/ CLTM execution until an network sends an RRC reconfiguration message including ltm-config comprising </w:t>
            </w:r>
            <w:r w:rsidRPr="007B0626">
              <w:t>the field ltm-</w:t>
            </w:r>
            <w:r w:rsidRPr="007B0626">
              <w:lastRenderedPageBreak/>
              <w:t>ServingCellExecutionCondition set to setup</w:t>
            </w:r>
            <w:r>
              <w:t xml:space="preserve">. </w:t>
            </w:r>
          </w:p>
        </w:tc>
      </w:tr>
      <w:tr w:rsidR="006E0246" w14:paraId="4763CF06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E369DDF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40535558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57FDE902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246" w14:paraId="72421B3B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0A04C6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2A6619D7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29FA14E3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246" w14:paraId="004AFCE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1B8D75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550EB86A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30C59E8A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112833" w14:textId="77777777" w:rsidR="006E0246" w:rsidRPr="00E76AAD" w:rsidRDefault="006E0246" w:rsidP="00E76AAD">
      <w:pPr>
        <w:pStyle w:val="BodyText"/>
      </w:pPr>
    </w:p>
    <w:p w14:paraId="12C28E41" w14:textId="05D5A522" w:rsidR="000838A7" w:rsidRDefault="000838A7" w:rsidP="000838A7">
      <w:pPr>
        <w:pStyle w:val="Heading1"/>
      </w:pPr>
      <w:r>
        <w:t>3</w:t>
      </w:r>
      <w:r>
        <w:tab/>
        <w:t>Conclusion</w:t>
      </w:r>
    </w:p>
    <w:p w14:paraId="01D5E5DA" w14:textId="45882D5D" w:rsidR="000838A7" w:rsidRDefault="000838A7" w:rsidP="000838A7">
      <w:pPr>
        <w:pStyle w:val="BodyText"/>
      </w:pPr>
      <w:r>
        <w:t>According to what has what has been discussed in section 2:</w:t>
      </w:r>
    </w:p>
    <w:p w14:paraId="19B4119E" w14:textId="45143A8C" w:rsidR="00AA0176" w:rsidRPr="00AA0176" w:rsidRDefault="006E0246" w:rsidP="00AA0176">
      <w:pPr>
        <w:pStyle w:val="Proposal"/>
      </w:pPr>
      <w:bookmarkStart w:id="1" w:name="_In-sequence_SDU_delivery"/>
      <w:bookmarkEnd w:id="1"/>
      <w:r>
        <w:t>aaa</w:t>
      </w:r>
    </w:p>
    <w:p w14:paraId="29AD60D9" w14:textId="77777777" w:rsidR="00F507D1" w:rsidRPr="00CE0424" w:rsidRDefault="00F507D1" w:rsidP="00CE0424">
      <w:pPr>
        <w:pStyle w:val="Heading1"/>
      </w:pPr>
      <w:r w:rsidRPr="00CE0424">
        <w:t>References</w:t>
      </w:r>
    </w:p>
    <w:p w14:paraId="6FECCF80" w14:textId="440FD1E5" w:rsidR="003A7EF3" w:rsidRPr="00CE0424" w:rsidRDefault="003A7EF3" w:rsidP="00CE0424">
      <w:pPr>
        <w:pStyle w:val="Reference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BCCF" w14:textId="77777777" w:rsidR="000F3186" w:rsidRDefault="000F3186">
      <w:r>
        <w:separator/>
      </w:r>
    </w:p>
  </w:endnote>
  <w:endnote w:type="continuationSeparator" w:id="0">
    <w:p w14:paraId="72F4C1BF" w14:textId="77777777" w:rsidR="000F3186" w:rsidRDefault="000F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F749" w14:textId="77777777" w:rsidR="000F3186" w:rsidRDefault="000F3186">
      <w:r>
        <w:separator/>
      </w:r>
    </w:p>
  </w:footnote>
  <w:footnote w:type="continuationSeparator" w:id="0">
    <w:p w14:paraId="0C7090D3" w14:textId="77777777" w:rsidR="000F3186" w:rsidRDefault="000F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257A67"/>
    <w:multiLevelType w:val="hybridMultilevel"/>
    <w:tmpl w:val="1876E8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7"/>
  </w:num>
  <w:num w:numId="3" w16cid:durableId="149030463">
    <w:abstractNumId w:val="13"/>
  </w:num>
  <w:num w:numId="4" w16cid:durableId="1793861358">
    <w:abstractNumId w:val="14"/>
  </w:num>
  <w:num w:numId="5" w16cid:durableId="1243223580">
    <w:abstractNumId w:val="10"/>
  </w:num>
  <w:num w:numId="6" w16cid:durableId="228659845">
    <w:abstractNumId w:val="16"/>
  </w:num>
  <w:num w:numId="7" w16cid:durableId="758915933">
    <w:abstractNumId w:val="20"/>
  </w:num>
  <w:num w:numId="8" w16cid:durableId="779645832">
    <w:abstractNumId w:val="11"/>
  </w:num>
  <w:num w:numId="9" w16cid:durableId="237790278">
    <w:abstractNumId w:val="9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8"/>
  </w:num>
  <w:num w:numId="14" w16cid:durableId="1237780611">
    <w:abstractNumId w:val="19"/>
  </w:num>
  <w:num w:numId="15" w16cid:durableId="1303653466">
    <w:abstractNumId w:val="15"/>
  </w:num>
  <w:num w:numId="16" w16cid:durableId="1461000268">
    <w:abstractNumId w:val="21"/>
  </w:num>
  <w:num w:numId="17" w16cid:durableId="2068138227">
    <w:abstractNumId w:val="7"/>
  </w:num>
  <w:num w:numId="18" w16cid:durableId="458114767">
    <w:abstractNumId w:val="8"/>
  </w:num>
  <w:num w:numId="19" w16cid:durableId="995108944">
    <w:abstractNumId w:val="6"/>
  </w:num>
  <w:num w:numId="20" w16cid:durableId="822239829">
    <w:abstractNumId w:val="23"/>
  </w:num>
  <w:num w:numId="21" w16cid:durableId="976183084">
    <w:abstractNumId w:val="12"/>
  </w:num>
  <w:num w:numId="22" w16cid:durableId="1374117700">
    <w:abstractNumId w:val="22"/>
  </w:num>
  <w:num w:numId="23" w16cid:durableId="536235304">
    <w:abstractNumId w:val="5"/>
  </w:num>
  <w:num w:numId="24" w16cid:durableId="1290941606">
    <w:abstractNumId w:val="13"/>
    <w:lvlOverride w:ilvl="0">
      <w:startOverride w:val="1"/>
    </w:lvlOverride>
  </w:num>
  <w:num w:numId="25" w16cid:durableId="1573811601">
    <w:abstractNumId w:val="13"/>
    <w:lvlOverride w:ilvl="0">
      <w:startOverride w:val="1"/>
    </w:lvlOverride>
  </w:num>
  <w:num w:numId="26" w16cid:durableId="15472575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16FA1"/>
    <w:rsid w:val="0002564D"/>
    <w:rsid w:val="00025ECA"/>
    <w:rsid w:val="000325B8"/>
    <w:rsid w:val="00034C15"/>
    <w:rsid w:val="00036BA1"/>
    <w:rsid w:val="000422E2"/>
    <w:rsid w:val="00042F22"/>
    <w:rsid w:val="000444EF"/>
    <w:rsid w:val="0005105D"/>
    <w:rsid w:val="00052A07"/>
    <w:rsid w:val="000534E3"/>
    <w:rsid w:val="0005606A"/>
    <w:rsid w:val="00057117"/>
    <w:rsid w:val="000616E7"/>
    <w:rsid w:val="0006487E"/>
    <w:rsid w:val="00065E1A"/>
    <w:rsid w:val="00071241"/>
    <w:rsid w:val="000752FA"/>
    <w:rsid w:val="00077E5F"/>
    <w:rsid w:val="0008036A"/>
    <w:rsid w:val="00081AE6"/>
    <w:rsid w:val="000838A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F71"/>
    <w:rsid w:val="000A04B1"/>
    <w:rsid w:val="000A0D30"/>
    <w:rsid w:val="000A1B7B"/>
    <w:rsid w:val="000A1D4E"/>
    <w:rsid w:val="000A56F2"/>
    <w:rsid w:val="000B2719"/>
    <w:rsid w:val="000B3A8F"/>
    <w:rsid w:val="000B4AB9"/>
    <w:rsid w:val="000B58C3"/>
    <w:rsid w:val="000B61E9"/>
    <w:rsid w:val="000C165A"/>
    <w:rsid w:val="000C2450"/>
    <w:rsid w:val="000C2E19"/>
    <w:rsid w:val="000D0D07"/>
    <w:rsid w:val="000D3D68"/>
    <w:rsid w:val="000D4797"/>
    <w:rsid w:val="000E0527"/>
    <w:rsid w:val="000E1E92"/>
    <w:rsid w:val="000F06D6"/>
    <w:rsid w:val="000F0EB1"/>
    <w:rsid w:val="000F1106"/>
    <w:rsid w:val="000F3186"/>
    <w:rsid w:val="000F3BE9"/>
    <w:rsid w:val="000F3F6C"/>
    <w:rsid w:val="000F6DF3"/>
    <w:rsid w:val="001005FF"/>
    <w:rsid w:val="001062FB"/>
    <w:rsid w:val="001063E6"/>
    <w:rsid w:val="001107B1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4CE0"/>
    <w:rsid w:val="00126B4A"/>
    <w:rsid w:val="00132FD0"/>
    <w:rsid w:val="001344C0"/>
    <w:rsid w:val="001346FA"/>
    <w:rsid w:val="00135252"/>
    <w:rsid w:val="00136DD7"/>
    <w:rsid w:val="00137AB5"/>
    <w:rsid w:val="00137F0B"/>
    <w:rsid w:val="001437F4"/>
    <w:rsid w:val="0015091E"/>
    <w:rsid w:val="00151E23"/>
    <w:rsid w:val="001526E0"/>
    <w:rsid w:val="001551B5"/>
    <w:rsid w:val="00155823"/>
    <w:rsid w:val="0016254D"/>
    <w:rsid w:val="001659C1"/>
    <w:rsid w:val="00172EAE"/>
    <w:rsid w:val="00173A8E"/>
    <w:rsid w:val="0017502C"/>
    <w:rsid w:val="0018143F"/>
    <w:rsid w:val="00181FF8"/>
    <w:rsid w:val="00190AC1"/>
    <w:rsid w:val="00192516"/>
    <w:rsid w:val="0019341A"/>
    <w:rsid w:val="00197DF9"/>
    <w:rsid w:val="001A1987"/>
    <w:rsid w:val="001A2564"/>
    <w:rsid w:val="001A6173"/>
    <w:rsid w:val="001A6CBA"/>
    <w:rsid w:val="001B0D97"/>
    <w:rsid w:val="001B4744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43"/>
    <w:rsid w:val="002069B2"/>
    <w:rsid w:val="00207FA3"/>
    <w:rsid w:val="00214DA8"/>
    <w:rsid w:val="00215423"/>
    <w:rsid w:val="002158FA"/>
    <w:rsid w:val="00220268"/>
    <w:rsid w:val="00220600"/>
    <w:rsid w:val="002224DB"/>
    <w:rsid w:val="00223BFA"/>
    <w:rsid w:val="00223FCB"/>
    <w:rsid w:val="002252C3"/>
    <w:rsid w:val="00225C54"/>
    <w:rsid w:val="00230765"/>
    <w:rsid w:val="00230D18"/>
    <w:rsid w:val="002319E4"/>
    <w:rsid w:val="00233465"/>
    <w:rsid w:val="00235632"/>
    <w:rsid w:val="00235872"/>
    <w:rsid w:val="00241559"/>
    <w:rsid w:val="002435B3"/>
    <w:rsid w:val="00243A8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2F65"/>
    <w:rsid w:val="00296227"/>
    <w:rsid w:val="00296F44"/>
    <w:rsid w:val="0029777D"/>
    <w:rsid w:val="002A055E"/>
    <w:rsid w:val="002A1D4E"/>
    <w:rsid w:val="002A2869"/>
    <w:rsid w:val="002B24D6"/>
    <w:rsid w:val="002C41E6"/>
    <w:rsid w:val="002C6D30"/>
    <w:rsid w:val="002D071A"/>
    <w:rsid w:val="002D34B2"/>
    <w:rsid w:val="002D48B0"/>
    <w:rsid w:val="002D5B37"/>
    <w:rsid w:val="002D7637"/>
    <w:rsid w:val="002E17F2"/>
    <w:rsid w:val="002E7ADA"/>
    <w:rsid w:val="002E7CAE"/>
    <w:rsid w:val="002F2771"/>
    <w:rsid w:val="002F37A9"/>
    <w:rsid w:val="00300848"/>
    <w:rsid w:val="00301CE6"/>
    <w:rsid w:val="0030256B"/>
    <w:rsid w:val="0030443C"/>
    <w:rsid w:val="0030501F"/>
    <w:rsid w:val="00307BA1"/>
    <w:rsid w:val="00311702"/>
    <w:rsid w:val="00311E82"/>
    <w:rsid w:val="00313FD6"/>
    <w:rsid w:val="003143BD"/>
    <w:rsid w:val="00314C0C"/>
    <w:rsid w:val="00315363"/>
    <w:rsid w:val="003203ED"/>
    <w:rsid w:val="00322C9F"/>
    <w:rsid w:val="00324D23"/>
    <w:rsid w:val="00331751"/>
    <w:rsid w:val="00333628"/>
    <w:rsid w:val="00334579"/>
    <w:rsid w:val="00335858"/>
    <w:rsid w:val="00336BDA"/>
    <w:rsid w:val="00337434"/>
    <w:rsid w:val="00342BD7"/>
    <w:rsid w:val="00342C99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6989"/>
    <w:rsid w:val="003A12E5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09B5"/>
    <w:rsid w:val="003C11B5"/>
    <w:rsid w:val="003C11C8"/>
    <w:rsid w:val="003C2702"/>
    <w:rsid w:val="003C7806"/>
    <w:rsid w:val="003D109F"/>
    <w:rsid w:val="003D2478"/>
    <w:rsid w:val="003D3C45"/>
    <w:rsid w:val="003D5B1F"/>
    <w:rsid w:val="003E15FA"/>
    <w:rsid w:val="003E30E5"/>
    <w:rsid w:val="003E54EB"/>
    <w:rsid w:val="003E55E4"/>
    <w:rsid w:val="003E6A16"/>
    <w:rsid w:val="003E74E3"/>
    <w:rsid w:val="003F05C7"/>
    <w:rsid w:val="003F2CD4"/>
    <w:rsid w:val="003F3679"/>
    <w:rsid w:val="003F6BBE"/>
    <w:rsid w:val="004000E8"/>
    <w:rsid w:val="0040013A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459C"/>
    <w:rsid w:val="004669E2"/>
    <w:rsid w:val="00470C31"/>
    <w:rsid w:val="00471DE0"/>
    <w:rsid w:val="004734D0"/>
    <w:rsid w:val="004749A9"/>
    <w:rsid w:val="0047556B"/>
    <w:rsid w:val="00477768"/>
    <w:rsid w:val="00480DCC"/>
    <w:rsid w:val="00486668"/>
    <w:rsid w:val="00492BC5"/>
    <w:rsid w:val="004964F1"/>
    <w:rsid w:val="004A16BC"/>
    <w:rsid w:val="004A2B94"/>
    <w:rsid w:val="004B4EBF"/>
    <w:rsid w:val="004B6F6A"/>
    <w:rsid w:val="004B7C0C"/>
    <w:rsid w:val="004C3898"/>
    <w:rsid w:val="004D36B1"/>
    <w:rsid w:val="004D5E1D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3AE"/>
    <w:rsid w:val="005108D8"/>
    <w:rsid w:val="005116F9"/>
    <w:rsid w:val="005148C5"/>
    <w:rsid w:val="005153A7"/>
    <w:rsid w:val="005219CF"/>
    <w:rsid w:val="00534B59"/>
    <w:rsid w:val="005361A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2E5"/>
    <w:rsid w:val="005A662D"/>
    <w:rsid w:val="005B1409"/>
    <w:rsid w:val="005B35D7"/>
    <w:rsid w:val="005B392A"/>
    <w:rsid w:val="005B3AA3"/>
    <w:rsid w:val="005B6F83"/>
    <w:rsid w:val="005C74FB"/>
    <w:rsid w:val="005D0AE5"/>
    <w:rsid w:val="005D1602"/>
    <w:rsid w:val="005E385F"/>
    <w:rsid w:val="005E5B81"/>
    <w:rsid w:val="005E6C48"/>
    <w:rsid w:val="005F0018"/>
    <w:rsid w:val="005F2CB1"/>
    <w:rsid w:val="005F3025"/>
    <w:rsid w:val="005F5BF4"/>
    <w:rsid w:val="005F618C"/>
    <w:rsid w:val="005F70BD"/>
    <w:rsid w:val="0060283C"/>
    <w:rsid w:val="00604F14"/>
    <w:rsid w:val="0061070C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46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4C6"/>
    <w:rsid w:val="00683ECE"/>
    <w:rsid w:val="00695FC2"/>
    <w:rsid w:val="00696949"/>
    <w:rsid w:val="00697052"/>
    <w:rsid w:val="006A00C4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246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B37"/>
    <w:rsid w:val="0070346E"/>
    <w:rsid w:val="00704EDB"/>
    <w:rsid w:val="00706101"/>
    <w:rsid w:val="00706BDD"/>
    <w:rsid w:val="00707072"/>
    <w:rsid w:val="00707D61"/>
    <w:rsid w:val="00712287"/>
    <w:rsid w:val="00712772"/>
    <w:rsid w:val="0071378B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1BD"/>
    <w:rsid w:val="00747D8B"/>
    <w:rsid w:val="00751228"/>
    <w:rsid w:val="007571E1"/>
    <w:rsid w:val="007604B2"/>
    <w:rsid w:val="00765281"/>
    <w:rsid w:val="00766BAD"/>
    <w:rsid w:val="00770371"/>
    <w:rsid w:val="007729A2"/>
    <w:rsid w:val="007755F2"/>
    <w:rsid w:val="00776971"/>
    <w:rsid w:val="00780A80"/>
    <w:rsid w:val="0078177E"/>
    <w:rsid w:val="00782191"/>
    <w:rsid w:val="0078304C"/>
    <w:rsid w:val="00783673"/>
    <w:rsid w:val="00785490"/>
    <w:rsid w:val="007925EA"/>
    <w:rsid w:val="00793CD8"/>
    <w:rsid w:val="00795C92"/>
    <w:rsid w:val="00796231"/>
    <w:rsid w:val="007A0498"/>
    <w:rsid w:val="007A1CB3"/>
    <w:rsid w:val="007A306F"/>
    <w:rsid w:val="007A43A6"/>
    <w:rsid w:val="007A58A6"/>
    <w:rsid w:val="007A6349"/>
    <w:rsid w:val="007B062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72C"/>
    <w:rsid w:val="007D5901"/>
    <w:rsid w:val="007D7526"/>
    <w:rsid w:val="007E4610"/>
    <w:rsid w:val="007E4715"/>
    <w:rsid w:val="007E505B"/>
    <w:rsid w:val="007E7091"/>
    <w:rsid w:val="007F2276"/>
    <w:rsid w:val="008007C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235D"/>
    <w:rsid w:val="008444E8"/>
    <w:rsid w:val="00844E80"/>
    <w:rsid w:val="00846FE7"/>
    <w:rsid w:val="00856911"/>
    <w:rsid w:val="00862FB6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AB"/>
    <w:rsid w:val="008A77D8"/>
    <w:rsid w:val="008B0483"/>
    <w:rsid w:val="008B120C"/>
    <w:rsid w:val="008B51A0"/>
    <w:rsid w:val="008B592A"/>
    <w:rsid w:val="008B73EB"/>
    <w:rsid w:val="008B7B5C"/>
    <w:rsid w:val="008C0C99"/>
    <w:rsid w:val="008C2017"/>
    <w:rsid w:val="008C2E11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01A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3E"/>
    <w:rsid w:val="009368F3"/>
    <w:rsid w:val="00941636"/>
    <w:rsid w:val="00943742"/>
    <w:rsid w:val="00945C05"/>
    <w:rsid w:val="00946945"/>
    <w:rsid w:val="00947713"/>
    <w:rsid w:val="009501F7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8C"/>
    <w:rsid w:val="009853B3"/>
    <w:rsid w:val="00987313"/>
    <w:rsid w:val="0098796D"/>
    <w:rsid w:val="00990630"/>
    <w:rsid w:val="00991761"/>
    <w:rsid w:val="00994DCA"/>
    <w:rsid w:val="009960EC"/>
    <w:rsid w:val="009970DD"/>
    <w:rsid w:val="00997FF6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F2D"/>
    <w:rsid w:val="009D0332"/>
    <w:rsid w:val="009D328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CBF"/>
    <w:rsid w:val="00A031D8"/>
    <w:rsid w:val="00A048A8"/>
    <w:rsid w:val="00A04F49"/>
    <w:rsid w:val="00A13E54"/>
    <w:rsid w:val="00A17F63"/>
    <w:rsid w:val="00A215F8"/>
    <w:rsid w:val="00A2193B"/>
    <w:rsid w:val="00A2351A"/>
    <w:rsid w:val="00A2524F"/>
    <w:rsid w:val="00A264A9"/>
    <w:rsid w:val="00A26DCF"/>
    <w:rsid w:val="00A27785"/>
    <w:rsid w:val="00A30187"/>
    <w:rsid w:val="00A3448A"/>
    <w:rsid w:val="00A36297"/>
    <w:rsid w:val="00A4032F"/>
    <w:rsid w:val="00A41E2B"/>
    <w:rsid w:val="00A44AE0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60A5"/>
    <w:rsid w:val="00A92879"/>
    <w:rsid w:val="00A9442A"/>
    <w:rsid w:val="00AA016F"/>
    <w:rsid w:val="00AA0176"/>
    <w:rsid w:val="00AA1ED6"/>
    <w:rsid w:val="00AA51D6"/>
    <w:rsid w:val="00AB0BC8"/>
    <w:rsid w:val="00AB11CA"/>
    <w:rsid w:val="00AB14D9"/>
    <w:rsid w:val="00AB1DC5"/>
    <w:rsid w:val="00AB2632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35F"/>
    <w:rsid w:val="00AE27AC"/>
    <w:rsid w:val="00AE40E0"/>
    <w:rsid w:val="00AE4DBA"/>
    <w:rsid w:val="00AE4F07"/>
    <w:rsid w:val="00AF1C5D"/>
    <w:rsid w:val="00AF42D7"/>
    <w:rsid w:val="00B006FE"/>
    <w:rsid w:val="00B00714"/>
    <w:rsid w:val="00B007CB"/>
    <w:rsid w:val="00B02AA9"/>
    <w:rsid w:val="00B02FA3"/>
    <w:rsid w:val="00B05084"/>
    <w:rsid w:val="00B07448"/>
    <w:rsid w:val="00B157F9"/>
    <w:rsid w:val="00B20256"/>
    <w:rsid w:val="00B20D09"/>
    <w:rsid w:val="00B2763F"/>
    <w:rsid w:val="00B27AAC"/>
    <w:rsid w:val="00B30929"/>
    <w:rsid w:val="00B35B0F"/>
    <w:rsid w:val="00B372AA"/>
    <w:rsid w:val="00B40445"/>
    <w:rsid w:val="00B409E0"/>
    <w:rsid w:val="00B41888"/>
    <w:rsid w:val="00B45A52"/>
    <w:rsid w:val="00B46078"/>
    <w:rsid w:val="00B46175"/>
    <w:rsid w:val="00B548B7"/>
    <w:rsid w:val="00B664C7"/>
    <w:rsid w:val="00B66537"/>
    <w:rsid w:val="00B739F6"/>
    <w:rsid w:val="00B8114D"/>
    <w:rsid w:val="00B8159A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27D"/>
    <w:rsid w:val="00BC4D2E"/>
    <w:rsid w:val="00BD2B2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3022"/>
    <w:rsid w:val="00C64672"/>
    <w:rsid w:val="00C662B8"/>
    <w:rsid w:val="00C70697"/>
    <w:rsid w:val="00C72093"/>
    <w:rsid w:val="00C72EF4"/>
    <w:rsid w:val="00C744FE"/>
    <w:rsid w:val="00C75D2F"/>
    <w:rsid w:val="00C76551"/>
    <w:rsid w:val="00C767BE"/>
    <w:rsid w:val="00C76E3C"/>
    <w:rsid w:val="00C81568"/>
    <w:rsid w:val="00C9027A"/>
    <w:rsid w:val="00C9068E"/>
    <w:rsid w:val="00C93814"/>
    <w:rsid w:val="00C93C4B"/>
    <w:rsid w:val="00C944AB"/>
    <w:rsid w:val="00C94593"/>
    <w:rsid w:val="00C9491D"/>
    <w:rsid w:val="00C95B40"/>
    <w:rsid w:val="00CA1ED8"/>
    <w:rsid w:val="00CB1F63"/>
    <w:rsid w:val="00CB7170"/>
    <w:rsid w:val="00CC040E"/>
    <w:rsid w:val="00CC111F"/>
    <w:rsid w:val="00CC2011"/>
    <w:rsid w:val="00CC28B7"/>
    <w:rsid w:val="00CC3EA0"/>
    <w:rsid w:val="00CC6C37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25EA"/>
    <w:rsid w:val="00D546FF"/>
    <w:rsid w:val="00D55AD5"/>
    <w:rsid w:val="00D576CA"/>
    <w:rsid w:val="00D578D6"/>
    <w:rsid w:val="00D61AF5"/>
    <w:rsid w:val="00D65017"/>
    <w:rsid w:val="00D652B5"/>
    <w:rsid w:val="00D66155"/>
    <w:rsid w:val="00D708B0"/>
    <w:rsid w:val="00D7177A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40DA"/>
    <w:rsid w:val="00DC2D36"/>
    <w:rsid w:val="00DC53EF"/>
    <w:rsid w:val="00DD3C1A"/>
    <w:rsid w:val="00DE5608"/>
    <w:rsid w:val="00DE58D0"/>
    <w:rsid w:val="00DE654F"/>
    <w:rsid w:val="00DF0B6E"/>
    <w:rsid w:val="00DF15E0"/>
    <w:rsid w:val="00DF37A0"/>
    <w:rsid w:val="00E0568D"/>
    <w:rsid w:val="00E110E7"/>
    <w:rsid w:val="00E11B20"/>
    <w:rsid w:val="00E17FA2"/>
    <w:rsid w:val="00E17FF6"/>
    <w:rsid w:val="00E20EB4"/>
    <w:rsid w:val="00E22061"/>
    <w:rsid w:val="00E22330"/>
    <w:rsid w:val="00E2420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AAD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1C1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E1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37E1"/>
    <w:rsid w:val="00F4766C"/>
    <w:rsid w:val="00F5060E"/>
    <w:rsid w:val="00F507D1"/>
    <w:rsid w:val="00F519CE"/>
    <w:rsid w:val="00F51ADA"/>
    <w:rsid w:val="00F54EA7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009"/>
    <w:rsid w:val="00F8605B"/>
    <w:rsid w:val="00F868F5"/>
    <w:rsid w:val="00F9056A"/>
    <w:rsid w:val="00F90F8D"/>
    <w:rsid w:val="00F92782"/>
    <w:rsid w:val="00F93AA9"/>
    <w:rsid w:val="00F96985"/>
    <w:rsid w:val="00F97838"/>
    <w:rsid w:val="00FA04C1"/>
    <w:rsid w:val="00FA2BB3"/>
    <w:rsid w:val="00FB054B"/>
    <w:rsid w:val="00FB4C80"/>
    <w:rsid w:val="00FB6A6A"/>
    <w:rsid w:val="00FC7429"/>
    <w:rsid w:val="00FD07F6"/>
    <w:rsid w:val="00FD1EC8"/>
    <w:rsid w:val="00FD381D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368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38C"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qFormat/>
    <w:rsid w:val="00E76AA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E76AAD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6E024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DB40DA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25A00-4B94-4D5A-A42F-1FD932B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2913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Ofinno (Fasil)</cp:lastModifiedBy>
  <cp:revision>4</cp:revision>
  <cp:lastPrinted>2008-01-31T07:09:00Z</cp:lastPrinted>
  <dcterms:created xsi:type="dcterms:W3CDTF">2025-08-06T16:15:00Z</dcterms:created>
  <dcterms:modified xsi:type="dcterms:W3CDTF">2025-08-06T16:27:00Z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1e92ef73-0ad1-40c5-ad55-46de3396802f_Enabled">
    <vt:lpwstr>true</vt:lpwstr>
  </property>
  <property fmtid="{D5CDD505-2E9C-101B-9397-08002B2CF9AE}" pid="6" name="MSIP_Label_1e92ef73-0ad1-40c5-ad55-46de3396802f_SetDate">
    <vt:lpwstr>2025-08-05T01:00:14Z</vt:lpwstr>
  </property>
  <property fmtid="{D5CDD505-2E9C-101B-9397-08002B2CF9AE}" pid="7" name="MSIP_Label_1e92ef73-0ad1-40c5-ad55-46de3396802f_Method">
    <vt:lpwstr>Privileged</vt:lpwstr>
  </property>
  <property fmtid="{D5CDD505-2E9C-101B-9397-08002B2CF9AE}" pid="8" name="MSIP_Label_1e92ef73-0ad1-40c5-ad55-46de3396802f_Name">
    <vt:lpwstr>FUJITSU-PUBLIC​</vt:lpwstr>
  </property>
  <property fmtid="{D5CDD505-2E9C-101B-9397-08002B2CF9AE}" pid="9" name="MSIP_Label_1e92ef73-0ad1-40c5-ad55-46de3396802f_SiteId">
    <vt:lpwstr>a19f121d-81e1-4858-a9d8-736e267fd4c7</vt:lpwstr>
  </property>
  <property fmtid="{D5CDD505-2E9C-101B-9397-08002B2CF9AE}" pid="10" name="MSIP_Label_1e92ef73-0ad1-40c5-ad55-46de3396802f_ActionId">
    <vt:lpwstr>add0a894-b519-49b5-9b03-ca29f3f4d4d2</vt:lpwstr>
  </property>
  <property fmtid="{D5CDD505-2E9C-101B-9397-08002B2CF9AE}" pid="11" name="MSIP_Label_1e92ef73-0ad1-40c5-ad55-46de3396802f_ContentBits">
    <vt:lpwstr>0</vt:lpwstr>
  </property>
  <property fmtid="{D5CDD505-2E9C-101B-9397-08002B2CF9AE}" pid="12" name="MSIP_Label_1e92ef73-0ad1-40c5-ad55-46de3396802f_Tag">
    <vt:lpwstr>10, 0, 1, 1</vt:lpwstr>
  </property>
</Properties>
</file>