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af"/>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xmlns:w16sdtdh="http://schemas.microsoft.com/office/word/2020/wordml/sdtdatahash"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t>InterDigital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(InterDigital)</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2"/>
        <w:rPr>
          <w:rFonts w:eastAsia="等线" w:cs="Arial"/>
          <w:lang w:eastAsia="zh-CN"/>
        </w:rPr>
      </w:pPr>
      <w:r>
        <w:rPr>
          <w:rFonts w:eastAsia="等线"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shd w:val="clear" w:color="auto" w:fill="auto"/>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shd w:val="clear" w:color="auto" w:fill="auto"/>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shd w:val="clear" w:color="auto" w:fill="auto"/>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shd w:val="clear" w:color="auto" w:fill="auto"/>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shd w:val="clear" w:color="auto" w:fill="auto"/>
          </w:tcPr>
          <w:p w14:paraId="7850E74F" w14:textId="7289E767"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 Lu</w:t>
            </w:r>
          </w:p>
        </w:tc>
        <w:tc>
          <w:tcPr>
            <w:tcW w:w="4105" w:type="dxa"/>
            <w:shd w:val="clear" w:color="auto" w:fill="auto"/>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shd w:val="clear" w:color="auto" w:fill="auto"/>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shd w:val="clear" w:color="auto" w:fill="auto"/>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shd w:val="clear" w:color="auto" w:fill="auto"/>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6657FE" w14:paraId="2C9D7473" w14:textId="77777777" w:rsidTr="00CA1603">
        <w:tc>
          <w:tcPr>
            <w:tcW w:w="2335" w:type="dxa"/>
            <w:shd w:val="clear" w:color="auto" w:fill="auto"/>
          </w:tcPr>
          <w:p w14:paraId="63AD6EAD" w14:textId="47FA03A2" w:rsidR="006657FE" w:rsidRPr="00B36F1E" w:rsidRDefault="006657FE" w:rsidP="006657FE">
            <w:pPr>
              <w:spacing w:before="100" w:beforeAutospacing="1" w:after="100" w:afterAutospacing="1"/>
              <w:jc w:val="both"/>
              <w:rPr>
                <w:rFonts w:ascii="Arial" w:hAnsi="Arial" w:cs="Arial"/>
                <w:color w:val="000000"/>
                <w:sz w:val="21"/>
                <w:lang w:eastAsia="zh-CN"/>
              </w:rPr>
            </w:pPr>
          </w:p>
        </w:tc>
        <w:tc>
          <w:tcPr>
            <w:tcW w:w="3189" w:type="dxa"/>
            <w:shd w:val="clear" w:color="auto" w:fill="auto"/>
          </w:tcPr>
          <w:p w14:paraId="0F7BD1AB" w14:textId="42AED3A4" w:rsidR="006657FE" w:rsidRDefault="006657FE" w:rsidP="006657FE">
            <w:pPr>
              <w:spacing w:before="100" w:beforeAutospacing="1" w:after="100" w:afterAutospacing="1"/>
              <w:jc w:val="both"/>
              <w:rPr>
                <w:rFonts w:ascii="Arial" w:hAnsi="Arial" w:cs="Arial"/>
                <w:color w:val="000000"/>
                <w:sz w:val="21"/>
                <w:lang w:val="en-US" w:eastAsia="zh-CN"/>
              </w:rPr>
            </w:pPr>
          </w:p>
        </w:tc>
        <w:tc>
          <w:tcPr>
            <w:tcW w:w="4105" w:type="dxa"/>
            <w:shd w:val="clear" w:color="auto" w:fill="auto"/>
          </w:tcPr>
          <w:p w14:paraId="1C275967" w14:textId="7AFFCED6" w:rsidR="006657FE" w:rsidRDefault="006657FE" w:rsidP="006657FE">
            <w:pPr>
              <w:spacing w:before="100" w:beforeAutospacing="1" w:after="100" w:afterAutospacing="1"/>
              <w:jc w:val="both"/>
              <w:rPr>
                <w:rFonts w:ascii="Arial" w:hAnsi="Arial" w:cs="Arial"/>
                <w:color w:val="000000"/>
                <w:sz w:val="21"/>
                <w:lang w:val="en-US" w:eastAsia="zh-CN"/>
              </w:rPr>
            </w:pPr>
          </w:p>
        </w:tc>
      </w:tr>
    </w:tbl>
    <w:p w14:paraId="2846DB50" w14:textId="77777777" w:rsidR="00D97BB7" w:rsidRDefault="00D97BB7">
      <w:pPr>
        <w:rPr>
          <w:rFonts w:ascii="Arial" w:hAnsi="Arial" w:cs="Arial"/>
          <w:lang w:eastAsia="zh-CN"/>
        </w:rPr>
      </w:pPr>
    </w:p>
    <w:p w14:paraId="415863A7"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592"/>
        <w:gridCol w:w="2683"/>
      </w:tblGrid>
      <w:tr w:rsidR="00D97BB7" w14:paraId="2354828F" w14:textId="77777777" w:rsidTr="00C86385">
        <w:tc>
          <w:tcPr>
            <w:tcW w:w="1354"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5592"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2683"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C86385">
        <w:tc>
          <w:tcPr>
            <w:tcW w:w="1354" w:type="dxa"/>
            <w:shd w:val="clear" w:color="auto" w:fill="auto"/>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5592" w:type="dxa"/>
            <w:shd w:val="clear" w:color="auto" w:fill="auto"/>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2683" w:type="dxa"/>
            <w:shd w:val="clear" w:color="auto" w:fill="auto"/>
          </w:tcPr>
          <w:p w14:paraId="5CF932D7" w14:textId="3F3F0E79" w:rsidR="00D97BB7" w:rsidRDefault="008F7C45">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 xml:space="preserve">OPPO] The yellow part may lead to question on whether there is a case where CB-PreamblesPerSSB is </w:t>
            </w:r>
            <w:r w:rsidR="00573FFF">
              <w:rPr>
                <w:rFonts w:ascii="Arial" w:eastAsia="等线" w:hAnsi="Arial" w:cs="Arial"/>
                <w:color w:val="00B0F0"/>
                <w:lang w:eastAsia="zh-CN"/>
              </w:rPr>
              <w:t>NOT configured. Suggested change is to simplify the text to like ‘if addl-RACH-Config-Adaptation is configured’.</w:t>
            </w:r>
          </w:p>
        </w:tc>
      </w:tr>
      <w:tr w:rsidR="00D97BB7" w14:paraId="03B0AF82" w14:textId="77777777" w:rsidTr="00C86385">
        <w:tc>
          <w:tcPr>
            <w:tcW w:w="1354" w:type="dxa"/>
            <w:shd w:val="clear" w:color="auto" w:fill="auto"/>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5592" w:type="dxa"/>
            <w:shd w:val="clear" w:color="auto" w:fill="auto"/>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r w:rsidRPr="00AB5D73">
              <w:rPr>
                <w:rFonts w:ascii="Arial" w:hAnsi="Arial" w:cs="Arial"/>
                <w:color w:val="000000"/>
                <w:highlight w:val="yellow"/>
                <w:lang w:eastAsia="zh-CN"/>
              </w:rPr>
              <w:t>ServCellIndex</w:t>
            </w:r>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SCell configured for the MAC entity with </w:t>
            </w:r>
            <w:r w:rsidRPr="00F606E2">
              <w:rPr>
                <w:i/>
                <w:kern w:val="2"/>
                <w:highlight w:val="yellow"/>
                <w:lang w:val="en-US" w:eastAsia="ko-KR"/>
                <w14:ligatures w14:val="standardContextual"/>
              </w:rPr>
              <w:t>SCellIndex i</w:t>
            </w:r>
            <w:r w:rsidRPr="002032B8">
              <w:rPr>
                <w:kern w:val="2"/>
                <w:lang w:val="en-US" w:eastAsia="ko-KR"/>
                <w14:ligatures w14:val="standardContextual"/>
              </w:rPr>
              <w:t xml:space="preserve"> as specified in TS 38.331 [5], this field indicates the on-demand SSB activation/deactivation status for the SCell with </w:t>
            </w:r>
            <w:r w:rsidRPr="002032B8">
              <w:rPr>
                <w:i/>
                <w:kern w:val="2"/>
                <w:lang w:val="en-US" w:eastAsia="ko-KR"/>
                <w14:ligatures w14:val="standardContextual"/>
              </w:rPr>
              <w:t>SCellIndex</w:t>
            </w:r>
            <w:r w:rsidRPr="002032B8">
              <w:rPr>
                <w:kern w:val="2"/>
                <w:lang w:val="en-US" w:eastAsia="ko-KR"/>
                <w14:ligatures w14:val="standardContextual"/>
              </w:rPr>
              <w:t xml:space="preserve"> i</w:t>
            </w:r>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2683" w:type="dxa"/>
            <w:shd w:val="clear" w:color="auto" w:fill="auto"/>
          </w:tcPr>
          <w:p w14:paraId="296786F2" w14:textId="5AD59D85" w:rsidR="00D97BB7" w:rsidRDefault="00F606E2">
            <w:pPr>
              <w:overflowPunct w:val="0"/>
              <w:autoSpaceDE w:val="0"/>
              <w:autoSpaceDN w:val="0"/>
              <w:adjustRightInd w:val="0"/>
              <w:textAlignment w:val="baseline"/>
              <w:rPr>
                <w:rFonts w:ascii="Arial" w:eastAsia="等线" w:hAnsi="Arial" w:cs="Arial"/>
                <w:color w:val="00B0F0"/>
                <w:lang w:eastAsia="zh-CN"/>
              </w:rPr>
            </w:pPr>
            <w:r>
              <w:rPr>
                <w:rFonts w:ascii="Arial" w:eastAsia="等线" w:hAnsi="Arial" w:cs="Arial" w:hint="eastAsia"/>
                <w:color w:val="00B0F0"/>
                <w:lang w:eastAsia="zh-CN"/>
              </w:rPr>
              <w:t>[</w:t>
            </w:r>
            <w:r>
              <w:rPr>
                <w:rFonts w:ascii="Arial" w:eastAsia="等线" w:hAnsi="Arial" w:cs="Arial"/>
                <w:color w:val="00B0F0"/>
                <w:lang w:eastAsia="zh-CN"/>
              </w:rPr>
              <w:t>OPPO] To unify the ordering reference to SCellIndex.</w:t>
            </w:r>
          </w:p>
        </w:tc>
      </w:tr>
      <w:tr w:rsidR="00D97BB7" w14:paraId="1738D85D" w14:textId="77777777" w:rsidTr="00C86385">
        <w:tc>
          <w:tcPr>
            <w:tcW w:w="1354" w:type="dxa"/>
            <w:shd w:val="clear" w:color="auto" w:fill="auto"/>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5592" w:type="dxa"/>
            <w:shd w:val="clear" w:color="auto" w:fill="auto"/>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CB-PreamblesPerSSB is configured for additional ROs in addl-RACH-Config-Adaptation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00190819" w:rsidRPr="009520E0">
              <w:rPr>
                <w:rFonts w:ascii="Arial" w:hAnsi="Arial" w:cs="Arial"/>
              </w:rPr>
              <w:t>ssb-perRACH-OccasionAndCB-PreamblesPerSSB</w:t>
            </w:r>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addl-RACH-Config-Adaptation,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r w:rsidR="00190819" w:rsidRPr="009520E0">
              <w:rPr>
                <w:rFonts w:ascii="Arial" w:hAnsi="Arial" w:cs="Arial"/>
              </w:rPr>
              <w:t xml:space="preserve">ssb-perRACH-OccasionAndCB-PreamblesPerSSB </w:t>
            </w:r>
            <w:r w:rsidR="00190819" w:rsidRPr="009520E0">
              <w:rPr>
                <w:rFonts w:ascii="Arial" w:hAnsi="Arial" w:cs="Arial"/>
                <w:color w:val="000000"/>
                <w:lang w:eastAsia="zh-CN"/>
              </w:rPr>
              <w:t>in addl-RACH-Config-Adaptation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r w:rsidRPr="009520E0">
              <w:rPr>
                <w:rFonts w:ascii="Arial" w:hAnsi="Arial" w:cs="Arial"/>
              </w:rPr>
              <w:t>ssb-perRACH-OccasionAndCB-PreamblesPerSSB</w:t>
            </w:r>
            <w:r w:rsidRPr="009520E0">
              <w:rPr>
                <w:rFonts w:ascii="Arial" w:hAnsi="Arial" w:cs="Arial"/>
                <w:color w:val="000000"/>
                <w:lang w:eastAsia="zh-CN"/>
              </w:rPr>
              <w:t xml:space="preserve"> is not configured in addl-RACH-Config-Adaptation, 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 xml:space="preserve">RACH-ConfigCommon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r w:rsidRPr="009520E0">
              <w:rPr>
                <w:rFonts w:ascii="Arial" w:hAnsi="Arial" w:cs="Arial"/>
              </w:rPr>
              <w:t xml:space="preserve">ssb-perRACH-OccasionAndCB-PreamblesPerSSB </w:t>
            </w:r>
            <w:r w:rsidRPr="009520E0">
              <w:rPr>
                <w:rFonts w:ascii="Arial" w:hAnsi="Arial" w:cs="Arial"/>
                <w:color w:val="000000"/>
                <w:lang w:eastAsia="zh-CN"/>
              </w:rPr>
              <w:t xml:space="preserve">in </w:t>
            </w:r>
            <w:r w:rsidRPr="009520E0">
              <w:rPr>
                <w:rFonts w:ascii="Arial" w:hAnsi="Arial" w:cs="Arial"/>
              </w:rPr>
              <w:t>RACH-ConfigCommon</w:t>
            </w:r>
            <w:r w:rsidRPr="00D839FF">
              <w:t xml:space="preserve">   </w:t>
            </w:r>
          </w:p>
        </w:tc>
        <w:tc>
          <w:tcPr>
            <w:tcW w:w="2683" w:type="dxa"/>
            <w:shd w:val="clear" w:color="auto" w:fill="auto"/>
          </w:tcPr>
          <w:p w14:paraId="28D797BA" w14:textId="71E48F29" w:rsidR="006C6830" w:rsidRPr="006C6830" w:rsidRDefault="006C6830">
            <w:pPr>
              <w:overflowPunct w:val="0"/>
              <w:autoSpaceDE w:val="0"/>
              <w:autoSpaceDN w:val="0"/>
              <w:adjustRightInd w:val="0"/>
              <w:textAlignment w:val="baseline"/>
              <w:rPr>
                <w:rFonts w:ascii="Arial" w:eastAsia="等线" w:hAnsi="Arial" w:cs="Arial"/>
                <w:lang w:eastAsia="zh-CN"/>
              </w:rPr>
            </w:pPr>
            <w:r w:rsidRPr="006C6830">
              <w:rPr>
                <w:rFonts w:ascii="Arial" w:eastAsia="等线" w:hAnsi="Arial" w:cs="Arial"/>
                <w:lang w:eastAsia="zh-CN"/>
              </w:rPr>
              <w:t>I think note should be something like</w:t>
            </w:r>
            <w:r>
              <w:rPr>
                <w:rFonts w:ascii="Arial" w:eastAsia="等线" w:hAnsi="Arial" w:cs="Arial"/>
                <w:lang w:eastAsia="zh-CN"/>
              </w:rPr>
              <w:t>:</w:t>
            </w:r>
          </w:p>
          <w:p w14:paraId="65CA26A1" w14:textId="11DB65A8" w:rsidR="00B64F6D" w:rsidRDefault="009520E0">
            <w:pPr>
              <w:overflowPunct w:val="0"/>
              <w:autoSpaceDE w:val="0"/>
              <w:autoSpaceDN w:val="0"/>
              <w:adjustRightInd w:val="0"/>
              <w:textAlignment w:val="baseline"/>
              <w:rPr>
                <w:rFonts w:ascii="Arial" w:eastAsia="等线" w:hAnsi="Arial" w:cs="Arial"/>
                <w:color w:val="00B0F0"/>
                <w:lang w:eastAsia="zh-CN"/>
              </w:rPr>
            </w:pPr>
            <w:r w:rsidRPr="006C6830">
              <w:rPr>
                <w:rFonts w:ascii="Arial" w:eastAsia="等线" w:hAnsi="Arial" w:cs="Arial"/>
                <w:lang w:eastAsia="zh-CN"/>
              </w:rPr>
              <w:t xml:space="preserve">If RO selected for preamble transmission is configured by </w:t>
            </w:r>
            <w:r w:rsidRPr="006C6830">
              <w:rPr>
                <w:rFonts w:ascii="Arial" w:hAnsi="Arial" w:cs="Arial"/>
                <w:lang w:eastAsia="zh-CN"/>
              </w:rPr>
              <w:t xml:space="preserve">addl-RACH-Config-Adaptation and </w:t>
            </w:r>
            <w:r w:rsidR="006C6830" w:rsidRPr="006C6830">
              <w:rPr>
                <w:rFonts w:ascii="Arial" w:hAnsi="Arial" w:cs="Arial"/>
              </w:rPr>
              <w:t xml:space="preserve">ssb-perRACH-OccasionAndCB-PreamblesPerSSB is configured </w:t>
            </w:r>
            <w:r w:rsidR="006C6830" w:rsidRPr="006C6830">
              <w:rPr>
                <w:rFonts w:ascii="Arial" w:hAnsi="Arial" w:cs="Arial"/>
                <w:lang w:eastAsia="zh-CN"/>
              </w:rPr>
              <w:t>in addl-RACH-Config-Adaptation</w:t>
            </w:r>
            <w:r w:rsidRPr="006C6830">
              <w:rPr>
                <w:rFonts w:ascii="Arial" w:hAnsi="Arial" w:cs="Arial"/>
                <w:lang w:eastAsia="zh-CN"/>
              </w:rPr>
              <w:t xml:space="preserv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in addl-RACH-Config-Adaptation</w:t>
            </w:r>
            <w:r w:rsidR="006C6830" w:rsidRPr="006C6830">
              <w:rPr>
                <w:rFonts w:ascii="Arial" w:hAnsi="Arial" w:cs="Arial"/>
                <w:lang w:eastAsia="zh-CN"/>
              </w:rPr>
              <w:t xml:space="preserve">. Otherwise, UE selects preamble corresponding to selected SSB amongst the preambles determined according to </w:t>
            </w:r>
            <w:r w:rsidRPr="006C6830">
              <w:rPr>
                <w:rFonts w:ascii="Arial" w:hAnsi="Arial" w:cs="Arial"/>
              </w:rPr>
              <w:t xml:space="preserve">ssb-perRACH-OccasionAndCB-PreamblesPerSSB </w:t>
            </w:r>
            <w:r w:rsidRPr="006C6830">
              <w:rPr>
                <w:rFonts w:ascii="Arial" w:hAnsi="Arial" w:cs="Arial"/>
                <w:lang w:eastAsia="zh-CN"/>
              </w:rPr>
              <w:t xml:space="preserve">in </w:t>
            </w:r>
            <w:r w:rsidRPr="006C6830">
              <w:rPr>
                <w:rFonts w:ascii="Arial" w:hAnsi="Arial" w:cs="Arial"/>
              </w:rPr>
              <w:t xml:space="preserve">RACH-ConfigCommon. </w:t>
            </w:r>
          </w:p>
        </w:tc>
      </w:tr>
      <w:tr w:rsidR="006A22C5" w14:paraId="04002C06" w14:textId="77777777" w:rsidTr="00C86385">
        <w:tc>
          <w:tcPr>
            <w:tcW w:w="1354" w:type="dxa"/>
            <w:shd w:val="clear" w:color="auto" w:fill="auto"/>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002</w:t>
            </w:r>
          </w:p>
        </w:tc>
        <w:tc>
          <w:tcPr>
            <w:tcW w:w="5592" w:type="dxa"/>
            <w:shd w:val="clear" w:color="auto" w:fill="auto"/>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1&gt;if the random access procedure was initiated by SI request or SIB1 request or reconfiguration with sync or LTM cell switch or PDCCH order for LTM candidate cell; or</w:t>
            </w:r>
          </w:p>
          <w:p w14:paraId="59F6D8D7" w14:textId="39098A1E" w:rsidR="003245F3" w:rsidRPr="00C5780D" w:rsidRDefault="003245F3" w:rsidP="003245F3">
            <w:pPr>
              <w:spacing w:before="100" w:beforeAutospacing="1" w:after="100" w:afterAutospacing="1"/>
              <w:rPr>
                <w:lang w:eastAsia="ko-KR"/>
              </w:rPr>
            </w:pPr>
            <w:r w:rsidRPr="00C5780D">
              <w:rPr>
                <w:lang w:eastAsia="ko-KR"/>
              </w:rPr>
              <w:t>1&gt;if contention free random access preamble is selected for PRACH transmission:</w:t>
            </w:r>
          </w:p>
          <w:p w14:paraId="51989203" w14:textId="16DA57D5" w:rsidR="003245F3" w:rsidRPr="00C5780D" w:rsidRDefault="003245F3" w:rsidP="003245F3">
            <w:pPr>
              <w:pStyle w:val="afb"/>
              <w:numPr>
                <w:ilvl w:val="0"/>
                <w:numId w:val="25"/>
              </w:numPr>
              <w:spacing w:before="100" w:beforeAutospacing="1" w:after="100" w:afterAutospacing="1"/>
              <w:rPr>
                <w:rFonts w:ascii="Times New Roman" w:hAnsi="Times New Roman" w:cs="Times New Roman"/>
                <w:color w:val="000000"/>
              </w:rPr>
            </w:pPr>
            <w:r w:rsidRPr="00C5780D">
              <w:rPr>
                <w:rFonts w:ascii="Times New Roman" w:eastAsia="等线" w:hAnsi="Times New Roman" w:cs="Times New Roman"/>
                <w:sz w:val="24"/>
                <w:szCs w:val="24"/>
              </w:rPr>
              <w:t xml:space="preserve">The </w:t>
            </w:r>
            <w:r w:rsidRPr="00C5780D">
              <w:rPr>
                <w:rFonts w:ascii="Times New Roman" w:hAnsi="Times New Roman" w:cs="Times New Roman"/>
                <w:sz w:val="24"/>
                <w:szCs w:val="24"/>
                <w:lang w:eastAsia="ko-KR"/>
              </w:rPr>
              <w:t xml:space="preserve">PRACH occasions </w:t>
            </w:r>
            <w:r w:rsidRPr="00C5780D">
              <w:rPr>
                <w:rFonts w:ascii="Times New Roman" w:eastAsia="等线" w:hAnsi="Times New Roman" w:cs="Times New Roman"/>
                <w:sz w:val="24"/>
                <w:szCs w:val="24"/>
              </w:rPr>
              <w:t xml:space="preserve">configured by </w:t>
            </w:r>
            <w:r w:rsidRPr="00C5780D">
              <w:rPr>
                <w:rFonts w:ascii="Times New Roman" w:hAnsi="Times New Roman" w:cs="Times New Roman"/>
                <w:i/>
                <w:iCs/>
                <w:sz w:val="24"/>
                <w:szCs w:val="24"/>
              </w:rPr>
              <w:t>addl-RACH-Config-Adaptation</w:t>
            </w:r>
            <w:r w:rsidRPr="00C5780D">
              <w:rPr>
                <w:rFonts w:ascii="Times New Roman" w:eastAsia="等线" w:hAnsi="Times New Roman" w:cs="Times New Roman"/>
                <w:sz w:val="24"/>
                <w:szCs w:val="24"/>
              </w:rPr>
              <w:t xml:space="preserve"> in the </w:t>
            </w:r>
            <w:r w:rsidRPr="00C5780D">
              <w:rPr>
                <w:rFonts w:ascii="Times New Roman" w:hAnsi="Times New Roman" w:cs="Times New Roman"/>
                <w:sz w:val="24"/>
                <w:szCs w:val="24"/>
              </w:rPr>
              <w:t>RACH-ConfigCommon</w:t>
            </w:r>
            <w:r w:rsidRPr="00C5780D">
              <w:rPr>
                <w:rFonts w:ascii="Times New Roman" w:eastAsia="等线" w:hAnsi="Times New Roman" w:cs="Times New Roman"/>
                <w:sz w:val="24"/>
                <w:szCs w:val="24"/>
              </w:rPr>
              <w:t xml:space="preserve"> of selected random access </w:t>
            </w:r>
            <w:r w:rsidRPr="00C5780D">
              <w:rPr>
                <w:rFonts w:ascii="Times New Roman" w:eastAsia="等线" w:hAnsi="Times New Roman" w:cs="Times New Roman"/>
                <w:sz w:val="24"/>
                <w:szCs w:val="24"/>
              </w:rPr>
              <w:lastRenderedPageBreak/>
              <w:t>resource set is not applied for PRACH transmission</w:t>
            </w:r>
            <w:r w:rsidR="00C5780D">
              <w:rPr>
                <w:rFonts w:ascii="Times New Roman" w:eastAsia="等线" w:hAnsi="Times New Roman" w:cs="Times New Roman"/>
                <w:sz w:val="24"/>
                <w:szCs w:val="24"/>
              </w:rPr>
              <w:t>.</w:t>
            </w:r>
          </w:p>
          <w:p w14:paraId="48321738" w14:textId="510D1AA9" w:rsidR="003245F3" w:rsidRPr="00C5780D" w:rsidRDefault="003245F3" w:rsidP="003245F3">
            <w:pPr>
              <w:spacing w:before="100" w:beforeAutospacing="1" w:after="100" w:afterAutospacing="1"/>
              <w:rPr>
                <w:color w:val="000000"/>
              </w:rPr>
            </w:pPr>
            <w:r w:rsidRPr="00C5780D">
              <w:rPr>
                <w:color w:val="000000"/>
              </w:rPr>
              <w:t>1&gt;Else:</w:t>
            </w:r>
          </w:p>
          <w:p w14:paraId="79EB7AE1" w14:textId="7F77CC95" w:rsidR="003245F3" w:rsidRPr="00C5780D" w:rsidRDefault="003245F3" w:rsidP="003245F3">
            <w:pPr>
              <w:pStyle w:val="afb"/>
              <w:numPr>
                <w:ilvl w:val="0"/>
                <w:numId w:val="26"/>
              </w:numPr>
              <w:spacing w:before="100" w:beforeAutospacing="1" w:after="100" w:afterAutospacing="1"/>
              <w:rPr>
                <w:rFonts w:ascii="Times New Roman" w:hAnsi="Times New Roman" w:cs="Times New Roman"/>
                <w:color w:val="000000"/>
              </w:rPr>
            </w:pPr>
            <w:r w:rsidRPr="00C5780D">
              <w:rPr>
                <w:rFonts w:ascii="Times New Roman" w:eastAsia="等线" w:hAnsi="Times New Roman" w:cs="Times New Roman"/>
                <w:sz w:val="24"/>
                <w:szCs w:val="24"/>
              </w:rPr>
              <w:t xml:space="preserve">The </w:t>
            </w:r>
            <w:r w:rsidRPr="00C5780D">
              <w:rPr>
                <w:rFonts w:ascii="Times New Roman" w:hAnsi="Times New Roman" w:cs="Times New Roman"/>
                <w:sz w:val="24"/>
                <w:szCs w:val="24"/>
                <w:lang w:eastAsia="ko-KR"/>
              </w:rPr>
              <w:t xml:space="preserve">PRACH occasions </w:t>
            </w:r>
            <w:r w:rsidRPr="00C5780D">
              <w:rPr>
                <w:rFonts w:ascii="Times New Roman" w:eastAsia="等线" w:hAnsi="Times New Roman" w:cs="Times New Roman"/>
                <w:sz w:val="24"/>
                <w:szCs w:val="24"/>
              </w:rPr>
              <w:t xml:space="preserve">configured by </w:t>
            </w:r>
            <w:r w:rsidRPr="00C5780D">
              <w:rPr>
                <w:rFonts w:ascii="Times New Roman" w:hAnsi="Times New Roman" w:cs="Times New Roman"/>
                <w:i/>
                <w:iCs/>
                <w:sz w:val="24"/>
                <w:szCs w:val="24"/>
              </w:rPr>
              <w:t>addl-RACH-Config-Adaptation</w:t>
            </w:r>
            <w:r w:rsidRPr="00C5780D">
              <w:rPr>
                <w:rFonts w:ascii="Times New Roman" w:eastAsia="等线" w:hAnsi="Times New Roman" w:cs="Times New Roman"/>
                <w:sz w:val="24"/>
                <w:szCs w:val="24"/>
              </w:rPr>
              <w:t xml:space="preserve"> in the </w:t>
            </w:r>
            <w:r w:rsidRPr="00C5780D">
              <w:rPr>
                <w:rFonts w:ascii="Times New Roman" w:hAnsi="Times New Roman" w:cs="Times New Roman"/>
                <w:sz w:val="24"/>
                <w:szCs w:val="24"/>
              </w:rPr>
              <w:t>RACH-ConfigCommon</w:t>
            </w:r>
            <w:r w:rsidRPr="00C5780D">
              <w:rPr>
                <w:rFonts w:ascii="Times New Roman" w:eastAsia="等线" w:hAnsi="Times New Roman" w:cs="Times New Roman"/>
                <w:sz w:val="24"/>
                <w:szCs w:val="24"/>
              </w:rPr>
              <w:t xml:space="preserve"> of selected random access resource set is applicable for PRACH transmission, if available (as specified in TS 38.213/38.212)</w:t>
            </w:r>
            <w:r w:rsidR="00C5780D">
              <w:rPr>
                <w:rFonts w:ascii="Times New Roman" w:eastAsia="等线" w:hAnsi="Times New Roman" w:cs="Times New Roman"/>
                <w:sz w:val="24"/>
                <w:szCs w:val="24"/>
              </w:rPr>
              <w:t>.</w:t>
            </w:r>
          </w:p>
        </w:tc>
        <w:tc>
          <w:tcPr>
            <w:tcW w:w="2683" w:type="dxa"/>
            <w:shd w:val="clear" w:color="auto" w:fill="auto"/>
          </w:tcPr>
          <w:p w14:paraId="59D60EBC" w14:textId="5B7089DC" w:rsidR="006A22C5" w:rsidRDefault="006A22C5" w:rsidP="00C86385">
            <w:pPr>
              <w:overflowPunct w:val="0"/>
              <w:autoSpaceDE w:val="0"/>
              <w:autoSpaceDN w:val="0"/>
              <w:adjustRightInd w:val="0"/>
              <w:textAlignment w:val="baseline"/>
              <w:rPr>
                <w:rFonts w:ascii="Arial" w:eastAsia="等线" w:hAnsi="Arial" w:cs="Arial"/>
                <w:color w:val="00B0F0"/>
                <w:lang w:eastAsia="zh-CN"/>
              </w:rPr>
            </w:pPr>
          </w:p>
        </w:tc>
      </w:tr>
      <w:tr w:rsidR="00C5780D" w14:paraId="58B7233A" w14:textId="77777777" w:rsidTr="00C86385">
        <w:tc>
          <w:tcPr>
            <w:tcW w:w="1354" w:type="dxa"/>
            <w:shd w:val="clear" w:color="auto" w:fill="auto"/>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003</w:t>
            </w:r>
          </w:p>
        </w:tc>
        <w:tc>
          <w:tcPr>
            <w:tcW w:w="5592" w:type="dxa"/>
            <w:shd w:val="clear" w:color="auto" w:fill="auto"/>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r w:rsidRPr="002032B8">
              <w:rPr>
                <w:kern w:val="2"/>
                <w:lang w:val="en-US" w:eastAsia="ko-KR"/>
                <w14:ligatures w14:val="standardContextual"/>
              </w:rPr>
              <w:t>ConfigIndex</w:t>
            </w:r>
            <w:r w:rsidRPr="002032B8">
              <w:rPr>
                <w:kern w:val="2"/>
                <w:vertAlign w:val="subscript"/>
                <w:lang w:val="en-US" w:eastAsia="ko-KR"/>
                <w14:ligatures w14:val="standardContextual"/>
              </w:rPr>
              <w:t>i</w:t>
            </w:r>
            <w:r w:rsidRPr="002032B8">
              <w:rPr>
                <w:kern w:val="2"/>
                <w:lang w:val="en-US" w:eastAsia="ko-KR"/>
                <w14:ligatures w14:val="standardContextual"/>
              </w:rPr>
              <w:t xml:space="preserve">: The on-demand SSB configuration index to apply for </w:t>
            </w:r>
            <w:r w:rsidRPr="002032B8">
              <w:rPr>
                <w:i/>
                <w:kern w:val="2"/>
                <w:lang w:val="en-US" w:eastAsia="ko-KR"/>
                <w14:ligatures w14:val="standardContextual"/>
              </w:rPr>
              <w:t>SCellIndex i</w:t>
            </w:r>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present for SCell with SCellIndex </w:t>
            </w:r>
            <w:r w:rsidRPr="002032B8">
              <w:rPr>
                <w:i/>
                <w:iCs/>
                <w:kern w:val="2"/>
                <w:lang w:val="en-US" w:eastAsia="ko-KR"/>
                <w14:ligatures w14:val="standardContextual"/>
              </w:rPr>
              <w:t>i</w:t>
            </w:r>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a9"/>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2683" w:type="dxa"/>
            <w:shd w:val="clear" w:color="auto" w:fill="auto"/>
          </w:tcPr>
          <w:p w14:paraId="031F095F" w14:textId="77777777" w:rsidR="00C5780D" w:rsidRDefault="00C5780D" w:rsidP="00C86385">
            <w:pPr>
              <w:overflowPunct w:val="0"/>
              <w:autoSpaceDE w:val="0"/>
              <w:autoSpaceDN w:val="0"/>
              <w:adjustRightInd w:val="0"/>
              <w:textAlignment w:val="baseline"/>
              <w:rPr>
                <w:rFonts w:ascii="Arial" w:eastAsia="等线" w:hAnsi="Arial" w:cs="Arial"/>
                <w:color w:val="00B0F0"/>
                <w:lang w:eastAsia="zh-CN"/>
              </w:rPr>
            </w:pPr>
          </w:p>
        </w:tc>
      </w:tr>
      <w:tr w:rsidR="00C5780D" w14:paraId="1A663DD6" w14:textId="77777777" w:rsidTr="00C86385">
        <w:tc>
          <w:tcPr>
            <w:tcW w:w="1354" w:type="dxa"/>
            <w:shd w:val="clear" w:color="auto" w:fill="auto"/>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5592" w:type="dxa"/>
            <w:shd w:val="clear" w:color="auto" w:fill="auto"/>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2683" w:type="dxa"/>
            <w:shd w:val="clear" w:color="auto" w:fill="auto"/>
          </w:tcPr>
          <w:p w14:paraId="0E597EE8" w14:textId="77777777" w:rsidR="00C5780D" w:rsidRDefault="00C5780D" w:rsidP="00C86385">
            <w:pPr>
              <w:overflowPunct w:val="0"/>
              <w:autoSpaceDE w:val="0"/>
              <w:autoSpaceDN w:val="0"/>
              <w:adjustRightInd w:val="0"/>
              <w:textAlignment w:val="baseline"/>
              <w:rPr>
                <w:rFonts w:ascii="Arial" w:eastAsia="等线" w:hAnsi="Arial" w:cs="Arial"/>
                <w:color w:val="00B0F0"/>
                <w:lang w:eastAsia="zh-CN"/>
              </w:rPr>
            </w:pPr>
          </w:p>
        </w:tc>
      </w:tr>
      <w:tr w:rsidR="00C5780D" w14:paraId="673CD928" w14:textId="77777777" w:rsidTr="00C86385">
        <w:tc>
          <w:tcPr>
            <w:tcW w:w="1354" w:type="dxa"/>
            <w:shd w:val="clear" w:color="auto" w:fill="auto"/>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5592" w:type="dxa"/>
            <w:shd w:val="clear" w:color="auto" w:fill="auto"/>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2683" w:type="dxa"/>
            <w:shd w:val="clear" w:color="auto" w:fill="auto"/>
          </w:tcPr>
          <w:p w14:paraId="594FD8CB" w14:textId="77777777" w:rsidR="00C5780D" w:rsidRDefault="00C5780D" w:rsidP="00C86385">
            <w:pPr>
              <w:overflowPunct w:val="0"/>
              <w:autoSpaceDE w:val="0"/>
              <w:autoSpaceDN w:val="0"/>
              <w:adjustRightInd w:val="0"/>
              <w:textAlignment w:val="baseline"/>
              <w:rPr>
                <w:rFonts w:ascii="Arial" w:eastAsia="等线" w:hAnsi="Arial" w:cs="Arial"/>
                <w:color w:val="00B0F0"/>
                <w:lang w:eastAsia="zh-CN"/>
              </w:rPr>
            </w:pPr>
          </w:p>
        </w:tc>
      </w:tr>
      <w:tr w:rsidR="00C5780D" w14:paraId="708E893D" w14:textId="77777777" w:rsidTr="00C86385">
        <w:tc>
          <w:tcPr>
            <w:tcW w:w="1354" w:type="dxa"/>
            <w:shd w:val="clear" w:color="auto" w:fill="auto"/>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5592" w:type="dxa"/>
            <w:shd w:val="clear" w:color="auto" w:fill="auto"/>
          </w:tcPr>
          <w:p w14:paraId="63E2161B" w14:textId="77777777" w:rsidR="00C5780D" w:rsidRDefault="00C5780D" w:rsidP="00C5780D">
            <w:r w:rsidRPr="00F84393">
              <w:t xml:space="preserve">Editor’s note: the size of </w:t>
            </w:r>
            <w:r>
              <w:t xml:space="preserve">OD-SSB </w:t>
            </w:r>
            <w:r w:rsidRPr="00F84393">
              <w:t>ConfigIndex</w:t>
            </w:r>
            <w:r w:rsidRPr="00C5780D">
              <w:rPr>
                <w:highlight w:val="yellow"/>
              </w:rPr>
              <w:t>i</w:t>
            </w:r>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a9"/>
            </w:pPr>
            <w:r>
              <w:t>Wrong format. Use subscript.</w:t>
            </w:r>
          </w:p>
        </w:tc>
        <w:tc>
          <w:tcPr>
            <w:tcW w:w="2683" w:type="dxa"/>
            <w:shd w:val="clear" w:color="auto" w:fill="auto"/>
          </w:tcPr>
          <w:p w14:paraId="22E97086" w14:textId="77777777" w:rsidR="00C5780D" w:rsidRDefault="00C5780D" w:rsidP="00C86385">
            <w:pPr>
              <w:overflowPunct w:val="0"/>
              <w:autoSpaceDE w:val="0"/>
              <w:autoSpaceDN w:val="0"/>
              <w:adjustRightInd w:val="0"/>
              <w:textAlignment w:val="baseline"/>
              <w:rPr>
                <w:rFonts w:ascii="Arial" w:eastAsia="等线" w:hAnsi="Arial" w:cs="Arial"/>
                <w:color w:val="00B0F0"/>
                <w:lang w:eastAsia="zh-CN"/>
              </w:rPr>
            </w:pPr>
          </w:p>
        </w:tc>
      </w:tr>
      <w:tr w:rsidR="006657FE" w14:paraId="1F19E6A2" w14:textId="77777777" w:rsidTr="00C86385">
        <w:tc>
          <w:tcPr>
            <w:tcW w:w="1354" w:type="dxa"/>
            <w:shd w:val="clear" w:color="auto" w:fill="auto"/>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5592" w:type="dxa"/>
            <w:shd w:val="clear" w:color="auto" w:fill="auto"/>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subheader with eLCID as specified in Table 6.2.1-1b. It has a variable size; it includes an Activation/Deactivation bitmap and, in ascending order based on the </w:t>
            </w:r>
            <w:r w:rsidRPr="00C76364">
              <w:rPr>
                <w:rFonts w:eastAsia="Times New Roman"/>
                <w:i/>
                <w:lang w:eastAsia="ko-KR"/>
              </w:rPr>
              <w:t>ServCellIndex</w:t>
            </w:r>
            <w:r w:rsidRPr="00C76364">
              <w:rPr>
                <w:rFonts w:eastAsia="Times New Roman"/>
                <w:lang w:eastAsia="ko-KR"/>
              </w:rPr>
              <w:t xml:space="preserve">, an on-demand SSB configuration index field </w:t>
            </w:r>
            <w:r w:rsidRPr="00C76364">
              <w:rPr>
                <w:rFonts w:eastAsia="Times New Roman"/>
                <w:highlight w:val="yellow"/>
                <w:lang w:eastAsia="ko-KR"/>
              </w:rPr>
              <w:t>for each SCell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highlighted wording might be misunderstood as for each activated SCell.</w:t>
            </w:r>
          </w:p>
        </w:tc>
        <w:tc>
          <w:tcPr>
            <w:tcW w:w="2683" w:type="dxa"/>
            <w:shd w:val="clear" w:color="auto" w:fill="auto"/>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for each SCell</w:t>
            </w:r>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40C9F71D" w14:textId="440CD5FA" w:rsidR="006657FE" w:rsidRDefault="006657FE" w:rsidP="006657FE">
            <w:pPr>
              <w:overflowPunct w:val="0"/>
              <w:autoSpaceDE w:val="0"/>
              <w:autoSpaceDN w:val="0"/>
              <w:adjustRightInd w:val="0"/>
              <w:textAlignment w:val="baseline"/>
              <w:rPr>
                <w:rFonts w:ascii="Arial" w:eastAsia="等线" w:hAnsi="Arial" w:cs="Arial"/>
                <w:color w:val="00B0F0"/>
                <w:lang w:eastAsia="zh-CN"/>
              </w:rPr>
            </w:pPr>
            <w:r>
              <w:rPr>
                <w:rFonts w:eastAsia="Times New Roman"/>
                <w:lang w:eastAsia="ko-KR"/>
              </w:rPr>
              <w:t>Or just remove “activated” since the detailed description for the fields below has shown the exact meaning.</w:t>
            </w:r>
          </w:p>
        </w:tc>
      </w:tr>
      <w:tr w:rsidR="006657FE" w14:paraId="421B6E5A" w14:textId="77777777" w:rsidTr="00C86385">
        <w:tc>
          <w:tcPr>
            <w:tcW w:w="1354" w:type="dxa"/>
            <w:shd w:val="clear" w:color="auto" w:fill="auto"/>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5592" w:type="dxa"/>
            <w:shd w:val="clear" w:color="auto" w:fill="auto"/>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2683" w:type="dxa"/>
            <w:shd w:val="clear" w:color="auto" w:fill="auto"/>
          </w:tcPr>
          <w:p w14:paraId="1D2252B7" w14:textId="1696019C" w:rsidR="00C92D4E" w:rsidRDefault="00C92D4E" w:rsidP="00C92D4E">
            <w:pPr>
              <w:rPr>
                <w:lang w:eastAsia="ko-KR"/>
              </w:rPr>
            </w:pPr>
            <w:r>
              <w:rPr>
                <w:lang w:val="en-US" w:eastAsia="zh-CN"/>
              </w:rPr>
              <w:t>Suggested modification:</w:t>
            </w:r>
          </w:p>
          <w:p w14:paraId="65FAC057" w14:textId="55BD11A6" w:rsidR="00C92D4E" w:rsidRDefault="00C92D4E" w:rsidP="00C92D4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bookmarkStart w:id="3" w:name="_GoBack"/>
            <w:bookmarkEnd w:id="3"/>
            <w:r w:rsidRPr="00756C43">
              <w:rPr>
                <w:lang w:eastAsia="ko-KR"/>
              </w:rPr>
              <w:t>;</w:t>
            </w:r>
          </w:p>
          <w:p w14:paraId="7B45DC25" w14:textId="486C763D" w:rsidR="006657FE" w:rsidRPr="00C92D4E" w:rsidRDefault="006657FE" w:rsidP="006657FE">
            <w:pPr>
              <w:overflowPunct w:val="0"/>
              <w:autoSpaceDE w:val="0"/>
              <w:autoSpaceDN w:val="0"/>
              <w:adjustRightInd w:val="0"/>
              <w:textAlignment w:val="baseline"/>
              <w:rPr>
                <w:rFonts w:ascii="Arial" w:eastAsia="等线" w:hAnsi="Arial" w:cs="Arial"/>
                <w:color w:val="00B0F0"/>
                <w:lang w:eastAsia="zh-CN"/>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1"/>
        <w:numPr>
          <w:ilvl w:val="0"/>
          <w:numId w:val="6"/>
        </w:numPr>
        <w:spacing w:before="100" w:beforeAutospacing="1" w:after="100" w:afterAutospacing="1" w:line="276" w:lineRule="auto"/>
        <w:jc w:val="both"/>
        <w:rPr>
          <w:rFonts w:cs="Arial"/>
          <w:lang w:eastAsia="zh-CN"/>
        </w:rPr>
      </w:pPr>
      <w:r>
        <w:rPr>
          <w:rFonts w:cs="Arial"/>
          <w:lang w:eastAsia="zh-CN"/>
        </w:rPr>
        <w:lastRenderedPageBreak/>
        <w:t>Conclusion</w:t>
      </w:r>
    </w:p>
    <w:p w14:paraId="6FBD37F9" w14:textId="3139F495" w:rsidR="00AE4377" w:rsidRPr="00AE4377" w:rsidRDefault="00CA1603" w:rsidP="00CA1603">
      <w:pPr>
        <w:pStyle w:val="afb"/>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1"/>
        <w:rPr>
          <w:rFonts w:eastAsia="等线"/>
          <w:lang w:eastAsia="zh-CN"/>
        </w:rPr>
      </w:pPr>
      <w:r>
        <w:rPr>
          <w:rFonts w:eastAsia="等线" w:hint="eastAsia"/>
          <w:lang w:eastAsia="zh-CN"/>
        </w:rPr>
        <w:t>A</w:t>
      </w:r>
      <w:r>
        <w:rPr>
          <w:rFonts w:eastAsia="等线"/>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On-demand SSB for SCell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On-demand SSB for SCell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SCell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Don’t introduce further new MAC CE that combines SCell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NW should be able to send OD-SSB indication for multiple SCells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lastRenderedPageBreak/>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For explicit activation/deactivation, the OD-SSB MAC-CE includes fixed sized bitmap to indicate whether OD-SSB is activated in each SCell (i.e., similar to legacy SCell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For explicit activation/deactivation, the OD-SSB MAC-CE supports two formats: one format indicates up to 7 SCells and the other format indicates up to 31 SCells.</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OD-SSB MAC-CE includes a configuration index for each SCell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Working assumption: When A-SSB and OD-SSB have different center frequency, introduce a new servingCellMO in ServingCellConfig to indicate MO of OD-SSB. FFS if we allow multiple OD-SSBs with the different frequencies for a given SCell.</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od-ssb-Periodicity, od-ssb-PositionsInBurst and od-ssb-nrofBurst.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The OD-SSB MAC CE is a variable size MAC CE. For each activated OD-SSB SCell,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When UE receives MAC CE with Cj bit set to 0 for an SCell for which OD-SSB is currently activated: OD-SSB is deactivated for the jth SCell, irrespective of whether od-ssb-nrofBurst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Running timer/counter for implicit deactivation (if any) for the SCell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For implicit deactivation of an OD-SSB transmission after the transmission of N occasions, reuse to SCell deactivation timer behaviour: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The UE starts L3 measurement towards the activated OD-SSB based on configured servingCellMO after reception of 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Existing Msg 1 based on-demand procedure is reused for on-demand SIB1 acquisition procedure</w:t>
      </w:r>
      <w:r w:rsidRPr="00576A39">
        <w:rPr>
          <w:rFonts w:eastAsia="Times New Roman"/>
        </w:rPr>
        <w:t xml:space="preserve">. </w:t>
      </w:r>
      <w:r w:rsidRPr="00576A39">
        <w:rPr>
          <w:rFonts w:eastAsia="Times New Roman"/>
          <w:highlight w:val="cyan"/>
        </w:rPr>
        <w:t>FFS on Msg 3. FFS if / when the UE monitors the OD-SIB1 upon reception of RAR. FFS:T whether introduce specified UE behavior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lastRenderedPageBreak/>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RRC release message assisted intra-cell WUS can be discussed as option of signaling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r w:rsidRPr="00576A39">
        <w:rPr>
          <w:rFonts w:eastAsia="Times New Roman"/>
          <w:highlight w:val="cyan"/>
        </w:rPr>
        <w:t>Msg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lastRenderedPageBreak/>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Legacy UEs bar the OD-SIB1 cell based on cellBarred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2: Legacy UEs bar the OD-SIB1 cell based on no SIB1 indication via ssb-SubcarrierOffset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RAN2 understands the NW can avoid impact on legacy RRC connected UE and R19 RRC connected UE due to on-demand SIB1 (e.g. NES cell with OD-SIB1 is measured by legacy RRC_CONNECTED UE and can be configured as its PSCell/SCells/target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In on-demand SIB1 procedure, the UE considers RACH failure when PREAMBLE_TRANSMISSION_COUNTER = preambleTransMax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The legacy UE behaviour can be reused upon on-demand SIB1 acquisition failure, i.e., the NES UE should follow the intraFreqReselection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Legacy UEs bar the OD-SIB1 cell based on no SIB1 indication in MIB e.g. via ssb-SubcarrierOffset.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Let’s wait for more RAN1 progress on Kssb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Introduce new IntraFreqExcludedCellList-NES / InterFreqExcludedCellList-NES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lastRenderedPageBreak/>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There is no need for additional barring mechanisms (in addition to the k_ssb signaling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Specify the following UE behavior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OD-SIB1 acquisition behavior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For Rel-19 NES UE in RRC_CONNECTED, rely on the NW dedicated RRC for SIB1 delivery if searchSpaceSIB1 is not configured. It is legacy UE behavior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Capture the following understanding in meeting notes: RA on an SpCell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Align with legacy RAR for OSI for OD-SIB1 operation. Legacy RAR MAC PDU subheader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The UL WUS configuration includes the IE totalNumberOfRA-Preambles.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lastRenderedPageBreak/>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t>R2 should aim at signaling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UE-RadioPagingInfo.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confirms SSB adaptation in time domain is not supported for RRC idle/inactive UEs and Rel-19 NES-capable UE’s PCell.</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RAN2 preference is to keep SMTC based L3 RRM framework and to introduce additional SMTC configuration according to SSB adaptation for L3 RRM measurement on SCell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lastRenderedPageBreak/>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576A39">
        <w:rPr>
          <w:rFonts w:eastAsia="Times New Roman"/>
          <w:highlight w:val="lightGray"/>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RACH partitioning with all the features, i.e. RedCap,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CB-PreamblesPerSSB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No need to extend the RA-RNTI space for additional PRACH occasions, i.e. no RAN2 impact for RA-RNTI calculation. RAN2 assumes that f_id for the additional PRACH resources is reinterpreted as the index of the PRACH occasion in the frequency domain plus the number of FDMed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576A39" w:rsidRDefault="00576A39" w:rsidP="00576A39">
      <w:pPr>
        <w:rPr>
          <w:rFonts w:eastAsia="Times New Roman"/>
        </w:rPr>
      </w:pPr>
      <w:r w:rsidRPr="00576A39">
        <w:rPr>
          <w:rFonts w:eastAsia="Times New Roman"/>
          <w:highlight w:val="cyan"/>
        </w:rPr>
        <w:t>RACH adaptation is not applied to the following cases (for non-serving cell case): 1) PDCCH order for additional RACH; 2)</w:t>
      </w:r>
      <w:r w:rsidRPr="00576A39">
        <w:rPr>
          <w:rFonts w:eastAsia="Times New Roman"/>
          <w:highlight w:val="cyan"/>
        </w:rPr>
        <w:tab/>
        <w:t>L3 HO command. 3)</w:t>
      </w:r>
      <w:r w:rsidRPr="00576A39">
        <w:rPr>
          <w:rFonts w:eastAsia="Times New Roman"/>
          <w:highlight w:val="cyan"/>
        </w:rPr>
        <w:tab/>
        <w:t>LTM CSC MAC-CE; 4) PDCCH order for LTM early UL sync;</w:t>
      </w:r>
    </w:p>
    <w:p w14:paraId="239C6BD2" w14:textId="77777777" w:rsidR="00576A39" w:rsidRPr="00576A39" w:rsidRDefault="00576A39" w:rsidP="00576A39">
      <w:pPr>
        <w:rPr>
          <w:rFonts w:eastAsia="Times New Roman"/>
          <w:highlight w:val="cyan"/>
        </w:rPr>
      </w:pPr>
      <w:r w:rsidRPr="00576A39">
        <w:rPr>
          <w:rFonts w:eastAsia="Times New Roman"/>
          <w:highlight w:val="cya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41E194" w14:textId="77777777" w:rsidR="00AF2472" w:rsidRDefault="00AF2472">
      <w:pPr>
        <w:spacing w:after="0"/>
      </w:pPr>
      <w:r>
        <w:separator/>
      </w:r>
    </w:p>
  </w:endnote>
  <w:endnote w:type="continuationSeparator" w:id="0">
    <w:p w14:paraId="0B0517D7" w14:textId="77777777" w:rsidR="00AF2472" w:rsidRDefault="00AF24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E200C" w14:textId="77777777" w:rsidR="00AF2472" w:rsidRDefault="00AF2472">
      <w:pPr>
        <w:spacing w:after="0"/>
      </w:pPr>
      <w:r>
        <w:separator/>
      </w:r>
    </w:p>
  </w:footnote>
  <w:footnote w:type="continuationSeparator" w:id="0">
    <w:p w14:paraId="78B384D8" w14:textId="77777777" w:rsidR="00AF2472" w:rsidRDefault="00AF2472">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7AAF18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等线"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40"/>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B60"/>
    <w:rsid w:val="001B068E"/>
    <w:rsid w:val="001B080D"/>
    <w:rsid w:val="001B0CF0"/>
    <w:rsid w:val="001B0D85"/>
    <w:rsid w:val="001B0F05"/>
    <w:rsid w:val="001B15B0"/>
    <w:rsid w:val="001B1FD7"/>
    <w:rsid w:val="001B2A55"/>
    <w:rsid w:val="001B38C2"/>
    <w:rsid w:val="001B4222"/>
    <w:rsid w:val="001B4999"/>
    <w:rsid w:val="001B4DDB"/>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6ACE"/>
    <w:rsid w:val="00216D90"/>
    <w:rsid w:val="00216F1A"/>
    <w:rsid w:val="00217030"/>
    <w:rsid w:val="002171C5"/>
    <w:rsid w:val="00217F27"/>
    <w:rsid w:val="00220769"/>
    <w:rsid w:val="0022104C"/>
    <w:rsid w:val="002213BD"/>
    <w:rsid w:val="00222299"/>
    <w:rsid w:val="00222684"/>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801C3"/>
    <w:rsid w:val="00380304"/>
    <w:rsid w:val="00380C0E"/>
    <w:rsid w:val="00380E43"/>
    <w:rsid w:val="0038131E"/>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A43"/>
    <w:rsid w:val="003B6CE3"/>
    <w:rsid w:val="003B6D1C"/>
    <w:rsid w:val="003B721A"/>
    <w:rsid w:val="003B7278"/>
    <w:rsid w:val="003B7D14"/>
    <w:rsid w:val="003C0650"/>
    <w:rsid w:val="003C075B"/>
    <w:rsid w:val="003C14F6"/>
    <w:rsid w:val="003C19A5"/>
    <w:rsid w:val="003C19A6"/>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61DD"/>
    <w:rsid w:val="005666A1"/>
    <w:rsid w:val="00566ECF"/>
    <w:rsid w:val="00567C76"/>
    <w:rsid w:val="00570DB7"/>
    <w:rsid w:val="00570E76"/>
    <w:rsid w:val="00570F75"/>
    <w:rsid w:val="0057223E"/>
    <w:rsid w:val="0057327A"/>
    <w:rsid w:val="00573FFF"/>
    <w:rsid w:val="00574BD3"/>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59C"/>
    <w:rsid w:val="006556D7"/>
    <w:rsid w:val="00655AB2"/>
    <w:rsid w:val="00656249"/>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C40"/>
    <w:rsid w:val="0068581E"/>
    <w:rsid w:val="00685CAD"/>
    <w:rsid w:val="006868FC"/>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38F"/>
    <w:rsid w:val="006B0C44"/>
    <w:rsid w:val="006B1BA6"/>
    <w:rsid w:val="006B1C84"/>
    <w:rsid w:val="006B2CA2"/>
    <w:rsid w:val="006B46FB"/>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9BA"/>
    <w:rsid w:val="00BD0BE9"/>
    <w:rsid w:val="00BD1456"/>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878"/>
    <w:rsid w:val="00D41801"/>
    <w:rsid w:val="00D41E6A"/>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869"/>
    <w:rsid w:val="00E00901"/>
    <w:rsid w:val="00E00C85"/>
    <w:rsid w:val="00E01545"/>
    <w:rsid w:val="00E01FAC"/>
    <w:rsid w:val="00E024E7"/>
    <w:rsid w:val="00E02E2B"/>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2E70"/>
    <w:rsid w:val="00EB33BC"/>
    <w:rsid w:val="00EB483E"/>
    <w:rsid w:val="00EB6352"/>
    <w:rsid w:val="00EB642A"/>
    <w:rsid w:val="00EB69E8"/>
    <w:rsid w:val="00EB70CD"/>
    <w:rsid w:val="00EB7121"/>
    <w:rsid w:val="00EB7703"/>
    <w:rsid w:val="00EC01C7"/>
    <w:rsid w:val="00EC04B9"/>
    <w:rsid w:val="00EC099D"/>
    <w:rsid w:val="00EC09F5"/>
    <w:rsid w:val="00EC355A"/>
    <w:rsid w:val="00EC3DB9"/>
    <w:rsid w:val="00EC4553"/>
    <w:rsid w:val="00EC4BBB"/>
    <w:rsid w:val="00EC5691"/>
    <w:rsid w:val="00EC5BD6"/>
    <w:rsid w:val="00EC5EEA"/>
    <w:rsid w:val="00EC6CF9"/>
    <w:rsid w:val="00EC6D71"/>
    <w:rsid w:val="00ED0CC0"/>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rFonts w:eastAsia="Arial"/>
      <w:sz w:val="28"/>
    </w:rPr>
  </w:style>
  <w:style w:type="paragraph" w:styleId="30">
    <w:name w:val="heading 3"/>
    <w:basedOn w:val="2"/>
    <w:next w:val="a"/>
    <w:link w:val="31"/>
    <w:qFormat/>
    <w:pPr>
      <w:spacing w:before="120"/>
      <w:ind w:left="0" w:firstLine="0"/>
      <w:jc w:val="both"/>
      <w:outlineLvl w:val="2"/>
    </w:pPr>
    <w:rPr>
      <w:sz w:val="24"/>
      <w:szCs w:val="21"/>
      <w:lang w:eastAsia="zh-CN"/>
    </w:rPr>
  </w:style>
  <w:style w:type="paragraph" w:styleId="40">
    <w:name w:val="heading 4"/>
    <w:basedOn w:val="30"/>
    <w:next w:val="a"/>
    <w:qFormat/>
    <w:pPr>
      <w:numPr>
        <w:numId w:val="1"/>
      </w:numPr>
      <w:tabs>
        <w:tab w:val="num" w:pos="1619"/>
      </w:tabs>
      <w:ind w:left="1619" w:hanging="360"/>
      <w:outlineLvl w:val="3"/>
    </w:p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pPr>
      <w:ind w:left="1985" w:hanging="1985"/>
      <w:outlineLvl w:val="9"/>
    </w:pPr>
    <w:rPr>
      <w:sz w:val="20"/>
    </w:rPr>
  </w:style>
  <w:style w:type="paragraph" w:styleId="32">
    <w:name w:val="List 3"/>
    <w:basedOn w:val="21"/>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qFormat/>
    <w:pPr>
      <w:ind w:left="1985" w:hanging="1985"/>
    </w:pPr>
  </w:style>
  <w:style w:type="paragraph" w:styleId="51">
    <w:name w:val="toc 5"/>
    <w:basedOn w:val="41"/>
    <w:semiHidden/>
    <w:qFormat/>
    <w:pPr>
      <w:ind w:left="1701" w:hanging="1701"/>
    </w:pPr>
  </w:style>
  <w:style w:type="paragraph" w:styleId="41">
    <w:name w:val="toc 4"/>
    <w:basedOn w:val="33"/>
    <w:semiHidden/>
    <w:pPr>
      <w:ind w:left="1418" w:hanging="1418"/>
    </w:pPr>
  </w:style>
  <w:style w:type="paragraph" w:styleId="33">
    <w:name w:val="toc 3"/>
    <w:basedOn w:val="22"/>
    <w:semiHidden/>
    <w:qFormat/>
    <w:pPr>
      <w:ind w:left="1134" w:hanging="1134"/>
    </w:pPr>
  </w:style>
  <w:style w:type="paragraph" w:styleId="22">
    <w:name w:val="toc 2"/>
    <w:basedOn w:val="11"/>
    <w:semiHidden/>
    <w:qFormat/>
    <w:pPr>
      <w:keepNext w:val="0"/>
      <w:spacing w:before="0"/>
      <w:ind w:left="851" w:hanging="851"/>
    </w:pPr>
    <w:rPr>
      <w:sz w:val="20"/>
    </w:rPr>
  </w:style>
  <w:style w:type="paragraph" w:styleId="1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4"/>
    <w:qFormat/>
    <w:pPr>
      <w:ind w:left="1418"/>
    </w:pPr>
  </w:style>
  <w:style w:type="paragraph" w:styleId="34">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nhideWhenUsed/>
    <w:qFormat/>
    <w:pPr>
      <w:spacing w:after="200"/>
    </w:pPr>
    <w:rPr>
      <w:rFonts w:eastAsia="等线"/>
      <w:i/>
      <w:iCs/>
      <w:color w:val="44546A"/>
      <w:sz w:val="18"/>
      <w:szCs w:val="18"/>
      <w:lang w:val="en-US"/>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uiPriority w:val="99"/>
    <w:qFormat/>
  </w:style>
  <w:style w:type="paragraph" w:styleId="ab">
    <w:name w:val="Body Text"/>
    <w:basedOn w:val="a"/>
    <w:link w:val="ac"/>
    <w:qFormat/>
    <w:pPr>
      <w:spacing w:afterLines="60" w:after="120"/>
      <w:jc w:val="both"/>
    </w:pPr>
    <w:rPr>
      <w:szCs w:val="24"/>
      <w:lang w:val="zh-CN"/>
    </w:rPr>
  </w:style>
  <w:style w:type="paragraph" w:styleId="52">
    <w:name w:val="List Bullet 5"/>
    <w:basedOn w:val="42"/>
    <w:qFormat/>
    <w:pPr>
      <w:ind w:left="1702"/>
    </w:pPr>
  </w:style>
  <w:style w:type="paragraph" w:styleId="80">
    <w:name w:val="toc 8"/>
    <w:basedOn w:val="11"/>
    <w:semiHidden/>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12"/>
    <w:pPr>
      <w:widowControl w:val="0"/>
    </w:pPr>
    <w:rPr>
      <w:rFonts w:ascii="Arial" w:hAnsi="Arial"/>
      <w:b/>
      <w:sz w:val="18"/>
      <w:lang w:val="en-GB" w:eastAsia="en-US"/>
    </w:rPr>
  </w:style>
  <w:style w:type="paragraph" w:styleId="af0">
    <w:name w:val="footnote text"/>
    <w:basedOn w:val="a"/>
    <w:semiHidden/>
    <w:pPr>
      <w:keepLines/>
      <w:spacing w:after="0"/>
      <w:ind w:left="454" w:hanging="454"/>
    </w:pPr>
    <w:rPr>
      <w:sz w:val="16"/>
    </w:rPr>
  </w:style>
  <w:style w:type="paragraph" w:styleId="53">
    <w:name w:val="List 5"/>
    <w:basedOn w:val="43"/>
    <w:qFormat/>
    <w:pPr>
      <w:ind w:left="1702"/>
    </w:pPr>
  </w:style>
  <w:style w:type="paragraph" w:styleId="43">
    <w:name w:val="List 4"/>
    <w:basedOn w:val="32"/>
    <w:pPr>
      <w:ind w:left="1418"/>
    </w:pPr>
  </w:style>
  <w:style w:type="paragraph" w:styleId="90">
    <w:name w:val="toc 9"/>
    <w:basedOn w:val="80"/>
    <w:semiHidden/>
    <w:pPr>
      <w:ind w:left="1418" w:hanging="1418"/>
    </w:pPr>
  </w:style>
  <w:style w:type="paragraph" w:styleId="af1">
    <w:name w:val="Normal (Web)"/>
    <w:basedOn w:val="a"/>
    <w:uiPriority w:val="99"/>
    <w:unhideWhenUsed/>
    <w:qFormat/>
    <w:pPr>
      <w:spacing w:before="100" w:beforeAutospacing="1" w:after="100" w:afterAutospacing="1"/>
    </w:pPr>
    <w:rPr>
      <w:rFonts w:ascii="宋体" w:hAnsi="宋体" w:cs="宋体"/>
      <w:sz w:val="24"/>
      <w:szCs w:val="24"/>
      <w:lang w:val="en-US" w:eastAsia="zh-CN"/>
    </w:rPr>
  </w:style>
  <w:style w:type="paragraph" w:styleId="13">
    <w:name w:val="index 1"/>
    <w:basedOn w:val="a"/>
    <w:semiHidden/>
    <w:pPr>
      <w:keepLines/>
      <w:spacing w:after="0"/>
    </w:pPr>
  </w:style>
  <w:style w:type="paragraph" w:styleId="25">
    <w:name w:val="index 2"/>
    <w:basedOn w:val="13"/>
    <w:semiHidden/>
    <w:pPr>
      <w:ind w:left="284"/>
    </w:pPr>
  </w:style>
  <w:style w:type="paragraph" w:styleId="af2">
    <w:name w:val="Title"/>
    <w:basedOn w:val="a"/>
    <w:next w:val="a"/>
    <w:link w:val="af3"/>
    <w:qFormat/>
    <w:pPr>
      <w:spacing w:before="240" w:after="60"/>
      <w:jc w:val="center"/>
      <w:outlineLvl w:val="0"/>
    </w:pPr>
    <w:rPr>
      <w:rFonts w:ascii="Calibri Light" w:hAnsi="Calibri Light"/>
      <w:b/>
      <w:bCs/>
      <w:kern w:val="28"/>
      <w:sz w:val="32"/>
      <w:szCs w:val="32"/>
    </w:rPr>
  </w:style>
  <w:style w:type="paragraph" w:styleId="af4">
    <w:name w:val="annotation subject"/>
    <w:basedOn w:val="a9"/>
    <w:next w:val="a9"/>
    <w:semiHidden/>
    <w:qFormat/>
    <w:rPr>
      <w:b/>
      <w:bCs/>
    </w:rPr>
  </w:style>
  <w:style w:type="table" w:styleId="af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qFormat/>
    <w:rPr>
      <w:color w:val="800080"/>
      <w:u w:val="single"/>
    </w:rPr>
  </w:style>
  <w:style w:type="character" w:styleId="af7">
    <w:name w:val="Emphasis"/>
    <w:uiPriority w:val="20"/>
    <w:qFormat/>
    <w:rPr>
      <w:i/>
      <w:iCs/>
    </w:rPr>
  </w:style>
  <w:style w:type="character" w:styleId="af8">
    <w:name w:val="Hyperlink"/>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2"/>
    <w:link w:val="B3Char"/>
    <w:qFormat/>
  </w:style>
  <w:style w:type="paragraph" w:customStyle="1" w:styleId="B4">
    <w:name w:val="B4"/>
    <w:basedOn w:val="43"/>
    <w:link w:val="B4Char"/>
    <w:qFormat/>
  </w:style>
  <w:style w:type="paragraph" w:customStyle="1" w:styleId="B5">
    <w:name w:val="B5"/>
    <w:basedOn w:val="53"/>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aa">
    <w:name w:val="批注文字 字符"/>
    <w:link w:val="a9"/>
    <w:uiPriority w:val="99"/>
    <w:qFormat/>
    <w:rPr>
      <w:rFonts w:ascii="Times New Roman" w:hAnsi="Times New Roman"/>
      <w:lang w:val="en-GB" w:eastAsia="en-US"/>
    </w:rPr>
  </w:style>
  <w:style w:type="paragraph" w:styleId="afb">
    <w:name w:val="List Paragraph"/>
    <w:basedOn w:val="a"/>
    <w:link w:val="afc"/>
    <w:uiPriority w:val="34"/>
    <w:qFormat/>
    <w:pPr>
      <w:spacing w:after="0"/>
      <w:ind w:left="720"/>
      <w:jc w:val="both"/>
    </w:pPr>
    <w:rPr>
      <w:rFonts w:ascii="等线" w:hAnsi="宋体" w:cs="宋体"/>
      <w:sz w:val="21"/>
      <w:szCs w:val="21"/>
      <w:lang w:val="en-US" w:eastAsia="zh-CN"/>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ac">
    <w:name w:val="正文文本 字符"/>
    <w:link w:val="ab"/>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af3">
    <w:name w:val="标题 字符"/>
    <w:link w:val="af2"/>
    <w:qFormat/>
    <w:rPr>
      <w:rFonts w:ascii="Calibri Light" w:eastAsia="宋体" w:hAnsi="Calibri Light" w:cs="Times New Roman"/>
      <w:b/>
      <w:bCs/>
      <w:kern w:val="28"/>
      <w:sz w:val="32"/>
      <w:szCs w:val="32"/>
      <w:lang w:val="en-GB" w:eastAsia="en-US"/>
    </w:rPr>
  </w:style>
  <w:style w:type="paragraph" w:customStyle="1" w:styleId="References">
    <w:name w:val="References"/>
    <w:basedOn w:val="a"/>
    <w:qFormat/>
    <w:pPr>
      <w:numPr>
        <w:numId w:val="2"/>
      </w:numPr>
      <w:autoSpaceDE w:val="0"/>
      <w:autoSpaceDN w:val="0"/>
      <w:snapToGrid w:val="0"/>
      <w:spacing w:after="60"/>
      <w:jc w:val="both"/>
    </w:pPr>
    <w:rPr>
      <w:szCs w:val="16"/>
      <w:lang w:val="en-US"/>
    </w:rPr>
  </w:style>
  <w:style w:type="character" w:customStyle="1" w:styleId="12">
    <w:name w:val="页眉 字符1"/>
    <w:link w:val="af"/>
    <w:qFormat/>
    <w:rPr>
      <w:rFonts w:ascii="Arial" w:hAnsi="Arial"/>
      <w:b/>
      <w:sz w:val="18"/>
      <w:lang w:val="en-GB" w:eastAsia="en-US"/>
    </w:rPr>
  </w:style>
  <w:style w:type="paragraph" w:customStyle="1" w:styleId="Agreement">
    <w:name w:val="Agreement"/>
    <w:basedOn w:val="a"/>
    <w:next w:val="Doc-text2"/>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10">
    <w:name w:val="标题 1 字符"/>
    <w:link w:val="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31">
    <w:name w:val="标题 3 字符"/>
    <w:link w:val="30"/>
    <w:qFormat/>
    <w:rPr>
      <w:rFonts w:ascii="Arial" w:eastAsia="Arial" w:hAnsi="Arial"/>
      <w:sz w:val="24"/>
      <w:szCs w:val="21"/>
      <w:lang w:val="en-GB"/>
    </w:rPr>
  </w:style>
  <w:style w:type="paragraph" w:customStyle="1" w:styleId="xxmsonormal">
    <w:name w:val="x_xmsonormal"/>
    <w:basedOn w:val="a"/>
    <w:qFormat/>
    <w:pPr>
      <w:spacing w:beforeLines="50" w:before="50" w:afterLines="50" w:after="50" w:line="259" w:lineRule="auto"/>
      <w:jc w:val="both"/>
    </w:pPr>
    <w:rPr>
      <w:rFonts w:ascii="宋体" w:hAnsi="宋体" w:cs="Calibri"/>
      <w:kern w:val="2"/>
      <w:sz w:val="24"/>
      <w:lang w:val="en-US" w:eastAsia="zh-CN"/>
    </w:rPr>
  </w:style>
  <w:style w:type="table" w:customStyle="1" w:styleId="14">
    <w:name w:val="网格型1"/>
    <w:basedOn w:val="a1"/>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Arial" w:hAnsi="Arial"/>
      <w:sz w:val="28"/>
      <w:lang w:val="en-GB"/>
    </w:rPr>
  </w:style>
  <w:style w:type="character" w:customStyle="1" w:styleId="afd">
    <w:name w:val="页眉 字符"/>
    <w:qFormat/>
    <w:rPr>
      <w:rFonts w:ascii="Arial" w:hAnsi="Arial"/>
      <w:b/>
      <w:sz w:val="18"/>
      <w:lang w:val="en-GB" w:eastAsia="en-US"/>
    </w:rPr>
  </w:style>
  <w:style w:type="character" w:customStyle="1" w:styleId="a7">
    <w:name w:val="题注 字符"/>
    <w:link w:val="a6"/>
    <w:qFormat/>
    <w:rPr>
      <w:rFonts w:ascii="Times New Roman" w:eastAsia="等线" w:hAnsi="Times New Roman"/>
      <w:i/>
      <w:iCs/>
      <w:color w:val="44546A"/>
      <w:sz w:val="18"/>
      <w:szCs w:val="18"/>
      <w:lang w:eastAsia="en-US"/>
    </w:rPr>
  </w:style>
  <w:style w:type="character" w:customStyle="1" w:styleId="afc">
    <w:name w:val="列出段落 字符"/>
    <w:link w:val="afb"/>
    <w:uiPriority w:val="34"/>
    <w:qFormat/>
    <w:locked/>
    <w:rPr>
      <w:rFonts w:ascii="等线" w:hAnsi="宋体" w:cs="宋体"/>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a"/>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a"/>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a"/>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a0"/>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a"/>
    <w:next w:val="Doc-text2"/>
    <w:link w:val="Doc-titleChar"/>
    <w:qFormat/>
    <w:pPr>
      <w:spacing w:before="60" w:after="0"/>
      <w:ind w:left="1259" w:hanging="1259"/>
    </w:pPr>
    <w:rPr>
      <w:rFonts w:ascii="Arial" w:eastAsia="MS Mincho" w:hAnsi="Arial" w:cs="Arial"/>
      <w:szCs w:val="24"/>
      <w:lang w:val="en-US"/>
    </w:rPr>
  </w:style>
  <w:style w:type="paragraph" w:styleId="afe">
    <w:name w:val="Bibliography"/>
    <w:basedOn w:val="a"/>
    <w:next w:val="a"/>
    <w:uiPriority w:val="37"/>
    <w:semiHidden/>
    <w:unhideWhenUsed/>
    <w:rsid w:val="0021169D"/>
  </w:style>
  <w:style w:type="paragraph" w:styleId="aff">
    <w:name w:val="Block Text"/>
    <w:basedOn w:val="a"/>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26">
    <w:name w:val="Body Text 2"/>
    <w:basedOn w:val="a"/>
    <w:link w:val="27"/>
    <w:rsid w:val="0021169D"/>
    <w:pPr>
      <w:spacing w:after="120" w:line="480" w:lineRule="auto"/>
    </w:pPr>
  </w:style>
  <w:style w:type="character" w:customStyle="1" w:styleId="27">
    <w:name w:val="正文文本 2 字符"/>
    <w:basedOn w:val="a0"/>
    <w:link w:val="26"/>
    <w:rsid w:val="0021169D"/>
    <w:rPr>
      <w:rFonts w:ascii="Times New Roman" w:hAnsi="Times New Roman"/>
      <w:lang w:val="en-GB" w:eastAsia="en-US"/>
    </w:rPr>
  </w:style>
  <w:style w:type="paragraph" w:styleId="35">
    <w:name w:val="Body Text 3"/>
    <w:basedOn w:val="a"/>
    <w:link w:val="36"/>
    <w:rsid w:val="0021169D"/>
    <w:pPr>
      <w:spacing w:after="120"/>
    </w:pPr>
    <w:rPr>
      <w:sz w:val="16"/>
      <w:szCs w:val="16"/>
    </w:rPr>
  </w:style>
  <w:style w:type="character" w:customStyle="1" w:styleId="36">
    <w:name w:val="正文文本 3 字符"/>
    <w:basedOn w:val="a0"/>
    <w:link w:val="35"/>
    <w:rsid w:val="0021169D"/>
    <w:rPr>
      <w:rFonts w:ascii="Times New Roman" w:hAnsi="Times New Roman"/>
      <w:sz w:val="16"/>
      <w:szCs w:val="16"/>
      <w:lang w:val="en-GB" w:eastAsia="en-US"/>
    </w:rPr>
  </w:style>
  <w:style w:type="paragraph" w:styleId="aff0">
    <w:name w:val="Body Text First Indent"/>
    <w:basedOn w:val="ab"/>
    <w:link w:val="aff1"/>
    <w:rsid w:val="0021169D"/>
    <w:pPr>
      <w:spacing w:afterLines="0" w:after="180"/>
      <w:ind w:firstLine="360"/>
      <w:jc w:val="left"/>
    </w:pPr>
    <w:rPr>
      <w:szCs w:val="20"/>
      <w:lang w:val="en-GB"/>
    </w:rPr>
  </w:style>
  <w:style w:type="character" w:customStyle="1" w:styleId="aff1">
    <w:name w:val="正文首行缩进 字符"/>
    <w:basedOn w:val="ac"/>
    <w:link w:val="aff0"/>
    <w:rsid w:val="0021169D"/>
    <w:rPr>
      <w:rFonts w:ascii="Times New Roman" w:hAnsi="Times New Roman"/>
      <w:szCs w:val="24"/>
      <w:lang w:val="en-GB" w:eastAsia="en-US"/>
    </w:rPr>
  </w:style>
  <w:style w:type="paragraph" w:styleId="aff2">
    <w:name w:val="Body Text Indent"/>
    <w:basedOn w:val="a"/>
    <w:link w:val="aff3"/>
    <w:rsid w:val="0021169D"/>
    <w:pPr>
      <w:spacing w:after="120"/>
      <w:ind w:left="283"/>
    </w:pPr>
  </w:style>
  <w:style w:type="character" w:customStyle="1" w:styleId="aff3">
    <w:name w:val="正文文本缩进 字符"/>
    <w:basedOn w:val="a0"/>
    <w:link w:val="aff2"/>
    <w:rsid w:val="0021169D"/>
    <w:rPr>
      <w:rFonts w:ascii="Times New Roman" w:hAnsi="Times New Roman"/>
      <w:lang w:val="en-GB" w:eastAsia="en-US"/>
    </w:rPr>
  </w:style>
  <w:style w:type="paragraph" w:styleId="28">
    <w:name w:val="Body Text First Indent 2"/>
    <w:basedOn w:val="aff2"/>
    <w:link w:val="29"/>
    <w:rsid w:val="0021169D"/>
    <w:pPr>
      <w:spacing w:after="180"/>
      <w:ind w:left="360" w:firstLine="360"/>
    </w:pPr>
  </w:style>
  <w:style w:type="character" w:customStyle="1" w:styleId="29">
    <w:name w:val="正文首行缩进 2 字符"/>
    <w:basedOn w:val="aff3"/>
    <w:link w:val="28"/>
    <w:rsid w:val="0021169D"/>
    <w:rPr>
      <w:rFonts w:ascii="Times New Roman" w:hAnsi="Times New Roman"/>
      <w:lang w:val="en-GB" w:eastAsia="en-US"/>
    </w:rPr>
  </w:style>
  <w:style w:type="paragraph" w:styleId="2a">
    <w:name w:val="Body Text Indent 2"/>
    <w:basedOn w:val="a"/>
    <w:link w:val="2b"/>
    <w:rsid w:val="0021169D"/>
    <w:pPr>
      <w:spacing w:after="120" w:line="480" w:lineRule="auto"/>
      <w:ind w:left="283"/>
    </w:pPr>
  </w:style>
  <w:style w:type="character" w:customStyle="1" w:styleId="2b">
    <w:name w:val="正文文本缩进 2 字符"/>
    <w:basedOn w:val="a0"/>
    <w:link w:val="2a"/>
    <w:rsid w:val="0021169D"/>
    <w:rPr>
      <w:rFonts w:ascii="Times New Roman" w:hAnsi="Times New Roman"/>
      <w:lang w:val="en-GB" w:eastAsia="en-US"/>
    </w:rPr>
  </w:style>
  <w:style w:type="paragraph" w:styleId="37">
    <w:name w:val="Body Text Indent 3"/>
    <w:basedOn w:val="a"/>
    <w:link w:val="38"/>
    <w:rsid w:val="0021169D"/>
    <w:pPr>
      <w:spacing w:after="120"/>
      <w:ind w:left="283"/>
    </w:pPr>
    <w:rPr>
      <w:sz w:val="16"/>
      <w:szCs w:val="16"/>
    </w:rPr>
  </w:style>
  <w:style w:type="character" w:customStyle="1" w:styleId="38">
    <w:name w:val="正文文本缩进 3 字符"/>
    <w:basedOn w:val="a0"/>
    <w:link w:val="37"/>
    <w:rsid w:val="0021169D"/>
    <w:rPr>
      <w:rFonts w:ascii="Times New Roman" w:hAnsi="Times New Roman"/>
      <w:sz w:val="16"/>
      <w:szCs w:val="16"/>
      <w:lang w:val="en-GB" w:eastAsia="en-US"/>
    </w:rPr>
  </w:style>
  <w:style w:type="paragraph" w:styleId="aff4">
    <w:name w:val="Closing"/>
    <w:basedOn w:val="a"/>
    <w:link w:val="aff5"/>
    <w:rsid w:val="0021169D"/>
    <w:pPr>
      <w:spacing w:after="0"/>
      <w:ind w:left="4252"/>
    </w:pPr>
  </w:style>
  <w:style w:type="character" w:customStyle="1" w:styleId="aff5">
    <w:name w:val="结束语 字符"/>
    <w:basedOn w:val="a0"/>
    <w:link w:val="aff4"/>
    <w:rsid w:val="0021169D"/>
    <w:rPr>
      <w:rFonts w:ascii="Times New Roman" w:hAnsi="Times New Roman"/>
      <w:lang w:val="en-GB" w:eastAsia="en-US"/>
    </w:rPr>
  </w:style>
  <w:style w:type="paragraph" w:styleId="aff6">
    <w:name w:val="Date"/>
    <w:basedOn w:val="a"/>
    <w:next w:val="a"/>
    <w:link w:val="aff7"/>
    <w:rsid w:val="0021169D"/>
  </w:style>
  <w:style w:type="character" w:customStyle="1" w:styleId="aff7">
    <w:name w:val="日期 字符"/>
    <w:basedOn w:val="a0"/>
    <w:link w:val="aff6"/>
    <w:rsid w:val="0021169D"/>
    <w:rPr>
      <w:rFonts w:ascii="Times New Roman" w:hAnsi="Times New Roman"/>
      <w:lang w:val="en-GB" w:eastAsia="en-US"/>
    </w:rPr>
  </w:style>
  <w:style w:type="paragraph" w:styleId="aff8">
    <w:name w:val="E-mail Signature"/>
    <w:basedOn w:val="a"/>
    <w:link w:val="aff9"/>
    <w:rsid w:val="0021169D"/>
    <w:pPr>
      <w:spacing w:after="0"/>
    </w:pPr>
  </w:style>
  <w:style w:type="character" w:customStyle="1" w:styleId="aff9">
    <w:name w:val="电子邮件签名 字符"/>
    <w:basedOn w:val="a0"/>
    <w:link w:val="aff8"/>
    <w:rsid w:val="0021169D"/>
    <w:rPr>
      <w:rFonts w:ascii="Times New Roman" w:hAnsi="Times New Roman"/>
      <w:lang w:val="en-GB" w:eastAsia="en-US"/>
    </w:rPr>
  </w:style>
  <w:style w:type="paragraph" w:styleId="affa">
    <w:name w:val="endnote text"/>
    <w:basedOn w:val="a"/>
    <w:link w:val="affb"/>
    <w:rsid w:val="0021169D"/>
    <w:pPr>
      <w:spacing w:after="0"/>
    </w:pPr>
  </w:style>
  <w:style w:type="character" w:customStyle="1" w:styleId="affb">
    <w:name w:val="尾注文本 字符"/>
    <w:basedOn w:val="a0"/>
    <w:link w:val="affa"/>
    <w:rsid w:val="0021169D"/>
    <w:rPr>
      <w:rFonts w:ascii="Times New Roman" w:hAnsi="Times New Roman"/>
      <w:lang w:val="en-GB" w:eastAsia="en-US"/>
    </w:rPr>
  </w:style>
  <w:style w:type="paragraph" w:styleId="affc">
    <w:name w:val="envelope address"/>
    <w:basedOn w:val="a"/>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d">
    <w:name w:val="envelope return"/>
    <w:basedOn w:val="a"/>
    <w:rsid w:val="0021169D"/>
    <w:pPr>
      <w:spacing w:after="0"/>
    </w:pPr>
    <w:rPr>
      <w:rFonts w:asciiTheme="majorHAnsi" w:eastAsiaTheme="majorEastAsia" w:hAnsiTheme="majorHAnsi" w:cstheme="majorBidi"/>
    </w:rPr>
  </w:style>
  <w:style w:type="paragraph" w:styleId="HTML">
    <w:name w:val="HTML Address"/>
    <w:basedOn w:val="a"/>
    <w:link w:val="HTML0"/>
    <w:rsid w:val="0021169D"/>
    <w:pPr>
      <w:spacing w:after="0"/>
    </w:pPr>
    <w:rPr>
      <w:i/>
      <w:iCs/>
    </w:rPr>
  </w:style>
  <w:style w:type="character" w:customStyle="1" w:styleId="HTML0">
    <w:name w:val="HTML 地址 字符"/>
    <w:basedOn w:val="a0"/>
    <w:link w:val="HTML"/>
    <w:rsid w:val="0021169D"/>
    <w:rPr>
      <w:rFonts w:ascii="Times New Roman" w:hAnsi="Times New Roman"/>
      <w:i/>
      <w:iCs/>
      <w:lang w:val="en-GB" w:eastAsia="en-US"/>
    </w:rPr>
  </w:style>
  <w:style w:type="paragraph" w:styleId="HTML1">
    <w:name w:val="HTML Preformatted"/>
    <w:basedOn w:val="a"/>
    <w:link w:val="HTML2"/>
    <w:rsid w:val="0021169D"/>
    <w:pPr>
      <w:spacing w:after="0"/>
    </w:pPr>
    <w:rPr>
      <w:rFonts w:ascii="Consolas" w:hAnsi="Consolas"/>
    </w:rPr>
  </w:style>
  <w:style w:type="character" w:customStyle="1" w:styleId="HTML2">
    <w:name w:val="HTML 预设格式 字符"/>
    <w:basedOn w:val="a0"/>
    <w:link w:val="HTML1"/>
    <w:rsid w:val="0021169D"/>
    <w:rPr>
      <w:rFonts w:ascii="Consolas" w:hAnsi="Consolas"/>
      <w:lang w:val="en-GB" w:eastAsia="en-US"/>
    </w:rPr>
  </w:style>
  <w:style w:type="paragraph" w:styleId="39">
    <w:name w:val="index 3"/>
    <w:basedOn w:val="a"/>
    <w:next w:val="a"/>
    <w:rsid w:val="0021169D"/>
    <w:pPr>
      <w:spacing w:after="0"/>
      <w:ind w:left="600" w:hanging="200"/>
    </w:pPr>
  </w:style>
  <w:style w:type="paragraph" w:styleId="44">
    <w:name w:val="index 4"/>
    <w:basedOn w:val="a"/>
    <w:next w:val="a"/>
    <w:rsid w:val="0021169D"/>
    <w:pPr>
      <w:spacing w:after="0"/>
      <w:ind w:left="800" w:hanging="200"/>
    </w:pPr>
  </w:style>
  <w:style w:type="paragraph" w:styleId="54">
    <w:name w:val="index 5"/>
    <w:basedOn w:val="a"/>
    <w:next w:val="a"/>
    <w:rsid w:val="0021169D"/>
    <w:pPr>
      <w:spacing w:after="0"/>
      <w:ind w:left="1000" w:hanging="200"/>
    </w:pPr>
  </w:style>
  <w:style w:type="paragraph" w:styleId="61">
    <w:name w:val="index 6"/>
    <w:basedOn w:val="a"/>
    <w:next w:val="a"/>
    <w:rsid w:val="0021169D"/>
    <w:pPr>
      <w:spacing w:after="0"/>
      <w:ind w:left="1200" w:hanging="200"/>
    </w:pPr>
  </w:style>
  <w:style w:type="paragraph" w:styleId="71">
    <w:name w:val="index 7"/>
    <w:basedOn w:val="a"/>
    <w:next w:val="a"/>
    <w:rsid w:val="0021169D"/>
    <w:pPr>
      <w:spacing w:after="0"/>
      <w:ind w:left="1400" w:hanging="200"/>
    </w:pPr>
  </w:style>
  <w:style w:type="paragraph" w:styleId="81">
    <w:name w:val="index 8"/>
    <w:basedOn w:val="a"/>
    <w:next w:val="a"/>
    <w:rsid w:val="0021169D"/>
    <w:pPr>
      <w:spacing w:after="0"/>
      <w:ind w:left="1600" w:hanging="200"/>
    </w:pPr>
  </w:style>
  <w:style w:type="paragraph" w:styleId="91">
    <w:name w:val="index 9"/>
    <w:basedOn w:val="a"/>
    <w:next w:val="a"/>
    <w:rsid w:val="0021169D"/>
    <w:pPr>
      <w:spacing w:after="0"/>
      <w:ind w:left="1800" w:hanging="200"/>
    </w:pPr>
  </w:style>
  <w:style w:type="paragraph" w:styleId="affe">
    <w:name w:val="index heading"/>
    <w:basedOn w:val="a"/>
    <w:next w:val="13"/>
    <w:rsid w:val="0021169D"/>
    <w:rPr>
      <w:rFonts w:asciiTheme="majorHAnsi" w:eastAsiaTheme="majorEastAsia" w:hAnsiTheme="majorHAnsi" w:cstheme="majorBidi"/>
      <w:b/>
      <w:bCs/>
    </w:rPr>
  </w:style>
  <w:style w:type="paragraph" w:styleId="afff">
    <w:name w:val="Intense Quote"/>
    <w:basedOn w:val="a"/>
    <w:next w:val="a"/>
    <w:link w:val="afff0"/>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0">
    <w:name w:val="明显引用 字符"/>
    <w:basedOn w:val="a0"/>
    <w:link w:val="afff"/>
    <w:uiPriority w:val="99"/>
    <w:semiHidden/>
    <w:rsid w:val="0021169D"/>
    <w:rPr>
      <w:rFonts w:ascii="Times New Roman" w:hAnsi="Times New Roman"/>
      <w:i/>
      <w:iCs/>
      <w:color w:val="4472C4" w:themeColor="accent1"/>
      <w:lang w:val="en-GB" w:eastAsia="en-US"/>
    </w:rPr>
  </w:style>
  <w:style w:type="paragraph" w:styleId="afff1">
    <w:name w:val="List Continue"/>
    <w:basedOn w:val="a"/>
    <w:rsid w:val="0021169D"/>
    <w:pPr>
      <w:spacing w:after="120"/>
      <w:ind w:left="283"/>
      <w:contextualSpacing/>
    </w:pPr>
  </w:style>
  <w:style w:type="paragraph" w:styleId="2c">
    <w:name w:val="List Continue 2"/>
    <w:basedOn w:val="a"/>
    <w:rsid w:val="0021169D"/>
    <w:pPr>
      <w:spacing w:after="120"/>
      <w:ind w:left="566"/>
      <w:contextualSpacing/>
    </w:pPr>
  </w:style>
  <w:style w:type="paragraph" w:styleId="3a">
    <w:name w:val="List Continue 3"/>
    <w:basedOn w:val="a"/>
    <w:rsid w:val="0021169D"/>
    <w:pPr>
      <w:spacing w:after="120"/>
      <w:ind w:left="849"/>
      <w:contextualSpacing/>
    </w:pPr>
  </w:style>
  <w:style w:type="paragraph" w:styleId="45">
    <w:name w:val="List Continue 4"/>
    <w:basedOn w:val="a"/>
    <w:rsid w:val="0021169D"/>
    <w:pPr>
      <w:spacing w:after="120"/>
      <w:ind w:left="1132"/>
      <w:contextualSpacing/>
    </w:pPr>
  </w:style>
  <w:style w:type="paragraph" w:styleId="55">
    <w:name w:val="List Continue 5"/>
    <w:basedOn w:val="a"/>
    <w:rsid w:val="0021169D"/>
    <w:pPr>
      <w:spacing w:after="120"/>
      <w:ind w:left="1415"/>
      <w:contextualSpacing/>
    </w:pPr>
  </w:style>
  <w:style w:type="paragraph" w:styleId="3">
    <w:name w:val="List Number 3"/>
    <w:basedOn w:val="a"/>
    <w:rsid w:val="0021169D"/>
    <w:pPr>
      <w:numPr>
        <w:numId w:val="19"/>
      </w:numPr>
      <w:contextualSpacing/>
    </w:pPr>
  </w:style>
  <w:style w:type="paragraph" w:styleId="4">
    <w:name w:val="List Number 4"/>
    <w:basedOn w:val="a"/>
    <w:rsid w:val="0021169D"/>
    <w:pPr>
      <w:numPr>
        <w:numId w:val="20"/>
      </w:numPr>
      <w:contextualSpacing/>
    </w:pPr>
  </w:style>
  <w:style w:type="paragraph" w:styleId="5">
    <w:name w:val="List Number 5"/>
    <w:basedOn w:val="a"/>
    <w:rsid w:val="0021169D"/>
    <w:pPr>
      <w:numPr>
        <w:numId w:val="21"/>
      </w:numPr>
      <w:contextualSpacing/>
    </w:pPr>
  </w:style>
  <w:style w:type="paragraph" w:styleId="afff2">
    <w:name w:val="macro"/>
    <w:link w:val="afff3"/>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f3">
    <w:name w:val="宏文本 字符"/>
    <w:basedOn w:val="a0"/>
    <w:link w:val="afff2"/>
    <w:rsid w:val="0021169D"/>
    <w:rPr>
      <w:rFonts w:ascii="Consolas" w:hAnsi="Consolas"/>
      <w:lang w:val="en-GB" w:eastAsia="en-US"/>
    </w:rPr>
  </w:style>
  <w:style w:type="paragraph" w:styleId="afff4">
    <w:name w:val="Message Header"/>
    <w:basedOn w:val="a"/>
    <w:link w:val="afff5"/>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5">
    <w:name w:val="信息标题 字符"/>
    <w:basedOn w:val="a0"/>
    <w:link w:val="afff4"/>
    <w:rsid w:val="0021169D"/>
    <w:rPr>
      <w:rFonts w:asciiTheme="majorHAnsi" w:eastAsiaTheme="majorEastAsia" w:hAnsiTheme="majorHAnsi" w:cstheme="majorBidi"/>
      <w:sz w:val="24"/>
      <w:szCs w:val="24"/>
      <w:shd w:val="pct20" w:color="auto" w:fill="auto"/>
      <w:lang w:val="en-GB" w:eastAsia="en-US"/>
    </w:rPr>
  </w:style>
  <w:style w:type="paragraph" w:styleId="afff6">
    <w:name w:val="No Spacing"/>
    <w:uiPriority w:val="99"/>
    <w:semiHidden/>
    <w:unhideWhenUsed/>
    <w:rsid w:val="0021169D"/>
    <w:rPr>
      <w:rFonts w:ascii="Times New Roman" w:hAnsi="Times New Roman"/>
      <w:lang w:val="en-GB" w:eastAsia="en-US"/>
    </w:rPr>
  </w:style>
  <w:style w:type="paragraph" w:styleId="afff7">
    <w:name w:val="Normal Indent"/>
    <w:basedOn w:val="a"/>
    <w:rsid w:val="0021169D"/>
    <w:pPr>
      <w:ind w:left="720"/>
    </w:pPr>
  </w:style>
  <w:style w:type="paragraph" w:styleId="afff8">
    <w:name w:val="Note Heading"/>
    <w:basedOn w:val="a"/>
    <w:next w:val="a"/>
    <w:link w:val="afff9"/>
    <w:rsid w:val="0021169D"/>
    <w:pPr>
      <w:spacing w:after="0"/>
    </w:pPr>
  </w:style>
  <w:style w:type="character" w:customStyle="1" w:styleId="afff9">
    <w:name w:val="注释标题 字符"/>
    <w:basedOn w:val="a0"/>
    <w:link w:val="afff8"/>
    <w:rsid w:val="0021169D"/>
    <w:rPr>
      <w:rFonts w:ascii="Times New Roman" w:hAnsi="Times New Roman"/>
      <w:lang w:val="en-GB" w:eastAsia="en-US"/>
    </w:rPr>
  </w:style>
  <w:style w:type="paragraph" w:styleId="afffa">
    <w:name w:val="Plain Text"/>
    <w:basedOn w:val="a"/>
    <w:link w:val="afffb"/>
    <w:rsid w:val="0021169D"/>
    <w:pPr>
      <w:spacing w:after="0"/>
    </w:pPr>
    <w:rPr>
      <w:rFonts w:ascii="Consolas" w:hAnsi="Consolas"/>
      <w:sz w:val="21"/>
      <w:szCs w:val="21"/>
    </w:rPr>
  </w:style>
  <w:style w:type="character" w:customStyle="1" w:styleId="afffb">
    <w:name w:val="纯文本 字符"/>
    <w:basedOn w:val="a0"/>
    <w:link w:val="afffa"/>
    <w:rsid w:val="0021169D"/>
    <w:rPr>
      <w:rFonts w:ascii="Consolas" w:hAnsi="Consolas"/>
      <w:sz w:val="21"/>
      <w:szCs w:val="21"/>
      <w:lang w:val="en-GB" w:eastAsia="en-US"/>
    </w:rPr>
  </w:style>
  <w:style w:type="paragraph" w:styleId="afffc">
    <w:name w:val="Quote"/>
    <w:basedOn w:val="a"/>
    <w:next w:val="a"/>
    <w:link w:val="afffd"/>
    <w:uiPriority w:val="99"/>
    <w:semiHidden/>
    <w:unhideWhenUsed/>
    <w:rsid w:val="0021169D"/>
    <w:pPr>
      <w:spacing w:before="200" w:after="160"/>
      <w:ind w:left="864" w:right="864"/>
      <w:jc w:val="center"/>
    </w:pPr>
    <w:rPr>
      <w:i/>
      <w:iCs/>
      <w:color w:val="404040" w:themeColor="text1" w:themeTint="BF"/>
    </w:rPr>
  </w:style>
  <w:style w:type="character" w:customStyle="1" w:styleId="afffd">
    <w:name w:val="引用 字符"/>
    <w:basedOn w:val="a0"/>
    <w:link w:val="afffc"/>
    <w:uiPriority w:val="99"/>
    <w:semiHidden/>
    <w:rsid w:val="0021169D"/>
    <w:rPr>
      <w:rFonts w:ascii="Times New Roman" w:hAnsi="Times New Roman"/>
      <w:i/>
      <w:iCs/>
      <w:color w:val="404040" w:themeColor="text1" w:themeTint="BF"/>
      <w:lang w:val="en-GB" w:eastAsia="en-US"/>
    </w:rPr>
  </w:style>
  <w:style w:type="paragraph" w:styleId="afffe">
    <w:name w:val="Salutation"/>
    <w:basedOn w:val="a"/>
    <w:next w:val="a"/>
    <w:link w:val="affff"/>
    <w:rsid w:val="0021169D"/>
  </w:style>
  <w:style w:type="character" w:customStyle="1" w:styleId="affff">
    <w:name w:val="称呼 字符"/>
    <w:basedOn w:val="a0"/>
    <w:link w:val="afffe"/>
    <w:rsid w:val="0021169D"/>
    <w:rPr>
      <w:rFonts w:ascii="Times New Roman" w:hAnsi="Times New Roman"/>
      <w:lang w:val="en-GB" w:eastAsia="en-US"/>
    </w:rPr>
  </w:style>
  <w:style w:type="paragraph" w:styleId="affff0">
    <w:name w:val="Signature"/>
    <w:basedOn w:val="a"/>
    <w:link w:val="affff1"/>
    <w:rsid w:val="0021169D"/>
    <w:pPr>
      <w:spacing w:after="0"/>
      <w:ind w:left="4252"/>
    </w:pPr>
  </w:style>
  <w:style w:type="character" w:customStyle="1" w:styleId="affff1">
    <w:name w:val="签名 字符"/>
    <w:basedOn w:val="a0"/>
    <w:link w:val="affff0"/>
    <w:rsid w:val="0021169D"/>
    <w:rPr>
      <w:rFonts w:ascii="Times New Roman" w:hAnsi="Times New Roman"/>
      <w:lang w:val="en-GB" w:eastAsia="en-US"/>
    </w:rPr>
  </w:style>
  <w:style w:type="paragraph" w:styleId="affff2">
    <w:name w:val="Subtitle"/>
    <w:basedOn w:val="a"/>
    <w:next w:val="a"/>
    <w:link w:val="affff3"/>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3">
    <w:name w:val="副标题 字符"/>
    <w:basedOn w:val="a0"/>
    <w:link w:val="affff2"/>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affff4">
    <w:name w:val="table of authorities"/>
    <w:basedOn w:val="a"/>
    <w:next w:val="a"/>
    <w:rsid w:val="0021169D"/>
    <w:pPr>
      <w:spacing w:after="0"/>
      <w:ind w:left="200" w:hanging="200"/>
    </w:pPr>
  </w:style>
  <w:style w:type="paragraph" w:styleId="affff5">
    <w:name w:val="table of figures"/>
    <w:basedOn w:val="a"/>
    <w:next w:val="a"/>
    <w:rsid w:val="0021169D"/>
    <w:pPr>
      <w:spacing w:after="0"/>
    </w:pPr>
  </w:style>
  <w:style w:type="paragraph" w:styleId="affff6">
    <w:name w:val="toa heading"/>
    <w:basedOn w:val="a"/>
    <w:next w:val="a"/>
    <w:rsid w:val="0021169D"/>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LongProperties xmlns="http://schemas.microsoft.com/office/2006/metadata/long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9C610-25E6-46A3-AF99-2FDA954D80BD}">
  <ds:schemaRefs>
    <ds:schemaRef ds:uri="http://schemas.microsoft.com/sharepoint/events"/>
  </ds:schemaRefs>
</ds:datastoreItem>
</file>

<file path=customXml/itemProps3.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4.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8.xml><?xml version="1.0" encoding="utf-8"?>
<ds:datastoreItem xmlns:ds="http://schemas.openxmlformats.org/officeDocument/2006/customXml" ds:itemID="{FCE47ED1-4626-459A-8D0B-8878E4C9C748}">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2</TotalTime>
  <Pages>11</Pages>
  <Words>4013</Words>
  <Characters>22877</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26837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Sharp-LIU Lei</cp:lastModifiedBy>
  <cp:revision>4</cp:revision>
  <dcterms:created xsi:type="dcterms:W3CDTF">2025-07-18T08:01:00Z</dcterms:created>
  <dcterms:modified xsi:type="dcterms:W3CDTF">2025-07-18T08:04:00Z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ies>
</file>