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7411D9">
        <w:rPr>
          <w:rFonts w:cs="Arial"/>
          <w:i/>
          <w:iCs/>
          <w:sz w:val="26"/>
          <w:szCs w:val="26"/>
        </w:rPr>
        <w:t>R2-2</w:t>
      </w:r>
      <w:r w:rsidR="00D23E67" w:rsidRPr="007411D9">
        <w:rPr>
          <w:rFonts w:cs="Arial"/>
          <w:i/>
          <w:iCs/>
          <w:sz w:val="26"/>
          <w:szCs w:val="26"/>
        </w:rPr>
        <w:t>5</w:t>
      </w:r>
      <w:r w:rsidR="00D23E67" w:rsidRPr="007411D9">
        <w:rPr>
          <w:rFonts w:cs="Arial"/>
          <w:i/>
          <w:iCs/>
          <w:sz w:val="26"/>
          <w:szCs w:val="26"/>
          <w:highlight w:val="yellow"/>
        </w:rPr>
        <w:t>xxxx</w:t>
      </w:r>
      <w:r w:rsidR="0056689D" w:rsidRPr="007411D9">
        <w:rPr>
          <w:rFonts w:cs="Arial"/>
          <w:i/>
          <w:iCs/>
          <w:sz w:val="26"/>
          <w:szCs w:val="26"/>
          <w:highlight w:val="yellow"/>
        </w:rPr>
        <w:t>x</w:t>
      </w:r>
    </w:p>
    <w:p w14:paraId="1F593D29" w14:textId="30C16855" w:rsidR="00A46462" w:rsidRDefault="00D7616B" w:rsidP="005B3639">
      <w:pPr>
        <w:pStyle w:val="3GPPHeader"/>
      </w:pPr>
      <w:r>
        <w:t>Malta</w:t>
      </w:r>
      <w:r w:rsidR="005B3639">
        <w:t>,</w:t>
      </w:r>
      <w:r>
        <w:t xml:space="preserve"> Malta</w:t>
      </w:r>
      <w:r w:rsidR="007411D9">
        <w:t>,</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7411D9">
        <w:t>5</w:t>
      </w:r>
      <w:r w:rsidR="005B3639">
        <w:t xml:space="preserve">             </w:t>
      </w:r>
    </w:p>
    <w:p w14:paraId="0F2F31BB" w14:textId="77947748"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7411D9">
        <w:rPr>
          <w:sz w:val="22"/>
          <w:szCs w:val="22"/>
          <w:lang w:val="sv-SE"/>
        </w:rPr>
        <w:t>8.11.1</w:t>
      </w:r>
    </w:p>
    <w:p w14:paraId="20939480" w14:textId="6416226A"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7411D9">
        <w:rPr>
          <w:sz w:val="22"/>
          <w:szCs w:val="22"/>
          <w:lang w:val="en-US"/>
        </w:rPr>
        <w:t xml:space="preserve">Huawei, </w:t>
      </w:r>
      <w:proofErr w:type="spellStart"/>
      <w:r w:rsidR="007411D9">
        <w:rPr>
          <w:sz w:val="22"/>
          <w:szCs w:val="22"/>
          <w:lang w:val="en-US"/>
        </w:rPr>
        <w:t>HiSilicon</w:t>
      </w:r>
      <w:proofErr w:type="spellEnd"/>
    </w:p>
    <w:p w14:paraId="58B4A380" w14:textId="20992B9D"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1E6F91">
        <w:rPr>
          <w:sz w:val="22"/>
          <w:szCs w:val="22"/>
        </w:rPr>
        <w:t>R</w:t>
      </w:r>
      <w:r w:rsidRPr="007411D9">
        <w:rPr>
          <w:sz w:val="22"/>
          <w:szCs w:val="22"/>
        </w:rPr>
        <w:t xml:space="preserve">emaining </w:t>
      </w:r>
      <w:r w:rsidR="007411D9">
        <w:rPr>
          <w:sz w:val="22"/>
          <w:szCs w:val="22"/>
        </w:rPr>
        <w:t>RRC</w:t>
      </w:r>
      <w:r w:rsidRPr="007411D9">
        <w:rPr>
          <w:sz w:val="22"/>
          <w:szCs w:val="22"/>
        </w:rPr>
        <w:t xml:space="preserve"> open issues in feature </w:t>
      </w:r>
      <w:r w:rsidR="007411D9">
        <w:rPr>
          <w:sz w:val="22"/>
          <w:szCs w:val="22"/>
        </w:rPr>
        <w:t>SBFD</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4B6918D8" w:rsidR="008D7850" w:rsidRDefault="005D3FEA" w:rsidP="008D7850">
      <w:r>
        <w:t>The following document includes a list of open issues</w:t>
      </w:r>
      <w:r w:rsidR="001E6F91">
        <w:t xml:space="preserve"> (and proposals applicable)</w:t>
      </w:r>
      <w:r>
        <w:t xml:space="preserve"> </w:t>
      </w:r>
      <w:r w:rsidR="00C71604">
        <w:t>according to</w:t>
      </w:r>
      <w:r>
        <w:t xml:space="preserve"> the following email discussion:</w:t>
      </w:r>
    </w:p>
    <w:p w14:paraId="7A369C05" w14:textId="77777777" w:rsidR="00F444BD" w:rsidRPr="00C51188" w:rsidRDefault="00F444BD" w:rsidP="00F444BD">
      <w:pPr>
        <w:pStyle w:val="EmailDiscussion"/>
        <w:spacing w:after="0" w:line="240" w:lineRule="auto"/>
      </w:pPr>
      <w:r w:rsidRPr="00C51188">
        <w:t>[Post12</w:t>
      </w:r>
      <w:r w:rsidRPr="00C51188">
        <w:rPr>
          <w:rFonts w:eastAsia="SimSun" w:hint="eastAsia"/>
          <w:lang w:eastAsia="zh-CN"/>
        </w:rPr>
        <w:t>9bis</w:t>
      </w:r>
      <w:r w:rsidRPr="00C51188">
        <w:t>][</w:t>
      </w:r>
      <w:proofErr w:type="gramStart"/>
      <w:r w:rsidRPr="00C51188">
        <w:rPr>
          <w:rFonts w:eastAsia="SimSun"/>
          <w:lang w:eastAsia="zh-CN"/>
        </w:rPr>
        <w:t>2</w:t>
      </w:r>
      <w:r w:rsidRPr="00C51188">
        <w:rPr>
          <w:rFonts w:eastAsia="SimSun" w:hint="eastAsia"/>
          <w:lang w:eastAsia="zh-CN"/>
        </w:rPr>
        <w:t>12</w:t>
      </w:r>
      <w:r w:rsidRPr="00C51188">
        <w:t>][</w:t>
      </w:r>
      <w:proofErr w:type="gramEnd"/>
      <w:r w:rsidRPr="00C51188">
        <w:rPr>
          <w:rFonts w:eastAsia="SimSun" w:hint="eastAsia"/>
          <w:szCs w:val="20"/>
          <w:lang w:eastAsia="zh-CN"/>
        </w:rPr>
        <w:t>SBFD</w:t>
      </w:r>
      <w:r w:rsidRPr="00C51188">
        <w:t xml:space="preserve">] </w:t>
      </w:r>
      <w:r w:rsidRPr="00C51188">
        <w:rPr>
          <w:rFonts w:eastAsia="SimSun" w:hint="eastAsia"/>
          <w:lang w:eastAsia="zh-CN"/>
        </w:rPr>
        <w:t>Running CR for 38.331</w:t>
      </w:r>
      <w:r w:rsidRPr="00C51188">
        <w:t xml:space="preserve"> (</w:t>
      </w:r>
      <w:r w:rsidRPr="00C51188">
        <w:rPr>
          <w:rFonts w:eastAsia="SimSun" w:hint="eastAsia"/>
          <w:lang w:eastAsia="zh-CN"/>
        </w:rPr>
        <w:t>Huawei</w:t>
      </w:r>
      <w:r w:rsidRPr="00C51188">
        <w:t>)</w:t>
      </w:r>
    </w:p>
    <w:p w14:paraId="1C0C6C9F" w14:textId="77777777" w:rsidR="00F444BD" w:rsidRPr="00C51188" w:rsidRDefault="00F444BD" w:rsidP="00F444BD">
      <w:pPr>
        <w:pStyle w:val="EmailDiscussion2"/>
        <w:ind w:left="1619" w:firstLine="0"/>
        <w:rPr>
          <w:rFonts w:eastAsia="SimSun"/>
          <w:lang w:eastAsia="zh-CN"/>
        </w:rPr>
      </w:pPr>
      <w:r w:rsidRPr="00C51188">
        <w:rPr>
          <w:rFonts w:eastAsia="SimSun"/>
          <w:lang w:eastAsia="zh-CN"/>
        </w:rPr>
        <w:t xml:space="preserve">Intended outcome: </w:t>
      </w:r>
      <w:r w:rsidRPr="00C51188">
        <w:rPr>
          <w:rFonts w:eastAsia="SimSun" w:hint="eastAsia"/>
          <w:lang w:eastAsia="zh-CN"/>
        </w:rPr>
        <w:t xml:space="preserve">Updated running CR based on new agreements for endorsement, </w:t>
      </w:r>
      <w:r w:rsidRPr="001E6F91">
        <w:rPr>
          <w:rFonts w:eastAsia="SimSun" w:hint="eastAsia"/>
          <w:lang w:eastAsia="zh-CN"/>
        </w:rPr>
        <w:t>open issue list (if needed)</w:t>
      </w:r>
    </w:p>
    <w:p w14:paraId="23AFCC88" w14:textId="77777777" w:rsidR="00F444BD" w:rsidRDefault="00F444BD" w:rsidP="00F444BD">
      <w:pPr>
        <w:pStyle w:val="EmailDiscussion2"/>
        <w:ind w:left="1619" w:firstLine="0"/>
        <w:rPr>
          <w:rFonts w:eastAsia="SimSun"/>
          <w:lang w:eastAsia="zh-CN"/>
        </w:rPr>
      </w:pPr>
      <w:r w:rsidRPr="00C51188">
        <w:rPr>
          <w:rFonts w:eastAsia="SimSun"/>
          <w:lang w:eastAsia="zh-CN"/>
        </w:rPr>
        <w:t xml:space="preserve">Deadline:  </w:t>
      </w:r>
      <w:r w:rsidRPr="00C51188">
        <w:rPr>
          <w:rFonts w:eastAsia="SimSun" w:hint="eastAsia"/>
          <w:lang w:eastAsia="zh-CN"/>
        </w:rPr>
        <w:t>Long</w:t>
      </w:r>
    </w:p>
    <w:p w14:paraId="67875C0C" w14:textId="77777777" w:rsidR="001E6F91" w:rsidRDefault="001E6F91" w:rsidP="008D7850"/>
    <w:p w14:paraId="668D32D1" w14:textId="19EB00B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1E6F91">
        <w:rPr>
          <w:b/>
          <w:bCs/>
          <w:color w:val="FF0000"/>
        </w:rPr>
        <w:t>01</w:t>
      </w:r>
      <w:r w:rsidR="00BE53E3" w:rsidRPr="00BE53E3">
        <w:rPr>
          <w:b/>
          <w:bCs/>
          <w:color w:val="FF0000"/>
        </w:rPr>
        <w:t xml:space="preserve"> May 2025</w:t>
      </w:r>
    </w:p>
    <w:p w14:paraId="6DB13A42" w14:textId="5DCB0BE0" w:rsidR="0046704F" w:rsidRDefault="00A50B61" w:rsidP="0046704F">
      <w:pPr>
        <w:pStyle w:val="Heading1"/>
      </w:pPr>
      <w:r>
        <w:t>R</w:t>
      </w:r>
      <w:r w:rsidR="0020556B">
        <w:t>emaining open issues</w:t>
      </w:r>
      <w:r w:rsidR="001B3D9F">
        <w:t xml:space="preserve"> for specification </w:t>
      </w:r>
      <w:r w:rsidR="007411D9">
        <w:t xml:space="preserve">RRC </w:t>
      </w:r>
    </w:p>
    <w:p w14:paraId="4FE039F0" w14:textId="77777777" w:rsidR="00F444BD" w:rsidRDefault="00F444BD" w:rsidP="00D75521">
      <w:pPr>
        <w:rPr>
          <w:b/>
          <w:bCs/>
          <w:highlight w:val="cyan"/>
          <w:u w:val="single"/>
          <w:lang w:eastAsia="sv-SE"/>
        </w:rPr>
      </w:pPr>
    </w:p>
    <w:p w14:paraId="3D171A18" w14:textId="65DCB503" w:rsidR="00D75521" w:rsidRPr="00817741" w:rsidRDefault="00D75521" w:rsidP="00D75521">
      <w:pPr>
        <w:rPr>
          <w:b/>
          <w:bCs/>
          <w:lang w:eastAsia="sv-SE"/>
        </w:rPr>
      </w:pPr>
      <w:r w:rsidRPr="00502742">
        <w:rPr>
          <w:b/>
          <w:bCs/>
          <w:u w:val="single"/>
          <w:lang w:eastAsia="sv-SE"/>
        </w:rPr>
        <w:t>Open issue</w:t>
      </w:r>
      <w:r w:rsidRPr="007172BF">
        <w:rPr>
          <w:b/>
          <w:bCs/>
          <w:u w:val="single"/>
          <w:lang w:eastAsia="sv-SE"/>
        </w:rPr>
        <w:t xml:space="preserve"> </w:t>
      </w:r>
      <w:r w:rsidR="000F6C24">
        <w:rPr>
          <w:b/>
          <w:bCs/>
          <w:u w:val="single"/>
          <w:lang w:eastAsia="sv-SE"/>
        </w:rPr>
        <w:t xml:space="preserve">number </w:t>
      </w:r>
      <w:r w:rsidR="00F11C49">
        <w:rPr>
          <w:b/>
          <w:bCs/>
          <w:u w:val="single"/>
          <w:lang w:eastAsia="sv-SE"/>
        </w:rPr>
        <w:t>RRC-</w:t>
      </w:r>
      <w:r w:rsidR="00502742">
        <w:rPr>
          <w:b/>
          <w:bCs/>
          <w:u w:val="single"/>
          <w:lang w:eastAsia="sv-SE"/>
        </w:rPr>
        <w:t>1</w:t>
      </w:r>
      <w:r w:rsidRPr="007172BF">
        <w:rPr>
          <w:b/>
          <w:bCs/>
          <w:u w:val="single"/>
          <w:lang w:eastAsia="sv-SE"/>
        </w:rPr>
        <w:t>:</w:t>
      </w:r>
      <w:r w:rsidR="000F6C24">
        <w:rPr>
          <w:b/>
          <w:bCs/>
          <w:u w:val="single"/>
          <w:lang w:eastAsia="sv-SE"/>
        </w:rPr>
        <w:t xml:space="preserve"> </w:t>
      </w:r>
      <w:r w:rsidR="005A6F72" w:rsidRPr="00232BB6">
        <w:rPr>
          <w:b/>
          <w:bCs/>
          <w:u w:val="single"/>
          <w:lang w:eastAsia="sv-SE"/>
        </w:rPr>
        <w:t>RO indication by RRC</w:t>
      </w:r>
      <w:r w:rsidR="00232BB6" w:rsidRPr="00232BB6">
        <w:rPr>
          <w:b/>
          <w:bCs/>
          <w:u w:val="single"/>
          <w:lang w:eastAsia="sv-SE"/>
        </w:rPr>
        <w:t xml:space="preserve"> signalling</w:t>
      </w:r>
      <w:r w:rsidR="005A6F72" w:rsidRPr="00232BB6">
        <w:rPr>
          <w:b/>
          <w:bCs/>
          <w:u w:val="single"/>
          <w:lang w:eastAsia="sv-SE"/>
        </w:rPr>
        <w:t xml:space="preserve">, MAC CE or PDCCH </w:t>
      </w:r>
      <w:r w:rsidR="00232BB6" w:rsidRPr="00232BB6">
        <w:rPr>
          <w:b/>
          <w:bCs/>
          <w:u w:val="single"/>
          <w:lang w:eastAsia="sv-SE"/>
        </w:rPr>
        <w:t>indication</w:t>
      </w:r>
      <w:r w:rsidR="005A6F72" w:rsidRPr="00232BB6">
        <w:rPr>
          <w:b/>
          <w:bCs/>
          <w:u w:val="single"/>
          <w:lang w:eastAsia="sv-SE"/>
        </w:rPr>
        <w:t>.</w:t>
      </w:r>
      <w:r w:rsidR="005A6F72">
        <w:rPr>
          <w:b/>
          <w:bCs/>
          <w:u w:val="single"/>
          <w:lang w:eastAsia="sv-SE"/>
        </w:rPr>
        <w:t xml:space="preserve"> </w:t>
      </w:r>
    </w:p>
    <w:p w14:paraId="4D48C904" w14:textId="387F1F38" w:rsidR="00D75521" w:rsidRDefault="00D75521" w:rsidP="00D75521">
      <w:pPr>
        <w:rPr>
          <w:rFonts w:eastAsia="DengXian" w:cs="Arial"/>
          <w:lang w:val="sv-SE"/>
        </w:rPr>
      </w:pPr>
      <w:r w:rsidRPr="00B07E09">
        <w:rPr>
          <w:b/>
          <w:bCs/>
          <w:lang w:eastAsia="sv-SE"/>
        </w:rPr>
        <w:t>Issue description:</w:t>
      </w:r>
      <w:r w:rsidR="008F2F91">
        <w:rPr>
          <w:b/>
          <w:bCs/>
          <w:lang w:eastAsia="sv-SE"/>
        </w:rPr>
        <w:t xml:space="preserve"> </w:t>
      </w:r>
      <w:r w:rsidR="0019173F" w:rsidRPr="0019173F">
        <w:rPr>
          <w:rFonts w:eastAsia="DengXian" w:cs="Arial"/>
        </w:rPr>
        <w:t>I</w:t>
      </w:r>
      <w:r w:rsidR="0019173F" w:rsidRPr="0019173F">
        <w:rPr>
          <w:rFonts w:eastAsia="DengXian" w:cs="Arial"/>
          <w:lang w:val="sv-SE"/>
        </w:rPr>
        <w:t>n RAN</w:t>
      </w:r>
      <w:r w:rsidR="0019173F">
        <w:rPr>
          <w:rFonts w:eastAsia="DengXian" w:cs="Arial"/>
          <w:lang w:val="sv-SE"/>
        </w:rPr>
        <w:t xml:space="preserve">2#129 meeting, there is one FFS regarding </w:t>
      </w:r>
      <w:r w:rsidR="00AD10C4">
        <w:rPr>
          <w:rFonts w:eastAsia="DengXian" w:cs="Arial"/>
          <w:lang w:val="sv-SE"/>
        </w:rPr>
        <w:t xml:space="preserve">the detailed signalling for the NT indicating the RO type for the case of CBRA. </w:t>
      </w:r>
      <w:r w:rsidR="0019173F">
        <w:rPr>
          <w:rFonts w:eastAsia="DengXian" w:cs="Arial"/>
          <w:lang w:val="sv-SE"/>
        </w:rPr>
        <w:t xml:space="preserve"> </w:t>
      </w:r>
    </w:p>
    <w:p w14:paraId="2ADEC368" w14:textId="77777777" w:rsidR="00AD10C4" w:rsidRPr="00F744F2" w:rsidRDefault="00AD10C4" w:rsidP="00AD10C4">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4EE37E5A" w14:textId="77777777" w:rsidR="00AD10C4" w:rsidRDefault="00AD10C4" w:rsidP="00D75521">
      <w:pPr>
        <w:rPr>
          <w:rFonts w:eastAsia="DengXian" w:cs="Arial"/>
          <w:lang w:val="sv-SE"/>
        </w:rPr>
      </w:pPr>
      <w:r>
        <w:rPr>
          <w:rFonts w:eastAsia="DengXian" w:cs="Arial"/>
          <w:lang w:val="sv-SE"/>
        </w:rPr>
        <w:t xml:space="preserve">According to [18], there can be several options which can be compared from the aspects of how dynamic the NT intends this signalling to be, the signalling overhead and the availability of the signalling to the SBFD-aware UEs. </w:t>
      </w:r>
    </w:p>
    <w:p w14:paraId="2517574C"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1) </w:t>
      </w:r>
      <w:r w:rsidRPr="00E55154">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sidRPr="00BF6626">
        <w:rPr>
          <w:rFonts w:hint="eastAsia"/>
          <w:i/>
          <w:iCs/>
          <w:lang w:eastAsia="ko-KR"/>
        </w:rPr>
        <w:t>RACH-</w:t>
      </w:r>
      <w:proofErr w:type="spellStart"/>
      <w:r w:rsidRPr="00BF6626">
        <w:rPr>
          <w:rFonts w:hint="eastAsia"/>
          <w:i/>
          <w:iCs/>
          <w:lang w:eastAsia="ko-KR"/>
        </w:rPr>
        <w:t>ConfigCommon</w:t>
      </w:r>
      <w:proofErr w:type="spellEnd"/>
      <w:r>
        <w:rPr>
          <w:rFonts w:hint="eastAsia"/>
          <w:lang w:eastAsia="ko-KR"/>
        </w:rPr>
        <w:t xml:space="preserve"> IE to indicate RO </w:t>
      </w:r>
      <w:proofErr w:type="gramStart"/>
      <w:r>
        <w:rPr>
          <w:rFonts w:hint="eastAsia"/>
          <w:lang w:eastAsia="ko-KR"/>
        </w:rPr>
        <w:t>type</w:t>
      </w:r>
      <w:r w:rsidRPr="00E55154">
        <w:rPr>
          <w:lang w:eastAsia="ko-KR"/>
        </w:rPr>
        <w:t>;</w:t>
      </w:r>
      <w:proofErr w:type="gramEnd"/>
    </w:p>
    <w:p w14:paraId="0B7CD1EF"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2) </w:t>
      </w:r>
      <w:r w:rsidRPr="00E55154">
        <w:rPr>
          <w:lang w:eastAsia="ko-KR"/>
        </w:rPr>
        <w:t xml:space="preserve">MAC CE </w:t>
      </w:r>
      <w:r>
        <w:rPr>
          <w:lang w:eastAsia="ko-KR"/>
        </w:rPr>
        <w:t>using</w:t>
      </w:r>
      <w:r>
        <w:rPr>
          <w:rFonts w:hint="eastAsia"/>
          <w:lang w:eastAsia="ko-KR"/>
        </w:rPr>
        <w:t xml:space="preserve"> broadcast RNTI</w:t>
      </w:r>
      <w:r w:rsidRPr="00E55154">
        <w:rPr>
          <w:lang w:eastAsia="ko-KR"/>
        </w:rPr>
        <w:t>; or</w:t>
      </w:r>
    </w:p>
    <w:p w14:paraId="4E8E70B3"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3) </w:t>
      </w:r>
      <w:r w:rsidRPr="00E55154">
        <w:rPr>
          <w:lang w:eastAsia="ko-KR"/>
        </w:rPr>
        <w:t xml:space="preserve">PDCCH indication (e.g., </w:t>
      </w:r>
      <w:r>
        <w:rPr>
          <w:rFonts w:hint="eastAsia"/>
          <w:lang w:eastAsia="ko-KR"/>
        </w:rPr>
        <w:t xml:space="preserve">DCI scrambled with P-RNTI, </w:t>
      </w:r>
      <w:proofErr w:type="gramStart"/>
      <w:r>
        <w:rPr>
          <w:rFonts w:hint="eastAsia"/>
          <w:lang w:eastAsia="ko-KR"/>
        </w:rPr>
        <w:t>similar to</w:t>
      </w:r>
      <w:proofErr w:type="gramEnd"/>
      <w:r>
        <w:rPr>
          <w:rFonts w:hint="eastAsia"/>
          <w:lang w:eastAsia="ko-KR"/>
        </w:rPr>
        <w:t xml:space="preserve"> time domain PRACH adaptation discussed in NES WI</w:t>
      </w:r>
      <w:r w:rsidRPr="00E55154">
        <w:rPr>
          <w:lang w:eastAsia="ko-KR"/>
        </w:rPr>
        <w:t>)</w:t>
      </w:r>
    </w:p>
    <w:p w14:paraId="0E651B93" w14:textId="39850079" w:rsidR="0019173F" w:rsidRPr="00A726C6" w:rsidRDefault="00AD10C4" w:rsidP="00D75521">
      <w:pPr>
        <w:rPr>
          <w:rFonts w:eastAsia="DengXian" w:cs="Arial"/>
          <w:lang w:val="sv-SE"/>
        </w:rPr>
      </w:pPr>
      <w:r>
        <w:rPr>
          <w:rFonts w:eastAsia="DengXian" w:cs="Arial"/>
          <w:lang w:val="sv-SE"/>
        </w:rPr>
        <w:t xml:space="preserve">Rapporteurs understands that the proponent is open to each option and there are no discussion on this siganlling design from other companies. It is proposed to discuss and </w:t>
      </w:r>
      <w:r w:rsidR="001E6F91">
        <w:rPr>
          <w:rFonts w:eastAsia="DengXian" w:cs="Arial"/>
          <w:lang w:val="sv-SE"/>
        </w:rPr>
        <w:t xml:space="preserve">try to </w:t>
      </w:r>
      <w:r>
        <w:rPr>
          <w:rFonts w:eastAsia="DengXian" w:cs="Arial"/>
          <w:lang w:val="sv-SE"/>
        </w:rPr>
        <w:t>converge to one option in this email discussion</w:t>
      </w:r>
      <w:r w:rsidR="001E6F91">
        <w:rPr>
          <w:rFonts w:eastAsia="DengXian" w:cs="Arial"/>
          <w:lang w:val="sv-SE"/>
        </w:rPr>
        <w:t>. I</w:t>
      </w:r>
      <w:r w:rsidR="00232BB6">
        <w:rPr>
          <w:rFonts w:eastAsia="DengXian" w:cs="Arial"/>
          <w:lang w:val="sv-SE"/>
        </w:rPr>
        <w:t>f there is majority view then no</w:t>
      </w:r>
      <w:r>
        <w:rPr>
          <w:rFonts w:eastAsia="DengXian" w:cs="Arial"/>
          <w:lang w:val="sv-SE"/>
        </w:rPr>
        <w:t xml:space="preserve"> need for contributions for the May meeting. </w:t>
      </w:r>
      <w:r w:rsidR="00A726C6">
        <w:rPr>
          <w:rFonts w:eastAsia="DengXian" w:cs="Arial"/>
          <w:lang w:val="sv-SE"/>
        </w:rPr>
        <w:t xml:space="preserve">  </w:t>
      </w:r>
    </w:p>
    <w:p w14:paraId="5939123C" w14:textId="783A3F2B" w:rsidR="00D75521" w:rsidRPr="00B07E09" w:rsidRDefault="00D75521" w:rsidP="00D75521">
      <w:pPr>
        <w:tabs>
          <w:tab w:val="left" w:pos="992"/>
        </w:tabs>
        <w:rPr>
          <w:b/>
          <w:bCs/>
          <w:lang w:eastAsia="sv-SE"/>
        </w:rPr>
      </w:pPr>
      <w:r>
        <w:rPr>
          <w:b/>
          <w:bCs/>
          <w:lang w:eastAsia="sv-SE"/>
        </w:rPr>
        <w:t>Proposed resolution:</w:t>
      </w:r>
      <w:r w:rsidR="009D5957">
        <w:rPr>
          <w:b/>
          <w:bCs/>
          <w:lang w:eastAsia="sv-SE"/>
        </w:rPr>
        <w:t xml:space="preserve"> </w:t>
      </w:r>
      <w:r w:rsidR="00AD10C4">
        <w:rPr>
          <w:b/>
          <w:bCs/>
          <w:lang w:eastAsia="sv-SE"/>
        </w:rPr>
        <w:t xml:space="preserve">Discuss and converge to one signalling design option. </w:t>
      </w:r>
    </w:p>
    <w:p w14:paraId="50EBDB4C" w14:textId="18B3F6FD" w:rsidR="00D75521" w:rsidRDefault="00D75521" w:rsidP="00D75521">
      <w:pPr>
        <w:ind w:left="1440" w:hanging="1440"/>
        <w:rPr>
          <w:b/>
          <w:bCs/>
          <w:lang w:eastAsia="sv-SE"/>
        </w:rPr>
      </w:pPr>
      <w:proofErr w:type="gramStart"/>
      <w:r w:rsidRPr="00896393">
        <w:rPr>
          <w:b/>
          <w:bCs/>
          <w:lang w:eastAsia="sv-SE"/>
        </w:rPr>
        <w:t>Proposal :</w:t>
      </w:r>
      <w:proofErr w:type="gramEnd"/>
      <w:r w:rsidRPr="00896393">
        <w:rPr>
          <w:b/>
          <w:bCs/>
          <w:lang w:eastAsia="sv-SE"/>
        </w:rPr>
        <w:tab/>
      </w:r>
      <w:r w:rsidR="00AD10C4">
        <w:rPr>
          <w:b/>
          <w:bCs/>
          <w:lang w:eastAsia="sv-SE"/>
        </w:rPr>
        <w:t xml:space="preserve">To select one option for RO type indication signalling: </w:t>
      </w:r>
    </w:p>
    <w:p w14:paraId="2D153849" w14:textId="77777777" w:rsidR="00AD10C4" w:rsidRPr="00AD10C4" w:rsidRDefault="00AD10C4" w:rsidP="00AD10C4">
      <w:pPr>
        <w:ind w:left="1440" w:hanging="1440"/>
        <w:rPr>
          <w:b/>
          <w:bCs/>
        </w:rPr>
      </w:pPr>
      <w:r>
        <w:t>-</w:t>
      </w:r>
      <w:r>
        <w:tab/>
      </w:r>
      <w:r w:rsidRPr="00AD10C4">
        <w:rPr>
          <w:b/>
          <w:bCs/>
        </w:rPr>
        <w:t xml:space="preserve">Option 1) RRC </w:t>
      </w:r>
      <w:proofErr w:type="spellStart"/>
      <w:r w:rsidRPr="00AD10C4">
        <w:rPr>
          <w:b/>
          <w:bCs/>
        </w:rPr>
        <w:t>signaling</w:t>
      </w:r>
      <w:proofErr w:type="spellEnd"/>
      <w:r w:rsidRPr="00AD10C4">
        <w:rPr>
          <w:b/>
          <w:bCs/>
        </w:rPr>
        <w:t>, e.g., additional field in RACH-</w:t>
      </w:r>
      <w:proofErr w:type="spellStart"/>
      <w:r w:rsidRPr="00AD10C4">
        <w:rPr>
          <w:b/>
          <w:bCs/>
        </w:rPr>
        <w:t>ConfigCommon</w:t>
      </w:r>
      <w:proofErr w:type="spellEnd"/>
      <w:r w:rsidRPr="00AD10C4">
        <w:rPr>
          <w:b/>
          <w:bCs/>
        </w:rPr>
        <w:t xml:space="preserve"> IE to indicate RO </w:t>
      </w:r>
      <w:proofErr w:type="gramStart"/>
      <w:r w:rsidRPr="00AD10C4">
        <w:rPr>
          <w:b/>
          <w:bCs/>
        </w:rPr>
        <w:t>type;</w:t>
      </w:r>
      <w:proofErr w:type="gramEnd"/>
    </w:p>
    <w:p w14:paraId="221D0FEE" w14:textId="77777777" w:rsidR="00AD10C4" w:rsidRPr="00AD10C4" w:rsidRDefault="00AD10C4" w:rsidP="00AD10C4">
      <w:pPr>
        <w:ind w:left="1440" w:hanging="1440"/>
        <w:rPr>
          <w:b/>
          <w:bCs/>
        </w:rPr>
      </w:pPr>
      <w:r w:rsidRPr="00AD10C4">
        <w:rPr>
          <w:b/>
          <w:bCs/>
        </w:rPr>
        <w:t>-</w:t>
      </w:r>
      <w:r w:rsidRPr="00AD10C4">
        <w:rPr>
          <w:b/>
          <w:bCs/>
        </w:rPr>
        <w:tab/>
        <w:t>Option 2) MAC CE using broadcast RNTI; or</w:t>
      </w:r>
    </w:p>
    <w:p w14:paraId="2E34B5EE" w14:textId="4FF8D4E8" w:rsidR="00AD10C4" w:rsidRPr="00AD10C4" w:rsidRDefault="00AD10C4" w:rsidP="00AD10C4">
      <w:pPr>
        <w:ind w:left="1440" w:hanging="1440"/>
        <w:rPr>
          <w:b/>
          <w:bCs/>
        </w:rPr>
      </w:pPr>
      <w:r w:rsidRPr="00AD10C4">
        <w:rPr>
          <w:b/>
          <w:bCs/>
        </w:rPr>
        <w:t>-</w:t>
      </w:r>
      <w:r w:rsidRPr="00AD10C4">
        <w:rPr>
          <w:b/>
          <w:bCs/>
        </w:rPr>
        <w:tab/>
        <w:t xml:space="preserve">Option 3) PDCCH indication (e.g., DCI scrambled with P-RNTI, </w:t>
      </w:r>
      <w:proofErr w:type="gramStart"/>
      <w:r w:rsidRPr="00AD10C4">
        <w:rPr>
          <w:b/>
          <w:bCs/>
        </w:rPr>
        <w:t>similar to</w:t>
      </w:r>
      <w:proofErr w:type="gramEnd"/>
      <w:r w:rsidRPr="00AD10C4">
        <w:rPr>
          <w:b/>
          <w:bCs/>
        </w:rPr>
        <w:t xml:space="preserve"> time domain PRACH adaptation discussed in NES WI)</w:t>
      </w:r>
    </w:p>
    <w:p w14:paraId="0348C975" w14:textId="624B65AF" w:rsidR="00D75521" w:rsidRDefault="000F6C24" w:rsidP="00D75521">
      <w:pPr>
        <w:rPr>
          <w:lang w:eastAsia="sv-SE"/>
        </w:rPr>
      </w:pPr>
      <w:r>
        <w:rPr>
          <w:lang w:eastAsia="sv-SE"/>
        </w:rPr>
        <w:lastRenderedPageBreak/>
        <w:t xml:space="preserve">(only for cases as described above) </w:t>
      </w:r>
      <w:r w:rsidR="00D75521">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05"/>
        <w:gridCol w:w="1284"/>
        <w:gridCol w:w="6740"/>
      </w:tblGrid>
      <w:tr w:rsidR="00D75521" w14:paraId="23364F20" w14:textId="77777777" w:rsidTr="00533B79">
        <w:tc>
          <w:tcPr>
            <w:tcW w:w="1615" w:type="dxa"/>
            <w:shd w:val="clear" w:color="auto" w:fill="E7E6E6" w:themeFill="background2"/>
            <w:vAlign w:val="center"/>
          </w:tcPr>
          <w:p w14:paraId="1A652EA0" w14:textId="77777777" w:rsidR="00D75521" w:rsidRPr="00723BCA" w:rsidRDefault="00D75521" w:rsidP="00533B79">
            <w:pPr>
              <w:jc w:val="center"/>
              <w:rPr>
                <w:b/>
                <w:bCs/>
                <w:lang w:eastAsia="sv-SE"/>
              </w:rPr>
            </w:pPr>
            <w:r w:rsidRPr="00723BCA">
              <w:rPr>
                <w:b/>
                <w:bCs/>
                <w:lang w:eastAsia="sv-SE"/>
              </w:rPr>
              <w:t>Company</w:t>
            </w:r>
          </w:p>
        </w:tc>
        <w:tc>
          <w:tcPr>
            <w:tcW w:w="1170" w:type="dxa"/>
            <w:shd w:val="clear" w:color="auto" w:fill="E7E6E6" w:themeFill="background2"/>
            <w:vAlign w:val="center"/>
          </w:tcPr>
          <w:p w14:paraId="36BA6E8B" w14:textId="1F9DE327" w:rsidR="00D75521" w:rsidRPr="00723BCA" w:rsidRDefault="00D75521" w:rsidP="00533B79">
            <w:pPr>
              <w:jc w:val="center"/>
              <w:rPr>
                <w:b/>
                <w:bCs/>
                <w:lang w:eastAsia="sv-SE"/>
              </w:rPr>
            </w:pPr>
            <w:r w:rsidRPr="00723BCA">
              <w:rPr>
                <w:b/>
                <w:bCs/>
                <w:lang w:eastAsia="sv-SE"/>
              </w:rPr>
              <w:t xml:space="preserve">Agree </w:t>
            </w:r>
            <w:r>
              <w:rPr>
                <w:b/>
                <w:bCs/>
                <w:lang w:eastAsia="sv-SE"/>
              </w:rPr>
              <w:t xml:space="preserve">to </w:t>
            </w:r>
            <w:r w:rsidR="00AD10C4">
              <w:rPr>
                <w:b/>
                <w:bCs/>
                <w:lang w:eastAsia="sv-SE"/>
              </w:rPr>
              <w:t>which option</w:t>
            </w:r>
            <w:r w:rsidRPr="00723BCA">
              <w:rPr>
                <w:b/>
                <w:bCs/>
                <w:lang w:eastAsia="sv-SE"/>
              </w:rPr>
              <w:t>?</w:t>
            </w:r>
          </w:p>
        </w:tc>
        <w:tc>
          <w:tcPr>
            <w:tcW w:w="6844" w:type="dxa"/>
            <w:shd w:val="clear" w:color="auto" w:fill="E7E6E6" w:themeFill="background2"/>
            <w:vAlign w:val="center"/>
          </w:tcPr>
          <w:p w14:paraId="292FA0BE" w14:textId="77777777" w:rsidR="00D75521" w:rsidRPr="00723BCA" w:rsidRDefault="00D75521" w:rsidP="00533B79">
            <w:pPr>
              <w:jc w:val="center"/>
              <w:rPr>
                <w:b/>
                <w:bCs/>
                <w:lang w:eastAsia="sv-SE"/>
              </w:rPr>
            </w:pPr>
            <w:r w:rsidRPr="00723BCA">
              <w:rPr>
                <w:b/>
                <w:bCs/>
                <w:lang w:eastAsia="sv-SE"/>
              </w:rPr>
              <w:t>Other comments</w:t>
            </w:r>
          </w:p>
        </w:tc>
      </w:tr>
      <w:tr w:rsidR="00D75521" w14:paraId="706DB51C" w14:textId="77777777" w:rsidTr="00533B79">
        <w:tc>
          <w:tcPr>
            <w:tcW w:w="1615" w:type="dxa"/>
            <w:vAlign w:val="center"/>
          </w:tcPr>
          <w:p w14:paraId="758637A4" w14:textId="46BFF8A0" w:rsidR="00D75521" w:rsidRPr="00061613" w:rsidRDefault="00061613" w:rsidP="00533B79">
            <w:pPr>
              <w:jc w:val="center"/>
              <w:rPr>
                <w:rFonts w:eastAsiaTheme="minorEastAsia"/>
              </w:rPr>
            </w:pPr>
            <w:r>
              <w:rPr>
                <w:rFonts w:eastAsiaTheme="minorEastAsia" w:hint="eastAsia"/>
              </w:rPr>
              <w:t>O</w:t>
            </w:r>
            <w:r>
              <w:rPr>
                <w:rFonts w:eastAsiaTheme="minorEastAsia"/>
              </w:rPr>
              <w:t>PPO</w:t>
            </w:r>
          </w:p>
        </w:tc>
        <w:tc>
          <w:tcPr>
            <w:tcW w:w="1170" w:type="dxa"/>
            <w:vAlign w:val="center"/>
          </w:tcPr>
          <w:p w14:paraId="3911978C" w14:textId="333CA10F" w:rsidR="00D75521" w:rsidRPr="00711820" w:rsidRDefault="00711820" w:rsidP="00533B79">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72EFB132" w14:textId="466F604F" w:rsidR="00D75521" w:rsidRPr="00711820" w:rsidRDefault="00711820" w:rsidP="00533B79">
            <w:pPr>
              <w:jc w:val="center"/>
              <w:rPr>
                <w:rFonts w:eastAsiaTheme="minorEastAsia"/>
              </w:rPr>
            </w:pPr>
            <w:r>
              <w:rPr>
                <w:rFonts w:eastAsiaTheme="minorEastAsia" w:hint="eastAsia"/>
              </w:rPr>
              <w:t>F</w:t>
            </w:r>
            <w:r>
              <w:rPr>
                <w:rFonts w:eastAsiaTheme="minorEastAsia"/>
              </w:rPr>
              <w:t>or initial RA transmission (e.g. handover and RRC state transition), the UE would anyway need</w:t>
            </w:r>
            <w:r w:rsidRPr="00711820">
              <w:rPr>
                <w:rFonts w:eastAsiaTheme="minorEastAsia"/>
              </w:rPr>
              <w:t xml:space="preserve"> to use </w:t>
            </w:r>
            <w:r w:rsidRPr="00711820">
              <w:rPr>
                <w:i/>
                <w:iCs/>
              </w:rPr>
              <w:t>RACH-</w:t>
            </w:r>
            <w:proofErr w:type="spellStart"/>
            <w:r w:rsidRPr="00711820">
              <w:rPr>
                <w:i/>
                <w:iCs/>
              </w:rPr>
              <w:t>ConfigCommon</w:t>
            </w:r>
            <w:proofErr w:type="spellEnd"/>
            <w:r w:rsidRPr="00711820">
              <w:t>.</w:t>
            </w:r>
            <w:r>
              <w:t xml:space="preserve"> Then it is straightforward to add the RO type indication in </w:t>
            </w:r>
            <w:r w:rsidR="00F43CF4" w:rsidRPr="00711820">
              <w:rPr>
                <w:i/>
                <w:iCs/>
              </w:rPr>
              <w:t>RACH-</w:t>
            </w:r>
            <w:proofErr w:type="spellStart"/>
            <w:r w:rsidR="00F43CF4" w:rsidRPr="00711820">
              <w:rPr>
                <w:i/>
                <w:iCs/>
              </w:rPr>
              <w:t>ConfigCommon</w:t>
            </w:r>
            <w:proofErr w:type="spellEnd"/>
            <w:r>
              <w:t>.</w:t>
            </w:r>
            <w:r w:rsidR="00F43CF4">
              <w:t xml:space="preserve"> Other dynamic solutions including both Option 2 and Option 3 seems not needed.</w:t>
            </w:r>
          </w:p>
        </w:tc>
      </w:tr>
      <w:tr w:rsidR="00D75521" w14:paraId="45CF5625" w14:textId="77777777" w:rsidTr="00533B79">
        <w:tc>
          <w:tcPr>
            <w:tcW w:w="1615" w:type="dxa"/>
            <w:vAlign w:val="center"/>
          </w:tcPr>
          <w:p w14:paraId="3BC9ED61" w14:textId="5B67BEA4" w:rsidR="00D75521" w:rsidRPr="00795ACA" w:rsidRDefault="00795ACA" w:rsidP="00533B79">
            <w:pPr>
              <w:jc w:val="center"/>
              <w:rPr>
                <w:lang w:val="en-US" w:eastAsia="sv-SE"/>
              </w:rPr>
            </w:pPr>
            <w:r>
              <w:rPr>
                <w:rFonts w:hint="eastAsia"/>
              </w:rPr>
              <w:t>Apple</w:t>
            </w:r>
          </w:p>
        </w:tc>
        <w:tc>
          <w:tcPr>
            <w:tcW w:w="1170" w:type="dxa"/>
            <w:vAlign w:val="center"/>
          </w:tcPr>
          <w:p w14:paraId="4CA485F8" w14:textId="125BE359" w:rsidR="00D75521" w:rsidRDefault="00795ACA" w:rsidP="00533B79">
            <w:pPr>
              <w:jc w:val="center"/>
              <w:rPr>
                <w:lang w:eastAsia="sv-SE"/>
              </w:rPr>
            </w:pPr>
            <w:r>
              <w:rPr>
                <w:lang w:eastAsia="sv-SE"/>
              </w:rPr>
              <w:t>At least modification to Option 1</w:t>
            </w:r>
          </w:p>
        </w:tc>
        <w:tc>
          <w:tcPr>
            <w:tcW w:w="6844" w:type="dxa"/>
            <w:vAlign w:val="center"/>
          </w:tcPr>
          <w:p w14:paraId="5EB44BDD" w14:textId="2DE0526A" w:rsidR="00D75521" w:rsidRPr="00795ACA" w:rsidRDefault="00795ACA" w:rsidP="00533B79">
            <w:pPr>
              <w:jc w:val="center"/>
              <w:rPr>
                <w:lang w:val="en-US"/>
              </w:rPr>
            </w:pPr>
            <w:r>
              <w:rPr>
                <w:lang w:eastAsia="sv-SE"/>
              </w:rPr>
              <w:t>We share the concern</w:t>
            </w:r>
            <w:r w:rsidR="00EA574D">
              <w:rPr>
                <w:lang w:eastAsia="sv-SE"/>
              </w:rPr>
              <w:t xml:space="preserve"> from [18]</w:t>
            </w:r>
            <w:r>
              <w:rPr>
                <w:lang w:eastAsia="sv-SE"/>
              </w:rPr>
              <w:t xml:space="preserve">. Current </w:t>
            </w:r>
            <w:r w:rsidR="00EA574D">
              <w:rPr>
                <w:lang w:eastAsia="sv-SE"/>
              </w:rPr>
              <w:t>agreement implying</w:t>
            </w:r>
            <w:r>
              <w:rPr>
                <w:lang w:eastAsia="sv-SE"/>
              </w:rPr>
              <w:t xml:space="preserve"> 1 bit indicator on “SBFD” or “non-SBFD” does not well operate. For example, when network sets the bit to “non-SBFD”, all SBFD UE(s) would go to legacy RACH resources</w:t>
            </w:r>
            <w:r w:rsidR="00EA574D">
              <w:rPr>
                <w:lang w:eastAsia="sv-SE"/>
              </w:rPr>
              <w:t xml:space="preserve"> immediately</w:t>
            </w:r>
            <w:r>
              <w:rPr>
                <w:lang w:eastAsia="sv-SE"/>
              </w:rPr>
              <w:t>, leaving SBFD RACH resources not used at all</w:t>
            </w:r>
            <w:r w:rsidR="00EA574D">
              <w:rPr>
                <w:lang w:eastAsia="sv-SE"/>
              </w:rPr>
              <w:t xml:space="preserve"> very soon</w:t>
            </w:r>
            <w:r>
              <w:rPr>
                <w:lang w:eastAsia="sv-SE"/>
              </w:rPr>
              <w:t xml:space="preserve">. </w:t>
            </w:r>
            <w:r w:rsidR="00EA574D">
              <w:t>I</w:t>
            </w:r>
            <w:r w:rsidR="00EA574D">
              <w:rPr>
                <w:lang w:val="en-US"/>
              </w:rPr>
              <w:t>f NW would like those SBFD aware UE(s) to occupy SBFD RACH resources again, another</w:t>
            </w:r>
            <w:r>
              <w:rPr>
                <w:lang w:val="en-US"/>
              </w:rPr>
              <w:t xml:space="preserve"> SIB modification </w:t>
            </w:r>
            <w:r w:rsidR="00EA574D">
              <w:rPr>
                <w:lang w:val="en-US"/>
              </w:rPr>
              <w:t>is required</w:t>
            </w:r>
            <w:r>
              <w:rPr>
                <w:lang w:val="en-US"/>
              </w:rPr>
              <w:t>. If companies feel Option 2/3 are too dynamic, we think a comprise</w:t>
            </w:r>
            <w:r w:rsidR="00EA574D">
              <w:rPr>
                <w:lang w:val="en-US"/>
              </w:rPr>
              <w:t xml:space="preserve"> way</w:t>
            </w:r>
            <w:r>
              <w:rPr>
                <w:lang w:val="en-US"/>
              </w:rPr>
              <w:t xml:space="preserve"> is to introduce some “distribution factor” in SIB, </w:t>
            </w:r>
            <w:r w:rsidR="00EA574D">
              <w:rPr>
                <w:lang w:val="en-US"/>
              </w:rPr>
              <w:t>to distribute a percentage of</w:t>
            </w:r>
            <w:r>
              <w:rPr>
                <w:lang w:val="en-US"/>
              </w:rPr>
              <w:t xml:space="preserve"> SBFD UE(s) to legacy RACH resources.</w:t>
            </w:r>
          </w:p>
        </w:tc>
      </w:tr>
      <w:tr w:rsidR="00D75521" w14:paraId="29CA7A97" w14:textId="77777777" w:rsidTr="00533B79">
        <w:tc>
          <w:tcPr>
            <w:tcW w:w="1615" w:type="dxa"/>
            <w:vAlign w:val="center"/>
          </w:tcPr>
          <w:p w14:paraId="3E28A2C2" w14:textId="65CE4C27" w:rsidR="00D75521" w:rsidRPr="008E5D3A" w:rsidRDefault="008E5D3A" w:rsidP="00533B79">
            <w:pPr>
              <w:jc w:val="center"/>
              <w:rPr>
                <w:rFonts w:eastAsia="Malgun Gothic" w:hint="eastAsia"/>
                <w:lang w:eastAsia="ko-KR"/>
              </w:rPr>
            </w:pPr>
            <w:r>
              <w:rPr>
                <w:rFonts w:eastAsia="Malgun Gothic" w:hint="eastAsia"/>
                <w:lang w:eastAsia="ko-KR"/>
              </w:rPr>
              <w:t>Interdigital</w:t>
            </w:r>
          </w:p>
        </w:tc>
        <w:tc>
          <w:tcPr>
            <w:tcW w:w="1170" w:type="dxa"/>
            <w:vAlign w:val="center"/>
          </w:tcPr>
          <w:p w14:paraId="37F8B3BC" w14:textId="493B029F" w:rsidR="00D75521" w:rsidRPr="008E5D3A" w:rsidRDefault="008E5D3A" w:rsidP="00533B79">
            <w:pPr>
              <w:jc w:val="center"/>
              <w:rPr>
                <w:rFonts w:eastAsia="Malgun Gothic" w:hint="eastAsia"/>
                <w:lang w:eastAsia="ko-KR"/>
              </w:rPr>
            </w:pPr>
            <w:r>
              <w:rPr>
                <w:rFonts w:eastAsia="Malgun Gothic" w:hint="eastAsia"/>
                <w:lang w:eastAsia="ko-KR"/>
              </w:rPr>
              <w:t>Option 1</w:t>
            </w:r>
          </w:p>
        </w:tc>
        <w:tc>
          <w:tcPr>
            <w:tcW w:w="6844" w:type="dxa"/>
            <w:vAlign w:val="center"/>
          </w:tcPr>
          <w:p w14:paraId="5B14032B" w14:textId="126ED82C" w:rsidR="008E5D3A" w:rsidRPr="008E5D3A" w:rsidRDefault="008E5D3A" w:rsidP="008E5D3A">
            <w:pPr>
              <w:jc w:val="center"/>
              <w:rPr>
                <w:rFonts w:eastAsia="Malgun Gothic" w:hint="eastAsia"/>
                <w:lang w:eastAsia="ko-KR"/>
              </w:rPr>
            </w:pPr>
            <w:r>
              <w:rPr>
                <w:rFonts w:eastAsia="Malgun Gothic" w:hint="eastAsia"/>
                <w:lang w:eastAsia="ko-KR"/>
              </w:rPr>
              <w:t xml:space="preserve">We prefer the option 1 that RO type indication via RRC signalling (e.g., SIB) is reasonable. If RO type </w:t>
            </w:r>
            <w:r>
              <w:rPr>
                <w:rFonts w:eastAsia="Malgun Gothic"/>
                <w:lang w:eastAsia="ko-KR"/>
              </w:rPr>
              <w:t>indication</w:t>
            </w:r>
            <w:r>
              <w:rPr>
                <w:rFonts w:eastAsia="Malgun Gothic" w:hint="eastAsia"/>
                <w:lang w:eastAsia="ko-KR"/>
              </w:rPr>
              <w:t xml:space="preserve"> is not provided, RSRP thresholds for RO type selection needs to be provided via RRC signalling. From our view, RRC signalling is suitable for </w:t>
            </w:r>
            <w:r>
              <w:rPr>
                <w:rFonts w:eastAsia="Malgun Gothic"/>
                <w:lang w:eastAsia="ko-KR"/>
              </w:rPr>
              <w:t>simplified</w:t>
            </w:r>
            <w:r>
              <w:rPr>
                <w:rFonts w:eastAsia="Malgun Gothic" w:hint="eastAsia"/>
                <w:lang w:eastAsia="ko-KR"/>
              </w:rPr>
              <w:t xml:space="preserve"> signalling design and spec </w:t>
            </w:r>
            <w:r w:rsidR="0073469E">
              <w:rPr>
                <w:rFonts w:eastAsia="Malgun Gothic" w:hint="eastAsia"/>
                <w:lang w:eastAsia="ko-KR"/>
              </w:rPr>
              <w:t>design</w:t>
            </w:r>
            <w:r>
              <w:rPr>
                <w:rFonts w:eastAsia="Malgun Gothic" w:hint="eastAsia"/>
                <w:lang w:eastAsia="ko-KR"/>
              </w:rPr>
              <w:t xml:space="preserve">. There is no clear motivation to use MAC CE or PDDCH indication. </w:t>
            </w:r>
          </w:p>
        </w:tc>
      </w:tr>
      <w:tr w:rsidR="00D75521" w14:paraId="1C3B0FDA" w14:textId="77777777" w:rsidTr="00533B79">
        <w:tc>
          <w:tcPr>
            <w:tcW w:w="1615" w:type="dxa"/>
            <w:vAlign w:val="center"/>
          </w:tcPr>
          <w:p w14:paraId="57CDB0E5" w14:textId="77777777" w:rsidR="00D75521" w:rsidRDefault="00D75521" w:rsidP="00533B79">
            <w:pPr>
              <w:jc w:val="center"/>
              <w:rPr>
                <w:lang w:eastAsia="sv-SE"/>
              </w:rPr>
            </w:pPr>
          </w:p>
        </w:tc>
        <w:tc>
          <w:tcPr>
            <w:tcW w:w="1170" w:type="dxa"/>
            <w:vAlign w:val="center"/>
          </w:tcPr>
          <w:p w14:paraId="09082A52" w14:textId="77777777" w:rsidR="00D75521" w:rsidRDefault="00D75521" w:rsidP="00533B79">
            <w:pPr>
              <w:jc w:val="center"/>
              <w:rPr>
                <w:lang w:eastAsia="sv-SE"/>
              </w:rPr>
            </w:pPr>
          </w:p>
        </w:tc>
        <w:tc>
          <w:tcPr>
            <w:tcW w:w="6844" w:type="dxa"/>
            <w:vAlign w:val="center"/>
          </w:tcPr>
          <w:p w14:paraId="194C3933" w14:textId="77777777" w:rsidR="00D75521" w:rsidRDefault="00D75521" w:rsidP="00533B79">
            <w:pPr>
              <w:jc w:val="center"/>
              <w:rPr>
                <w:lang w:eastAsia="sv-SE"/>
              </w:rPr>
            </w:pPr>
          </w:p>
        </w:tc>
      </w:tr>
      <w:tr w:rsidR="00D75521" w14:paraId="23454B8A" w14:textId="77777777" w:rsidTr="00533B79">
        <w:tc>
          <w:tcPr>
            <w:tcW w:w="1615" w:type="dxa"/>
            <w:vAlign w:val="center"/>
          </w:tcPr>
          <w:p w14:paraId="20DBEC1F" w14:textId="77777777" w:rsidR="00D75521" w:rsidRDefault="00D75521" w:rsidP="00533B79">
            <w:pPr>
              <w:jc w:val="center"/>
              <w:rPr>
                <w:lang w:eastAsia="sv-SE"/>
              </w:rPr>
            </w:pPr>
          </w:p>
        </w:tc>
        <w:tc>
          <w:tcPr>
            <w:tcW w:w="1170" w:type="dxa"/>
            <w:vAlign w:val="center"/>
          </w:tcPr>
          <w:p w14:paraId="2FFE3781" w14:textId="77777777" w:rsidR="00D75521" w:rsidRDefault="00D75521" w:rsidP="00533B79">
            <w:pPr>
              <w:jc w:val="center"/>
              <w:rPr>
                <w:lang w:eastAsia="sv-SE"/>
              </w:rPr>
            </w:pPr>
          </w:p>
        </w:tc>
        <w:tc>
          <w:tcPr>
            <w:tcW w:w="6844" w:type="dxa"/>
            <w:vAlign w:val="center"/>
          </w:tcPr>
          <w:p w14:paraId="46A42C53" w14:textId="77777777" w:rsidR="00D75521" w:rsidRDefault="00D75521" w:rsidP="00533B79">
            <w:pPr>
              <w:jc w:val="center"/>
              <w:rPr>
                <w:lang w:eastAsia="sv-SE"/>
              </w:rPr>
            </w:pPr>
          </w:p>
        </w:tc>
      </w:tr>
      <w:tr w:rsidR="00D75521" w14:paraId="4449E65F" w14:textId="77777777" w:rsidTr="00533B79">
        <w:tc>
          <w:tcPr>
            <w:tcW w:w="1615" w:type="dxa"/>
            <w:vAlign w:val="center"/>
          </w:tcPr>
          <w:p w14:paraId="346FA960" w14:textId="77777777" w:rsidR="00D75521" w:rsidRDefault="00D75521" w:rsidP="00533B79">
            <w:pPr>
              <w:jc w:val="center"/>
              <w:rPr>
                <w:lang w:eastAsia="sv-SE"/>
              </w:rPr>
            </w:pPr>
          </w:p>
        </w:tc>
        <w:tc>
          <w:tcPr>
            <w:tcW w:w="1170" w:type="dxa"/>
            <w:vAlign w:val="center"/>
          </w:tcPr>
          <w:p w14:paraId="3AC1A337" w14:textId="77777777" w:rsidR="00D75521" w:rsidRDefault="00D75521" w:rsidP="00533B79">
            <w:pPr>
              <w:jc w:val="center"/>
              <w:rPr>
                <w:lang w:eastAsia="sv-SE"/>
              </w:rPr>
            </w:pPr>
          </w:p>
        </w:tc>
        <w:tc>
          <w:tcPr>
            <w:tcW w:w="6844" w:type="dxa"/>
            <w:vAlign w:val="center"/>
          </w:tcPr>
          <w:p w14:paraId="319F3891" w14:textId="77777777" w:rsidR="00D75521" w:rsidRDefault="00D75521" w:rsidP="00533B79">
            <w:pPr>
              <w:jc w:val="center"/>
              <w:rPr>
                <w:lang w:eastAsia="sv-SE"/>
              </w:rPr>
            </w:pPr>
          </w:p>
        </w:tc>
      </w:tr>
    </w:tbl>
    <w:p w14:paraId="2F00C1BC" w14:textId="3FDD6E0F" w:rsidR="008E3B0A" w:rsidRDefault="001E6F91" w:rsidP="001E6F91">
      <w:pPr>
        <w:spacing w:before="120"/>
        <w:rPr>
          <w:lang w:eastAsia="sv-SE"/>
        </w:rPr>
      </w:pPr>
      <w:r>
        <w:rPr>
          <w:lang w:eastAsia="sv-SE"/>
        </w:rPr>
        <w:t>[</w:t>
      </w:r>
      <w:r w:rsidRPr="001E6F91">
        <w:rPr>
          <w:b/>
          <w:bCs/>
          <w:lang w:eastAsia="sv-SE"/>
        </w:rPr>
        <w:t>Summary</w:t>
      </w:r>
      <w:r>
        <w:rPr>
          <w:lang w:eastAsia="sv-SE"/>
        </w:rPr>
        <w:t>]</w:t>
      </w:r>
    </w:p>
    <w:p w14:paraId="034F8BE0" w14:textId="77777777" w:rsidR="001E6F91" w:rsidRDefault="001E6F91" w:rsidP="00502742">
      <w:pPr>
        <w:rPr>
          <w:b/>
          <w:bCs/>
          <w:u w:val="single"/>
          <w:lang w:eastAsia="sv-SE"/>
        </w:rPr>
      </w:pPr>
    </w:p>
    <w:p w14:paraId="3A7E38F9" w14:textId="5FCE2ADF" w:rsidR="00502742" w:rsidRPr="00817741" w:rsidRDefault="00502742" w:rsidP="00502742">
      <w:pPr>
        <w:rPr>
          <w:b/>
          <w:bCs/>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5A6F72">
        <w:rPr>
          <w:b/>
          <w:bCs/>
          <w:u w:val="single"/>
          <w:lang w:eastAsia="sv-SE"/>
        </w:rPr>
        <w:t>2</w:t>
      </w:r>
      <w:r w:rsidRPr="007172BF">
        <w:rPr>
          <w:b/>
          <w:bCs/>
          <w:u w:val="single"/>
          <w:lang w:eastAsia="sv-SE"/>
        </w:rPr>
        <w:t>:</w:t>
      </w:r>
      <w:r>
        <w:rPr>
          <w:b/>
          <w:bCs/>
          <w:u w:val="single"/>
          <w:lang w:eastAsia="sv-SE"/>
        </w:rPr>
        <w:t xml:space="preserve"> </w:t>
      </w:r>
    </w:p>
    <w:p w14:paraId="175C79FB" w14:textId="77777777" w:rsidR="00502742" w:rsidRDefault="00502742" w:rsidP="00502742">
      <w:pPr>
        <w:rPr>
          <w:rFonts w:eastAsia="DengXian" w:cs="Arial"/>
          <w:lang w:val="sv-SE"/>
        </w:rPr>
      </w:pPr>
      <w:r w:rsidRPr="00B07E09">
        <w:rPr>
          <w:b/>
          <w:bCs/>
          <w:lang w:eastAsia="sv-SE"/>
        </w:rPr>
        <w:t>Issue description:</w:t>
      </w:r>
      <w:r>
        <w:rPr>
          <w:b/>
          <w:bCs/>
          <w:lang w:eastAsia="sv-SE"/>
        </w:rPr>
        <w:t xml:space="preserve"> </w:t>
      </w:r>
      <w:r w:rsidRPr="0019173F">
        <w:rPr>
          <w:rFonts w:eastAsia="DengXian" w:cs="Arial"/>
        </w:rPr>
        <w:t>I</w:t>
      </w:r>
      <w:r w:rsidRPr="0019173F">
        <w:rPr>
          <w:rFonts w:eastAsia="DengXian" w:cs="Arial"/>
          <w:lang w:val="sv-SE"/>
        </w:rPr>
        <w:t>n RAN</w:t>
      </w:r>
      <w:r>
        <w:rPr>
          <w:rFonts w:eastAsia="DengXian" w:cs="Arial"/>
          <w:lang w:val="sv-SE"/>
        </w:rPr>
        <w:t xml:space="preserve">2#129-bis meeting, there is one FFS regarding triggering events in SBFD resource. </w:t>
      </w:r>
    </w:p>
    <w:p w14:paraId="51C05DA3" w14:textId="77777777" w:rsidR="00502742" w:rsidRPr="00CB21C9" w:rsidRDefault="00502742" w:rsidP="00502742">
      <w:pPr>
        <w:numPr>
          <w:ilvl w:val="0"/>
          <w:numId w:val="9"/>
        </w:numPr>
        <w:tabs>
          <w:tab w:val="clear" w:pos="2070"/>
          <w:tab w:val="left" w:pos="1636"/>
        </w:tabs>
        <w:overflowPunct/>
        <w:autoSpaceDE/>
        <w:autoSpaceDN/>
        <w:adjustRightInd/>
        <w:spacing w:before="40" w:after="0"/>
        <w:ind w:left="1636"/>
        <w:jc w:val="left"/>
        <w:textAlignment w:val="auto"/>
        <w:rPr>
          <w:rFonts w:eastAsia="SimSun"/>
        </w:rPr>
      </w:pPr>
      <w:r w:rsidRPr="00CB21C9">
        <w:rPr>
          <w:rFonts w:eastAsia="MS Mincho"/>
          <w:b/>
        </w:rPr>
        <w:t>Random access procedure in SBFD symbols is supported for all the existing RACH trigger events except for SI request</w:t>
      </w:r>
      <w:r w:rsidRPr="00CB21C9">
        <w:rPr>
          <w:rFonts w:eastAsia="SimSun" w:hint="eastAsia"/>
          <w:b/>
        </w:rPr>
        <w:t xml:space="preserve">. </w:t>
      </w:r>
      <w:r w:rsidRPr="0019173F">
        <w:rPr>
          <w:rFonts w:eastAsia="SimSun" w:hint="eastAsia"/>
          <w:b/>
          <w:highlight w:val="yellow"/>
        </w:rPr>
        <w:t>FFS for LTM</w:t>
      </w:r>
      <w:r w:rsidRPr="00CB21C9">
        <w:rPr>
          <w:rFonts w:eastAsia="MS Mincho"/>
          <w:b/>
        </w:rPr>
        <w:t>.</w:t>
      </w:r>
    </w:p>
    <w:p w14:paraId="24A5177D" w14:textId="77777777" w:rsidR="001E6F91" w:rsidRDefault="001E6F91" w:rsidP="00502742">
      <w:pPr>
        <w:rPr>
          <w:rFonts w:eastAsia="DengXian" w:cs="Arial"/>
          <w:lang w:val="sv-SE"/>
        </w:rPr>
      </w:pPr>
    </w:p>
    <w:p w14:paraId="5BD50CAE" w14:textId="0AEC41CD" w:rsidR="00502742" w:rsidRPr="00A726C6" w:rsidRDefault="00502742" w:rsidP="00502742">
      <w:pPr>
        <w:rPr>
          <w:rFonts w:eastAsia="DengXian" w:cs="Arial"/>
          <w:lang w:val="sv-SE"/>
        </w:rPr>
      </w:pPr>
      <w:r>
        <w:rPr>
          <w:rFonts w:eastAsia="DengXian" w:cs="Arial"/>
          <w:lang w:val="sv-SE"/>
        </w:rPr>
        <w:t>As there was no much discussion about the RACH procedure triggered by the event of ”</w:t>
      </w:r>
      <w:r w:rsidRPr="00502742">
        <w:t xml:space="preserve"> </w:t>
      </w:r>
      <w:r w:rsidRPr="00502742">
        <w:rPr>
          <w:rFonts w:eastAsia="DengXian" w:cs="Arial"/>
          <w:lang w:val="sv-SE"/>
        </w:rPr>
        <w:t>Early UL synchronization with an LTM candidate cell</w:t>
      </w:r>
      <w:r>
        <w:rPr>
          <w:rFonts w:eastAsia="DengXian" w:cs="Arial"/>
          <w:lang w:val="sv-SE"/>
        </w:rPr>
        <w:t xml:space="preserve">” and ”RACH-based LTM cell switch” (both are LTM related), it is suggested that companies can discuss whether </w:t>
      </w:r>
      <w:r w:rsidRPr="00502742">
        <w:rPr>
          <w:rFonts w:eastAsia="DengXian" w:cs="Arial"/>
          <w:lang w:val="sv-SE"/>
        </w:rPr>
        <w:t>” Early UL synchronization with an LTM candidate cell”</w:t>
      </w:r>
      <w:r>
        <w:rPr>
          <w:rFonts w:eastAsia="DengXian" w:cs="Arial"/>
          <w:lang w:val="sv-SE"/>
        </w:rPr>
        <w:t xml:space="preserve"> and/or ”RACH-based LTM” can be supported in symbols in their contributions</w:t>
      </w:r>
      <w:r w:rsidR="00232BB6">
        <w:rPr>
          <w:rFonts w:eastAsia="DengXian" w:cs="Arial"/>
          <w:lang w:val="sv-SE"/>
        </w:rPr>
        <w:t xml:space="preserve"> for May meeting</w:t>
      </w:r>
      <w:r>
        <w:rPr>
          <w:rFonts w:eastAsia="DengXian" w:cs="Arial"/>
          <w:lang w:val="sv-SE"/>
        </w:rPr>
        <w:t xml:space="preserve">, and if supported, what is the impact on RRC spec (especially for Early UL synchronization case).  Rapporteur intends to discuss </w:t>
      </w:r>
      <w:r w:rsidR="00232BB6">
        <w:rPr>
          <w:rFonts w:eastAsia="DengXian" w:cs="Arial"/>
          <w:lang w:val="sv-SE"/>
        </w:rPr>
        <w:t xml:space="preserve">only </w:t>
      </w:r>
      <w:r>
        <w:rPr>
          <w:rFonts w:eastAsia="DengXian" w:cs="Arial"/>
          <w:lang w:val="sv-SE"/>
        </w:rPr>
        <w:t xml:space="preserve">the RRC impact here. </w:t>
      </w:r>
    </w:p>
    <w:p w14:paraId="17546095" w14:textId="529DD801" w:rsidR="00502742" w:rsidRPr="00B07E09" w:rsidRDefault="00502742" w:rsidP="00502742">
      <w:pPr>
        <w:tabs>
          <w:tab w:val="left" w:pos="992"/>
        </w:tabs>
        <w:rPr>
          <w:b/>
          <w:bCs/>
          <w:lang w:eastAsia="sv-SE"/>
        </w:rPr>
      </w:pPr>
      <w:r>
        <w:rPr>
          <w:b/>
          <w:bCs/>
          <w:lang w:eastAsia="sv-SE"/>
        </w:rPr>
        <w:t xml:space="preserve">Proposed resolution: </w:t>
      </w:r>
      <w:r w:rsidR="005A6F72">
        <w:rPr>
          <w:b/>
          <w:bCs/>
          <w:lang w:eastAsia="sv-SE"/>
        </w:rPr>
        <w:t>C</w:t>
      </w:r>
      <w:r w:rsidR="005A6F72" w:rsidRPr="005A6F72">
        <w:rPr>
          <w:b/>
          <w:bCs/>
          <w:lang w:eastAsia="sv-SE"/>
        </w:rPr>
        <w:t xml:space="preserve">ompanies discuss </w:t>
      </w:r>
      <w:proofErr w:type="gramStart"/>
      <w:r w:rsidR="005A6F72" w:rsidRPr="005A6F72">
        <w:rPr>
          <w:b/>
          <w:bCs/>
          <w:lang w:eastAsia="sv-SE"/>
        </w:rPr>
        <w:t>whether ”</w:t>
      </w:r>
      <w:proofErr w:type="gramEnd"/>
      <w:r w:rsidR="005A6F72" w:rsidRPr="005A6F72">
        <w:rPr>
          <w:b/>
          <w:bCs/>
          <w:lang w:eastAsia="sv-SE"/>
        </w:rPr>
        <w:t xml:space="preserve"> Early UL synchronization with an LTM candidate cell” and/</w:t>
      </w:r>
      <w:proofErr w:type="gramStart"/>
      <w:r w:rsidR="005A6F72" w:rsidRPr="005A6F72">
        <w:rPr>
          <w:b/>
          <w:bCs/>
          <w:lang w:eastAsia="sv-SE"/>
        </w:rPr>
        <w:t>or ”RACH</w:t>
      </w:r>
      <w:proofErr w:type="gramEnd"/>
      <w:r w:rsidR="005A6F72" w:rsidRPr="005A6F72">
        <w:rPr>
          <w:b/>
          <w:bCs/>
          <w:lang w:eastAsia="sv-SE"/>
        </w:rPr>
        <w:t xml:space="preserve">-based LTM” can be supported in symbols in </w:t>
      </w:r>
      <w:r w:rsidR="00F02967" w:rsidRPr="005A6F72">
        <w:rPr>
          <w:b/>
          <w:bCs/>
          <w:lang w:eastAsia="sv-SE"/>
        </w:rPr>
        <w:t>their</w:t>
      </w:r>
      <w:r w:rsidR="005A6F72" w:rsidRPr="005A6F72">
        <w:rPr>
          <w:b/>
          <w:bCs/>
          <w:lang w:eastAsia="sv-SE"/>
        </w:rPr>
        <w:t xml:space="preserve"> contributions</w:t>
      </w:r>
      <w:r w:rsidR="005A6F72">
        <w:rPr>
          <w:b/>
          <w:bCs/>
          <w:lang w:eastAsia="sv-SE"/>
        </w:rPr>
        <w:t xml:space="preserve">. </w:t>
      </w:r>
    </w:p>
    <w:p w14:paraId="3B16ABFC" w14:textId="2DF82F7E" w:rsidR="005A6F72" w:rsidRDefault="005A6F72" w:rsidP="00502742">
      <w:pPr>
        <w:ind w:left="1440" w:hanging="1440"/>
        <w:rPr>
          <w:b/>
          <w:bCs/>
          <w:lang w:eastAsia="sv-SE"/>
        </w:rPr>
      </w:pPr>
    </w:p>
    <w:p w14:paraId="1B09E0CA" w14:textId="4DED1D29" w:rsidR="00502742" w:rsidRPr="00175922" w:rsidRDefault="00502742" w:rsidP="00502742">
      <w:pPr>
        <w:ind w:left="1440" w:hanging="1440"/>
      </w:pPr>
      <w:r w:rsidRPr="00896393">
        <w:rPr>
          <w:b/>
          <w:bCs/>
          <w:lang w:eastAsia="sv-SE"/>
        </w:rPr>
        <w:t>Proposal:</w:t>
      </w:r>
      <w:r w:rsidRPr="00896393">
        <w:rPr>
          <w:b/>
          <w:bCs/>
          <w:lang w:eastAsia="sv-SE"/>
        </w:rPr>
        <w:tab/>
      </w:r>
      <w:r>
        <w:rPr>
          <w:b/>
          <w:bCs/>
          <w:lang w:eastAsia="sv-SE"/>
        </w:rPr>
        <w:t>If RACH triggering event “E</w:t>
      </w:r>
      <w:r w:rsidRPr="00502742">
        <w:rPr>
          <w:b/>
          <w:bCs/>
          <w:lang w:eastAsia="sv-SE"/>
        </w:rPr>
        <w:t>arly UL sync with an LTM candidate cell</w:t>
      </w:r>
      <w:r>
        <w:rPr>
          <w:b/>
          <w:bCs/>
          <w:lang w:eastAsia="sv-SE"/>
        </w:rPr>
        <w:t>” is supported in SBFD symbols</w:t>
      </w:r>
      <w:r w:rsidRPr="00502742">
        <w:rPr>
          <w:b/>
          <w:bCs/>
          <w:lang w:eastAsia="sv-SE"/>
        </w:rPr>
        <w:t xml:space="preserve">, the RO type is indicated in </w:t>
      </w:r>
      <w:proofErr w:type="spellStart"/>
      <w:r w:rsidRPr="00502742">
        <w:rPr>
          <w:b/>
          <w:bCs/>
          <w:i/>
          <w:iCs/>
          <w:lang w:eastAsia="sv-SE"/>
        </w:rPr>
        <w:t>EarlyUL-SyncConfig</w:t>
      </w:r>
      <w:proofErr w:type="spellEnd"/>
      <w:r w:rsidRPr="00502742">
        <w:rPr>
          <w:b/>
          <w:bCs/>
          <w:lang w:eastAsia="sv-SE"/>
        </w:rPr>
        <w:t>.</w:t>
      </w:r>
      <w:r w:rsidR="005A6F72">
        <w:rPr>
          <w:b/>
          <w:bCs/>
          <w:lang w:eastAsia="sv-SE"/>
        </w:rPr>
        <w:t xml:space="preserve"> </w:t>
      </w:r>
      <w:r w:rsidR="008C2C0A">
        <w:rPr>
          <w:b/>
          <w:bCs/>
          <w:lang w:eastAsia="sv-SE"/>
        </w:rPr>
        <w:t>[2]</w:t>
      </w:r>
    </w:p>
    <w:p w14:paraId="650162BF" w14:textId="6D1125DC" w:rsidR="00502742" w:rsidRDefault="00502742" w:rsidP="0050274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502742" w14:paraId="359D7684" w14:textId="77777777" w:rsidTr="001E6F91">
        <w:tc>
          <w:tcPr>
            <w:tcW w:w="1614" w:type="dxa"/>
            <w:shd w:val="clear" w:color="auto" w:fill="E7E6E6" w:themeFill="background2"/>
            <w:vAlign w:val="center"/>
          </w:tcPr>
          <w:p w14:paraId="01363087" w14:textId="77777777" w:rsidR="00502742" w:rsidRPr="00723BCA" w:rsidRDefault="00502742" w:rsidP="000662F7">
            <w:pPr>
              <w:jc w:val="center"/>
              <w:rPr>
                <w:b/>
                <w:bCs/>
                <w:lang w:eastAsia="sv-SE"/>
              </w:rPr>
            </w:pPr>
            <w:r w:rsidRPr="00723BCA">
              <w:rPr>
                <w:b/>
                <w:bCs/>
                <w:lang w:eastAsia="sv-SE"/>
              </w:rPr>
              <w:t>Company</w:t>
            </w:r>
          </w:p>
        </w:tc>
        <w:tc>
          <w:tcPr>
            <w:tcW w:w="1183" w:type="dxa"/>
            <w:shd w:val="clear" w:color="auto" w:fill="E7E6E6" w:themeFill="background2"/>
            <w:vAlign w:val="center"/>
          </w:tcPr>
          <w:p w14:paraId="16F0572E" w14:textId="77777777" w:rsidR="00502742" w:rsidRPr="00723BCA" w:rsidRDefault="00502742" w:rsidP="000662F7">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D4D32AA" w14:textId="77777777" w:rsidR="00502742" w:rsidRPr="00723BCA" w:rsidRDefault="00502742" w:rsidP="000662F7">
            <w:pPr>
              <w:jc w:val="center"/>
              <w:rPr>
                <w:b/>
                <w:bCs/>
                <w:lang w:eastAsia="sv-SE"/>
              </w:rPr>
            </w:pPr>
            <w:r w:rsidRPr="00723BCA">
              <w:rPr>
                <w:b/>
                <w:bCs/>
                <w:lang w:eastAsia="sv-SE"/>
              </w:rPr>
              <w:t>Other comments</w:t>
            </w:r>
          </w:p>
        </w:tc>
      </w:tr>
      <w:tr w:rsidR="00502742" w14:paraId="71937208" w14:textId="77777777" w:rsidTr="001E6F91">
        <w:tc>
          <w:tcPr>
            <w:tcW w:w="1614" w:type="dxa"/>
            <w:vAlign w:val="center"/>
          </w:tcPr>
          <w:p w14:paraId="74D88479" w14:textId="37EFEF06" w:rsidR="00502742" w:rsidRPr="00A81752" w:rsidRDefault="00A81752" w:rsidP="000662F7">
            <w:pPr>
              <w:jc w:val="center"/>
              <w:rPr>
                <w:rFonts w:eastAsiaTheme="minorEastAsia"/>
              </w:rPr>
            </w:pPr>
            <w:r>
              <w:rPr>
                <w:rFonts w:eastAsiaTheme="minorEastAsia" w:hint="eastAsia"/>
              </w:rPr>
              <w:t>O</w:t>
            </w:r>
            <w:r>
              <w:rPr>
                <w:rFonts w:eastAsiaTheme="minorEastAsia"/>
              </w:rPr>
              <w:t>PPO</w:t>
            </w:r>
          </w:p>
        </w:tc>
        <w:tc>
          <w:tcPr>
            <w:tcW w:w="1183" w:type="dxa"/>
            <w:vAlign w:val="center"/>
          </w:tcPr>
          <w:p w14:paraId="315F084D" w14:textId="5933FA8E" w:rsidR="00502742" w:rsidRPr="00A81752" w:rsidRDefault="00A81752" w:rsidP="000662F7">
            <w:pPr>
              <w:jc w:val="center"/>
              <w:rPr>
                <w:rFonts w:eastAsiaTheme="minorEastAsia"/>
              </w:rPr>
            </w:pPr>
            <w:r>
              <w:rPr>
                <w:rFonts w:eastAsiaTheme="minorEastAsia" w:hint="eastAsia"/>
              </w:rPr>
              <w:t>N</w:t>
            </w:r>
            <w:r>
              <w:rPr>
                <w:rFonts w:eastAsiaTheme="minorEastAsia"/>
              </w:rPr>
              <w:t>o</w:t>
            </w:r>
          </w:p>
        </w:tc>
        <w:tc>
          <w:tcPr>
            <w:tcW w:w="6832" w:type="dxa"/>
            <w:vAlign w:val="center"/>
          </w:tcPr>
          <w:p w14:paraId="25CE2CA5" w14:textId="61912E9B" w:rsidR="00502742" w:rsidRPr="00807D73" w:rsidRDefault="00A32C78" w:rsidP="000662F7">
            <w:pPr>
              <w:jc w:val="center"/>
              <w:rPr>
                <w:rFonts w:eastAsiaTheme="minorEastAsia"/>
              </w:rPr>
            </w:pPr>
            <w:r>
              <w:rPr>
                <w:rFonts w:eastAsiaTheme="minorEastAsia" w:hint="eastAsia"/>
              </w:rPr>
              <w:t>T</w:t>
            </w:r>
            <w:r>
              <w:rPr>
                <w:rFonts w:eastAsiaTheme="minorEastAsia"/>
              </w:rPr>
              <w:t xml:space="preserve">o support </w:t>
            </w:r>
            <w:r w:rsidRPr="00C36360">
              <w:rPr>
                <w:rFonts w:eastAsiaTheme="minorEastAsia"/>
              </w:rPr>
              <w:t>“Early UL sync with an LTM candidate cell”</w:t>
            </w:r>
            <w:r w:rsidR="00C36360" w:rsidRPr="00C36360">
              <w:rPr>
                <w:rFonts w:eastAsiaTheme="minorEastAsia"/>
              </w:rPr>
              <w:t>,</w:t>
            </w:r>
            <w:r w:rsidR="00C36360">
              <w:rPr>
                <w:rFonts w:eastAsiaTheme="minorEastAsia"/>
              </w:rPr>
              <w:t xml:space="preserve"> it is not sufficient to only adding </w:t>
            </w:r>
            <w:r w:rsidR="00C36360" w:rsidRPr="000A3851">
              <w:rPr>
                <w:rFonts w:eastAsiaTheme="minorEastAsia"/>
              </w:rPr>
              <w:t xml:space="preserve">the RO type in </w:t>
            </w:r>
            <w:proofErr w:type="spellStart"/>
            <w:r w:rsidR="00C36360" w:rsidRPr="00835434">
              <w:rPr>
                <w:rFonts w:eastAsiaTheme="minorEastAsia"/>
                <w:i/>
                <w:iCs/>
              </w:rPr>
              <w:t>EarlyUL-SyncConfig</w:t>
            </w:r>
            <w:proofErr w:type="spellEnd"/>
            <w:r w:rsidR="000A3851">
              <w:rPr>
                <w:rFonts w:eastAsiaTheme="minorEastAsia"/>
              </w:rPr>
              <w:t>.</w:t>
            </w:r>
            <w:r w:rsidR="00F430D4">
              <w:rPr>
                <w:rFonts w:eastAsiaTheme="minorEastAsia"/>
              </w:rPr>
              <w:t xml:space="preserve"> We also need to add the </w:t>
            </w:r>
            <w:r w:rsidR="00F430D4">
              <w:rPr>
                <w:rFonts w:eastAsiaTheme="minorEastAsia"/>
              </w:rPr>
              <w:lastRenderedPageBreak/>
              <w:t xml:space="preserve">additional RO configuration in </w:t>
            </w:r>
            <w:proofErr w:type="spellStart"/>
            <w:r w:rsidR="00F430D4" w:rsidRPr="00835434">
              <w:rPr>
                <w:rFonts w:eastAsiaTheme="minorEastAsia"/>
                <w:i/>
                <w:iCs/>
              </w:rPr>
              <w:t>EarlyUL-SyncConfig</w:t>
            </w:r>
            <w:proofErr w:type="spellEnd"/>
            <w:r w:rsidR="00F430D4">
              <w:rPr>
                <w:rFonts w:eastAsiaTheme="minorEastAsia"/>
              </w:rPr>
              <w:t xml:space="preserve">. It is also unclear whether this will create more issues for inter-node coordination, as </w:t>
            </w:r>
            <w:proofErr w:type="spellStart"/>
            <w:r w:rsidR="00807D73" w:rsidRPr="00835434">
              <w:rPr>
                <w:rFonts w:eastAsiaTheme="minorEastAsia"/>
                <w:i/>
                <w:iCs/>
              </w:rPr>
              <w:t>EarlyUL-SyncConfig</w:t>
            </w:r>
            <w:proofErr w:type="spellEnd"/>
            <w:r w:rsidR="00807D73">
              <w:rPr>
                <w:rFonts w:eastAsiaTheme="minorEastAsia"/>
              </w:rPr>
              <w:t xml:space="preserve"> is from the target node. We expect that to support SBFD for LTM, we would need the support from both RAN1 and RAN3.</w:t>
            </w:r>
          </w:p>
        </w:tc>
      </w:tr>
      <w:tr w:rsidR="00502742" w14:paraId="7C7E9560" w14:textId="77777777" w:rsidTr="001E6F91">
        <w:tc>
          <w:tcPr>
            <w:tcW w:w="1614" w:type="dxa"/>
            <w:vAlign w:val="center"/>
          </w:tcPr>
          <w:p w14:paraId="408A90AC" w14:textId="3B7DF2E0" w:rsidR="00502742" w:rsidRDefault="00CA2687" w:rsidP="000662F7">
            <w:pPr>
              <w:jc w:val="center"/>
              <w:rPr>
                <w:lang w:eastAsia="sv-SE"/>
              </w:rPr>
            </w:pPr>
            <w:r>
              <w:rPr>
                <w:lang w:eastAsia="sv-SE"/>
              </w:rPr>
              <w:lastRenderedPageBreak/>
              <w:t>Apple</w:t>
            </w:r>
          </w:p>
        </w:tc>
        <w:tc>
          <w:tcPr>
            <w:tcW w:w="1183" w:type="dxa"/>
            <w:vAlign w:val="center"/>
          </w:tcPr>
          <w:p w14:paraId="1EDCE264" w14:textId="2029FC17" w:rsidR="00502742" w:rsidRDefault="00CA2687" w:rsidP="000662F7">
            <w:pPr>
              <w:jc w:val="center"/>
              <w:rPr>
                <w:lang w:eastAsia="sv-SE"/>
              </w:rPr>
            </w:pPr>
            <w:r>
              <w:rPr>
                <w:lang w:eastAsia="sv-SE"/>
              </w:rPr>
              <w:t>No</w:t>
            </w:r>
          </w:p>
        </w:tc>
        <w:tc>
          <w:tcPr>
            <w:tcW w:w="6832" w:type="dxa"/>
            <w:vAlign w:val="center"/>
          </w:tcPr>
          <w:p w14:paraId="1AE5C9E2" w14:textId="7393063B" w:rsidR="00502742" w:rsidRDefault="00CA2687" w:rsidP="000662F7">
            <w:pPr>
              <w:jc w:val="center"/>
              <w:rPr>
                <w:lang w:eastAsia="sv-SE"/>
              </w:rPr>
            </w:pPr>
            <w:r>
              <w:rPr>
                <w:lang w:eastAsia="sv-SE"/>
              </w:rPr>
              <w:t xml:space="preserve">We prefer not supporting this. Similar reason as OPPO, it requires RRC </w:t>
            </w:r>
            <w:proofErr w:type="spellStart"/>
            <w:r>
              <w:rPr>
                <w:lang w:eastAsia="sv-SE"/>
              </w:rPr>
              <w:t>signaling</w:t>
            </w:r>
            <w:proofErr w:type="spellEnd"/>
            <w:r>
              <w:rPr>
                <w:lang w:eastAsia="sv-SE"/>
              </w:rPr>
              <w:t xml:space="preserve"> change to include SBFD RACH resource configuration into </w:t>
            </w:r>
            <w:proofErr w:type="spellStart"/>
            <w:r w:rsidRPr="00CA2687">
              <w:rPr>
                <w:i/>
                <w:iCs/>
                <w:lang w:eastAsia="sv-SE"/>
              </w:rPr>
              <w:t>EarlyUL-SyncConfig</w:t>
            </w:r>
            <w:proofErr w:type="spellEnd"/>
            <w:r>
              <w:rPr>
                <w:lang w:eastAsia="sv-SE"/>
              </w:rPr>
              <w:t>.</w:t>
            </w:r>
          </w:p>
        </w:tc>
      </w:tr>
      <w:tr w:rsidR="00502742" w14:paraId="21422768" w14:textId="77777777" w:rsidTr="001E6F91">
        <w:tc>
          <w:tcPr>
            <w:tcW w:w="1614" w:type="dxa"/>
            <w:vAlign w:val="center"/>
          </w:tcPr>
          <w:p w14:paraId="1F357F82" w14:textId="12264827" w:rsidR="00502742" w:rsidRDefault="008E5D3A" w:rsidP="000662F7">
            <w:pPr>
              <w:jc w:val="center"/>
              <w:rPr>
                <w:lang w:eastAsia="sv-SE"/>
              </w:rPr>
            </w:pPr>
            <w:r>
              <w:rPr>
                <w:rFonts w:eastAsia="Malgun Gothic" w:hint="eastAsia"/>
                <w:lang w:eastAsia="ko-KR"/>
              </w:rPr>
              <w:t>Interdigital</w:t>
            </w:r>
          </w:p>
        </w:tc>
        <w:tc>
          <w:tcPr>
            <w:tcW w:w="1183" w:type="dxa"/>
            <w:vAlign w:val="center"/>
          </w:tcPr>
          <w:p w14:paraId="62696CF9" w14:textId="6FD10F0C" w:rsidR="00502742" w:rsidRPr="008E5D3A" w:rsidRDefault="008E5D3A" w:rsidP="000662F7">
            <w:pPr>
              <w:jc w:val="center"/>
              <w:rPr>
                <w:rFonts w:eastAsia="Malgun Gothic" w:hint="eastAsia"/>
                <w:lang w:eastAsia="ko-KR"/>
              </w:rPr>
            </w:pPr>
            <w:r>
              <w:rPr>
                <w:rFonts w:eastAsia="Malgun Gothic" w:hint="eastAsia"/>
                <w:lang w:eastAsia="ko-KR"/>
              </w:rPr>
              <w:t>No</w:t>
            </w:r>
          </w:p>
        </w:tc>
        <w:tc>
          <w:tcPr>
            <w:tcW w:w="6832" w:type="dxa"/>
            <w:vAlign w:val="center"/>
          </w:tcPr>
          <w:p w14:paraId="018688FE" w14:textId="0DD413AD" w:rsidR="00502742" w:rsidRPr="008E5D3A" w:rsidRDefault="008E5D3A" w:rsidP="000662F7">
            <w:pPr>
              <w:jc w:val="center"/>
              <w:rPr>
                <w:rFonts w:eastAsia="Malgun Gothic" w:hint="eastAsia"/>
                <w:lang w:eastAsia="ko-KR"/>
              </w:rPr>
            </w:pPr>
            <w:r>
              <w:rPr>
                <w:rFonts w:eastAsia="Malgun Gothic" w:hint="eastAsia"/>
                <w:lang w:eastAsia="ko-KR"/>
              </w:rPr>
              <w:t xml:space="preserve">RACH with SBFD symbols based on LTM procedure is mobility </w:t>
            </w:r>
            <w:r>
              <w:rPr>
                <w:rFonts w:eastAsia="Malgun Gothic"/>
                <w:lang w:eastAsia="ko-KR"/>
              </w:rPr>
              <w:t>enhancement</w:t>
            </w:r>
            <w:r>
              <w:rPr>
                <w:rFonts w:eastAsia="Malgun Gothic" w:hint="eastAsia"/>
                <w:lang w:eastAsia="ko-KR"/>
              </w:rPr>
              <w:t xml:space="preserve">. This is </w:t>
            </w:r>
            <w:r>
              <w:rPr>
                <w:rFonts w:eastAsia="Malgun Gothic"/>
                <w:lang w:eastAsia="ko-KR"/>
              </w:rPr>
              <w:t>beyond</w:t>
            </w:r>
            <w:r>
              <w:rPr>
                <w:rFonts w:eastAsia="Malgun Gothic" w:hint="eastAsia"/>
                <w:lang w:eastAsia="ko-KR"/>
              </w:rPr>
              <w:t xml:space="preserve"> Rel-19 scope and it can be considered in the future release. </w:t>
            </w:r>
          </w:p>
        </w:tc>
      </w:tr>
      <w:tr w:rsidR="00502742" w14:paraId="5DBC104D" w14:textId="77777777" w:rsidTr="001E6F91">
        <w:tc>
          <w:tcPr>
            <w:tcW w:w="1614" w:type="dxa"/>
            <w:vAlign w:val="center"/>
          </w:tcPr>
          <w:p w14:paraId="01EE7DEE" w14:textId="77777777" w:rsidR="00502742" w:rsidRDefault="00502742" w:rsidP="000662F7">
            <w:pPr>
              <w:jc w:val="center"/>
              <w:rPr>
                <w:lang w:eastAsia="sv-SE"/>
              </w:rPr>
            </w:pPr>
          </w:p>
        </w:tc>
        <w:tc>
          <w:tcPr>
            <w:tcW w:w="1183" w:type="dxa"/>
            <w:vAlign w:val="center"/>
          </w:tcPr>
          <w:p w14:paraId="3561B478" w14:textId="77777777" w:rsidR="00502742" w:rsidRDefault="00502742" w:rsidP="000662F7">
            <w:pPr>
              <w:jc w:val="center"/>
              <w:rPr>
                <w:lang w:eastAsia="sv-SE"/>
              </w:rPr>
            </w:pPr>
          </w:p>
        </w:tc>
        <w:tc>
          <w:tcPr>
            <w:tcW w:w="6832" w:type="dxa"/>
            <w:vAlign w:val="center"/>
          </w:tcPr>
          <w:p w14:paraId="005526BF" w14:textId="77777777" w:rsidR="00502742" w:rsidRDefault="00502742" w:rsidP="000662F7">
            <w:pPr>
              <w:jc w:val="center"/>
              <w:rPr>
                <w:lang w:eastAsia="sv-SE"/>
              </w:rPr>
            </w:pPr>
          </w:p>
        </w:tc>
      </w:tr>
      <w:tr w:rsidR="00502742" w14:paraId="16398CA9" w14:textId="77777777" w:rsidTr="001E6F91">
        <w:tc>
          <w:tcPr>
            <w:tcW w:w="1614" w:type="dxa"/>
            <w:vAlign w:val="center"/>
          </w:tcPr>
          <w:p w14:paraId="12CA4C8B" w14:textId="77777777" w:rsidR="00502742" w:rsidRDefault="00502742" w:rsidP="000662F7">
            <w:pPr>
              <w:jc w:val="center"/>
              <w:rPr>
                <w:lang w:eastAsia="sv-SE"/>
              </w:rPr>
            </w:pPr>
          </w:p>
        </w:tc>
        <w:tc>
          <w:tcPr>
            <w:tcW w:w="1183" w:type="dxa"/>
            <w:vAlign w:val="center"/>
          </w:tcPr>
          <w:p w14:paraId="75E727F1" w14:textId="77777777" w:rsidR="00502742" w:rsidRDefault="00502742" w:rsidP="000662F7">
            <w:pPr>
              <w:jc w:val="center"/>
              <w:rPr>
                <w:lang w:eastAsia="sv-SE"/>
              </w:rPr>
            </w:pPr>
          </w:p>
        </w:tc>
        <w:tc>
          <w:tcPr>
            <w:tcW w:w="6832" w:type="dxa"/>
            <w:vAlign w:val="center"/>
          </w:tcPr>
          <w:p w14:paraId="3FF43246" w14:textId="77777777" w:rsidR="00502742" w:rsidRDefault="00502742" w:rsidP="000662F7">
            <w:pPr>
              <w:jc w:val="center"/>
              <w:rPr>
                <w:lang w:eastAsia="sv-SE"/>
              </w:rPr>
            </w:pPr>
          </w:p>
        </w:tc>
      </w:tr>
      <w:tr w:rsidR="00502742" w14:paraId="1AE97B1F" w14:textId="77777777" w:rsidTr="001E6F91">
        <w:tc>
          <w:tcPr>
            <w:tcW w:w="1614" w:type="dxa"/>
            <w:vAlign w:val="center"/>
          </w:tcPr>
          <w:p w14:paraId="38D5F215" w14:textId="77777777" w:rsidR="00502742" w:rsidRDefault="00502742" w:rsidP="000662F7">
            <w:pPr>
              <w:jc w:val="center"/>
              <w:rPr>
                <w:lang w:eastAsia="sv-SE"/>
              </w:rPr>
            </w:pPr>
          </w:p>
        </w:tc>
        <w:tc>
          <w:tcPr>
            <w:tcW w:w="1183" w:type="dxa"/>
            <w:vAlign w:val="center"/>
          </w:tcPr>
          <w:p w14:paraId="02B4DC6F" w14:textId="77777777" w:rsidR="00502742" w:rsidRDefault="00502742" w:rsidP="000662F7">
            <w:pPr>
              <w:jc w:val="center"/>
              <w:rPr>
                <w:lang w:eastAsia="sv-SE"/>
              </w:rPr>
            </w:pPr>
          </w:p>
        </w:tc>
        <w:tc>
          <w:tcPr>
            <w:tcW w:w="6832" w:type="dxa"/>
            <w:vAlign w:val="center"/>
          </w:tcPr>
          <w:p w14:paraId="6F7948C4" w14:textId="77777777" w:rsidR="00502742" w:rsidRDefault="00502742" w:rsidP="000662F7">
            <w:pPr>
              <w:jc w:val="center"/>
              <w:rPr>
                <w:lang w:eastAsia="sv-SE"/>
              </w:rPr>
            </w:pPr>
          </w:p>
        </w:tc>
      </w:tr>
    </w:tbl>
    <w:p w14:paraId="46EAFA2D" w14:textId="77777777" w:rsidR="001E6F91" w:rsidRPr="001E6F91" w:rsidRDefault="001E6F91" w:rsidP="001E6F91">
      <w:pPr>
        <w:spacing w:before="120"/>
        <w:rPr>
          <w:b/>
          <w:bCs/>
          <w:lang w:eastAsia="sv-SE"/>
        </w:rPr>
      </w:pPr>
      <w:r w:rsidRPr="001E6F91">
        <w:rPr>
          <w:b/>
          <w:bCs/>
          <w:lang w:eastAsia="sv-SE"/>
        </w:rPr>
        <w:t>[Summary]</w:t>
      </w:r>
    </w:p>
    <w:p w14:paraId="0A251EAB" w14:textId="77777777" w:rsidR="00502742" w:rsidRDefault="00502742" w:rsidP="00502742">
      <w:pPr>
        <w:rPr>
          <w:lang w:eastAsia="sv-SE"/>
        </w:rPr>
      </w:pPr>
    </w:p>
    <w:p w14:paraId="57E4F2BF" w14:textId="446BB591" w:rsidR="007F03D5" w:rsidRDefault="007F03D5" w:rsidP="007F03D5">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9E5C67">
        <w:rPr>
          <w:b/>
          <w:bCs/>
          <w:u w:val="single"/>
          <w:lang w:eastAsia="sv-SE"/>
        </w:rPr>
        <w:t>3</w:t>
      </w:r>
      <w:r w:rsidRPr="007172BF">
        <w:rPr>
          <w:b/>
          <w:bCs/>
          <w:u w:val="single"/>
          <w:lang w:eastAsia="sv-SE"/>
        </w:rPr>
        <w:t>:</w:t>
      </w:r>
      <w:r>
        <w:rPr>
          <w:b/>
          <w:bCs/>
          <w:u w:val="single"/>
          <w:lang w:eastAsia="sv-SE"/>
        </w:rPr>
        <w:t xml:space="preserve"> </w:t>
      </w:r>
    </w:p>
    <w:p w14:paraId="0338EAAE" w14:textId="40800EF4" w:rsidR="009E5C67" w:rsidRPr="009E5C67" w:rsidRDefault="009E5C67" w:rsidP="007F03D5">
      <w:pPr>
        <w:rPr>
          <w:lang w:eastAsia="sv-SE"/>
        </w:rPr>
      </w:pPr>
      <w:r>
        <w:rPr>
          <w:lang w:eastAsia="sv-SE"/>
        </w:rPr>
        <w:t xml:space="preserve">In last meeting, RAN2 agrees to support </w:t>
      </w:r>
      <w:r w:rsidRPr="009E5C67">
        <w:rPr>
          <w:lang w:eastAsia="sv-SE"/>
        </w:rPr>
        <w:t xml:space="preserve">RO-Type change </w:t>
      </w:r>
      <w:r>
        <w:rPr>
          <w:lang w:eastAsia="sv-SE"/>
        </w:rPr>
        <w:t>f</w:t>
      </w:r>
      <w:r w:rsidRPr="009E5C67">
        <w:rPr>
          <w:lang w:eastAsia="sv-SE"/>
        </w:rPr>
        <w:t>rom legacy RO to additional RO in SBFD symbols</w:t>
      </w:r>
      <w:r>
        <w:rPr>
          <w:lang w:eastAsia="sv-SE"/>
        </w:rPr>
        <w:t xml:space="preserve"> and assume the threshold is the same with the fallback from </w:t>
      </w:r>
      <w:r w:rsidR="00F02967">
        <w:rPr>
          <w:lang w:eastAsia="sv-SE"/>
        </w:rPr>
        <w:t>additional</w:t>
      </w:r>
      <w:r>
        <w:rPr>
          <w:lang w:eastAsia="sv-SE"/>
        </w:rPr>
        <w:t xml:space="preserve"> RO to legacy RO. </w:t>
      </w:r>
    </w:p>
    <w:p w14:paraId="5408C459" w14:textId="77777777" w:rsidR="009E5C67" w:rsidRPr="00CB21C9" w:rsidRDefault="007F03D5" w:rsidP="009E5C67">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B07E09">
        <w:rPr>
          <w:b/>
          <w:bCs/>
          <w:lang w:eastAsia="sv-SE"/>
        </w:rPr>
        <w:t>Issue description:</w:t>
      </w:r>
      <w:r>
        <w:rPr>
          <w:b/>
          <w:bCs/>
          <w:lang w:eastAsia="sv-SE"/>
        </w:rPr>
        <w:t xml:space="preserve"> </w:t>
      </w:r>
      <w:r w:rsidR="009E5C67" w:rsidRPr="00CB21C9">
        <w:rPr>
          <w:rFonts w:eastAsia="MS Mincho"/>
          <w:b/>
        </w:rPr>
        <w:t>RO-Type change procedure on RO type selection from legacy RO to additional RO in SBFD symbols is supported when the number of PRACH transmission attempts exceed a threshold</w:t>
      </w:r>
      <w:r w:rsidR="009E5C67" w:rsidRPr="00CB21C9">
        <w:rPr>
          <w:rFonts w:eastAsia="MS Mincho" w:hint="eastAsia"/>
          <w:b/>
        </w:rPr>
        <w:t xml:space="preserve"> (</w:t>
      </w:r>
      <w:r w:rsidR="009E5C67" w:rsidRPr="009E5C67">
        <w:rPr>
          <w:rFonts w:eastAsia="MS Mincho" w:hint="eastAsia"/>
          <w:b/>
          <w:highlight w:val="yellow"/>
        </w:rPr>
        <w:t>we assume it is the same threshold with the fallback from additional RO to legacy RO</w:t>
      </w:r>
      <w:r w:rsidR="009E5C67" w:rsidRPr="00CB21C9">
        <w:rPr>
          <w:rFonts w:eastAsia="MS Mincho" w:hint="eastAsia"/>
          <w:b/>
        </w:rPr>
        <w:t>)</w:t>
      </w:r>
      <w:r w:rsidR="009E5C67" w:rsidRPr="00CB21C9">
        <w:rPr>
          <w:rFonts w:eastAsia="MS Mincho"/>
          <w:b/>
        </w:rPr>
        <w:t>.</w:t>
      </w:r>
      <w:r w:rsidR="009E5C67" w:rsidRPr="00CB21C9">
        <w:rPr>
          <w:rFonts w:eastAsia="MS Mincho" w:hint="eastAsia"/>
          <w:b/>
        </w:rPr>
        <w:t xml:space="preserve"> If fallback from legacy RO to additional RO occurs, no further fallback to legacy RO is supported. </w:t>
      </w:r>
    </w:p>
    <w:p w14:paraId="5A094E31" w14:textId="77777777" w:rsidR="009E5C67" w:rsidRDefault="009E5C67" w:rsidP="007F03D5">
      <w:pPr>
        <w:rPr>
          <w:rFonts w:eastAsia="DengXian" w:cs="Arial"/>
          <w:lang w:val="sv-SE"/>
        </w:rPr>
      </w:pPr>
    </w:p>
    <w:p w14:paraId="38459B1F" w14:textId="223725CD" w:rsidR="009E5C67" w:rsidRDefault="009E5C67" w:rsidP="007F03D5">
      <w:pPr>
        <w:rPr>
          <w:rFonts w:eastAsia="DengXian" w:cs="Arial"/>
          <w:lang w:val="sv-SE"/>
        </w:rPr>
      </w:pPr>
      <w:r>
        <w:rPr>
          <w:rFonts w:eastAsia="DengXian" w:cs="Arial"/>
          <w:lang w:val="sv-SE"/>
        </w:rPr>
        <w:t xml:space="preserve">The NT indicates this threshold/maximum preamble transmission number to the UE. The possible values for this number needs to be decided. </w:t>
      </w:r>
    </w:p>
    <w:p w14:paraId="6A810F8A" w14:textId="0584284C" w:rsidR="007F03D5" w:rsidRPr="00A726C6" w:rsidRDefault="007F03D5" w:rsidP="007F03D5">
      <w:pPr>
        <w:rPr>
          <w:rFonts w:eastAsia="DengXian" w:cs="Arial"/>
          <w:lang w:val="sv-SE"/>
        </w:rPr>
      </w:pPr>
      <w:r>
        <w:rPr>
          <w:rFonts w:eastAsia="DengXian" w:cs="Arial"/>
          <w:lang w:val="sv-SE"/>
        </w:rPr>
        <w:t>Rapporteur suggests to solve this signaling issue in this email discussion, no contributions</w:t>
      </w:r>
      <w:r w:rsidR="00232BB6">
        <w:rPr>
          <w:rFonts w:eastAsia="DengXian" w:cs="Arial"/>
          <w:lang w:val="sv-SE"/>
        </w:rPr>
        <w:t xml:space="preserve"> for May meeting</w:t>
      </w:r>
      <w:r>
        <w:rPr>
          <w:rFonts w:eastAsia="DengXian" w:cs="Arial"/>
          <w:lang w:val="sv-SE"/>
        </w:rPr>
        <w:t xml:space="preserve"> are needed for this </w:t>
      </w:r>
      <w:r w:rsidR="00F02967">
        <w:rPr>
          <w:rFonts w:eastAsia="DengXian" w:cs="Arial"/>
          <w:lang w:val="sv-SE"/>
        </w:rPr>
        <w:t xml:space="preserve">simple </w:t>
      </w:r>
      <w:r>
        <w:rPr>
          <w:rFonts w:eastAsia="DengXian" w:cs="Arial"/>
          <w:lang w:val="sv-SE"/>
        </w:rPr>
        <w:t xml:space="preserve">issue.   </w:t>
      </w:r>
    </w:p>
    <w:p w14:paraId="743E0A54" w14:textId="213C56FF" w:rsidR="007F03D5" w:rsidRPr="00B07E09" w:rsidRDefault="007F03D5" w:rsidP="007F03D5">
      <w:pPr>
        <w:tabs>
          <w:tab w:val="left" w:pos="992"/>
        </w:tabs>
        <w:rPr>
          <w:b/>
          <w:bCs/>
          <w:lang w:eastAsia="sv-SE"/>
        </w:rPr>
      </w:pPr>
      <w:r>
        <w:rPr>
          <w:b/>
          <w:bCs/>
          <w:lang w:eastAsia="sv-SE"/>
        </w:rPr>
        <w:t xml:space="preserve">Proposed resolution: </w:t>
      </w:r>
      <w:r w:rsidR="009E5C67">
        <w:rPr>
          <w:b/>
          <w:bCs/>
          <w:lang w:eastAsia="sv-SE"/>
        </w:rPr>
        <w:t>Decide</w:t>
      </w:r>
      <w:r>
        <w:rPr>
          <w:b/>
          <w:bCs/>
          <w:lang w:eastAsia="sv-SE"/>
        </w:rPr>
        <w:t xml:space="preserve"> the </w:t>
      </w:r>
      <w:r w:rsidR="00F02967">
        <w:rPr>
          <w:b/>
          <w:bCs/>
          <w:lang w:eastAsia="sv-SE"/>
        </w:rPr>
        <w:t xml:space="preserve">preamble </w:t>
      </w:r>
      <w:r w:rsidR="009E5C67">
        <w:rPr>
          <w:b/>
          <w:bCs/>
          <w:lang w:eastAsia="sv-SE"/>
        </w:rPr>
        <w:t>transmission number range</w:t>
      </w:r>
      <w:r>
        <w:rPr>
          <w:b/>
          <w:bCs/>
          <w:lang w:eastAsia="sv-SE"/>
        </w:rPr>
        <w:t xml:space="preserve"> based on </w:t>
      </w:r>
      <w:r w:rsidR="009E5C67">
        <w:rPr>
          <w:b/>
          <w:bCs/>
          <w:lang w:eastAsia="sv-SE"/>
        </w:rPr>
        <w:t xml:space="preserve">the </w:t>
      </w:r>
      <w:r>
        <w:rPr>
          <w:b/>
          <w:bCs/>
          <w:lang w:eastAsia="sv-SE"/>
        </w:rPr>
        <w:t>majority view</w:t>
      </w:r>
      <w:r w:rsidR="009E5C67">
        <w:rPr>
          <w:b/>
          <w:bCs/>
          <w:lang w:eastAsia="sv-SE"/>
        </w:rPr>
        <w:t xml:space="preserve"> in this email discussion</w:t>
      </w:r>
      <w:r>
        <w:rPr>
          <w:b/>
          <w:bCs/>
          <w:lang w:eastAsia="sv-SE"/>
        </w:rPr>
        <w:t xml:space="preserve">. </w:t>
      </w:r>
    </w:p>
    <w:p w14:paraId="15879A95" w14:textId="2258347B" w:rsidR="009E5C67" w:rsidRDefault="007F03D5" w:rsidP="007F03D5">
      <w:pPr>
        <w:ind w:left="1440" w:hanging="1440"/>
        <w:rPr>
          <w:b/>
          <w:bCs/>
          <w:lang w:eastAsia="sv-SE"/>
        </w:rPr>
      </w:pPr>
      <w:r w:rsidRPr="00896393">
        <w:rPr>
          <w:b/>
          <w:bCs/>
          <w:lang w:eastAsia="sv-SE"/>
        </w:rPr>
        <w:t>Proposal:</w:t>
      </w:r>
      <w:r w:rsidRPr="00896393">
        <w:rPr>
          <w:b/>
          <w:bCs/>
          <w:lang w:eastAsia="sv-SE"/>
        </w:rPr>
        <w:tab/>
      </w:r>
      <w:r w:rsidR="009E5C67">
        <w:rPr>
          <w:b/>
          <w:bCs/>
          <w:lang w:eastAsia="sv-SE"/>
        </w:rPr>
        <w:t xml:space="preserve">To choose between: </w:t>
      </w:r>
    </w:p>
    <w:p w14:paraId="0B1F399F" w14:textId="48B0B031" w:rsidR="007F03D5" w:rsidRPr="009E5C67" w:rsidRDefault="009E5C67" w:rsidP="009E5C67">
      <w:pPr>
        <w:ind w:left="2160" w:hanging="1440"/>
        <w:rPr>
          <w:b/>
          <w:bCs/>
          <w:lang w:eastAsia="sv-SE"/>
        </w:rPr>
      </w:pPr>
      <w:r>
        <w:rPr>
          <w:b/>
          <w:bCs/>
          <w:lang w:eastAsia="sv-SE"/>
        </w:rPr>
        <w:t xml:space="preserve">Option 1: </w:t>
      </w:r>
      <w:r w:rsidRPr="009E5C67">
        <w:rPr>
          <w:b/>
          <w:bCs/>
          <w:lang w:eastAsia="sv-SE"/>
        </w:rPr>
        <w:t>{n1, n2, n4, n6, n8, n10, n20, n50, n100, n200}</w:t>
      </w:r>
      <w:r w:rsidR="007F03D5">
        <w:rPr>
          <w:b/>
          <w:bCs/>
          <w:lang w:eastAsia="sv-SE"/>
        </w:rPr>
        <w:t>.</w:t>
      </w:r>
      <w:r>
        <w:rPr>
          <w:b/>
          <w:bCs/>
          <w:lang w:eastAsia="sv-SE"/>
        </w:rPr>
        <w:t xml:space="preserve"> (same as for </w:t>
      </w:r>
      <w:proofErr w:type="spellStart"/>
      <w:r w:rsidRPr="009E5C67">
        <w:rPr>
          <w:b/>
          <w:bCs/>
          <w:i/>
          <w:iCs/>
          <w:lang w:eastAsia="sv-SE"/>
        </w:rPr>
        <w:t>msgA-TransMax</w:t>
      </w:r>
      <w:proofErr w:type="spellEnd"/>
      <w:r>
        <w:rPr>
          <w:b/>
          <w:bCs/>
          <w:i/>
          <w:iCs/>
          <w:lang w:eastAsia="sv-SE"/>
        </w:rPr>
        <w:t xml:space="preserve"> </w:t>
      </w:r>
      <w:proofErr w:type="gramStart"/>
      <w:r w:rsidRPr="009E5C67">
        <w:rPr>
          <w:b/>
          <w:bCs/>
          <w:lang w:eastAsia="sv-SE"/>
        </w:rPr>
        <w:t>and</w:t>
      </w:r>
      <w:r>
        <w:rPr>
          <w:b/>
          <w:bCs/>
          <w:i/>
          <w:iCs/>
          <w:lang w:eastAsia="sv-SE"/>
        </w:rPr>
        <w:t xml:space="preserve"> </w:t>
      </w:r>
      <w:r>
        <w:rPr>
          <w:b/>
          <w:bCs/>
          <w:lang w:eastAsia="sv-SE"/>
        </w:rPr>
        <w:t>)</w:t>
      </w:r>
      <w:proofErr w:type="gramEnd"/>
      <w:r w:rsidRPr="009E5C67">
        <w:t xml:space="preserve"> </w:t>
      </w:r>
      <w:r w:rsidRPr="009E5C67">
        <w:rPr>
          <w:b/>
          <w:bCs/>
          <w:i/>
          <w:iCs/>
          <w:lang w:eastAsia="sv-SE"/>
        </w:rPr>
        <w:t>preambleTransMax-Msg1-Repetition</w:t>
      </w:r>
      <w:r>
        <w:rPr>
          <w:b/>
          <w:bCs/>
          <w:lang w:eastAsia="sv-SE"/>
        </w:rPr>
        <w:t>)</w:t>
      </w:r>
    </w:p>
    <w:p w14:paraId="1A731A27" w14:textId="43409B36" w:rsidR="009E5C67" w:rsidRDefault="009E5C67" w:rsidP="009E5C67">
      <w:pPr>
        <w:ind w:left="2160" w:hanging="1440"/>
        <w:rPr>
          <w:b/>
          <w:bCs/>
          <w:lang w:eastAsia="sv-SE"/>
        </w:rPr>
      </w:pPr>
      <w:r>
        <w:rPr>
          <w:b/>
          <w:bCs/>
          <w:lang w:eastAsia="sv-SE"/>
        </w:rPr>
        <w:t xml:space="preserve">Option 2: </w:t>
      </w:r>
      <w:r w:rsidRPr="009E5C67">
        <w:rPr>
          <w:b/>
          <w:bCs/>
          <w:lang w:eastAsia="sv-SE"/>
        </w:rPr>
        <w:t>{n3, n4, n5, n6, n7, n8, n10, n20, n50, n100, n200}</w:t>
      </w:r>
      <w:r>
        <w:rPr>
          <w:b/>
          <w:bCs/>
          <w:lang w:eastAsia="sv-SE"/>
        </w:rPr>
        <w:t xml:space="preserve">, (same as for </w:t>
      </w:r>
      <w:proofErr w:type="spellStart"/>
      <w:r w:rsidRPr="009E5C67">
        <w:rPr>
          <w:b/>
          <w:bCs/>
          <w:i/>
          <w:iCs/>
          <w:lang w:eastAsia="sv-SE"/>
        </w:rPr>
        <w:t>preambleTransMax</w:t>
      </w:r>
      <w:proofErr w:type="spellEnd"/>
      <w:r>
        <w:rPr>
          <w:b/>
          <w:bCs/>
          <w:lang w:eastAsia="sv-SE"/>
        </w:rPr>
        <w:t xml:space="preserve">). </w:t>
      </w:r>
    </w:p>
    <w:p w14:paraId="53240E7F" w14:textId="77777777" w:rsidR="009E5C67" w:rsidRPr="00175922" w:rsidRDefault="009E5C67" w:rsidP="007F03D5">
      <w:pPr>
        <w:ind w:left="1440" w:hanging="1440"/>
      </w:pPr>
    </w:p>
    <w:p w14:paraId="47F23B0A" w14:textId="0908ED2B" w:rsidR="007F03D5" w:rsidRDefault="007F03D5" w:rsidP="007F03D5">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7F03D5" w14:paraId="47669198" w14:textId="77777777" w:rsidTr="000662F7">
        <w:tc>
          <w:tcPr>
            <w:tcW w:w="1615" w:type="dxa"/>
            <w:shd w:val="clear" w:color="auto" w:fill="E7E6E6" w:themeFill="background2"/>
            <w:vAlign w:val="center"/>
          </w:tcPr>
          <w:p w14:paraId="32CFC3E7" w14:textId="77777777" w:rsidR="007F03D5" w:rsidRPr="00723BCA" w:rsidRDefault="007F03D5"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679B4384" w14:textId="08E14E25" w:rsidR="007F03D5" w:rsidRPr="00723BCA" w:rsidRDefault="009E5C67" w:rsidP="000662F7">
            <w:pPr>
              <w:jc w:val="center"/>
              <w:rPr>
                <w:b/>
                <w:bCs/>
                <w:lang w:eastAsia="sv-SE"/>
              </w:rPr>
            </w:pPr>
            <w:r>
              <w:rPr>
                <w:b/>
                <w:bCs/>
                <w:lang w:eastAsia="sv-SE"/>
              </w:rPr>
              <w:t>Option</w:t>
            </w:r>
          </w:p>
        </w:tc>
        <w:tc>
          <w:tcPr>
            <w:tcW w:w="6844" w:type="dxa"/>
            <w:shd w:val="clear" w:color="auto" w:fill="E7E6E6" w:themeFill="background2"/>
            <w:vAlign w:val="center"/>
          </w:tcPr>
          <w:p w14:paraId="4A7A0D8C" w14:textId="77777777" w:rsidR="007F03D5" w:rsidRPr="00723BCA" w:rsidRDefault="007F03D5" w:rsidP="000662F7">
            <w:pPr>
              <w:jc w:val="center"/>
              <w:rPr>
                <w:b/>
                <w:bCs/>
                <w:lang w:eastAsia="sv-SE"/>
              </w:rPr>
            </w:pPr>
            <w:r w:rsidRPr="00723BCA">
              <w:rPr>
                <w:b/>
                <w:bCs/>
                <w:lang w:eastAsia="sv-SE"/>
              </w:rPr>
              <w:t>Other comments</w:t>
            </w:r>
          </w:p>
        </w:tc>
      </w:tr>
      <w:tr w:rsidR="007F03D5" w14:paraId="5E9CC205" w14:textId="77777777" w:rsidTr="000662F7">
        <w:tc>
          <w:tcPr>
            <w:tcW w:w="1615" w:type="dxa"/>
            <w:vAlign w:val="center"/>
          </w:tcPr>
          <w:p w14:paraId="44EC56F9" w14:textId="7E8EBBD0" w:rsidR="007F03D5" w:rsidRPr="00482587" w:rsidRDefault="00482587" w:rsidP="000662F7">
            <w:pPr>
              <w:jc w:val="center"/>
              <w:rPr>
                <w:rFonts w:eastAsiaTheme="minorEastAsia"/>
              </w:rPr>
            </w:pPr>
            <w:r>
              <w:rPr>
                <w:rFonts w:eastAsiaTheme="minorEastAsia" w:hint="eastAsia"/>
              </w:rPr>
              <w:t>O</w:t>
            </w:r>
            <w:r>
              <w:rPr>
                <w:rFonts w:eastAsiaTheme="minorEastAsia"/>
              </w:rPr>
              <w:t>PPO</w:t>
            </w:r>
          </w:p>
        </w:tc>
        <w:tc>
          <w:tcPr>
            <w:tcW w:w="1170" w:type="dxa"/>
            <w:vAlign w:val="center"/>
          </w:tcPr>
          <w:p w14:paraId="39D177BB" w14:textId="6929D7F0" w:rsidR="007F03D5" w:rsidRPr="00FD1DD5" w:rsidRDefault="00FD1DD5" w:rsidP="000662F7">
            <w:pPr>
              <w:jc w:val="center"/>
              <w:rPr>
                <w:rFonts w:eastAsiaTheme="minorEastAsia"/>
                <w:lang w:eastAsia="sv-SE"/>
              </w:rPr>
            </w:pPr>
            <w:r>
              <w:rPr>
                <w:rFonts w:eastAsiaTheme="minorEastAsia" w:hint="eastAsia"/>
              </w:rPr>
              <w:t>N</w:t>
            </w:r>
            <w:r>
              <w:rPr>
                <w:rFonts w:eastAsiaTheme="minorEastAsia"/>
              </w:rPr>
              <w:t>o strong view</w:t>
            </w:r>
          </w:p>
        </w:tc>
        <w:tc>
          <w:tcPr>
            <w:tcW w:w="6844" w:type="dxa"/>
            <w:vAlign w:val="center"/>
          </w:tcPr>
          <w:p w14:paraId="33EB22A4" w14:textId="7E56F164" w:rsidR="007F03D5" w:rsidRPr="00904BED" w:rsidRDefault="00425C98" w:rsidP="000662F7">
            <w:pPr>
              <w:jc w:val="center"/>
              <w:rPr>
                <w:rFonts w:eastAsiaTheme="minorEastAsia"/>
              </w:rPr>
            </w:pPr>
            <w:r>
              <w:rPr>
                <w:rFonts w:eastAsiaTheme="minorEastAsia"/>
              </w:rPr>
              <w:t>We slightly prefer Option 2. However, w</w:t>
            </w:r>
            <w:r w:rsidR="00904BED">
              <w:rPr>
                <w:rFonts w:eastAsiaTheme="minorEastAsia"/>
              </w:rPr>
              <w:t>e can follow the majority view.</w:t>
            </w:r>
          </w:p>
        </w:tc>
      </w:tr>
      <w:tr w:rsidR="007F03D5" w14:paraId="4032977C" w14:textId="77777777" w:rsidTr="000662F7">
        <w:tc>
          <w:tcPr>
            <w:tcW w:w="1615" w:type="dxa"/>
            <w:vAlign w:val="center"/>
          </w:tcPr>
          <w:p w14:paraId="3ECC2EDB" w14:textId="79F96606" w:rsidR="007F03D5" w:rsidRDefault="00387FD3" w:rsidP="000662F7">
            <w:pPr>
              <w:jc w:val="center"/>
              <w:rPr>
                <w:lang w:eastAsia="sv-SE"/>
              </w:rPr>
            </w:pPr>
            <w:r>
              <w:rPr>
                <w:lang w:eastAsia="sv-SE"/>
              </w:rPr>
              <w:t>Apple</w:t>
            </w:r>
          </w:p>
        </w:tc>
        <w:tc>
          <w:tcPr>
            <w:tcW w:w="1170" w:type="dxa"/>
            <w:vAlign w:val="center"/>
          </w:tcPr>
          <w:p w14:paraId="3A2E56C2" w14:textId="2E7FC533" w:rsidR="007F03D5" w:rsidRDefault="00387FD3" w:rsidP="000662F7">
            <w:pPr>
              <w:jc w:val="center"/>
              <w:rPr>
                <w:lang w:eastAsia="sv-SE"/>
              </w:rPr>
            </w:pPr>
            <w:r>
              <w:rPr>
                <w:lang w:eastAsia="sv-SE"/>
              </w:rPr>
              <w:t>Slightly prefer Option 1</w:t>
            </w:r>
          </w:p>
        </w:tc>
        <w:tc>
          <w:tcPr>
            <w:tcW w:w="6844" w:type="dxa"/>
            <w:vAlign w:val="center"/>
          </w:tcPr>
          <w:p w14:paraId="1EC32A18" w14:textId="77777777" w:rsidR="007F03D5" w:rsidRDefault="007F03D5" w:rsidP="000662F7">
            <w:pPr>
              <w:jc w:val="center"/>
              <w:rPr>
                <w:lang w:eastAsia="sv-SE"/>
              </w:rPr>
            </w:pPr>
          </w:p>
        </w:tc>
      </w:tr>
      <w:tr w:rsidR="007F03D5" w14:paraId="25FBB525" w14:textId="77777777" w:rsidTr="000662F7">
        <w:tc>
          <w:tcPr>
            <w:tcW w:w="1615" w:type="dxa"/>
            <w:vAlign w:val="center"/>
          </w:tcPr>
          <w:p w14:paraId="6FEA55CC" w14:textId="51A4A5EB" w:rsidR="007F03D5" w:rsidRPr="008E5D3A" w:rsidRDefault="008E5D3A" w:rsidP="000662F7">
            <w:pPr>
              <w:jc w:val="center"/>
              <w:rPr>
                <w:rFonts w:eastAsia="Malgun Gothic" w:hint="eastAsia"/>
                <w:lang w:eastAsia="ko-KR"/>
              </w:rPr>
            </w:pPr>
            <w:r>
              <w:rPr>
                <w:rFonts w:eastAsia="Malgun Gothic" w:hint="eastAsia"/>
                <w:lang w:eastAsia="ko-KR"/>
              </w:rPr>
              <w:t>Interdigital</w:t>
            </w:r>
          </w:p>
        </w:tc>
        <w:tc>
          <w:tcPr>
            <w:tcW w:w="1170" w:type="dxa"/>
            <w:vAlign w:val="center"/>
          </w:tcPr>
          <w:p w14:paraId="0BEA6694" w14:textId="2DDA0543" w:rsidR="007F03D5" w:rsidRPr="00044F43" w:rsidRDefault="00044F43" w:rsidP="000662F7">
            <w:pPr>
              <w:jc w:val="center"/>
              <w:rPr>
                <w:rFonts w:eastAsia="Malgun Gothic" w:hint="eastAsia"/>
                <w:lang w:eastAsia="ko-KR"/>
              </w:rPr>
            </w:pPr>
            <w:r>
              <w:rPr>
                <w:rFonts w:eastAsia="Malgun Gothic" w:hint="eastAsia"/>
                <w:lang w:eastAsia="ko-KR"/>
              </w:rPr>
              <w:t>Option 2</w:t>
            </w:r>
          </w:p>
        </w:tc>
        <w:tc>
          <w:tcPr>
            <w:tcW w:w="6844" w:type="dxa"/>
            <w:vAlign w:val="center"/>
          </w:tcPr>
          <w:p w14:paraId="3A6DEBCC" w14:textId="4D09D9A0" w:rsidR="007F03D5" w:rsidRPr="00044F43" w:rsidRDefault="00044F43" w:rsidP="000662F7">
            <w:pPr>
              <w:jc w:val="center"/>
              <w:rPr>
                <w:rFonts w:eastAsia="Malgun Gothic" w:hint="eastAsia"/>
                <w:lang w:eastAsia="ko-KR"/>
              </w:rPr>
            </w:pPr>
            <w:r>
              <w:rPr>
                <w:rFonts w:eastAsia="Malgun Gothic" w:hint="eastAsia"/>
                <w:lang w:eastAsia="ko-KR"/>
              </w:rPr>
              <w:t xml:space="preserve">Not </w:t>
            </w:r>
            <w:r w:rsidR="00541834">
              <w:rPr>
                <w:rFonts w:eastAsia="Malgun Gothic" w:hint="eastAsia"/>
                <w:lang w:eastAsia="ko-KR"/>
              </w:rPr>
              <w:t xml:space="preserve">a </w:t>
            </w:r>
            <w:r>
              <w:rPr>
                <w:rFonts w:eastAsia="Malgun Gothic" w:hint="eastAsia"/>
                <w:lang w:eastAsia="ko-KR"/>
              </w:rPr>
              <w:t xml:space="preserve">strong view. We prefer the option 2 </w:t>
            </w:r>
            <w:r w:rsidR="00541834">
              <w:rPr>
                <w:rFonts w:eastAsia="Malgun Gothic" w:hint="eastAsia"/>
                <w:lang w:eastAsia="ko-KR"/>
              </w:rPr>
              <w:t>because</w:t>
            </w:r>
            <w:r>
              <w:rPr>
                <w:rFonts w:eastAsia="Malgun Gothic" w:hint="eastAsia"/>
                <w:lang w:eastAsia="ko-KR"/>
              </w:rPr>
              <w:t xml:space="preserve"> the option 1 is related to 2-step RA parameter.</w:t>
            </w:r>
          </w:p>
        </w:tc>
      </w:tr>
      <w:tr w:rsidR="007F03D5" w14:paraId="0897F3B6" w14:textId="77777777" w:rsidTr="000662F7">
        <w:tc>
          <w:tcPr>
            <w:tcW w:w="1615" w:type="dxa"/>
            <w:vAlign w:val="center"/>
          </w:tcPr>
          <w:p w14:paraId="44612395" w14:textId="77777777" w:rsidR="007F03D5" w:rsidRDefault="007F03D5" w:rsidP="000662F7">
            <w:pPr>
              <w:jc w:val="center"/>
              <w:rPr>
                <w:lang w:eastAsia="sv-SE"/>
              </w:rPr>
            </w:pPr>
          </w:p>
        </w:tc>
        <w:tc>
          <w:tcPr>
            <w:tcW w:w="1170" w:type="dxa"/>
            <w:vAlign w:val="center"/>
          </w:tcPr>
          <w:p w14:paraId="5D9EEE7B" w14:textId="77777777" w:rsidR="007F03D5" w:rsidRDefault="007F03D5" w:rsidP="000662F7">
            <w:pPr>
              <w:jc w:val="center"/>
              <w:rPr>
                <w:lang w:eastAsia="sv-SE"/>
              </w:rPr>
            </w:pPr>
          </w:p>
        </w:tc>
        <w:tc>
          <w:tcPr>
            <w:tcW w:w="6844" w:type="dxa"/>
            <w:vAlign w:val="center"/>
          </w:tcPr>
          <w:p w14:paraId="352FDF58" w14:textId="77777777" w:rsidR="007F03D5" w:rsidRDefault="007F03D5" w:rsidP="000662F7">
            <w:pPr>
              <w:jc w:val="center"/>
              <w:rPr>
                <w:lang w:eastAsia="sv-SE"/>
              </w:rPr>
            </w:pPr>
          </w:p>
        </w:tc>
      </w:tr>
      <w:tr w:rsidR="007F03D5" w14:paraId="0E843815" w14:textId="77777777" w:rsidTr="000662F7">
        <w:tc>
          <w:tcPr>
            <w:tcW w:w="1615" w:type="dxa"/>
            <w:vAlign w:val="center"/>
          </w:tcPr>
          <w:p w14:paraId="486D3E32" w14:textId="77777777" w:rsidR="007F03D5" w:rsidRDefault="007F03D5" w:rsidP="000662F7">
            <w:pPr>
              <w:jc w:val="center"/>
              <w:rPr>
                <w:lang w:eastAsia="sv-SE"/>
              </w:rPr>
            </w:pPr>
          </w:p>
        </w:tc>
        <w:tc>
          <w:tcPr>
            <w:tcW w:w="1170" w:type="dxa"/>
            <w:vAlign w:val="center"/>
          </w:tcPr>
          <w:p w14:paraId="21F7DD08" w14:textId="77777777" w:rsidR="007F03D5" w:rsidRDefault="007F03D5" w:rsidP="000662F7">
            <w:pPr>
              <w:jc w:val="center"/>
              <w:rPr>
                <w:lang w:eastAsia="sv-SE"/>
              </w:rPr>
            </w:pPr>
          </w:p>
        </w:tc>
        <w:tc>
          <w:tcPr>
            <w:tcW w:w="6844" w:type="dxa"/>
            <w:vAlign w:val="center"/>
          </w:tcPr>
          <w:p w14:paraId="3CE73FB8" w14:textId="77777777" w:rsidR="007F03D5" w:rsidRDefault="007F03D5" w:rsidP="000662F7">
            <w:pPr>
              <w:jc w:val="center"/>
              <w:rPr>
                <w:lang w:eastAsia="sv-SE"/>
              </w:rPr>
            </w:pPr>
          </w:p>
        </w:tc>
      </w:tr>
      <w:tr w:rsidR="007F03D5" w14:paraId="43DFCFD6" w14:textId="77777777" w:rsidTr="000662F7">
        <w:tc>
          <w:tcPr>
            <w:tcW w:w="1615" w:type="dxa"/>
            <w:vAlign w:val="center"/>
          </w:tcPr>
          <w:p w14:paraId="016846FD" w14:textId="77777777" w:rsidR="007F03D5" w:rsidRDefault="007F03D5" w:rsidP="000662F7">
            <w:pPr>
              <w:jc w:val="center"/>
              <w:rPr>
                <w:lang w:eastAsia="sv-SE"/>
              </w:rPr>
            </w:pPr>
          </w:p>
        </w:tc>
        <w:tc>
          <w:tcPr>
            <w:tcW w:w="1170" w:type="dxa"/>
            <w:vAlign w:val="center"/>
          </w:tcPr>
          <w:p w14:paraId="187804B8" w14:textId="77777777" w:rsidR="007F03D5" w:rsidRDefault="007F03D5" w:rsidP="000662F7">
            <w:pPr>
              <w:jc w:val="center"/>
              <w:rPr>
                <w:lang w:eastAsia="sv-SE"/>
              </w:rPr>
            </w:pPr>
          </w:p>
        </w:tc>
        <w:tc>
          <w:tcPr>
            <w:tcW w:w="6844" w:type="dxa"/>
            <w:vAlign w:val="center"/>
          </w:tcPr>
          <w:p w14:paraId="4F59D226" w14:textId="77777777" w:rsidR="007F03D5" w:rsidRDefault="007F03D5" w:rsidP="000662F7">
            <w:pPr>
              <w:jc w:val="center"/>
              <w:rPr>
                <w:lang w:eastAsia="sv-SE"/>
              </w:rPr>
            </w:pPr>
          </w:p>
        </w:tc>
      </w:tr>
    </w:tbl>
    <w:p w14:paraId="4CDE43BF" w14:textId="77777777" w:rsidR="001E6F91" w:rsidRPr="001E6F91" w:rsidRDefault="001E6F91" w:rsidP="001E6F91">
      <w:pPr>
        <w:spacing w:before="120"/>
        <w:rPr>
          <w:b/>
          <w:bCs/>
          <w:lang w:eastAsia="sv-SE"/>
        </w:rPr>
      </w:pPr>
      <w:r w:rsidRPr="001E6F91">
        <w:rPr>
          <w:b/>
          <w:bCs/>
          <w:lang w:eastAsia="sv-SE"/>
        </w:rPr>
        <w:lastRenderedPageBreak/>
        <w:t>[Summary]</w:t>
      </w:r>
    </w:p>
    <w:p w14:paraId="3094B9C1" w14:textId="77777777" w:rsidR="001E6F91" w:rsidRDefault="001E6F91" w:rsidP="00232BB6">
      <w:pPr>
        <w:rPr>
          <w:b/>
          <w:bCs/>
          <w:u w:val="single"/>
          <w:lang w:eastAsia="sv-SE"/>
        </w:rPr>
      </w:pPr>
    </w:p>
    <w:p w14:paraId="23F8005B" w14:textId="55581E71" w:rsidR="00232BB6" w:rsidRDefault="00232BB6" w:rsidP="00232BB6">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RRC-4</w:t>
      </w:r>
      <w:r w:rsidRPr="007172BF">
        <w:rPr>
          <w:b/>
          <w:bCs/>
          <w:u w:val="single"/>
          <w:lang w:eastAsia="sv-SE"/>
        </w:rPr>
        <w:t>:</w:t>
      </w:r>
      <w:r>
        <w:rPr>
          <w:b/>
          <w:bCs/>
          <w:u w:val="single"/>
          <w:lang w:eastAsia="sv-SE"/>
        </w:rPr>
        <w:t xml:space="preserve"> </w:t>
      </w:r>
    </w:p>
    <w:p w14:paraId="7C326392" w14:textId="75802BE9" w:rsidR="00232BB6" w:rsidRPr="009E5C67" w:rsidRDefault="00232BB6" w:rsidP="00232BB6">
      <w:pPr>
        <w:rPr>
          <w:lang w:eastAsia="sv-SE"/>
        </w:rPr>
      </w:pPr>
      <w:r>
        <w:rPr>
          <w:lang w:eastAsia="sv-SE"/>
        </w:rPr>
        <w:t xml:space="preserve">According to [25] and [30], RAN2 can </w:t>
      </w:r>
      <w:r w:rsidRPr="00232BB6">
        <w:rPr>
          <w:lang w:eastAsia="sv-SE"/>
        </w:rPr>
        <w:t xml:space="preserve">confirm that the CSI-RS resource configured for a L3 measurement can be in both DL </w:t>
      </w:r>
      <w:proofErr w:type="spellStart"/>
      <w:r w:rsidRPr="00232BB6">
        <w:rPr>
          <w:lang w:eastAsia="sv-SE"/>
        </w:rPr>
        <w:t>subband</w:t>
      </w:r>
      <w:proofErr w:type="spellEnd"/>
      <w:r w:rsidRPr="00232BB6">
        <w:rPr>
          <w:lang w:eastAsia="sv-SE"/>
        </w:rPr>
        <w:t xml:space="preserve"> of SBFD symbols and non-SBFD DL symbols</w:t>
      </w:r>
      <w:r>
        <w:rPr>
          <w:lang w:eastAsia="sv-SE"/>
        </w:rPr>
        <w:t>, and t</w:t>
      </w:r>
      <w:r w:rsidRPr="00232BB6">
        <w:rPr>
          <w:lang w:eastAsia="sv-SE"/>
        </w:rPr>
        <w:t>he separate Layer</w:t>
      </w:r>
      <w:r>
        <w:rPr>
          <w:lang w:eastAsia="sv-SE"/>
        </w:rPr>
        <w:t xml:space="preserve"> </w:t>
      </w:r>
      <w:r w:rsidRPr="00232BB6">
        <w:rPr>
          <w:lang w:eastAsia="sv-SE"/>
        </w:rPr>
        <w:t>3 measurement report for CSI-RS resources in SBFD symbol is not supported</w:t>
      </w:r>
      <w:r>
        <w:rPr>
          <w:lang w:eastAsia="sv-SE"/>
        </w:rPr>
        <w:t>.</w:t>
      </w:r>
      <w:r w:rsidR="00054252">
        <w:rPr>
          <w:lang w:eastAsia="sv-SE"/>
        </w:rPr>
        <w:t xml:space="preserve"> [27]</w:t>
      </w:r>
      <w:r>
        <w:rPr>
          <w:lang w:eastAsia="sv-SE"/>
        </w:rPr>
        <w:t xml:space="preserve"> </w:t>
      </w:r>
      <w:r w:rsidR="00054252">
        <w:rPr>
          <w:lang w:eastAsia="sv-SE"/>
        </w:rPr>
        <w:t xml:space="preserve">has the opposite proposal that </w:t>
      </w:r>
      <w:r w:rsidR="00054252" w:rsidRPr="00054252">
        <w:rPr>
          <w:lang w:eastAsia="sv-SE"/>
        </w:rPr>
        <w:t>to support the separate Layer3 measurement report for CSI-RS resources in SBFD symbol.</w:t>
      </w:r>
    </w:p>
    <w:p w14:paraId="353075C0" w14:textId="13DAAE96" w:rsidR="00232BB6" w:rsidRPr="00A726C6" w:rsidRDefault="00232BB6" w:rsidP="00232BB6">
      <w:pPr>
        <w:rPr>
          <w:rFonts w:eastAsia="DengXian" w:cs="Arial"/>
          <w:lang w:val="sv-SE"/>
        </w:rPr>
      </w:pPr>
      <w:r>
        <w:rPr>
          <w:rFonts w:eastAsia="DengXian" w:cs="Arial"/>
          <w:lang w:val="sv-SE"/>
        </w:rPr>
        <w:t xml:space="preserve">Rapporteur understands </w:t>
      </w:r>
      <w:r w:rsidR="00054252">
        <w:rPr>
          <w:rFonts w:eastAsia="DengXian" w:cs="Arial"/>
          <w:lang w:val="sv-SE"/>
        </w:rPr>
        <w:t xml:space="preserve">both sides expect no or minor RRC spec impact and suggests to try to discuss/agree on one way forward and especially on the spec impact. </w:t>
      </w:r>
      <w:r w:rsidR="00054252" w:rsidRPr="00054252">
        <w:rPr>
          <w:rFonts w:eastAsia="DengXian" w:cs="Arial"/>
          <w:lang w:val="sv-SE"/>
        </w:rPr>
        <w:t>Rapporteur encourages compromise if there is no critical difference between these two approaches</w:t>
      </w:r>
      <w:r>
        <w:rPr>
          <w:rFonts w:eastAsia="DengXian" w:cs="Arial"/>
          <w:lang w:val="sv-SE"/>
        </w:rPr>
        <w:t xml:space="preserve">.   </w:t>
      </w:r>
    </w:p>
    <w:p w14:paraId="1F22278F" w14:textId="21A46C29" w:rsidR="00232BB6" w:rsidRPr="00B07E09" w:rsidRDefault="00232BB6" w:rsidP="00232BB6">
      <w:pPr>
        <w:tabs>
          <w:tab w:val="left" w:pos="992"/>
        </w:tabs>
        <w:rPr>
          <w:b/>
          <w:bCs/>
          <w:lang w:eastAsia="sv-SE"/>
        </w:rPr>
      </w:pPr>
      <w:r>
        <w:rPr>
          <w:b/>
          <w:bCs/>
          <w:lang w:eastAsia="sv-SE"/>
        </w:rPr>
        <w:t xml:space="preserve">Proposed resolution: </w:t>
      </w:r>
      <w:r w:rsidR="00054252">
        <w:rPr>
          <w:b/>
          <w:bCs/>
          <w:lang w:eastAsia="sv-SE"/>
        </w:rPr>
        <w:t>Try to agree on one way forward</w:t>
      </w:r>
      <w:r>
        <w:rPr>
          <w:b/>
          <w:bCs/>
          <w:lang w:eastAsia="sv-SE"/>
        </w:rPr>
        <w:t>, no need for meeting contributions</w:t>
      </w:r>
      <w:r w:rsidR="00054252">
        <w:rPr>
          <w:b/>
          <w:bCs/>
          <w:lang w:eastAsia="sv-SE"/>
        </w:rPr>
        <w:t xml:space="preserve"> if compromise can be reached</w:t>
      </w:r>
      <w:r>
        <w:rPr>
          <w:b/>
          <w:bCs/>
          <w:lang w:eastAsia="sv-SE"/>
        </w:rPr>
        <w:t xml:space="preserve">. </w:t>
      </w:r>
    </w:p>
    <w:p w14:paraId="4F6787EE" w14:textId="793AE039" w:rsidR="00054252" w:rsidRDefault="00232BB6" w:rsidP="00232BB6">
      <w:pPr>
        <w:ind w:left="1440" w:hanging="1440"/>
        <w:rPr>
          <w:b/>
          <w:bCs/>
          <w:lang w:eastAsia="sv-SE"/>
        </w:rPr>
      </w:pPr>
      <w:r w:rsidRPr="00896393">
        <w:rPr>
          <w:b/>
          <w:bCs/>
          <w:lang w:eastAsia="sv-SE"/>
        </w:rPr>
        <w:t>Proposal:</w:t>
      </w:r>
      <w:r w:rsidRPr="00896393">
        <w:rPr>
          <w:b/>
          <w:bCs/>
          <w:lang w:eastAsia="sv-SE"/>
        </w:rPr>
        <w:tab/>
      </w:r>
      <w:r>
        <w:rPr>
          <w:b/>
          <w:bCs/>
          <w:lang w:eastAsia="sv-SE"/>
        </w:rPr>
        <w:t xml:space="preserve">RAN2 </w:t>
      </w:r>
      <w:r w:rsidR="00054252">
        <w:rPr>
          <w:b/>
          <w:bCs/>
          <w:lang w:eastAsia="sv-SE"/>
        </w:rPr>
        <w:t>to select between:</w:t>
      </w:r>
    </w:p>
    <w:p w14:paraId="3E7BF98F" w14:textId="7AE3920B" w:rsidR="00232BB6" w:rsidRDefault="00054252" w:rsidP="00054252">
      <w:pPr>
        <w:ind w:left="2160" w:hanging="1440"/>
        <w:rPr>
          <w:b/>
          <w:bCs/>
          <w:lang w:eastAsia="sv-SE"/>
        </w:rPr>
      </w:pPr>
      <w:r>
        <w:rPr>
          <w:b/>
          <w:bCs/>
          <w:lang w:eastAsia="sv-SE"/>
        </w:rPr>
        <w:t xml:space="preserve">Option </w:t>
      </w:r>
      <w:proofErr w:type="gramStart"/>
      <w:r>
        <w:rPr>
          <w:b/>
          <w:bCs/>
          <w:lang w:eastAsia="sv-SE"/>
        </w:rPr>
        <w:t>1 :</w:t>
      </w:r>
      <w:proofErr w:type="gramEnd"/>
      <w:r>
        <w:rPr>
          <w:b/>
          <w:bCs/>
          <w:lang w:eastAsia="sv-SE"/>
        </w:rPr>
        <w:t xml:space="preserve"> T</w:t>
      </w:r>
      <w:r w:rsidR="00232BB6" w:rsidRPr="00232BB6">
        <w:rPr>
          <w:b/>
          <w:bCs/>
          <w:lang w:eastAsia="sv-SE"/>
        </w:rPr>
        <w:t>he separate Layer</w:t>
      </w:r>
      <w:r w:rsidR="00232BB6">
        <w:rPr>
          <w:b/>
          <w:bCs/>
          <w:lang w:eastAsia="sv-SE"/>
        </w:rPr>
        <w:t xml:space="preserve"> </w:t>
      </w:r>
      <w:r w:rsidR="00232BB6" w:rsidRPr="00232BB6">
        <w:rPr>
          <w:b/>
          <w:bCs/>
          <w:lang w:eastAsia="sv-SE"/>
        </w:rPr>
        <w:t>3 measurement report for CSI-RS resources in SBFD symbol is not supported</w:t>
      </w:r>
      <w:r w:rsidR="00232BB6">
        <w:rPr>
          <w:b/>
          <w:bCs/>
          <w:lang w:eastAsia="sv-SE"/>
        </w:rPr>
        <w:t xml:space="preserve">, no RRC spec impact is expected. </w:t>
      </w:r>
    </w:p>
    <w:p w14:paraId="03B7F676" w14:textId="3C032EAB" w:rsidR="00054252" w:rsidRDefault="00054252" w:rsidP="00054252">
      <w:pPr>
        <w:ind w:left="2160" w:hanging="1440"/>
        <w:rPr>
          <w:b/>
          <w:bCs/>
          <w:lang w:eastAsia="sv-SE"/>
        </w:rPr>
      </w:pPr>
      <w:r>
        <w:rPr>
          <w:b/>
          <w:bCs/>
          <w:lang w:eastAsia="sv-SE"/>
        </w:rPr>
        <w:t>Option 2: S</w:t>
      </w:r>
      <w:r w:rsidRPr="00054252">
        <w:rPr>
          <w:b/>
          <w:bCs/>
          <w:lang w:eastAsia="sv-SE"/>
        </w:rPr>
        <w:t>upport the separate Layer3 measurement report for CSI-RS resources in SBFD symbol</w:t>
      </w:r>
      <w:r>
        <w:rPr>
          <w:b/>
          <w:bCs/>
          <w:lang w:eastAsia="sv-SE"/>
        </w:rPr>
        <w:t xml:space="preserve">, please input on the RRC spec impact. </w:t>
      </w:r>
    </w:p>
    <w:p w14:paraId="3521A809" w14:textId="77777777" w:rsidR="00232BB6" w:rsidRPr="00175922" w:rsidRDefault="00232BB6" w:rsidP="00232BB6">
      <w:pPr>
        <w:ind w:left="1440" w:hanging="1440"/>
      </w:pPr>
    </w:p>
    <w:p w14:paraId="673826E0" w14:textId="77777777" w:rsidR="00232BB6" w:rsidRDefault="00232BB6" w:rsidP="00232BB6">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232BB6" w14:paraId="18E48ECD" w14:textId="77777777" w:rsidTr="000662F7">
        <w:tc>
          <w:tcPr>
            <w:tcW w:w="1615" w:type="dxa"/>
            <w:shd w:val="clear" w:color="auto" w:fill="E7E6E6" w:themeFill="background2"/>
            <w:vAlign w:val="center"/>
          </w:tcPr>
          <w:p w14:paraId="703855C2" w14:textId="77777777" w:rsidR="00232BB6" w:rsidRPr="00723BCA" w:rsidRDefault="00232BB6"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3C3EF361" w14:textId="77777777" w:rsidR="00232BB6" w:rsidRPr="00723BCA" w:rsidRDefault="00232BB6" w:rsidP="000662F7">
            <w:pPr>
              <w:jc w:val="center"/>
              <w:rPr>
                <w:b/>
                <w:bCs/>
                <w:lang w:eastAsia="sv-SE"/>
              </w:rPr>
            </w:pPr>
            <w:r>
              <w:rPr>
                <w:b/>
                <w:bCs/>
                <w:lang w:eastAsia="sv-SE"/>
              </w:rPr>
              <w:t>Option</w:t>
            </w:r>
          </w:p>
        </w:tc>
        <w:tc>
          <w:tcPr>
            <w:tcW w:w="6844" w:type="dxa"/>
            <w:shd w:val="clear" w:color="auto" w:fill="E7E6E6" w:themeFill="background2"/>
            <w:vAlign w:val="center"/>
          </w:tcPr>
          <w:p w14:paraId="560BAC79" w14:textId="77777777" w:rsidR="00232BB6" w:rsidRPr="00723BCA" w:rsidRDefault="00232BB6" w:rsidP="000662F7">
            <w:pPr>
              <w:jc w:val="center"/>
              <w:rPr>
                <w:b/>
                <w:bCs/>
                <w:lang w:eastAsia="sv-SE"/>
              </w:rPr>
            </w:pPr>
            <w:r w:rsidRPr="00723BCA">
              <w:rPr>
                <w:b/>
                <w:bCs/>
                <w:lang w:eastAsia="sv-SE"/>
              </w:rPr>
              <w:t>Other comments</w:t>
            </w:r>
          </w:p>
        </w:tc>
      </w:tr>
      <w:tr w:rsidR="00232BB6" w14:paraId="516F7687" w14:textId="77777777" w:rsidTr="000662F7">
        <w:tc>
          <w:tcPr>
            <w:tcW w:w="1615" w:type="dxa"/>
            <w:vAlign w:val="center"/>
          </w:tcPr>
          <w:p w14:paraId="13471715" w14:textId="25E8C6E5" w:rsidR="00232BB6" w:rsidRPr="00886048" w:rsidRDefault="00886048" w:rsidP="000662F7">
            <w:pPr>
              <w:jc w:val="center"/>
              <w:rPr>
                <w:rFonts w:eastAsiaTheme="minorEastAsia"/>
              </w:rPr>
            </w:pPr>
            <w:r>
              <w:rPr>
                <w:rFonts w:eastAsiaTheme="minorEastAsia" w:hint="eastAsia"/>
              </w:rPr>
              <w:t>O</w:t>
            </w:r>
            <w:r>
              <w:rPr>
                <w:rFonts w:eastAsiaTheme="minorEastAsia"/>
              </w:rPr>
              <w:t>PPO</w:t>
            </w:r>
          </w:p>
        </w:tc>
        <w:tc>
          <w:tcPr>
            <w:tcW w:w="1170" w:type="dxa"/>
            <w:vAlign w:val="center"/>
          </w:tcPr>
          <w:p w14:paraId="294D347B" w14:textId="12175564" w:rsidR="00232BB6" w:rsidRPr="00886048" w:rsidRDefault="00886048" w:rsidP="000662F7">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11E320D6" w14:textId="1597E3A4" w:rsidR="00232BB6" w:rsidRPr="00886048" w:rsidRDefault="003F1880" w:rsidP="003F1880">
            <w:pPr>
              <w:jc w:val="center"/>
              <w:rPr>
                <w:rFonts w:eastAsiaTheme="minorEastAsia"/>
              </w:rPr>
            </w:pPr>
            <w:r>
              <w:rPr>
                <w:rFonts w:eastAsiaTheme="minorEastAsia"/>
              </w:rPr>
              <w:t xml:space="preserve">From our understanding, there is no extra standard impact in RRC for Option 1, as we can follow the RAN1 parameter list to implement the corresponding CSI-RS resource configuration. </w:t>
            </w:r>
            <w:r w:rsidR="00886048">
              <w:rPr>
                <w:rFonts w:eastAsiaTheme="minorEastAsia" w:hint="eastAsia"/>
              </w:rPr>
              <w:t>T</w:t>
            </w:r>
            <w:r w:rsidR="00886048">
              <w:rPr>
                <w:rFonts w:eastAsiaTheme="minorEastAsia"/>
              </w:rPr>
              <w:t>he L3 measurement report is used for handover. When the UE changes its serving cell, the cell-level measurement report including both SBFD symbol and non-SBFD symbol should be used. Then, it is sufficient to have a single L3 measurement report for cell change.</w:t>
            </w:r>
            <w:r w:rsidR="003B361B">
              <w:rPr>
                <w:rFonts w:eastAsiaTheme="minorEastAsia"/>
              </w:rPr>
              <w:t xml:space="preserve"> Option 2 would at least need two </w:t>
            </w:r>
            <w:proofErr w:type="spellStart"/>
            <w:r w:rsidR="003B361B">
              <w:rPr>
                <w:rFonts w:eastAsiaTheme="minorEastAsia" w:hint="eastAsia"/>
              </w:rPr>
              <w:t>ser</w:t>
            </w:r>
            <w:r w:rsidR="003B361B">
              <w:rPr>
                <w:rFonts w:eastAsiaTheme="minorEastAsia"/>
              </w:rPr>
              <w:t>vingMO</w:t>
            </w:r>
            <w:proofErr w:type="spellEnd"/>
            <w:r w:rsidR="003B361B">
              <w:rPr>
                <w:rFonts w:eastAsiaTheme="minorEastAsia"/>
              </w:rPr>
              <w:t xml:space="preserve"> from our understanding, and the UE would need to evaluate the cell-level L3 measurement separately for SBFD symbol and non-SBFD symbol.</w:t>
            </w:r>
          </w:p>
        </w:tc>
      </w:tr>
      <w:tr w:rsidR="00232BB6" w14:paraId="6C21CFA7" w14:textId="77777777" w:rsidTr="000662F7">
        <w:tc>
          <w:tcPr>
            <w:tcW w:w="1615" w:type="dxa"/>
            <w:vAlign w:val="center"/>
          </w:tcPr>
          <w:p w14:paraId="3C22E924" w14:textId="07E88C46" w:rsidR="00232BB6" w:rsidRDefault="00EA574D" w:rsidP="000662F7">
            <w:pPr>
              <w:jc w:val="center"/>
              <w:rPr>
                <w:lang w:eastAsia="sv-SE"/>
              </w:rPr>
            </w:pPr>
            <w:r>
              <w:rPr>
                <w:lang w:eastAsia="sv-SE"/>
              </w:rPr>
              <w:t>Apple</w:t>
            </w:r>
          </w:p>
        </w:tc>
        <w:tc>
          <w:tcPr>
            <w:tcW w:w="1170" w:type="dxa"/>
            <w:vAlign w:val="center"/>
          </w:tcPr>
          <w:p w14:paraId="2256EA97" w14:textId="77777777" w:rsidR="00232BB6" w:rsidRDefault="00232BB6" w:rsidP="000662F7">
            <w:pPr>
              <w:jc w:val="center"/>
              <w:rPr>
                <w:lang w:eastAsia="sv-SE"/>
              </w:rPr>
            </w:pPr>
          </w:p>
        </w:tc>
        <w:tc>
          <w:tcPr>
            <w:tcW w:w="6844" w:type="dxa"/>
            <w:vAlign w:val="center"/>
          </w:tcPr>
          <w:p w14:paraId="7B725488" w14:textId="56CD35D6" w:rsidR="00232BB6" w:rsidRDefault="00EA574D" w:rsidP="000662F7">
            <w:pPr>
              <w:jc w:val="center"/>
              <w:rPr>
                <w:lang w:eastAsia="sv-SE"/>
              </w:rPr>
            </w:pPr>
            <w:r>
              <w:rPr>
                <w:lang w:eastAsia="sv-SE"/>
              </w:rPr>
              <w:t>We prefer waiting for RAN4 conclusion.</w:t>
            </w:r>
          </w:p>
        </w:tc>
      </w:tr>
      <w:tr w:rsidR="00232BB6" w14:paraId="0BAB123E" w14:textId="77777777" w:rsidTr="000662F7">
        <w:tc>
          <w:tcPr>
            <w:tcW w:w="1615" w:type="dxa"/>
            <w:vAlign w:val="center"/>
          </w:tcPr>
          <w:p w14:paraId="68282962" w14:textId="1F76A24E" w:rsidR="00232BB6" w:rsidRPr="008E5D3A" w:rsidRDefault="008E5D3A" w:rsidP="000662F7">
            <w:pPr>
              <w:jc w:val="center"/>
              <w:rPr>
                <w:rFonts w:eastAsia="Malgun Gothic" w:hint="eastAsia"/>
                <w:lang w:eastAsia="ko-KR"/>
              </w:rPr>
            </w:pPr>
            <w:r>
              <w:rPr>
                <w:rFonts w:eastAsia="Malgun Gothic" w:hint="eastAsia"/>
                <w:lang w:eastAsia="ko-KR"/>
              </w:rPr>
              <w:t>Interdigital</w:t>
            </w:r>
          </w:p>
        </w:tc>
        <w:tc>
          <w:tcPr>
            <w:tcW w:w="1170" w:type="dxa"/>
            <w:vAlign w:val="center"/>
          </w:tcPr>
          <w:p w14:paraId="67C88E35" w14:textId="5D47123D" w:rsidR="00232BB6" w:rsidRPr="008E5D3A" w:rsidRDefault="008E5D3A" w:rsidP="000662F7">
            <w:pPr>
              <w:jc w:val="center"/>
              <w:rPr>
                <w:rFonts w:eastAsia="Malgun Gothic" w:hint="eastAsia"/>
                <w:lang w:eastAsia="ko-KR"/>
              </w:rPr>
            </w:pPr>
            <w:r>
              <w:rPr>
                <w:rFonts w:eastAsia="Malgun Gothic"/>
                <w:lang w:eastAsia="ko-KR"/>
              </w:rPr>
              <w:t>O</w:t>
            </w:r>
            <w:r>
              <w:rPr>
                <w:rFonts w:eastAsia="Malgun Gothic" w:hint="eastAsia"/>
                <w:lang w:eastAsia="ko-KR"/>
              </w:rPr>
              <w:t>ption 1</w:t>
            </w:r>
          </w:p>
        </w:tc>
        <w:tc>
          <w:tcPr>
            <w:tcW w:w="6844" w:type="dxa"/>
            <w:vAlign w:val="center"/>
          </w:tcPr>
          <w:p w14:paraId="14047FE4" w14:textId="3094598D" w:rsidR="00232BB6" w:rsidRDefault="008E5D3A" w:rsidP="000662F7">
            <w:pPr>
              <w:jc w:val="center"/>
              <w:rPr>
                <w:lang w:eastAsia="sv-SE"/>
              </w:rPr>
            </w:pPr>
            <w:r>
              <w:rPr>
                <w:lang w:eastAsia="sv-SE"/>
              </w:rPr>
              <w:t>Layer-3 measurement reports based on CSI-RS measurements on separated symbol types for handover are not justified to be enhanced in terms of Rel-19 Duplex enhancement.</w:t>
            </w:r>
            <w:r>
              <w:rPr>
                <w:rFonts w:eastAsia="Malgun Gothic" w:hint="eastAsia"/>
                <w:lang w:eastAsia="ko-KR"/>
              </w:rPr>
              <w:t xml:space="preserve"> </w:t>
            </w:r>
            <w:r>
              <w:rPr>
                <w:lang w:eastAsia="sv-SE"/>
              </w:rPr>
              <w:t>This can be further studied for future releases.</w:t>
            </w:r>
          </w:p>
        </w:tc>
      </w:tr>
      <w:tr w:rsidR="00232BB6" w14:paraId="6F34E2C5" w14:textId="77777777" w:rsidTr="000662F7">
        <w:tc>
          <w:tcPr>
            <w:tcW w:w="1615" w:type="dxa"/>
            <w:vAlign w:val="center"/>
          </w:tcPr>
          <w:p w14:paraId="3CE781C8" w14:textId="77777777" w:rsidR="00232BB6" w:rsidRDefault="00232BB6" w:rsidP="000662F7">
            <w:pPr>
              <w:jc w:val="center"/>
              <w:rPr>
                <w:lang w:eastAsia="sv-SE"/>
              </w:rPr>
            </w:pPr>
          </w:p>
        </w:tc>
        <w:tc>
          <w:tcPr>
            <w:tcW w:w="1170" w:type="dxa"/>
            <w:vAlign w:val="center"/>
          </w:tcPr>
          <w:p w14:paraId="186AA469" w14:textId="77777777" w:rsidR="00232BB6" w:rsidRDefault="00232BB6" w:rsidP="000662F7">
            <w:pPr>
              <w:jc w:val="center"/>
              <w:rPr>
                <w:lang w:eastAsia="sv-SE"/>
              </w:rPr>
            </w:pPr>
          </w:p>
        </w:tc>
        <w:tc>
          <w:tcPr>
            <w:tcW w:w="6844" w:type="dxa"/>
            <w:vAlign w:val="center"/>
          </w:tcPr>
          <w:p w14:paraId="4E31FFF3" w14:textId="77777777" w:rsidR="00232BB6" w:rsidRDefault="00232BB6" w:rsidP="000662F7">
            <w:pPr>
              <w:jc w:val="center"/>
              <w:rPr>
                <w:lang w:eastAsia="sv-SE"/>
              </w:rPr>
            </w:pPr>
          </w:p>
        </w:tc>
      </w:tr>
      <w:tr w:rsidR="00232BB6" w14:paraId="75D144C9" w14:textId="77777777" w:rsidTr="000662F7">
        <w:tc>
          <w:tcPr>
            <w:tcW w:w="1615" w:type="dxa"/>
            <w:vAlign w:val="center"/>
          </w:tcPr>
          <w:p w14:paraId="5AEC8312" w14:textId="77777777" w:rsidR="00232BB6" w:rsidRDefault="00232BB6" w:rsidP="000662F7">
            <w:pPr>
              <w:jc w:val="center"/>
              <w:rPr>
                <w:lang w:eastAsia="sv-SE"/>
              </w:rPr>
            </w:pPr>
          </w:p>
        </w:tc>
        <w:tc>
          <w:tcPr>
            <w:tcW w:w="1170" w:type="dxa"/>
            <w:vAlign w:val="center"/>
          </w:tcPr>
          <w:p w14:paraId="3E6D2BC5" w14:textId="77777777" w:rsidR="00232BB6" w:rsidRDefault="00232BB6" w:rsidP="000662F7">
            <w:pPr>
              <w:jc w:val="center"/>
              <w:rPr>
                <w:lang w:eastAsia="sv-SE"/>
              </w:rPr>
            </w:pPr>
          </w:p>
        </w:tc>
        <w:tc>
          <w:tcPr>
            <w:tcW w:w="6844" w:type="dxa"/>
            <w:vAlign w:val="center"/>
          </w:tcPr>
          <w:p w14:paraId="7D35036C" w14:textId="77777777" w:rsidR="00232BB6" w:rsidRDefault="00232BB6" w:rsidP="000662F7">
            <w:pPr>
              <w:jc w:val="center"/>
              <w:rPr>
                <w:lang w:eastAsia="sv-SE"/>
              </w:rPr>
            </w:pPr>
          </w:p>
        </w:tc>
      </w:tr>
      <w:tr w:rsidR="00232BB6" w14:paraId="6948F7FB" w14:textId="77777777" w:rsidTr="000662F7">
        <w:tc>
          <w:tcPr>
            <w:tcW w:w="1615" w:type="dxa"/>
            <w:vAlign w:val="center"/>
          </w:tcPr>
          <w:p w14:paraId="7848CB47" w14:textId="77777777" w:rsidR="00232BB6" w:rsidRDefault="00232BB6" w:rsidP="000662F7">
            <w:pPr>
              <w:jc w:val="center"/>
              <w:rPr>
                <w:lang w:eastAsia="sv-SE"/>
              </w:rPr>
            </w:pPr>
          </w:p>
        </w:tc>
        <w:tc>
          <w:tcPr>
            <w:tcW w:w="1170" w:type="dxa"/>
            <w:vAlign w:val="center"/>
          </w:tcPr>
          <w:p w14:paraId="1BAB512A" w14:textId="77777777" w:rsidR="00232BB6" w:rsidRDefault="00232BB6" w:rsidP="000662F7">
            <w:pPr>
              <w:jc w:val="center"/>
              <w:rPr>
                <w:lang w:eastAsia="sv-SE"/>
              </w:rPr>
            </w:pPr>
          </w:p>
        </w:tc>
        <w:tc>
          <w:tcPr>
            <w:tcW w:w="6844" w:type="dxa"/>
            <w:vAlign w:val="center"/>
          </w:tcPr>
          <w:p w14:paraId="1655812A" w14:textId="77777777" w:rsidR="00232BB6" w:rsidRDefault="00232BB6" w:rsidP="000662F7">
            <w:pPr>
              <w:jc w:val="center"/>
              <w:rPr>
                <w:lang w:eastAsia="sv-SE"/>
              </w:rPr>
            </w:pPr>
          </w:p>
        </w:tc>
      </w:tr>
    </w:tbl>
    <w:p w14:paraId="27C6E38C" w14:textId="77777777" w:rsidR="001E6F91" w:rsidRPr="001E6F91" w:rsidRDefault="001E6F91" w:rsidP="001E6F91">
      <w:pPr>
        <w:spacing w:before="120"/>
        <w:rPr>
          <w:b/>
          <w:bCs/>
          <w:lang w:eastAsia="sv-SE"/>
        </w:rPr>
      </w:pPr>
      <w:r w:rsidRPr="001E6F91">
        <w:rPr>
          <w:b/>
          <w:bCs/>
          <w:lang w:eastAsia="sv-SE"/>
        </w:rPr>
        <w:t>[Summary]</w:t>
      </w:r>
    </w:p>
    <w:p w14:paraId="284630B2" w14:textId="77777777" w:rsidR="001E6F91" w:rsidRDefault="001E6F91" w:rsidP="00502742">
      <w:pPr>
        <w:rPr>
          <w:lang w:eastAsia="sv-SE"/>
        </w:rPr>
      </w:pPr>
    </w:p>
    <w:p w14:paraId="532E83AC" w14:textId="77777777" w:rsidR="00502742" w:rsidRDefault="00502742" w:rsidP="00791EB3">
      <w:pPr>
        <w:rPr>
          <w:lang w:eastAsia="sv-SE"/>
        </w:rPr>
      </w:pPr>
    </w:p>
    <w:p w14:paraId="71B78EF5" w14:textId="52446C15" w:rsidR="00DF74C9" w:rsidRPr="00690762" w:rsidRDefault="00DF74C9" w:rsidP="00DF74C9">
      <w:pPr>
        <w:rPr>
          <w:i/>
          <w:iCs/>
          <w:color w:val="4472C4" w:themeColor="accent1"/>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71FAFDBB"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1E6F91">
        <w:rPr>
          <w:lang w:eastAsia="sv-SE"/>
        </w:rPr>
        <w:t xml:space="preserve">. Further open issues can also be added as well during RRC running CR (including RAN1 higher layer parameter list implementation) review.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77777777" w:rsidR="0077227D" w:rsidRDefault="0077227D" w:rsidP="00533B79">
            <w:pPr>
              <w:jc w:val="center"/>
              <w:rPr>
                <w:lang w:eastAsia="sv-SE"/>
              </w:rPr>
            </w:pPr>
          </w:p>
        </w:tc>
        <w:tc>
          <w:tcPr>
            <w:tcW w:w="8011" w:type="dxa"/>
            <w:vAlign w:val="center"/>
          </w:tcPr>
          <w:p w14:paraId="427D0A95" w14:textId="77777777" w:rsidR="0077227D" w:rsidRDefault="0077227D" w:rsidP="00533B79">
            <w:pPr>
              <w:jc w:val="center"/>
              <w:rPr>
                <w:lang w:eastAsia="sv-SE"/>
              </w:rPr>
            </w:pPr>
          </w:p>
        </w:tc>
      </w:tr>
      <w:tr w:rsidR="0077227D" w14:paraId="04342577" w14:textId="77777777" w:rsidTr="0077227D">
        <w:tc>
          <w:tcPr>
            <w:tcW w:w="1614" w:type="dxa"/>
            <w:vAlign w:val="center"/>
          </w:tcPr>
          <w:p w14:paraId="2AD447A7" w14:textId="77777777" w:rsidR="0077227D" w:rsidRDefault="0077227D" w:rsidP="00533B79">
            <w:pPr>
              <w:jc w:val="center"/>
              <w:rPr>
                <w:lang w:eastAsia="sv-SE"/>
              </w:rPr>
            </w:pPr>
          </w:p>
        </w:tc>
        <w:tc>
          <w:tcPr>
            <w:tcW w:w="8011" w:type="dxa"/>
            <w:vAlign w:val="center"/>
          </w:tcPr>
          <w:p w14:paraId="69AF4698" w14:textId="77777777" w:rsidR="0077227D" w:rsidRDefault="0077227D" w:rsidP="00533B79">
            <w:pPr>
              <w:jc w:val="center"/>
              <w:rPr>
                <w:lang w:eastAsia="sv-SE"/>
              </w:rPr>
            </w:pPr>
          </w:p>
        </w:tc>
      </w:tr>
      <w:tr w:rsidR="0077227D" w14:paraId="101F2E47" w14:textId="77777777" w:rsidTr="0077227D">
        <w:tc>
          <w:tcPr>
            <w:tcW w:w="1614" w:type="dxa"/>
            <w:vAlign w:val="center"/>
          </w:tcPr>
          <w:p w14:paraId="5F8DFD73" w14:textId="77777777" w:rsidR="0077227D" w:rsidRDefault="0077227D" w:rsidP="00533B79">
            <w:pPr>
              <w:jc w:val="center"/>
              <w:rPr>
                <w:lang w:eastAsia="sv-SE"/>
              </w:rPr>
            </w:pPr>
          </w:p>
        </w:tc>
        <w:tc>
          <w:tcPr>
            <w:tcW w:w="8011" w:type="dxa"/>
            <w:vAlign w:val="center"/>
          </w:tcPr>
          <w:p w14:paraId="0E73EB86" w14:textId="77777777" w:rsidR="0077227D" w:rsidRDefault="0077227D" w:rsidP="00533B79">
            <w:pPr>
              <w:jc w:val="center"/>
              <w:rPr>
                <w:lang w:eastAsia="sv-SE"/>
              </w:rPr>
            </w:pPr>
          </w:p>
        </w:tc>
      </w:tr>
      <w:tr w:rsidR="0077227D" w14:paraId="01344A6A" w14:textId="77777777" w:rsidTr="0077227D">
        <w:tc>
          <w:tcPr>
            <w:tcW w:w="1614" w:type="dxa"/>
            <w:vAlign w:val="center"/>
          </w:tcPr>
          <w:p w14:paraId="173F0EEC" w14:textId="77777777" w:rsidR="0077227D" w:rsidRDefault="0077227D" w:rsidP="00533B79">
            <w:pPr>
              <w:jc w:val="center"/>
              <w:rPr>
                <w:lang w:eastAsia="sv-SE"/>
              </w:rPr>
            </w:pPr>
          </w:p>
        </w:tc>
        <w:tc>
          <w:tcPr>
            <w:tcW w:w="8011" w:type="dxa"/>
            <w:vAlign w:val="center"/>
          </w:tcPr>
          <w:p w14:paraId="5CAA02A5" w14:textId="77777777" w:rsidR="0077227D" w:rsidRDefault="0077227D" w:rsidP="00533B79">
            <w:pPr>
              <w:jc w:val="center"/>
              <w:rPr>
                <w:lang w:eastAsia="sv-SE"/>
              </w:rPr>
            </w:pPr>
          </w:p>
        </w:tc>
      </w:tr>
      <w:tr w:rsidR="0077227D" w14:paraId="5BC53796" w14:textId="77777777" w:rsidTr="0077227D">
        <w:tc>
          <w:tcPr>
            <w:tcW w:w="1614" w:type="dxa"/>
            <w:vAlign w:val="center"/>
          </w:tcPr>
          <w:p w14:paraId="4E176926" w14:textId="77777777" w:rsidR="0077227D" w:rsidRDefault="0077227D" w:rsidP="00533B79">
            <w:pPr>
              <w:jc w:val="center"/>
              <w:rPr>
                <w:lang w:eastAsia="sv-SE"/>
              </w:rPr>
            </w:pPr>
          </w:p>
        </w:tc>
        <w:tc>
          <w:tcPr>
            <w:tcW w:w="8011" w:type="dxa"/>
            <w:vAlign w:val="center"/>
          </w:tcPr>
          <w:p w14:paraId="2064F2D9" w14:textId="77777777" w:rsidR="0077227D" w:rsidRDefault="0077227D" w:rsidP="00533B79">
            <w:pPr>
              <w:jc w:val="center"/>
              <w:rPr>
                <w:lang w:eastAsia="sv-SE"/>
              </w:rPr>
            </w:pPr>
          </w:p>
        </w:tc>
      </w:tr>
      <w:tr w:rsidR="0077227D" w14:paraId="10E206FE" w14:textId="77777777" w:rsidTr="0077227D">
        <w:tc>
          <w:tcPr>
            <w:tcW w:w="1614" w:type="dxa"/>
            <w:vAlign w:val="center"/>
          </w:tcPr>
          <w:p w14:paraId="37F25DA5" w14:textId="77777777" w:rsidR="0077227D" w:rsidRDefault="0077227D" w:rsidP="00533B79">
            <w:pPr>
              <w:jc w:val="center"/>
              <w:rPr>
                <w:lang w:eastAsia="sv-SE"/>
              </w:rPr>
            </w:pPr>
          </w:p>
        </w:tc>
        <w:tc>
          <w:tcPr>
            <w:tcW w:w="8011" w:type="dxa"/>
            <w:vAlign w:val="center"/>
          </w:tcPr>
          <w:p w14:paraId="479A98BB" w14:textId="77777777" w:rsidR="0077227D" w:rsidRDefault="0077227D" w:rsidP="00533B79">
            <w:pPr>
              <w:jc w:val="center"/>
              <w:rPr>
                <w:lang w:eastAsia="sv-SE"/>
              </w:rPr>
            </w:pPr>
          </w:p>
        </w:tc>
      </w:tr>
    </w:tbl>
    <w:p w14:paraId="69F66B87" w14:textId="3B444ABC" w:rsidR="001E6F91" w:rsidRPr="001E6F91" w:rsidRDefault="001E6F91" w:rsidP="001E6F91">
      <w:pPr>
        <w:spacing w:before="120"/>
        <w:rPr>
          <w:b/>
          <w:bCs/>
          <w:lang w:eastAsia="sv-SE"/>
        </w:rPr>
      </w:pPr>
      <w:r w:rsidRPr="001E6F91">
        <w:rPr>
          <w:b/>
          <w:bCs/>
          <w:lang w:eastAsia="sv-SE"/>
        </w:rPr>
        <w:t>[Summary]</w:t>
      </w:r>
    </w:p>
    <w:p w14:paraId="4C65CCE8" w14:textId="13AE58FF" w:rsidR="00042141" w:rsidRPr="00042141" w:rsidRDefault="0023561E" w:rsidP="00042141">
      <w:pPr>
        <w:pStyle w:val="Heading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377E0382" w14:textId="6AA88CA7" w:rsidR="00214E6A" w:rsidRPr="00543375" w:rsidRDefault="00214E6A" w:rsidP="00214E6A">
      <w:pPr>
        <w:pStyle w:val="Heading1"/>
      </w:pPr>
      <w:r w:rsidRPr="00543375">
        <w:t>References</w:t>
      </w:r>
    </w:p>
    <w:p w14:paraId="0E8A1ED5" w14:textId="30DE153B" w:rsidR="003C7126" w:rsidRDefault="003C7126" w:rsidP="003C7126">
      <w:pPr>
        <w:pStyle w:val="Reference"/>
      </w:pPr>
      <w:r>
        <w:t>R2-2501797</w:t>
      </w:r>
      <w:r>
        <w:tab/>
        <w:t>Discussion on RACH in SBFD</w:t>
      </w:r>
      <w:r>
        <w:tab/>
        <w:t>Xiaomi</w:t>
      </w:r>
      <w:r>
        <w:tab/>
      </w:r>
    </w:p>
    <w:p w14:paraId="63CD8946" w14:textId="52E13859" w:rsidR="003C7126" w:rsidRDefault="003C7126" w:rsidP="003C7126">
      <w:pPr>
        <w:pStyle w:val="Reference"/>
      </w:pPr>
      <w:r>
        <w:t>R2-2501849</w:t>
      </w:r>
      <w:r>
        <w:tab/>
        <w:t>Random Access in SBFD symbols</w:t>
      </w:r>
      <w:r>
        <w:tab/>
        <w:t>CATT</w:t>
      </w:r>
      <w:r>
        <w:tab/>
      </w:r>
    </w:p>
    <w:p w14:paraId="5F182F99" w14:textId="27BB5E79" w:rsidR="003C7126" w:rsidRDefault="003C7126" w:rsidP="003C7126">
      <w:pPr>
        <w:pStyle w:val="Reference"/>
      </w:pPr>
      <w:r>
        <w:t>R2-2501860</w:t>
      </w:r>
      <w:r>
        <w:tab/>
        <w:t>Random Access for SBFD Operation</w:t>
      </w:r>
      <w:r>
        <w:tab/>
        <w:t>NEC</w:t>
      </w:r>
      <w:r>
        <w:tab/>
      </w:r>
    </w:p>
    <w:p w14:paraId="3DE6F35F" w14:textId="670E34FA" w:rsidR="003C7126" w:rsidRDefault="003C7126" w:rsidP="003C7126">
      <w:pPr>
        <w:pStyle w:val="Reference"/>
      </w:pPr>
      <w:r>
        <w:t>R2-2501878</w:t>
      </w:r>
      <w:r>
        <w:tab/>
        <w:t xml:space="preserve">Impacts on the random access by the evolution of duplex operation Huawei, </w:t>
      </w:r>
      <w:proofErr w:type="spellStart"/>
      <w:r>
        <w:t>HiSilicon</w:t>
      </w:r>
      <w:proofErr w:type="spellEnd"/>
    </w:p>
    <w:p w14:paraId="601367D7" w14:textId="33E50001" w:rsidR="003C7126" w:rsidRDefault="003C7126" w:rsidP="003C7126">
      <w:pPr>
        <w:pStyle w:val="Reference"/>
      </w:pPr>
      <w:r>
        <w:t>R2-2501945</w:t>
      </w:r>
      <w:r>
        <w:tab/>
        <w:t>Discussion on Random Access in SBFD</w:t>
      </w:r>
      <w:r>
        <w:tab/>
        <w:t>Sharp</w:t>
      </w:r>
      <w:r>
        <w:tab/>
      </w:r>
    </w:p>
    <w:p w14:paraId="63838542" w14:textId="5AF801D2" w:rsidR="003C7126" w:rsidRDefault="003C7126" w:rsidP="003C7126">
      <w:pPr>
        <w:pStyle w:val="Reference"/>
      </w:pPr>
      <w:r>
        <w:t>R2-2502000</w:t>
      </w:r>
      <w:r>
        <w:tab/>
        <w:t>Random access in SBFD</w:t>
      </w:r>
      <w:r>
        <w:tab/>
        <w:t>Samsung</w:t>
      </w:r>
      <w:r>
        <w:tab/>
      </w:r>
    </w:p>
    <w:p w14:paraId="479C333B" w14:textId="69DD61E3" w:rsidR="003C7126" w:rsidRDefault="003C7126" w:rsidP="003C7126">
      <w:pPr>
        <w:pStyle w:val="Reference"/>
      </w:pPr>
      <w:r>
        <w:t>R2-2502082</w:t>
      </w:r>
      <w:r>
        <w:tab/>
        <w:t>Discussion on random access procedure in SBFD</w:t>
      </w:r>
      <w:r>
        <w:tab/>
        <w:t>ZTE Corporation</w:t>
      </w:r>
      <w:r>
        <w:tab/>
      </w:r>
    </w:p>
    <w:p w14:paraId="4E663ABF" w14:textId="194D32AB" w:rsidR="003C7126" w:rsidRDefault="003C7126" w:rsidP="003C7126">
      <w:pPr>
        <w:pStyle w:val="Reference"/>
      </w:pPr>
      <w:r>
        <w:t>R2-2502316</w:t>
      </w:r>
      <w:r>
        <w:tab/>
        <w:t>Random Access Operation of SBFD</w:t>
      </w:r>
      <w:r>
        <w:tab/>
        <w:t>Nokia Corporation</w:t>
      </w:r>
      <w:r>
        <w:tab/>
      </w:r>
    </w:p>
    <w:p w14:paraId="42E882D5" w14:textId="567C2BE7" w:rsidR="003C7126" w:rsidRDefault="003C7126" w:rsidP="003C7126">
      <w:pPr>
        <w:pStyle w:val="Reference"/>
      </w:pPr>
      <w:r>
        <w:t>R2-2502387</w:t>
      </w:r>
      <w:r>
        <w:tab/>
        <w:t>Discussion on random access procedure in SBFD</w:t>
      </w:r>
      <w:r>
        <w:tab/>
        <w:t>vivo</w:t>
      </w:r>
      <w:r>
        <w:tab/>
      </w:r>
    </w:p>
    <w:p w14:paraId="6CF01039" w14:textId="242DA106" w:rsidR="003C7126" w:rsidRDefault="003C7126" w:rsidP="003C7126">
      <w:pPr>
        <w:pStyle w:val="Reference"/>
      </w:pPr>
      <w:r>
        <w:t>R2-2502394</w:t>
      </w:r>
      <w:r>
        <w:tab/>
        <w:t>Remaining issues of SBFD RACH procedure</w:t>
      </w:r>
      <w:r>
        <w:tab/>
        <w:t>OPPO</w:t>
      </w:r>
      <w:r>
        <w:tab/>
      </w:r>
    </w:p>
    <w:p w14:paraId="50AB5BA8" w14:textId="2E5290E5" w:rsidR="003C7126" w:rsidRDefault="003C7126" w:rsidP="003C7126">
      <w:pPr>
        <w:pStyle w:val="Reference"/>
      </w:pPr>
      <w:r>
        <w:t>R2-2502495</w:t>
      </w:r>
      <w:r>
        <w:tab/>
        <w:t>Random access for SBFD Operation</w:t>
      </w:r>
      <w:r>
        <w:tab/>
        <w:t>Sony</w:t>
      </w:r>
      <w:r>
        <w:tab/>
      </w:r>
    </w:p>
    <w:p w14:paraId="58E82D19" w14:textId="43B71963" w:rsidR="003C7126" w:rsidRDefault="003C7126" w:rsidP="003C7126">
      <w:pPr>
        <w:pStyle w:val="Reference"/>
      </w:pPr>
      <w:r>
        <w:t>R2-2502510</w:t>
      </w:r>
      <w:r>
        <w:tab/>
        <w:t>Remaining issues for RACH in SBFD</w:t>
      </w:r>
      <w:r>
        <w:tab/>
        <w:t>Apple</w:t>
      </w:r>
      <w:r>
        <w:tab/>
      </w:r>
    </w:p>
    <w:p w14:paraId="5E16F597" w14:textId="275A620F" w:rsidR="003C7126" w:rsidRDefault="003C7126" w:rsidP="003C7126">
      <w:pPr>
        <w:pStyle w:val="Reference"/>
      </w:pPr>
      <w:r>
        <w:t>R2-2502565</w:t>
      </w:r>
      <w:r>
        <w:tab/>
        <w:t>SBFD RA aspects</w:t>
      </w:r>
      <w:r>
        <w:tab/>
        <w:t>Ericsson</w:t>
      </w:r>
      <w:r>
        <w:tab/>
      </w:r>
    </w:p>
    <w:p w14:paraId="31D89612" w14:textId="7C8D54A2" w:rsidR="003C7126" w:rsidRDefault="003C7126" w:rsidP="003C7126">
      <w:pPr>
        <w:pStyle w:val="Reference"/>
      </w:pPr>
      <w:r>
        <w:t>R2-2502566</w:t>
      </w:r>
      <w:r>
        <w:tab/>
        <w:t>CSI-RS measurements and SBFD operation in CA and DC</w:t>
      </w:r>
      <w:r>
        <w:tab/>
        <w:t>Ericsson</w:t>
      </w:r>
      <w:r>
        <w:tab/>
      </w:r>
    </w:p>
    <w:p w14:paraId="5D01FFD0" w14:textId="74D5D94A" w:rsidR="003C7126" w:rsidRDefault="003C7126" w:rsidP="003C7126">
      <w:pPr>
        <w:pStyle w:val="Reference"/>
      </w:pPr>
      <w:r>
        <w:t>R2-2502588</w:t>
      </w:r>
      <w:r>
        <w:tab/>
        <w:t>Views on random access for SBFD</w:t>
      </w:r>
      <w:r>
        <w:tab/>
        <w:t>Qualcomm Incorporated</w:t>
      </w:r>
      <w:r>
        <w:tab/>
      </w:r>
    </w:p>
    <w:p w14:paraId="30BFAF25" w14:textId="0A326FEB" w:rsidR="003C7126" w:rsidRDefault="003C7126" w:rsidP="003C7126">
      <w:pPr>
        <w:pStyle w:val="Reference"/>
      </w:pPr>
      <w:r>
        <w:t>R2-2502642</w:t>
      </w:r>
      <w:r>
        <w:tab/>
        <w:t>Discussion on Random Access operation in SBFD</w:t>
      </w:r>
      <w:r>
        <w:tab/>
        <w:t>InterDigital, Inc.</w:t>
      </w:r>
      <w:r>
        <w:tab/>
      </w:r>
    </w:p>
    <w:p w14:paraId="44AEFD73" w14:textId="60701E50" w:rsidR="003C7126" w:rsidRDefault="003C7126" w:rsidP="003C7126">
      <w:pPr>
        <w:pStyle w:val="Reference"/>
      </w:pPr>
      <w:r>
        <w:t>R2-2502706</w:t>
      </w:r>
      <w:r>
        <w:tab/>
        <w:t>Discussion on random access in SBFD</w:t>
      </w:r>
      <w:r>
        <w:tab/>
        <w:t>CMCC</w:t>
      </w:r>
      <w:r>
        <w:tab/>
      </w:r>
    </w:p>
    <w:p w14:paraId="083E0AE9" w14:textId="3FAFF990" w:rsidR="003C7126" w:rsidRDefault="003C7126" w:rsidP="003C7126">
      <w:pPr>
        <w:pStyle w:val="Reference"/>
      </w:pPr>
      <w:r>
        <w:t>R2-2502850</w:t>
      </w:r>
      <w:r>
        <w:tab/>
        <w:t>Discussion on Random Access procedure for SBFD</w:t>
      </w:r>
      <w:r>
        <w:tab/>
        <w:t>LG Electronics Inc.</w:t>
      </w:r>
      <w:r>
        <w:tab/>
      </w:r>
    </w:p>
    <w:p w14:paraId="5DD147E3" w14:textId="0FB5AC19" w:rsidR="004A06EC" w:rsidRDefault="003C7126" w:rsidP="003C7126">
      <w:pPr>
        <w:pStyle w:val="Reference"/>
      </w:pPr>
      <w:r>
        <w:t>R2-2502967</w:t>
      </w:r>
      <w:r>
        <w:tab/>
        <w:t>Random Access in SBFD</w:t>
      </w:r>
      <w:r>
        <w:tab/>
        <w:t>Lenovo</w:t>
      </w:r>
      <w:r>
        <w:tab/>
      </w:r>
    </w:p>
    <w:p w14:paraId="7D056573" w14:textId="1DBA2EF6" w:rsidR="003C7126" w:rsidRDefault="003C7126" w:rsidP="003C7126">
      <w:pPr>
        <w:pStyle w:val="Reference"/>
      </w:pPr>
      <w:r>
        <w:t>R2-2501850</w:t>
      </w:r>
      <w:r>
        <w:tab/>
        <w:t>Discussion on other aspects of SBFD</w:t>
      </w:r>
      <w:r>
        <w:tab/>
        <w:t>CATT</w:t>
      </w:r>
      <w:r>
        <w:tab/>
      </w:r>
    </w:p>
    <w:p w14:paraId="5311EC87" w14:textId="548FA343" w:rsidR="003C7126" w:rsidRDefault="003C7126" w:rsidP="003C7126">
      <w:pPr>
        <w:pStyle w:val="Reference"/>
      </w:pPr>
      <w:r>
        <w:t>R2-2501883</w:t>
      </w:r>
      <w:r>
        <w:tab/>
        <w:t>Other aspects of SBFD</w:t>
      </w:r>
      <w:r>
        <w:tab/>
        <w:t>Xiaomi</w:t>
      </w:r>
      <w:r>
        <w:tab/>
      </w:r>
    </w:p>
    <w:p w14:paraId="71ABEBB4" w14:textId="271340A6" w:rsidR="003C7126" w:rsidRDefault="003C7126" w:rsidP="003C7126">
      <w:pPr>
        <w:pStyle w:val="Reference"/>
      </w:pPr>
      <w:r>
        <w:t>R2-2502083</w:t>
      </w:r>
      <w:r>
        <w:tab/>
        <w:t>Discussion on multiple carrier and measurements in SBFD</w:t>
      </w:r>
      <w:r>
        <w:tab/>
        <w:t>ZTE Corporation</w:t>
      </w:r>
    </w:p>
    <w:p w14:paraId="6B7E5179" w14:textId="1BFF5FFE" w:rsidR="003C7126" w:rsidRDefault="003C7126" w:rsidP="003C7126">
      <w:pPr>
        <w:pStyle w:val="Reference"/>
      </w:pPr>
      <w:r>
        <w:t>R2-2502318</w:t>
      </w:r>
      <w:r>
        <w:tab/>
        <w:t>Other impacts by the evolution of duplex operation</w:t>
      </w:r>
      <w:r>
        <w:tab/>
        <w:t xml:space="preserve">Huawei, </w:t>
      </w:r>
      <w:proofErr w:type="spellStart"/>
      <w:r>
        <w:t>HiSilicon</w:t>
      </w:r>
      <w:proofErr w:type="spellEnd"/>
      <w:r>
        <w:tab/>
      </w:r>
    </w:p>
    <w:p w14:paraId="68087D2D" w14:textId="298F509F" w:rsidR="003C7126" w:rsidRDefault="003C7126" w:rsidP="003C7126">
      <w:pPr>
        <w:pStyle w:val="Reference"/>
      </w:pPr>
      <w:r>
        <w:t>R2-2502388</w:t>
      </w:r>
      <w:r>
        <w:tab/>
        <w:t>SBFD other aspects</w:t>
      </w:r>
      <w:r>
        <w:tab/>
        <w:t>vivo</w:t>
      </w:r>
      <w:r>
        <w:tab/>
      </w:r>
    </w:p>
    <w:p w14:paraId="28B708AE" w14:textId="7A56330A" w:rsidR="003C7126" w:rsidRDefault="003C7126" w:rsidP="003C7126">
      <w:pPr>
        <w:pStyle w:val="Reference"/>
      </w:pPr>
      <w:r>
        <w:t>R2-2502395</w:t>
      </w:r>
      <w:r>
        <w:tab/>
        <w:t>Discussion on the SBFD related measurement and BFR</w:t>
      </w:r>
      <w:r>
        <w:tab/>
        <w:t>OPPO</w:t>
      </w:r>
      <w:r>
        <w:tab/>
      </w:r>
    </w:p>
    <w:p w14:paraId="10D4D32E" w14:textId="6ECEE6BF" w:rsidR="003C7126" w:rsidRDefault="003C7126" w:rsidP="003C7126">
      <w:pPr>
        <w:pStyle w:val="Reference"/>
      </w:pPr>
      <w:r>
        <w:lastRenderedPageBreak/>
        <w:t>R2-2502644</w:t>
      </w:r>
      <w:r>
        <w:tab/>
        <w:t>Discussion on resource configuration in SBFD</w:t>
      </w:r>
      <w:r>
        <w:tab/>
        <w:t>InterDigital, Inc.</w:t>
      </w:r>
      <w:r>
        <w:tab/>
      </w:r>
    </w:p>
    <w:p w14:paraId="4FB648A1" w14:textId="54165E5A" w:rsidR="003C7126" w:rsidRDefault="003C7126" w:rsidP="003C7126">
      <w:pPr>
        <w:pStyle w:val="Reference"/>
      </w:pPr>
      <w:r>
        <w:t>R2-2502801</w:t>
      </w:r>
      <w:r>
        <w:tab/>
        <w:t>Other Aspects of SBFD</w:t>
      </w:r>
      <w:r>
        <w:tab/>
        <w:t>Samsung</w:t>
      </w:r>
      <w:r>
        <w:tab/>
      </w:r>
    </w:p>
    <w:p w14:paraId="1F0D15D1" w14:textId="11688032" w:rsidR="003C7126" w:rsidRDefault="003C7126" w:rsidP="003C7126">
      <w:pPr>
        <w:pStyle w:val="Reference"/>
      </w:pPr>
      <w:r>
        <w:t>R2-2502851</w:t>
      </w:r>
      <w:r>
        <w:tab/>
        <w:t>Other aspects on SBFD</w:t>
      </w:r>
      <w:r>
        <w:tab/>
        <w:t>LG Electronics Inc.</w:t>
      </w:r>
      <w:r>
        <w:tab/>
      </w:r>
    </w:p>
    <w:p w14:paraId="540AB7C9" w14:textId="6260EA6F" w:rsidR="003C7126" w:rsidRDefault="003C7126" w:rsidP="003C7126">
      <w:pPr>
        <w:pStyle w:val="Reference"/>
      </w:pPr>
      <w:r>
        <w:t>R2-2502918</w:t>
      </w:r>
      <w:r>
        <w:tab/>
        <w:t>Other aspects of SBFD</w:t>
      </w:r>
      <w:r>
        <w:tab/>
        <w:t>Nokia</w:t>
      </w:r>
    </w:p>
    <w:p w14:paraId="1A31AAF6" w14:textId="26369B65" w:rsidR="00232BB6" w:rsidRDefault="00232BB6" w:rsidP="003C7126">
      <w:pPr>
        <w:pStyle w:val="Reference"/>
      </w:pPr>
      <w:r w:rsidRPr="00232BB6">
        <w:t>R2-2502589</w:t>
      </w:r>
      <w:r w:rsidRPr="00232BB6">
        <w:tab/>
        <w:t>Other aspects of SBFD</w:t>
      </w:r>
      <w:r w:rsidRPr="00232BB6">
        <w:tab/>
        <w:t>Qualcomm Incorporated</w:t>
      </w:r>
      <w:r w:rsidRPr="00232BB6">
        <w:tab/>
        <w:t>discussion</w:t>
      </w:r>
    </w:p>
    <w:p w14:paraId="1D384A70" w14:textId="77777777" w:rsidR="003C7126" w:rsidRPr="0055117A" w:rsidRDefault="003C7126" w:rsidP="003C7126">
      <w:pPr>
        <w:pStyle w:val="Reference"/>
        <w:numPr>
          <w:ilvl w:val="0"/>
          <w:numId w:val="0"/>
        </w:numPr>
        <w:ind w:left="567" w:hanging="567"/>
      </w:pPr>
    </w:p>
    <w:p w14:paraId="5A639570" w14:textId="6C770949" w:rsidR="00262F68" w:rsidRPr="00262F68" w:rsidRDefault="0055117A" w:rsidP="00C20121">
      <w:pPr>
        <w:pStyle w:val="Heading1"/>
        <w:numPr>
          <w:ilvl w:val="0"/>
          <w:numId w:val="0"/>
        </w:numPr>
        <w:ind w:left="720" w:hanging="720"/>
      </w:pPr>
      <w:r>
        <w:t>Appendix</w:t>
      </w:r>
      <w:r w:rsidR="00262F68">
        <w:t xml:space="preserve">: </w:t>
      </w:r>
      <w:r w:rsidR="00262F68" w:rsidRPr="00262F68">
        <w:rPr>
          <w:rFonts w:hint="eastAsia"/>
        </w:rPr>
        <w:t>A</w:t>
      </w:r>
      <w:r w:rsidR="00262F68" w:rsidRPr="00262F68">
        <w:t>greement of SBFD in RAN2:</w:t>
      </w:r>
    </w:p>
    <w:p w14:paraId="3968CAB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AN2#127</w:t>
      </w:r>
    </w:p>
    <w:p w14:paraId="0435D74E" w14:textId="77777777" w:rsidR="00262F68" w:rsidRPr="00785CA7" w:rsidRDefault="00262F68" w:rsidP="00262F68">
      <w:pPr>
        <w:pStyle w:val="Heading2"/>
        <w:numPr>
          <w:ilvl w:val="1"/>
          <w:numId w:val="0"/>
        </w:numPr>
        <w:ind w:left="360" w:hanging="360"/>
        <w:rPr>
          <w:rFonts w:eastAsia="SimSun"/>
        </w:rPr>
      </w:pPr>
      <w:r>
        <w:rPr>
          <w:rFonts w:eastAsia="SimSun" w:hint="eastAsia"/>
        </w:rPr>
        <w:t>Random access in SBFD</w:t>
      </w:r>
    </w:p>
    <w:p w14:paraId="20917260" w14:textId="77777777" w:rsidR="00262F68" w:rsidRPr="006D08DC" w:rsidRDefault="00262F68" w:rsidP="00262F68">
      <w:pPr>
        <w:pStyle w:val="Agreement"/>
        <w:numPr>
          <w:ilvl w:val="0"/>
          <w:numId w:val="11"/>
        </w:numPr>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06DD98B5" w14:textId="77777777" w:rsidR="00262F68" w:rsidRPr="00241F14" w:rsidRDefault="00262F68" w:rsidP="00262F68">
      <w:pPr>
        <w:pStyle w:val="Agreement"/>
        <w:numPr>
          <w:ilvl w:val="0"/>
          <w:numId w:val="11"/>
        </w:numPr>
        <w:rPr>
          <w:lang w:eastAsia="zh-CN"/>
        </w:rPr>
      </w:pPr>
      <w:r w:rsidRPr="00241F14">
        <w:rPr>
          <w:lang w:eastAsia="zh-CN"/>
        </w:rPr>
        <w:t xml:space="preserve">RAN2 assume RACH configuration for SBFD via SIB and/or dedicated RRC signalling is supported. Detailed signalling FFS. </w:t>
      </w:r>
    </w:p>
    <w:p w14:paraId="7E380455" w14:textId="77777777" w:rsidR="00262F68" w:rsidRPr="00EB042F" w:rsidRDefault="00262F68" w:rsidP="00262F68">
      <w:pPr>
        <w:pStyle w:val="Agreement"/>
        <w:numPr>
          <w:ilvl w:val="0"/>
          <w:numId w:val="11"/>
        </w:numPr>
        <w:rPr>
          <w:lang w:eastAsia="zh-CN"/>
        </w:rPr>
      </w:pPr>
      <w:r w:rsidRPr="00EB042F">
        <w:rPr>
          <w:lang w:eastAsia="zh-CN"/>
        </w:rPr>
        <w:t>RAN2 to strive for a common SBFD CBRA framework independent of RRC state.</w:t>
      </w:r>
    </w:p>
    <w:p w14:paraId="460B3401" w14:textId="77777777" w:rsidR="00262F68" w:rsidRPr="00EB042F" w:rsidRDefault="00262F68" w:rsidP="00262F68">
      <w:pPr>
        <w:pStyle w:val="Agreement"/>
        <w:numPr>
          <w:ilvl w:val="0"/>
          <w:numId w:val="11"/>
        </w:numPr>
        <w:rPr>
          <w:lang w:eastAsia="zh-CN"/>
        </w:rPr>
      </w:pPr>
      <w:r w:rsidRPr="00EB042F">
        <w:rPr>
          <w:lang w:eastAsia="zh-CN"/>
        </w:rPr>
        <w:t xml:space="preserve">FFS whether/how early indication is used during a SBFD RA procedure. </w:t>
      </w:r>
    </w:p>
    <w:p w14:paraId="36D6DF68" w14:textId="77777777" w:rsidR="00262F68" w:rsidRDefault="00262F68" w:rsidP="00262F68">
      <w:pPr>
        <w:pStyle w:val="Agreement"/>
        <w:numPr>
          <w:ilvl w:val="0"/>
          <w:numId w:val="11"/>
        </w:numPr>
        <w:rPr>
          <w:lang w:eastAsia="zh-CN"/>
        </w:rPr>
      </w:pPr>
      <w:r w:rsidRPr="00EB042F">
        <w:rPr>
          <w:lang w:eastAsia="zh-CN"/>
        </w:rPr>
        <w:t>RAN2 focus on 4-step RACH for SBFD RA, FFS on 2-step if needed.</w:t>
      </w:r>
    </w:p>
    <w:p w14:paraId="6C4578D6" w14:textId="77777777" w:rsidR="00262F68" w:rsidRPr="00785CA7" w:rsidRDefault="00262F68" w:rsidP="00262F68">
      <w:pPr>
        <w:pStyle w:val="Heading2"/>
        <w:numPr>
          <w:ilvl w:val="1"/>
          <w:numId w:val="0"/>
        </w:numPr>
        <w:ind w:left="360" w:hanging="360"/>
        <w:rPr>
          <w:rFonts w:eastAsia="SimSun"/>
        </w:rPr>
      </w:pPr>
      <w:r>
        <w:rPr>
          <w:rFonts w:eastAsia="SimSun" w:hint="eastAsia"/>
        </w:rPr>
        <w:t>Other aspects</w:t>
      </w:r>
    </w:p>
    <w:p w14:paraId="4039A4B3" w14:textId="77777777" w:rsidR="00262F68" w:rsidRPr="00B64E9E" w:rsidRDefault="00262F68" w:rsidP="00262F68">
      <w:pPr>
        <w:pStyle w:val="Agreement"/>
        <w:numPr>
          <w:ilvl w:val="0"/>
          <w:numId w:val="12"/>
        </w:numPr>
        <w:ind w:left="1170"/>
        <w:rPr>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p w14:paraId="7E7043B6"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AN2#127-</w:t>
      </w:r>
      <w:r w:rsidRPr="00F82F0D">
        <w:rPr>
          <w:rFonts w:hint="eastAsia"/>
          <w:sz w:val="28"/>
        </w:rPr>
        <w:t>bis</w:t>
      </w:r>
    </w:p>
    <w:p w14:paraId="33E29168" w14:textId="77777777" w:rsidR="00262F68" w:rsidRPr="00F82F0D"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15F11907" w14:textId="77777777" w:rsidR="00262F68" w:rsidRPr="0041604E" w:rsidRDefault="00262F68" w:rsidP="00262F68">
      <w:pPr>
        <w:pStyle w:val="Agreement"/>
        <w:numPr>
          <w:ilvl w:val="0"/>
          <w:numId w:val="13"/>
        </w:numPr>
        <w:rPr>
          <w:lang w:eastAsia="zh-CN"/>
        </w:rPr>
      </w:pPr>
      <w:r w:rsidRPr="0041604E">
        <w:rPr>
          <w:lang w:eastAsia="zh-CN"/>
        </w:rPr>
        <w:t>RAN2 understand that if additional RO is selected by SBFD-aware UE, early identification via Msg1 is possible from NW point of view for this UE without specification impact.</w:t>
      </w:r>
    </w:p>
    <w:p w14:paraId="5D59D7A4" w14:textId="77777777" w:rsidR="00262F68" w:rsidRPr="00DC1013" w:rsidRDefault="00262F68" w:rsidP="00262F68">
      <w:pPr>
        <w:pStyle w:val="Agreement"/>
        <w:numPr>
          <w:ilvl w:val="0"/>
          <w:numId w:val="13"/>
        </w:numPr>
        <w:rPr>
          <w:lang w:eastAsia="zh-CN"/>
        </w:rPr>
      </w:pPr>
      <w:r w:rsidRPr="00DC1013">
        <w:rPr>
          <w:lang w:eastAsia="zh-CN"/>
        </w:rPr>
        <w:t>From R2 point of view, there is no need to introduce SBFD as a new feature combination in the current PRACH preamble partitioning framework.</w:t>
      </w:r>
    </w:p>
    <w:p w14:paraId="5AB28DF6" w14:textId="77777777" w:rsidR="00262F68" w:rsidRDefault="00262F68" w:rsidP="00262F68">
      <w:pPr>
        <w:pStyle w:val="Doc-text2"/>
        <w:tabs>
          <w:tab w:val="clear" w:pos="1622"/>
          <w:tab w:val="num" w:pos="1276"/>
        </w:tabs>
        <w:ind w:left="0" w:firstLine="0"/>
        <w:rPr>
          <w:rFonts w:eastAsia="SimSun"/>
          <w:lang w:eastAsia="zh-CN"/>
        </w:rPr>
      </w:pPr>
    </w:p>
    <w:p w14:paraId="0EFCF8FA" w14:textId="77777777" w:rsidR="00262F68" w:rsidRPr="00CF7BB5" w:rsidRDefault="00262F68" w:rsidP="00262F68">
      <w:pPr>
        <w:pStyle w:val="Agreement"/>
        <w:numPr>
          <w:ilvl w:val="0"/>
          <w:numId w:val="13"/>
        </w:numPr>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9E843CC" w14:textId="77777777" w:rsidR="00262F68" w:rsidRPr="00F069A7" w:rsidRDefault="00262F68" w:rsidP="00262F68">
      <w:pPr>
        <w:pStyle w:val="Agreement"/>
        <w:numPr>
          <w:ilvl w:val="0"/>
          <w:numId w:val="13"/>
        </w:numPr>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3656FC5C" w14:textId="77777777" w:rsidR="00262F68" w:rsidRPr="00170260" w:rsidRDefault="00262F68" w:rsidP="00262F68">
      <w:pPr>
        <w:pStyle w:val="Agreement"/>
        <w:numPr>
          <w:ilvl w:val="0"/>
          <w:numId w:val="14"/>
        </w:numPr>
        <w:rPr>
          <w:lang w:eastAsia="zh-CN"/>
        </w:rPr>
      </w:pPr>
      <w:r w:rsidRPr="00170260">
        <w:rPr>
          <w:lang w:eastAsia="zh-CN"/>
        </w:rPr>
        <w:t>The following two RACH configuration options are considered for SBFD based random access:</w:t>
      </w:r>
    </w:p>
    <w:p w14:paraId="421C2B37" w14:textId="77777777" w:rsidR="00262F68" w:rsidRPr="00170260" w:rsidRDefault="00262F68" w:rsidP="00262F68">
      <w:pPr>
        <w:pStyle w:val="Agreement"/>
        <w:numPr>
          <w:ilvl w:val="2"/>
          <w:numId w:val="14"/>
        </w:numPr>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4DB2B5FF" w14:textId="77777777" w:rsidR="00262F68" w:rsidRPr="00170260" w:rsidRDefault="00262F68" w:rsidP="00262F68">
      <w:pPr>
        <w:pStyle w:val="Agreement"/>
        <w:numPr>
          <w:ilvl w:val="2"/>
          <w:numId w:val="14"/>
        </w:numPr>
        <w:rPr>
          <w:lang w:eastAsia="zh-CN"/>
        </w:rPr>
      </w:pPr>
      <w:r w:rsidRPr="00170260">
        <w:rPr>
          <w:lang w:eastAsia="zh-CN"/>
        </w:rPr>
        <w:t>Option 2: Use two separate RACH configurations, including one legacy RACH configuration and one additional RACH configuration</w:t>
      </w:r>
    </w:p>
    <w:p w14:paraId="5BFCC962" w14:textId="77777777" w:rsidR="00262F68" w:rsidRPr="00170260" w:rsidRDefault="00262F68" w:rsidP="00262F68">
      <w:pPr>
        <w:pStyle w:val="Agreement"/>
        <w:numPr>
          <w:ilvl w:val="0"/>
          <w:numId w:val="14"/>
        </w:numPr>
        <w:rPr>
          <w:lang w:eastAsia="zh-CN"/>
        </w:rPr>
      </w:pPr>
      <w:r w:rsidRPr="00170260">
        <w:rPr>
          <w:lang w:eastAsia="zh-CN"/>
        </w:rPr>
        <w:lastRenderedPageBreak/>
        <w:t xml:space="preserve">For RACH configuration Option 2, RAN2 needs to specify RRC signalling for the new SBFD based RACH configuration with a new set of parameters. </w:t>
      </w:r>
    </w:p>
    <w:p w14:paraId="5C4D6B78" w14:textId="358A0D9F" w:rsidR="00262F68" w:rsidRDefault="00262F68" w:rsidP="00D91A7B">
      <w:pPr>
        <w:pStyle w:val="Agreement"/>
        <w:numPr>
          <w:ilvl w:val="0"/>
          <w:numId w:val="14"/>
        </w:numPr>
        <w:rPr>
          <w:lang w:eastAsia="zh-CN"/>
        </w:rPr>
      </w:pPr>
      <w:r w:rsidRPr="00170260">
        <w:rPr>
          <w:lang w:eastAsia="zh-CN"/>
        </w:rPr>
        <w:t>The RACH configuration for SBFD is transmitted via SIB1. FFS dedicated RRC signalling detail. FFS whether NW can provide both configurations.</w:t>
      </w:r>
    </w:p>
    <w:p w14:paraId="2120CD16"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02688D74" w14:textId="77777777" w:rsidR="00262F68" w:rsidRPr="00554C75" w:rsidRDefault="00262F68" w:rsidP="00262F68">
      <w:pPr>
        <w:pStyle w:val="Agreement"/>
        <w:numPr>
          <w:ilvl w:val="0"/>
          <w:numId w:val="15"/>
        </w:numPr>
        <w:ind w:left="720"/>
        <w:rPr>
          <w:lang w:eastAsia="zh-CN"/>
        </w:rPr>
      </w:pPr>
      <w:r w:rsidRPr="00554C75">
        <w:rPr>
          <w:lang w:eastAsia="zh-CN"/>
        </w:rPr>
        <w:t xml:space="preserve">For UL resource muting for PUSCH, the configuration of time and frequency location for UL resource muting should be </w:t>
      </w:r>
      <w:r w:rsidRPr="00554C75">
        <w:rPr>
          <w:rFonts w:hint="eastAsia"/>
          <w:lang w:eastAsia="zh-CN"/>
        </w:rPr>
        <w:t>introduced</w:t>
      </w:r>
      <w:r w:rsidRPr="00554C75">
        <w:rPr>
          <w:lang w:eastAsia="zh-CN"/>
        </w:rPr>
        <w:t xml:space="preserve"> based on R1 agreement.</w:t>
      </w:r>
    </w:p>
    <w:p w14:paraId="0007410F" w14:textId="77777777" w:rsidR="00262F68" w:rsidRPr="00554C75" w:rsidRDefault="00262F68" w:rsidP="00262F68">
      <w:pPr>
        <w:pStyle w:val="Agreement"/>
        <w:numPr>
          <w:ilvl w:val="0"/>
          <w:numId w:val="15"/>
        </w:numPr>
        <w:ind w:left="720"/>
        <w:rPr>
          <w:lang w:eastAsia="zh-CN"/>
        </w:rPr>
      </w:pPr>
      <w:r w:rsidRPr="00554C75">
        <w:rPr>
          <w:lang w:eastAsia="zh-CN"/>
        </w:rPr>
        <w:t>For L1 based UE-to-UE CLI measurement mechanism</w:t>
      </w:r>
      <w:r w:rsidRPr="00554C75">
        <w:rPr>
          <w:rFonts w:hint="eastAsia"/>
          <w:lang w:eastAsia="zh-CN"/>
        </w:rPr>
        <w:t>,</w:t>
      </w:r>
      <w:r w:rsidRPr="00554C75">
        <w:rPr>
          <w:lang w:eastAsia="zh-CN"/>
        </w:rPr>
        <w:t xml:space="preserve"> the configuration of periodic, semi-persistent or aperiodic UE-to-UE CLI measurement resource (set) should be </w:t>
      </w:r>
      <w:r w:rsidRPr="00554C75">
        <w:rPr>
          <w:rFonts w:hint="eastAsia"/>
          <w:lang w:eastAsia="zh-CN"/>
        </w:rPr>
        <w:t>introduced</w:t>
      </w:r>
      <w:r w:rsidRPr="00554C75">
        <w:rPr>
          <w:lang w:eastAsia="zh-CN"/>
        </w:rPr>
        <w:t xml:space="preserve"> based on R1 agreement. </w:t>
      </w:r>
    </w:p>
    <w:p w14:paraId="31578C7B" w14:textId="77777777" w:rsidR="00262F68" w:rsidRDefault="00262F68" w:rsidP="00262F68">
      <w:pPr>
        <w:pStyle w:val="Agreement"/>
        <w:numPr>
          <w:ilvl w:val="0"/>
          <w:numId w:val="15"/>
        </w:numPr>
        <w:ind w:left="720"/>
        <w:rPr>
          <w:lang w:eastAsia="zh-CN"/>
        </w:rPr>
      </w:pPr>
      <w:r w:rsidRPr="00554C75">
        <w:rPr>
          <w:lang w:eastAsia="zh-CN"/>
        </w:rPr>
        <w:t>For L1 based UE-to-UE CLI reporting mechanism</w:t>
      </w:r>
      <w:r w:rsidRPr="00554C75">
        <w:rPr>
          <w:rFonts w:hint="eastAsia"/>
          <w:lang w:eastAsia="zh-CN"/>
        </w:rPr>
        <w:t>,</w:t>
      </w:r>
      <w:r w:rsidRPr="00554C75">
        <w:rPr>
          <w:lang w:eastAsia="zh-CN"/>
        </w:rPr>
        <w:t xml:space="preserve"> the configuration of report quantities should be introduced based on R1 agreement.</w:t>
      </w:r>
    </w:p>
    <w:p w14:paraId="06B525B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w:t>
      </w:r>
      <w:r>
        <w:rPr>
          <w:sz w:val="28"/>
        </w:rPr>
        <w:t>8</w:t>
      </w:r>
    </w:p>
    <w:p w14:paraId="6E74C0F2" w14:textId="77777777" w:rsidR="00262F68"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101AF5D9" w14:textId="77777777" w:rsidR="00262F68" w:rsidRPr="001B2B9C" w:rsidRDefault="00262F68" w:rsidP="00262F68">
      <w:pPr>
        <w:tabs>
          <w:tab w:val="left" w:pos="1622"/>
        </w:tabs>
        <w:spacing w:before="40"/>
        <w:rPr>
          <w:rFonts w:eastAsia="SimSun"/>
        </w:rPr>
      </w:pPr>
      <w:r w:rsidRPr="001B2B9C">
        <w:rPr>
          <w:rFonts w:eastAsia="SimSun" w:hint="eastAsia"/>
        </w:rPr>
        <w:t>CFRA</w:t>
      </w:r>
    </w:p>
    <w:p w14:paraId="75562D51" w14:textId="77777777" w:rsidR="00262F68" w:rsidRPr="001B2B9C" w:rsidRDefault="00262F68" w:rsidP="00262F68">
      <w:pPr>
        <w:pStyle w:val="Agreement"/>
        <w:numPr>
          <w:ilvl w:val="0"/>
          <w:numId w:val="16"/>
        </w:numPr>
        <w:rPr>
          <w:lang w:eastAsia="zh-CN"/>
        </w:rPr>
      </w:pPr>
      <w:r w:rsidRPr="001B2B9C">
        <w:rPr>
          <w:lang w:eastAsia="zh-CN"/>
        </w:rPr>
        <w:t xml:space="preserve">The RO type </w:t>
      </w:r>
      <w:r w:rsidRPr="001B2B9C">
        <w:rPr>
          <w:rFonts w:hint="eastAsia"/>
          <w:lang w:eastAsia="zh-CN"/>
        </w:rPr>
        <w:t xml:space="preserve">is </w:t>
      </w:r>
      <w:r w:rsidRPr="001B2B9C">
        <w:rPr>
          <w:lang w:eastAsia="zh-CN"/>
        </w:rPr>
        <w:t>indicated by NW for CFRA</w:t>
      </w:r>
      <w:r w:rsidRPr="001B2B9C">
        <w:rPr>
          <w:rFonts w:hint="eastAsia"/>
          <w:lang w:eastAsia="zh-CN"/>
        </w:rPr>
        <w:t xml:space="preserve">. FFS on </w:t>
      </w:r>
      <w:proofErr w:type="spellStart"/>
      <w:r w:rsidRPr="001B2B9C">
        <w:rPr>
          <w:lang w:eastAsia="zh-CN"/>
        </w:rPr>
        <w:t>signaling</w:t>
      </w:r>
      <w:proofErr w:type="spellEnd"/>
      <w:r w:rsidRPr="001B2B9C">
        <w:rPr>
          <w:rFonts w:hint="eastAsia"/>
          <w:lang w:eastAsia="zh-CN"/>
        </w:rPr>
        <w:t xml:space="preserve"> (can FFS for the SI request case if needed)</w:t>
      </w:r>
      <w:r w:rsidRPr="001B2B9C">
        <w:rPr>
          <w:lang w:eastAsia="zh-CN"/>
        </w:rPr>
        <w:t>.</w:t>
      </w:r>
    </w:p>
    <w:p w14:paraId="06157211" w14:textId="77777777" w:rsidR="00262F68" w:rsidRPr="001B2B9C" w:rsidRDefault="00262F68" w:rsidP="00262F68">
      <w:pPr>
        <w:tabs>
          <w:tab w:val="left" w:pos="1622"/>
        </w:tabs>
        <w:spacing w:before="40"/>
        <w:rPr>
          <w:rFonts w:eastAsia="SimSun"/>
          <w:b/>
          <w:bCs/>
          <w:lang w:val="en-US"/>
        </w:rPr>
      </w:pPr>
    </w:p>
    <w:p w14:paraId="7FC5B08B" w14:textId="77777777" w:rsidR="00262F68" w:rsidRPr="001B2B9C" w:rsidRDefault="00262F68" w:rsidP="00262F68">
      <w:pPr>
        <w:tabs>
          <w:tab w:val="left" w:pos="1622"/>
        </w:tabs>
        <w:spacing w:before="40"/>
        <w:rPr>
          <w:rFonts w:eastAsia="SimSun"/>
          <w:lang w:val="en-US"/>
        </w:rPr>
      </w:pPr>
      <w:r w:rsidRPr="001B2B9C">
        <w:rPr>
          <w:rFonts w:eastAsia="SimSun" w:hint="eastAsia"/>
          <w:lang w:val="en-US"/>
        </w:rPr>
        <w:t>CBRA</w:t>
      </w:r>
    </w:p>
    <w:p w14:paraId="5E12B171" w14:textId="77777777" w:rsidR="00262F68" w:rsidRPr="001B2B9C" w:rsidRDefault="00262F68" w:rsidP="00262F68">
      <w:pPr>
        <w:pStyle w:val="Agreement"/>
        <w:numPr>
          <w:ilvl w:val="0"/>
          <w:numId w:val="17"/>
        </w:numPr>
        <w:ind w:left="720"/>
        <w:rPr>
          <w:lang w:eastAsia="zh-CN"/>
        </w:rPr>
      </w:pPr>
      <w:r w:rsidRPr="001B2B9C">
        <w:rPr>
          <w:rFonts w:hint="eastAsia"/>
          <w:lang w:eastAsia="zh-CN"/>
        </w:rPr>
        <w:t>FFS on the following options</w:t>
      </w:r>
    </w:p>
    <w:p w14:paraId="0E2E1A17" w14:textId="77777777" w:rsidR="00262F68" w:rsidRPr="001B2B9C" w:rsidRDefault="00262F68" w:rsidP="00262F68">
      <w:pPr>
        <w:spacing w:before="40"/>
        <w:ind w:leftChars="213" w:left="426"/>
        <w:rPr>
          <w:rFonts w:eastAsia="SimSun"/>
          <w:b/>
        </w:rPr>
      </w:pPr>
      <w:r w:rsidRPr="001B2B9C">
        <w:rPr>
          <w:rFonts w:eastAsia="SimSun" w:hint="eastAsia"/>
          <w:b/>
        </w:rPr>
        <w:t>Option 1</w:t>
      </w:r>
    </w:p>
    <w:p w14:paraId="19AB9643" w14:textId="77777777" w:rsidR="00262F68" w:rsidRPr="001B2B9C" w:rsidRDefault="00262F68" w:rsidP="00262F68">
      <w:pPr>
        <w:spacing w:before="60"/>
        <w:ind w:leftChars="213" w:left="426"/>
        <w:rPr>
          <w:rFonts w:eastAsia="SimSun"/>
          <w:b/>
        </w:rPr>
      </w:pPr>
      <w:r w:rsidRPr="001B2B9C">
        <w:rPr>
          <w:rFonts w:eastAsia="MS Mincho"/>
          <w:b/>
        </w:rPr>
        <w:t>Upon initiation of RACH procedure for a SBFD-aware UE, network provides the indication on the prioritization of the additional ROs</w:t>
      </w:r>
      <w:r w:rsidRPr="001B2B9C">
        <w:rPr>
          <w:rFonts w:eastAsia="SimSun" w:hint="eastAsia"/>
          <w:b/>
        </w:rPr>
        <w:t xml:space="preserve"> over legacy RO.</w:t>
      </w:r>
    </w:p>
    <w:p w14:paraId="66B03AC4" w14:textId="77777777" w:rsidR="00262F68" w:rsidRPr="001B2B9C" w:rsidRDefault="00262F68" w:rsidP="00262F68">
      <w:pPr>
        <w:spacing w:before="40"/>
        <w:ind w:leftChars="213" w:left="426"/>
        <w:rPr>
          <w:rFonts w:eastAsia="SimSun"/>
          <w:b/>
        </w:rPr>
      </w:pPr>
      <w:r w:rsidRPr="001B2B9C">
        <w:rPr>
          <w:rFonts w:eastAsia="SimSun" w:hint="eastAsia"/>
          <w:b/>
        </w:rPr>
        <w:t xml:space="preserve">If there is no such </w:t>
      </w:r>
      <w:r w:rsidRPr="001B2B9C">
        <w:rPr>
          <w:rFonts w:eastAsia="SimSun"/>
          <w:b/>
        </w:rPr>
        <w:t>indication</w:t>
      </w:r>
      <w:r w:rsidRPr="001B2B9C">
        <w:rPr>
          <w:rFonts w:eastAsia="SimSun" w:hint="eastAsia"/>
          <w:b/>
        </w:rPr>
        <w:t xml:space="preserve"> from </w:t>
      </w:r>
      <w:r w:rsidRPr="001B2B9C">
        <w:rPr>
          <w:rFonts w:eastAsia="SimSun"/>
          <w:b/>
        </w:rPr>
        <w:t>the</w:t>
      </w:r>
      <w:r w:rsidRPr="001B2B9C">
        <w:rPr>
          <w:rFonts w:eastAsia="SimSun" w:hint="eastAsia"/>
          <w:b/>
        </w:rPr>
        <w:t xml:space="preserve"> NW, FFS on the following mechanism</w:t>
      </w:r>
    </w:p>
    <w:p w14:paraId="11CB5469"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hint="eastAsia"/>
          <w:b/>
        </w:rPr>
        <w:t>UE select legacy RO or SBFD RO based on SSB RSRP, or</w:t>
      </w:r>
    </w:p>
    <w:p w14:paraId="40720681"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hint="eastAsia"/>
          <w:b/>
        </w:rPr>
        <w:t>UE select the legacy RO, or</w:t>
      </w:r>
    </w:p>
    <w:p w14:paraId="71704BD7"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hint="eastAsia"/>
          <w:b/>
        </w:rPr>
        <w:t>UE select the SBFD RO, or</w:t>
      </w:r>
    </w:p>
    <w:p w14:paraId="7C1A7428"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b/>
        </w:rPr>
        <w:t>O</w:t>
      </w:r>
      <w:r w:rsidRPr="001B2B9C">
        <w:rPr>
          <w:rFonts w:eastAsia="SimSun" w:hint="eastAsia"/>
          <w:b/>
        </w:rPr>
        <w:t>ther metrics than SSB RSRP.</w:t>
      </w:r>
    </w:p>
    <w:p w14:paraId="1DE728E1" w14:textId="77777777" w:rsidR="00262F68" w:rsidRPr="001B2B9C" w:rsidRDefault="00262F68" w:rsidP="00262F68">
      <w:pPr>
        <w:spacing w:before="40"/>
        <w:ind w:leftChars="213" w:left="426"/>
        <w:rPr>
          <w:rFonts w:eastAsia="SimSun"/>
          <w:b/>
        </w:rPr>
      </w:pPr>
      <w:r w:rsidRPr="001B2B9C">
        <w:rPr>
          <w:rFonts w:eastAsia="SimSun" w:hint="eastAsia"/>
          <w:b/>
        </w:rPr>
        <w:t>Option 2</w:t>
      </w:r>
    </w:p>
    <w:p w14:paraId="48180D70" w14:textId="77777777" w:rsidR="00262F68" w:rsidRPr="001B2B9C" w:rsidRDefault="00262F68" w:rsidP="00262F68">
      <w:pPr>
        <w:spacing w:before="40"/>
        <w:ind w:leftChars="213" w:left="426"/>
        <w:rPr>
          <w:rFonts w:eastAsia="SimSun"/>
          <w:b/>
        </w:rPr>
      </w:pPr>
      <w:r w:rsidRPr="001B2B9C">
        <w:rPr>
          <w:rFonts w:eastAsia="SimSun" w:hint="eastAsia"/>
          <w:b/>
        </w:rPr>
        <w:t xml:space="preserve">UE select legacy RO or SBFD RO based on SSB RSRP if such condition is </w:t>
      </w:r>
      <w:r w:rsidRPr="001B2B9C">
        <w:rPr>
          <w:rFonts w:eastAsia="SimSun"/>
          <w:b/>
        </w:rPr>
        <w:t>configured</w:t>
      </w:r>
      <w:r w:rsidRPr="001B2B9C">
        <w:rPr>
          <w:rFonts w:eastAsia="SimSun" w:hint="eastAsia"/>
          <w:b/>
        </w:rPr>
        <w:t xml:space="preserve">, and if not configured, then UE can </w:t>
      </w:r>
      <w:r w:rsidRPr="001B2B9C">
        <w:rPr>
          <w:rFonts w:eastAsia="SimSun"/>
          <w:b/>
        </w:rPr>
        <w:t>prioritize</w:t>
      </w:r>
      <w:r w:rsidRPr="001B2B9C">
        <w:rPr>
          <w:rFonts w:eastAsia="SimSun" w:hint="eastAsia"/>
          <w:b/>
        </w:rPr>
        <w:t xml:space="preserve"> one type of the ROs, FFS which one. </w:t>
      </w:r>
    </w:p>
    <w:p w14:paraId="5DC86963" w14:textId="77777777" w:rsidR="00262F68" w:rsidRPr="001B2B9C" w:rsidRDefault="00262F68" w:rsidP="00262F68">
      <w:pPr>
        <w:tabs>
          <w:tab w:val="left" w:pos="1622"/>
        </w:tabs>
        <w:spacing w:before="40"/>
        <w:rPr>
          <w:rFonts w:eastAsia="SimSun"/>
          <w:b/>
          <w:bCs/>
        </w:rPr>
      </w:pPr>
    </w:p>
    <w:p w14:paraId="6C7FE3CA" w14:textId="77777777" w:rsidR="00262F68" w:rsidRPr="001B2B9C" w:rsidRDefault="00262F68" w:rsidP="00262F68">
      <w:pPr>
        <w:tabs>
          <w:tab w:val="left" w:pos="1622"/>
        </w:tabs>
        <w:spacing w:before="40"/>
        <w:rPr>
          <w:rFonts w:eastAsia="SimSun"/>
        </w:rPr>
      </w:pPr>
      <w:r w:rsidRPr="001B2B9C">
        <w:rPr>
          <w:rFonts w:eastAsia="SimSun" w:hint="eastAsia"/>
        </w:rPr>
        <w:t>RACH configuration</w:t>
      </w:r>
    </w:p>
    <w:p w14:paraId="01529AA6" w14:textId="42ED3DC3" w:rsidR="00262F68" w:rsidRPr="001B2B9C" w:rsidRDefault="00262F68" w:rsidP="00262F68">
      <w:pPr>
        <w:pStyle w:val="Agreement"/>
        <w:numPr>
          <w:ilvl w:val="0"/>
          <w:numId w:val="17"/>
        </w:numPr>
        <w:ind w:left="720"/>
        <w:rPr>
          <w:lang w:eastAsia="zh-CN"/>
        </w:rPr>
      </w:pPr>
      <w:r w:rsidRPr="001B2B9C">
        <w:rPr>
          <w:lang w:eastAsia="zh-CN"/>
        </w:rPr>
        <w:t>Only one RACH configuration option (i.e., either RACH configuration Option 1 with Alt 1-1 or RACH configuration Option 2) is supported in a cell.</w:t>
      </w:r>
    </w:p>
    <w:p w14:paraId="590372E6"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745BBBEB" w14:textId="77777777" w:rsidR="00262F68" w:rsidRPr="001B2B9C" w:rsidRDefault="00262F68" w:rsidP="00262F68">
      <w:pPr>
        <w:pStyle w:val="Agreement"/>
        <w:numPr>
          <w:ilvl w:val="0"/>
          <w:numId w:val="18"/>
        </w:numPr>
        <w:ind w:left="720"/>
        <w:rPr>
          <w:lang w:eastAsia="zh-CN"/>
        </w:rPr>
      </w:pPr>
      <w:r w:rsidRPr="001B2B9C">
        <w:rPr>
          <w:lang w:eastAsia="zh-CN"/>
        </w:rPr>
        <w:t>Prioritization of SBFD cells / frequencies during cell reselection is not considered.</w:t>
      </w:r>
    </w:p>
    <w:p w14:paraId="7E450DEB" w14:textId="77777777" w:rsidR="00262F68" w:rsidRPr="001B2B9C" w:rsidRDefault="00262F68" w:rsidP="00262F68">
      <w:pPr>
        <w:pStyle w:val="Agreement"/>
        <w:numPr>
          <w:ilvl w:val="0"/>
          <w:numId w:val="18"/>
        </w:numPr>
        <w:ind w:left="720"/>
        <w:rPr>
          <w:lang w:eastAsia="zh-CN"/>
        </w:rPr>
      </w:pPr>
      <w:r w:rsidRPr="001B2B9C">
        <w:rPr>
          <w:lang w:eastAsia="zh-CN"/>
        </w:rPr>
        <w:t>RAN2 wait for input from the other WGs regarding whether for inter-cell CSI-RS measurements, UE needs to be provided with information of the SBFD configuration of neighbouring cells.</w:t>
      </w:r>
    </w:p>
    <w:p w14:paraId="3A33F1C6" w14:textId="77777777" w:rsidR="00262F68" w:rsidRPr="00F82F0D" w:rsidRDefault="00262F68" w:rsidP="00262F68">
      <w:pPr>
        <w:pStyle w:val="Heading1"/>
        <w:numPr>
          <w:ilvl w:val="0"/>
          <w:numId w:val="0"/>
        </w:numPr>
        <w:ind w:left="360" w:hanging="360"/>
        <w:rPr>
          <w:sz w:val="28"/>
        </w:rPr>
      </w:pPr>
      <w:r w:rsidRPr="00F82F0D">
        <w:rPr>
          <w:rFonts w:hint="eastAsia"/>
          <w:sz w:val="28"/>
        </w:rPr>
        <w:lastRenderedPageBreak/>
        <w:t>R</w:t>
      </w:r>
      <w:r w:rsidRPr="00F82F0D">
        <w:rPr>
          <w:sz w:val="28"/>
        </w:rPr>
        <w:t>AN2#12</w:t>
      </w:r>
      <w:r>
        <w:rPr>
          <w:sz w:val="28"/>
        </w:rPr>
        <w:t>9</w:t>
      </w:r>
    </w:p>
    <w:p w14:paraId="75CF0714" w14:textId="77777777" w:rsidR="00262F68"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224F756A" w14:textId="77777777" w:rsidR="00262F68" w:rsidRPr="00F744F2" w:rsidRDefault="00262F68" w:rsidP="00262F68">
      <w:pPr>
        <w:tabs>
          <w:tab w:val="left" w:pos="1619"/>
        </w:tabs>
        <w:spacing w:before="60"/>
        <w:rPr>
          <w:rFonts w:eastAsia="SimSun"/>
          <w:u w:val="single"/>
        </w:rPr>
      </w:pPr>
      <w:r w:rsidRPr="00F744F2">
        <w:rPr>
          <w:rFonts w:eastAsia="SimSun" w:hint="eastAsia"/>
          <w:u w:val="single"/>
        </w:rPr>
        <w:t xml:space="preserve">RACH configuration </w:t>
      </w:r>
    </w:p>
    <w:p w14:paraId="5D5833C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 xml:space="preserve">When a SBFD aware UE supporting </w:t>
      </w:r>
      <w:r w:rsidRPr="00F744F2">
        <w:rPr>
          <w:rFonts w:eastAsia="MS Mincho" w:hint="eastAsia"/>
          <w:b/>
        </w:rPr>
        <w:t xml:space="preserve">one or </w:t>
      </w:r>
      <w:r w:rsidRPr="00F744F2">
        <w:rPr>
          <w:rFonts w:eastAsia="MS Mincho"/>
          <w:b/>
        </w:rPr>
        <w:t xml:space="preserve">both SBFD RACH configuration options accesses a cell, the UE </w:t>
      </w:r>
      <w:r w:rsidRPr="00F744F2">
        <w:rPr>
          <w:rFonts w:eastAsia="MS Mincho" w:hint="eastAsia"/>
          <w:b/>
        </w:rPr>
        <w:t xml:space="preserve">can </w:t>
      </w:r>
      <w:r w:rsidRPr="00F744F2">
        <w:rPr>
          <w:rFonts w:eastAsia="MS Mincho"/>
          <w:b/>
        </w:rPr>
        <w:t>appl</w:t>
      </w:r>
      <w:r w:rsidRPr="00F744F2">
        <w:rPr>
          <w:rFonts w:eastAsia="MS Mincho" w:hint="eastAsia"/>
          <w:b/>
        </w:rPr>
        <w:t>y</w:t>
      </w:r>
      <w:r w:rsidRPr="00F744F2">
        <w:rPr>
          <w:rFonts w:eastAsia="MS Mincho"/>
          <w:b/>
        </w:rPr>
        <w:t xml:space="preserve"> the </w:t>
      </w:r>
      <w:r w:rsidRPr="00F744F2">
        <w:rPr>
          <w:rFonts w:eastAsia="MS Mincho" w:hint="eastAsia"/>
          <w:b/>
        </w:rPr>
        <w:t xml:space="preserve">supported </w:t>
      </w:r>
      <w:r w:rsidRPr="00F744F2">
        <w:rPr>
          <w:rFonts w:eastAsia="MS Mincho"/>
          <w:b/>
        </w:rPr>
        <w:t>SBFD RACH configuration option</w:t>
      </w:r>
      <w:r w:rsidRPr="00F744F2">
        <w:rPr>
          <w:rFonts w:eastAsia="MS Mincho" w:hint="eastAsia"/>
          <w:b/>
        </w:rPr>
        <w:t xml:space="preserve"> </w:t>
      </w:r>
      <w:r w:rsidRPr="00F744F2">
        <w:rPr>
          <w:rFonts w:eastAsia="MS Mincho"/>
          <w:b/>
        </w:rPr>
        <w:t>in the cell.</w:t>
      </w:r>
    </w:p>
    <w:p w14:paraId="1BC6618F"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 xml:space="preserve">When a SBFD aware UE supporting a SBFD RACH configuration option accesses a cell configured with a different SBFD RACH configuration option, the UE applies the legacy RA </w:t>
      </w:r>
      <w:proofErr w:type="gramStart"/>
      <w:r w:rsidRPr="00F744F2">
        <w:rPr>
          <w:rFonts w:eastAsia="MS Mincho"/>
          <w:b/>
        </w:rPr>
        <w:t>operation</w:t>
      </w:r>
      <w:r w:rsidRPr="00F744F2">
        <w:rPr>
          <w:rFonts w:eastAsia="MS Mincho" w:hint="eastAsia"/>
          <w:b/>
        </w:rPr>
        <w:t>, and</w:t>
      </w:r>
      <w:proofErr w:type="gramEnd"/>
      <w:r w:rsidRPr="00F744F2">
        <w:rPr>
          <w:rFonts w:eastAsia="MS Mincho" w:hint="eastAsia"/>
          <w:b/>
        </w:rPr>
        <w:t xml:space="preserve"> does not apply the SBFD RACH </w:t>
      </w:r>
      <w:r w:rsidRPr="00F744F2">
        <w:rPr>
          <w:rFonts w:eastAsia="MS Mincho"/>
          <w:b/>
        </w:rPr>
        <w:t>configuration</w:t>
      </w:r>
      <w:r w:rsidRPr="00F744F2">
        <w:rPr>
          <w:rFonts w:eastAsia="MS Mincho" w:hint="eastAsia"/>
          <w:b/>
        </w:rPr>
        <w:t xml:space="preserve">. </w:t>
      </w:r>
    </w:p>
    <w:p w14:paraId="24997AC0" w14:textId="77777777" w:rsidR="00262F68" w:rsidRPr="00F744F2" w:rsidRDefault="00262F68" w:rsidP="00262F68">
      <w:pPr>
        <w:tabs>
          <w:tab w:val="left" w:pos="1622"/>
        </w:tabs>
        <w:ind w:left="1622" w:hanging="363"/>
        <w:rPr>
          <w:rFonts w:eastAsia="SimSun"/>
        </w:rPr>
      </w:pPr>
    </w:p>
    <w:p w14:paraId="2F06DC63" w14:textId="77777777" w:rsidR="00262F68" w:rsidRPr="00F744F2" w:rsidRDefault="00262F68" w:rsidP="00262F68">
      <w:pPr>
        <w:tabs>
          <w:tab w:val="left" w:pos="1622"/>
        </w:tabs>
        <w:rPr>
          <w:rFonts w:eastAsia="SimSun"/>
          <w:u w:val="single"/>
        </w:rPr>
      </w:pPr>
      <w:r w:rsidRPr="00F744F2">
        <w:rPr>
          <w:rFonts w:eastAsia="SimSun" w:hint="eastAsia"/>
          <w:u w:val="single"/>
        </w:rPr>
        <w:t>RACH procedure, RO selection criteria</w:t>
      </w:r>
    </w:p>
    <w:p w14:paraId="3541842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2D76A860"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If no </w:t>
      </w:r>
      <w:r w:rsidRPr="00F744F2">
        <w:rPr>
          <w:rFonts w:eastAsia="MS Mincho"/>
          <w:b/>
        </w:rPr>
        <w:t>RO type</w:t>
      </w:r>
      <w:r w:rsidRPr="00F744F2">
        <w:rPr>
          <w:rFonts w:eastAsia="MS Mincho" w:hint="eastAsia"/>
          <w:b/>
        </w:rPr>
        <w:t xml:space="preserve"> indication is provided by the NW, </w:t>
      </w:r>
      <w:r w:rsidRPr="00F744F2">
        <w:rPr>
          <w:rFonts w:eastAsia="MS Mincho"/>
          <w:b/>
        </w:rPr>
        <w:t>a UE selects RO</w:t>
      </w:r>
      <w:r w:rsidRPr="00F744F2">
        <w:rPr>
          <w:rFonts w:eastAsia="MS Mincho" w:hint="eastAsia"/>
          <w:b/>
        </w:rPr>
        <w:t xml:space="preserve"> type</w:t>
      </w:r>
      <w:r w:rsidRPr="00F744F2">
        <w:rPr>
          <w:rFonts w:eastAsia="MS Mincho"/>
          <w:b/>
        </w:rPr>
        <w:t xml:space="preserve"> based on a SSB RSRP threshold</w:t>
      </w:r>
      <w:r w:rsidRPr="00F744F2">
        <w:rPr>
          <w:rFonts w:eastAsia="MS Mincho" w:hint="eastAsia"/>
          <w:b/>
        </w:rPr>
        <w:t xml:space="preserve">. FFS whether NW can further indicate </w:t>
      </w:r>
      <w:r w:rsidRPr="00F744F2">
        <w:rPr>
          <w:rFonts w:eastAsia="MS Mincho"/>
          <w:b/>
        </w:rPr>
        <w:t xml:space="preserve">whether to </w:t>
      </w:r>
      <w:r w:rsidRPr="00F744F2">
        <w:rPr>
          <w:rFonts w:eastAsia="SimSun" w:hint="eastAsia"/>
          <w:b/>
        </w:rPr>
        <w:t xml:space="preserve">select the </w:t>
      </w:r>
      <w:r w:rsidRPr="00F744F2">
        <w:rPr>
          <w:rFonts w:eastAsia="MS Mincho"/>
          <w:b/>
        </w:rPr>
        <w:t>additional RO</w:t>
      </w:r>
      <w:r w:rsidRPr="00F744F2">
        <w:rPr>
          <w:rFonts w:eastAsia="SimSun" w:hint="eastAsia"/>
          <w:b/>
        </w:rPr>
        <w:t xml:space="preserve"> type</w:t>
      </w:r>
      <w:r w:rsidRPr="00F744F2">
        <w:rPr>
          <w:rFonts w:eastAsia="MS Mincho"/>
          <w:b/>
        </w:rPr>
        <w:t xml:space="preserve"> below or above this SSB RSRP threshold</w:t>
      </w:r>
      <w:r w:rsidRPr="00F744F2">
        <w:rPr>
          <w:rFonts w:eastAsia="MS Mincho" w:hint="eastAsia"/>
          <w:b/>
        </w:rPr>
        <w:t xml:space="preserve">. </w:t>
      </w:r>
    </w:p>
    <w:p w14:paraId="3C26422B" w14:textId="77777777" w:rsidR="00262F68" w:rsidRPr="00F744F2" w:rsidRDefault="00262F68" w:rsidP="00262F68">
      <w:pPr>
        <w:tabs>
          <w:tab w:val="left" w:pos="1622"/>
        </w:tabs>
        <w:rPr>
          <w:rFonts w:eastAsia="SimSun"/>
          <w:u w:val="single"/>
        </w:rPr>
      </w:pPr>
      <w:r w:rsidRPr="00F744F2">
        <w:rPr>
          <w:rFonts w:eastAsia="SimSun" w:hint="eastAsia"/>
          <w:u w:val="single"/>
        </w:rPr>
        <w:t>RACH procedure, RO selection before or after selecting a set of RA resources</w:t>
      </w:r>
    </w:p>
    <w:p w14:paraId="22C5368D"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lang w:val="en-US"/>
        </w:rPr>
      </w:pPr>
      <w:r w:rsidRPr="00F744F2">
        <w:rPr>
          <w:rFonts w:eastAsia="MS Mincho" w:hint="eastAsia"/>
          <w:b/>
          <w:lang w:val="en-US"/>
        </w:rPr>
        <w:t xml:space="preserve">FFS whether </w:t>
      </w:r>
      <w:r w:rsidRPr="00F744F2">
        <w:rPr>
          <w:rFonts w:eastAsia="MS Mincho"/>
          <w:b/>
        </w:rPr>
        <w:t xml:space="preserve">RO type selection is performed </w:t>
      </w:r>
      <w:r w:rsidRPr="00F744F2">
        <w:rPr>
          <w:rFonts w:eastAsia="MS Mincho" w:hint="eastAsia"/>
          <w:b/>
        </w:rPr>
        <w:t xml:space="preserve">before or </w:t>
      </w:r>
      <w:r w:rsidRPr="00F744F2">
        <w:rPr>
          <w:rFonts w:eastAsia="MS Mincho"/>
          <w:b/>
        </w:rPr>
        <w:t>after the RA type selection</w:t>
      </w:r>
      <w:r w:rsidRPr="00F744F2">
        <w:rPr>
          <w:rFonts w:eastAsia="MS Mincho" w:hint="eastAsia"/>
          <w:b/>
        </w:rPr>
        <w:t>.</w:t>
      </w:r>
    </w:p>
    <w:p w14:paraId="02CA8B47" w14:textId="77777777" w:rsidR="00262F68" w:rsidRPr="00F744F2" w:rsidRDefault="00262F68" w:rsidP="00262F68">
      <w:pPr>
        <w:tabs>
          <w:tab w:val="left" w:pos="1622"/>
        </w:tabs>
        <w:ind w:left="1622" w:hanging="363"/>
        <w:rPr>
          <w:rFonts w:eastAsia="SimSun"/>
          <w:lang w:val="en-US"/>
        </w:rPr>
      </w:pPr>
    </w:p>
    <w:p w14:paraId="2F4DE448" w14:textId="77777777" w:rsidR="00262F68" w:rsidRPr="00F744F2" w:rsidRDefault="00262F68" w:rsidP="00262F68">
      <w:pPr>
        <w:tabs>
          <w:tab w:val="left" w:pos="1622"/>
        </w:tabs>
        <w:rPr>
          <w:rFonts w:eastAsia="SimSun"/>
          <w:u w:val="single"/>
        </w:rPr>
      </w:pPr>
      <w:r w:rsidRPr="00F744F2">
        <w:rPr>
          <w:rFonts w:eastAsia="SimSun" w:hint="eastAsia"/>
          <w:u w:val="single"/>
        </w:rPr>
        <w:t xml:space="preserve">RACH procedure, fallback </w:t>
      </w:r>
      <w:r w:rsidRPr="00F744F2">
        <w:rPr>
          <w:rFonts w:eastAsia="SimSun"/>
          <w:u w:val="single"/>
        </w:rPr>
        <w:t>behaviour</w:t>
      </w:r>
    </w:p>
    <w:p w14:paraId="5A3B6E8E"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FFS if </w:t>
      </w:r>
      <w:r w:rsidRPr="00F744F2">
        <w:rPr>
          <w:rFonts w:eastAsia="MS Mincho"/>
          <w:b/>
        </w:rPr>
        <w:t>switch</w:t>
      </w:r>
      <w:r w:rsidRPr="00F744F2">
        <w:rPr>
          <w:rFonts w:eastAsia="MS Mincho" w:hint="eastAsia"/>
          <w:b/>
        </w:rPr>
        <w:t>ing</w:t>
      </w:r>
      <w:r w:rsidRPr="00F744F2">
        <w:rPr>
          <w:rFonts w:eastAsia="MS Mincho"/>
          <w:b/>
        </w:rPr>
        <w:t xml:space="preserve"> from the PRACH resources in non-SBFD symbols to the PRACH resources in SBFD symbols</w:t>
      </w:r>
      <w:r w:rsidRPr="00F744F2">
        <w:rPr>
          <w:rFonts w:eastAsia="MS Mincho" w:hint="eastAsia"/>
          <w:b/>
        </w:rPr>
        <w:t xml:space="preserve"> is supported. </w:t>
      </w:r>
    </w:p>
    <w:p w14:paraId="350D2A9C"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55286129" w14:textId="77777777" w:rsidR="00262F68"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A new SP CLI measurement resource set activation/deactivation MAC CE is introduced to activate/deactivate the SP CLI measurement resource.</w:t>
      </w:r>
    </w:p>
    <w:p w14:paraId="09244E7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w:t>
      </w:r>
      <w:r>
        <w:rPr>
          <w:sz w:val="28"/>
        </w:rPr>
        <w:t>9-</w:t>
      </w:r>
      <w:r>
        <w:rPr>
          <w:rFonts w:hint="eastAsia"/>
          <w:sz w:val="28"/>
        </w:rPr>
        <w:t>bis</w:t>
      </w:r>
    </w:p>
    <w:p w14:paraId="50E30CA3" w14:textId="77777777" w:rsidR="00262F68"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3168A826" w14:textId="77777777" w:rsidR="00262F68" w:rsidRDefault="00262F68" w:rsidP="00262F68">
      <w:pPr>
        <w:pStyle w:val="Doc-title"/>
        <w:rPr>
          <w:rFonts w:cs="Times New Roman"/>
          <w:szCs w:val="24"/>
          <w:u w:val="single"/>
          <w:lang w:val="en-GB"/>
        </w:rPr>
      </w:pPr>
      <w:r w:rsidRPr="00CB21C9">
        <w:rPr>
          <w:rFonts w:cs="Times New Roman"/>
          <w:szCs w:val="24"/>
          <w:u w:val="single"/>
          <w:lang w:val="en-GB"/>
        </w:rPr>
        <w:t>Output of email discussion [Post129][217]</w:t>
      </w:r>
    </w:p>
    <w:p w14:paraId="170798F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 xml:space="preserve">On RO type </w:t>
      </w:r>
      <w:proofErr w:type="spellStart"/>
      <w:r w:rsidRPr="00CB21C9">
        <w:rPr>
          <w:rFonts w:eastAsia="MS Mincho"/>
          <w:b/>
        </w:rPr>
        <w:t>signaling</w:t>
      </w:r>
      <w:proofErr w:type="spellEnd"/>
      <w:r w:rsidRPr="00CB21C9">
        <w:rPr>
          <w:rFonts w:eastAsia="MS Mincho"/>
          <w:b/>
        </w:rPr>
        <w:t xml:space="preserve"> for CFRA</w:t>
      </w:r>
    </w:p>
    <w:p w14:paraId="1984096F" w14:textId="77777777" w:rsidR="00262F68" w:rsidRPr="00CB21C9" w:rsidRDefault="00262F68" w:rsidP="00262F68">
      <w:pPr>
        <w:tabs>
          <w:tab w:val="left" w:pos="1636"/>
        </w:tabs>
        <w:spacing w:before="60"/>
        <w:ind w:left="2160"/>
        <w:rPr>
          <w:rFonts w:eastAsia="MS Mincho"/>
          <w:b/>
        </w:rPr>
      </w:pPr>
      <w:r w:rsidRPr="00CB21C9">
        <w:rPr>
          <w:rFonts w:eastAsia="MS Mincho"/>
          <w:b/>
        </w:rPr>
        <w:t xml:space="preserve">1. For CFRA triggered by BFR, the RO type is indicated in </w:t>
      </w:r>
      <w:proofErr w:type="spellStart"/>
      <w:r w:rsidRPr="00CB21C9">
        <w:rPr>
          <w:rFonts w:eastAsia="MS Mincho"/>
          <w:b/>
        </w:rPr>
        <w:t>BeamFailureRecoveryConfig</w:t>
      </w:r>
      <w:proofErr w:type="spellEnd"/>
      <w:r w:rsidRPr="00CB21C9">
        <w:rPr>
          <w:rFonts w:eastAsia="MS Mincho"/>
          <w:b/>
        </w:rPr>
        <w:t>.</w:t>
      </w:r>
    </w:p>
    <w:p w14:paraId="796AA8A9" w14:textId="77777777" w:rsidR="00262F68" w:rsidRPr="00CB21C9" w:rsidRDefault="00262F68" w:rsidP="00262F68">
      <w:pPr>
        <w:tabs>
          <w:tab w:val="left" w:pos="1636"/>
        </w:tabs>
        <w:spacing w:before="60"/>
        <w:ind w:left="2160"/>
        <w:rPr>
          <w:rFonts w:eastAsia="MS Mincho"/>
          <w:b/>
        </w:rPr>
      </w:pPr>
      <w:r w:rsidRPr="00CB21C9">
        <w:rPr>
          <w:rFonts w:eastAsia="MS Mincho"/>
          <w:b/>
        </w:rPr>
        <w:t xml:space="preserve">2. For CFRA triggered by </w:t>
      </w:r>
      <w:proofErr w:type="spellStart"/>
      <w:r w:rsidRPr="00CB21C9">
        <w:rPr>
          <w:rFonts w:eastAsia="MS Mincho"/>
          <w:b/>
        </w:rPr>
        <w:t>ReconfigurationwithSync</w:t>
      </w:r>
      <w:proofErr w:type="spellEnd"/>
      <w:r w:rsidRPr="00CB21C9">
        <w:rPr>
          <w:rFonts w:eastAsia="MS Mincho"/>
          <w:b/>
        </w:rPr>
        <w:t>, the RO type is indicated in RACH-</w:t>
      </w:r>
      <w:proofErr w:type="spellStart"/>
      <w:r w:rsidRPr="00CB21C9">
        <w:rPr>
          <w:rFonts w:eastAsia="MS Mincho"/>
          <w:b/>
        </w:rPr>
        <w:t>ConfigDedicated</w:t>
      </w:r>
      <w:proofErr w:type="spellEnd"/>
      <w:r w:rsidRPr="00CB21C9">
        <w:rPr>
          <w:rFonts w:eastAsia="MS Mincho"/>
          <w:b/>
        </w:rPr>
        <w:t xml:space="preserve">. </w:t>
      </w:r>
    </w:p>
    <w:p w14:paraId="0BD54439"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 xml:space="preserve">When both </w:t>
      </w:r>
      <w:r w:rsidRPr="00CB21C9">
        <w:rPr>
          <w:rFonts w:eastAsia="MS Mincho" w:hint="eastAsia"/>
          <w:b/>
        </w:rPr>
        <w:t>NW</w:t>
      </w:r>
      <w:r w:rsidRPr="00CB21C9">
        <w:rPr>
          <w:rFonts w:eastAsia="MS Mincho"/>
          <w:b/>
        </w:rPr>
        <w:t xml:space="preserve"> indication on RO type and RSRP threshold are absent, </w:t>
      </w:r>
      <w:r w:rsidRPr="00CB21C9">
        <w:rPr>
          <w:rFonts w:eastAsia="MS Mincho" w:hint="eastAsia"/>
          <w:b/>
        </w:rPr>
        <w:t xml:space="preserve">it is up to UE </w:t>
      </w:r>
      <w:r w:rsidRPr="00CB21C9">
        <w:rPr>
          <w:rFonts w:eastAsia="MS Mincho"/>
          <w:b/>
        </w:rPr>
        <w:t>implementation</w:t>
      </w:r>
      <w:r w:rsidRPr="00CB21C9">
        <w:rPr>
          <w:rFonts w:eastAsia="MS Mincho" w:hint="eastAsia"/>
          <w:b/>
        </w:rPr>
        <w:t xml:space="preserve"> to select the RO type. </w:t>
      </w:r>
    </w:p>
    <w:p w14:paraId="0FA6F6AF"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SimSun"/>
        </w:rPr>
      </w:pPr>
      <w:r w:rsidRPr="00CB21C9">
        <w:rPr>
          <w:rFonts w:eastAsia="MS Mincho"/>
          <w:b/>
        </w:rPr>
        <w:t>Random access procedure in SBFD symbols is supported for all the existing RACH trigger events except for SI request</w:t>
      </w:r>
      <w:r w:rsidRPr="00CB21C9">
        <w:rPr>
          <w:rFonts w:eastAsia="SimSun" w:hint="eastAsia"/>
          <w:b/>
        </w:rPr>
        <w:t>. FFS for LTM</w:t>
      </w:r>
      <w:r w:rsidRPr="00CB21C9">
        <w:rPr>
          <w:rFonts w:eastAsia="MS Mincho"/>
          <w:b/>
        </w:rPr>
        <w:t>.</w:t>
      </w:r>
    </w:p>
    <w:p w14:paraId="13523EFD" w14:textId="77777777" w:rsidR="00262F68" w:rsidRPr="00CB21C9" w:rsidRDefault="00262F68" w:rsidP="00262F68">
      <w:pPr>
        <w:spacing w:before="40"/>
        <w:rPr>
          <w:rFonts w:eastAsia="SimSun"/>
          <w:u w:val="single"/>
        </w:rPr>
      </w:pPr>
      <w:r w:rsidRPr="00CB21C9">
        <w:rPr>
          <w:rFonts w:eastAsia="SimSun"/>
          <w:u w:val="single"/>
        </w:rPr>
        <w:t>O</w:t>
      </w:r>
      <w:r w:rsidRPr="00CB21C9">
        <w:rPr>
          <w:rFonts w:eastAsia="SimSun" w:hint="eastAsia"/>
          <w:u w:val="single"/>
        </w:rPr>
        <w:t xml:space="preserve">n RSRP threshold for RO type selection (e.g., </w:t>
      </w:r>
      <w:r w:rsidRPr="00CB21C9">
        <w:rPr>
          <w:rFonts w:eastAsia="SimSun"/>
          <w:u w:val="single"/>
        </w:rPr>
        <w:t>configuration</w:t>
      </w:r>
      <w:r w:rsidRPr="00CB21C9">
        <w:rPr>
          <w:rFonts w:eastAsia="SimSun" w:hint="eastAsia"/>
          <w:u w:val="single"/>
        </w:rPr>
        <w:t>, related procedure, etc.)</w:t>
      </w:r>
    </w:p>
    <w:p w14:paraId="5547383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NW indicate</w:t>
      </w:r>
      <w:r w:rsidRPr="00CB21C9">
        <w:rPr>
          <w:rFonts w:eastAsia="MS Mincho" w:hint="eastAsia"/>
          <w:b/>
        </w:rPr>
        <w:t xml:space="preserve"> via explicit </w:t>
      </w:r>
      <w:proofErr w:type="spellStart"/>
      <w:r w:rsidRPr="00CB21C9">
        <w:rPr>
          <w:rFonts w:eastAsia="MS Mincho" w:hint="eastAsia"/>
          <w:b/>
        </w:rPr>
        <w:t>signaling</w:t>
      </w:r>
      <w:proofErr w:type="spellEnd"/>
      <w:r w:rsidRPr="00CB21C9">
        <w:rPr>
          <w:rFonts w:eastAsia="MS Mincho" w:hint="eastAsia"/>
          <w:b/>
        </w:rPr>
        <w:t xml:space="preserve"> </w:t>
      </w:r>
      <w:r w:rsidRPr="00CB21C9">
        <w:rPr>
          <w:rFonts w:eastAsia="MS Mincho"/>
          <w:b/>
        </w:rPr>
        <w:t>whether the SBFD RO is selected when SSB RSRP are 'below' or 'above' the configured threshol</w:t>
      </w:r>
      <w:r w:rsidRPr="00CB21C9">
        <w:rPr>
          <w:rFonts w:eastAsia="MS Mincho" w:hint="eastAsia"/>
          <w:b/>
        </w:rPr>
        <w:t xml:space="preserve">d. </w:t>
      </w:r>
    </w:p>
    <w:p w14:paraId="28447AB0" w14:textId="77777777" w:rsidR="00262F68" w:rsidRPr="00CB21C9" w:rsidRDefault="00262F68" w:rsidP="00262F68">
      <w:pPr>
        <w:spacing w:before="40"/>
        <w:rPr>
          <w:rFonts w:eastAsia="SimSun"/>
          <w:u w:val="single"/>
        </w:rPr>
      </w:pPr>
      <w:r w:rsidRPr="00CB21C9">
        <w:rPr>
          <w:rFonts w:eastAsia="SimSun" w:hint="eastAsia"/>
          <w:u w:val="single"/>
        </w:rPr>
        <w:t xml:space="preserve">RO type </w:t>
      </w:r>
      <w:r w:rsidRPr="00CB21C9">
        <w:rPr>
          <w:rFonts w:eastAsia="SimSun"/>
          <w:u w:val="single"/>
        </w:rPr>
        <w:t>selection</w:t>
      </w:r>
      <w:r w:rsidRPr="00CB21C9">
        <w:rPr>
          <w:rFonts w:eastAsia="SimSun" w:hint="eastAsia"/>
          <w:u w:val="single"/>
        </w:rPr>
        <w:t xml:space="preserve"> before or after RA type selection</w:t>
      </w:r>
    </w:p>
    <w:p w14:paraId="66236A35"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hint="eastAsia"/>
          <w:b/>
        </w:rPr>
        <w:t>Working assumption:</w:t>
      </w:r>
      <w:r w:rsidRPr="00CB21C9">
        <w:rPr>
          <w:rFonts w:eastAsia="MS Mincho"/>
          <w:b/>
        </w:rPr>
        <w:t xml:space="preserve"> For SBFD-aware UE, the selection of RO type is suggested to be performed before the selection of the set of </w:t>
      </w:r>
      <w:proofErr w:type="gramStart"/>
      <w:r w:rsidRPr="00CB21C9">
        <w:rPr>
          <w:rFonts w:eastAsia="MS Mincho"/>
          <w:b/>
        </w:rPr>
        <w:t>Random Access</w:t>
      </w:r>
      <w:proofErr w:type="gramEnd"/>
      <w:r w:rsidRPr="00CB21C9">
        <w:rPr>
          <w:rFonts w:eastAsia="MS Mincho"/>
          <w:b/>
        </w:rPr>
        <w:t xml:space="preserve"> resources.</w:t>
      </w:r>
    </w:p>
    <w:p w14:paraId="77AE5CE6" w14:textId="77777777" w:rsidR="00262F68" w:rsidRPr="00CB21C9" w:rsidRDefault="00262F68" w:rsidP="00262F68">
      <w:pPr>
        <w:spacing w:before="40"/>
        <w:rPr>
          <w:rFonts w:eastAsia="SimSun"/>
          <w:u w:val="single"/>
        </w:rPr>
      </w:pPr>
      <w:r w:rsidRPr="00CB21C9">
        <w:rPr>
          <w:rFonts w:eastAsia="SimSun"/>
          <w:u w:val="single"/>
        </w:rPr>
        <w:lastRenderedPageBreak/>
        <w:t>O</w:t>
      </w:r>
      <w:r w:rsidRPr="00CB21C9">
        <w:rPr>
          <w:rFonts w:eastAsia="SimSun" w:hint="eastAsia"/>
          <w:u w:val="single"/>
        </w:rPr>
        <w:t>n RO type fallback</w:t>
      </w:r>
    </w:p>
    <w:p w14:paraId="772EE81A"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RO-Type change procedure on RO type selection from legacy RO to additional RO in SBFD symbols is supported when the number of PRACH transmission attempts exceed a threshold</w:t>
      </w:r>
      <w:r w:rsidRPr="00CB21C9">
        <w:rPr>
          <w:rFonts w:eastAsia="MS Mincho" w:hint="eastAsia"/>
          <w:b/>
        </w:rPr>
        <w:t xml:space="preserve"> (we assume it is the same threshold with the fallback from additional RO to legacy RO)</w:t>
      </w:r>
      <w:r w:rsidRPr="00CB21C9">
        <w:rPr>
          <w:rFonts w:eastAsia="MS Mincho"/>
          <w:b/>
        </w:rPr>
        <w:t>.</w:t>
      </w:r>
      <w:r w:rsidRPr="00CB21C9">
        <w:rPr>
          <w:rFonts w:eastAsia="MS Mincho" w:hint="eastAsia"/>
          <w:b/>
        </w:rPr>
        <w:t xml:space="preserve"> If fallback from legacy RO to additional RO occurs, no further fallback to legacy RO is supported. </w:t>
      </w:r>
    </w:p>
    <w:p w14:paraId="5D8B13B9" w14:textId="77777777" w:rsidR="00262F68" w:rsidRPr="00CB21C9" w:rsidRDefault="00262F68" w:rsidP="00262F68">
      <w:pPr>
        <w:pStyle w:val="Doc-title"/>
        <w:rPr>
          <w:rFonts w:cs="Times New Roman"/>
          <w:szCs w:val="24"/>
          <w:u w:val="single"/>
          <w:lang w:val="en-GB"/>
        </w:rPr>
      </w:pPr>
    </w:p>
    <w:p w14:paraId="3B8077CC"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4A80B3E9" w14:textId="77777777" w:rsidR="00262F68" w:rsidRPr="00CB21C9" w:rsidRDefault="00262F68" w:rsidP="00262F68">
      <w:pPr>
        <w:spacing w:before="40"/>
        <w:rPr>
          <w:rFonts w:eastAsia="SimSun"/>
          <w:u w:val="single"/>
        </w:rPr>
      </w:pPr>
      <w:r w:rsidRPr="00CB21C9">
        <w:rPr>
          <w:rFonts w:eastAsia="SimSun" w:hint="eastAsia"/>
          <w:u w:val="single"/>
        </w:rPr>
        <w:t xml:space="preserve">SBFD in DC </w:t>
      </w:r>
    </w:p>
    <w:p w14:paraId="4682D393"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Send an LS to RAN1</w:t>
      </w:r>
      <w:r w:rsidRPr="00CB21C9">
        <w:rPr>
          <w:rFonts w:eastAsia="MS Mincho" w:hint="eastAsia"/>
          <w:b/>
        </w:rPr>
        <w:t xml:space="preserve"> (CC RAN3 </w:t>
      </w:r>
      <w:r w:rsidRPr="00CB21C9">
        <w:rPr>
          <w:rFonts w:eastAsia="MS Mincho"/>
          <w:b/>
        </w:rPr>
        <w:t>and</w:t>
      </w:r>
      <w:r w:rsidRPr="00CB21C9">
        <w:rPr>
          <w:rFonts w:eastAsia="MS Mincho" w:hint="eastAsia"/>
          <w:b/>
        </w:rPr>
        <w:t xml:space="preserve"> RAN4)</w:t>
      </w:r>
      <w:r w:rsidRPr="00CB21C9">
        <w:rPr>
          <w:rFonts w:eastAsia="MS Mincho"/>
          <w:b/>
        </w:rPr>
        <w:t xml:space="preserve"> on whether SBFD </w:t>
      </w:r>
      <w:r w:rsidRPr="00CB21C9">
        <w:rPr>
          <w:rFonts w:eastAsia="MS Mincho" w:hint="eastAsia"/>
          <w:b/>
        </w:rPr>
        <w:t xml:space="preserve">and DC can be configured </w:t>
      </w:r>
      <w:r w:rsidRPr="00CB21C9">
        <w:rPr>
          <w:rFonts w:eastAsia="MS Mincho"/>
          <w:b/>
        </w:rPr>
        <w:t>simultaneously</w:t>
      </w:r>
      <w:r w:rsidRPr="00CB21C9">
        <w:rPr>
          <w:rFonts w:eastAsia="MS Mincho" w:hint="eastAsia"/>
          <w:b/>
        </w:rPr>
        <w:t xml:space="preserve">, </w:t>
      </w:r>
      <w:r w:rsidRPr="00CB21C9">
        <w:rPr>
          <w:rFonts w:eastAsia="MS Mincho"/>
          <w:b/>
        </w:rPr>
        <w:t>and whether</w:t>
      </w:r>
      <w:r w:rsidRPr="00CB21C9">
        <w:rPr>
          <w:rFonts w:eastAsia="MS Mincho" w:hint="eastAsia"/>
          <w:b/>
        </w:rPr>
        <w:t xml:space="preserve"> there is any issue for such configuration</w:t>
      </w:r>
      <w:r w:rsidRPr="00CB21C9">
        <w:rPr>
          <w:rFonts w:eastAsia="MS Mincho"/>
          <w:b/>
        </w:rPr>
        <w:t>.</w:t>
      </w:r>
    </w:p>
    <w:p w14:paraId="23FB97C1" w14:textId="77777777" w:rsidR="00262F68" w:rsidRPr="00CB21C9" w:rsidRDefault="00262F68" w:rsidP="00262F68">
      <w:pPr>
        <w:spacing w:before="40"/>
        <w:rPr>
          <w:rFonts w:eastAsia="SimSun"/>
          <w:u w:val="single"/>
        </w:rPr>
      </w:pPr>
      <w:r w:rsidRPr="00CB21C9">
        <w:rPr>
          <w:rFonts w:eastAsia="SimSun" w:hint="eastAsia"/>
          <w:u w:val="single"/>
        </w:rPr>
        <w:t>MAC CE design</w:t>
      </w:r>
      <w:r w:rsidRPr="00CB21C9">
        <w:rPr>
          <w:rFonts w:eastAsia="SimSun"/>
          <w:u w:val="single"/>
        </w:rPr>
        <w:t xml:space="preserve"> SP CLI Measurement Resource Set Activation/Deactivation</w:t>
      </w:r>
    </w:p>
    <w:p w14:paraId="05F9896E"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W</w:t>
      </w:r>
      <w:r w:rsidRPr="00CB21C9">
        <w:rPr>
          <w:rFonts w:eastAsia="MS Mincho" w:hint="eastAsia"/>
          <w:b/>
        </w:rPr>
        <w:t xml:space="preserve">orking </w:t>
      </w:r>
      <w:r w:rsidRPr="00CB21C9">
        <w:rPr>
          <w:rFonts w:eastAsia="MS Mincho"/>
          <w:b/>
        </w:rPr>
        <w:t>assumption</w:t>
      </w:r>
      <w:r w:rsidRPr="00CB21C9">
        <w:rPr>
          <w:rFonts w:eastAsia="MS Mincho" w:hint="eastAsia"/>
          <w:b/>
        </w:rPr>
        <w:t xml:space="preserve">: </w:t>
      </w:r>
      <w:r w:rsidRPr="00CB21C9">
        <w:rPr>
          <w:rFonts w:eastAsia="MS Mincho"/>
          <w:b/>
        </w:rPr>
        <w:t>The configured SP CLI measurement resource sets are initially deactivated upon (re-)</w:t>
      </w:r>
      <w:r w:rsidRPr="00CB21C9">
        <w:rPr>
          <w:rFonts w:eastAsia="MS Mincho" w:hint="eastAsia"/>
          <w:b/>
        </w:rPr>
        <w:t xml:space="preserve"> </w:t>
      </w:r>
      <w:r w:rsidRPr="00CB21C9">
        <w:rPr>
          <w:rFonts w:eastAsia="MS Mincho"/>
          <w:b/>
        </w:rPr>
        <w:t>configuration by upper layers and after reconfiguration with sync.</w:t>
      </w:r>
    </w:p>
    <w:p w14:paraId="5119EAEC"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SP CLI measurement resource set activation/deactivation MAC CE includes following fields: A/D, Serving Cell ID, BWP ID, CLI measurement resource set ID (for CLI-RSSI or SRS-RSRP measurement), TCI State IDs.</w:t>
      </w:r>
    </w:p>
    <w:p w14:paraId="139A3286" w14:textId="23038DCC" w:rsidR="0055117A" w:rsidRPr="00690762" w:rsidRDefault="0055117A" w:rsidP="00262F68">
      <w:pPr>
        <w:rPr>
          <w:i/>
          <w:iCs/>
          <w:color w:val="4472C4" w:themeColor="accent1"/>
        </w:rPr>
      </w:pPr>
    </w:p>
    <w:sectPr w:rsidR="0055117A" w:rsidRPr="00690762">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A668" w14:textId="77777777" w:rsidR="00606330" w:rsidRDefault="00606330">
      <w:pPr>
        <w:spacing w:after="0"/>
      </w:pPr>
      <w:r>
        <w:separator/>
      </w:r>
    </w:p>
  </w:endnote>
  <w:endnote w:type="continuationSeparator" w:id="0">
    <w:p w14:paraId="643A97F2" w14:textId="77777777" w:rsidR="00606330" w:rsidRDefault="006063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3C24" w14:textId="77777777" w:rsidR="00606330" w:rsidRDefault="00606330">
      <w:pPr>
        <w:spacing w:after="0"/>
      </w:pPr>
      <w:r>
        <w:separator/>
      </w:r>
    </w:p>
  </w:footnote>
  <w:footnote w:type="continuationSeparator" w:id="0">
    <w:p w14:paraId="04D5B69E" w14:textId="77777777" w:rsidR="00606330" w:rsidRDefault="006063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8EE53D8"/>
    <w:multiLevelType w:val="hybridMultilevel"/>
    <w:tmpl w:val="AEA2F2A6"/>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B674E"/>
    <w:multiLevelType w:val="hybridMultilevel"/>
    <w:tmpl w:val="DD86F802"/>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E1E03"/>
    <w:multiLevelType w:val="hybridMultilevel"/>
    <w:tmpl w:val="C67C1A18"/>
    <w:lvl w:ilvl="0" w:tplc="EB945288">
      <w:start w:val="2"/>
      <w:numFmt w:val="bullet"/>
      <w:lvlText w:val="-"/>
      <w:lvlJc w:val="left"/>
      <w:pPr>
        <w:ind w:left="800" w:hanging="360"/>
      </w:pPr>
      <w:rPr>
        <w:rFonts w:ascii="Times New Roman" w:eastAsia="Batang"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696424"/>
    <w:multiLevelType w:val="hybridMultilevel"/>
    <w:tmpl w:val="E9F863A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20F2E"/>
    <w:multiLevelType w:val="hybridMultilevel"/>
    <w:tmpl w:val="E776532E"/>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F0F522E"/>
    <w:multiLevelType w:val="hybridMultilevel"/>
    <w:tmpl w:val="108C27CA"/>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C951B4"/>
    <w:multiLevelType w:val="hybridMultilevel"/>
    <w:tmpl w:val="4FB41DE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624A0F51"/>
    <w:multiLevelType w:val="hybridMultilevel"/>
    <w:tmpl w:val="A27E3618"/>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7" w15:restartNumberingAfterBreak="0">
    <w:nsid w:val="77507E9A"/>
    <w:multiLevelType w:val="hybridMultilevel"/>
    <w:tmpl w:val="6A20C4F0"/>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837384658">
    <w:abstractNumId w:val="0"/>
  </w:num>
  <w:num w:numId="2" w16cid:durableId="1689596105">
    <w:abstractNumId w:val="11"/>
  </w:num>
  <w:num w:numId="3" w16cid:durableId="877164195">
    <w:abstractNumId w:val="12"/>
  </w:num>
  <w:num w:numId="4" w16cid:durableId="1383216975">
    <w:abstractNumId w:val="5"/>
  </w:num>
  <w:num w:numId="5" w16cid:durableId="266279436">
    <w:abstractNumId w:val="3"/>
  </w:num>
  <w:num w:numId="6" w16cid:durableId="812142139">
    <w:abstractNumId w:val="8"/>
  </w:num>
  <w:num w:numId="7" w16cid:durableId="1730689280">
    <w:abstractNumId w:val="7"/>
  </w:num>
  <w:num w:numId="8" w16cid:durableId="1852527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9286594">
    <w:abstractNumId w:val="16"/>
  </w:num>
  <w:num w:numId="10" w16cid:durableId="736976527">
    <w:abstractNumId w:val="15"/>
  </w:num>
  <w:num w:numId="11" w16cid:durableId="2125033765">
    <w:abstractNumId w:val="13"/>
  </w:num>
  <w:num w:numId="12" w16cid:durableId="1628269982">
    <w:abstractNumId w:val="17"/>
  </w:num>
  <w:num w:numId="13" w16cid:durableId="259526501">
    <w:abstractNumId w:val="14"/>
  </w:num>
  <w:num w:numId="14" w16cid:durableId="1787701097">
    <w:abstractNumId w:val="10"/>
  </w:num>
  <w:num w:numId="15" w16cid:durableId="383412704">
    <w:abstractNumId w:val="2"/>
  </w:num>
  <w:num w:numId="16" w16cid:durableId="1325279501">
    <w:abstractNumId w:val="1"/>
  </w:num>
  <w:num w:numId="17" w16cid:durableId="1772121429">
    <w:abstractNumId w:val="9"/>
  </w:num>
  <w:num w:numId="18" w16cid:durableId="1994260888">
    <w:abstractNumId w:val="6"/>
  </w:num>
  <w:num w:numId="19" w16cid:durableId="100902234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4F43"/>
    <w:rsid w:val="0004516E"/>
    <w:rsid w:val="000463A6"/>
    <w:rsid w:val="00047225"/>
    <w:rsid w:val="00050CCC"/>
    <w:rsid w:val="000523CA"/>
    <w:rsid w:val="00052499"/>
    <w:rsid w:val="0005377A"/>
    <w:rsid w:val="00054252"/>
    <w:rsid w:val="000562C1"/>
    <w:rsid w:val="00056A44"/>
    <w:rsid w:val="000600DC"/>
    <w:rsid w:val="0006093B"/>
    <w:rsid w:val="00060F64"/>
    <w:rsid w:val="00061613"/>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851"/>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0A88"/>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87FD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61B"/>
    <w:rsid w:val="003B3D79"/>
    <w:rsid w:val="003B3E81"/>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880"/>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5C98"/>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587"/>
    <w:rsid w:val="00482691"/>
    <w:rsid w:val="00482B49"/>
    <w:rsid w:val="00482D08"/>
    <w:rsid w:val="004834C3"/>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834"/>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897"/>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330"/>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55A3"/>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0EB6"/>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20"/>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69E"/>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5ACA"/>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3D5"/>
    <w:rsid w:val="007F118F"/>
    <w:rsid w:val="007F2947"/>
    <w:rsid w:val="007F3E48"/>
    <w:rsid w:val="00800F10"/>
    <w:rsid w:val="00800F41"/>
    <w:rsid w:val="0080198F"/>
    <w:rsid w:val="0080295A"/>
    <w:rsid w:val="008032E4"/>
    <w:rsid w:val="00804AE8"/>
    <w:rsid w:val="00805919"/>
    <w:rsid w:val="00806DCD"/>
    <w:rsid w:val="00807D73"/>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434"/>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48"/>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5D3A"/>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4BED"/>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2C78"/>
    <w:rsid w:val="00A336BB"/>
    <w:rsid w:val="00A340DC"/>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1752"/>
    <w:rsid w:val="00A83CD7"/>
    <w:rsid w:val="00A84928"/>
    <w:rsid w:val="00A86755"/>
    <w:rsid w:val="00A86F95"/>
    <w:rsid w:val="00A903D1"/>
    <w:rsid w:val="00A90D93"/>
    <w:rsid w:val="00A91A1A"/>
    <w:rsid w:val="00A925E8"/>
    <w:rsid w:val="00A92BAB"/>
    <w:rsid w:val="00A93430"/>
    <w:rsid w:val="00A939A3"/>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6360"/>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87"/>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0B7"/>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574D"/>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0D4"/>
    <w:rsid w:val="00F4374C"/>
    <w:rsid w:val="00F43CF4"/>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1DD5"/>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9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uiPriority w:val="9"/>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er 2,Header2,22,heading2,2nd level,H21,H22,H23,H24,H25,R2,E2,†berschrift 2,õberschrift 2,插图,Heading 2 3GPP,제목 2,heading 2,Sub-section,Heading Two,l2,Head 2,A"/>
    <w:basedOn w:val="Heading1"/>
    <w:next w:val="Normal"/>
    <w:link w:val="Heading2Char"/>
    <w:uiPriority w:val="9"/>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qFormat/>
    <w:rsid w:val="00F444B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Normal"/>
    <w:next w:val="Normal"/>
    <w:uiPriority w:val="99"/>
    <w:qFormat/>
    <w:rsid w:val="00262F68"/>
    <w:pPr>
      <w:overflowPunct/>
      <w:autoSpaceDE/>
      <w:autoSpaceDN/>
      <w:adjustRightInd/>
      <w:spacing w:before="60" w:after="0"/>
      <w:jc w:val="left"/>
      <w:textAlignment w:val="auto"/>
    </w:pPr>
    <w:rPr>
      <w:rFonts w:eastAsia="MS Mincho"/>
      <w:b/>
      <w:szCs w:val="24"/>
      <w:lang w:eastAsia="en-GB"/>
    </w:rPr>
  </w:style>
  <w:style w:type="paragraph" w:customStyle="1" w:styleId="4h4H4H41h41H42h42H43h43H411h411H421h421H44h1">
    <w:name w:val="スタイル 見出し 4h4H4H41h41H42h42H43h43H411h411H421h421H44h...1"/>
    <w:basedOn w:val="Heading4"/>
    <w:rsid w:val="00262F68"/>
    <w:pPr>
      <w:keepLines w:val="0"/>
      <w:numPr>
        <w:ilvl w:val="0"/>
        <w:numId w:val="0"/>
      </w:numPr>
      <w:tabs>
        <w:tab w:val="num" w:pos="360"/>
        <w:tab w:val="num" w:pos="864"/>
      </w:tabs>
      <w:overflowPunct/>
      <w:autoSpaceDE/>
      <w:autoSpaceDN/>
      <w:adjustRightInd/>
      <w:spacing w:before="240" w:after="60"/>
      <w:ind w:left="864" w:hanging="864"/>
      <w:textAlignment w:val="auto"/>
    </w:pPr>
    <w:rPr>
      <w:rFonts w:eastAsia="Malgun Gothic" w:cs="Times New Roman"/>
      <w:b/>
      <w:i/>
      <w:iCs/>
      <w:sz w:val="20"/>
      <w:szCs w:val="26"/>
      <w:lang w:eastAsia="x-none"/>
    </w:rPr>
  </w:style>
  <w:style w:type="paragraph" w:customStyle="1" w:styleId="Doc-title">
    <w:name w:val="Doc-title"/>
    <w:basedOn w:val="Normal"/>
    <w:link w:val="Doc-titleChar"/>
    <w:qFormat/>
    <w:rsid w:val="00262F68"/>
    <w:pPr>
      <w:overflowPunct/>
      <w:autoSpaceDE/>
      <w:autoSpaceDN/>
      <w:adjustRightInd/>
      <w:spacing w:before="60" w:after="0"/>
      <w:ind w:left="1259" w:hanging="1259"/>
      <w:jc w:val="left"/>
      <w:textAlignment w:val="auto"/>
    </w:pPr>
    <w:rPr>
      <w:rFonts w:eastAsia="SimSun" w:cs="Arial"/>
      <w:lang w:val="en-US"/>
    </w:rPr>
  </w:style>
  <w:style w:type="character" w:customStyle="1" w:styleId="Doc-titleChar">
    <w:name w:val="Doc-title Char"/>
    <w:link w:val="Doc-title"/>
    <w:qFormat/>
    <w:rsid w:val="00262F68"/>
    <w:rPr>
      <w:rFonts w:ascii="Arial" w:eastAsia="SimSu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2868</Words>
  <Characters>16351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InterDigtial (Jongwoo)</cp:lastModifiedBy>
  <cp:revision>5</cp:revision>
  <dcterms:created xsi:type="dcterms:W3CDTF">2025-04-24T17:22:00Z</dcterms:created>
  <dcterms:modified xsi:type="dcterms:W3CDTF">2025-04-24T17:33:00Z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