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5DF26748"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w:t>
      </w:r>
      <w:r w:rsidR="000750CB">
        <w:rPr>
          <w:rFonts w:ascii="Arial" w:eastAsia="Tahoma" w:hAnsi="Arial" w:cs="Arial"/>
          <w:b/>
          <w:bCs/>
          <w:sz w:val="22"/>
          <w:szCs w:val="22"/>
        </w:rPr>
        <w:t>.</w:t>
      </w:r>
      <w:r>
        <w:rPr>
          <w:rFonts w:ascii="Arial" w:eastAsia="Tahoma" w:hAnsi="Arial" w:cs="Arial"/>
          <w:b/>
          <w:bCs/>
          <w:sz w:val="22"/>
          <w:szCs w:val="22"/>
        </w:rPr>
        <w:t xml:space="preserve">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3FC8C863" w:rsidR="00F77773" w:rsidRDefault="001739A1">
            <w:pPr>
              <w:pStyle w:val="CRCoverPage"/>
              <w:spacing w:after="0"/>
              <w:ind w:left="100"/>
              <w:rPr>
                <w:noProof/>
              </w:rPr>
            </w:pPr>
            <w:r>
              <w:rPr>
                <w:rFonts w:eastAsia="宋体"/>
              </w:rPr>
              <w:t>2025-05-</w:t>
            </w:r>
            <w:r w:rsidR="000750CB">
              <w:rPr>
                <w:rFonts w:eastAsia="宋体"/>
              </w:rPr>
              <w:t>09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commentRangeStart w:id="31"/>
      <w:commentRangeStart w:id="32"/>
      <w:ins w:id="33" w:author="vivo-Chenli" w:date="2025-02-01T09:36:00Z">
        <w:r>
          <w:rPr>
            <w:bCs/>
          </w:rPr>
          <w:t xml:space="preserve">RLC SDU </w:t>
        </w:r>
      </w:ins>
      <w:commentRangeEnd w:id="31"/>
      <w:r w:rsidR="0070191C">
        <w:rPr>
          <w:rStyle w:val="af0"/>
        </w:rPr>
        <w:commentReference w:id="31"/>
      </w:r>
      <w:commentRangeEnd w:id="32"/>
      <w:r w:rsidR="00AB0575">
        <w:rPr>
          <w:rStyle w:val="af0"/>
        </w:rPr>
        <w:commentReference w:id="32"/>
      </w:r>
      <w:ins w:id="34"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5" w:author="vivo-Chenli-After RAN2#129bis-2" w:date="2025-05-04T21:44:00Z">
        <w:r w:rsidR="00045EC1">
          <w:rPr>
            <w:bCs/>
          </w:rPr>
          <w:t xml:space="preserve">is an RLC SDU </w:t>
        </w:r>
      </w:ins>
      <w:ins w:id="36" w:author="vivo-Chenli" w:date="2025-02-01T09:36:00Z">
        <w:r>
          <w:rPr>
            <w:bCs/>
          </w:rPr>
          <w:t xml:space="preserve">corresponding to a PDCP PDU indicated </w:t>
        </w:r>
      </w:ins>
      <w:ins w:id="37" w:author="vivo-Chenli-After RAN2#129-2" w:date="2025-03-24T14:54:00Z">
        <w:r>
          <w:rPr>
            <w:bCs/>
          </w:rPr>
          <w:t xml:space="preserve">by PDCP </w:t>
        </w:r>
      </w:ins>
      <w:ins w:id="38" w:author="vivo-Chenli" w:date="2025-02-01T09:36:00Z">
        <w:r>
          <w:rPr>
            <w:bCs/>
          </w:rPr>
          <w:t>as delay-</w:t>
        </w:r>
      </w:ins>
      <w:ins w:id="39" w:author="vivo-Chenli" w:date="2025-02-01T09:37:00Z">
        <w:r>
          <w:rPr>
            <w:bCs/>
          </w:rPr>
          <w:t>reporting</w:t>
        </w:r>
      </w:ins>
      <w:ins w:id="40" w:author="vivo-Chenli-After RAN2#129-2" w:date="2025-03-24T14:54:00Z">
        <w:r>
          <w:rPr>
            <w:bCs/>
          </w:rPr>
          <w:t xml:space="preserve"> associated with the i:th </w:t>
        </w:r>
        <w:proofErr w:type="spellStart"/>
        <w:r>
          <w:rPr>
            <w:bCs/>
            <w:i/>
            <w:iCs/>
          </w:rPr>
          <w:t>dsr-ReportingThreshold</w:t>
        </w:r>
      </w:ins>
      <w:proofErr w:type="spellEnd"/>
      <w:ins w:id="41" w:author="vivo-Chenli" w:date="2025-02-01T09:36:00Z">
        <w:r>
          <w:rPr>
            <w:bCs/>
          </w:rPr>
          <w:t xml:space="preserve"> (see TS 38.323 [4])</w:t>
        </w:r>
        <w:r>
          <w:t>.</w:t>
        </w:r>
      </w:ins>
    </w:p>
    <w:p w14:paraId="3C25E499" w14:textId="77777777" w:rsidR="00F77773" w:rsidRDefault="001739A1">
      <w:pPr>
        <w:pStyle w:val="EditorsNote"/>
        <w:rPr>
          <w:ins w:id="42" w:author="vivo-Chenli" w:date="2025-02-01T09:40:00Z"/>
          <w:rFonts w:eastAsia="MS Mincho"/>
          <w:lang w:eastAsia="ko-KR"/>
        </w:rPr>
      </w:pPr>
      <w:ins w:id="43" w:author="vivo-Chenli" w:date="2025-02-01T09:40:00Z">
        <w:r>
          <w:rPr>
            <w:rFonts w:eastAsia="MS Mincho"/>
            <w:lang w:eastAsia="ko-KR"/>
          </w:rPr>
          <w:t xml:space="preserve">Editor’s Note: The terminology </w:t>
        </w:r>
      </w:ins>
      <w:ins w:id="44" w:author="vivo-Chenli" w:date="2025-02-01T09:41:00Z">
        <w:r>
          <w:rPr>
            <w:rFonts w:eastAsia="MS Mincho"/>
            <w:lang w:eastAsia="ko-KR"/>
          </w:rPr>
          <w:t>is to</w:t>
        </w:r>
      </w:ins>
      <w:ins w:id="45" w:author="vivo-Chenli" w:date="2025-02-01T09:40:00Z">
        <w:r>
          <w:rPr>
            <w:rFonts w:eastAsia="MS Mincho"/>
            <w:lang w:eastAsia="ko-KR"/>
          </w:rPr>
          <w:t xml:space="preserve"> be aligned with other specifications.</w:t>
        </w:r>
      </w:ins>
      <w:ins w:id="46" w:author="vivo-Chenli" w:date="2025-02-01T09:41:00Z">
        <w:r>
          <w:rPr>
            <w:rFonts w:eastAsia="MS Mincho"/>
            <w:lang w:eastAsia="ko-KR"/>
          </w:rPr>
          <w:t xml:space="preserve"> </w:t>
        </w:r>
      </w:ins>
    </w:p>
    <w:p w14:paraId="3C25E49A" w14:textId="058F2F7B" w:rsidR="00F77773" w:rsidRDefault="001739A1">
      <w:pPr>
        <w:rPr>
          <w:ins w:id="47" w:author="vivo-Chenli-After RAN2#129" w:date="2025-02-26T16:35:00Z"/>
        </w:rPr>
      </w:pPr>
      <w:commentRangeStart w:id="48"/>
      <w:commentRangeStart w:id="49"/>
      <w:ins w:id="50" w:author="vivo-Chenli-After RAN2#129" w:date="2025-02-26T16:36:00Z">
        <w:r>
          <w:rPr>
            <w:b/>
          </w:rPr>
          <w:t>Non</w:t>
        </w:r>
      </w:ins>
      <w:commentRangeEnd w:id="48"/>
      <w:r w:rsidR="00EC161C">
        <w:rPr>
          <w:rStyle w:val="af0"/>
        </w:rPr>
        <w:commentReference w:id="48"/>
      </w:r>
      <w:commentRangeEnd w:id="49"/>
      <w:r w:rsidR="005A3AF3">
        <w:rPr>
          <w:rStyle w:val="af0"/>
        </w:rPr>
        <w:commentReference w:id="49"/>
      </w:r>
      <w:ins w:id="51" w:author="vivo-Chenli-After RAN2#129" w:date="2025-02-26T16:36:00Z">
        <w:r>
          <w:rPr>
            <w:b/>
          </w:rPr>
          <w:t>-d</w:t>
        </w:r>
      </w:ins>
      <w:ins w:id="52" w:author="vivo-Chenli-After RAN2#129" w:date="2025-02-26T16:35:00Z">
        <w:r>
          <w:rPr>
            <w:b/>
          </w:rPr>
          <w:t xml:space="preserve">elay-reporting RLC SDU: </w:t>
        </w:r>
      </w:ins>
      <w:ins w:id="53" w:author="vivo-Chenli-After RAN2#129" w:date="2025-02-26T16:36:00Z">
        <w:r>
          <w:rPr>
            <w:rFonts w:eastAsia="Malgun Gothic"/>
            <w:lang w:eastAsia="ko-KR"/>
          </w:rPr>
          <w:t xml:space="preserve">a non-delay-reporting </w:t>
        </w:r>
      </w:ins>
      <w:ins w:id="54" w:author="vivo-Chenli-After RAN2#129" w:date="2025-02-26T16:38:00Z">
        <w:r>
          <w:rPr>
            <w:rFonts w:eastAsia="Malgun Gothic"/>
            <w:lang w:eastAsia="ko-KR"/>
          </w:rPr>
          <w:t>RLC</w:t>
        </w:r>
      </w:ins>
      <w:ins w:id="55" w:author="vivo-Chenli-After RAN2#129" w:date="2025-02-26T16:36:00Z">
        <w:r>
          <w:rPr>
            <w:rFonts w:eastAsia="Malgun Gothic"/>
            <w:lang w:eastAsia="ko-KR"/>
          </w:rPr>
          <w:t xml:space="preserve"> SDU associated with the i:th </w:t>
        </w:r>
        <w:proofErr w:type="spellStart"/>
        <w:r>
          <w:rPr>
            <w:i/>
          </w:rPr>
          <w:t>dsr-ReportingThreshold</w:t>
        </w:r>
        <w:proofErr w:type="spellEnd"/>
        <w:r>
          <w:rPr>
            <w:iCs/>
          </w:rPr>
          <w:t xml:space="preserve"> is</w:t>
        </w:r>
        <w:r>
          <w:t xml:space="preserve"> </w:t>
        </w:r>
        <w:commentRangeStart w:id="56"/>
        <w:commentRangeStart w:id="57"/>
        <w:r>
          <w:t>a</w:t>
        </w:r>
      </w:ins>
      <w:commentRangeEnd w:id="56"/>
      <w:r w:rsidR="0070191C">
        <w:rPr>
          <w:rStyle w:val="af0"/>
        </w:rPr>
        <w:commentReference w:id="56"/>
      </w:r>
      <w:commentRangeEnd w:id="57"/>
      <w:r w:rsidR="00FD102F">
        <w:rPr>
          <w:rStyle w:val="af0"/>
        </w:rPr>
        <w:commentReference w:id="57"/>
      </w:r>
      <w:ins w:id="58" w:author="vivo-Chenli-After RAN2#129bis-2" w:date="2025-05-04T21:45:00Z">
        <w:r w:rsidR="00AD1505">
          <w:t>n</w:t>
        </w:r>
      </w:ins>
      <w:ins w:id="59" w:author="vivo-Chenli-After RAN2#129" w:date="2025-02-26T16:36:00Z">
        <w:r>
          <w:t xml:space="preserve"> </w:t>
        </w:r>
      </w:ins>
      <w:ins w:id="60" w:author="vivo-Chenli-After RAN2#129" w:date="2025-02-26T16:38:00Z">
        <w:r>
          <w:t>RLC</w:t>
        </w:r>
      </w:ins>
      <w:ins w:id="61" w:author="vivo-Chenli-After RAN2#129" w:date="2025-02-26T16:36:00Z">
        <w:r>
          <w:t xml:space="preserve"> SDU that </w:t>
        </w:r>
      </w:ins>
      <w:ins w:id="62" w:author="vivo-Chenli-After RAN2#129bis" w:date="2025-04-16T17:38:00Z">
        <w:r>
          <w:t xml:space="preserve">will be transmitted prior to </w:t>
        </w:r>
      </w:ins>
      <w:ins w:id="63" w:author="vivo-Chenli-After RAN2#129bis-2" w:date="2025-05-04T21:51:00Z">
        <w:r w:rsidR="0078582B">
          <w:t xml:space="preserve">any </w:t>
        </w:r>
      </w:ins>
      <w:commentRangeStart w:id="64"/>
      <w:commentRangeStart w:id="65"/>
      <w:commentRangeEnd w:id="64"/>
      <w:r w:rsidR="00AD4A50">
        <w:rPr>
          <w:rStyle w:val="af0"/>
        </w:rPr>
        <w:commentReference w:id="64"/>
      </w:r>
      <w:commentRangeEnd w:id="65"/>
      <w:r w:rsidR="006926DC">
        <w:rPr>
          <w:rStyle w:val="af0"/>
        </w:rPr>
        <w:commentReference w:id="65"/>
      </w:r>
      <w:ins w:id="66" w:author="vivo-Chenli-After RAN2#129" w:date="2025-02-26T16:36:00Z">
        <w:r>
          <w:t xml:space="preserve">of the delay-reporting </w:t>
        </w:r>
      </w:ins>
      <w:ins w:id="67" w:author="vivo-Chenli-After RAN2#129" w:date="2025-02-26T16:38:00Z">
        <w:r>
          <w:t>RLC</w:t>
        </w:r>
      </w:ins>
      <w:ins w:id="68" w:author="vivo-Chenli-After RAN2#129" w:date="2025-02-26T16:36:00Z">
        <w:r>
          <w:t xml:space="preserve"> </w:t>
        </w:r>
        <w:commentRangeStart w:id="69"/>
        <w:commentRangeStart w:id="70"/>
        <w:r>
          <w:t>SDU</w:t>
        </w:r>
      </w:ins>
      <w:commentRangeEnd w:id="69"/>
      <w:r w:rsidR="0070191C">
        <w:rPr>
          <w:rStyle w:val="af0"/>
        </w:rPr>
        <w:commentReference w:id="69"/>
      </w:r>
      <w:commentRangeEnd w:id="70"/>
      <w:r w:rsidR="006D25C0">
        <w:rPr>
          <w:rStyle w:val="af0"/>
        </w:rPr>
        <w:commentReference w:id="70"/>
      </w:r>
      <w:ins w:id="71" w:author="vivo-Chenli-After RAN2#129bis-2" w:date="2025-05-04T21:49:00Z">
        <w:r w:rsidR="00D30D32">
          <w:t>(s)</w:t>
        </w:r>
      </w:ins>
      <w:ins w:id="72" w:author="vivo-Chenli-After RAN2#129" w:date="2025-02-26T16:36:00Z">
        <w:r>
          <w:t xml:space="preserve"> associated with the i:th </w:t>
        </w:r>
        <w:proofErr w:type="spellStart"/>
        <w:r>
          <w:rPr>
            <w:i/>
          </w:rPr>
          <w:t>dsr-ReportingThreshold</w:t>
        </w:r>
        <w:proofErr w:type="spellEnd"/>
        <w:r>
          <w:rPr>
            <w:bCs/>
          </w:rPr>
          <w:t>.</w:t>
        </w:r>
      </w:ins>
    </w:p>
    <w:p w14:paraId="3C25E49B" w14:textId="77777777" w:rsidR="00F77773" w:rsidRDefault="001739A1">
      <w:pPr>
        <w:pStyle w:val="EditorsNote"/>
        <w:rPr>
          <w:ins w:id="73" w:author="vivo-Chenli-After RAN2#129" w:date="2025-02-26T15:14:00Z"/>
          <w:rFonts w:eastAsia="MS Mincho"/>
          <w:lang w:eastAsia="ko-KR"/>
        </w:rPr>
      </w:pPr>
      <w:ins w:id="74"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75" w:name="_Toc5722423"/>
      <w:bookmarkStart w:id="76" w:name="_Toc37462943"/>
      <w:bookmarkStart w:id="77" w:name="_Toc46502487"/>
      <w:bookmarkStart w:id="78" w:name="_Toc185617971"/>
      <w:r>
        <w:t>4</w:t>
      </w:r>
      <w:r>
        <w:tab/>
        <w:t>General</w:t>
      </w:r>
      <w:bookmarkEnd w:id="75"/>
      <w:bookmarkEnd w:id="76"/>
      <w:bookmarkEnd w:id="77"/>
      <w:bookmarkEnd w:id="78"/>
    </w:p>
    <w:p w14:paraId="3C25E4B8" w14:textId="77777777" w:rsidR="00F77773" w:rsidRDefault="001739A1">
      <w:pPr>
        <w:pStyle w:val="2"/>
      </w:pPr>
      <w:bookmarkStart w:id="79" w:name="_Toc5722424"/>
      <w:bookmarkStart w:id="80" w:name="_Toc37462944"/>
      <w:bookmarkStart w:id="81" w:name="_Toc46502488"/>
      <w:bookmarkStart w:id="82" w:name="_Toc185617972"/>
      <w:r>
        <w:t>4.1</w:t>
      </w:r>
      <w:r>
        <w:tab/>
        <w:t>Introduction</w:t>
      </w:r>
      <w:bookmarkEnd w:id="79"/>
      <w:bookmarkEnd w:id="80"/>
      <w:bookmarkEnd w:id="81"/>
      <w:bookmarkEnd w:id="82"/>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83" w:name="_Toc5722425"/>
      <w:bookmarkStart w:id="84" w:name="_Toc37462945"/>
      <w:bookmarkStart w:id="85" w:name="_Toc46502489"/>
      <w:bookmarkStart w:id="86" w:name="_Toc185617973"/>
      <w:r>
        <w:t>4.2</w:t>
      </w:r>
      <w:r>
        <w:tab/>
      </w:r>
      <w:r>
        <w:rPr>
          <w:rFonts w:eastAsia="MS Mincho"/>
        </w:rPr>
        <w:t>RLC architecture</w:t>
      </w:r>
      <w:bookmarkEnd w:id="83"/>
      <w:bookmarkEnd w:id="84"/>
      <w:bookmarkEnd w:id="85"/>
      <w:bookmarkEnd w:id="86"/>
    </w:p>
    <w:p w14:paraId="3C25E4BB" w14:textId="77777777" w:rsidR="00F77773" w:rsidRDefault="001739A1">
      <w:pPr>
        <w:pStyle w:val="30"/>
        <w:rPr>
          <w:rFonts w:eastAsia="MS Mincho"/>
        </w:rPr>
      </w:pPr>
      <w:bookmarkStart w:id="87" w:name="_Toc5722426"/>
      <w:bookmarkStart w:id="88" w:name="_Toc37462946"/>
      <w:bookmarkStart w:id="89" w:name="_Toc46502490"/>
      <w:bookmarkStart w:id="90" w:name="_Toc185617974"/>
      <w:r>
        <w:t>4.2.1</w:t>
      </w:r>
      <w:r>
        <w:tab/>
      </w:r>
      <w:r>
        <w:rPr>
          <w:rFonts w:eastAsia="MS Mincho"/>
        </w:rPr>
        <w:t>RLC entities</w:t>
      </w:r>
      <w:bookmarkEnd w:id="87"/>
      <w:bookmarkEnd w:id="88"/>
      <w:bookmarkEnd w:id="89"/>
      <w:bookmarkEnd w:id="90"/>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75.7pt;mso-width-percent:0;mso-height-percent:0;mso-width-percent:0;mso-height-percent:0" o:ole="">
            <v:imagedata r:id="rId16" o:title=""/>
          </v:shape>
          <o:OLEObject Type="Embed" ProgID="Visio.Drawing.11" ShapeID="_x0000_i1025" DrawAspect="Content" ObjectID="_1808181872"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91" w:name="_Toc5722427"/>
      <w:bookmarkStart w:id="92" w:name="_Toc37462947"/>
      <w:bookmarkStart w:id="93" w:name="_Toc46502491"/>
      <w:bookmarkStart w:id="94" w:name="_Toc185617975"/>
      <w:r>
        <w:t>4.2.1.</w:t>
      </w:r>
      <w:r>
        <w:rPr>
          <w:rFonts w:eastAsia="MS Mincho"/>
        </w:rPr>
        <w:t>1</w:t>
      </w:r>
      <w:r>
        <w:tab/>
      </w:r>
      <w:r>
        <w:rPr>
          <w:rFonts w:eastAsia="MS Mincho"/>
        </w:rPr>
        <w:t xml:space="preserve">TM </w:t>
      </w:r>
      <w:r>
        <w:t>RLC entit</w:t>
      </w:r>
      <w:r>
        <w:rPr>
          <w:rFonts w:eastAsia="MS Mincho"/>
        </w:rPr>
        <w:t>y</w:t>
      </w:r>
      <w:bookmarkEnd w:id="91"/>
      <w:bookmarkEnd w:id="92"/>
      <w:bookmarkEnd w:id="93"/>
      <w:bookmarkEnd w:id="94"/>
    </w:p>
    <w:p w14:paraId="3C25E4D0" w14:textId="77777777" w:rsidR="00F77773" w:rsidRDefault="001739A1">
      <w:pPr>
        <w:pStyle w:val="50"/>
        <w:rPr>
          <w:rFonts w:eastAsia="MS Mincho"/>
        </w:rPr>
      </w:pPr>
      <w:bookmarkStart w:id="95" w:name="_Toc5722428"/>
      <w:bookmarkStart w:id="96" w:name="_Toc37462948"/>
      <w:bookmarkStart w:id="97" w:name="_Toc46502492"/>
      <w:bookmarkStart w:id="98" w:name="_Toc185617976"/>
      <w:r>
        <w:t>4.2.1.</w:t>
      </w:r>
      <w:r>
        <w:rPr>
          <w:rFonts w:eastAsia="MS Mincho"/>
        </w:rPr>
        <w:t>1.1</w:t>
      </w:r>
      <w:r>
        <w:tab/>
      </w:r>
      <w:r>
        <w:rPr>
          <w:rFonts w:eastAsia="MS Mincho"/>
        </w:rPr>
        <w:t>General</w:t>
      </w:r>
      <w:bookmarkEnd w:id="95"/>
      <w:bookmarkEnd w:id="96"/>
      <w:bookmarkEnd w:id="97"/>
      <w:bookmarkEnd w:id="98"/>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4pt;height:218.3pt;mso-width-percent:0;mso-height-percent:0;mso-width-percent:0;mso-height-percent:0" o:ole="">
            <v:imagedata r:id="rId18" o:title=""/>
          </v:shape>
          <o:OLEObject Type="Embed" ProgID="Visio.Drawing.11" ShapeID="_x0000_i1026" DrawAspect="Content" ObjectID="_1808181873"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9" w:name="_Toc5722429"/>
      <w:bookmarkStart w:id="100" w:name="_Toc37462949"/>
      <w:bookmarkStart w:id="101" w:name="_Toc46502493"/>
      <w:bookmarkStart w:id="102" w:name="_Toc185617977"/>
      <w:r>
        <w:t>4.2.1.</w:t>
      </w:r>
      <w:r>
        <w:rPr>
          <w:rFonts w:eastAsia="MS Mincho"/>
        </w:rPr>
        <w:t>1.2</w:t>
      </w:r>
      <w:r>
        <w:tab/>
      </w:r>
      <w:r>
        <w:rPr>
          <w:rFonts w:eastAsia="MS Mincho"/>
        </w:rPr>
        <w:t xml:space="preserve">Transmitting TM </w:t>
      </w:r>
      <w:r>
        <w:t>RLC entit</w:t>
      </w:r>
      <w:r>
        <w:rPr>
          <w:rFonts w:eastAsia="MS Mincho"/>
        </w:rPr>
        <w:t>y</w:t>
      </w:r>
      <w:bookmarkEnd w:id="99"/>
      <w:bookmarkEnd w:id="100"/>
      <w:bookmarkEnd w:id="101"/>
      <w:bookmarkEnd w:id="102"/>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103" w:name="_Toc5722430"/>
      <w:bookmarkStart w:id="104" w:name="_Toc37462950"/>
      <w:bookmarkStart w:id="105" w:name="_Toc46502494"/>
      <w:bookmarkStart w:id="106" w:name="_Toc185617978"/>
      <w:r>
        <w:t>4.2.1.</w:t>
      </w:r>
      <w:r>
        <w:rPr>
          <w:rFonts w:eastAsia="MS Mincho"/>
        </w:rPr>
        <w:t>1.3</w:t>
      </w:r>
      <w:r>
        <w:tab/>
      </w:r>
      <w:r>
        <w:rPr>
          <w:rFonts w:eastAsia="MS Mincho"/>
        </w:rPr>
        <w:t xml:space="preserve">Receiving TM </w:t>
      </w:r>
      <w:r>
        <w:t>RLC entit</w:t>
      </w:r>
      <w:r>
        <w:rPr>
          <w:rFonts w:eastAsia="MS Mincho"/>
        </w:rPr>
        <w:t>y</w:t>
      </w:r>
      <w:bookmarkEnd w:id="103"/>
      <w:bookmarkEnd w:id="104"/>
      <w:bookmarkEnd w:id="105"/>
      <w:bookmarkEnd w:id="106"/>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7" w:name="_Toc5722431"/>
      <w:bookmarkStart w:id="108" w:name="_Toc37462951"/>
      <w:bookmarkStart w:id="109" w:name="_Toc46502495"/>
      <w:bookmarkStart w:id="110" w:name="_Toc185617979"/>
      <w:r>
        <w:lastRenderedPageBreak/>
        <w:t>4.2.1.</w:t>
      </w:r>
      <w:r>
        <w:rPr>
          <w:rFonts w:eastAsia="MS Mincho"/>
        </w:rPr>
        <w:t>2</w:t>
      </w:r>
      <w:r>
        <w:tab/>
      </w:r>
      <w:r>
        <w:rPr>
          <w:rFonts w:eastAsia="MS Mincho"/>
        </w:rPr>
        <w:t>UM</w:t>
      </w:r>
      <w:r>
        <w:t xml:space="preserve"> RLC entit</w:t>
      </w:r>
      <w:r>
        <w:rPr>
          <w:rFonts w:eastAsia="MS Mincho"/>
        </w:rPr>
        <w:t>y</w:t>
      </w:r>
      <w:bookmarkEnd w:id="107"/>
      <w:bookmarkEnd w:id="108"/>
      <w:bookmarkEnd w:id="109"/>
      <w:bookmarkEnd w:id="110"/>
    </w:p>
    <w:p w14:paraId="3C25E4DF" w14:textId="77777777" w:rsidR="00F77773" w:rsidRDefault="001739A1">
      <w:pPr>
        <w:pStyle w:val="50"/>
        <w:rPr>
          <w:rFonts w:eastAsia="MS Mincho"/>
        </w:rPr>
      </w:pPr>
      <w:bookmarkStart w:id="111" w:name="_Toc5722432"/>
      <w:bookmarkStart w:id="112" w:name="_Toc37462952"/>
      <w:bookmarkStart w:id="113" w:name="_Toc46502496"/>
      <w:bookmarkStart w:id="114" w:name="_Toc185617980"/>
      <w:r>
        <w:t>4.2.1.</w:t>
      </w:r>
      <w:r>
        <w:rPr>
          <w:rFonts w:eastAsia="MS Mincho"/>
        </w:rPr>
        <w:t>2.1</w:t>
      </w:r>
      <w:r>
        <w:tab/>
      </w:r>
      <w:r>
        <w:rPr>
          <w:rFonts w:eastAsia="MS Mincho"/>
        </w:rPr>
        <w:t>General</w:t>
      </w:r>
      <w:bookmarkEnd w:id="111"/>
      <w:bookmarkEnd w:id="112"/>
      <w:bookmarkEnd w:id="113"/>
      <w:bookmarkEnd w:id="114"/>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4.05pt;height:295.3pt;mso-width-percent:0;mso-height-percent:0;mso-width-percent:0;mso-height-percent:0" o:ole="">
            <v:imagedata r:id="rId20" o:title=""/>
          </v:shape>
          <o:OLEObject Type="Embed" ProgID="Visio.Drawing.15" ShapeID="_x0000_i1027" DrawAspect="Content" ObjectID="_1808181874"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15"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16" w:name="_Toc37462953"/>
      <w:bookmarkStart w:id="117" w:name="_Toc46502497"/>
      <w:bookmarkStart w:id="118" w:name="_Toc185617981"/>
      <w:r>
        <w:t>4.2.1.</w:t>
      </w:r>
      <w:r>
        <w:rPr>
          <w:rFonts w:eastAsia="MS Mincho"/>
        </w:rPr>
        <w:t>2.2</w:t>
      </w:r>
      <w:r>
        <w:tab/>
      </w:r>
      <w:r>
        <w:rPr>
          <w:rFonts w:eastAsia="MS Mincho"/>
        </w:rPr>
        <w:t xml:space="preserve">Transmitting UM </w:t>
      </w:r>
      <w:r>
        <w:t>RLC entit</w:t>
      </w:r>
      <w:r>
        <w:rPr>
          <w:rFonts w:eastAsia="MS Mincho"/>
        </w:rPr>
        <w:t>y</w:t>
      </w:r>
      <w:bookmarkEnd w:id="115"/>
      <w:bookmarkEnd w:id="116"/>
      <w:bookmarkEnd w:id="117"/>
      <w:bookmarkEnd w:id="118"/>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9" w:name="_Toc5722434"/>
      <w:bookmarkStart w:id="120" w:name="_Toc37462954"/>
      <w:bookmarkStart w:id="121" w:name="_Toc46502498"/>
      <w:bookmarkStart w:id="122" w:name="_Toc185617982"/>
      <w:r>
        <w:t>4.2.1.</w:t>
      </w:r>
      <w:r>
        <w:rPr>
          <w:rFonts w:eastAsia="MS Mincho"/>
        </w:rPr>
        <w:t>2.3</w:t>
      </w:r>
      <w:r>
        <w:tab/>
      </w:r>
      <w:r>
        <w:rPr>
          <w:rFonts w:eastAsia="MS Mincho"/>
        </w:rPr>
        <w:t xml:space="preserve">Receiving UM </w:t>
      </w:r>
      <w:r>
        <w:t>RLC entit</w:t>
      </w:r>
      <w:r>
        <w:rPr>
          <w:rFonts w:eastAsia="MS Mincho"/>
        </w:rPr>
        <w:t>y</w:t>
      </w:r>
      <w:bookmarkEnd w:id="119"/>
      <w:bookmarkEnd w:id="120"/>
      <w:bookmarkEnd w:id="121"/>
      <w:bookmarkEnd w:id="122"/>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23" w:name="_Toc5722435"/>
      <w:bookmarkStart w:id="124" w:name="_Toc37462955"/>
      <w:bookmarkStart w:id="125" w:name="_Toc46502499"/>
      <w:bookmarkStart w:id="126" w:name="_Toc185617983"/>
      <w:r>
        <w:lastRenderedPageBreak/>
        <w:t>4.2.1.</w:t>
      </w:r>
      <w:r>
        <w:rPr>
          <w:rFonts w:eastAsia="MS Mincho"/>
        </w:rPr>
        <w:t>3</w:t>
      </w:r>
      <w:r>
        <w:tab/>
      </w:r>
      <w:r>
        <w:rPr>
          <w:rFonts w:eastAsia="MS Mincho"/>
        </w:rPr>
        <w:t>AM</w:t>
      </w:r>
      <w:r>
        <w:t xml:space="preserve"> RLC entit</w:t>
      </w:r>
      <w:r>
        <w:rPr>
          <w:rFonts w:eastAsia="MS Mincho"/>
        </w:rPr>
        <w:t>y</w:t>
      </w:r>
      <w:bookmarkEnd w:id="123"/>
      <w:bookmarkEnd w:id="124"/>
      <w:bookmarkEnd w:id="125"/>
      <w:bookmarkEnd w:id="126"/>
    </w:p>
    <w:p w14:paraId="3C25E4F0" w14:textId="77777777" w:rsidR="00F77773" w:rsidRDefault="001739A1">
      <w:pPr>
        <w:pStyle w:val="50"/>
        <w:rPr>
          <w:rFonts w:eastAsia="MS Mincho"/>
        </w:rPr>
      </w:pPr>
      <w:bookmarkStart w:id="127" w:name="_Toc5722436"/>
      <w:bookmarkStart w:id="128" w:name="_Toc37462956"/>
      <w:bookmarkStart w:id="129" w:name="_Toc46502500"/>
      <w:bookmarkStart w:id="130" w:name="_Toc185617984"/>
      <w:r>
        <w:t>4.2.1.</w:t>
      </w:r>
      <w:r>
        <w:rPr>
          <w:rFonts w:eastAsia="MS Mincho"/>
        </w:rPr>
        <w:t>3.1</w:t>
      </w:r>
      <w:r>
        <w:tab/>
      </w:r>
      <w:r>
        <w:rPr>
          <w:rFonts w:eastAsia="MS Mincho"/>
        </w:rPr>
        <w:t>General</w:t>
      </w:r>
      <w:bookmarkEnd w:id="127"/>
      <w:bookmarkEnd w:id="128"/>
      <w:bookmarkEnd w:id="129"/>
      <w:bookmarkEnd w:id="130"/>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15pt;height:347.25pt;mso-width-percent:0;mso-height-percent:0;mso-width-percent:0;mso-height-percent:0" o:ole="">
            <v:imagedata r:id="rId22" o:title=""/>
          </v:shape>
          <o:OLEObject Type="Embed" ProgID="Visio.Drawing.11" ShapeID="_x0000_i1028" DrawAspect="Content" ObjectID="_1808181875"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31" w:name="_Toc5722437"/>
      <w:bookmarkStart w:id="132" w:name="_Toc37462957"/>
      <w:bookmarkStart w:id="133" w:name="_Toc46502501"/>
      <w:bookmarkStart w:id="134" w:name="_Toc185617985"/>
      <w:r>
        <w:t>4.2.1.</w:t>
      </w:r>
      <w:r>
        <w:rPr>
          <w:rFonts w:eastAsia="MS Mincho"/>
        </w:rPr>
        <w:t>3.2</w:t>
      </w:r>
      <w:r>
        <w:tab/>
      </w:r>
      <w:r>
        <w:rPr>
          <w:rFonts w:eastAsia="MS Mincho"/>
        </w:rPr>
        <w:t>Transmitting side</w:t>
      </w:r>
      <w:bookmarkEnd w:id="131"/>
      <w:bookmarkEnd w:id="132"/>
      <w:bookmarkEnd w:id="133"/>
      <w:bookmarkEnd w:id="134"/>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35" w:name="_Toc5722438"/>
      <w:bookmarkStart w:id="136" w:name="_Toc37462958"/>
      <w:bookmarkStart w:id="137" w:name="_Toc46502502"/>
      <w:bookmarkStart w:id="138" w:name="_Toc185617986"/>
      <w:r>
        <w:t>4.2.1.</w:t>
      </w:r>
      <w:r>
        <w:rPr>
          <w:rFonts w:eastAsia="MS Mincho"/>
        </w:rPr>
        <w:t>3.3</w:t>
      </w:r>
      <w:r>
        <w:tab/>
      </w:r>
      <w:r>
        <w:rPr>
          <w:rFonts w:eastAsia="MS Mincho"/>
        </w:rPr>
        <w:t>Receiving side</w:t>
      </w:r>
      <w:bookmarkEnd w:id="135"/>
      <w:bookmarkEnd w:id="136"/>
      <w:bookmarkEnd w:id="137"/>
      <w:bookmarkEnd w:id="138"/>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9" w:name="_Toc5722439"/>
      <w:bookmarkStart w:id="140" w:name="_Toc37462959"/>
      <w:bookmarkStart w:id="141" w:name="_Toc46502503"/>
      <w:bookmarkStart w:id="142" w:name="_Toc185617987"/>
      <w:r>
        <w:t>4.</w:t>
      </w:r>
      <w:r>
        <w:rPr>
          <w:rFonts w:eastAsia="MS Mincho"/>
        </w:rPr>
        <w:t>3</w:t>
      </w:r>
      <w:r>
        <w:tab/>
      </w:r>
      <w:r>
        <w:rPr>
          <w:rFonts w:eastAsia="MS Mincho"/>
        </w:rPr>
        <w:t>Services</w:t>
      </w:r>
      <w:bookmarkEnd w:id="139"/>
      <w:bookmarkEnd w:id="140"/>
      <w:bookmarkEnd w:id="141"/>
      <w:bookmarkEnd w:id="142"/>
    </w:p>
    <w:p w14:paraId="3C25E507" w14:textId="77777777" w:rsidR="00F77773" w:rsidRDefault="001739A1">
      <w:pPr>
        <w:pStyle w:val="30"/>
        <w:rPr>
          <w:rFonts w:eastAsia="MS Mincho"/>
        </w:rPr>
      </w:pPr>
      <w:bookmarkStart w:id="143" w:name="_Toc5722440"/>
      <w:bookmarkStart w:id="144" w:name="_Toc37462960"/>
      <w:bookmarkStart w:id="145" w:name="_Toc46502504"/>
      <w:bookmarkStart w:id="146" w:name="_Toc185617988"/>
      <w:r>
        <w:t>4.</w:t>
      </w:r>
      <w:r>
        <w:rPr>
          <w:rFonts w:eastAsia="MS Mincho"/>
        </w:rPr>
        <w:t>3</w:t>
      </w:r>
      <w:r>
        <w:t>.1</w:t>
      </w:r>
      <w:r>
        <w:tab/>
      </w:r>
      <w:r>
        <w:rPr>
          <w:rFonts w:eastAsia="MS Mincho"/>
        </w:rPr>
        <w:t>Services provided to upper layers</w:t>
      </w:r>
      <w:bookmarkEnd w:id="143"/>
      <w:bookmarkEnd w:id="144"/>
      <w:bookmarkEnd w:id="145"/>
      <w:bookmarkEnd w:id="146"/>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7" w:name="_Toc5722441"/>
      <w:bookmarkStart w:id="148" w:name="_Toc37462961"/>
      <w:bookmarkStart w:id="149" w:name="_Toc46502505"/>
      <w:bookmarkStart w:id="150" w:name="_Toc185617989"/>
      <w:r>
        <w:t>4.</w:t>
      </w:r>
      <w:r>
        <w:rPr>
          <w:rFonts w:eastAsia="MS Mincho"/>
        </w:rPr>
        <w:t>3</w:t>
      </w:r>
      <w:r>
        <w:t>.</w:t>
      </w:r>
      <w:r>
        <w:rPr>
          <w:rFonts w:eastAsia="MS Mincho"/>
        </w:rPr>
        <w:t>2</w:t>
      </w:r>
      <w:r>
        <w:tab/>
      </w:r>
      <w:r>
        <w:rPr>
          <w:rFonts w:eastAsia="MS Mincho"/>
        </w:rPr>
        <w:t>Services expected from lower layers</w:t>
      </w:r>
      <w:bookmarkEnd w:id="147"/>
      <w:bookmarkEnd w:id="148"/>
      <w:bookmarkEnd w:id="149"/>
      <w:bookmarkEnd w:id="150"/>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51" w:name="_Toc5722442"/>
      <w:bookmarkStart w:id="152" w:name="_Toc37462962"/>
      <w:bookmarkStart w:id="153" w:name="_Toc46502506"/>
      <w:bookmarkStart w:id="154" w:name="_Toc185617990"/>
      <w:r>
        <w:t>4.</w:t>
      </w:r>
      <w:r>
        <w:rPr>
          <w:rFonts w:eastAsia="MS Mincho"/>
        </w:rPr>
        <w:t>4</w:t>
      </w:r>
      <w:r>
        <w:tab/>
      </w:r>
      <w:r>
        <w:rPr>
          <w:rFonts w:eastAsia="MS Mincho"/>
        </w:rPr>
        <w:t>Functions</w:t>
      </w:r>
      <w:bookmarkEnd w:id="151"/>
      <w:bookmarkEnd w:id="152"/>
      <w:bookmarkEnd w:id="153"/>
      <w:bookmarkEnd w:id="154"/>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55" w:name="_Toc5722443"/>
      <w:bookmarkStart w:id="156" w:name="_Toc37462963"/>
      <w:bookmarkStart w:id="157" w:name="_Toc46502507"/>
      <w:bookmarkStart w:id="158" w:name="_Toc185617991"/>
      <w:r>
        <w:rPr>
          <w:rFonts w:eastAsia="MS Mincho"/>
        </w:rPr>
        <w:lastRenderedPageBreak/>
        <w:t>5</w:t>
      </w:r>
      <w:r>
        <w:tab/>
      </w:r>
      <w:r>
        <w:rPr>
          <w:rFonts w:eastAsia="MS Mincho"/>
        </w:rPr>
        <w:t>Procedures</w:t>
      </w:r>
      <w:bookmarkEnd w:id="155"/>
      <w:bookmarkEnd w:id="156"/>
      <w:bookmarkEnd w:id="157"/>
      <w:bookmarkEnd w:id="158"/>
    </w:p>
    <w:p w14:paraId="3C25E51B" w14:textId="77777777" w:rsidR="00F77773" w:rsidRDefault="001739A1">
      <w:pPr>
        <w:pStyle w:val="2"/>
      </w:pPr>
      <w:bookmarkStart w:id="159" w:name="_Toc5722444"/>
      <w:bookmarkStart w:id="160" w:name="_Toc37462964"/>
      <w:bookmarkStart w:id="161" w:name="_Toc46502508"/>
      <w:bookmarkStart w:id="162" w:name="_Toc185617992"/>
      <w:r>
        <w:t>5.1</w:t>
      </w:r>
      <w:r>
        <w:tab/>
        <w:t>RLC entity handling</w:t>
      </w:r>
      <w:bookmarkEnd w:id="159"/>
      <w:bookmarkEnd w:id="160"/>
      <w:bookmarkEnd w:id="161"/>
      <w:bookmarkEnd w:id="162"/>
    </w:p>
    <w:p w14:paraId="3C25E51C" w14:textId="77777777" w:rsidR="00F77773" w:rsidRDefault="001739A1">
      <w:pPr>
        <w:pStyle w:val="30"/>
        <w:rPr>
          <w:rFonts w:eastAsia="MS Mincho"/>
        </w:rPr>
      </w:pPr>
      <w:bookmarkStart w:id="163" w:name="_Toc5722445"/>
      <w:bookmarkStart w:id="164" w:name="_Toc37462965"/>
      <w:bookmarkStart w:id="165" w:name="_Toc46502509"/>
      <w:bookmarkStart w:id="166" w:name="_Toc185617993"/>
      <w:r>
        <w:rPr>
          <w:rFonts w:eastAsia="MS Mincho"/>
        </w:rPr>
        <w:t>5.1.1</w:t>
      </w:r>
      <w:r>
        <w:rPr>
          <w:rFonts w:eastAsia="MS Mincho"/>
        </w:rPr>
        <w:tab/>
        <w:t>RLC entity establishment</w:t>
      </w:r>
      <w:bookmarkEnd w:id="163"/>
      <w:bookmarkEnd w:id="164"/>
      <w:bookmarkEnd w:id="165"/>
      <w:bookmarkEnd w:id="166"/>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7"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8" w:name="_Toc37462966"/>
      <w:bookmarkStart w:id="169" w:name="_Toc46502510"/>
      <w:bookmarkStart w:id="170" w:name="_Toc185617994"/>
      <w:r>
        <w:rPr>
          <w:rFonts w:eastAsia="MS Mincho"/>
        </w:rPr>
        <w:t>5.1.2</w:t>
      </w:r>
      <w:r>
        <w:rPr>
          <w:rFonts w:eastAsia="MS Mincho"/>
        </w:rPr>
        <w:tab/>
        <w:t>RLC entity re-establishment</w:t>
      </w:r>
      <w:bookmarkEnd w:id="167"/>
      <w:bookmarkEnd w:id="168"/>
      <w:bookmarkEnd w:id="169"/>
      <w:bookmarkEnd w:id="170"/>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71" w:name="_Toc5722447"/>
      <w:bookmarkStart w:id="172" w:name="_Toc37462967"/>
      <w:bookmarkStart w:id="173" w:name="_Toc46502511"/>
      <w:bookmarkStart w:id="174" w:name="_Toc185617995"/>
      <w:r>
        <w:rPr>
          <w:rFonts w:eastAsia="MS Mincho"/>
        </w:rPr>
        <w:t>5.1.3</w:t>
      </w:r>
      <w:r>
        <w:rPr>
          <w:rFonts w:eastAsia="MS Mincho"/>
        </w:rPr>
        <w:tab/>
        <w:t>RLC entity release</w:t>
      </w:r>
      <w:bookmarkEnd w:id="171"/>
      <w:bookmarkEnd w:id="172"/>
      <w:bookmarkEnd w:id="173"/>
      <w:bookmarkEnd w:id="174"/>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75"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76" w:name="_Toc37462968"/>
      <w:bookmarkStart w:id="177" w:name="_Toc46502512"/>
      <w:bookmarkStart w:id="178" w:name="_Toc185617996"/>
      <w:r>
        <w:rPr>
          <w:rFonts w:eastAsia="MS Mincho"/>
        </w:rPr>
        <w:t>5</w:t>
      </w:r>
      <w:r>
        <w:t>.2</w:t>
      </w:r>
      <w:r>
        <w:tab/>
      </w:r>
      <w:r>
        <w:rPr>
          <w:rFonts w:eastAsia="MS Mincho"/>
        </w:rPr>
        <w:t>Data transfer procedures</w:t>
      </w:r>
      <w:bookmarkEnd w:id="175"/>
      <w:bookmarkEnd w:id="176"/>
      <w:bookmarkEnd w:id="177"/>
      <w:bookmarkEnd w:id="178"/>
    </w:p>
    <w:p w14:paraId="3C25E531" w14:textId="77777777" w:rsidR="00F77773" w:rsidRDefault="001739A1">
      <w:pPr>
        <w:pStyle w:val="30"/>
        <w:rPr>
          <w:rFonts w:eastAsia="MS Mincho"/>
        </w:rPr>
      </w:pPr>
      <w:bookmarkStart w:id="179" w:name="_Toc5722449"/>
      <w:bookmarkStart w:id="180" w:name="_Toc37462969"/>
      <w:bookmarkStart w:id="181" w:name="_Toc46502513"/>
      <w:bookmarkStart w:id="182" w:name="_Toc185617997"/>
      <w:r>
        <w:rPr>
          <w:rFonts w:eastAsia="MS Mincho"/>
        </w:rPr>
        <w:t>5</w:t>
      </w:r>
      <w:r>
        <w:t>.</w:t>
      </w:r>
      <w:r>
        <w:rPr>
          <w:rFonts w:eastAsia="MS Mincho"/>
        </w:rPr>
        <w:t>2</w:t>
      </w:r>
      <w:r>
        <w:t>.1</w:t>
      </w:r>
      <w:r>
        <w:tab/>
      </w:r>
      <w:r>
        <w:rPr>
          <w:rFonts w:eastAsia="MS Mincho"/>
        </w:rPr>
        <w:t>TM data transfer</w:t>
      </w:r>
      <w:bookmarkEnd w:id="179"/>
      <w:bookmarkEnd w:id="180"/>
      <w:bookmarkEnd w:id="181"/>
      <w:bookmarkEnd w:id="182"/>
    </w:p>
    <w:p w14:paraId="3C25E532" w14:textId="77777777" w:rsidR="00F77773" w:rsidRDefault="001739A1">
      <w:pPr>
        <w:pStyle w:val="40"/>
        <w:rPr>
          <w:rFonts w:eastAsia="MS Mincho"/>
        </w:rPr>
      </w:pPr>
      <w:bookmarkStart w:id="183" w:name="_Toc5722450"/>
      <w:bookmarkStart w:id="184" w:name="_Toc37462970"/>
      <w:bookmarkStart w:id="185" w:name="_Toc46502514"/>
      <w:bookmarkStart w:id="186"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83"/>
      <w:bookmarkEnd w:id="184"/>
      <w:bookmarkEnd w:id="185"/>
      <w:bookmarkEnd w:id="186"/>
    </w:p>
    <w:p w14:paraId="3C25E533" w14:textId="77777777" w:rsidR="00F77773" w:rsidRDefault="001739A1">
      <w:pPr>
        <w:pStyle w:val="50"/>
        <w:rPr>
          <w:rFonts w:eastAsia="MS Mincho"/>
        </w:rPr>
      </w:pPr>
      <w:bookmarkStart w:id="187" w:name="_Toc5722451"/>
      <w:bookmarkStart w:id="188" w:name="_Toc37462971"/>
      <w:bookmarkStart w:id="189" w:name="_Toc46502515"/>
      <w:bookmarkStart w:id="190"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7"/>
      <w:bookmarkEnd w:id="188"/>
      <w:bookmarkEnd w:id="189"/>
      <w:bookmarkEnd w:id="190"/>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91" w:name="_Toc5722452"/>
      <w:bookmarkStart w:id="192" w:name="_Toc37462972"/>
      <w:bookmarkStart w:id="193" w:name="_Toc46502516"/>
      <w:bookmarkStart w:id="194"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91"/>
      <w:bookmarkEnd w:id="192"/>
      <w:bookmarkEnd w:id="193"/>
      <w:bookmarkEnd w:id="194"/>
    </w:p>
    <w:p w14:paraId="3C25E537" w14:textId="77777777" w:rsidR="00F77773" w:rsidRDefault="001739A1">
      <w:pPr>
        <w:pStyle w:val="50"/>
        <w:rPr>
          <w:rFonts w:eastAsia="MS Mincho"/>
        </w:rPr>
      </w:pPr>
      <w:bookmarkStart w:id="195" w:name="_Toc5722453"/>
      <w:bookmarkStart w:id="196" w:name="_Toc37462973"/>
      <w:bookmarkStart w:id="197" w:name="_Toc46502517"/>
      <w:bookmarkStart w:id="198"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95"/>
      <w:bookmarkEnd w:id="196"/>
      <w:bookmarkEnd w:id="197"/>
      <w:bookmarkEnd w:id="198"/>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9" w:name="_Toc5722454"/>
      <w:bookmarkStart w:id="200" w:name="_Toc37462974"/>
      <w:bookmarkStart w:id="201" w:name="_Toc46502518"/>
      <w:bookmarkStart w:id="202" w:name="_Toc185618002"/>
      <w:r>
        <w:rPr>
          <w:rFonts w:eastAsia="MS Mincho"/>
        </w:rPr>
        <w:t>5.2.2</w:t>
      </w:r>
      <w:r>
        <w:rPr>
          <w:rFonts w:eastAsia="MS Mincho"/>
        </w:rPr>
        <w:tab/>
        <w:t>UM data transfer</w:t>
      </w:r>
      <w:bookmarkEnd w:id="199"/>
      <w:bookmarkEnd w:id="200"/>
      <w:bookmarkEnd w:id="201"/>
      <w:bookmarkEnd w:id="202"/>
    </w:p>
    <w:p w14:paraId="3C25E53B" w14:textId="77777777" w:rsidR="00F77773" w:rsidRDefault="001739A1">
      <w:pPr>
        <w:pStyle w:val="40"/>
        <w:rPr>
          <w:rFonts w:eastAsia="MS Mincho"/>
          <w:b/>
        </w:rPr>
      </w:pPr>
      <w:bookmarkStart w:id="203" w:name="_Toc5722455"/>
      <w:bookmarkStart w:id="204" w:name="_Toc37462975"/>
      <w:bookmarkStart w:id="205" w:name="_Toc46502519"/>
      <w:bookmarkStart w:id="206" w:name="_Toc185618003"/>
      <w:r>
        <w:rPr>
          <w:rFonts w:eastAsia="MS Mincho"/>
        </w:rPr>
        <w:t>5.2.2.1</w:t>
      </w:r>
      <w:r>
        <w:rPr>
          <w:rFonts w:eastAsia="MS Mincho"/>
        </w:rPr>
        <w:tab/>
        <w:t>Transmit operations</w:t>
      </w:r>
      <w:bookmarkEnd w:id="203"/>
      <w:bookmarkEnd w:id="204"/>
      <w:bookmarkEnd w:id="205"/>
      <w:bookmarkEnd w:id="206"/>
    </w:p>
    <w:p w14:paraId="3C25E53C" w14:textId="77777777" w:rsidR="00F77773" w:rsidRDefault="001739A1">
      <w:pPr>
        <w:pStyle w:val="50"/>
        <w:rPr>
          <w:rFonts w:eastAsia="MS Mincho"/>
        </w:rPr>
      </w:pPr>
      <w:bookmarkStart w:id="207" w:name="_Toc5722456"/>
      <w:bookmarkStart w:id="208" w:name="_Toc37462976"/>
      <w:bookmarkStart w:id="209" w:name="_Toc46502520"/>
      <w:bookmarkStart w:id="210" w:name="_Toc185618004"/>
      <w:r>
        <w:rPr>
          <w:rFonts w:eastAsia="MS Mincho"/>
        </w:rPr>
        <w:t>5.2.2.1.1</w:t>
      </w:r>
      <w:r>
        <w:rPr>
          <w:rFonts w:eastAsia="MS Mincho"/>
        </w:rPr>
        <w:tab/>
        <w:t>General</w:t>
      </w:r>
      <w:bookmarkEnd w:id="207"/>
      <w:bookmarkEnd w:id="208"/>
      <w:bookmarkEnd w:id="209"/>
      <w:bookmarkEnd w:id="210"/>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11" w:name="_Toc5722457"/>
      <w:bookmarkStart w:id="212" w:name="_Toc37462977"/>
      <w:bookmarkStart w:id="213" w:name="_Toc46502521"/>
      <w:bookmarkStart w:id="214" w:name="_Toc185618005"/>
      <w:r>
        <w:rPr>
          <w:rFonts w:eastAsia="MS Mincho"/>
        </w:rPr>
        <w:t>5.2.2.2</w:t>
      </w:r>
      <w:r>
        <w:rPr>
          <w:rFonts w:eastAsia="MS Mincho"/>
        </w:rPr>
        <w:tab/>
        <w:t>Receive operations</w:t>
      </w:r>
      <w:bookmarkEnd w:id="211"/>
      <w:bookmarkEnd w:id="212"/>
      <w:bookmarkEnd w:id="213"/>
      <w:bookmarkEnd w:id="214"/>
    </w:p>
    <w:p w14:paraId="3C25E541" w14:textId="77777777" w:rsidR="00F77773" w:rsidRDefault="001739A1">
      <w:pPr>
        <w:pStyle w:val="50"/>
        <w:rPr>
          <w:rFonts w:eastAsia="MS Mincho"/>
        </w:rPr>
      </w:pPr>
      <w:bookmarkStart w:id="215" w:name="_Toc5722458"/>
      <w:bookmarkStart w:id="216" w:name="_Toc37462978"/>
      <w:bookmarkStart w:id="217" w:name="_Toc46502522"/>
      <w:bookmarkStart w:id="218"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15"/>
      <w:bookmarkEnd w:id="216"/>
      <w:bookmarkEnd w:id="217"/>
      <w:bookmarkEnd w:id="218"/>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9" w:name="_Toc5722459"/>
      <w:bookmarkStart w:id="220" w:name="_Toc37462979"/>
      <w:bookmarkStart w:id="221" w:name="_Toc46502523"/>
      <w:bookmarkStart w:id="222" w:name="_Toc185618007"/>
      <w:r>
        <w:rPr>
          <w:rFonts w:eastAsia="MS Mincho"/>
        </w:rPr>
        <w:t>5.2.2.2.2</w:t>
      </w:r>
      <w:r>
        <w:rPr>
          <w:rFonts w:eastAsia="MS Mincho"/>
        </w:rPr>
        <w:tab/>
        <w:t>Actions when an UMD PDU is received from lower layer</w:t>
      </w:r>
      <w:bookmarkEnd w:id="219"/>
      <w:bookmarkEnd w:id="220"/>
      <w:bookmarkEnd w:id="221"/>
      <w:bookmarkEnd w:id="222"/>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23" w:name="_Toc5722460"/>
      <w:bookmarkStart w:id="224" w:name="_Toc37462980"/>
      <w:bookmarkStart w:id="225" w:name="_Toc46502524"/>
      <w:bookmarkStart w:id="226" w:name="_Toc185618008"/>
      <w:r>
        <w:rPr>
          <w:rFonts w:eastAsia="MS Mincho"/>
        </w:rPr>
        <w:t>5.2.2.2.3</w:t>
      </w:r>
      <w:r>
        <w:rPr>
          <w:rFonts w:eastAsia="MS Mincho"/>
        </w:rPr>
        <w:tab/>
        <w:t>Actions when an UMD PDU is placed in the reception buffer</w:t>
      </w:r>
      <w:bookmarkEnd w:id="223"/>
      <w:bookmarkEnd w:id="224"/>
      <w:bookmarkEnd w:id="225"/>
      <w:bookmarkEnd w:id="226"/>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7" w:name="_Toc5722461"/>
      <w:bookmarkStart w:id="228" w:name="_Toc37462981"/>
      <w:bookmarkStart w:id="229" w:name="_Toc46502525"/>
      <w:bookmarkStart w:id="230" w:name="_Toc185618009"/>
      <w:r>
        <w:rPr>
          <w:rFonts w:eastAsia="MS Mincho"/>
        </w:rPr>
        <w:t>5.2.2.2.4</w:t>
      </w:r>
      <w:r>
        <w:rPr>
          <w:rFonts w:eastAsia="MS Mincho"/>
        </w:rPr>
        <w:tab/>
        <w:t>Actions when t-Reassembly expires</w:t>
      </w:r>
      <w:bookmarkEnd w:id="227"/>
      <w:bookmarkEnd w:id="228"/>
      <w:bookmarkEnd w:id="229"/>
      <w:bookmarkEnd w:id="230"/>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31" w:name="_Toc5722462"/>
      <w:bookmarkStart w:id="232" w:name="_Toc37462982"/>
      <w:bookmarkStart w:id="233" w:name="_Toc46502526"/>
      <w:bookmarkStart w:id="234"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31"/>
      <w:bookmarkEnd w:id="232"/>
      <w:bookmarkEnd w:id="233"/>
      <w:bookmarkEnd w:id="234"/>
    </w:p>
    <w:p w14:paraId="3C25E571" w14:textId="77777777" w:rsidR="00F77773" w:rsidRDefault="001739A1">
      <w:pPr>
        <w:pStyle w:val="40"/>
        <w:rPr>
          <w:rFonts w:eastAsia="MS Mincho"/>
        </w:rPr>
      </w:pPr>
      <w:bookmarkStart w:id="235" w:name="_Toc5722463"/>
      <w:bookmarkStart w:id="236" w:name="_Toc37462983"/>
      <w:bookmarkStart w:id="237" w:name="_Toc46502527"/>
      <w:bookmarkStart w:id="238"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35"/>
      <w:bookmarkEnd w:id="236"/>
      <w:bookmarkEnd w:id="237"/>
      <w:bookmarkEnd w:id="238"/>
    </w:p>
    <w:p w14:paraId="3C25E572" w14:textId="77777777" w:rsidR="00F77773" w:rsidRDefault="001739A1">
      <w:pPr>
        <w:pStyle w:val="50"/>
        <w:rPr>
          <w:rFonts w:eastAsia="MS Mincho"/>
        </w:rPr>
      </w:pPr>
      <w:bookmarkStart w:id="239" w:name="_Toc5722464"/>
      <w:bookmarkStart w:id="240" w:name="_Toc37462984"/>
      <w:bookmarkStart w:id="241" w:name="_Toc46502528"/>
      <w:bookmarkStart w:id="242"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9"/>
      <w:bookmarkEnd w:id="240"/>
      <w:bookmarkEnd w:id="241"/>
      <w:bookmarkEnd w:id="242"/>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43"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053A9DD5" w:rsidR="00F77773" w:rsidRDefault="001739A1">
      <w:pPr>
        <w:rPr>
          <w:ins w:id="244" w:author="vivo-Chenli" w:date="2025-02-01T22:23:00Z"/>
          <w:bCs/>
          <w:lang w:eastAsia="ko-KR"/>
        </w:rPr>
      </w:pPr>
      <w:ins w:id="245" w:author="vivo-Chenli" w:date="2025-02-01T22:40:00Z">
        <w:r>
          <w:rPr>
            <w:bCs/>
            <w:lang w:eastAsia="ko-KR"/>
          </w:rPr>
          <w:t xml:space="preserve">If </w:t>
        </w:r>
        <w:bookmarkStart w:id="246" w:name="_Hlk195733057"/>
        <w:r>
          <w:rPr>
            <w:bCs/>
            <w:i/>
            <w:iCs/>
            <w:lang w:eastAsia="ko-KR"/>
          </w:rPr>
          <w:t>stopReTx</w:t>
        </w:r>
      </w:ins>
      <w:ins w:id="247" w:author="vivo-Chenli-After RAN2#129bis-2" w:date="2025-05-04T19:58:00Z">
        <w:r w:rsidR="007105E9">
          <w:rPr>
            <w:bCs/>
            <w:i/>
            <w:iCs/>
            <w:lang w:eastAsia="ko-KR"/>
          </w:rPr>
          <w:t>Discarded</w:t>
        </w:r>
      </w:ins>
      <w:ins w:id="248" w:author="vivo-Chenli" w:date="2025-02-01T22:40:00Z">
        <w:r>
          <w:rPr>
            <w:bCs/>
            <w:i/>
            <w:iCs/>
            <w:lang w:eastAsia="ko-KR"/>
          </w:rPr>
          <w:t>SDU</w:t>
        </w:r>
        <w:r>
          <w:rPr>
            <w:bCs/>
            <w:lang w:eastAsia="ko-KR"/>
          </w:rPr>
          <w:t xml:space="preserve"> </w:t>
        </w:r>
        <w:bookmarkEnd w:id="246"/>
        <w:r>
          <w:rPr>
            <w:bCs/>
            <w:lang w:eastAsia="ko-KR"/>
          </w:rPr>
          <w:t xml:space="preserve">is </w:t>
        </w:r>
      </w:ins>
      <w:ins w:id="249" w:author="vivo-Chenli" w:date="2025-02-01T22:41:00Z">
        <w:r>
          <w:rPr>
            <w:bCs/>
            <w:lang w:eastAsia="ko-KR"/>
          </w:rPr>
          <w:t xml:space="preserve">set to </w:t>
        </w:r>
      </w:ins>
      <w:ins w:id="250" w:author="vivo-Chenli" w:date="2025-02-01T22:40:00Z">
        <w:r>
          <w:rPr>
            <w:bCs/>
            <w:lang w:eastAsia="ko-KR"/>
          </w:rPr>
          <w:t xml:space="preserve">enabled, </w:t>
        </w:r>
      </w:ins>
      <w:ins w:id="251" w:author="vivo-Chenli" w:date="2025-02-01T22:41:00Z">
        <w:r>
          <w:rPr>
            <w:rFonts w:eastAsia="等线"/>
          </w:rPr>
          <w:t>when receiving a discard indication for an RLC SDU</w:t>
        </w:r>
        <w:r w:rsidR="00290B7B">
          <w:rPr>
            <w:rFonts w:eastAsia="等线"/>
          </w:rPr>
          <w:t xml:space="preserve"> </w:t>
        </w:r>
        <w:r w:rsidR="008B0C40">
          <w:rPr>
            <w:rFonts w:eastAsia="等线"/>
          </w:rPr>
          <w:t xml:space="preserve">with </w:t>
        </w:r>
      </w:ins>
      <w:commentRangeStart w:id="252"/>
      <w:commentRangeStart w:id="253"/>
      <w:commentRangeStart w:id="254"/>
      <w:commentRangeEnd w:id="252"/>
      <w:r>
        <w:rPr>
          <w:rStyle w:val="af0"/>
        </w:rPr>
        <w:commentReference w:id="252"/>
      </w:r>
      <w:commentRangeEnd w:id="253"/>
      <w:r w:rsidR="006336B6">
        <w:rPr>
          <w:rStyle w:val="af0"/>
        </w:rPr>
        <w:commentReference w:id="253"/>
      </w:r>
      <w:commentRangeEnd w:id="254"/>
      <w:r w:rsidR="00D32B28">
        <w:rPr>
          <w:rStyle w:val="af0"/>
        </w:rPr>
        <w:commentReference w:id="254"/>
      </w:r>
      <w:ins w:id="255" w:author="vivo-Chenli" w:date="2025-02-01T22:41:00Z">
        <w:r>
          <w:rPr>
            <w:rFonts w:eastAsia="等线"/>
          </w:rPr>
          <w:t xml:space="preserve">from the </w:t>
        </w:r>
      </w:ins>
      <w:ins w:id="256" w:author="vivo-Chenli" w:date="2025-02-05T15:25:00Z">
        <w:r>
          <w:rPr>
            <w:rFonts w:eastAsia="等线"/>
          </w:rPr>
          <w:t>upper</w:t>
        </w:r>
      </w:ins>
      <w:ins w:id="257" w:author="vivo-Chenli" w:date="2025-02-01T22:41:00Z">
        <w:r>
          <w:rPr>
            <w:rFonts w:eastAsia="等线"/>
          </w:rPr>
          <w:t xml:space="preserve"> layer (</w:t>
        </w:r>
        <w:r>
          <w:rPr>
            <w:bCs/>
          </w:rPr>
          <w:t>see TS 38.323 [4])</w:t>
        </w:r>
        <w:commentRangeStart w:id="258"/>
        <w:commentRangeStart w:id="259"/>
        <w:r>
          <w:rPr>
            <w:bCs/>
          </w:rPr>
          <w:t xml:space="preserve">, </w:t>
        </w:r>
      </w:ins>
      <w:commentRangeEnd w:id="258"/>
      <w:r>
        <w:rPr>
          <w:rStyle w:val="af0"/>
        </w:rPr>
        <w:commentReference w:id="258"/>
      </w:r>
      <w:commentRangeEnd w:id="259"/>
      <w:r w:rsidR="00272F81">
        <w:rPr>
          <w:rStyle w:val="af0"/>
        </w:rPr>
        <w:commentReference w:id="259"/>
      </w:r>
      <w:ins w:id="260" w:author="vivo-Chenli" w:date="2025-02-01T22:41:00Z">
        <w:r>
          <w:rPr>
            <w:bCs/>
            <w:lang w:eastAsia="ko-KR"/>
          </w:rPr>
          <w:t xml:space="preserve">the transmitting side of an AM RLC entity shall </w:t>
        </w:r>
      </w:ins>
      <w:ins w:id="261" w:author="vivo-Chenli-After RAN2#129-2" w:date="2025-03-24T15:50:00Z">
        <w:r>
          <w:rPr>
            <w:bCs/>
            <w:lang w:eastAsia="ko-KR"/>
          </w:rPr>
          <w:t>not consider the corresponding RLC SDU or RLC SDU segment for transmission or retransmission</w:t>
        </w:r>
      </w:ins>
      <w:r>
        <w:rPr>
          <w:bCs/>
          <w:lang w:eastAsia="ko-KR"/>
        </w:rPr>
        <w:t>.</w:t>
      </w:r>
    </w:p>
    <w:p w14:paraId="3C25E583" w14:textId="77777777" w:rsidR="00F77773" w:rsidRDefault="001739A1">
      <w:pPr>
        <w:pStyle w:val="EditorsNote"/>
        <w:rPr>
          <w:ins w:id="262" w:author="vivo-Chenli-After RAN2#129-2" w:date="2025-03-24T19:14:00Z"/>
          <w:rFonts w:eastAsia="MS Mincho"/>
          <w:lang w:eastAsia="ko-KR"/>
        </w:rPr>
      </w:pPr>
      <w:bookmarkStart w:id="263" w:name="_Hlk195732753"/>
      <w:ins w:id="264" w:author="vivo-Chenli-After RAN2#129-2" w:date="2025-03-24T19:14:00Z">
        <w:r>
          <w:rPr>
            <w:rFonts w:eastAsia="MS Mincho"/>
            <w:lang w:eastAsia="ko-KR"/>
          </w:rPr>
          <w:t>Editor’s Note: FFS on the term</w:t>
        </w:r>
      </w:ins>
      <w:ins w:id="265" w:author="vivo-Chenli-After RAN2#129-2" w:date="2025-03-24T19:15:00Z">
        <w:r>
          <w:rPr>
            <w:rFonts w:eastAsia="MS Mincho"/>
            <w:lang w:eastAsia="ko-KR"/>
          </w:rPr>
          <w:t>, whether it should be</w:t>
        </w:r>
      </w:ins>
      <w:ins w:id="266" w:author="vivo-Chenli-After RAN2#129-2" w:date="2025-03-24T19:14:00Z">
        <w:r>
          <w:rPr>
            <w:rFonts w:eastAsia="MS Mincho"/>
            <w:lang w:eastAsia="ko-KR"/>
          </w:rPr>
          <w:t xml:space="preserve"> “</w:t>
        </w:r>
      </w:ins>
      <w:ins w:id="267" w:author="vivo-Chenli-After RAN2#129-2" w:date="2025-03-24T19:15:00Z">
        <w:r>
          <w:rPr>
            <w:rFonts w:eastAsia="MS Mincho"/>
            <w:lang w:eastAsia="ko-KR"/>
          </w:rPr>
          <w:t>obsolete</w:t>
        </w:r>
      </w:ins>
      <w:ins w:id="268" w:author="vivo-Chenli-After RAN2#129-2" w:date="2025-03-24T19:14:00Z">
        <w:r>
          <w:rPr>
            <w:rFonts w:eastAsia="MS Mincho"/>
            <w:lang w:eastAsia="ko-KR"/>
          </w:rPr>
          <w:t>”</w:t>
        </w:r>
      </w:ins>
      <w:ins w:id="269" w:author="vivo-Chenli-After RAN2#129-2" w:date="2025-03-24T19:15:00Z">
        <w:r>
          <w:rPr>
            <w:rFonts w:eastAsia="MS Mincho"/>
            <w:lang w:eastAsia="ko-KR"/>
          </w:rPr>
          <w:t>, or “</w:t>
        </w:r>
        <w:r>
          <w:t>outdated”, or “discard”.</w:t>
        </w:r>
      </w:ins>
      <w:ins w:id="270" w:author="vivo-Chenli-After RAN2#129-2" w:date="2025-03-24T19:16:00Z">
        <w:r>
          <w:t xml:space="preserve"> Same as below. </w:t>
        </w:r>
      </w:ins>
      <w:ins w:id="271" w:author="vivo-Chenli-After RAN2#129-2" w:date="2025-03-24T19:14:00Z">
        <w:r>
          <w:rPr>
            <w:rFonts w:eastAsia="MS Mincho"/>
            <w:lang w:eastAsia="ko-KR"/>
          </w:rPr>
          <w:t xml:space="preserve"> </w:t>
        </w:r>
      </w:ins>
    </w:p>
    <w:bookmarkEnd w:id="263"/>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72" w:name="_Toc5722465"/>
      <w:bookmarkStart w:id="273" w:name="_Toc37462985"/>
      <w:bookmarkStart w:id="274" w:name="_Toc46502529"/>
      <w:bookmarkStart w:id="275"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2"/>
      <w:bookmarkEnd w:id="273"/>
      <w:bookmarkEnd w:id="274"/>
      <w:bookmarkEnd w:id="275"/>
    </w:p>
    <w:p w14:paraId="3C25E586" w14:textId="77777777" w:rsidR="00F77773" w:rsidRDefault="001739A1">
      <w:pPr>
        <w:pStyle w:val="50"/>
        <w:rPr>
          <w:rFonts w:eastAsia="MS Mincho"/>
        </w:rPr>
      </w:pPr>
      <w:bookmarkStart w:id="276" w:name="_Toc5722466"/>
      <w:bookmarkStart w:id="277" w:name="_Toc37462986"/>
      <w:bookmarkStart w:id="278" w:name="_Toc46502530"/>
      <w:bookmarkStart w:id="279"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6"/>
      <w:bookmarkEnd w:id="277"/>
      <w:bookmarkEnd w:id="278"/>
      <w:bookmarkEnd w:id="279"/>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0" w:author="vivo-Chenli" w:date="2025-02-05T15:28:00Z">
        <w:r>
          <w:t xml:space="preserve">and </w:t>
        </w:r>
        <w:bookmarkStart w:id="281" w:name="_Hlk195733417"/>
        <w:r>
          <w:rPr>
            <w:i/>
            <w:iCs/>
          </w:rPr>
          <w:t xml:space="preserve">t-RxDiscard </w:t>
        </w:r>
      </w:ins>
      <w:bookmarkEnd w:id="281"/>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2"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3" w:author="vivo-Chenli" w:date="2025-02-01T23:34:00Z"/>
          <w:bCs/>
          <w:lang w:eastAsia="ko-KR"/>
        </w:rPr>
      </w:pPr>
      <w:ins w:id="284"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5" w:author="vivo-Chenli" w:date="2025-02-01T23:34:00Z"/>
        </w:rPr>
      </w:pPr>
      <w:ins w:id="286" w:author="vivo-Chenli" w:date="2025-02-01T23:34:00Z">
        <w:r>
          <w:t>-</w:t>
        </w:r>
        <w:r>
          <w:tab/>
          <w:t xml:space="preserve">update state variables and start </w:t>
        </w:r>
        <w:r>
          <w:rPr>
            <w:i/>
          </w:rPr>
          <w:t>t-</w:t>
        </w:r>
      </w:ins>
      <w:ins w:id="287" w:author="vivo-Chenli" w:date="2025-02-01T23:35:00Z">
        <w:r>
          <w:rPr>
            <w:bCs/>
            <w:i/>
            <w:lang w:eastAsia="ko-KR"/>
          </w:rPr>
          <w:t xml:space="preserve">RxDiscard </w:t>
        </w:r>
      </w:ins>
      <w:ins w:id="288" w:author="vivo-Chenli" w:date="2025-02-01T23:34:00Z">
        <w:r>
          <w:t>as needed (see clause 5.2.3.2.</w:t>
        </w:r>
      </w:ins>
      <w:ins w:id="289" w:author="vivo-Chenli" w:date="2025-02-02T00:03:00Z">
        <w:r>
          <w:t>x</w:t>
        </w:r>
      </w:ins>
      <w:ins w:id="290"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91" w:name="_Toc5722467"/>
      <w:bookmarkStart w:id="292" w:name="_Toc37462987"/>
      <w:bookmarkStart w:id="293" w:name="_Toc46502531"/>
      <w:bookmarkStart w:id="294"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1"/>
      <w:bookmarkEnd w:id="292"/>
      <w:bookmarkEnd w:id="293"/>
      <w:bookmarkEnd w:id="294"/>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95" w:name="_Toc5722468"/>
      <w:bookmarkStart w:id="296" w:name="_Toc37462988"/>
      <w:bookmarkStart w:id="297" w:name="_Toc46502532"/>
      <w:bookmarkStart w:id="298"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5"/>
      <w:bookmarkEnd w:id="296"/>
      <w:bookmarkEnd w:id="297"/>
      <w:bookmarkEnd w:id="298"/>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99" w:author="vivo-Chenli" w:date="2025-02-02T00:25:00Z"/>
        </w:rPr>
      </w:pPr>
      <w:r>
        <w:t>-</w:t>
      </w:r>
      <w:r>
        <w:tab/>
        <w:t>set RX_Next_Status_Trigger to RX_Next_Highest.</w:t>
      </w:r>
    </w:p>
    <w:p w14:paraId="3C25E5B0" w14:textId="77777777" w:rsidR="00F77773" w:rsidRDefault="001739A1">
      <w:pPr>
        <w:pStyle w:val="B1"/>
        <w:ind w:left="0" w:firstLine="284"/>
        <w:rPr>
          <w:ins w:id="300" w:author="vivo-Chenli" w:date="2025-02-02T00:25:00Z"/>
        </w:rPr>
      </w:pPr>
      <w:ins w:id="301" w:author="vivo-Chenli" w:date="2025-02-02T09:59:00Z">
        <w:r>
          <w:t>-</w:t>
        </w:r>
        <w:r>
          <w:tab/>
        </w:r>
      </w:ins>
      <w:ins w:id="302" w:author="vivo-Chenli" w:date="2025-02-02T00:25:00Z">
        <w:r>
          <w:t xml:space="preserve">if </w:t>
        </w:r>
        <w:r>
          <w:rPr>
            <w:i/>
          </w:rPr>
          <w:t>t-</w:t>
        </w:r>
      </w:ins>
      <w:ins w:id="303" w:author="vivo-Chenli" w:date="2025-02-02T00:27:00Z">
        <w:r>
          <w:rPr>
            <w:i/>
          </w:rPr>
          <w:t xml:space="preserve">RxDiscard </w:t>
        </w:r>
      </w:ins>
      <w:ins w:id="304" w:author="vivo-Chenli" w:date="2025-02-02T00:25:00Z">
        <w:r>
          <w:t>is running:</w:t>
        </w:r>
      </w:ins>
    </w:p>
    <w:p w14:paraId="3C25E5B1" w14:textId="77777777" w:rsidR="00F77773" w:rsidRDefault="001739A1">
      <w:pPr>
        <w:pStyle w:val="B2"/>
        <w:rPr>
          <w:ins w:id="305" w:author="vivo-Chenli" w:date="2025-02-02T09:47:00Z"/>
        </w:rPr>
      </w:pPr>
      <w:ins w:id="306" w:author="vivo-Chenli" w:date="2025-02-02T09:59:00Z">
        <w:r>
          <w:t>-</w:t>
        </w:r>
        <w:r>
          <w:tab/>
        </w:r>
      </w:ins>
      <w:ins w:id="307" w:author="vivo-Chenli" w:date="2025-02-02T09:47:00Z">
        <w:r>
          <w:t>if RX_Next_Discard_Trigger = RX_Next; or</w:t>
        </w:r>
      </w:ins>
    </w:p>
    <w:p w14:paraId="3C25E5B2" w14:textId="77777777" w:rsidR="00F77773" w:rsidRDefault="001739A1">
      <w:pPr>
        <w:pStyle w:val="B2"/>
        <w:rPr>
          <w:ins w:id="308" w:author="vivo-Chenli" w:date="2025-02-02T09:47:00Z"/>
        </w:rPr>
      </w:pPr>
      <w:ins w:id="309" w:author="vivo-Chenli" w:date="2025-02-02T09:59:00Z">
        <w:r>
          <w:t>-</w:t>
        </w:r>
        <w:r>
          <w:tab/>
        </w:r>
      </w:ins>
      <w:ins w:id="310"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1" w:author="vivo-Chenli" w:date="2025-02-02T09:47:00Z"/>
        </w:rPr>
      </w:pPr>
      <w:ins w:id="312" w:author="vivo-Chenli" w:date="2025-02-02T09:47:00Z">
        <w:r>
          <w:t>-</w:t>
        </w:r>
        <w:r>
          <w:tab/>
        </w:r>
        <w:commentRangeStart w:id="313"/>
        <w:commentRangeStart w:id="314"/>
        <w:r>
          <w:t xml:space="preserve">if RX_Next_Discard_Trigger falls outside of the receiving window </w:t>
        </w:r>
      </w:ins>
      <w:commentRangeEnd w:id="313"/>
      <w:r w:rsidR="00D71B8A">
        <w:rPr>
          <w:rStyle w:val="af0"/>
        </w:rPr>
        <w:commentReference w:id="313"/>
      </w:r>
      <w:commentRangeEnd w:id="314"/>
      <w:r w:rsidR="00194454">
        <w:rPr>
          <w:rStyle w:val="af0"/>
        </w:rPr>
        <w:commentReference w:id="314"/>
      </w:r>
      <w:ins w:id="315" w:author="vivo-Chenli" w:date="2025-02-02T09:47:00Z">
        <w:r>
          <w:t>and RX_Next_</w:t>
        </w:r>
      </w:ins>
      <w:ins w:id="316" w:author="vivo-Chenli" w:date="2025-02-05T15:30:00Z">
        <w:r>
          <w:t>Discard</w:t>
        </w:r>
      </w:ins>
      <w:ins w:id="317" w:author="vivo-Chenli" w:date="2025-02-02T09:47:00Z">
        <w:r>
          <w:t>_Trigger is not equal to RX_Next + AM_Window_Size:</w:t>
        </w:r>
      </w:ins>
    </w:p>
    <w:p w14:paraId="3C25E5B4" w14:textId="77777777" w:rsidR="00F77773" w:rsidRDefault="001739A1">
      <w:pPr>
        <w:pStyle w:val="B3"/>
        <w:rPr>
          <w:ins w:id="318" w:author="vivo-Chenli" w:date="2025-02-02T00:25:00Z"/>
          <w:iCs/>
        </w:rPr>
      </w:pPr>
      <w:ins w:id="319" w:author="vivo-Chenli" w:date="2025-02-02T09:47:00Z">
        <w:r>
          <w:t>-</w:t>
        </w:r>
        <w:r>
          <w:tab/>
          <w:t xml:space="preserve">stop and reset </w:t>
        </w:r>
      </w:ins>
      <w:bookmarkStart w:id="320" w:name="_Hlk189382476"/>
      <w:ins w:id="321" w:author="vivo-Chenli" w:date="2025-02-02T09:50:00Z">
        <w:r>
          <w:rPr>
            <w:i/>
          </w:rPr>
          <w:t>t-RxDiscard</w:t>
        </w:r>
      </w:ins>
      <w:bookmarkEnd w:id="320"/>
      <w:ins w:id="322" w:author="vivo-Chenli" w:date="2025-02-02T09:51:00Z">
        <w:r>
          <w:rPr>
            <w:iCs/>
          </w:rPr>
          <w:t>.</w:t>
        </w:r>
      </w:ins>
    </w:p>
    <w:p w14:paraId="3C25E5B5" w14:textId="77777777" w:rsidR="00F77773" w:rsidRDefault="001739A1">
      <w:pPr>
        <w:pStyle w:val="B1"/>
        <w:ind w:left="0" w:firstLine="284"/>
        <w:rPr>
          <w:ins w:id="323" w:author="vivo-Chenli" w:date="2025-02-02T00:25:00Z"/>
        </w:rPr>
      </w:pPr>
      <w:ins w:id="324" w:author="vivo-Chenli" w:date="2025-02-02T09:59:00Z">
        <w:r>
          <w:t>-</w:t>
        </w:r>
        <w:r>
          <w:tab/>
        </w:r>
      </w:ins>
      <w:ins w:id="325" w:author="vivo-Chenli" w:date="2025-02-02T00:25:00Z">
        <w:r>
          <w:t xml:space="preserve">if </w:t>
        </w:r>
      </w:ins>
      <w:ins w:id="326" w:author="vivo-Chenli" w:date="2025-02-02T09:45:00Z">
        <w:r>
          <w:rPr>
            <w:i/>
          </w:rPr>
          <w:t xml:space="preserve">t-RxDiscard </w:t>
        </w:r>
      </w:ins>
      <w:ins w:id="327" w:author="vivo-Chenli" w:date="2025-02-02T00:25:00Z">
        <w:r>
          <w:t>is</w:t>
        </w:r>
      </w:ins>
      <w:ins w:id="328" w:author="vivo-Chenli" w:date="2025-02-05T15:31:00Z">
        <w:r>
          <w:t xml:space="preserve"> configured and</w:t>
        </w:r>
      </w:ins>
      <w:ins w:id="329" w:author="vivo-Chenli" w:date="2025-02-02T00:25:00Z">
        <w:r>
          <w:t xml:space="preserve"> not running (includes the case </w:t>
        </w:r>
      </w:ins>
      <w:ins w:id="330" w:author="vivo-Chenli" w:date="2025-02-02T09:46:00Z">
        <w:r>
          <w:rPr>
            <w:i/>
          </w:rPr>
          <w:t xml:space="preserve">t-RxDiscard </w:t>
        </w:r>
      </w:ins>
      <w:ins w:id="331" w:author="vivo-Chenli" w:date="2025-02-02T00:25:00Z">
        <w:r>
          <w:t>is stopped due to actions above):</w:t>
        </w:r>
      </w:ins>
    </w:p>
    <w:p w14:paraId="3C25E5B6" w14:textId="77777777" w:rsidR="00F77773" w:rsidRDefault="001739A1">
      <w:pPr>
        <w:pStyle w:val="B2"/>
        <w:rPr>
          <w:ins w:id="332" w:author="vivo-Chenli" w:date="2025-02-02T00:25:00Z"/>
        </w:rPr>
      </w:pPr>
      <w:ins w:id="333" w:author="vivo-Chenli" w:date="2025-02-02T09:59:00Z">
        <w:r>
          <w:t>-</w:t>
        </w:r>
        <w:r>
          <w:tab/>
        </w:r>
      </w:ins>
      <w:ins w:id="334" w:author="vivo-Chenli" w:date="2025-02-02T00:25:00Z">
        <w:r>
          <w:t>if RX_Next_Highest&gt; RX_Next +1; or</w:t>
        </w:r>
      </w:ins>
    </w:p>
    <w:p w14:paraId="3C25E5B7" w14:textId="77777777" w:rsidR="00F77773" w:rsidRDefault="001739A1">
      <w:pPr>
        <w:pStyle w:val="B2"/>
        <w:rPr>
          <w:ins w:id="335" w:author="vivo-Chenli" w:date="2025-02-02T00:25:00Z"/>
        </w:rPr>
      </w:pPr>
      <w:ins w:id="336" w:author="vivo-Chenli" w:date="2025-02-02T10:00:00Z">
        <w:r>
          <w:t>-</w:t>
        </w:r>
        <w:r>
          <w:tab/>
        </w:r>
      </w:ins>
      <w:ins w:id="337"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38" w:author="vivo-Chenli" w:date="2025-02-02T00:25:00Z"/>
        </w:rPr>
      </w:pPr>
      <w:ins w:id="339" w:author="vivo-Chenli" w:date="2025-02-02T00:25:00Z">
        <w:r>
          <w:t>-</w:t>
        </w:r>
        <w:r>
          <w:tab/>
          <w:t xml:space="preserve">start </w:t>
        </w:r>
      </w:ins>
      <w:ins w:id="340" w:author="vivo-Chenli" w:date="2025-02-02T09:52:00Z">
        <w:r>
          <w:rPr>
            <w:i/>
          </w:rPr>
          <w:t>t-RxDiscard</w:t>
        </w:r>
      </w:ins>
      <w:ins w:id="341" w:author="vivo-Chenli" w:date="2025-02-02T00:25:00Z">
        <w:r>
          <w:t>;</w:t>
        </w:r>
      </w:ins>
    </w:p>
    <w:p w14:paraId="3C25E5B9" w14:textId="77777777" w:rsidR="00F77773" w:rsidRDefault="001739A1">
      <w:pPr>
        <w:pStyle w:val="B3"/>
        <w:rPr>
          <w:ins w:id="342" w:author="vivo-Chenli" w:date="2025-02-02T00:25:00Z"/>
        </w:rPr>
      </w:pPr>
      <w:ins w:id="343" w:author="vivo-Chenli" w:date="2025-02-02T00:25:00Z">
        <w:r>
          <w:t>-</w:t>
        </w:r>
        <w:r>
          <w:tab/>
          <w:t>set RX_Next_</w:t>
        </w:r>
      </w:ins>
      <w:ins w:id="344" w:author="vivo-Chenli" w:date="2025-02-05T15:30:00Z">
        <w:r>
          <w:t>Discard</w:t>
        </w:r>
      </w:ins>
      <w:ins w:id="345"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46" w:name="_Toc5722469"/>
      <w:bookmarkStart w:id="347" w:name="_Toc37462989"/>
      <w:bookmarkStart w:id="348" w:name="_Toc46502533"/>
      <w:bookmarkStart w:id="349"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6"/>
      <w:bookmarkEnd w:id="347"/>
      <w:bookmarkEnd w:id="348"/>
      <w:bookmarkEnd w:id="349"/>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0" w:author="vivo-Chenli" w:date="2025-02-02T09:56:00Z"/>
        </w:rPr>
      </w:pPr>
      <w:r>
        <w:t>-</w:t>
      </w:r>
      <w:r>
        <w:tab/>
        <w:t>set RX_Next_Status_Trigger to RX_Next_Highest.</w:t>
      </w:r>
    </w:p>
    <w:p w14:paraId="3C25E5C2" w14:textId="77777777" w:rsidR="00F77773" w:rsidRDefault="001739A1">
      <w:pPr>
        <w:pStyle w:val="50"/>
        <w:rPr>
          <w:ins w:id="351" w:author="vivo-Chenli" w:date="2025-02-02T09:56:00Z"/>
          <w:rFonts w:eastAsia="MS Mincho"/>
        </w:rPr>
      </w:pPr>
      <w:ins w:id="352"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3" w:author="vivo-Chenli" w:date="2025-02-02T09:57:00Z">
        <w:r>
          <w:rPr>
            <w:i/>
          </w:rPr>
          <w:t>t-RxDiscard</w:t>
        </w:r>
        <w:r>
          <w:rPr>
            <w:rFonts w:eastAsia="MS Mincho"/>
            <w:lang w:eastAsia="ko-KR"/>
          </w:rPr>
          <w:t xml:space="preserve"> </w:t>
        </w:r>
      </w:ins>
      <w:ins w:id="354" w:author="vivo-Chenli" w:date="2025-02-02T09:56:00Z">
        <w:r>
          <w:rPr>
            <w:rFonts w:eastAsia="MS Mincho"/>
          </w:rPr>
          <w:t>expires</w:t>
        </w:r>
      </w:ins>
    </w:p>
    <w:p w14:paraId="3C25E5C3" w14:textId="77777777" w:rsidR="00F77773" w:rsidRDefault="001739A1">
      <w:pPr>
        <w:rPr>
          <w:ins w:id="355" w:author="vivo-Chenli" w:date="2025-02-02T09:56:00Z"/>
          <w:bCs/>
          <w:lang w:eastAsia="ko-KR"/>
        </w:rPr>
      </w:pPr>
      <w:ins w:id="356" w:author="vivo-Chenli" w:date="2025-02-02T09:56:00Z">
        <w:r>
          <w:rPr>
            <w:bCs/>
            <w:lang w:eastAsia="ko-KR"/>
          </w:rPr>
          <w:t xml:space="preserve">When </w:t>
        </w:r>
      </w:ins>
      <w:ins w:id="357" w:author="vivo-Chenli" w:date="2025-02-02T09:57:00Z">
        <w:r>
          <w:rPr>
            <w:i/>
          </w:rPr>
          <w:t>t-RxDiscard</w:t>
        </w:r>
        <w:r>
          <w:rPr>
            <w:rFonts w:eastAsia="MS Mincho"/>
            <w:lang w:eastAsia="ko-KR"/>
          </w:rPr>
          <w:t xml:space="preserve"> </w:t>
        </w:r>
      </w:ins>
      <w:ins w:id="358" w:author="vivo-Chenli" w:date="2025-02-02T09:56:00Z">
        <w:r>
          <w:rPr>
            <w:bCs/>
            <w:lang w:eastAsia="ko-KR"/>
          </w:rPr>
          <w:t>expires, the receiving side of an AM RLC entity shall:</w:t>
        </w:r>
      </w:ins>
    </w:p>
    <w:p w14:paraId="3C25E5C4" w14:textId="77777777" w:rsidR="00F77773" w:rsidRDefault="001739A1">
      <w:pPr>
        <w:pStyle w:val="B1"/>
        <w:rPr>
          <w:ins w:id="359" w:author="vivo-Chenli" w:date="2025-02-02T09:58:00Z"/>
        </w:rPr>
      </w:pPr>
      <w:ins w:id="360" w:author="vivo-Chenli" w:date="2025-02-02T09:59:00Z">
        <w:r>
          <w:t>-</w:t>
        </w:r>
        <w:r>
          <w:tab/>
        </w:r>
      </w:ins>
      <w:ins w:id="361" w:author="vivo-Chenli" w:date="2025-02-02T09:58:00Z">
        <w:r>
          <w:t xml:space="preserve">discard </w:t>
        </w:r>
        <w:commentRangeStart w:id="362"/>
        <w:commentRangeStart w:id="363"/>
        <w:r>
          <w:t xml:space="preserve">the AMD PDU(s) in the reception buffer </w:t>
        </w:r>
      </w:ins>
      <w:commentRangeEnd w:id="362"/>
      <w:r>
        <w:rPr>
          <w:rStyle w:val="af0"/>
        </w:rPr>
        <w:commentReference w:id="362"/>
      </w:r>
      <w:commentRangeEnd w:id="363"/>
      <w:r w:rsidR="0024508A">
        <w:rPr>
          <w:rStyle w:val="af0"/>
        </w:rPr>
        <w:commentReference w:id="363"/>
      </w:r>
      <w:ins w:id="364" w:author="vivo-Chenli" w:date="2025-02-02T09:58:00Z">
        <w:r>
          <w:t xml:space="preserve">with </w:t>
        </w:r>
        <w:bookmarkStart w:id="365" w:name="OLE_LINK5"/>
        <w:r>
          <w:t>SN &lt; RX_Next_Discard_Trigger</w:t>
        </w:r>
      </w:ins>
      <w:bookmarkEnd w:id="365"/>
      <w:ins w:id="366" w:author="vivo-Chenli-After RAN2#129-2" w:date="2025-03-24T16:57:00Z">
        <w:r>
          <w:t>, if any</w:t>
        </w:r>
      </w:ins>
      <w:ins w:id="367" w:author="vivo-Chenli" w:date="2025-02-02T09:58:00Z">
        <w:r>
          <w:t>;</w:t>
        </w:r>
      </w:ins>
    </w:p>
    <w:p w14:paraId="3C25E5C5" w14:textId="77777777" w:rsidR="00F77773" w:rsidRDefault="001739A1">
      <w:pPr>
        <w:pStyle w:val="B1"/>
        <w:rPr>
          <w:ins w:id="368" w:author="vivo-Chenli" w:date="2025-02-05T15:45:00Z"/>
        </w:rPr>
      </w:pPr>
      <w:ins w:id="369"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70" w:author="vivo-Chenli" w:date="2025-02-02T09:58:00Z"/>
        </w:rPr>
      </w:pPr>
      <w:ins w:id="371" w:author="vivo-Chenli" w:date="2025-02-02T10:00:00Z">
        <w:r>
          <w:t>-</w:t>
        </w:r>
        <w:r>
          <w:tab/>
        </w:r>
      </w:ins>
      <w:ins w:id="372" w:author="vivo-Chenli" w:date="2025-02-02T09:58:00Z">
        <w:r>
          <w:t>if RX_Next_Highest</w:t>
        </w:r>
      </w:ins>
      <w:ins w:id="373" w:author="vivo-Chenli" w:date="2025-02-02T10:01:00Z">
        <w:r>
          <w:t xml:space="preserve"> </w:t>
        </w:r>
      </w:ins>
      <w:ins w:id="374" w:author="vivo-Chenli" w:date="2025-02-02T09:58:00Z">
        <w:r>
          <w:t>&gt; RX_</w:t>
        </w:r>
      </w:ins>
      <w:ins w:id="375" w:author="vivo-Chenli" w:date="2025-02-05T16:16:00Z">
        <w:r>
          <w:t>Next</w:t>
        </w:r>
      </w:ins>
      <w:ins w:id="376" w:author="vivo-Chenli" w:date="2025-02-02T09:58:00Z">
        <w:r>
          <w:t xml:space="preserve"> +1</w:t>
        </w:r>
      </w:ins>
      <w:ins w:id="377" w:author="vivo-Chenli-After RAN2#129-2" w:date="2025-03-24T15:54:00Z">
        <w:r>
          <w:t>;</w:t>
        </w:r>
      </w:ins>
      <w:ins w:id="378" w:author="vivo-Chenli" w:date="2025-02-02T09:58:00Z">
        <w:r>
          <w:t xml:space="preserve"> or</w:t>
        </w:r>
      </w:ins>
    </w:p>
    <w:p w14:paraId="3C25E5C7" w14:textId="77777777" w:rsidR="00F77773" w:rsidRDefault="001739A1">
      <w:pPr>
        <w:pStyle w:val="B1"/>
        <w:rPr>
          <w:ins w:id="379" w:author="vivo-Chenli" w:date="2025-02-02T09:58:00Z"/>
        </w:rPr>
      </w:pPr>
      <w:ins w:id="380" w:author="vivo-Chenli" w:date="2025-02-02T10:00:00Z">
        <w:r>
          <w:t>-</w:t>
        </w:r>
        <w:r>
          <w:tab/>
        </w:r>
      </w:ins>
      <w:ins w:id="381" w:author="vivo-Chenli" w:date="2025-02-02T09:58:00Z">
        <w:r>
          <w:t>if RX_Next_Highest = RX_</w:t>
        </w:r>
      </w:ins>
      <w:ins w:id="382" w:author="vivo-Chenli" w:date="2025-02-05T16:16:00Z">
        <w:r>
          <w:t>Next</w:t>
        </w:r>
      </w:ins>
      <w:ins w:id="383" w:author="vivo-Chenli" w:date="2025-02-02T09:58:00Z">
        <w:r>
          <w:t xml:space="preserve"> + 1 and there is at least one missing byte segment of the SDU associated with SN = RX_</w:t>
        </w:r>
      </w:ins>
      <w:ins w:id="384" w:author="vivo-Chenli" w:date="2025-02-06T11:34:00Z">
        <w:r>
          <w:t>Next</w:t>
        </w:r>
      </w:ins>
      <w:ins w:id="385" w:author="vivo-Chenli" w:date="2025-02-02T09:58:00Z">
        <w:r>
          <w:t xml:space="preserve"> before the last byte of all received segments of this SDU:</w:t>
        </w:r>
      </w:ins>
    </w:p>
    <w:p w14:paraId="3C25E5C8" w14:textId="77777777" w:rsidR="00F77773" w:rsidRDefault="001739A1">
      <w:pPr>
        <w:pStyle w:val="B2"/>
        <w:rPr>
          <w:ins w:id="386" w:author="vivo-Chenli" w:date="2025-02-02T09:58:00Z"/>
        </w:rPr>
      </w:pPr>
      <w:ins w:id="387" w:author="vivo-Chenli" w:date="2025-02-02T10:00:00Z">
        <w:r>
          <w:lastRenderedPageBreak/>
          <w:t>-</w:t>
        </w:r>
        <w:r>
          <w:tab/>
        </w:r>
      </w:ins>
      <w:ins w:id="388" w:author="vivo-Chenli" w:date="2025-02-02T09:58:00Z">
        <w:r>
          <w:t xml:space="preserve">start </w:t>
        </w:r>
      </w:ins>
      <w:ins w:id="389" w:author="vivo-Chenli" w:date="2025-02-02T10:06:00Z">
        <w:r>
          <w:rPr>
            <w:i/>
          </w:rPr>
          <w:t>t-RxDiscard</w:t>
        </w:r>
      </w:ins>
      <w:ins w:id="390" w:author="vivo-Chenli" w:date="2025-02-02T09:58:00Z">
        <w:r>
          <w:t>;</w:t>
        </w:r>
      </w:ins>
    </w:p>
    <w:p w14:paraId="3C25E5C9" w14:textId="77777777" w:rsidR="00F77773" w:rsidRDefault="001739A1">
      <w:pPr>
        <w:pStyle w:val="B2"/>
        <w:rPr>
          <w:ins w:id="391" w:author="vivo-Chenli" w:date="2025-02-02T09:56:00Z"/>
        </w:rPr>
      </w:pPr>
      <w:ins w:id="392" w:author="vivo-Chenli" w:date="2025-02-02T10:00:00Z">
        <w:r>
          <w:t>-</w:t>
        </w:r>
        <w:r>
          <w:tab/>
        </w:r>
      </w:ins>
      <w:ins w:id="393" w:author="vivo-Chenli" w:date="2025-02-02T09:58:00Z">
        <w:r>
          <w:t>set RX_Next_Discard_Trigger to RX_Next_Highest</w:t>
        </w:r>
      </w:ins>
      <w:ins w:id="394"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95" w:name="_Toc5722470"/>
      <w:bookmarkStart w:id="396" w:name="_Toc37462990"/>
      <w:bookmarkStart w:id="397" w:name="_Toc46502534"/>
      <w:bookmarkStart w:id="398" w:name="_Toc185618018"/>
      <w:r>
        <w:rPr>
          <w:rFonts w:eastAsia="MS Mincho"/>
        </w:rPr>
        <w:t>5</w:t>
      </w:r>
      <w:r>
        <w:t>.</w:t>
      </w:r>
      <w:r>
        <w:rPr>
          <w:rFonts w:eastAsia="MS Mincho"/>
        </w:rPr>
        <w:t>3</w:t>
      </w:r>
      <w:r>
        <w:tab/>
      </w:r>
      <w:r>
        <w:rPr>
          <w:rFonts w:eastAsia="MS Mincho"/>
        </w:rPr>
        <w:t>ARQ procedures</w:t>
      </w:r>
      <w:bookmarkEnd w:id="395"/>
      <w:bookmarkEnd w:id="396"/>
      <w:bookmarkEnd w:id="397"/>
      <w:bookmarkEnd w:id="398"/>
    </w:p>
    <w:p w14:paraId="3C25E5CC" w14:textId="77777777" w:rsidR="00F77773" w:rsidRDefault="001739A1">
      <w:pPr>
        <w:pStyle w:val="30"/>
        <w:rPr>
          <w:rFonts w:eastAsia="MS Mincho"/>
        </w:rPr>
      </w:pPr>
      <w:bookmarkStart w:id="399" w:name="_Toc5722471"/>
      <w:bookmarkStart w:id="400" w:name="_Toc37462991"/>
      <w:bookmarkStart w:id="401" w:name="_Toc46502535"/>
      <w:bookmarkStart w:id="402" w:name="_Toc185618019"/>
      <w:r>
        <w:rPr>
          <w:rFonts w:eastAsia="MS Mincho"/>
        </w:rPr>
        <w:t>5</w:t>
      </w:r>
      <w:r>
        <w:t>.</w:t>
      </w:r>
      <w:r>
        <w:rPr>
          <w:rFonts w:eastAsia="MS Mincho"/>
        </w:rPr>
        <w:t>3</w:t>
      </w:r>
      <w:r>
        <w:t>.1</w:t>
      </w:r>
      <w:r>
        <w:tab/>
      </w:r>
      <w:r>
        <w:rPr>
          <w:rFonts w:eastAsia="MS Mincho"/>
        </w:rPr>
        <w:t>General</w:t>
      </w:r>
      <w:bookmarkEnd w:id="399"/>
      <w:bookmarkEnd w:id="400"/>
      <w:bookmarkEnd w:id="401"/>
      <w:bookmarkEnd w:id="402"/>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03" w:name="_Toc5722472"/>
      <w:bookmarkStart w:id="404" w:name="_Toc37462992"/>
      <w:bookmarkStart w:id="405" w:name="_Toc46502536"/>
      <w:bookmarkStart w:id="406" w:name="_Toc185618020"/>
      <w:r>
        <w:rPr>
          <w:rFonts w:eastAsia="MS Mincho"/>
        </w:rPr>
        <w:t>5</w:t>
      </w:r>
      <w:r>
        <w:t>.</w:t>
      </w:r>
      <w:r>
        <w:rPr>
          <w:rFonts w:eastAsia="MS Mincho"/>
        </w:rPr>
        <w:t>3</w:t>
      </w:r>
      <w:r>
        <w:t>.2</w:t>
      </w:r>
      <w:r>
        <w:tab/>
      </w:r>
      <w:r>
        <w:rPr>
          <w:rFonts w:eastAsia="MS Mincho"/>
        </w:rPr>
        <w:t>Retransmission</w:t>
      </w:r>
      <w:bookmarkEnd w:id="403"/>
      <w:bookmarkEnd w:id="404"/>
      <w:bookmarkEnd w:id="405"/>
      <w:bookmarkEnd w:id="406"/>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7"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8" w:author="vivo-Chenli-After RAN2#129-2" w:date="2025-03-24T17:07:00Z">
        <w:r>
          <w:t>; and</w:t>
        </w:r>
      </w:ins>
    </w:p>
    <w:p w14:paraId="3C25E5D3" w14:textId="17E49601" w:rsidR="00F77773" w:rsidRDefault="001739A1">
      <w:pPr>
        <w:pStyle w:val="B1"/>
      </w:pPr>
      <w:ins w:id="409" w:author="vivo-Chenli-After RAN2#129-2" w:date="2025-03-24T17:07:00Z">
        <w:r>
          <w:t>-</w:t>
        </w:r>
        <w:r>
          <w:tab/>
        </w:r>
      </w:ins>
      <w:commentRangeStart w:id="410"/>
      <w:commentRangeStart w:id="411"/>
      <w:commentRangeStart w:id="412"/>
      <w:commentRangeStart w:id="413"/>
      <w:commentRangeStart w:id="414"/>
      <w:ins w:id="415" w:author="vivo-Chenli-After RAN2#129-2" w:date="2025-03-24T17:08:00Z">
        <w:r w:rsidRPr="007105E9">
          <w:rPr>
            <w:lang w:val="en-US"/>
          </w:rPr>
          <w:t xml:space="preserve">if </w:t>
        </w:r>
        <w:r w:rsidRPr="007105E9">
          <w:rPr>
            <w:i/>
            <w:iCs/>
            <w:lang w:val="en-US"/>
          </w:rPr>
          <w:t>stopReTx</w:t>
        </w:r>
      </w:ins>
      <w:ins w:id="416" w:author="vivo-Chenli-After RAN2#129bis-2" w:date="2025-05-04T19:58:00Z">
        <w:r w:rsidR="007105E9">
          <w:rPr>
            <w:i/>
            <w:iCs/>
            <w:lang w:val="en-US"/>
          </w:rPr>
          <w:t>Discarded</w:t>
        </w:r>
      </w:ins>
      <w:ins w:id="417" w:author="vivo-Chenli-After RAN2#129-2" w:date="2025-03-24T17:08:00Z">
        <w:r w:rsidRPr="007105E9">
          <w:rPr>
            <w:i/>
            <w:iCs/>
            <w:lang w:val="en-US"/>
          </w:rPr>
          <w:t xml:space="preserve">SDU </w:t>
        </w:r>
        <w:r w:rsidRPr="007105E9">
          <w:rPr>
            <w:lang w:val="en-US"/>
          </w:rPr>
          <w:t>is configured</w:t>
        </w:r>
      </w:ins>
      <w:ins w:id="418" w:author="vivo-Chenli-After RAN2#129bis-2" w:date="2025-05-04T23:32:00Z">
        <w:r w:rsidR="008355BC">
          <w:rPr>
            <w:lang w:val="en-US"/>
          </w:rPr>
          <w:t xml:space="preserve"> and</w:t>
        </w:r>
      </w:ins>
      <w:ins w:id="419" w:author="vivo-Chenli-After RAN2#129-2" w:date="2025-03-24T17:08:00Z">
        <w:r w:rsidRPr="007105E9">
          <w:rPr>
            <w:lang w:val="en-US"/>
          </w:rPr>
          <w:t xml:space="preserve"> no discard indication for the </w:t>
        </w:r>
      </w:ins>
      <w:ins w:id="420" w:author="vivo-Chenli-After RAN2#129bis-2" w:date="2025-05-04T23:33:00Z">
        <w:r w:rsidR="00AA466F">
          <w:rPr>
            <w:lang w:val="en-US"/>
          </w:rPr>
          <w:t>RLC SDU</w:t>
        </w:r>
      </w:ins>
      <w:ins w:id="421" w:author="vivo-Chenli-After RAN2#129-2" w:date="2025-03-24T17:08:00Z">
        <w:r w:rsidRPr="007105E9">
          <w:rPr>
            <w:lang w:val="en-US"/>
          </w:rPr>
          <w:t xml:space="preserve"> has been received from upper layers</w:t>
        </w:r>
      </w:ins>
      <w:commentRangeEnd w:id="410"/>
      <w:r w:rsidR="005630FE">
        <w:rPr>
          <w:rStyle w:val="af0"/>
        </w:rPr>
        <w:commentReference w:id="410"/>
      </w:r>
      <w:commentRangeEnd w:id="411"/>
      <w:r w:rsidR="00F13272">
        <w:rPr>
          <w:rStyle w:val="af0"/>
        </w:rPr>
        <w:commentReference w:id="411"/>
      </w:r>
      <w:commentRangeEnd w:id="412"/>
      <w:r w:rsidR="006D1570">
        <w:rPr>
          <w:rStyle w:val="af0"/>
        </w:rPr>
        <w:commentReference w:id="412"/>
      </w:r>
      <w:commentRangeEnd w:id="413"/>
      <w:r w:rsidR="00134C2F">
        <w:rPr>
          <w:rStyle w:val="af0"/>
        </w:rPr>
        <w:commentReference w:id="413"/>
      </w:r>
      <w:commentRangeEnd w:id="414"/>
      <w:r w:rsidR="00424A56">
        <w:rPr>
          <w:rStyle w:val="af0"/>
        </w:rPr>
        <w:commentReference w:id="414"/>
      </w:r>
      <w:ins w:id="422" w:author="vivo-Chenli-After RAN2#129bis-2" w:date="2025-05-04T23:32:00Z">
        <w:r w:rsidR="007B2566">
          <w:rPr>
            <w:lang w:val="en-US"/>
          </w:rPr>
          <w:t>, or</w:t>
        </w:r>
      </w:ins>
      <w:ins w:id="423"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5A0ADA5B" w:rsidR="00474367" w:rsidRDefault="00325F83" w:rsidP="00325F83">
      <w:pPr>
        <w:rPr>
          <w:ins w:id="424" w:author="vivo-Chenli-After RAN2#129bis-2" w:date="2025-05-05T22:01:00Z"/>
          <w:bCs/>
          <w:lang w:eastAsia="ko-KR"/>
        </w:rPr>
      </w:pPr>
      <w:ins w:id="425" w:author="vivo-Chenli-After RAN2#129bis-2" w:date="2025-05-05T20:44:00Z">
        <w:r>
          <w:rPr>
            <w:bCs/>
            <w:lang w:eastAsia="ko-KR"/>
          </w:rPr>
          <w:t xml:space="preserve">When receiving an </w:t>
        </w:r>
      </w:ins>
      <w:ins w:id="426" w:author="vivo-Chenli-After RAN2#129bis-2" w:date="2025-05-05T21:54:00Z">
        <w:r w:rsidR="00EA135C">
          <w:rPr>
            <w:bCs/>
            <w:lang w:eastAsia="ko-KR"/>
          </w:rPr>
          <w:t>indication from upper layer (</w:t>
        </w:r>
        <w:proofErr w:type="gramStart"/>
        <w:r w:rsidR="00EA135C">
          <w:rPr>
            <w:bCs/>
            <w:lang w:eastAsia="ko-KR"/>
          </w:rPr>
          <w:t>e.g.</w:t>
        </w:r>
        <w:proofErr w:type="gramEnd"/>
        <w:r w:rsidR="00EA135C">
          <w:rPr>
            <w:bCs/>
            <w:lang w:eastAsia="ko-KR"/>
          </w:rPr>
          <w:t xml:space="preserve"> PDCP) that the condition for remaining time based retransmission </w:t>
        </w:r>
      </w:ins>
      <w:ins w:id="427" w:author="vivo-Chenli-After RAN2#129bis-2" w:date="2025-05-05T21:55:00Z">
        <w:r w:rsidR="00EA135C">
          <w:rPr>
            <w:bCs/>
            <w:lang w:eastAsia="ko-KR"/>
          </w:rPr>
          <w:t>has been met for</w:t>
        </w:r>
      </w:ins>
      <w:ins w:id="428" w:author="vivo-Chenli-After RAN2#129bis-2" w:date="2025-05-05T22:06:00Z">
        <w:r w:rsidR="00BF58B2">
          <w:rPr>
            <w:bCs/>
            <w:lang w:eastAsia="ko-KR"/>
          </w:rPr>
          <w:t xml:space="preserve"> an </w:t>
        </w:r>
      </w:ins>
      <w:ins w:id="429" w:author="vivo-Chenli-After RAN2#129bis-2" w:date="2025-05-05T21:55:00Z">
        <w:r w:rsidR="00EA135C">
          <w:rPr>
            <w:bCs/>
            <w:lang w:eastAsia="ko-KR"/>
          </w:rPr>
          <w:t>RLC SDU</w:t>
        </w:r>
      </w:ins>
      <w:commentRangeStart w:id="430"/>
      <w:commentRangeStart w:id="431"/>
      <w:commentRangeEnd w:id="431"/>
      <w:r w:rsidR="00257D77">
        <w:rPr>
          <w:rStyle w:val="af0"/>
        </w:rPr>
        <w:commentReference w:id="431"/>
      </w:r>
      <w:commentRangeEnd w:id="430"/>
      <w:r w:rsidR="00BA4135">
        <w:rPr>
          <w:rStyle w:val="af0"/>
        </w:rPr>
        <w:commentReference w:id="430"/>
      </w:r>
      <w:ins w:id="432" w:author="vivo-Chenli-After RAN2#129bis-2" w:date="2025-05-05T22:01:00Z">
        <w:r w:rsidR="00474367">
          <w:rPr>
            <w:bCs/>
            <w:lang w:eastAsia="ko-KR"/>
          </w:rPr>
          <w:t>, the transmitting side of the AM RLC entity shall:</w:t>
        </w:r>
      </w:ins>
    </w:p>
    <w:p w14:paraId="4F86C33C" w14:textId="51AEFC4F" w:rsidR="003174BD" w:rsidRDefault="00474367" w:rsidP="00474367">
      <w:pPr>
        <w:pStyle w:val="B1"/>
        <w:rPr>
          <w:ins w:id="433" w:author="vivo-Chenli-After RAN2#129bis-2" w:date="2025-05-05T22:20:00Z"/>
        </w:rPr>
      </w:pPr>
      <w:ins w:id="434" w:author="vivo-Chenli-After RAN2#129bis-2" w:date="2025-05-05T22:01:00Z">
        <w:r>
          <w:t>-</w:t>
        </w:r>
        <w:r>
          <w:tab/>
          <w:t xml:space="preserve">if the </w:t>
        </w:r>
      </w:ins>
      <w:ins w:id="435" w:author="vivo-Chenli-After RAN2#129bis-2" w:date="2025-05-05T22:02:00Z">
        <w:r>
          <w:t>RLC</w:t>
        </w:r>
        <w:commentRangeStart w:id="436"/>
        <w:commentRangeStart w:id="437"/>
        <w:r>
          <w:t xml:space="preserve"> SDU</w:t>
        </w:r>
      </w:ins>
      <w:ins w:id="438" w:author="vivo-Chenli-After RAN2#129bis-3" w:date="2025-05-07T17:38:00Z">
        <w:r w:rsidR="00E543AD">
          <w:t xml:space="preserve"> or </w:t>
        </w:r>
        <w:proofErr w:type="gramStart"/>
        <w:r w:rsidR="00E543AD">
          <w:t>an</w:t>
        </w:r>
        <w:proofErr w:type="gramEnd"/>
        <w:r w:rsidR="00E543AD">
          <w:t xml:space="preserve"> segment thereof</w:t>
        </w:r>
      </w:ins>
      <w:ins w:id="439" w:author="vivo-Chenli-After RAN2#129bis-2" w:date="2025-05-05T22:02:00Z">
        <w:r>
          <w:t xml:space="preserve"> </w:t>
        </w:r>
      </w:ins>
      <w:commentRangeEnd w:id="436"/>
      <w:r w:rsidR="00257D77">
        <w:rPr>
          <w:rStyle w:val="af0"/>
        </w:rPr>
        <w:commentReference w:id="436"/>
      </w:r>
      <w:commentRangeEnd w:id="437"/>
      <w:r w:rsidR="00E543AD">
        <w:rPr>
          <w:rStyle w:val="af0"/>
        </w:rPr>
        <w:commentReference w:id="437"/>
      </w:r>
      <w:ins w:id="440" w:author="vivo-Chenli-After RAN2#129bis-2" w:date="2025-05-05T22:02:00Z">
        <w:r>
          <w:t>has been submitted to lower layers; and</w:t>
        </w:r>
      </w:ins>
    </w:p>
    <w:p w14:paraId="73DC6CEE" w14:textId="758FC3D1" w:rsidR="00A623BD" w:rsidRDefault="00094E78" w:rsidP="00A623BD">
      <w:pPr>
        <w:pStyle w:val="B1"/>
        <w:rPr>
          <w:ins w:id="441" w:author="vivo-Chenli-After RAN2#129bis-2" w:date="2025-05-05T22:02:00Z"/>
        </w:rPr>
      </w:pPr>
      <w:ins w:id="442" w:author="vivo-Chenli-After RAN2#129bis-2" w:date="2025-05-05T22:20:00Z">
        <w:r>
          <w:t>-</w:t>
        </w:r>
      </w:ins>
      <w:ins w:id="443" w:author="vivo-Chenli-After RAN2#129bis-3" w:date="2025-05-07T19:19:00Z">
        <w:r w:rsidR="004F1F64" w:rsidRPr="004F1F64">
          <w:t xml:space="preserve"> </w:t>
        </w:r>
        <w:r w:rsidR="004F1F64" w:rsidRPr="004F1F64">
          <w:tab/>
          <w:t xml:space="preserve">if the RLC SDU or </w:t>
        </w:r>
        <w:proofErr w:type="gramStart"/>
        <w:r w:rsidR="004F1F64" w:rsidRPr="004F1F64">
          <w:t>an</w:t>
        </w:r>
        <w:proofErr w:type="gramEnd"/>
        <w:r w:rsidR="004F1F64" w:rsidRPr="004F1F64">
          <w:t xml:space="preserve"> segment thereof has </w:t>
        </w:r>
      </w:ins>
      <w:commentRangeStart w:id="444"/>
      <w:commentRangeStart w:id="445"/>
      <w:commentRangeEnd w:id="445"/>
      <w:r w:rsidR="00311F4F">
        <w:rPr>
          <w:rStyle w:val="af0"/>
        </w:rPr>
        <w:commentReference w:id="445"/>
      </w:r>
      <w:commentRangeEnd w:id="444"/>
      <w:r w:rsidR="00000770">
        <w:rPr>
          <w:rStyle w:val="af0"/>
        </w:rPr>
        <w:commentReference w:id="444"/>
      </w:r>
      <w:ins w:id="446" w:author="vivo-Chenli-After RAN2#129bis-2" w:date="2025-05-05T22:21:00Z">
        <w:r>
          <w:t xml:space="preserve">not been positively </w:t>
        </w:r>
      </w:ins>
      <w:ins w:id="447" w:author="vivo-Chenli-After RAN2#129bis-2" w:date="2025-05-05T22:22:00Z">
        <w:r w:rsidR="00FB561F">
          <w:t>acknowledged</w:t>
        </w:r>
      </w:ins>
      <w:commentRangeStart w:id="448"/>
      <w:commentRangeStart w:id="449"/>
      <w:commentRangeEnd w:id="448"/>
      <w:r w:rsidR="00311F4F">
        <w:rPr>
          <w:rStyle w:val="af0"/>
        </w:rPr>
        <w:commentReference w:id="448"/>
      </w:r>
      <w:commentRangeEnd w:id="449"/>
      <w:r w:rsidR="004A3A92">
        <w:rPr>
          <w:rStyle w:val="af0"/>
        </w:rPr>
        <w:commentReference w:id="449"/>
      </w:r>
      <w:commentRangeStart w:id="450"/>
      <w:commentRangeStart w:id="451"/>
      <w:ins w:id="452" w:author="vivo-Chenli-After RAN2#129bis-2" w:date="2025-05-05T22:03:00Z">
        <w:r w:rsidR="00E87741">
          <w:t>:</w:t>
        </w:r>
      </w:ins>
      <w:commentRangeEnd w:id="450"/>
      <w:r w:rsidR="00311F4F">
        <w:rPr>
          <w:rStyle w:val="af0"/>
        </w:rPr>
        <w:commentReference w:id="450"/>
      </w:r>
      <w:commentRangeEnd w:id="451"/>
      <w:r w:rsidR="007C4241">
        <w:rPr>
          <w:rStyle w:val="af0"/>
        </w:rPr>
        <w:commentReference w:id="451"/>
      </w:r>
      <w:ins w:id="453" w:author="vivo-Chenli-After RAN2#129bis-2" w:date="2025-05-05T22:02:00Z">
        <w:r w:rsidR="00A623BD">
          <w:t xml:space="preserve"> </w:t>
        </w:r>
      </w:ins>
    </w:p>
    <w:p w14:paraId="0DA93101" w14:textId="6236CFC3" w:rsidR="00AB2F88" w:rsidRDefault="00AB2F88" w:rsidP="00AB2F88">
      <w:pPr>
        <w:pStyle w:val="B2"/>
        <w:rPr>
          <w:ins w:id="454" w:author="vivo-Chenli-After RAN2#129bis-2" w:date="2025-05-05T22:03:00Z"/>
          <w:bCs/>
        </w:rPr>
      </w:pPr>
      <w:ins w:id="455"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56" w:author="vivo-Chenli-After RAN2#129bis" w:date="2025-04-16T17:53:00Z"/>
          <w:rFonts w:eastAsia="MS Mincho"/>
          <w:lang w:eastAsia="ko-KR"/>
        </w:rPr>
      </w:pPr>
      <w:ins w:id="457" w:author="vivo-Chenli-After RAN2#129bis" w:date="2025-04-16T17:53:00Z">
        <w:r>
          <w:rPr>
            <w:rFonts w:eastAsia="MS Mincho"/>
            <w:lang w:eastAsia="ko-KR"/>
          </w:rPr>
          <w:lastRenderedPageBreak/>
          <w:t xml:space="preserve">Editor’s Note: FFS whether there </w:t>
        </w:r>
      </w:ins>
      <w:ins w:id="458" w:author="vivo-Chenli-After RAN2#129bis" w:date="2025-04-16T17:54:00Z">
        <w:r>
          <w:rPr>
            <w:rFonts w:eastAsia="MS Mincho"/>
            <w:lang w:eastAsia="ko-KR"/>
          </w:rPr>
          <w:t>is</w:t>
        </w:r>
      </w:ins>
      <w:ins w:id="459" w:author="vivo-Chenli-After RAN2#129bis" w:date="2025-04-16T17:53:00Z">
        <w:r>
          <w:rPr>
            <w:rFonts w:eastAsia="MS Mincho"/>
            <w:lang w:eastAsia="ko-KR"/>
          </w:rPr>
          <w:t xml:space="preserve"> any </w:t>
        </w:r>
      </w:ins>
      <w:ins w:id="460" w:author="vivo-Chenli-After RAN2#129bis" w:date="2025-04-16T17:54:00Z">
        <w:r>
          <w:rPr>
            <w:rFonts w:eastAsia="MS Mincho"/>
            <w:lang w:eastAsia="ko-KR"/>
          </w:rPr>
          <w:t xml:space="preserve">impact on </w:t>
        </w:r>
      </w:ins>
      <w:ins w:id="461"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62" w:author="vivo-Chenli" w:date="2025-02-02T10:07:00Z"/>
        </w:rPr>
      </w:pPr>
      <w:r>
        <w:t>-</w:t>
      </w:r>
      <w:r>
        <w:tab/>
        <w:t>set the P field according to clause 5.3.3.</w:t>
      </w:r>
    </w:p>
    <w:p w14:paraId="3C25E5E5" w14:textId="756316F3" w:rsidR="00F77773" w:rsidRDefault="001739A1">
      <w:pPr>
        <w:pStyle w:val="EditorsNote"/>
        <w:rPr>
          <w:ins w:id="463" w:author="vivo-Chenli" w:date="2025-02-02T10:07:00Z"/>
          <w:rFonts w:eastAsia="MS Mincho"/>
          <w:lang w:eastAsia="ko-KR"/>
        </w:rPr>
      </w:pPr>
      <w:ins w:id="464" w:author="vivo-Chenli" w:date="2025-02-02T10:07:00Z">
        <w:r>
          <w:rPr>
            <w:rFonts w:eastAsia="MS Mincho"/>
            <w:lang w:eastAsia="ko-KR"/>
          </w:rPr>
          <w:t xml:space="preserve">Editor’s Note: It is still open how </w:t>
        </w:r>
      </w:ins>
      <w:ins w:id="465" w:author="vivo-Chenli" w:date="2025-02-02T10:08:00Z">
        <w:r>
          <w:rPr>
            <w:rFonts w:eastAsia="MS Mincho"/>
            <w:lang w:eastAsia="ko-KR"/>
          </w:rPr>
          <w:t>Autonomous R</w:t>
        </w:r>
      </w:ins>
      <w:ins w:id="466" w:author="vivo-Chenli" w:date="2025-02-02T10:07:00Z">
        <w:r>
          <w:rPr>
            <w:rFonts w:eastAsia="MS Mincho"/>
            <w:lang w:eastAsia="ko-KR"/>
          </w:rPr>
          <w:t>etransmission coexists with ARQ procedures</w:t>
        </w:r>
      </w:ins>
      <w:ins w:id="467" w:author="vivo-Chenli-After RAN2#129" w:date="2025-02-26T11:47:00Z">
        <w:r>
          <w:rPr>
            <w:rFonts w:eastAsia="MS Mincho"/>
            <w:lang w:eastAsia="ko-KR"/>
          </w:rPr>
          <w:t xml:space="preserve">, </w:t>
        </w:r>
        <w:proofErr w:type="gramStart"/>
        <w:r>
          <w:rPr>
            <w:rFonts w:eastAsia="MS Mincho"/>
            <w:lang w:eastAsia="ko-KR"/>
          </w:rPr>
          <w:t>i.e.</w:t>
        </w:r>
        <w:proofErr w:type="gramEnd"/>
        <w:r>
          <w:rPr>
            <w:rFonts w:eastAsia="MS Mincho"/>
            <w:lang w:eastAsia="ko-KR"/>
          </w:rPr>
          <w:t xml:space="preserve"> </w:t>
        </w:r>
        <w:commentRangeStart w:id="468"/>
        <w:commentRangeStart w:id="469"/>
        <w:r w:rsidR="007810B6">
          <w:rPr>
            <w:rFonts w:eastAsia="MS Mincho"/>
            <w:lang w:eastAsia="ko-KR"/>
          </w:rPr>
          <w:t>whether</w:t>
        </w:r>
      </w:ins>
      <w:ins w:id="470" w:author="vivo-Chenli-After RAN2#129" w:date="2025-02-26T11:49:00Z">
        <w:r w:rsidR="007810B6">
          <w:rPr>
            <w:rFonts w:eastAsia="MS Mincho"/>
            <w:lang w:eastAsia="ko-KR"/>
          </w:rPr>
          <w:t>/how</w:t>
        </w:r>
      </w:ins>
      <w:ins w:id="471" w:author="vivo-Chenli-After RAN2#129" w:date="2025-02-26T11:47:00Z">
        <w:r w:rsidR="007810B6">
          <w:rPr>
            <w:rFonts w:eastAsia="MS Mincho"/>
            <w:lang w:eastAsia="ko-KR"/>
          </w:rPr>
          <w:t xml:space="preserve"> to </w:t>
        </w:r>
        <w:r w:rsidR="007810B6">
          <w:t xml:space="preserve">increment the RETX_COUNT </w:t>
        </w:r>
      </w:ins>
      <w:ins w:id="472" w:author="vivo-Chenli-After RAN2#129" w:date="2025-02-26T11:48:00Z">
        <w:r w:rsidR="007810B6">
          <w:t>for Autonomous Retransmission</w:t>
        </w:r>
      </w:ins>
      <w:ins w:id="473" w:author="vivo-Chenli" w:date="2025-02-02T10:08:00Z">
        <w:r w:rsidR="007810B6">
          <w:rPr>
            <w:rFonts w:eastAsia="MS Mincho"/>
            <w:lang w:eastAsia="ko-KR"/>
          </w:rPr>
          <w:t>.</w:t>
        </w:r>
      </w:ins>
      <w:commentRangeEnd w:id="468"/>
      <w:r w:rsidR="007810B6">
        <w:rPr>
          <w:rStyle w:val="af0"/>
          <w:color w:val="auto"/>
        </w:rPr>
        <w:commentReference w:id="468"/>
      </w:r>
      <w:commentRangeEnd w:id="469"/>
      <w:r w:rsidR="0033553C">
        <w:rPr>
          <w:rStyle w:val="af0"/>
          <w:color w:val="auto"/>
        </w:rPr>
        <w:commentReference w:id="469"/>
      </w:r>
    </w:p>
    <w:p w14:paraId="3C25E5E6" w14:textId="77777777" w:rsidR="00F77773" w:rsidRDefault="00F77773">
      <w:pPr>
        <w:pStyle w:val="B1"/>
      </w:pPr>
    </w:p>
    <w:p w14:paraId="3C25E5E7" w14:textId="77777777" w:rsidR="00F77773" w:rsidRDefault="001739A1">
      <w:pPr>
        <w:pStyle w:val="30"/>
        <w:rPr>
          <w:rFonts w:eastAsia="MS Mincho"/>
        </w:rPr>
      </w:pPr>
      <w:bookmarkStart w:id="474" w:name="_Toc5722473"/>
      <w:bookmarkStart w:id="475" w:name="_Toc37462993"/>
      <w:bookmarkStart w:id="476" w:name="_Toc46502537"/>
      <w:bookmarkStart w:id="477" w:name="_Toc185618021"/>
      <w:r>
        <w:rPr>
          <w:rFonts w:eastAsia="MS Mincho"/>
        </w:rPr>
        <w:t>5</w:t>
      </w:r>
      <w:r>
        <w:t>.</w:t>
      </w:r>
      <w:r>
        <w:rPr>
          <w:rFonts w:eastAsia="MS Mincho"/>
        </w:rPr>
        <w:t>3</w:t>
      </w:r>
      <w:r>
        <w:t>.</w:t>
      </w:r>
      <w:r>
        <w:rPr>
          <w:rFonts w:eastAsia="MS Mincho"/>
        </w:rPr>
        <w:t>3</w:t>
      </w:r>
      <w:r>
        <w:tab/>
      </w:r>
      <w:r>
        <w:rPr>
          <w:rFonts w:eastAsia="MS Mincho"/>
        </w:rPr>
        <w:t>Polling</w:t>
      </w:r>
      <w:bookmarkEnd w:id="474"/>
      <w:bookmarkEnd w:id="475"/>
      <w:bookmarkEnd w:id="476"/>
      <w:bookmarkEnd w:id="477"/>
    </w:p>
    <w:p w14:paraId="3C25E5E8" w14:textId="77777777" w:rsidR="00F77773" w:rsidRDefault="001739A1">
      <w:pPr>
        <w:pStyle w:val="40"/>
        <w:rPr>
          <w:rFonts w:eastAsia="MS Mincho"/>
        </w:rPr>
      </w:pPr>
      <w:bookmarkStart w:id="478" w:name="_Toc5722474"/>
      <w:bookmarkStart w:id="479" w:name="_Toc37462994"/>
      <w:bookmarkStart w:id="480" w:name="_Toc46502538"/>
      <w:bookmarkStart w:id="481" w:name="_Toc185618022"/>
      <w:r>
        <w:rPr>
          <w:rFonts w:eastAsia="MS Mincho"/>
        </w:rPr>
        <w:t>5.3.3.1</w:t>
      </w:r>
      <w:r>
        <w:rPr>
          <w:rFonts w:eastAsia="MS Mincho"/>
        </w:rPr>
        <w:tab/>
        <w:t>General</w:t>
      </w:r>
      <w:bookmarkEnd w:id="478"/>
      <w:bookmarkEnd w:id="479"/>
      <w:bookmarkEnd w:id="480"/>
      <w:bookmarkEnd w:id="481"/>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82" w:name="_Toc5722475"/>
      <w:bookmarkStart w:id="483" w:name="_Toc37462995"/>
      <w:bookmarkStart w:id="484" w:name="_Toc46502539"/>
      <w:bookmarkStart w:id="485" w:name="_Toc185618023"/>
      <w:r>
        <w:rPr>
          <w:rFonts w:eastAsia="MS Mincho"/>
        </w:rPr>
        <w:t>5.3.3.2</w:t>
      </w:r>
      <w:r>
        <w:rPr>
          <w:rFonts w:eastAsia="MS Mincho"/>
        </w:rPr>
        <w:tab/>
        <w:t>Transmission of a AMD PDU</w:t>
      </w:r>
      <w:bookmarkEnd w:id="482"/>
      <w:bookmarkEnd w:id="483"/>
      <w:bookmarkEnd w:id="484"/>
      <w:bookmarkEnd w:id="485"/>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86" w:author="vivo-Chenli-After RAN2#129" w:date="2025-02-26T10:41:00Z">
        <w:r>
          <w:t xml:space="preserve"> and excluding R</w:t>
        </w:r>
      </w:ins>
      <w:ins w:id="487" w:author="vivo-Chenli-After RAN2#129" w:date="2025-02-26T10:42:00Z">
        <w:r>
          <w:t>LC SDUs or RLC SDU segments for which the transmission and retransmission are stopped</w:t>
        </w:r>
      </w:ins>
      <w:ins w:id="488" w:author="vivo-Chenli-After RAN2#129" w:date="2025-02-26T11:32:00Z">
        <w:r>
          <w:t xml:space="preserve"> as specified </w:t>
        </w:r>
      </w:ins>
      <w:ins w:id="489" w:author="vivo-Chenli-After RAN2#129" w:date="2025-02-26T11:43:00Z">
        <w:r>
          <w:t>in clause 5.2.3.</w:t>
        </w:r>
      </w:ins>
      <w:ins w:id="490"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91" w:author="vivo-Chenli-After RAN2#129bis" w:date="2025-04-16T18:03:00Z">
        <w:r>
          <w:t xml:space="preserve"> or</w:t>
        </w:r>
      </w:ins>
    </w:p>
    <w:p w14:paraId="3C25E5F4" w14:textId="3683E8AC" w:rsidR="00F77773" w:rsidRDefault="001739A1">
      <w:pPr>
        <w:pStyle w:val="B1"/>
        <w:rPr>
          <w:ins w:id="492" w:author="vivo-Chenli-After RAN2#129bis" w:date="2025-04-16T18:03:00Z"/>
          <w:lang w:eastAsia="ko-KR"/>
        </w:rPr>
      </w:pPr>
      <w:ins w:id="493" w:author="vivo-Chenli-After RAN2#129bis" w:date="2025-04-16T18:03:00Z">
        <w:r>
          <w:t>-</w:t>
        </w:r>
        <w:r>
          <w:tab/>
        </w:r>
        <w:commentRangeStart w:id="494"/>
        <w:commentRangeStart w:id="495"/>
        <w:commentRangeStart w:id="496"/>
        <w:commentRangeStart w:id="497"/>
        <w:commentRangeStart w:id="498"/>
        <w:commentRangeStart w:id="499"/>
        <w:commentRangeStart w:id="500"/>
        <w:r>
          <w:t xml:space="preserve">if </w:t>
        </w:r>
      </w:ins>
      <w:ins w:id="501" w:author="vivo-Chenli-After RAN2#129bis-2" w:date="2025-05-05T19:11:00Z">
        <w:r w:rsidR="00581DB0" w:rsidRPr="00581DB0">
          <w:t xml:space="preserve">an indication is received from upper layer (e.g., PDCP) that </w:t>
        </w:r>
      </w:ins>
      <w:ins w:id="502" w:author="vivo-Chenli-After RAN2#129bis-2" w:date="2025-05-05T22:00:00Z">
        <w:r w:rsidR="001B3353">
          <w:t xml:space="preserve">the </w:t>
        </w:r>
      </w:ins>
      <w:ins w:id="503" w:author="vivo-Chenli-After RAN2#129bis-2" w:date="2025-05-05T19:11:00Z">
        <w:r w:rsidR="00581DB0" w:rsidRPr="00581DB0">
          <w:t xml:space="preserve">condition for </w:t>
        </w:r>
      </w:ins>
      <w:ins w:id="504" w:author="vivo-Chenli-After RAN2#129bis-2" w:date="2025-05-05T19:12:00Z">
        <w:r w:rsidR="00A322ED">
          <w:t>[</w:t>
        </w:r>
      </w:ins>
      <w:ins w:id="505" w:author="vivo-Chenli-After RAN2#129bis-2" w:date="2025-05-05T19:11:00Z">
        <w:r w:rsidR="00581DB0" w:rsidRPr="00581DB0">
          <w:t>remaining</w:t>
        </w:r>
      </w:ins>
      <w:ins w:id="506" w:author="vivo-Chenli-After RAN2#129bis-2" w:date="2025-05-05T21:59:00Z">
        <w:r w:rsidR="00331D8E">
          <w:t xml:space="preserve"> </w:t>
        </w:r>
      </w:ins>
      <w:ins w:id="507" w:author="vivo-Chenli-After RAN2#129bis-2" w:date="2025-05-05T19:11:00Z">
        <w:r w:rsidR="00581DB0" w:rsidRPr="00581DB0">
          <w:t>time</w:t>
        </w:r>
      </w:ins>
      <w:ins w:id="508" w:author="vivo-Chenli-After RAN2#129bis-2" w:date="2025-05-05T21:59:00Z">
        <w:r w:rsidR="00331D8E">
          <w:t xml:space="preserve"> </w:t>
        </w:r>
      </w:ins>
      <w:ins w:id="509" w:author="vivo-Chenli-After RAN2#129bis-2" w:date="2025-05-05T19:11:00Z">
        <w:r w:rsidR="00581DB0" w:rsidRPr="00581DB0">
          <w:t>based RLC polling</w:t>
        </w:r>
      </w:ins>
      <w:ins w:id="510" w:author="vivo-Chenli-After RAN2#129bis-2" w:date="2025-05-05T19:12:00Z">
        <w:r w:rsidR="00A322ED">
          <w:t>]</w:t>
        </w:r>
      </w:ins>
      <w:ins w:id="511" w:author="vivo-Chenli-After RAN2#129bis-2" w:date="2025-05-05T19:11:00Z">
        <w:r w:rsidR="00581DB0" w:rsidRPr="00581DB0">
          <w:t xml:space="preserve"> has been met</w:t>
        </w:r>
      </w:ins>
      <w:ins w:id="512" w:author="vivo-Chenli-After RAN2#129bis" w:date="2025-04-16T18:03:00Z">
        <w:r>
          <w:t>:</w:t>
        </w:r>
      </w:ins>
      <w:commentRangeEnd w:id="494"/>
      <w:r>
        <w:rPr>
          <w:rStyle w:val="af0"/>
        </w:rPr>
        <w:commentReference w:id="494"/>
      </w:r>
      <w:commentRangeEnd w:id="495"/>
      <w:r w:rsidR="004B761C">
        <w:rPr>
          <w:rStyle w:val="af0"/>
        </w:rPr>
        <w:commentReference w:id="495"/>
      </w:r>
      <w:commentRangeEnd w:id="496"/>
      <w:r w:rsidR="00C65AEB">
        <w:rPr>
          <w:rStyle w:val="af0"/>
        </w:rPr>
        <w:commentReference w:id="496"/>
      </w:r>
      <w:commentRangeEnd w:id="497"/>
      <w:r w:rsidR="000F0274">
        <w:rPr>
          <w:rStyle w:val="af0"/>
        </w:rPr>
        <w:commentReference w:id="497"/>
      </w:r>
      <w:commentRangeEnd w:id="498"/>
      <w:r w:rsidR="00A6000D">
        <w:rPr>
          <w:rStyle w:val="af0"/>
        </w:rPr>
        <w:commentReference w:id="498"/>
      </w:r>
      <w:commentRangeEnd w:id="499"/>
      <w:r w:rsidR="00FA59EC">
        <w:rPr>
          <w:rStyle w:val="af0"/>
        </w:rPr>
        <w:commentReference w:id="499"/>
      </w:r>
      <w:commentRangeEnd w:id="500"/>
      <w:r w:rsidR="00BD3486">
        <w:rPr>
          <w:rStyle w:val="af0"/>
        </w:rPr>
        <w:commentReference w:id="500"/>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13"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14" w:author="vivo-Chenli-After RAN2#129" w:date="2025-02-26T10:39:00Z"/>
          <w:rFonts w:eastAsia="MS Mincho"/>
          <w:lang w:eastAsia="ko-KR"/>
        </w:rPr>
      </w:pPr>
      <w:ins w:id="515" w:author="vivo-Chenli-After RAN2#129" w:date="2025-02-26T10:39:00Z">
        <w:r>
          <w:rPr>
            <w:rFonts w:eastAsia="MS Mincho"/>
            <w:lang w:eastAsia="ko-KR"/>
          </w:rPr>
          <w:t xml:space="preserve">Editor’s Note: The terminology of the </w:t>
        </w:r>
      </w:ins>
      <w:ins w:id="516"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517" w:author="vivo-Chenli-After RAN2#129" w:date="2025-02-26T12:03:00Z"/>
          <w:rFonts w:eastAsia="MS Mincho"/>
          <w:lang w:eastAsia="ko-KR"/>
        </w:rPr>
      </w:pPr>
      <w:ins w:id="518" w:author="vivo-Chenli-After RAN2#129" w:date="2025-02-26T12:03:00Z">
        <w:r>
          <w:rPr>
            <w:rFonts w:eastAsia="MS Mincho"/>
            <w:lang w:eastAsia="ko-KR"/>
          </w:rPr>
          <w:t xml:space="preserve">Editor’s Note: It is still open on how to avoid excessive polling for the polling enhancement, </w:t>
        </w:r>
      </w:ins>
      <w:ins w:id="519" w:author="vivo-Chenli-After RAN2#129" w:date="2025-02-26T12:04:00Z">
        <w:r>
          <w:rPr>
            <w:rFonts w:eastAsia="MS Mincho"/>
            <w:lang w:eastAsia="ko-KR"/>
          </w:rPr>
          <w:t>e.g. only one polling</w:t>
        </w:r>
      </w:ins>
      <w:ins w:id="520" w:author="vivo-Chenli-After RAN2#129" w:date="2025-02-26T16:45:00Z">
        <w:r>
          <w:rPr>
            <w:rFonts w:eastAsia="MS Mincho"/>
            <w:lang w:eastAsia="ko-KR"/>
          </w:rPr>
          <w:t xml:space="preserve"> or multiple</w:t>
        </w:r>
      </w:ins>
      <w:ins w:id="521" w:author="vivo-Chenli-After RAN2#129" w:date="2025-02-26T12:03:00Z">
        <w:r>
          <w:rPr>
            <w:rFonts w:eastAsia="MS Mincho"/>
            <w:lang w:eastAsia="ko-KR"/>
          </w:rPr>
          <w:t>.</w:t>
        </w:r>
      </w:ins>
    </w:p>
    <w:p w14:paraId="3C25E5F9" w14:textId="77777777" w:rsidR="00F77773" w:rsidRDefault="001739A1">
      <w:pPr>
        <w:pStyle w:val="EditorsNote"/>
        <w:rPr>
          <w:ins w:id="522" w:author="vivo-Chenli-After RAN2#129bis" w:date="2025-04-16T18:05:00Z"/>
          <w:rFonts w:eastAsia="MS Mincho"/>
          <w:lang w:eastAsia="ko-KR"/>
        </w:rPr>
      </w:pPr>
      <w:commentRangeStart w:id="523"/>
      <w:commentRangeStart w:id="524"/>
      <w:ins w:id="525"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523"/>
      <w:r>
        <w:rPr>
          <w:rStyle w:val="af0"/>
          <w:color w:val="auto"/>
        </w:rPr>
        <w:commentReference w:id="523"/>
      </w:r>
      <w:commentRangeEnd w:id="524"/>
      <w:r w:rsidR="006D7FF7">
        <w:rPr>
          <w:rStyle w:val="af0"/>
          <w:color w:val="auto"/>
        </w:rPr>
        <w:commentReference w:id="524"/>
      </w:r>
    </w:p>
    <w:p w14:paraId="3C25E5FA" w14:textId="77777777" w:rsidR="00F77773" w:rsidRDefault="001739A1">
      <w:pPr>
        <w:rPr>
          <w:bCs/>
          <w:lang w:eastAsia="ko-KR"/>
        </w:rPr>
      </w:pPr>
      <w:r>
        <w:rPr>
          <w:bCs/>
          <w:lang w:eastAsia="ko-KR"/>
        </w:rPr>
        <w:lastRenderedPageBreak/>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26" w:name="_Toc5722476"/>
      <w:bookmarkStart w:id="527" w:name="_Toc37462996"/>
      <w:bookmarkStart w:id="528" w:name="_Toc46502540"/>
      <w:bookmarkStart w:id="529" w:name="_Toc185618024"/>
      <w:r>
        <w:rPr>
          <w:rFonts w:eastAsia="MS Mincho"/>
        </w:rPr>
        <w:t>5.3.3.3</w:t>
      </w:r>
      <w:r>
        <w:rPr>
          <w:rFonts w:eastAsia="MS Mincho"/>
        </w:rPr>
        <w:tab/>
        <w:t>Reception of a STATUS report</w:t>
      </w:r>
      <w:bookmarkEnd w:id="526"/>
      <w:bookmarkEnd w:id="527"/>
      <w:bookmarkEnd w:id="528"/>
      <w:bookmarkEnd w:id="529"/>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30" w:name="_Toc5722477"/>
      <w:bookmarkStart w:id="531" w:name="_Toc37462997"/>
      <w:bookmarkStart w:id="532" w:name="_Toc46502541"/>
      <w:bookmarkStart w:id="533" w:name="_Toc185618025"/>
      <w:r>
        <w:rPr>
          <w:rFonts w:eastAsia="MS Mincho"/>
        </w:rPr>
        <w:t>5.3.3.4</w:t>
      </w:r>
      <w:r>
        <w:rPr>
          <w:rFonts w:eastAsia="MS Mincho"/>
        </w:rPr>
        <w:tab/>
        <w:t xml:space="preserve">Expiry of </w:t>
      </w:r>
      <w:r>
        <w:rPr>
          <w:rFonts w:eastAsia="MS Mincho"/>
          <w:i/>
        </w:rPr>
        <w:t>t-PollRetransmit</w:t>
      </w:r>
      <w:bookmarkEnd w:id="530"/>
      <w:bookmarkEnd w:id="531"/>
      <w:bookmarkEnd w:id="532"/>
      <w:bookmarkEnd w:id="533"/>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34" w:author="vivo-Chenli-After RAN2#129" w:date="2025-02-26T10:42:00Z">
        <w:r>
          <w:t xml:space="preserve"> and excluding RLC SDUs or RLC SDU segments for which the transmission and retransmission are stopped</w:t>
        </w:r>
      </w:ins>
      <w:ins w:id="535" w:author="vivo-Chenli-After RAN2#129-2" w:date="2025-03-24T17:38:00Z">
        <w:r>
          <w:t xml:space="preserve"> as specified in clause 5.2.3.1.1</w:t>
        </w:r>
      </w:ins>
      <w:r>
        <w:t>); or</w:t>
      </w:r>
    </w:p>
    <w:p w14:paraId="3C25E60C" w14:textId="77777777" w:rsidR="00F77773" w:rsidRDefault="001739A1">
      <w:pPr>
        <w:pStyle w:val="B1"/>
      </w:pPr>
      <w:bookmarkStart w:id="536" w:name="OLE_LINK12"/>
      <w:r>
        <w:t>-</w:t>
      </w:r>
      <w:r>
        <w:tab/>
      </w:r>
      <w:bookmarkEnd w:id="536"/>
      <w:r>
        <w:t>if no new RLC SDU or RLC SDU segment can be transmitted (e.g. due to window stalling):</w:t>
      </w:r>
    </w:p>
    <w:p w14:paraId="3C25E60D" w14:textId="387055E2" w:rsidR="00F77773" w:rsidRDefault="001739A1">
      <w:pPr>
        <w:pStyle w:val="B2"/>
      </w:pPr>
      <w:bookmarkStart w:id="537" w:name="OLE_LINK11"/>
      <w:bookmarkStart w:id="538" w:name="OLE_LINK10"/>
      <w:commentRangeStart w:id="539"/>
      <w:commentRangeStart w:id="540"/>
      <w:r>
        <w:t>-</w:t>
      </w:r>
      <w:r>
        <w:tab/>
      </w:r>
      <w:bookmarkEnd w:id="537"/>
      <w:r>
        <w:t>consider the RLC SDU</w:t>
      </w:r>
      <w:commentRangeStart w:id="541"/>
      <w:commentRangeStart w:id="542"/>
      <w:commentRangeStart w:id="543"/>
      <w:commentRangeStart w:id="544"/>
      <w:commentRangeEnd w:id="541"/>
      <w:r w:rsidR="0070191C">
        <w:rPr>
          <w:rStyle w:val="af0"/>
        </w:rPr>
        <w:commentReference w:id="541"/>
      </w:r>
      <w:commentRangeEnd w:id="542"/>
      <w:r w:rsidR="00437EA5">
        <w:rPr>
          <w:rStyle w:val="af0"/>
        </w:rPr>
        <w:commentReference w:id="542"/>
      </w:r>
      <w:r>
        <w:t xml:space="preserve"> </w:t>
      </w:r>
      <w:commentRangeEnd w:id="543"/>
      <w:r w:rsidR="00FA59EC">
        <w:rPr>
          <w:rStyle w:val="af0"/>
        </w:rPr>
        <w:commentReference w:id="543"/>
      </w:r>
      <w:commentRangeEnd w:id="544"/>
      <w:r w:rsidR="00561734">
        <w:rPr>
          <w:rStyle w:val="af0"/>
        </w:rPr>
        <w:commentReference w:id="544"/>
      </w:r>
      <w:r>
        <w:t>with the highest SN among the RLC SDUs submitted to lower layer for retransmission</w:t>
      </w:r>
      <w:ins w:id="545" w:author="vivo-Chenli-After RAN2#129bis-2" w:date="2025-05-05T19:29:00Z">
        <w:r w:rsidR="00BB064C">
          <w:t xml:space="preserve"> (</w:t>
        </w:r>
        <w:r w:rsidR="00BB064C" w:rsidRPr="00BB064C">
          <w:t xml:space="preserve">excluding the RLC SDUs for which discard indication has been received from upper layers when </w:t>
        </w:r>
        <w:r w:rsidR="00BB064C" w:rsidRPr="00BB064C">
          <w:rPr>
            <w:i/>
            <w:iCs/>
          </w:rPr>
          <w:t>stopReTxObsoleteSDU</w:t>
        </w:r>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546" w:author="vivo-Chenli-After RAN2#129bis-2" w:date="2025-05-05T19:30:00Z">
        <w:r w:rsidR="00A53916">
          <w:t xml:space="preserve"> (</w:t>
        </w:r>
        <w:r w:rsidR="00A53916" w:rsidRPr="00BB064C">
          <w:t xml:space="preserve">excluding the RLC SDUs for which discard indication has been received from upper layers when </w:t>
        </w:r>
        <w:r w:rsidR="00A53916" w:rsidRPr="00BB064C">
          <w:rPr>
            <w:i/>
            <w:iCs/>
          </w:rPr>
          <w:t>stopReTxObsoleteSDU</w:t>
        </w:r>
        <w:r w:rsidR="00A53916" w:rsidRPr="00BB064C">
          <w:t xml:space="preserve"> is configured</w:t>
        </w:r>
        <w:r w:rsidR="00A53916">
          <w:t>)</w:t>
        </w:r>
      </w:ins>
      <w:r>
        <w:t>.</w:t>
      </w:r>
      <w:commentRangeEnd w:id="539"/>
      <w:r w:rsidR="00373CCE">
        <w:rPr>
          <w:rStyle w:val="af0"/>
        </w:rPr>
        <w:commentReference w:id="539"/>
      </w:r>
      <w:commentRangeEnd w:id="540"/>
      <w:r w:rsidR="00B1313E">
        <w:rPr>
          <w:rStyle w:val="af0"/>
        </w:rPr>
        <w:commentReference w:id="540"/>
      </w:r>
    </w:p>
    <w:bookmarkEnd w:id="538"/>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30"/>
        <w:rPr>
          <w:rFonts w:eastAsia="MS Mincho"/>
        </w:rPr>
      </w:pPr>
      <w:bookmarkStart w:id="547" w:name="_Toc5722478"/>
      <w:bookmarkStart w:id="548" w:name="_Toc37462998"/>
      <w:bookmarkStart w:id="549" w:name="_Toc46502542"/>
      <w:bookmarkStart w:id="550"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47"/>
      <w:bookmarkEnd w:id="548"/>
      <w:bookmarkEnd w:id="549"/>
      <w:bookmarkEnd w:id="550"/>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lastRenderedPageBreak/>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51" w:author="vivo-Chenli" w:date="2025-02-02T10:18:00Z"/>
        </w:rPr>
      </w:pPr>
      <w:commentRangeStart w:id="552"/>
      <w:commentRangeStart w:id="553"/>
      <w:ins w:id="554" w:author="vivo-Chenli" w:date="2025-02-02T10:18:00Z">
        <w:r>
          <w:t>-</w:t>
        </w:r>
        <w:r>
          <w:tab/>
        </w:r>
        <w:bookmarkStart w:id="555" w:name="_Hlk193356533"/>
        <w:r>
          <w:t xml:space="preserve">Detection of </w:t>
        </w:r>
      </w:ins>
      <w:ins w:id="556" w:author="vivo-Chenli-After RAN2#129bis-2" w:date="2025-05-04T20:13:00Z">
        <w:r w:rsidR="003A064E">
          <w:t>discard</w:t>
        </w:r>
      </w:ins>
      <w:ins w:id="557" w:author="vivo-Chenli" w:date="2025-02-02T10:25:00Z">
        <w:r>
          <w:t xml:space="preserve"> of an AMD PDU</w:t>
        </w:r>
      </w:ins>
      <w:bookmarkStart w:id="558" w:name="_Hlk195720607"/>
      <w:bookmarkEnd w:id="555"/>
      <w:ins w:id="559" w:author="vivo-Chenli" w:date="2025-02-02T10:18:00Z">
        <w:r>
          <w:t>:</w:t>
        </w:r>
      </w:ins>
      <w:bookmarkEnd w:id="558"/>
      <w:commentRangeEnd w:id="552"/>
      <w:r w:rsidR="00FA59EC">
        <w:rPr>
          <w:rStyle w:val="af0"/>
        </w:rPr>
        <w:commentReference w:id="552"/>
      </w:r>
      <w:commentRangeEnd w:id="553"/>
      <w:r w:rsidR="00057092">
        <w:rPr>
          <w:rStyle w:val="af0"/>
        </w:rPr>
        <w:commentReference w:id="553"/>
      </w:r>
    </w:p>
    <w:p w14:paraId="3C25E61E" w14:textId="77777777" w:rsidR="00F77773" w:rsidRDefault="001739A1">
      <w:pPr>
        <w:pStyle w:val="B2"/>
        <w:rPr>
          <w:ins w:id="560" w:author="vivo-Chenli" w:date="2025-02-02T10:18:00Z"/>
        </w:rPr>
      </w:pPr>
      <w:ins w:id="561" w:author="vivo-Chenli" w:date="2025-02-02T10:18:00Z">
        <w:r>
          <w:t>-</w:t>
        </w:r>
        <w:r>
          <w:tab/>
          <w:t>The receiving side of an AM RLC entity shall trigger a STATUS report when</w:t>
        </w:r>
      </w:ins>
      <w:ins w:id="562" w:author="vivo-Chenli" w:date="2025-02-02T10:26:00Z">
        <w:r>
          <w:rPr>
            <w:i/>
          </w:rPr>
          <w:t xml:space="preserve"> t-RxDiscard</w:t>
        </w:r>
      </w:ins>
      <w:ins w:id="563" w:author="vivo-Chenli" w:date="2025-02-02T10:18:00Z">
        <w:r>
          <w:t xml:space="preserve"> expires.</w:t>
        </w:r>
      </w:ins>
    </w:p>
    <w:p w14:paraId="3C25E61F" w14:textId="77777777" w:rsidR="00F77773" w:rsidRDefault="001739A1">
      <w:pPr>
        <w:pStyle w:val="EditorsNote"/>
        <w:rPr>
          <w:ins w:id="564" w:author="vivo-Chenli-After RAN2#129bis" w:date="2025-04-16T18:48:00Z"/>
          <w:rFonts w:eastAsia="MS Mincho"/>
          <w:lang w:eastAsia="ko-KR"/>
        </w:rPr>
      </w:pPr>
      <w:bookmarkStart w:id="565" w:name="_Hlk195734403"/>
      <w:ins w:id="566"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t-RxDiscard</w:t>
        </w:r>
        <w:r>
          <w:rPr>
            <w:rFonts w:eastAsia="MS Mincho"/>
            <w:lang w:eastAsia="ko-KR"/>
          </w:rPr>
          <w:t xml:space="preserve"> expires</w:t>
        </w:r>
        <w:r>
          <w:t>.</w:t>
        </w:r>
      </w:ins>
      <w:ins w:id="567" w:author="vivo-Chenli-After RAN2#129bis" w:date="2025-04-16T18:49:00Z">
        <w:r>
          <w:t xml:space="preserve"> Companies are invited to provide views (if any) in the summary. </w:t>
        </w:r>
      </w:ins>
    </w:p>
    <w:bookmarkEnd w:id="565"/>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68" w:author="vivo-Chenli" w:date="2025-02-02T10:27:00Z"/>
        </w:rPr>
      </w:pPr>
      <w:ins w:id="569" w:author="vivo-Chenli" w:date="2025-02-02T10:27:00Z">
        <w:r>
          <w:t>NOTE X:</w:t>
        </w:r>
        <w:r>
          <w:tab/>
          <w:t xml:space="preserve">The expiry of </w:t>
        </w:r>
        <w:bookmarkStart w:id="570" w:name="OLE_LINK6"/>
        <w:r>
          <w:rPr>
            <w:i/>
          </w:rPr>
          <w:t>t-RxDiscard</w:t>
        </w:r>
        <w:r>
          <w:t xml:space="preserve"> </w:t>
        </w:r>
        <w:bookmarkEnd w:id="570"/>
        <w:r>
          <w:t xml:space="preserve">triggers both RX_Next to be updated and a STATUS report to be triggered, but the STATUS report shall be triggered after </w:t>
        </w:r>
      </w:ins>
      <w:ins w:id="571" w:author="vivo-Chenli" w:date="2025-02-02T10:28:00Z">
        <w:r>
          <w:t xml:space="preserve">RX_Next </w:t>
        </w:r>
      </w:ins>
      <w:ins w:id="572"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73" w:name="_Toc5722479"/>
      <w:bookmarkStart w:id="574" w:name="_Toc37462999"/>
      <w:bookmarkStart w:id="575" w:name="_Toc46502543"/>
      <w:bookmarkStart w:id="576" w:name="_Toc185618027"/>
      <w:r>
        <w:rPr>
          <w:rFonts w:eastAsia="MS Mincho"/>
        </w:rPr>
        <w:lastRenderedPageBreak/>
        <w:t>5</w:t>
      </w:r>
      <w:r>
        <w:t>.</w:t>
      </w:r>
      <w:r>
        <w:rPr>
          <w:rFonts w:eastAsia="MS Mincho"/>
        </w:rPr>
        <w:t>4</w:t>
      </w:r>
      <w:r>
        <w:tab/>
      </w:r>
      <w:r>
        <w:rPr>
          <w:rFonts w:eastAsia="MS Mincho"/>
        </w:rPr>
        <w:t>SDU discard procedures</w:t>
      </w:r>
      <w:bookmarkEnd w:id="573"/>
      <w:bookmarkEnd w:id="574"/>
      <w:bookmarkEnd w:id="575"/>
      <w:bookmarkEnd w:id="576"/>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2"/>
        <w:rPr>
          <w:rFonts w:eastAsia="MS Mincho"/>
        </w:rPr>
      </w:pPr>
      <w:bookmarkStart w:id="577" w:name="_Toc5722481"/>
      <w:bookmarkStart w:id="578" w:name="_Toc37463001"/>
      <w:bookmarkStart w:id="579" w:name="_Toc46502545"/>
      <w:bookmarkStart w:id="580" w:name="_Toc185618029"/>
      <w:r>
        <w:rPr>
          <w:rFonts w:eastAsia="MS Mincho"/>
        </w:rPr>
        <w:t>5</w:t>
      </w:r>
      <w:r>
        <w:t>.</w:t>
      </w:r>
      <w:r>
        <w:rPr>
          <w:rFonts w:eastAsia="MS Mincho"/>
        </w:rPr>
        <w:t>6</w:t>
      </w:r>
      <w:r>
        <w:tab/>
      </w:r>
      <w:r>
        <w:rPr>
          <w:rFonts w:eastAsia="MS Mincho"/>
        </w:rPr>
        <w:t>Handling of unknown, unforeseen and erroneous protocol data</w:t>
      </w:r>
      <w:bookmarkEnd w:id="577"/>
      <w:bookmarkEnd w:id="578"/>
      <w:bookmarkEnd w:id="579"/>
      <w:bookmarkEnd w:id="580"/>
    </w:p>
    <w:p w14:paraId="3C25E636" w14:textId="77777777" w:rsidR="00F77773" w:rsidRDefault="001739A1">
      <w:pPr>
        <w:pStyle w:val="2"/>
        <w:rPr>
          <w:rFonts w:eastAsia="MS Mincho"/>
        </w:rPr>
      </w:pPr>
      <w:bookmarkStart w:id="581" w:name="_Toc5722480"/>
      <w:bookmarkStart w:id="582" w:name="_Toc37463000"/>
      <w:bookmarkStart w:id="583" w:name="_Toc46502544"/>
      <w:bookmarkStart w:id="584" w:name="_Toc185618028"/>
      <w:bookmarkStart w:id="585" w:name="_Toc5722482"/>
      <w:bookmarkStart w:id="586" w:name="_Toc37463002"/>
      <w:bookmarkStart w:id="587" w:name="_Toc46502546"/>
      <w:bookmarkStart w:id="588" w:name="_Toc185618030"/>
      <w:r>
        <w:rPr>
          <w:rFonts w:eastAsia="MS Mincho"/>
        </w:rPr>
        <w:t>5.5</w:t>
      </w:r>
      <w:r>
        <w:rPr>
          <w:rFonts w:eastAsia="MS Mincho"/>
        </w:rPr>
        <w:tab/>
        <w:t>Data volume calculation</w:t>
      </w:r>
      <w:bookmarkEnd w:id="581"/>
      <w:bookmarkEnd w:id="582"/>
      <w:bookmarkEnd w:id="583"/>
      <w:bookmarkEnd w:id="584"/>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89F069E" w:rsidR="00F77773" w:rsidRDefault="001739A1">
      <w:pPr>
        <w:rPr>
          <w:ins w:id="589" w:author="vivo-Chenli" w:date="2025-02-01T09:38:00Z"/>
        </w:rPr>
      </w:pPr>
      <w:ins w:id="590" w:author="vivo-Chenli" w:date="2025-02-01T09:38:00Z">
        <w:r>
          <w:t>For the purpose of MAC delay status reporting, the UE shall</w:t>
        </w:r>
      </w:ins>
      <w:ins w:id="591"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92" w:author="vivo-Chenli" w:date="2025-02-01T09:38:00Z">
        <w:r>
          <w:t xml:space="preserve"> consider the following as delay-</w:t>
        </w:r>
      </w:ins>
      <w:ins w:id="593" w:author="vivo-Chenli" w:date="2025-02-01T09:39:00Z">
        <w:r>
          <w:t>reporting</w:t>
        </w:r>
      </w:ins>
      <w:ins w:id="594" w:author="vivo-Chenli" w:date="2025-02-01T09:38:00Z">
        <w:r>
          <w:t xml:space="preserve"> RLC data volume</w:t>
        </w:r>
      </w:ins>
      <w:ins w:id="595" w:author="vivo-Chenli" w:date="2025-02-01T09:49:00Z">
        <w:r>
          <w:t xml:space="preserve"> associated with the i:th </w:t>
        </w:r>
        <w:r>
          <w:rPr>
            <w:i/>
            <w:iCs/>
          </w:rPr>
          <w:t>dsr-ReportingThreshold</w:t>
        </w:r>
      </w:ins>
      <w:ins w:id="596" w:author="vivo-Chenli" w:date="2025-02-01T09:38:00Z">
        <w:r>
          <w:t>:</w:t>
        </w:r>
      </w:ins>
    </w:p>
    <w:p w14:paraId="3C25E640" w14:textId="03F77043" w:rsidR="00F77773" w:rsidRDefault="001739A1">
      <w:pPr>
        <w:pStyle w:val="B1"/>
        <w:rPr>
          <w:ins w:id="597" w:author="vivo-Chenli" w:date="2025-02-01T09:38:00Z"/>
        </w:rPr>
      </w:pPr>
      <w:ins w:id="598" w:author="vivo-Chenli" w:date="2025-02-01T09:38:00Z">
        <w:r>
          <w:t>-</w:t>
        </w:r>
        <w:r>
          <w:tab/>
          <w:t>delay-</w:t>
        </w:r>
      </w:ins>
      <w:ins w:id="599" w:author="vivo-Chenli" w:date="2025-02-01T09:39:00Z">
        <w:r>
          <w:t>reporting</w:t>
        </w:r>
      </w:ins>
      <w:ins w:id="600" w:author="vivo-Chenli" w:date="2025-02-01T09:38:00Z">
        <w:r>
          <w:t xml:space="preserve"> RLC SDUs and delay-</w:t>
        </w:r>
      </w:ins>
      <w:ins w:id="601" w:author="vivo-Chenli" w:date="2025-02-01T09:39:00Z">
        <w:r>
          <w:t>reporting</w:t>
        </w:r>
      </w:ins>
      <w:ins w:id="602" w:author="vivo-Chenli" w:date="2025-02-01T09:38:00Z">
        <w:r>
          <w:t xml:space="preserve"> RLC SDU segments that </w:t>
        </w:r>
      </w:ins>
      <w:ins w:id="603" w:author="vivo-Chenli-After RAN2#129-2" w:date="2025-03-24T18:26:00Z">
        <w:r>
          <w:t xml:space="preserve">associated with the i:th </w:t>
        </w:r>
        <w:r>
          <w:rPr>
            <w:i/>
            <w:iCs/>
          </w:rPr>
          <w:t>dsr-ReportingThreshold</w:t>
        </w:r>
        <w:r>
          <w:t xml:space="preserve"> and </w:t>
        </w:r>
      </w:ins>
      <w:ins w:id="604" w:author="vivo-Chenli" w:date="2025-02-01T09:38:00Z">
        <w:r>
          <w:t>have not yet been included in an RLC data PDU</w:t>
        </w:r>
      </w:ins>
      <w:ins w:id="605" w:author="vivo-Chenli-After RAN2#129bis-2" w:date="2025-05-05T19:48:00Z">
        <w:r w:rsidR="003B2F08">
          <w:t xml:space="preserve">, </w:t>
        </w:r>
        <w:r w:rsidR="003B2F08" w:rsidRPr="00DC1D2D">
          <w:t xml:space="preserve">and are not considered as delay-reporting </w:t>
        </w:r>
      </w:ins>
      <w:ins w:id="606" w:author="vivo-Chenli-After RAN2#129bis-2" w:date="2025-05-05T19:49:00Z">
        <w:r w:rsidR="00B60092">
          <w:t>RLC</w:t>
        </w:r>
      </w:ins>
      <w:ins w:id="607"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commentRangeStart w:id="608"/>
      <w:commentRangeStart w:id="609"/>
      <w:ins w:id="610" w:author="vivo-Chenli" w:date="2025-02-01T09:38:00Z">
        <w:r>
          <w:t>;</w:t>
        </w:r>
      </w:ins>
      <w:commentRangeEnd w:id="608"/>
      <w:r>
        <w:rPr>
          <w:rStyle w:val="af0"/>
        </w:rPr>
        <w:commentReference w:id="608"/>
      </w:r>
      <w:commentRangeEnd w:id="609"/>
      <w:r w:rsidR="00A615F5">
        <w:rPr>
          <w:rStyle w:val="af0"/>
        </w:rPr>
        <w:commentReference w:id="609"/>
      </w:r>
    </w:p>
    <w:p w14:paraId="3C25E641" w14:textId="48DEDED2" w:rsidR="00F77773" w:rsidRDefault="001739A1">
      <w:pPr>
        <w:pStyle w:val="B1"/>
        <w:rPr>
          <w:ins w:id="611" w:author="vivo-Chenli" w:date="2025-02-01T09:38:00Z"/>
        </w:rPr>
      </w:pPr>
      <w:ins w:id="612" w:author="vivo-Chenli" w:date="2025-02-01T09:38:00Z">
        <w:r>
          <w:t>-</w:t>
        </w:r>
        <w:r>
          <w:tab/>
          <w:t>RLC data PDUs pending for initial transmission, and containing a delay-</w:t>
        </w:r>
      </w:ins>
      <w:ins w:id="613" w:author="vivo-Chenli" w:date="2025-02-01T09:39:00Z">
        <w:r>
          <w:t>reporting</w:t>
        </w:r>
      </w:ins>
      <w:ins w:id="614" w:author="vivo-Chenli" w:date="2025-02-01T09:38:00Z">
        <w:r>
          <w:t xml:space="preserve"> RLC SDU or a delay-</w:t>
        </w:r>
      </w:ins>
      <w:ins w:id="615" w:author="vivo-Chenli" w:date="2025-02-01T09:39:00Z">
        <w:r>
          <w:t>r</w:t>
        </w:r>
      </w:ins>
      <w:ins w:id="616" w:author="vivo-Chenli" w:date="2025-02-01T09:40:00Z">
        <w:r>
          <w:t>eporting</w:t>
        </w:r>
      </w:ins>
      <w:ins w:id="617" w:author="vivo-Chenli" w:date="2025-02-01T09:38:00Z">
        <w:r>
          <w:t xml:space="preserve"> RLC SDU segment</w:t>
        </w:r>
      </w:ins>
      <w:ins w:id="618" w:author="vivo-Chenli-After RAN2#129-2" w:date="2025-03-24T18:26:00Z">
        <w:r>
          <w:rPr>
            <w:color w:val="FF0000"/>
          </w:rPr>
          <w:t xml:space="preserve"> </w:t>
        </w:r>
        <w:r>
          <w:t xml:space="preserve">associated with the i:th </w:t>
        </w:r>
        <w:r>
          <w:rPr>
            <w:i/>
            <w:iCs/>
          </w:rPr>
          <w:t>dsr-ReportingThreshold</w:t>
        </w:r>
      </w:ins>
      <w:ins w:id="619"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20" w:author="vivo-Chenli" w:date="2025-02-01T09:38:00Z">
        <w:r>
          <w:t>;</w:t>
        </w:r>
      </w:ins>
    </w:p>
    <w:p w14:paraId="3C25E642" w14:textId="77777777" w:rsidR="00F77773" w:rsidRDefault="001739A1">
      <w:pPr>
        <w:pStyle w:val="B1"/>
        <w:rPr>
          <w:ins w:id="621" w:author="vivo-Chenli" w:date="2025-02-01T09:38:00Z"/>
        </w:rPr>
      </w:pPr>
      <w:ins w:id="622" w:author="vivo-Chenli" w:date="2025-02-01T09:38:00Z">
        <w:r>
          <w:t>-</w:t>
        </w:r>
        <w:r>
          <w:tab/>
        </w:r>
      </w:ins>
      <w:ins w:id="623" w:author="vivo-Chenli" w:date="2025-02-01T10:01:00Z">
        <w:r>
          <w:t xml:space="preserve">[if i=1,] </w:t>
        </w:r>
      </w:ins>
      <w:ins w:id="624" w:author="vivo-Chenli" w:date="2025-02-01T09:38:00Z">
        <w:r>
          <w:t>RLC data PDUs that are pending for retransmission (RLC AM).</w:t>
        </w:r>
      </w:ins>
    </w:p>
    <w:p w14:paraId="3C25E643" w14:textId="77777777" w:rsidR="00F77773" w:rsidRDefault="001739A1">
      <w:pPr>
        <w:pStyle w:val="EditorsNote"/>
        <w:rPr>
          <w:ins w:id="625" w:author="vivo-Chenli" w:date="2025-02-01T10:01:00Z"/>
          <w:rFonts w:eastAsia="MS Mincho"/>
          <w:lang w:eastAsia="ko-KR"/>
        </w:rPr>
      </w:pPr>
      <w:ins w:id="626" w:author="vivo-Chenli" w:date="2025-02-01T10:01:00Z">
        <w:r>
          <w:rPr>
            <w:rFonts w:eastAsia="MS Mincho"/>
            <w:lang w:eastAsia="ko-KR"/>
          </w:rPr>
          <w:t xml:space="preserve">Editor’s Note: </w:t>
        </w:r>
      </w:ins>
      <w:ins w:id="627" w:author="vivo-Chenli" w:date="2025-02-01T10:02:00Z">
        <w:r>
          <w:rPr>
            <w:rFonts w:eastAsia="MS Mincho"/>
            <w:lang w:eastAsia="ko-KR"/>
          </w:rPr>
          <w:t>Same as PDCP open issue: i</w:t>
        </w:r>
      </w:ins>
      <w:ins w:id="628" w:author="vivo-Chenli" w:date="2025-02-01T10:01:00Z">
        <w:r>
          <w:rPr>
            <w:rFonts w:eastAsia="MS Mincho"/>
            <w:lang w:eastAsia="ko-KR"/>
          </w:rPr>
          <w:t xml:space="preserve">t is FFS which </w:t>
        </w:r>
        <w:r>
          <w:t xml:space="preserve">delay-reporting </w:t>
        </w:r>
      </w:ins>
      <w:ins w:id="629" w:author="vivo-Chenli" w:date="2025-02-01T10:13:00Z">
        <w:r>
          <w:t xml:space="preserve">RLC </w:t>
        </w:r>
      </w:ins>
      <w:ins w:id="630" w:author="vivo-Chenli" w:date="2025-02-01T10:01:00Z">
        <w:r>
          <w:t xml:space="preserve">data volume shall consider </w:t>
        </w:r>
      </w:ins>
      <w:ins w:id="631" w:author="vivo-Chenli" w:date="2025-02-01T10:02:00Z">
        <w:r>
          <w:t xml:space="preserve">RLC data </w:t>
        </w:r>
      </w:ins>
      <w:ins w:id="632" w:author="vivo-Chenli" w:date="2025-02-01T10:01:00Z">
        <w:r>
          <w:t>PDUs to be retransmitted.</w:t>
        </w:r>
      </w:ins>
    </w:p>
    <w:p w14:paraId="3C25E644" w14:textId="77777777" w:rsidR="00F77773" w:rsidRDefault="001739A1">
      <w:pPr>
        <w:rPr>
          <w:ins w:id="633" w:author="vivo-Chenli-After RAN2#129" w:date="2025-02-26T15:21:00Z"/>
        </w:rPr>
      </w:pPr>
      <w:ins w:id="634" w:author="vivo-Chenli-After RAN2#129" w:date="2025-02-26T15:21:00Z">
        <w:r>
          <w:t xml:space="preserve">If </w:t>
        </w:r>
        <w:r>
          <w:rPr>
            <w:i/>
          </w:rPr>
          <w:t>dsr-ReportNonDelayCriticalData</w:t>
        </w:r>
        <w:r>
          <w:t xml:space="preserve"> is configured, the UE shall further consider the following as delay-reporting </w:t>
        </w:r>
      </w:ins>
      <w:ins w:id="635" w:author="vivo-Chenli-After RAN2#129" w:date="2025-02-26T15:22:00Z">
        <w:r>
          <w:t>RLC</w:t>
        </w:r>
      </w:ins>
      <w:ins w:id="636" w:author="vivo-Chenli-After RAN2#129" w:date="2025-02-26T15:21:00Z">
        <w:r>
          <w:t xml:space="preserve"> data volume associated with the i:th </w:t>
        </w:r>
        <w:r>
          <w:rPr>
            <w:i/>
            <w:iCs/>
          </w:rPr>
          <w:t>dsr-ReportingThreshold</w:t>
        </w:r>
        <w:r>
          <w:t>:</w:t>
        </w:r>
      </w:ins>
    </w:p>
    <w:p w14:paraId="3C25E645" w14:textId="43D2FE42" w:rsidR="00F77773" w:rsidRDefault="001739A1">
      <w:pPr>
        <w:pStyle w:val="B1"/>
        <w:rPr>
          <w:ins w:id="637" w:author="vivo-Chenli-After RAN2#129" w:date="2025-02-26T15:24:00Z"/>
        </w:rPr>
      </w:pPr>
      <w:ins w:id="638" w:author="vivo-Chenli-After RAN2#129" w:date="2025-02-26T15:21:00Z">
        <w:r>
          <w:t>-</w:t>
        </w:r>
        <w:r>
          <w:tab/>
        </w:r>
      </w:ins>
      <w:ins w:id="639" w:author="vivo-Chenli-After RAN2#129" w:date="2025-02-26T15:24:00Z">
        <w:r>
          <w:t>non-delay-reporting RLC SDUs and non-delay-reporting RLC SDU segments that</w:t>
        </w:r>
      </w:ins>
      <w:ins w:id="640" w:author="vivo-Chenli-After RAN2#129-2" w:date="2025-03-24T18:27:00Z">
        <w:r>
          <w:rPr>
            <w:color w:val="FF0000"/>
          </w:rPr>
          <w:t xml:space="preserve"> </w:t>
        </w:r>
        <w:r>
          <w:t xml:space="preserve">associated with the i:th </w:t>
        </w:r>
        <w:r>
          <w:rPr>
            <w:i/>
            <w:iCs/>
          </w:rPr>
          <w:t>dsr-ReportingThreshold</w:t>
        </w:r>
        <w:r>
          <w:t xml:space="preserve"> and</w:t>
        </w:r>
      </w:ins>
      <w:ins w:id="641" w:author="vivo-Chenli-After RAN2#129" w:date="2025-02-26T15:24:00Z">
        <w:r>
          <w:t xml:space="preserve"> have not yet been included in an RLC data PDU</w:t>
        </w:r>
      </w:ins>
      <w:ins w:id="642"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commentRangeStart w:id="643"/>
      <w:commentRangeStart w:id="644"/>
      <w:commentRangeStart w:id="645"/>
      <w:ins w:id="646" w:author="vivo-Chenli-After RAN2#129" w:date="2025-02-26T15:24:00Z">
        <w:r>
          <w:t>;</w:t>
        </w:r>
      </w:ins>
      <w:commentRangeEnd w:id="643"/>
      <w:r>
        <w:rPr>
          <w:rStyle w:val="af0"/>
        </w:rPr>
        <w:commentReference w:id="643"/>
      </w:r>
      <w:commentRangeEnd w:id="644"/>
      <w:r w:rsidR="00CC6D8A">
        <w:rPr>
          <w:rStyle w:val="af0"/>
        </w:rPr>
        <w:commentReference w:id="644"/>
      </w:r>
      <w:commentRangeEnd w:id="645"/>
      <w:r w:rsidR="002F3676">
        <w:rPr>
          <w:rStyle w:val="af0"/>
        </w:rPr>
        <w:commentReference w:id="645"/>
      </w:r>
    </w:p>
    <w:p w14:paraId="3C25E646" w14:textId="1070F249" w:rsidR="00F77773" w:rsidRDefault="001739A1">
      <w:pPr>
        <w:pStyle w:val="B1"/>
        <w:rPr>
          <w:ins w:id="647" w:author="vivo-Chenli-After RAN2#129" w:date="2025-02-26T15:25:00Z"/>
        </w:rPr>
      </w:pPr>
      <w:ins w:id="648" w:author="vivo-Chenli-After RAN2#129" w:date="2025-02-26T15:21:00Z">
        <w:r>
          <w:rPr>
            <w:iCs/>
          </w:rPr>
          <w:t>-</w:t>
        </w:r>
        <w:r>
          <w:rPr>
            <w:iCs/>
          </w:rPr>
          <w:tab/>
        </w:r>
      </w:ins>
      <w:ins w:id="649" w:author="vivo-Chenli-After RAN2#129" w:date="2025-02-26T15:25:00Z">
        <w:r>
          <w:t>RLC data PDUs pending for initial transmission, and containing</w:t>
        </w:r>
      </w:ins>
      <w:ins w:id="650" w:author="vivo-Chenli-After RAN2#129" w:date="2025-02-26T16:16:00Z">
        <w:r>
          <w:t xml:space="preserve"> </w:t>
        </w:r>
      </w:ins>
      <w:ins w:id="651" w:author="vivo-Chenli-After RAN2#129" w:date="2025-02-26T15:25:00Z">
        <w:r>
          <w:t xml:space="preserve">non-delay-reporting RLC SDU or </w:t>
        </w:r>
      </w:ins>
      <w:ins w:id="652" w:author="vivo-Chenli-After RAN2#129" w:date="2025-02-26T16:16:00Z">
        <w:r>
          <w:t>non-</w:t>
        </w:r>
      </w:ins>
      <w:ins w:id="653" w:author="vivo-Chenli-After RAN2#129" w:date="2025-02-26T15:25:00Z">
        <w:r>
          <w:t>delay-reporting RLC SDU segment</w:t>
        </w:r>
      </w:ins>
      <w:ins w:id="654" w:author="vivo-Chenli-After RAN2#129-2" w:date="2025-03-24T18:27:00Z">
        <w:r>
          <w:rPr>
            <w:color w:val="FF0000"/>
          </w:rPr>
          <w:t xml:space="preserve"> </w:t>
        </w:r>
        <w:r>
          <w:t xml:space="preserve">associated with the i:th </w:t>
        </w:r>
        <w:r>
          <w:rPr>
            <w:i/>
            <w:iCs/>
          </w:rPr>
          <w:t>dsr-ReportingThreshold</w:t>
        </w:r>
      </w:ins>
      <w:ins w:id="655"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56" w:author="vivo-Chenli-After RAN2#129" w:date="2025-02-26T15:25:00Z">
        <w:r>
          <w:t>.</w:t>
        </w:r>
      </w:ins>
    </w:p>
    <w:p w14:paraId="3C25E647" w14:textId="77777777" w:rsidR="00F77773" w:rsidRDefault="001739A1">
      <w:pPr>
        <w:rPr>
          <w:ins w:id="657"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58" w:author="vivo-Chenli" w:date="2025-02-01T10:07:00Z">
        <w:r>
          <w:t>,</w:t>
        </w:r>
      </w:ins>
      <w:r>
        <w:t xml:space="preserve"> </w:t>
      </w:r>
      <w:del w:id="659" w:author="vivo-Chenli" w:date="2025-02-01T10:07:00Z">
        <w:r>
          <w:delText xml:space="preserve">and </w:delText>
        </w:r>
      </w:del>
      <w:r>
        <w:t>as part of delay-critical RLC data volume for MAC delay status reporting</w:t>
      </w:r>
      <w:ins w:id="660" w:author="vivo-Chenli" w:date="2025-02-01T10:07:00Z">
        <w:r>
          <w:t>, and as par</w:t>
        </w:r>
      </w:ins>
      <w:ins w:id="661" w:author="vivo-Chenli" w:date="2025-02-01T10:08:00Z">
        <w:r>
          <w:t xml:space="preserve">t of </w:t>
        </w:r>
      </w:ins>
      <w:ins w:id="662" w:author="vivo-Chenli" w:date="2025-02-01T10:11:00Z">
        <w:r>
          <w:t xml:space="preserve">[the first (i.e. i=1)] </w:t>
        </w:r>
      </w:ins>
      <w:ins w:id="663"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64" w:author="vivo-Chenli" w:date="2025-02-01T10:12:00Z">
        <w:r>
          <w:rPr>
            <w:rFonts w:eastAsia="MS Mincho"/>
            <w:lang w:eastAsia="ko-KR"/>
          </w:rPr>
          <w:lastRenderedPageBreak/>
          <w:t xml:space="preserve">Editor’s Note: It is FFS which </w:t>
        </w:r>
        <w:r>
          <w:t xml:space="preserve">delay-reporting </w:t>
        </w:r>
      </w:ins>
      <w:ins w:id="665" w:author="vivo-Chenli" w:date="2025-02-01T10:13:00Z">
        <w:r>
          <w:t>RLC</w:t>
        </w:r>
      </w:ins>
      <w:ins w:id="666" w:author="vivo-Chenli" w:date="2025-02-01T10:12:00Z">
        <w:r>
          <w:t xml:space="preserve"> data volume shall consider </w:t>
        </w:r>
      </w:ins>
      <w:ins w:id="667" w:author="vivo-Chenli" w:date="2025-02-01T10:13:00Z">
        <w:r>
          <w:t>STATUS PDU to be transmitted</w:t>
        </w:r>
      </w:ins>
      <w:ins w:id="668" w:author="vivo-Chenli" w:date="2025-02-01T10:12:00Z">
        <w:r>
          <w:t>.</w:t>
        </w:r>
      </w:ins>
    </w:p>
    <w:p w14:paraId="3C25E649" w14:textId="77777777" w:rsidR="00F77773" w:rsidRDefault="001739A1">
      <w:pPr>
        <w:pStyle w:val="30"/>
        <w:rPr>
          <w:noProof/>
        </w:rPr>
      </w:pPr>
      <w:r>
        <w:rPr>
          <w:noProof/>
        </w:rPr>
        <w:t>5.6.1</w:t>
      </w:r>
      <w:r>
        <w:rPr>
          <w:noProof/>
        </w:rPr>
        <w:tab/>
        <w:t>Reception of PDU with reserved or invalid values</w:t>
      </w:r>
      <w:bookmarkEnd w:id="585"/>
      <w:bookmarkEnd w:id="586"/>
      <w:bookmarkEnd w:id="587"/>
      <w:bookmarkEnd w:id="588"/>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69" w:author="vivo-Chenli" w:date="2025-02-02T10:28:00Z"/>
          <w:noProof/>
        </w:rPr>
      </w:pPr>
      <w:r>
        <w:rPr>
          <w:noProof/>
        </w:rPr>
        <w:t>-</w:t>
      </w:r>
      <w:r>
        <w:rPr>
          <w:noProof/>
        </w:rPr>
        <w:tab/>
        <w:t>discard the received RLC PDU.</w:t>
      </w:r>
    </w:p>
    <w:p w14:paraId="3C25E64C" w14:textId="15B2C2C8" w:rsidR="00F77773" w:rsidDel="00F246E6" w:rsidRDefault="001739A1">
      <w:pPr>
        <w:pStyle w:val="2"/>
        <w:rPr>
          <w:ins w:id="670" w:author="vivo-Chenli" w:date="2025-02-02T10:28:00Z"/>
          <w:del w:id="671" w:author="vivo-Chenli-After RAN2#129bis-2" w:date="2025-05-05T22:28:00Z"/>
          <w:rFonts w:eastAsia="MS Mincho"/>
        </w:rPr>
      </w:pPr>
      <w:commentRangeStart w:id="672"/>
      <w:ins w:id="673" w:author="vivo-Chenli" w:date="2025-02-02T10:28:00Z">
        <w:del w:id="674" w:author="vivo-Chenli-After RAN2#129bis-2" w:date="2025-05-05T22:28:00Z">
          <w:r w:rsidDel="00F246E6">
            <w:rPr>
              <w:rFonts w:eastAsia="MS Mincho"/>
            </w:rPr>
            <w:delText>5</w:delText>
          </w:r>
          <w:r w:rsidDel="00F246E6">
            <w:delText>.</w:delText>
          </w:r>
        </w:del>
      </w:ins>
      <w:ins w:id="675" w:author="vivo-Chenli" w:date="2025-02-02T10:29:00Z">
        <w:del w:id="676" w:author="vivo-Chenli-After RAN2#129bis-2" w:date="2025-05-05T22:28:00Z">
          <w:r w:rsidDel="00F246E6">
            <w:rPr>
              <w:rFonts w:eastAsia="MS Mincho"/>
            </w:rPr>
            <w:delText>x</w:delText>
          </w:r>
        </w:del>
      </w:ins>
      <w:ins w:id="677" w:author="vivo-Chenli" w:date="2025-02-02T10:28:00Z">
        <w:del w:id="678" w:author="vivo-Chenli-After RAN2#129bis-2" w:date="2025-05-05T22:28:00Z">
          <w:r w:rsidDel="00F246E6">
            <w:tab/>
          </w:r>
        </w:del>
      </w:ins>
      <w:ins w:id="679" w:author="vivo-Chenli-After RAN2#129bis" w:date="2025-04-16T23:30:00Z">
        <w:del w:id="680" w:author="vivo-Chenli-After RAN2#129bis-2" w:date="2025-05-05T22:28:00Z">
          <w:r w:rsidDel="00F246E6">
            <w:delText>Timer-based</w:delText>
          </w:r>
        </w:del>
      </w:ins>
      <w:ins w:id="681" w:author="vivo-Chenli" w:date="2025-02-02T10:37:00Z">
        <w:del w:id="682" w:author="vivo-Chenli-After RAN2#129bis-2" w:date="2025-05-05T22:28:00Z">
          <w:r w:rsidDel="00F246E6">
            <w:delText xml:space="preserve"> retransmission procedure</w:delText>
          </w:r>
        </w:del>
      </w:ins>
      <w:commentRangeEnd w:id="672"/>
      <w:del w:id="683" w:author="vivo-Chenli-After RAN2#129bis-2" w:date="2025-05-05T22:28:00Z">
        <w:r w:rsidR="00DB37F7" w:rsidDel="00F246E6">
          <w:rPr>
            <w:rStyle w:val="af0"/>
            <w:rFonts w:ascii="Times New Roman" w:hAnsi="Times New Roman"/>
          </w:rPr>
          <w:commentReference w:id="672"/>
        </w:r>
      </w:del>
    </w:p>
    <w:p w14:paraId="3C25E64D" w14:textId="4C2CD530" w:rsidR="00F77773" w:rsidDel="00F246E6" w:rsidRDefault="001739A1">
      <w:pPr>
        <w:pStyle w:val="EditorsNote"/>
        <w:rPr>
          <w:ins w:id="684" w:author="vivo-Chenli-After RAN2#129-2" w:date="2025-03-24T18:39:00Z"/>
          <w:del w:id="685" w:author="vivo-Chenli-After RAN2#129bis-2" w:date="2025-05-05T22:28:00Z"/>
          <w:rFonts w:eastAsia="MS Mincho"/>
          <w:lang w:eastAsia="ko-KR"/>
        </w:rPr>
      </w:pPr>
      <w:ins w:id="686" w:author="vivo-Chenli-After RAN2#129-2" w:date="2025-03-24T18:39:00Z">
        <w:del w:id="687" w:author="vivo-Chenli-After RAN2#129bis-2" w:date="2025-05-05T22:28:00Z">
          <w:r w:rsidDel="00F246E6">
            <w:rPr>
              <w:rFonts w:eastAsia="MS Mincho"/>
              <w:lang w:eastAsia="ko-KR"/>
            </w:rPr>
            <w:delText xml:space="preserve">Editor’s Note: </w:delText>
          </w:r>
        </w:del>
      </w:ins>
      <w:ins w:id="688" w:author="vivo-Chenli-After RAN2#129-2" w:date="2025-03-24T18:41:00Z">
        <w:del w:id="689" w:author="vivo-Chenli-After RAN2#129bis-2" w:date="2025-05-05T22:28:00Z">
          <w:r w:rsidDel="00F246E6">
            <w:rPr>
              <w:rFonts w:eastAsia="MS Mincho"/>
              <w:lang w:eastAsia="ko-KR"/>
            </w:rPr>
            <w:delText xml:space="preserve">FFS on whether to merge this section into 5.3.2 or capture it separately. </w:delText>
          </w:r>
        </w:del>
      </w:ins>
    </w:p>
    <w:p w14:paraId="3C25E64E" w14:textId="5A5B42F7" w:rsidR="00F77773" w:rsidDel="00F246E6" w:rsidRDefault="001739A1">
      <w:pPr>
        <w:pStyle w:val="EditorsNote"/>
        <w:rPr>
          <w:ins w:id="690" w:author="vivo-Chenli-After RAN2#129-2" w:date="2025-03-24T18:39:00Z"/>
          <w:del w:id="691" w:author="vivo-Chenli-After RAN2#129bis-2" w:date="2025-05-05T22:28:00Z"/>
          <w:rFonts w:eastAsia="MS Mincho"/>
          <w:lang w:eastAsia="ko-KR"/>
        </w:rPr>
      </w:pPr>
      <w:ins w:id="692" w:author="vivo-Chenli-After RAN2#129-2" w:date="2025-03-24T18:39:00Z">
        <w:del w:id="693" w:author="vivo-Chenli-After RAN2#129bis-2" w:date="2025-05-05T22:28:00Z">
          <w:r w:rsidDel="00F246E6">
            <w:rPr>
              <w:rFonts w:eastAsia="MS Mincho"/>
              <w:lang w:eastAsia="ko-KR"/>
            </w:rPr>
            <w:delText xml:space="preserve">Editor’s Note: </w:delText>
          </w:r>
        </w:del>
      </w:ins>
      <w:ins w:id="694" w:author="vivo-Chenli-After RAN2#129-2" w:date="2025-03-24T18:40:00Z">
        <w:del w:id="695" w:author="vivo-Chenli-After RAN2#129bis-2" w:date="2025-05-05T22:28:00Z">
          <w:r w:rsidDel="00F246E6">
            <w:rPr>
              <w:rFonts w:eastAsia="MS Mincho"/>
              <w:lang w:eastAsia="ko-KR"/>
            </w:rPr>
            <w:delText>FFS on the terminology of “</w:delText>
          </w:r>
        </w:del>
      </w:ins>
      <w:ins w:id="696" w:author="vivo-Chenli-After RAN2#129-2" w:date="2025-03-24T18:41:00Z">
        <w:del w:id="697" w:author="vivo-Chenli-After RAN2#129bis-2" w:date="2025-05-05T22:28:00Z">
          <w:r w:rsidDel="00F246E6">
            <w:rPr>
              <w:rFonts w:eastAsia="MS Mincho"/>
              <w:lang w:eastAsia="ko-KR"/>
            </w:rPr>
            <w:delText>autonomous retransmission</w:delText>
          </w:r>
        </w:del>
      </w:ins>
      <w:ins w:id="698" w:author="vivo-Chenli-After RAN2#129-2" w:date="2025-03-24T18:40:00Z">
        <w:del w:id="699" w:author="vivo-Chenli-After RAN2#129bis-2" w:date="2025-05-05T22:28:00Z">
          <w:r w:rsidDel="00F246E6">
            <w:rPr>
              <w:rFonts w:eastAsia="MS Mincho"/>
              <w:lang w:eastAsia="ko-KR"/>
            </w:rPr>
            <w:delText>”, as it was already used for NR-U</w:delText>
          </w:r>
        </w:del>
      </w:ins>
      <w:ins w:id="700" w:author="vivo-Chenli-After RAN2#129bis" w:date="2025-04-16T23:38:00Z">
        <w:del w:id="701" w:author="vivo-Chenli-After RAN2#129bis-2" w:date="2025-05-05T22:28:00Z">
          <w:r w:rsidDel="00F246E6">
            <w:rPr>
              <w:rFonts w:eastAsia="MS Mincho"/>
              <w:lang w:eastAsia="ko-KR"/>
            </w:rPr>
            <w:delText>, e.g. timer-based retransmission</w:delText>
          </w:r>
        </w:del>
      </w:ins>
      <w:ins w:id="702" w:author="vivo-Chenli-After RAN2#129-2" w:date="2025-03-24T18:40:00Z">
        <w:del w:id="703" w:author="vivo-Chenli-After RAN2#129bis-2" w:date="2025-05-05T22:28:00Z">
          <w:r w:rsidDel="00F246E6">
            <w:rPr>
              <w:rFonts w:eastAsia="MS Mincho"/>
              <w:lang w:eastAsia="ko-KR"/>
            </w:rPr>
            <w:delText xml:space="preserve">. </w:delText>
          </w:r>
        </w:del>
      </w:ins>
    </w:p>
    <w:p w14:paraId="3C25E64F" w14:textId="466C0702" w:rsidR="00F77773" w:rsidDel="00F246E6" w:rsidRDefault="001739A1">
      <w:pPr>
        <w:pStyle w:val="30"/>
        <w:rPr>
          <w:ins w:id="704" w:author="vivo-Chenli" w:date="2025-02-02T10:28:00Z"/>
          <w:del w:id="705" w:author="vivo-Chenli-After RAN2#129bis-2" w:date="2025-05-05T22:28:00Z"/>
          <w:noProof/>
        </w:rPr>
      </w:pPr>
      <w:ins w:id="706" w:author="vivo-Chenli" w:date="2025-02-02T10:28:00Z">
        <w:del w:id="707" w:author="vivo-Chenli-After RAN2#129bis-2" w:date="2025-05-05T22:28:00Z">
          <w:r w:rsidDel="00F246E6">
            <w:rPr>
              <w:noProof/>
            </w:rPr>
            <w:delText>5.</w:delText>
          </w:r>
        </w:del>
      </w:ins>
      <w:ins w:id="708" w:author="vivo-Chenli" w:date="2025-02-02T10:29:00Z">
        <w:del w:id="709" w:author="vivo-Chenli-After RAN2#129bis-2" w:date="2025-05-05T22:28:00Z">
          <w:r w:rsidDel="00F246E6">
            <w:rPr>
              <w:noProof/>
            </w:rPr>
            <w:delText>x</w:delText>
          </w:r>
        </w:del>
      </w:ins>
      <w:ins w:id="710" w:author="vivo-Chenli" w:date="2025-02-02T10:28:00Z">
        <w:del w:id="711" w:author="vivo-Chenli-After RAN2#129bis-2" w:date="2025-05-05T22:28:00Z">
          <w:r w:rsidDel="00F246E6">
            <w:rPr>
              <w:noProof/>
            </w:rPr>
            <w:delText>.1</w:delText>
          </w:r>
          <w:r w:rsidDel="00F246E6">
            <w:rPr>
              <w:noProof/>
            </w:rPr>
            <w:tab/>
          </w:r>
        </w:del>
      </w:ins>
      <w:ins w:id="712" w:author="vivo-Chenli" w:date="2025-02-02T10:37:00Z">
        <w:del w:id="713" w:author="vivo-Chenli-After RAN2#129bis-2" w:date="2025-05-05T22:28:00Z">
          <w:r w:rsidDel="00F246E6">
            <w:rPr>
              <w:noProof/>
            </w:rPr>
            <w:delText>General</w:delText>
          </w:r>
        </w:del>
      </w:ins>
    </w:p>
    <w:p w14:paraId="3C25E650" w14:textId="2166CA71" w:rsidR="00F77773" w:rsidDel="00F246E6" w:rsidRDefault="001739A1">
      <w:pPr>
        <w:rPr>
          <w:ins w:id="714" w:author="vivo-Chenli" w:date="2025-02-02T10:37:00Z"/>
          <w:del w:id="715" w:author="vivo-Chenli-After RAN2#129bis-2" w:date="2025-05-05T22:28:00Z"/>
          <w:noProof/>
        </w:rPr>
      </w:pPr>
      <w:ins w:id="716" w:author="vivo-Chenli" w:date="2025-02-02T10:37:00Z">
        <w:del w:id="717" w:author="vivo-Chenli-After RAN2#129bis-2" w:date="2025-05-05T22:28:00Z">
          <w:r w:rsidDel="00F246E6">
            <w:rPr>
              <w:noProof/>
            </w:rPr>
            <w:delText>Autonomous retransmission</w:delText>
          </w:r>
        </w:del>
      </w:ins>
      <w:ins w:id="718" w:author="vivo-Chenli" w:date="2025-02-02T10:38:00Z">
        <w:del w:id="719" w:author="vivo-Chenli-After RAN2#129bis-2" w:date="2025-05-05T22:28:00Z">
          <w:r w:rsidDel="00F246E6">
            <w:rPr>
              <w:noProof/>
            </w:rPr>
            <w:delText xml:space="preserve"> procedure is </w:delText>
          </w:r>
          <w:r w:rsidDel="00F246E6">
            <w:rPr>
              <w:bCs/>
              <w:lang w:eastAsia="ko-KR"/>
            </w:rPr>
            <w:delText xml:space="preserve">only performed by an AM RLC entity when configured by RRC. </w:delText>
          </w:r>
        </w:del>
      </w:ins>
      <w:ins w:id="720" w:author="vivo-Chenli-After RAN2#129" w:date="2025-02-26T10:45:00Z">
        <w:del w:id="721" w:author="vivo-Chenli-After RAN2#129bis-2" w:date="2025-05-05T22:28:00Z">
          <w:r w:rsidDel="00F246E6">
            <w:rPr>
              <w:bCs/>
              <w:lang w:eastAsia="ko-KR"/>
            </w:rPr>
            <w:delText xml:space="preserve">[Only a single </w:delText>
          </w:r>
        </w:del>
      </w:ins>
      <w:ins w:id="722" w:author="vivo-Chenli-After RAN2#129bis" w:date="2025-04-16T23:38:00Z">
        <w:del w:id="723" w:author="vivo-Chenli-After RAN2#129bis-2" w:date="2025-05-05T22:28:00Z">
          <w:r w:rsidDel="00F246E6">
            <w:rPr>
              <w:bCs/>
              <w:lang w:eastAsia="ko-KR"/>
            </w:rPr>
            <w:delText xml:space="preserve">timer-based </w:delText>
          </w:r>
        </w:del>
      </w:ins>
      <w:ins w:id="724" w:author="vivo-Chenli-After RAN2#129" w:date="2025-02-26T10:45:00Z">
        <w:del w:id="725" w:author="vivo-Chenli-After RAN2#129bis-2" w:date="2025-05-05T22:28:00Z">
          <w:r w:rsidDel="00F246E6">
            <w:rPr>
              <w:bCs/>
              <w:lang w:eastAsia="ko-KR"/>
            </w:rPr>
            <w:delText>re</w:delText>
          </w:r>
        </w:del>
      </w:ins>
      <w:ins w:id="726" w:author="vivo-Chenli-After RAN2#129" w:date="2025-02-26T10:46:00Z">
        <w:del w:id="727" w:author="vivo-Chenli-After RAN2#129bis-2" w:date="2025-05-05T22:28:00Z">
          <w:r w:rsidDel="00F246E6">
            <w:rPr>
              <w:bCs/>
              <w:lang w:eastAsia="ko-KR"/>
            </w:rPr>
            <w:delText>transmission will be triggered per RLC SDU or RLC SDU segment</w:delText>
          </w:r>
        </w:del>
      </w:ins>
      <w:ins w:id="728" w:author="vivo-Chenli-After RAN2#129" w:date="2025-02-26T10:47:00Z">
        <w:del w:id="729" w:author="vivo-Chenli-After RAN2#129bis-2" w:date="2025-05-05T22:28:00Z">
          <w:r w:rsidDel="00F246E6">
            <w:rPr>
              <w:bCs/>
              <w:lang w:eastAsia="ko-KR"/>
            </w:rPr>
            <w:delText xml:space="preserve"> if the corresponding condition is satisfied</w:delText>
          </w:r>
        </w:del>
      </w:ins>
      <w:ins w:id="730" w:author="vivo-Chenli-After RAN2#129" w:date="2025-02-26T10:46:00Z">
        <w:del w:id="731" w:author="vivo-Chenli-After RAN2#129bis-2" w:date="2025-05-05T22:28:00Z">
          <w:r w:rsidDel="00F246E6">
            <w:rPr>
              <w:bCs/>
              <w:lang w:eastAsia="ko-KR"/>
            </w:rPr>
            <w:delText>.</w:delText>
          </w:r>
        </w:del>
      </w:ins>
      <w:ins w:id="732" w:author="vivo-Chenli-After RAN2#129" w:date="2025-02-26T10:45:00Z">
        <w:del w:id="733" w:author="vivo-Chenli-After RAN2#129bis-2" w:date="2025-05-05T22:28:00Z">
          <w:r w:rsidDel="00F246E6">
            <w:rPr>
              <w:bCs/>
              <w:lang w:eastAsia="ko-KR"/>
            </w:rPr>
            <w:delText>]</w:delText>
          </w:r>
        </w:del>
      </w:ins>
    </w:p>
    <w:p w14:paraId="3C25E651" w14:textId="18575796" w:rsidR="00F77773" w:rsidDel="00F246E6" w:rsidRDefault="001739A1">
      <w:pPr>
        <w:pStyle w:val="EditorsNote"/>
        <w:rPr>
          <w:ins w:id="734" w:author="vivo-Chenli" w:date="2025-02-02T10:38:00Z"/>
          <w:del w:id="735" w:author="vivo-Chenli-After RAN2#129bis-2" w:date="2025-05-05T22:28:00Z"/>
          <w:rFonts w:eastAsia="MS Mincho"/>
          <w:lang w:eastAsia="ko-KR"/>
        </w:rPr>
      </w:pPr>
      <w:ins w:id="736" w:author="vivo-Chenli" w:date="2025-02-02T10:38:00Z">
        <w:del w:id="737" w:author="vivo-Chenli-After RAN2#129bis-2" w:date="2025-05-05T22:28:00Z">
          <w:r w:rsidDel="00F246E6">
            <w:rPr>
              <w:rFonts w:eastAsia="MS Mincho"/>
              <w:lang w:eastAsia="ko-KR"/>
            </w:rPr>
            <w:delText xml:space="preserve">Editor’s Note: The </w:delText>
          </w:r>
        </w:del>
      </w:ins>
      <w:ins w:id="738" w:author="vivo-Chenli" w:date="2025-02-02T10:40:00Z">
        <w:del w:id="739" w:author="vivo-Chenli-After RAN2#129bis-2" w:date="2025-05-05T22:28:00Z">
          <w:r w:rsidDel="00F246E6">
            <w:rPr>
              <w:rFonts w:eastAsia="MS Mincho"/>
              <w:lang w:eastAsia="ko-KR"/>
            </w:rPr>
            <w:delText xml:space="preserve">corresponding </w:delText>
          </w:r>
        </w:del>
      </w:ins>
      <w:ins w:id="740" w:author="vivo-Chenli" w:date="2025-02-02T10:38:00Z">
        <w:del w:id="741" w:author="vivo-Chenli-After RAN2#129bis-2" w:date="2025-05-05T22:28:00Z">
          <w:r w:rsidDel="00F246E6">
            <w:rPr>
              <w:rFonts w:eastAsia="MS Mincho"/>
              <w:lang w:eastAsia="ko-KR"/>
            </w:rPr>
            <w:delText>description will be update</w:delText>
          </w:r>
        </w:del>
      </w:ins>
      <w:ins w:id="742" w:author="vivo-Chenli" w:date="2025-02-02T10:39:00Z">
        <w:del w:id="743" w:author="vivo-Chenli-After RAN2#129bis-2" w:date="2025-05-05T22:28:00Z">
          <w:r w:rsidDel="00F246E6">
            <w:rPr>
              <w:rFonts w:eastAsia="MS Mincho"/>
              <w:lang w:eastAsia="ko-KR"/>
            </w:rPr>
            <w:delText xml:space="preserve">d based on further progress. </w:delText>
          </w:r>
        </w:del>
      </w:ins>
    </w:p>
    <w:p w14:paraId="3C25E652" w14:textId="69C7D089" w:rsidR="00F77773" w:rsidDel="00F246E6" w:rsidRDefault="00F77773">
      <w:pPr>
        <w:pStyle w:val="B1"/>
        <w:ind w:left="0" w:firstLine="0"/>
        <w:rPr>
          <w:del w:id="744" w:author="vivo-Chenli-After RAN2#129bis-2" w:date="2025-05-05T22:28:00Z"/>
        </w:rPr>
      </w:pPr>
    </w:p>
    <w:p w14:paraId="3C25E653" w14:textId="2DE0368D" w:rsidR="00F77773" w:rsidDel="00F246E6" w:rsidRDefault="001739A1">
      <w:pPr>
        <w:pStyle w:val="30"/>
        <w:rPr>
          <w:ins w:id="745" w:author="vivo-Chenli-After RAN2#129" w:date="2025-02-26T13:09:00Z"/>
          <w:del w:id="746" w:author="vivo-Chenli-After RAN2#129bis-2" w:date="2025-05-05T22:28:00Z"/>
          <w:noProof/>
        </w:rPr>
      </w:pPr>
      <w:bookmarkStart w:id="747" w:name="_Toc5722483"/>
      <w:bookmarkStart w:id="748" w:name="_Toc37463003"/>
      <w:bookmarkStart w:id="749" w:name="_Toc46502547"/>
      <w:bookmarkStart w:id="750" w:name="_Toc185618031"/>
      <w:ins w:id="751" w:author="vivo-Chenli-After RAN2#129" w:date="2025-02-26T13:09:00Z">
        <w:del w:id="752" w:author="vivo-Chenli-After RAN2#129bis-2" w:date="2025-05-05T22:28:00Z">
          <w:r w:rsidDel="00F246E6">
            <w:rPr>
              <w:noProof/>
            </w:rPr>
            <w:delText>5.x.2</w:delText>
          </w:r>
          <w:r w:rsidDel="00F246E6">
            <w:rPr>
              <w:noProof/>
            </w:rPr>
            <w:tab/>
            <w:delText>Retransmission</w:delText>
          </w:r>
        </w:del>
      </w:ins>
    </w:p>
    <w:p w14:paraId="3C25E654" w14:textId="4222D655" w:rsidR="00F77773" w:rsidDel="00F246E6" w:rsidRDefault="001739A1">
      <w:pPr>
        <w:rPr>
          <w:ins w:id="753" w:author="vivo-Chenli-After RAN2#129" w:date="2025-02-26T13:09:00Z"/>
          <w:del w:id="754" w:author="vivo-Chenli-After RAN2#129bis-2" w:date="2025-05-05T22:28:00Z"/>
          <w:noProof/>
        </w:rPr>
      </w:pPr>
      <w:ins w:id="755" w:author="vivo-Chenli-After RAN2#129" w:date="2025-02-26T13:09:00Z">
        <w:del w:id="756" w:author="vivo-Chenli-After RAN2#129bis-2" w:date="2025-05-05T22:28:00Z">
          <w:r w:rsidDel="00F246E6">
            <w:rPr>
              <w:bCs/>
            </w:rPr>
            <w:delText xml:space="preserve">The transmitting side of an AM RLC entity initiates </w:delText>
          </w:r>
        </w:del>
      </w:ins>
      <w:ins w:id="757" w:author="vivo-Chenli-After RAN2#129bis" w:date="2025-04-16T23:38:00Z">
        <w:del w:id="758" w:author="vivo-Chenli-After RAN2#129bis-2" w:date="2025-05-05T22:28:00Z">
          <w:r w:rsidDel="00F246E6">
            <w:rPr>
              <w:bCs/>
            </w:rPr>
            <w:delText>timer-based</w:delText>
          </w:r>
        </w:del>
      </w:ins>
      <w:ins w:id="759" w:author="vivo-Chenli-After RAN2#129" w:date="2025-02-26T13:09:00Z">
        <w:del w:id="760" w:author="vivo-Chenli-After RAN2#129bis-2" w:date="2025-05-05T22:28:00Z">
          <w:r w:rsidDel="00F246E6">
            <w:rPr>
              <w:noProof/>
            </w:rPr>
            <w:delText xml:space="preserve"> </w:delText>
          </w:r>
          <w:r w:rsidDel="00F246E6">
            <w:rPr>
              <w:rFonts w:eastAsia="MS Mincho"/>
            </w:rPr>
            <w:delText xml:space="preserve">retransmission for an RLC SDU or </w:delText>
          </w:r>
          <w:commentRangeStart w:id="761"/>
          <w:commentRangeStart w:id="762"/>
          <w:r w:rsidDel="00F246E6">
            <w:rPr>
              <w:rFonts w:eastAsia="MS Mincho"/>
            </w:rPr>
            <w:delText>an RLC SDU segment</w:delText>
          </w:r>
        </w:del>
      </w:ins>
      <w:commentRangeEnd w:id="761"/>
      <w:del w:id="763" w:author="vivo-Chenli-After RAN2#129bis-2" w:date="2025-05-05T22:28:00Z">
        <w:r w:rsidR="0096624C" w:rsidDel="00F246E6">
          <w:rPr>
            <w:rStyle w:val="af0"/>
          </w:rPr>
          <w:commentReference w:id="761"/>
        </w:r>
        <w:commentRangeEnd w:id="762"/>
        <w:r w:rsidR="006E4A8B" w:rsidDel="00F246E6">
          <w:rPr>
            <w:rStyle w:val="af0"/>
          </w:rPr>
          <w:commentReference w:id="762"/>
        </w:r>
      </w:del>
      <w:ins w:id="764" w:author="vivo-Chenli-After RAN2#129" w:date="2025-02-26T13:09:00Z">
        <w:del w:id="765" w:author="vivo-Chenli-After RAN2#129bis-2" w:date="2025-05-05T22:28:00Z">
          <w:r w:rsidDel="00F246E6">
            <w:rPr>
              <w:rFonts w:eastAsia="MS Mincho"/>
            </w:rPr>
            <w:delText xml:space="preserve"> by the following</w:delText>
          </w:r>
          <w:r w:rsidDel="00F246E6">
            <w:rPr>
              <w:noProof/>
            </w:rPr>
            <w:delText>:</w:delText>
          </w:r>
        </w:del>
      </w:ins>
    </w:p>
    <w:p w14:paraId="3C25E655" w14:textId="0618CA0E" w:rsidR="00F77773" w:rsidDel="00F246E6" w:rsidRDefault="001739A1">
      <w:pPr>
        <w:pStyle w:val="B1"/>
        <w:rPr>
          <w:ins w:id="766" w:author="vivo-Chenli-After RAN2#129" w:date="2025-02-26T13:09:00Z"/>
          <w:del w:id="767" w:author="vivo-Chenli-After RAN2#129bis-2" w:date="2025-05-05T22:28:00Z"/>
          <w:noProof/>
        </w:rPr>
      </w:pPr>
      <w:ins w:id="768" w:author="vivo-Chenli-After RAN2#129" w:date="2025-02-26T13:09:00Z">
        <w:del w:id="769" w:author="vivo-Chenli-After RAN2#129bis-2" w:date="2025-05-05T22:28:00Z">
          <w:r w:rsidDel="00F246E6">
            <w:rPr>
              <w:noProof/>
            </w:rPr>
            <w:delText>-</w:delText>
          </w:r>
          <w:r w:rsidDel="00F246E6">
            <w:rPr>
              <w:noProof/>
            </w:rPr>
            <w:tab/>
          </w:r>
        </w:del>
      </w:ins>
      <w:commentRangeStart w:id="770"/>
      <w:commentRangeStart w:id="771"/>
      <w:commentRangeStart w:id="772"/>
      <w:commentRangeStart w:id="773"/>
      <w:commentRangeStart w:id="774"/>
      <w:ins w:id="775" w:author="vivo-Chenli-After RAN2#129-2" w:date="2025-03-24T18:57:00Z">
        <w:del w:id="776" w:author="vivo-Chenli-After RAN2#129bis-2" w:date="2025-05-05T22:28:00Z">
          <w:r w:rsidDel="00F246E6">
            <w:delText>T</w:delText>
          </w:r>
        </w:del>
      </w:ins>
      <w:ins w:id="777" w:author="vivo-Chenli-After RAN2#129" w:date="2025-02-26T13:09:00Z">
        <w:del w:id="778" w:author="vivo-Chenli-After RAN2#129bis-2" w:date="2025-05-05T22:28:00Z">
          <w:r w:rsidDel="00F246E6">
            <w:delText xml:space="preserve">he remaining time of an </w:delText>
          </w:r>
          <w:commentRangeStart w:id="779"/>
          <w:commentRangeStart w:id="780"/>
          <w:r w:rsidDel="00F246E6">
            <w:delText xml:space="preserve">RLC SDU or an RLC SDU </w:delText>
          </w:r>
        </w:del>
      </w:ins>
      <w:commentRangeEnd w:id="779"/>
      <w:del w:id="781" w:author="vivo-Chenli-After RAN2#129bis-2" w:date="2025-05-05T22:28:00Z">
        <w:r w:rsidR="0096624C" w:rsidDel="00F246E6">
          <w:rPr>
            <w:rStyle w:val="af0"/>
          </w:rPr>
          <w:commentReference w:id="779"/>
        </w:r>
        <w:commentRangeEnd w:id="780"/>
        <w:r w:rsidR="00BA24D4" w:rsidDel="00F246E6">
          <w:rPr>
            <w:rStyle w:val="af0"/>
          </w:rPr>
          <w:commentReference w:id="780"/>
        </w:r>
      </w:del>
      <w:ins w:id="782" w:author="vivo-Chenli-After RAN2#129" w:date="2025-02-26T13:09:00Z">
        <w:del w:id="783" w:author="vivo-Chenli-After RAN2#129bis-2" w:date="2025-05-05T22:28:00Z">
          <w:r w:rsidDel="00F246E6">
            <w:delText xml:space="preserve">segment falls below the </w:delText>
          </w:r>
        </w:del>
      </w:ins>
      <w:commentRangeStart w:id="784"/>
      <w:commentRangeStart w:id="785"/>
      <w:ins w:id="786" w:author="vivo-Chenli-After RAN2#129bis" w:date="2025-04-16T18:55:00Z">
        <w:del w:id="787" w:author="vivo-Chenli-After RAN2#129bis-2" w:date="2025-05-05T22:28:00Z">
          <w:r w:rsidDel="00F246E6">
            <w:rPr>
              <w:i/>
            </w:rPr>
            <w:delText>autonomousReTxThreshold</w:delText>
          </w:r>
          <w:r w:rsidDel="00F246E6">
            <w:delText xml:space="preserve"> as indicated from PDCP</w:delText>
          </w:r>
        </w:del>
      </w:ins>
      <w:commentRangeEnd w:id="784"/>
      <w:del w:id="788" w:author="vivo-Chenli-After RAN2#129bis-2" w:date="2025-05-05T22:28:00Z">
        <w:r w:rsidR="0096624C" w:rsidDel="00F246E6">
          <w:rPr>
            <w:rStyle w:val="af0"/>
          </w:rPr>
          <w:commentReference w:id="784"/>
        </w:r>
        <w:commentRangeEnd w:id="785"/>
        <w:r w:rsidR="00B97937" w:rsidDel="00F246E6">
          <w:rPr>
            <w:rStyle w:val="af0"/>
          </w:rPr>
          <w:commentReference w:id="785"/>
        </w:r>
      </w:del>
      <w:ins w:id="789" w:author="vivo-Chenli-After RAN2#129" w:date="2025-02-26T13:09:00Z">
        <w:del w:id="790" w:author="vivo-Chenli-After RAN2#129bis-2" w:date="2025-05-05T22:28:00Z">
          <w:r w:rsidDel="00F246E6">
            <w:delText>.</w:delText>
          </w:r>
        </w:del>
      </w:ins>
      <w:commentRangeEnd w:id="770"/>
      <w:del w:id="791" w:author="vivo-Chenli-After RAN2#129bis-2" w:date="2025-05-05T22:28:00Z">
        <w:r w:rsidDel="00F246E6">
          <w:rPr>
            <w:rStyle w:val="af0"/>
          </w:rPr>
          <w:commentReference w:id="770"/>
        </w:r>
        <w:commentRangeEnd w:id="771"/>
        <w:r w:rsidR="009B006E" w:rsidDel="00F246E6">
          <w:rPr>
            <w:rStyle w:val="af0"/>
          </w:rPr>
          <w:commentReference w:id="771"/>
        </w:r>
      </w:del>
    </w:p>
    <w:p w14:paraId="3C25E656" w14:textId="6C46B44C" w:rsidR="00F77773" w:rsidDel="00F246E6" w:rsidRDefault="001739A1">
      <w:pPr>
        <w:pStyle w:val="EditorsNote"/>
        <w:rPr>
          <w:ins w:id="792" w:author="vivo-Chenli-After RAN2#129" w:date="2025-02-26T13:09:00Z"/>
          <w:del w:id="793" w:author="vivo-Chenli-After RAN2#129bis-2" w:date="2025-05-05T22:28:00Z"/>
          <w:rFonts w:eastAsia="MS Mincho"/>
          <w:lang w:eastAsia="ko-KR"/>
        </w:rPr>
      </w:pPr>
      <w:ins w:id="794" w:author="vivo-Chenli-After RAN2#129" w:date="2025-02-26T13:09:00Z">
        <w:del w:id="795" w:author="vivo-Chenli-After RAN2#129bis-2" w:date="2025-05-05T22:28:00Z">
          <w:r w:rsidDel="00F246E6">
            <w:rPr>
              <w:rFonts w:eastAsia="MS Mincho"/>
              <w:lang w:eastAsia="ko-KR"/>
            </w:rPr>
            <w:delText xml:space="preserve">Editor’s Note: The terminology of the remaining time threshold for polling enhancement is to be aligned with RRC. </w:delText>
          </w:r>
        </w:del>
      </w:ins>
    </w:p>
    <w:p w14:paraId="3C25E657" w14:textId="56F7F090" w:rsidR="00F77773" w:rsidDel="00F246E6" w:rsidRDefault="001739A1">
      <w:pPr>
        <w:rPr>
          <w:ins w:id="796" w:author="vivo-Chenli-After RAN2#129" w:date="2025-02-26T13:09:00Z"/>
          <w:del w:id="797" w:author="vivo-Chenli-After RAN2#129bis-2" w:date="2025-05-05T22:28:00Z"/>
          <w:bCs/>
          <w:lang w:eastAsia="ko-KR"/>
        </w:rPr>
      </w:pPr>
      <w:commentRangeStart w:id="798"/>
      <w:commentRangeStart w:id="799"/>
      <w:ins w:id="800" w:author="vivo-Chenli-After RAN2#129" w:date="2025-02-26T13:09:00Z">
        <w:del w:id="801" w:author="vivo-Chenli-After RAN2#129bis-2" w:date="2025-05-05T22:28:00Z">
          <w:r w:rsidDel="00F246E6">
            <w:rPr>
              <w:bCs/>
              <w:lang w:eastAsia="ko-KR"/>
            </w:rPr>
            <w:delText xml:space="preserve">When </w:delText>
          </w:r>
        </w:del>
      </w:ins>
      <w:commentRangeEnd w:id="798"/>
      <w:del w:id="802" w:author="vivo-Chenli-After RAN2#129bis-2" w:date="2025-05-05T22:28:00Z">
        <w:r w:rsidR="005F4C45" w:rsidDel="00F246E6">
          <w:rPr>
            <w:rStyle w:val="af0"/>
          </w:rPr>
          <w:commentReference w:id="798"/>
        </w:r>
        <w:commentRangeEnd w:id="799"/>
        <w:r w:rsidR="007F72D8" w:rsidDel="00F246E6">
          <w:rPr>
            <w:rStyle w:val="af0"/>
          </w:rPr>
          <w:commentReference w:id="799"/>
        </w:r>
      </w:del>
      <w:ins w:id="803" w:author="vivo-Chenli-After RAN2#129" w:date="2025-02-26T13:09:00Z">
        <w:del w:id="804" w:author="vivo-Chenli-After RAN2#129bis-2" w:date="2025-05-05T22:28:00Z">
          <w:r w:rsidDel="00F246E6">
            <w:delText xml:space="preserve">the remaining time of an RLC SDU </w:delText>
          </w:r>
          <w:commentRangeStart w:id="805"/>
          <w:commentRangeStart w:id="806"/>
          <w:r w:rsidDel="00F246E6">
            <w:delText xml:space="preserve">or an RLC SDU segment </w:delText>
          </w:r>
        </w:del>
      </w:ins>
      <w:commentRangeEnd w:id="805"/>
      <w:del w:id="807" w:author="vivo-Chenli-After RAN2#129bis-2" w:date="2025-05-05T22:28:00Z">
        <w:r w:rsidR="0096624C" w:rsidDel="00F246E6">
          <w:rPr>
            <w:rStyle w:val="af0"/>
          </w:rPr>
          <w:commentReference w:id="805"/>
        </w:r>
        <w:commentRangeEnd w:id="806"/>
        <w:r w:rsidR="00F73E5A" w:rsidDel="00F246E6">
          <w:rPr>
            <w:rStyle w:val="af0"/>
          </w:rPr>
          <w:commentReference w:id="806"/>
        </w:r>
      </w:del>
      <w:ins w:id="808" w:author="vivo-Chenli-After RAN2#129" w:date="2025-02-26T13:09:00Z">
        <w:del w:id="809" w:author="vivo-Chenli-After RAN2#129bis-2" w:date="2025-05-05T22:28:00Z">
          <w:r w:rsidDel="00F246E6">
            <w:delText xml:space="preserve">falls below </w:delText>
          </w:r>
          <w:commentRangeStart w:id="810"/>
          <w:commentRangeStart w:id="811"/>
          <w:r w:rsidDel="00F246E6">
            <w:delText xml:space="preserve">the </w:delText>
          </w:r>
        </w:del>
      </w:ins>
      <w:ins w:id="812" w:author="vivo-Chenli-After RAN2#129bis" w:date="2025-04-16T18:57:00Z">
        <w:del w:id="813" w:author="vivo-Chenli-After RAN2#129bis-2" w:date="2025-05-05T22:28:00Z">
          <w:r w:rsidDel="00F246E6">
            <w:rPr>
              <w:i/>
            </w:rPr>
            <w:delText>autonomousReTxThreshold</w:delText>
          </w:r>
          <w:r w:rsidDel="00F246E6">
            <w:delText xml:space="preserve"> as indicated from PDCP</w:delText>
          </w:r>
        </w:del>
      </w:ins>
      <w:commentRangeEnd w:id="810"/>
      <w:del w:id="814" w:author="vivo-Chenli-After RAN2#129bis-2" w:date="2025-05-05T22:28:00Z">
        <w:r w:rsidR="0096624C" w:rsidDel="00F246E6">
          <w:rPr>
            <w:rStyle w:val="af0"/>
          </w:rPr>
          <w:commentReference w:id="810"/>
        </w:r>
        <w:commentRangeEnd w:id="811"/>
        <w:r w:rsidR="00163366" w:rsidDel="00F246E6">
          <w:rPr>
            <w:rStyle w:val="af0"/>
          </w:rPr>
          <w:commentReference w:id="811"/>
        </w:r>
      </w:del>
      <w:ins w:id="815" w:author="vivo-Chenli-After RAN2#129" w:date="2025-02-26T13:09:00Z">
        <w:del w:id="816" w:author="vivo-Chenli-After RAN2#129bis-2" w:date="2025-05-05T22:28:00Z">
          <w:r w:rsidDel="00F246E6">
            <w:rPr>
              <w:bCs/>
              <w:lang w:eastAsia="ko-KR"/>
            </w:rPr>
            <w:delText xml:space="preserve">, </w:delText>
          </w:r>
        </w:del>
      </w:ins>
      <w:commentRangeEnd w:id="772"/>
      <w:del w:id="817" w:author="vivo-Chenli-After RAN2#129bis-2" w:date="2025-05-05T22:28:00Z">
        <w:r w:rsidR="00191D52" w:rsidDel="00F246E6">
          <w:rPr>
            <w:rStyle w:val="af0"/>
          </w:rPr>
          <w:commentReference w:id="772"/>
        </w:r>
        <w:commentRangeEnd w:id="773"/>
        <w:r w:rsidR="00C64231" w:rsidDel="00F246E6">
          <w:rPr>
            <w:rStyle w:val="af0"/>
          </w:rPr>
          <w:commentReference w:id="773"/>
        </w:r>
        <w:commentRangeEnd w:id="774"/>
        <w:r w:rsidR="003723D3" w:rsidDel="00F246E6">
          <w:rPr>
            <w:rStyle w:val="af0"/>
          </w:rPr>
          <w:commentReference w:id="774"/>
        </w:r>
      </w:del>
      <w:commentRangeStart w:id="818"/>
      <w:commentRangeStart w:id="819"/>
      <w:ins w:id="820" w:author="vivo-Chenli-After RAN2#129" w:date="2025-02-26T13:09:00Z">
        <w:del w:id="821" w:author="vivo-Chenli-After RAN2#129bis-2" w:date="2025-05-05T22:28:00Z">
          <w:r w:rsidDel="00F246E6">
            <w:rPr>
              <w:bCs/>
              <w:lang w:eastAsia="ko-KR"/>
            </w:rPr>
            <w:delText>the transmitting side of the AM RLC entity shall</w:delText>
          </w:r>
        </w:del>
      </w:ins>
      <w:commentRangeEnd w:id="818"/>
      <w:del w:id="822" w:author="vivo-Chenli-After RAN2#129bis-2" w:date="2025-05-05T22:28:00Z">
        <w:r w:rsidR="0096624C" w:rsidDel="00F246E6">
          <w:rPr>
            <w:rStyle w:val="af0"/>
          </w:rPr>
          <w:commentReference w:id="818"/>
        </w:r>
        <w:commentRangeEnd w:id="819"/>
        <w:r w:rsidR="002D5C18" w:rsidDel="00F246E6">
          <w:rPr>
            <w:rStyle w:val="af0"/>
          </w:rPr>
          <w:commentReference w:id="819"/>
        </w:r>
      </w:del>
      <w:ins w:id="823" w:author="vivo-Chenli-After RAN2#129" w:date="2025-02-26T13:09:00Z">
        <w:del w:id="824" w:author="vivo-Chenli-After RAN2#129bis-2" w:date="2025-05-05T22:28:00Z">
          <w:r w:rsidDel="00F246E6">
            <w:rPr>
              <w:bCs/>
              <w:lang w:eastAsia="ko-KR"/>
            </w:rPr>
            <w:delText>:</w:delText>
          </w:r>
        </w:del>
      </w:ins>
    </w:p>
    <w:p w14:paraId="3C25E658" w14:textId="7DDD6C78" w:rsidR="00F77773" w:rsidDel="00F246E6" w:rsidRDefault="001739A1">
      <w:pPr>
        <w:pStyle w:val="B1"/>
        <w:rPr>
          <w:ins w:id="825" w:author="vivo-Chenli-After RAN2#129" w:date="2025-02-26T13:09:00Z"/>
          <w:del w:id="826" w:author="vivo-Chenli-After RAN2#129bis-2" w:date="2025-05-05T22:28:00Z"/>
          <w:bCs/>
        </w:rPr>
      </w:pPr>
      <w:ins w:id="827" w:author="vivo-Chenli-After RAN2#129" w:date="2025-02-26T13:09:00Z">
        <w:del w:id="828" w:author="vivo-Chenli-After RAN2#129bis-2" w:date="2025-05-05T22:28:00Z">
          <w:r w:rsidDel="00F246E6">
            <w:delText>-</w:delText>
          </w:r>
          <w:r w:rsidDel="00F246E6">
            <w:tab/>
            <w:delText>consider the RLC SDU or the RLC SDU segment for retransmission</w:delText>
          </w:r>
        </w:del>
      </w:ins>
      <w:ins w:id="829" w:author="vivo-Chenli-After RAN2#129bis" w:date="2025-04-16T19:00:00Z">
        <w:del w:id="830" w:author="vivo-Chenli-After RAN2#129bis-2" w:date="2025-05-05T22:28:00Z">
          <w:r w:rsidDel="00F246E6">
            <w:delText xml:space="preserve"> if the original RLC SDU has been submitted to lower layers and the RLC SDU or the RLC SDU segment is not pending for retransmission</w:delText>
          </w:r>
        </w:del>
      </w:ins>
      <w:commentRangeStart w:id="831"/>
      <w:commentRangeStart w:id="832"/>
      <w:commentRangeStart w:id="833"/>
      <w:commentRangeStart w:id="834"/>
      <w:ins w:id="835" w:author="vivo-Chenli-After RAN2#129" w:date="2025-02-26T13:09:00Z">
        <w:del w:id="836" w:author="vivo-Chenli-After RAN2#129bis-2" w:date="2025-05-05T22:28:00Z">
          <w:r w:rsidDel="00F246E6">
            <w:delText>.</w:delText>
          </w:r>
        </w:del>
      </w:ins>
      <w:commentRangeEnd w:id="831"/>
      <w:del w:id="837" w:author="vivo-Chenli-After RAN2#129bis-2" w:date="2025-05-05T22:28:00Z">
        <w:r w:rsidDel="00F246E6">
          <w:rPr>
            <w:rStyle w:val="af0"/>
          </w:rPr>
          <w:commentReference w:id="831"/>
        </w:r>
        <w:commentRangeEnd w:id="832"/>
        <w:r w:rsidR="00EC161C" w:rsidDel="00F246E6">
          <w:rPr>
            <w:rStyle w:val="af0"/>
          </w:rPr>
          <w:commentReference w:id="832"/>
        </w:r>
        <w:commentRangeEnd w:id="833"/>
        <w:r w:rsidR="0089053F" w:rsidDel="00F246E6">
          <w:rPr>
            <w:rStyle w:val="af0"/>
          </w:rPr>
          <w:commentReference w:id="833"/>
        </w:r>
      </w:del>
      <w:commentRangeEnd w:id="834"/>
      <w:r w:rsidR="00405632">
        <w:rPr>
          <w:rStyle w:val="af0"/>
        </w:rPr>
        <w:commentReference w:id="834"/>
      </w:r>
    </w:p>
    <w:p w14:paraId="3C25E659" w14:textId="6CB7B0B3" w:rsidR="00F77773" w:rsidDel="00F246E6" w:rsidRDefault="001739A1">
      <w:pPr>
        <w:rPr>
          <w:ins w:id="838" w:author="vivo-Chenli-After RAN2#129-2" w:date="2025-03-24T19:00:00Z"/>
          <w:del w:id="839" w:author="vivo-Chenli-After RAN2#129bis-2" w:date="2025-05-05T22:28:00Z"/>
          <w:bCs/>
          <w:lang w:eastAsia="ko-KR"/>
        </w:rPr>
      </w:pPr>
      <w:ins w:id="840" w:author="vivo-Chenli-After RAN2#129-2" w:date="2025-03-24T19:00:00Z">
        <w:del w:id="841" w:author="vivo-Chenli-After RAN2#129bis-2" w:date="2025-05-05T22:28:00Z">
          <w:r w:rsidDel="00F246E6">
            <w:rPr>
              <w:bCs/>
              <w:lang w:eastAsia="ko-KR"/>
            </w:rPr>
            <w:delText>When retransmitting an RLC SDU or an RLC SDU segment, the transmitting side of an AM RLC entity shall perform the same behaviour as described in clause 5.3.2.</w:delText>
          </w:r>
        </w:del>
      </w:ins>
    </w:p>
    <w:p w14:paraId="3C25E65A" w14:textId="761FE8C1" w:rsidR="00F77773" w:rsidDel="00F246E6" w:rsidRDefault="001739A1">
      <w:pPr>
        <w:pStyle w:val="EditorsNote"/>
        <w:rPr>
          <w:ins w:id="842" w:author="vivo-Chenli-After RAN2#129" w:date="2025-02-26T13:09:00Z"/>
          <w:del w:id="843" w:author="vivo-Chenli-After RAN2#129bis-2" w:date="2025-05-05T22:28:00Z"/>
          <w:rFonts w:eastAsia="MS Mincho"/>
          <w:lang w:eastAsia="ko-KR"/>
        </w:rPr>
      </w:pPr>
      <w:ins w:id="844" w:author="vivo-Chenli-After RAN2#129" w:date="2025-02-26T13:09:00Z">
        <w:del w:id="845" w:author="vivo-Chenli-After RAN2#129bis-2" w:date="2025-05-05T22:28:00Z">
          <w:r w:rsidDel="00F246E6">
            <w:rPr>
              <w:rFonts w:eastAsia="MS Mincho"/>
              <w:lang w:eastAsia="ko-KR"/>
            </w:rPr>
            <w:delText xml:space="preserve">Editor’s Note: How </w:delText>
          </w:r>
          <w:r w:rsidDel="00F246E6">
            <w:rPr>
              <w:noProof/>
            </w:rPr>
            <w:delText xml:space="preserve">autonomous </w:delText>
          </w:r>
          <w:r w:rsidDel="00F246E6">
            <w:rPr>
              <w:rFonts w:eastAsia="MS Mincho"/>
            </w:rPr>
            <w:delText>retransmission</w:delText>
          </w:r>
          <w:r w:rsidDel="00F246E6">
            <w:rPr>
              <w:rFonts w:eastAsia="MS Mincho"/>
              <w:lang w:eastAsia="ko-KR"/>
            </w:rPr>
            <w:delText xml:space="preserve"> works could be further updated based on progress. </w:delText>
          </w:r>
        </w:del>
      </w:ins>
    </w:p>
    <w:p w14:paraId="3C25E65B" w14:textId="77777777" w:rsidR="00F77773" w:rsidRDefault="00F77773">
      <w:pPr>
        <w:pStyle w:val="B1"/>
        <w:ind w:left="0" w:firstLine="0"/>
        <w:rPr>
          <w:ins w:id="846" w:author="vivo-Chenli-After RAN2#129" w:date="2025-02-26T13:09:00Z"/>
        </w:rPr>
      </w:pPr>
    </w:p>
    <w:p w14:paraId="3C25E65C" w14:textId="77777777" w:rsidR="00F77773" w:rsidRDefault="001739A1">
      <w:pPr>
        <w:pStyle w:val="1"/>
      </w:pPr>
      <w:r>
        <w:rPr>
          <w:rFonts w:eastAsia="MS Mincho"/>
        </w:rPr>
        <w:t>6</w:t>
      </w:r>
      <w:r>
        <w:tab/>
      </w:r>
      <w:r>
        <w:rPr>
          <w:rFonts w:eastAsia="MS Mincho"/>
        </w:rPr>
        <w:t>Protocol data units, formats and parameters</w:t>
      </w:r>
      <w:bookmarkEnd w:id="747"/>
      <w:bookmarkEnd w:id="748"/>
      <w:bookmarkEnd w:id="749"/>
      <w:bookmarkEnd w:id="750"/>
    </w:p>
    <w:p w14:paraId="3C25E65D" w14:textId="77777777" w:rsidR="00F77773" w:rsidRDefault="001739A1">
      <w:pPr>
        <w:pStyle w:val="2"/>
        <w:rPr>
          <w:rFonts w:eastAsia="MS Mincho"/>
        </w:rPr>
      </w:pPr>
      <w:bookmarkStart w:id="847" w:name="_Toc5722484"/>
      <w:bookmarkStart w:id="848" w:name="_Toc37463004"/>
      <w:bookmarkStart w:id="849" w:name="_Toc46502548"/>
      <w:bookmarkStart w:id="850" w:name="_Toc185618032"/>
      <w:r>
        <w:rPr>
          <w:rFonts w:eastAsia="MS Mincho"/>
        </w:rPr>
        <w:t>6</w:t>
      </w:r>
      <w:r>
        <w:t>.1</w:t>
      </w:r>
      <w:r>
        <w:tab/>
      </w:r>
      <w:r>
        <w:rPr>
          <w:rFonts w:eastAsia="MS Mincho"/>
        </w:rPr>
        <w:t>Protocol data units</w:t>
      </w:r>
      <w:bookmarkEnd w:id="847"/>
      <w:bookmarkEnd w:id="848"/>
      <w:bookmarkEnd w:id="849"/>
      <w:bookmarkEnd w:id="850"/>
    </w:p>
    <w:p w14:paraId="3C25E65E" w14:textId="77777777" w:rsidR="00F77773" w:rsidRDefault="001739A1">
      <w:pPr>
        <w:pStyle w:val="30"/>
        <w:rPr>
          <w:rFonts w:eastAsia="MS Mincho"/>
        </w:rPr>
      </w:pPr>
      <w:bookmarkStart w:id="851" w:name="_Toc5722485"/>
      <w:bookmarkStart w:id="852" w:name="_Toc37463005"/>
      <w:bookmarkStart w:id="853" w:name="_Toc46502549"/>
      <w:bookmarkStart w:id="854" w:name="_Toc185618033"/>
      <w:r>
        <w:rPr>
          <w:rFonts w:eastAsia="MS Mincho"/>
        </w:rPr>
        <w:t>6</w:t>
      </w:r>
      <w:r>
        <w:t>.</w:t>
      </w:r>
      <w:r>
        <w:rPr>
          <w:rFonts w:eastAsia="MS Mincho"/>
        </w:rPr>
        <w:t>1</w:t>
      </w:r>
      <w:r>
        <w:t>.1</w:t>
      </w:r>
      <w:r>
        <w:tab/>
      </w:r>
      <w:r>
        <w:rPr>
          <w:rFonts w:eastAsia="MS Mincho"/>
        </w:rPr>
        <w:t>General</w:t>
      </w:r>
      <w:bookmarkEnd w:id="851"/>
      <w:bookmarkEnd w:id="852"/>
      <w:bookmarkEnd w:id="853"/>
      <w:bookmarkEnd w:id="854"/>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855" w:name="_Toc5722486"/>
      <w:bookmarkStart w:id="856" w:name="_Toc37463006"/>
      <w:bookmarkStart w:id="857" w:name="_Toc46502550"/>
      <w:bookmarkStart w:id="858" w:name="_Toc185618034"/>
      <w:r>
        <w:rPr>
          <w:rFonts w:eastAsia="MS Mincho"/>
        </w:rPr>
        <w:t>6</w:t>
      </w:r>
      <w:r>
        <w:t>.</w:t>
      </w:r>
      <w:r>
        <w:rPr>
          <w:rFonts w:eastAsia="MS Mincho"/>
        </w:rPr>
        <w:t>1</w:t>
      </w:r>
      <w:r>
        <w:t>.2</w:t>
      </w:r>
      <w:r>
        <w:tab/>
      </w:r>
      <w:r>
        <w:rPr>
          <w:rFonts w:eastAsia="MS Mincho"/>
        </w:rPr>
        <w:t>RLC data PDU</w:t>
      </w:r>
      <w:bookmarkEnd w:id="855"/>
      <w:bookmarkEnd w:id="856"/>
      <w:bookmarkEnd w:id="857"/>
      <w:bookmarkEnd w:id="858"/>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lastRenderedPageBreak/>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859" w:name="_Toc5722487"/>
      <w:bookmarkStart w:id="860" w:name="_Toc37463007"/>
      <w:bookmarkStart w:id="861" w:name="_Toc46502551"/>
      <w:bookmarkStart w:id="862" w:name="_Toc185618035"/>
      <w:r>
        <w:rPr>
          <w:rFonts w:eastAsia="MS Mincho"/>
        </w:rPr>
        <w:t>6</w:t>
      </w:r>
      <w:r>
        <w:t>.</w:t>
      </w:r>
      <w:r>
        <w:rPr>
          <w:rFonts w:eastAsia="MS Mincho"/>
        </w:rPr>
        <w:t>1</w:t>
      </w:r>
      <w:r>
        <w:t>.</w:t>
      </w:r>
      <w:r>
        <w:rPr>
          <w:rFonts w:eastAsia="MS Mincho"/>
        </w:rPr>
        <w:t>3</w:t>
      </w:r>
      <w:r>
        <w:tab/>
      </w:r>
      <w:r>
        <w:rPr>
          <w:rFonts w:eastAsia="MS Mincho"/>
        </w:rPr>
        <w:t>RLC control PDU</w:t>
      </w:r>
      <w:bookmarkEnd w:id="859"/>
      <w:bookmarkEnd w:id="860"/>
      <w:bookmarkEnd w:id="861"/>
      <w:bookmarkEnd w:id="862"/>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863" w:name="_Toc5722488"/>
      <w:bookmarkStart w:id="864" w:name="_Toc37463008"/>
      <w:bookmarkStart w:id="865" w:name="_Toc46502552"/>
      <w:bookmarkStart w:id="866" w:name="_Toc185618036"/>
      <w:r>
        <w:rPr>
          <w:rFonts w:eastAsia="MS Mincho"/>
        </w:rPr>
        <w:t>6</w:t>
      </w:r>
      <w:r>
        <w:t>.</w:t>
      </w:r>
      <w:r>
        <w:rPr>
          <w:rFonts w:eastAsia="MS Mincho"/>
        </w:rPr>
        <w:t>2</w:t>
      </w:r>
      <w:r>
        <w:tab/>
      </w:r>
      <w:r>
        <w:rPr>
          <w:rFonts w:eastAsia="MS Mincho"/>
        </w:rPr>
        <w:t>Formats and parameters</w:t>
      </w:r>
      <w:bookmarkEnd w:id="863"/>
      <w:bookmarkEnd w:id="864"/>
      <w:bookmarkEnd w:id="865"/>
      <w:bookmarkEnd w:id="866"/>
    </w:p>
    <w:p w14:paraId="3C25E66B" w14:textId="77777777" w:rsidR="00F77773" w:rsidRDefault="001739A1">
      <w:pPr>
        <w:pStyle w:val="30"/>
        <w:rPr>
          <w:rFonts w:eastAsia="MS Mincho"/>
        </w:rPr>
      </w:pPr>
      <w:bookmarkStart w:id="867" w:name="_Toc5722489"/>
      <w:bookmarkStart w:id="868" w:name="_Toc37463009"/>
      <w:bookmarkStart w:id="869" w:name="_Toc46502553"/>
      <w:bookmarkStart w:id="870" w:name="_Toc185618037"/>
      <w:r>
        <w:rPr>
          <w:rFonts w:eastAsia="MS Mincho"/>
        </w:rPr>
        <w:t>6</w:t>
      </w:r>
      <w:r>
        <w:t>.</w:t>
      </w:r>
      <w:r>
        <w:rPr>
          <w:rFonts w:eastAsia="MS Mincho"/>
        </w:rPr>
        <w:t>2</w:t>
      </w:r>
      <w:r>
        <w:t>.1</w:t>
      </w:r>
      <w:r>
        <w:tab/>
      </w:r>
      <w:r>
        <w:rPr>
          <w:rFonts w:eastAsia="MS Mincho"/>
        </w:rPr>
        <w:t>General</w:t>
      </w:r>
      <w:bookmarkEnd w:id="867"/>
      <w:bookmarkEnd w:id="868"/>
      <w:bookmarkEnd w:id="869"/>
      <w:bookmarkEnd w:id="870"/>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871" w:name="_Toc5722490"/>
      <w:bookmarkStart w:id="872" w:name="_Toc37463010"/>
      <w:bookmarkStart w:id="873" w:name="_Toc46502554"/>
      <w:bookmarkStart w:id="874" w:name="_Toc185618038"/>
      <w:r>
        <w:rPr>
          <w:rFonts w:eastAsia="MS Mincho"/>
        </w:rPr>
        <w:t>6.2.2</w:t>
      </w:r>
      <w:r>
        <w:rPr>
          <w:rFonts w:eastAsia="MS Mincho"/>
        </w:rPr>
        <w:tab/>
        <w:t>Formats</w:t>
      </w:r>
      <w:bookmarkEnd w:id="871"/>
      <w:bookmarkEnd w:id="872"/>
      <w:bookmarkEnd w:id="873"/>
      <w:bookmarkEnd w:id="874"/>
    </w:p>
    <w:p w14:paraId="3C25E66E" w14:textId="77777777" w:rsidR="00F77773" w:rsidRDefault="001739A1">
      <w:pPr>
        <w:pStyle w:val="40"/>
        <w:rPr>
          <w:rFonts w:eastAsia="MS Mincho"/>
        </w:rPr>
      </w:pPr>
      <w:bookmarkStart w:id="875" w:name="_Toc5722491"/>
      <w:bookmarkStart w:id="876" w:name="_Toc37463011"/>
      <w:bookmarkStart w:id="877" w:name="_Toc46502555"/>
      <w:bookmarkStart w:id="878" w:name="_Toc185618039"/>
      <w:r>
        <w:rPr>
          <w:rFonts w:eastAsia="MS Mincho"/>
        </w:rPr>
        <w:t>6</w:t>
      </w:r>
      <w:r>
        <w:t>.2.2.</w:t>
      </w:r>
      <w:r>
        <w:rPr>
          <w:rFonts w:eastAsia="MS Mincho"/>
        </w:rPr>
        <w:t>1</w:t>
      </w:r>
      <w:r>
        <w:tab/>
      </w:r>
      <w:r>
        <w:rPr>
          <w:rFonts w:eastAsia="MS Mincho"/>
        </w:rPr>
        <w:t>General</w:t>
      </w:r>
      <w:bookmarkEnd w:id="875"/>
      <w:bookmarkEnd w:id="876"/>
      <w:bookmarkEnd w:id="877"/>
      <w:bookmarkEnd w:id="878"/>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879" w:name="_Toc5722492"/>
      <w:bookmarkStart w:id="880" w:name="_Toc37463012"/>
      <w:bookmarkStart w:id="881" w:name="_Toc46502556"/>
      <w:bookmarkStart w:id="882" w:name="_Toc185618040"/>
      <w:r>
        <w:rPr>
          <w:rFonts w:eastAsia="MS Mincho"/>
        </w:rPr>
        <w:t>6</w:t>
      </w:r>
      <w:r>
        <w:t>.2.2.</w:t>
      </w:r>
      <w:r>
        <w:rPr>
          <w:rFonts w:eastAsia="MS Mincho"/>
        </w:rPr>
        <w:t>2</w:t>
      </w:r>
      <w:r>
        <w:tab/>
      </w:r>
      <w:r>
        <w:rPr>
          <w:rFonts w:eastAsia="MS Mincho"/>
        </w:rPr>
        <w:t>TMD PDU</w:t>
      </w:r>
      <w:bookmarkEnd w:id="879"/>
      <w:bookmarkEnd w:id="880"/>
      <w:bookmarkEnd w:id="881"/>
      <w:bookmarkEnd w:id="882"/>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pt;height:82pt;mso-width-percent:0;mso-height-percent:0;mso-width-percent:0;mso-height-percent:0" o:ole="">
            <v:imagedata r:id="rId24" o:title=""/>
          </v:shape>
          <o:OLEObject Type="Embed" ProgID="Visio.Drawing.11" ShapeID="_x0000_i1029" DrawAspect="Content" ObjectID="_1808181876"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883" w:name="_Toc5722493"/>
      <w:bookmarkStart w:id="884" w:name="_Toc37463013"/>
      <w:bookmarkStart w:id="885" w:name="_Toc46502557"/>
      <w:bookmarkStart w:id="886" w:name="_Toc185618041"/>
      <w:r>
        <w:rPr>
          <w:rFonts w:eastAsia="MS Mincho"/>
        </w:rPr>
        <w:t>6</w:t>
      </w:r>
      <w:r>
        <w:t>.2.2.</w:t>
      </w:r>
      <w:r>
        <w:rPr>
          <w:rFonts w:eastAsia="MS Mincho"/>
        </w:rPr>
        <w:t>3</w:t>
      </w:r>
      <w:r>
        <w:tab/>
      </w:r>
      <w:r>
        <w:rPr>
          <w:rFonts w:eastAsia="MS Mincho"/>
        </w:rPr>
        <w:t>UMD PDU</w:t>
      </w:r>
      <w:bookmarkEnd w:id="883"/>
      <w:bookmarkEnd w:id="884"/>
      <w:bookmarkEnd w:id="885"/>
      <w:bookmarkEnd w:id="886"/>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5pt;height:87.5pt;mso-width-percent:0;mso-height-percent:0;mso-width-percent:0;mso-height-percent:0" o:ole="">
            <v:imagedata r:id="rId26" o:title=""/>
          </v:shape>
          <o:OLEObject Type="Embed" ProgID="Visio.Drawing.11" ShapeID="_x0000_i1030" DrawAspect="Content" ObjectID="_1808181877"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5pt;height:87.5pt;mso-width-percent:0;mso-height-percent:0;mso-width-percent:0;mso-height-percent:0" o:ole="">
            <v:imagedata r:id="rId28" o:title=""/>
          </v:shape>
          <o:OLEObject Type="Embed" ProgID="Visio.Drawing.11" ShapeID="_x0000_i1031" DrawAspect="Content" ObjectID="_1808181878"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90pt;height:110pt;mso-width-percent:0;mso-height-percent:0;mso-width-percent:0;mso-height-percent:0" o:ole="">
            <v:imagedata r:id="rId30" o:title=""/>
          </v:shape>
          <o:OLEObject Type="Embed" ProgID="Visio.Drawing.11" ShapeID="_x0000_i1032" DrawAspect="Content" ObjectID="_1808181879"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90pt;height:2in;mso-width-percent:0;mso-height-percent:0;mso-width-percent:0;mso-height-percent:0" o:ole="">
            <v:imagedata r:id="rId32" o:title=""/>
          </v:shape>
          <o:OLEObject Type="Embed" ProgID="Visio.Drawing.11" ShapeID="_x0000_i1033" DrawAspect="Content" ObjectID="_1808181880"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90pt;height:2in;mso-width-percent:0;mso-height-percent:0;mso-width-percent:0;mso-height-percent:0" o:ole="">
            <v:imagedata r:id="rId34" o:title=""/>
          </v:shape>
          <o:OLEObject Type="Embed" ProgID="Visio.Drawing.11" ShapeID="_x0000_i1034" DrawAspect="Content" ObjectID="_1808181881"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887" w:name="_Toc5722494"/>
      <w:bookmarkStart w:id="888" w:name="_Toc37463014"/>
      <w:bookmarkStart w:id="889" w:name="_Toc46502558"/>
      <w:bookmarkStart w:id="890" w:name="_Toc185618042"/>
      <w:r>
        <w:rPr>
          <w:rFonts w:eastAsia="MS Mincho"/>
        </w:rPr>
        <w:t>6</w:t>
      </w:r>
      <w:r>
        <w:t>.2.2.</w:t>
      </w:r>
      <w:r>
        <w:rPr>
          <w:rFonts w:eastAsia="MS Mincho"/>
        </w:rPr>
        <w:t>4</w:t>
      </w:r>
      <w:r>
        <w:tab/>
      </w:r>
      <w:r>
        <w:rPr>
          <w:rFonts w:eastAsia="MS Mincho"/>
        </w:rPr>
        <w:t>AMD PDU</w:t>
      </w:r>
      <w:bookmarkEnd w:id="887"/>
      <w:bookmarkEnd w:id="888"/>
      <w:bookmarkEnd w:id="889"/>
      <w:bookmarkEnd w:id="890"/>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90pt;height:110pt;mso-width-percent:0;mso-height-percent:0;mso-width-percent:0;mso-height-percent:0" o:ole="">
            <v:imagedata r:id="rId36" o:title=""/>
          </v:shape>
          <o:OLEObject Type="Embed" ProgID="Visio.Drawing.11" ShapeID="_x0000_i1035" DrawAspect="Content" ObjectID="_1808181882"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90pt;height:114pt;mso-width-percent:0;mso-height-percent:0;mso-width-percent:0;mso-height-percent:0" o:ole="">
            <v:imagedata r:id="rId38" o:title=""/>
          </v:shape>
          <o:OLEObject Type="Embed" ProgID="Visio.Drawing.11" ShapeID="_x0000_i1036" DrawAspect="Content" ObjectID="_1808181883"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90pt;height:2in;mso-width-percent:0;mso-height-percent:0;mso-width-percent:0;mso-height-percent:0" o:ole="">
            <v:imagedata r:id="rId40" o:title=""/>
          </v:shape>
          <o:OLEObject Type="Embed" ProgID="Visio.Drawing.11" ShapeID="_x0000_i1037" DrawAspect="Content" ObjectID="_1808181884"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90pt;height:2in;mso-width-percent:0;mso-height-percent:0;mso-width-percent:0;mso-height-percent:0" o:ole="">
            <v:imagedata r:id="rId42" o:title=""/>
          </v:shape>
          <o:OLEObject Type="Embed" ProgID="Visio.Drawing.11" ShapeID="_x0000_i1038" DrawAspect="Content" ObjectID="_1808181885"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891" w:name="_Toc5722495"/>
      <w:bookmarkStart w:id="892" w:name="_Toc37463015"/>
      <w:bookmarkStart w:id="893" w:name="_Toc46502559"/>
      <w:bookmarkStart w:id="894" w:name="_Toc185618043"/>
      <w:r>
        <w:rPr>
          <w:rFonts w:eastAsia="MS Mincho"/>
        </w:rPr>
        <w:t>6</w:t>
      </w:r>
      <w:r>
        <w:t>.2.2.</w:t>
      </w:r>
      <w:r>
        <w:rPr>
          <w:rFonts w:eastAsia="MS Mincho"/>
        </w:rPr>
        <w:t>5</w:t>
      </w:r>
      <w:r>
        <w:tab/>
      </w:r>
      <w:r>
        <w:rPr>
          <w:rFonts w:eastAsia="MS Mincho"/>
        </w:rPr>
        <w:t>STATUS PDU</w:t>
      </w:r>
      <w:bookmarkEnd w:id="891"/>
      <w:bookmarkEnd w:id="892"/>
      <w:bookmarkEnd w:id="893"/>
      <w:bookmarkEnd w:id="894"/>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2.5pt;height:246.5pt;mso-width-percent:0;mso-height-percent:0;mso-width-percent:0;mso-height-percent:0" o:ole="">
            <v:imagedata r:id="rId44" o:title=""/>
          </v:shape>
          <o:OLEObject Type="Embed" ProgID="Visio.Drawing.11" ShapeID="_x0000_i1039" DrawAspect="Content" ObjectID="_1808181886"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2.5pt;height:290pt;mso-width-percent:0;mso-height-percent:0;mso-width-percent:0;mso-height-percent:0" o:ole="">
            <v:imagedata r:id="rId46" o:title=""/>
          </v:shape>
          <o:OLEObject Type="Embed" ProgID="Visio.Drawing.11" ShapeID="_x0000_i1040" DrawAspect="Content" ObjectID="_1808181887"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895" w:name="_Toc5722496"/>
      <w:bookmarkStart w:id="896" w:name="_Toc37463016"/>
      <w:bookmarkStart w:id="897" w:name="_Toc46502560"/>
      <w:bookmarkStart w:id="898" w:name="_Toc185618044"/>
      <w:r>
        <w:rPr>
          <w:rFonts w:eastAsia="MS Mincho"/>
        </w:rPr>
        <w:t>6</w:t>
      </w:r>
      <w:r>
        <w:t>.</w:t>
      </w:r>
      <w:r>
        <w:rPr>
          <w:rFonts w:eastAsia="MS Mincho"/>
        </w:rPr>
        <w:t>2</w:t>
      </w:r>
      <w:r>
        <w:t>.</w:t>
      </w:r>
      <w:r>
        <w:rPr>
          <w:rFonts w:eastAsia="MS Mincho"/>
        </w:rPr>
        <w:t>3</w:t>
      </w:r>
      <w:r>
        <w:tab/>
      </w:r>
      <w:r>
        <w:rPr>
          <w:rFonts w:eastAsia="MS Mincho"/>
        </w:rPr>
        <w:t>Parameters</w:t>
      </w:r>
      <w:bookmarkEnd w:id="895"/>
      <w:bookmarkEnd w:id="896"/>
      <w:bookmarkEnd w:id="897"/>
      <w:bookmarkEnd w:id="898"/>
    </w:p>
    <w:p w14:paraId="3C25E698" w14:textId="77777777" w:rsidR="00F77773" w:rsidRDefault="001739A1">
      <w:pPr>
        <w:pStyle w:val="40"/>
        <w:rPr>
          <w:rFonts w:eastAsia="MS Mincho"/>
        </w:rPr>
      </w:pPr>
      <w:bookmarkStart w:id="899" w:name="_Toc5722497"/>
      <w:bookmarkStart w:id="900" w:name="_Toc37463017"/>
      <w:bookmarkStart w:id="901" w:name="_Toc46502561"/>
      <w:bookmarkStart w:id="902" w:name="_Toc185618045"/>
      <w:r>
        <w:rPr>
          <w:rFonts w:eastAsia="MS Mincho"/>
        </w:rPr>
        <w:t>6</w:t>
      </w:r>
      <w:r>
        <w:t>.2.</w:t>
      </w:r>
      <w:r>
        <w:rPr>
          <w:rFonts w:eastAsia="MS Mincho"/>
        </w:rPr>
        <w:t>3</w:t>
      </w:r>
      <w:r>
        <w:t>.</w:t>
      </w:r>
      <w:r>
        <w:rPr>
          <w:rFonts w:eastAsia="MS Mincho"/>
        </w:rPr>
        <w:t>1</w:t>
      </w:r>
      <w:r>
        <w:tab/>
      </w:r>
      <w:r>
        <w:rPr>
          <w:rFonts w:eastAsia="MS Mincho"/>
        </w:rPr>
        <w:t>General</w:t>
      </w:r>
      <w:bookmarkEnd w:id="899"/>
      <w:bookmarkEnd w:id="900"/>
      <w:bookmarkEnd w:id="901"/>
      <w:bookmarkEnd w:id="902"/>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903" w:name="_Toc5722498"/>
      <w:bookmarkStart w:id="904" w:name="_Toc37463018"/>
      <w:bookmarkStart w:id="905" w:name="_Toc46502562"/>
      <w:bookmarkStart w:id="906"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903"/>
      <w:bookmarkEnd w:id="904"/>
      <w:bookmarkEnd w:id="905"/>
      <w:bookmarkEnd w:id="906"/>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907" w:name="_Toc5722499"/>
      <w:bookmarkStart w:id="908" w:name="_Toc37463019"/>
      <w:bookmarkStart w:id="909" w:name="_Toc46502563"/>
      <w:bookmarkStart w:id="910"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907"/>
      <w:bookmarkEnd w:id="908"/>
      <w:bookmarkEnd w:id="909"/>
      <w:bookmarkEnd w:id="910"/>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911" w:name="_Toc5722500"/>
      <w:bookmarkStart w:id="912" w:name="_Toc37463020"/>
      <w:bookmarkStart w:id="913" w:name="_Toc46502564"/>
      <w:bookmarkStart w:id="914" w:name="_Toc185618048"/>
      <w:r>
        <w:rPr>
          <w:rFonts w:eastAsia="MS Mincho"/>
        </w:rPr>
        <w:t>6</w:t>
      </w:r>
      <w:r>
        <w:t>.2.</w:t>
      </w:r>
      <w:r>
        <w:rPr>
          <w:rFonts w:eastAsia="MS Mincho"/>
        </w:rPr>
        <w:t>3</w:t>
      </w:r>
      <w:r>
        <w:t>.4</w:t>
      </w:r>
      <w:r>
        <w:tab/>
        <w:t>Segmentation Info</w:t>
      </w:r>
      <w:r>
        <w:rPr>
          <w:rFonts w:eastAsia="MS Mincho"/>
        </w:rPr>
        <w:t xml:space="preserve"> (SI) field</w:t>
      </w:r>
      <w:bookmarkEnd w:id="911"/>
      <w:bookmarkEnd w:id="912"/>
      <w:bookmarkEnd w:id="913"/>
      <w:bookmarkEnd w:id="914"/>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915" w:name="_Toc5722501"/>
      <w:bookmarkStart w:id="916" w:name="_Toc37463021"/>
      <w:bookmarkStart w:id="917" w:name="_Toc46502565"/>
      <w:bookmarkStart w:id="918" w:name="_Toc185618049"/>
      <w:r>
        <w:rPr>
          <w:rFonts w:eastAsia="MS Mincho"/>
        </w:rPr>
        <w:t>6</w:t>
      </w:r>
      <w:r>
        <w:t>.2.</w:t>
      </w:r>
      <w:r>
        <w:rPr>
          <w:rFonts w:eastAsia="MS Mincho"/>
        </w:rPr>
        <w:t>3</w:t>
      </w:r>
      <w:r>
        <w:t>.5</w:t>
      </w:r>
      <w:r>
        <w:tab/>
      </w:r>
      <w:r>
        <w:rPr>
          <w:rFonts w:eastAsia="MS Mincho"/>
        </w:rPr>
        <w:t>Segment Offset (SO) field</w:t>
      </w:r>
      <w:bookmarkEnd w:id="915"/>
      <w:bookmarkEnd w:id="916"/>
      <w:bookmarkEnd w:id="917"/>
      <w:bookmarkEnd w:id="918"/>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919" w:name="_Toc5722502"/>
      <w:bookmarkStart w:id="920" w:name="_Toc37463022"/>
      <w:bookmarkStart w:id="921" w:name="_Toc46502566"/>
      <w:bookmarkStart w:id="922" w:name="_Toc185618050"/>
      <w:r>
        <w:rPr>
          <w:rFonts w:eastAsia="MS Mincho"/>
        </w:rPr>
        <w:t>6</w:t>
      </w:r>
      <w:r>
        <w:t>.2.</w:t>
      </w:r>
      <w:r>
        <w:rPr>
          <w:rFonts w:eastAsia="MS Mincho"/>
        </w:rPr>
        <w:t>3</w:t>
      </w:r>
      <w:r>
        <w:t>.6</w:t>
      </w:r>
      <w:r>
        <w:tab/>
      </w:r>
      <w:r>
        <w:rPr>
          <w:rFonts w:eastAsia="MS Mincho"/>
        </w:rPr>
        <w:t>Data/Control (D/C) field</w:t>
      </w:r>
      <w:bookmarkEnd w:id="919"/>
      <w:bookmarkEnd w:id="920"/>
      <w:bookmarkEnd w:id="921"/>
      <w:bookmarkEnd w:id="922"/>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923" w:name="_Toc5722503"/>
      <w:bookmarkStart w:id="924" w:name="_Toc37463023"/>
      <w:bookmarkStart w:id="925" w:name="_Toc46502567"/>
      <w:bookmarkStart w:id="926" w:name="_Toc185618051"/>
      <w:r>
        <w:rPr>
          <w:rFonts w:eastAsia="MS Mincho"/>
        </w:rPr>
        <w:t>6</w:t>
      </w:r>
      <w:r>
        <w:t>.2.</w:t>
      </w:r>
      <w:r>
        <w:rPr>
          <w:rFonts w:eastAsia="MS Mincho"/>
        </w:rPr>
        <w:t>3</w:t>
      </w:r>
      <w:r>
        <w:t>.7</w:t>
      </w:r>
      <w:r>
        <w:tab/>
      </w:r>
      <w:r>
        <w:rPr>
          <w:rFonts w:eastAsia="MS Mincho"/>
        </w:rPr>
        <w:t>Polling bit (P) field</w:t>
      </w:r>
      <w:bookmarkEnd w:id="923"/>
      <w:bookmarkEnd w:id="924"/>
      <w:bookmarkEnd w:id="925"/>
      <w:bookmarkEnd w:id="926"/>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927" w:name="_Toc5722504"/>
      <w:bookmarkStart w:id="928" w:name="_Toc37463024"/>
      <w:bookmarkStart w:id="929" w:name="_Toc46502568"/>
      <w:bookmarkStart w:id="930" w:name="_Toc185618052"/>
      <w:r>
        <w:rPr>
          <w:rFonts w:eastAsia="MS Mincho"/>
        </w:rPr>
        <w:t>6</w:t>
      </w:r>
      <w:r>
        <w:t>.2.</w:t>
      </w:r>
      <w:r>
        <w:rPr>
          <w:rFonts w:eastAsia="MS Mincho"/>
        </w:rPr>
        <w:t>3</w:t>
      </w:r>
      <w:r>
        <w:t>.8</w:t>
      </w:r>
      <w:r>
        <w:tab/>
      </w:r>
      <w:r>
        <w:rPr>
          <w:rFonts w:eastAsia="MS Mincho"/>
        </w:rPr>
        <w:t>Reserved (R) field</w:t>
      </w:r>
      <w:bookmarkEnd w:id="927"/>
      <w:bookmarkEnd w:id="928"/>
      <w:bookmarkEnd w:id="929"/>
      <w:bookmarkEnd w:id="930"/>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931" w:name="_Toc5722505"/>
      <w:bookmarkStart w:id="932" w:name="_Toc37463025"/>
      <w:bookmarkStart w:id="933" w:name="_Toc46502569"/>
      <w:bookmarkStart w:id="934" w:name="_Toc185618053"/>
      <w:r>
        <w:rPr>
          <w:rFonts w:eastAsia="MS Mincho"/>
        </w:rPr>
        <w:t>6</w:t>
      </w:r>
      <w:r>
        <w:t>.2.</w:t>
      </w:r>
      <w:r>
        <w:rPr>
          <w:rFonts w:eastAsia="MS Mincho"/>
        </w:rPr>
        <w:t>3</w:t>
      </w:r>
      <w:r>
        <w:t>.9</w:t>
      </w:r>
      <w:r>
        <w:tab/>
        <w:t>Control PDU Type (CPT) field</w:t>
      </w:r>
      <w:bookmarkEnd w:id="931"/>
      <w:bookmarkEnd w:id="932"/>
      <w:bookmarkEnd w:id="933"/>
      <w:bookmarkEnd w:id="934"/>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935" w:name="_Toc5722506"/>
      <w:bookmarkStart w:id="936" w:name="_Toc37463026"/>
      <w:bookmarkStart w:id="937" w:name="_Toc46502570"/>
      <w:bookmarkStart w:id="938" w:name="_Toc185618054"/>
      <w:r>
        <w:rPr>
          <w:rFonts w:eastAsia="MS Mincho"/>
        </w:rPr>
        <w:t>6</w:t>
      </w:r>
      <w:r>
        <w:t>.2.</w:t>
      </w:r>
      <w:r>
        <w:rPr>
          <w:rFonts w:eastAsia="MS Mincho"/>
        </w:rPr>
        <w:t>3</w:t>
      </w:r>
      <w:r>
        <w:t>.10</w:t>
      </w:r>
      <w:r>
        <w:tab/>
        <w:t>Acknowledgement SN (ACK_SN) field</w:t>
      </w:r>
      <w:bookmarkEnd w:id="935"/>
      <w:bookmarkEnd w:id="936"/>
      <w:bookmarkEnd w:id="937"/>
      <w:bookmarkEnd w:id="938"/>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939" w:name="_Toc5722507"/>
      <w:bookmarkStart w:id="940" w:name="_Toc37463027"/>
      <w:bookmarkStart w:id="941" w:name="_Toc46502571"/>
      <w:bookmarkStart w:id="942" w:name="_Toc185618055"/>
      <w:r>
        <w:rPr>
          <w:rFonts w:eastAsia="MS Mincho"/>
        </w:rPr>
        <w:t>6</w:t>
      </w:r>
      <w:r>
        <w:t>.2.</w:t>
      </w:r>
      <w:r>
        <w:rPr>
          <w:rFonts w:eastAsia="MS Mincho"/>
        </w:rPr>
        <w:t>3</w:t>
      </w:r>
      <w:r>
        <w:t>.11</w:t>
      </w:r>
      <w:r>
        <w:tab/>
      </w:r>
      <w:r>
        <w:rPr>
          <w:rFonts w:eastAsia="MS Mincho"/>
        </w:rPr>
        <w:t>Extension bit 1 (E1) field</w:t>
      </w:r>
      <w:bookmarkEnd w:id="939"/>
      <w:bookmarkEnd w:id="940"/>
      <w:bookmarkEnd w:id="941"/>
      <w:bookmarkEnd w:id="942"/>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943" w:name="_Toc5722508"/>
      <w:bookmarkStart w:id="944" w:name="_Toc37463028"/>
      <w:bookmarkStart w:id="945" w:name="_Toc46502572"/>
      <w:bookmarkStart w:id="946" w:name="_Toc185618056"/>
      <w:r>
        <w:rPr>
          <w:rFonts w:eastAsia="MS Mincho"/>
        </w:rPr>
        <w:t>6</w:t>
      </w:r>
      <w:r>
        <w:t>.2.</w:t>
      </w:r>
      <w:r>
        <w:rPr>
          <w:rFonts w:eastAsia="MS Mincho"/>
        </w:rPr>
        <w:t>3</w:t>
      </w:r>
      <w:r>
        <w:t>.12</w:t>
      </w:r>
      <w:r>
        <w:tab/>
        <w:t>Negative Acknowledgement SN (NACK_SN) field</w:t>
      </w:r>
      <w:bookmarkEnd w:id="943"/>
      <w:bookmarkEnd w:id="944"/>
      <w:bookmarkEnd w:id="945"/>
      <w:bookmarkEnd w:id="946"/>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947" w:name="_Toc5722509"/>
      <w:bookmarkStart w:id="948" w:name="_Toc37463029"/>
      <w:bookmarkStart w:id="949" w:name="_Toc46502573"/>
      <w:bookmarkStart w:id="950" w:name="_Toc185618057"/>
      <w:r>
        <w:rPr>
          <w:rFonts w:eastAsia="MS Mincho"/>
        </w:rPr>
        <w:t>6</w:t>
      </w:r>
      <w:r>
        <w:t>.2.</w:t>
      </w:r>
      <w:r>
        <w:rPr>
          <w:rFonts w:eastAsia="MS Mincho"/>
        </w:rPr>
        <w:t>3</w:t>
      </w:r>
      <w:r>
        <w:t>.13</w:t>
      </w:r>
      <w:r>
        <w:tab/>
      </w:r>
      <w:r>
        <w:rPr>
          <w:rFonts w:eastAsia="MS Mincho"/>
        </w:rPr>
        <w:t>Extension bit 2 (E2) field</w:t>
      </w:r>
      <w:bookmarkEnd w:id="947"/>
      <w:bookmarkEnd w:id="948"/>
      <w:bookmarkEnd w:id="949"/>
      <w:bookmarkEnd w:id="950"/>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951" w:name="_Toc5722510"/>
      <w:bookmarkStart w:id="952" w:name="_Toc37463030"/>
      <w:bookmarkStart w:id="953" w:name="_Toc46502574"/>
      <w:bookmarkStart w:id="954" w:name="_Toc185618058"/>
      <w:r>
        <w:rPr>
          <w:rFonts w:eastAsia="MS Mincho"/>
        </w:rPr>
        <w:t>6</w:t>
      </w:r>
      <w:r>
        <w:t>.2.</w:t>
      </w:r>
      <w:r>
        <w:rPr>
          <w:rFonts w:eastAsia="MS Mincho"/>
        </w:rPr>
        <w:t>3</w:t>
      </w:r>
      <w:r>
        <w:t>.14</w:t>
      </w:r>
      <w:r>
        <w:tab/>
      </w:r>
      <w:r>
        <w:rPr>
          <w:rFonts w:eastAsia="MS Mincho"/>
        </w:rPr>
        <w:t>SO start (SOstart) field</w:t>
      </w:r>
      <w:bookmarkEnd w:id="951"/>
      <w:bookmarkEnd w:id="952"/>
      <w:bookmarkEnd w:id="953"/>
      <w:bookmarkEnd w:id="954"/>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955" w:name="_Toc5722511"/>
      <w:bookmarkStart w:id="956" w:name="_Toc37463031"/>
      <w:bookmarkStart w:id="957" w:name="_Toc46502575"/>
      <w:bookmarkStart w:id="958" w:name="_Toc185618059"/>
      <w:r>
        <w:rPr>
          <w:rFonts w:eastAsia="MS Mincho"/>
        </w:rPr>
        <w:t>6</w:t>
      </w:r>
      <w:r>
        <w:t>.2.</w:t>
      </w:r>
      <w:r>
        <w:rPr>
          <w:rFonts w:eastAsia="MS Mincho"/>
        </w:rPr>
        <w:t>3</w:t>
      </w:r>
      <w:r>
        <w:t>.15</w:t>
      </w:r>
      <w:r>
        <w:tab/>
      </w:r>
      <w:r>
        <w:rPr>
          <w:rFonts w:eastAsia="MS Mincho"/>
        </w:rPr>
        <w:t>SO end (SOend) field</w:t>
      </w:r>
      <w:bookmarkEnd w:id="955"/>
      <w:bookmarkEnd w:id="956"/>
      <w:bookmarkEnd w:id="957"/>
      <w:bookmarkEnd w:id="958"/>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959" w:name="_Toc5722512"/>
      <w:bookmarkStart w:id="960" w:name="_Toc37463032"/>
      <w:bookmarkStart w:id="961" w:name="_Toc46502576"/>
      <w:bookmarkStart w:id="962"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959"/>
      <w:bookmarkEnd w:id="960"/>
      <w:bookmarkEnd w:id="961"/>
      <w:bookmarkEnd w:id="962"/>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963" w:name="_Toc5722513"/>
      <w:bookmarkStart w:id="964" w:name="_Toc37463033"/>
      <w:bookmarkStart w:id="965" w:name="_Toc46502577"/>
      <w:bookmarkStart w:id="966" w:name="_Toc185618061"/>
      <w:r>
        <w:rPr>
          <w:rFonts w:eastAsia="MS Mincho"/>
        </w:rPr>
        <w:t>6</w:t>
      </w:r>
      <w:r>
        <w:t>.2.</w:t>
      </w:r>
      <w:r>
        <w:rPr>
          <w:rFonts w:eastAsia="MS Mincho"/>
        </w:rPr>
        <w:t>3</w:t>
      </w:r>
      <w:r>
        <w:t>.17</w:t>
      </w:r>
      <w:r>
        <w:tab/>
        <w:t>NACK range field</w:t>
      </w:r>
      <w:bookmarkEnd w:id="963"/>
      <w:bookmarkEnd w:id="964"/>
      <w:bookmarkEnd w:id="965"/>
      <w:bookmarkEnd w:id="966"/>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967" w:name="_Toc5722514"/>
      <w:bookmarkStart w:id="968" w:name="_Toc37463034"/>
      <w:bookmarkStart w:id="969" w:name="_Toc46502578"/>
      <w:bookmarkStart w:id="970" w:name="_Toc185618062"/>
      <w:r>
        <w:rPr>
          <w:rFonts w:eastAsia="MS Mincho"/>
        </w:rPr>
        <w:t>7</w:t>
      </w:r>
      <w:r>
        <w:tab/>
      </w:r>
      <w:r>
        <w:rPr>
          <w:rFonts w:eastAsia="MS Mincho"/>
        </w:rPr>
        <w:t>Variables, constants and timers</w:t>
      </w:r>
      <w:bookmarkEnd w:id="967"/>
      <w:bookmarkEnd w:id="968"/>
      <w:bookmarkEnd w:id="969"/>
      <w:bookmarkEnd w:id="970"/>
    </w:p>
    <w:p w14:paraId="3C25E729" w14:textId="77777777" w:rsidR="00F77773" w:rsidRDefault="001739A1">
      <w:pPr>
        <w:pStyle w:val="2"/>
        <w:rPr>
          <w:rFonts w:eastAsia="MS Mincho"/>
        </w:rPr>
      </w:pPr>
      <w:bookmarkStart w:id="971" w:name="_Toc5722515"/>
      <w:bookmarkStart w:id="972" w:name="_Toc37463035"/>
      <w:bookmarkStart w:id="973" w:name="_Toc46502579"/>
      <w:bookmarkStart w:id="974" w:name="_Toc185618063"/>
      <w:r>
        <w:rPr>
          <w:rFonts w:eastAsia="MS Mincho"/>
        </w:rPr>
        <w:t>7</w:t>
      </w:r>
      <w:r>
        <w:t>.</w:t>
      </w:r>
      <w:r>
        <w:rPr>
          <w:rFonts w:eastAsia="MS Mincho"/>
        </w:rPr>
        <w:t>1</w:t>
      </w:r>
      <w:r>
        <w:tab/>
      </w:r>
      <w:r>
        <w:rPr>
          <w:rFonts w:eastAsia="MS Mincho"/>
        </w:rPr>
        <w:t>State variables</w:t>
      </w:r>
      <w:bookmarkEnd w:id="971"/>
      <w:bookmarkEnd w:id="972"/>
      <w:bookmarkEnd w:id="973"/>
      <w:bookmarkEnd w:id="974"/>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975" w:author="vivo-Chenli" w:date="2025-02-01T23:59:00Z"/>
        </w:rPr>
      </w:pPr>
      <w:ins w:id="976" w:author="vivo-Chenli-After RAN2#129-2" w:date="2025-03-25T12:16:00Z">
        <w:r>
          <w:t>x</w:t>
        </w:r>
      </w:ins>
      <w:ins w:id="977" w:author="vivo-Chenli" w:date="2025-02-01T23:59:00Z">
        <w:r>
          <w:t xml:space="preserve">) </w:t>
        </w:r>
      </w:ins>
      <w:ins w:id="978" w:author="vivo-Chenli" w:date="2025-02-02T11:21:00Z">
        <w:r>
          <w:t xml:space="preserve">RX_Next_Discard_Trigger </w:t>
        </w:r>
      </w:ins>
      <w:ins w:id="979" w:author="vivo-Chenli" w:date="2025-02-01T23:59:00Z">
        <w:r>
          <w:t xml:space="preserve">– </w:t>
        </w:r>
      </w:ins>
      <w:ins w:id="980" w:author="vivo-Chenli" w:date="2025-02-02T11:21:00Z">
        <w:r>
          <w:rPr>
            <w:i/>
          </w:rPr>
          <w:t>t-RxDiscard</w:t>
        </w:r>
      </w:ins>
      <w:ins w:id="981" w:author="vivo-Chenli" w:date="2025-02-01T23:59:00Z">
        <w:r>
          <w:t xml:space="preserve"> state variable</w:t>
        </w:r>
      </w:ins>
    </w:p>
    <w:p w14:paraId="3C25E749" w14:textId="66BC0326" w:rsidR="00F77773" w:rsidRDefault="001739A1">
      <w:pPr>
        <w:rPr>
          <w:ins w:id="982" w:author="vivo-Chenli" w:date="2025-02-01T23:59:00Z"/>
        </w:rPr>
      </w:pPr>
      <w:bookmarkStart w:id="983" w:name="OLE_LINK14"/>
      <w:commentRangeStart w:id="984"/>
      <w:commentRangeStart w:id="985"/>
      <w:ins w:id="986" w:author="vivo-Chenli" w:date="2025-02-01T23:59:00Z">
        <w:r>
          <w:t xml:space="preserve">This state variable holds the value of the SN following the SN of the RLC SDU which triggered </w:t>
        </w:r>
      </w:ins>
      <w:ins w:id="987" w:author="vivo-Chenli-After RAN2#129-2" w:date="2025-03-24T19:05:00Z">
        <w:r>
          <w:rPr>
            <w:i/>
          </w:rPr>
          <w:t>t-RxDiscard</w:t>
        </w:r>
      </w:ins>
      <w:ins w:id="988" w:author="vivo-Chenli" w:date="2025-02-01T23:59:00Z">
        <w:r>
          <w:t>.</w:t>
        </w:r>
      </w:ins>
      <w:commentRangeEnd w:id="984"/>
      <w:r w:rsidR="00B92AAB">
        <w:rPr>
          <w:rStyle w:val="af0"/>
        </w:rPr>
        <w:commentReference w:id="984"/>
      </w:r>
      <w:bookmarkStart w:id="989" w:name="OLE_LINK13"/>
      <w:commentRangeEnd w:id="985"/>
      <w:r w:rsidR="00690737">
        <w:rPr>
          <w:rStyle w:val="af0"/>
        </w:rPr>
        <w:commentReference w:id="985"/>
      </w:r>
      <w:ins w:id="990"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989"/>
    </w:p>
    <w:bookmarkEnd w:id="983"/>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991" w:name="_Toc5722516"/>
      <w:bookmarkStart w:id="992" w:name="_Toc37463036"/>
      <w:bookmarkStart w:id="993" w:name="_Toc46502580"/>
      <w:bookmarkStart w:id="994" w:name="_Toc185618064"/>
      <w:r>
        <w:rPr>
          <w:rFonts w:eastAsia="MS Mincho"/>
        </w:rPr>
        <w:t>7</w:t>
      </w:r>
      <w:r>
        <w:t>.</w:t>
      </w:r>
      <w:r>
        <w:rPr>
          <w:rFonts w:eastAsia="MS Mincho"/>
        </w:rPr>
        <w:t>2</w:t>
      </w:r>
      <w:r>
        <w:tab/>
      </w:r>
      <w:r>
        <w:rPr>
          <w:rFonts w:eastAsia="MS Mincho"/>
        </w:rPr>
        <w:t>Constants</w:t>
      </w:r>
      <w:bookmarkEnd w:id="991"/>
      <w:bookmarkEnd w:id="992"/>
      <w:bookmarkEnd w:id="993"/>
      <w:bookmarkEnd w:id="994"/>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995" w:name="_Toc5722517"/>
      <w:bookmarkStart w:id="996" w:name="_Toc37463037"/>
      <w:bookmarkStart w:id="997" w:name="_Toc46502581"/>
      <w:bookmarkStart w:id="998" w:name="_Toc185618065"/>
      <w:r>
        <w:rPr>
          <w:rFonts w:eastAsia="MS Mincho"/>
        </w:rPr>
        <w:t>7</w:t>
      </w:r>
      <w:r>
        <w:t>.</w:t>
      </w:r>
      <w:r>
        <w:rPr>
          <w:rFonts w:eastAsia="MS Mincho"/>
        </w:rPr>
        <w:t>3</w:t>
      </w:r>
      <w:r>
        <w:tab/>
      </w:r>
      <w:r>
        <w:rPr>
          <w:rFonts w:eastAsia="MS Mincho"/>
        </w:rPr>
        <w:t>Timers</w:t>
      </w:r>
      <w:bookmarkEnd w:id="995"/>
      <w:bookmarkEnd w:id="996"/>
      <w:bookmarkEnd w:id="997"/>
      <w:bookmarkEnd w:id="998"/>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999"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1000" w:author="vivo-Chenli" w:date="2025-02-01T16:22:00Z"/>
        </w:rPr>
      </w:pPr>
      <w:ins w:id="1001" w:author="vivo-Chenli" w:date="2025-02-01T16:22:00Z">
        <w:r>
          <w:t xml:space="preserve">x) </w:t>
        </w:r>
        <w:r>
          <w:rPr>
            <w:i/>
          </w:rPr>
          <w:t>t-RxDiscard</w:t>
        </w:r>
      </w:ins>
    </w:p>
    <w:p w14:paraId="3C25E762" w14:textId="5E8215D2" w:rsidR="00F77773" w:rsidRDefault="001739A1">
      <w:pPr>
        <w:rPr>
          <w:ins w:id="1002" w:author="vivo-Chenli" w:date="2025-02-01T16:28:00Z"/>
        </w:rPr>
      </w:pPr>
      <w:bookmarkStart w:id="1003" w:name="_Hlk195733141"/>
      <w:ins w:id="1004" w:author="vivo-Chenli" w:date="2025-02-01T16:22:00Z">
        <w:r>
          <w:t xml:space="preserve">This timer is used by the receiving side of an AM RLC entity in order to </w:t>
        </w:r>
      </w:ins>
      <w:ins w:id="1005" w:author="vivo-Chenli-After RAN2#129bis-2" w:date="2025-05-04T19:17:00Z">
        <w:r w:rsidR="0036284E">
          <w:t xml:space="preserve">discard AMD PDU(s) </w:t>
        </w:r>
      </w:ins>
      <w:commentRangeStart w:id="1006"/>
      <w:commentRangeStart w:id="1007"/>
      <w:commentRangeEnd w:id="1006"/>
      <w:r>
        <w:rPr>
          <w:rStyle w:val="af0"/>
        </w:rPr>
        <w:commentReference w:id="1006"/>
      </w:r>
      <w:commentRangeEnd w:id="1007"/>
      <w:r w:rsidR="00EF3EE7">
        <w:rPr>
          <w:rStyle w:val="af0"/>
        </w:rPr>
        <w:commentReference w:id="1007"/>
      </w:r>
      <w:bookmarkEnd w:id="1003"/>
      <w:ins w:id="1008" w:author="vivo-Chenli" w:date="2025-02-02T11:06:00Z">
        <w:r>
          <w:t>(see clause 5.2.3.2.x).</w:t>
        </w:r>
      </w:ins>
      <w:ins w:id="1009"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1010" w:author="vivo-Chenli" w:date="2025-02-06T10:15:00Z">
        <w:r>
          <w:t>.</w:t>
        </w:r>
      </w:ins>
    </w:p>
    <w:p w14:paraId="3C25E763" w14:textId="77777777" w:rsidR="00F77773" w:rsidRDefault="001739A1">
      <w:pPr>
        <w:pStyle w:val="EditorsNote"/>
        <w:rPr>
          <w:rFonts w:eastAsia="MS Mincho"/>
          <w:lang w:eastAsia="ko-KR"/>
        </w:rPr>
      </w:pPr>
      <w:ins w:id="1011"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1012" w:name="_Toc5722518"/>
      <w:bookmarkStart w:id="1013" w:name="_Toc37463038"/>
      <w:bookmarkStart w:id="1014" w:name="_Toc46502582"/>
      <w:bookmarkStart w:id="1015" w:name="_Toc185618066"/>
      <w:r>
        <w:rPr>
          <w:rFonts w:eastAsia="MS Mincho"/>
        </w:rPr>
        <w:t>7.4</w:t>
      </w:r>
      <w:r>
        <w:rPr>
          <w:rFonts w:eastAsia="MS Mincho"/>
        </w:rPr>
        <w:tab/>
        <w:t>Configurable parameters</w:t>
      </w:r>
      <w:bookmarkEnd w:id="1012"/>
      <w:bookmarkEnd w:id="1013"/>
      <w:bookmarkEnd w:id="1014"/>
      <w:bookmarkEnd w:id="1015"/>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1016"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1017" w:author="vivo-Chenli" w:date="2025-02-01T16:27:00Z"/>
        </w:rPr>
      </w:pPr>
      <w:ins w:id="1018" w:author="vivo-Chenli" w:date="2025-02-01T16:27:00Z">
        <w:r>
          <w:t xml:space="preserve">x) </w:t>
        </w:r>
      </w:ins>
      <w:ins w:id="1019" w:author="vivo-Chenli-After RAN2#129-2" w:date="2025-03-24T17:51:00Z">
        <w:r w:rsidR="007105E9">
          <w:rPr>
            <w:i/>
            <w:iCs/>
          </w:rPr>
          <w:t>stopReTx</w:t>
        </w:r>
      </w:ins>
      <w:ins w:id="1020" w:author="vivo-Chenli-After RAN2#129bis-2" w:date="2025-05-04T19:49:00Z">
        <w:r w:rsidR="007105E9">
          <w:rPr>
            <w:i/>
            <w:iCs/>
          </w:rPr>
          <w:t>Discarded</w:t>
        </w:r>
      </w:ins>
      <w:ins w:id="1021" w:author="vivo-Chenli-After RAN2#129-2" w:date="2025-03-24T17:51:00Z">
        <w:r w:rsidR="007105E9">
          <w:rPr>
            <w:i/>
            <w:iCs/>
          </w:rPr>
          <w:t>SDU</w:t>
        </w:r>
      </w:ins>
    </w:p>
    <w:p w14:paraId="3C25E76D" w14:textId="2EBFE87A" w:rsidR="00F77773" w:rsidRDefault="001739A1">
      <w:pPr>
        <w:rPr>
          <w:ins w:id="1022" w:author="vivo-Chenli" w:date="2025-02-01T16:27:00Z"/>
        </w:rPr>
      </w:pPr>
      <w:ins w:id="1023" w:author="vivo-Chenli" w:date="2025-02-01T16:27:00Z">
        <w:r>
          <w:t xml:space="preserve">This parameter is used by the transmitting side of each AM RLC entity </w:t>
        </w:r>
      </w:ins>
      <w:ins w:id="1024" w:author="vivo-Chenli" w:date="2025-02-01T21:18:00Z">
        <w:r>
          <w:t xml:space="preserve">to determine </w:t>
        </w:r>
      </w:ins>
      <w:ins w:id="1025" w:author="vivo-Chenli" w:date="2025-02-01T21:17:00Z">
        <w:r>
          <w:t xml:space="preserve">whether </w:t>
        </w:r>
      </w:ins>
      <w:ins w:id="1026" w:author="vivo-Chenli" w:date="2025-02-01T16:27:00Z">
        <w:r>
          <w:t xml:space="preserve">to </w:t>
        </w:r>
      </w:ins>
      <w:ins w:id="1027" w:author="vivo-Chenli" w:date="2025-02-01T21:13:00Z">
        <w:r>
          <w:t xml:space="preserve">stop </w:t>
        </w:r>
      </w:ins>
      <w:ins w:id="1028" w:author="vivo-Chenli" w:date="2025-02-01T21:14:00Z">
        <w:r>
          <w:t xml:space="preserve">RLC </w:t>
        </w:r>
      </w:ins>
      <w:ins w:id="1029" w:author="vivo-Chenli-After RAN2#129-2" w:date="2025-03-24T19:09:00Z">
        <w:r>
          <w:t xml:space="preserve">transmission and </w:t>
        </w:r>
      </w:ins>
      <w:ins w:id="1030" w:author="vivo-Chenli" w:date="2025-02-01T21:14:00Z">
        <w:r>
          <w:t xml:space="preserve">retransmission of </w:t>
        </w:r>
      </w:ins>
      <w:ins w:id="1031" w:author="vivo-Chenli-After RAN2#129bis-2" w:date="2025-05-04T20:12:00Z">
        <w:r w:rsidR="00953B82">
          <w:t xml:space="preserve">discarded </w:t>
        </w:r>
      </w:ins>
      <w:ins w:id="1032" w:author="vivo-Chenli" w:date="2025-02-01T21:14:00Z">
        <w:r>
          <w:t xml:space="preserve">SDUs </w:t>
        </w:r>
      </w:ins>
      <w:ins w:id="1033" w:author="vivo-Chenli" w:date="2025-02-01T16:27:00Z">
        <w:r>
          <w:t>(see clause</w:t>
        </w:r>
      </w:ins>
      <w:ins w:id="1034" w:author="vivo-Chenli" w:date="2025-02-02T11:09:00Z">
        <w:r>
          <w:t xml:space="preserve"> 5.2.3</w:t>
        </w:r>
      </w:ins>
      <w:ins w:id="1035" w:author="vivo-Chenli" w:date="2025-02-01T16:27:00Z">
        <w:r>
          <w:t>).</w:t>
        </w:r>
      </w:ins>
    </w:p>
    <w:p w14:paraId="3C25E771" w14:textId="5E45D49E" w:rsidR="00F77773" w:rsidRDefault="0096624C">
      <w:commentRangeStart w:id="1036"/>
      <w:commentRangeStart w:id="1037"/>
      <w:commentRangeStart w:id="1038"/>
      <w:commentRangeStart w:id="1039"/>
      <w:commentRangeEnd w:id="1036"/>
      <w:r>
        <w:rPr>
          <w:rStyle w:val="af0"/>
        </w:rPr>
        <w:commentReference w:id="1036"/>
      </w:r>
      <w:commentRangeEnd w:id="1037"/>
      <w:r w:rsidR="007166ED">
        <w:rPr>
          <w:rStyle w:val="af0"/>
        </w:rPr>
        <w:commentReference w:id="1037"/>
      </w:r>
    </w:p>
    <w:p w14:paraId="3C25E772" w14:textId="77777777" w:rsidR="00F77773" w:rsidRDefault="001739A1">
      <w:pPr>
        <w:pStyle w:val="EditorsNote"/>
        <w:rPr>
          <w:ins w:id="1040" w:author="vivo-Chenli" w:date="2025-02-02T10:47:00Z"/>
        </w:rPr>
      </w:pPr>
      <w:ins w:id="1041" w:author="vivo-Chenli" w:date="2025-02-01T22:06:00Z">
        <w:r>
          <w:rPr>
            <w:rFonts w:eastAsia="MS Mincho"/>
            <w:lang w:eastAsia="ko-KR"/>
          </w:rPr>
          <w:t xml:space="preserve">Editor’s Note: </w:t>
        </w:r>
      </w:ins>
      <w:ins w:id="1042" w:author="vivo-Chenli" w:date="2025-02-02T00:06:00Z">
        <w:r>
          <w:rPr>
            <w:rFonts w:eastAsia="MS Mincho"/>
            <w:lang w:eastAsia="ko-KR"/>
          </w:rPr>
          <w:t xml:space="preserve">The </w:t>
        </w:r>
      </w:ins>
      <w:ins w:id="1043" w:author="vivo-Chenli" w:date="2025-02-02T00:26:00Z">
        <w:r>
          <w:rPr>
            <w:rFonts w:eastAsia="MS Mincho"/>
            <w:lang w:eastAsia="ko-KR"/>
          </w:rPr>
          <w:t xml:space="preserve">configurable </w:t>
        </w:r>
      </w:ins>
      <w:ins w:id="1044" w:author="vivo-Chenli" w:date="2025-02-02T00:24:00Z">
        <w:r>
          <w:rPr>
            <w:rFonts w:eastAsia="MS Mincho"/>
            <w:lang w:eastAsia="ko-KR"/>
          </w:rPr>
          <w:t xml:space="preserve">parameters </w:t>
        </w:r>
      </w:ins>
      <w:ins w:id="1045" w:author="vivo-Chenli" w:date="2025-02-02T00:26:00Z">
        <w:r>
          <w:rPr>
            <w:rFonts w:eastAsia="MS Mincho"/>
            <w:lang w:eastAsia="ko-KR"/>
          </w:rPr>
          <w:t>above</w:t>
        </w:r>
      </w:ins>
      <w:ins w:id="1046" w:author="vivo-Chenli" w:date="2025-02-02T10:47:00Z">
        <w:r>
          <w:rPr>
            <w:rFonts w:eastAsia="MS Mincho"/>
            <w:lang w:eastAsia="ko-KR"/>
          </w:rPr>
          <w:t xml:space="preserve"> for avoiding unnecessary retransmission</w:t>
        </w:r>
      </w:ins>
      <w:ins w:id="1047" w:author="vivo-Chenli" w:date="2025-02-02T00:26:00Z">
        <w:r>
          <w:rPr>
            <w:rFonts w:eastAsia="MS Mincho"/>
            <w:lang w:eastAsia="ko-KR"/>
          </w:rPr>
          <w:t xml:space="preserve"> are </w:t>
        </w:r>
      </w:ins>
      <w:ins w:id="1048" w:author="vivo-Chenli" w:date="2025-02-02T00:24:00Z">
        <w:r>
          <w:rPr>
            <w:rFonts w:eastAsia="MS Mincho"/>
            <w:lang w:eastAsia="ko-KR"/>
          </w:rPr>
          <w:t>to be aligne</w:t>
        </w:r>
      </w:ins>
      <w:ins w:id="1049" w:author="vivo-Chenli" w:date="2025-02-02T00:25:00Z">
        <w:r>
          <w:rPr>
            <w:rFonts w:eastAsia="MS Mincho"/>
            <w:lang w:eastAsia="ko-KR"/>
          </w:rPr>
          <w:t>d with RRC specification</w:t>
        </w:r>
      </w:ins>
      <w:ins w:id="1050" w:author="vivo-Chenli" w:date="2025-02-02T10:47:00Z">
        <w:r>
          <w:rPr>
            <w:rFonts w:eastAsia="MS Mincho"/>
            <w:lang w:eastAsia="ko-KR"/>
          </w:rPr>
          <w:t>.</w:t>
        </w:r>
      </w:ins>
    </w:p>
    <w:commentRangeEnd w:id="1038"/>
    <w:p w14:paraId="3C25E774" w14:textId="71D4F65B" w:rsidR="00F77773" w:rsidRDefault="00780140">
      <w:pPr>
        <w:pStyle w:val="EditorsNote"/>
      </w:pPr>
      <w:r>
        <w:rPr>
          <w:rStyle w:val="af0"/>
          <w:color w:val="auto"/>
        </w:rPr>
        <w:commentReference w:id="1038"/>
      </w:r>
      <w:commentRangeEnd w:id="1039"/>
      <w:r w:rsidR="007166ED">
        <w:rPr>
          <w:rStyle w:val="af0"/>
          <w:color w:val="auto"/>
        </w:rPr>
        <w:commentReference w:id="1039"/>
      </w:r>
    </w:p>
    <w:p w14:paraId="3C25E775" w14:textId="77777777" w:rsidR="00F77773" w:rsidRDefault="001739A1">
      <w:pPr>
        <w:pStyle w:val="8"/>
      </w:pPr>
      <w:bookmarkStart w:id="1051" w:name="historyclause"/>
      <w:bookmarkStart w:id="1052" w:name="_Toc5722519"/>
      <w:bookmarkStart w:id="1053" w:name="_Toc37463039"/>
      <w:bookmarkStart w:id="1054" w:name="_Toc46502583"/>
      <w:bookmarkStart w:id="1055" w:name="_Toc185618067"/>
      <w:r>
        <w:t xml:space="preserve">Annex A </w:t>
      </w:r>
      <w:bookmarkEnd w:id="1051"/>
      <w:bookmarkEnd w:id="1052"/>
      <w:bookmarkEnd w:id="1053"/>
      <w:bookmarkEnd w:id="1054"/>
      <w:bookmarkEnd w:id="1055"/>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lastRenderedPageBreak/>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6D1570" w:rsidRDefault="001739A1">
            <w:pPr>
              <w:pStyle w:val="Doc-text2"/>
              <w:numPr>
                <w:ilvl w:val="0"/>
                <w:numId w:val="27"/>
              </w:numPr>
              <w:rPr>
                <w:lang w:val="en-US"/>
                <w:rPrChange w:id="1056" w:author="LGE (Gyeong-Cheol)" w:date="2025-04-29T08:33:00Z">
                  <w:rPr/>
                </w:rPrChange>
              </w:rPr>
            </w:pPr>
            <w:r w:rsidRPr="006D1570">
              <w:rPr>
                <w:lang w:val="en-US"/>
                <w:rPrChange w:id="1057" w:author="LGE (Gyeong-Cheol)" w:date="2025-04-29T08:33:00Z">
                  <w:rPr/>
                </w:rPrChang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6D1570">
              <w:rPr>
                <w:lang w:val="en-US"/>
                <w:rPrChange w:id="1058" w:author="LGE (Gyeong-Cheol)" w:date="2025-04-29T08:33:00Z">
                  <w:rPr/>
                </w:rPrChange>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6D1570" w:rsidRDefault="001739A1">
            <w:pPr>
              <w:pStyle w:val="Doc-text2"/>
              <w:numPr>
                <w:ilvl w:val="0"/>
                <w:numId w:val="27"/>
              </w:numPr>
              <w:rPr>
                <w:lang w:val="en-US"/>
                <w:rPrChange w:id="1059" w:author="LGE (Gyeong-Cheol)" w:date="2025-04-29T08:33:00Z">
                  <w:rPr/>
                </w:rPrChange>
              </w:rPr>
            </w:pPr>
            <w:r w:rsidRPr="006D1570">
              <w:rPr>
                <w:lang w:val="en-US"/>
                <w:rPrChange w:id="1060" w:author="LGE (Gyeong-Cheol)" w:date="2025-04-29T08:33:00Z">
                  <w:rPr/>
                </w:rPrChange>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6D1570" w:rsidRDefault="001739A1">
            <w:pPr>
              <w:pStyle w:val="Doc-text2"/>
              <w:numPr>
                <w:ilvl w:val="0"/>
                <w:numId w:val="27"/>
              </w:numPr>
              <w:rPr>
                <w:lang w:val="en-US"/>
                <w:rPrChange w:id="1061" w:author="LGE (Gyeong-Cheol)" w:date="2025-04-29T08:33:00Z">
                  <w:rPr/>
                </w:rPrChange>
              </w:rPr>
            </w:pPr>
            <w:r w:rsidRPr="006D1570">
              <w:rPr>
                <w:lang w:val="en-US"/>
                <w:rPrChange w:id="1062" w:author="LGE (Gyeong-Cheol)" w:date="2025-04-29T08:33:00Z">
                  <w:rPr/>
                </w:rPrChange>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Benoist (Nokia)" w:date="2025-04-28T10:08:00Z" w:initials="SBP">
    <w:p w14:paraId="13515CB5" w14:textId="77777777" w:rsidR="000119B0" w:rsidRDefault="000119B0" w:rsidP="0070191C">
      <w:r>
        <w:rPr>
          <w:rStyle w:val="af0"/>
        </w:rPr>
        <w:annotationRef/>
      </w:r>
      <w:r>
        <w:rPr>
          <w:color w:val="000000"/>
        </w:rPr>
        <w:t xml:space="preserve">Should we align the definition with that of the non-delay-reporting SDU one </w:t>
      </w:r>
      <w:proofErr w:type="gramStart"/>
      <w:r>
        <w:rPr>
          <w:color w:val="000000"/>
        </w:rPr>
        <w:t>i.e.</w:t>
      </w:r>
      <w:proofErr w:type="gramEnd"/>
      <w:r>
        <w:rPr>
          <w:color w:val="000000"/>
        </w:rPr>
        <w:t xml:space="preserve"> “a </w:t>
      </w:r>
      <w:r>
        <w:t xml:space="preserve">delay-reporting RLC SDU associated with …. is an RLC SDU corresponding to a PDCP </w:t>
      </w:r>
      <w:proofErr w:type="gramStart"/>
      <w:r>
        <w:t xml:space="preserve">SDU </w:t>
      </w:r>
      <w:r>
        <w:rPr>
          <w:color w:val="000000"/>
        </w:rPr>
        <w:t>”</w:t>
      </w:r>
      <w:proofErr w:type="gramEnd"/>
    </w:p>
  </w:comment>
  <w:comment w:id="32" w:author="vivo-Chenli-After RAN2#129bis-2" w:date="2025-05-04T21:41:00Z" w:initials="v">
    <w:p w14:paraId="6E7EC613" w14:textId="6D89DFF2" w:rsidR="00AB0575" w:rsidRDefault="00AB0575">
      <w:pPr>
        <w:pStyle w:val="af1"/>
      </w:pPr>
      <w:r>
        <w:rPr>
          <w:rStyle w:val="af0"/>
        </w:rPr>
        <w:annotationRef/>
      </w:r>
      <w:r>
        <w:t xml:space="preserve">Updated. </w:t>
      </w:r>
    </w:p>
  </w:comment>
  <w:comment w:id="48" w:author="Sharp(Xiao Fangying)" w:date="2025-04-29T15:00:00Z" w:initials="Sharp">
    <w:p w14:paraId="1AE3EBDD" w14:textId="0BF32372" w:rsidR="000119B0" w:rsidRPr="00EC161C" w:rsidRDefault="000119B0">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 xml:space="preserve">delay-reporting RLC SDU and non-delay-reporting RLC SDU in RLC </w:t>
      </w:r>
      <w:proofErr w:type="gramStart"/>
      <w:r>
        <w:rPr>
          <w:lang w:eastAsia="zh-CN"/>
        </w:rPr>
        <w:t>spec..</w:t>
      </w:r>
      <w:proofErr w:type="gramEnd"/>
      <w:r>
        <w:rPr>
          <w:lang w:eastAsia="zh-CN"/>
        </w:rPr>
        <w:t xml:space="preserve"> RLC can rely on current delay reporting indication from PDCP to evaluate RLC data volume. For example, i</w:t>
      </w:r>
      <w:r>
        <w:rPr>
          <w:bCs/>
          <w:iCs/>
          <w:lang w:eastAsia="zh-CN"/>
        </w:rPr>
        <w:t xml:space="preserve">f </w:t>
      </w:r>
      <w:proofErr w:type="spellStart"/>
      <w:r>
        <w:rPr>
          <w:i/>
        </w:rPr>
        <w:t>dsr-ReportNonDelayCriticalData</w:t>
      </w:r>
      <w:proofErr w:type="spellEnd"/>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Otherwise, PDCP only indicates the </w:t>
      </w:r>
      <w:r>
        <w:t xml:space="preserve">delay-reporting PDCP SDUs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9" w:author="vivo-Chenli-After RAN2#129bis-2" w:date="2025-05-04T21:54:00Z" w:initials="v">
    <w:p w14:paraId="678DB825" w14:textId="77777777" w:rsidR="005A3AF3" w:rsidRDefault="005A3AF3">
      <w:pPr>
        <w:pStyle w:val="af1"/>
      </w:pPr>
      <w:r>
        <w:rPr>
          <w:rStyle w:val="af0"/>
        </w:rPr>
        <w:annotationRef/>
      </w:r>
      <w:r>
        <w:t xml:space="preserve">It could be discussed. </w:t>
      </w:r>
    </w:p>
    <w:p w14:paraId="7C74C9A2" w14:textId="32EAED28" w:rsidR="005A3AF3" w:rsidRDefault="005A3AF3">
      <w:pPr>
        <w:pStyle w:val="af1"/>
      </w:pPr>
      <w:r>
        <w:t xml:space="preserve">I </w:t>
      </w:r>
      <w:r w:rsidR="00335466">
        <w:t xml:space="preserve">originally </w:t>
      </w:r>
      <w:r>
        <w:t xml:space="preserve">think we anyway need to capture the related part about the non-delay critical data ahead of delay critical data, so it is better to reflect the non-delay critical data in RLC. But anyway, let’s see other companies’ view. </w:t>
      </w:r>
      <w:r w:rsidR="007D5726">
        <w:t xml:space="preserve">I will keep the current modelling in RLC by now. </w:t>
      </w:r>
    </w:p>
  </w:comment>
  <w:comment w:id="56" w:author="Benoist (Nokia)" w:date="2025-04-28T10:09:00Z" w:initials="SBP">
    <w:p w14:paraId="2C65654E" w14:textId="77777777" w:rsidR="000119B0" w:rsidRDefault="000119B0" w:rsidP="0070191C">
      <w:r>
        <w:rPr>
          <w:rStyle w:val="af0"/>
        </w:rPr>
        <w:annotationRef/>
      </w:r>
      <w:r>
        <w:rPr>
          <w:color w:val="000000"/>
        </w:rPr>
        <w:t xml:space="preserve">an </w:t>
      </w:r>
    </w:p>
  </w:comment>
  <w:comment w:id="57" w:author="vivo-Chenli-After RAN2#129bis-2" w:date="2025-05-04T21:45:00Z" w:initials="v">
    <w:p w14:paraId="1EBFE9D5" w14:textId="593787C3" w:rsidR="00FD102F" w:rsidRDefault="00FD102F">
      <w:pPr>
        <w:pStyle w:val="af1"/>
      </w:pPr>
      <w:r>
        <w:rPr>
          <w:rStyle w:val="af0"/>
        </w:rPr>
        <w:annotationRef/>
      </w:r>
      <w:r>
        <w:t xml:space="preserve">updated. </w:t>
      </w:r>
    </w:p>
  </w:comment>
  <w:comment w:id="64" w:author="OPPO-Zhe Fu" w:date="2025-04-25T17:50:00Z" w:initials="ZF">
    <w:p w14:paraId="6AAEB984" w14:textId="1E9EDD9C" w:rsidR="000119B0" w:rsidRDefault="000119B0">
      <w:pPr>
        <w:pStyle w:val="af1"/>
        <w:rPr>
          <w:rStyle w:val="af0"/>
          <w:rFonts w:eastAsia="等线"/>
          <w:lang w:eastAsia="zh-CN"/>
        </w:rPr>
      </w:pPr>
      <w:r>
        <w:rPr>
          <w:rStyle w:val="af0"/>
        </w:rPr>
        <w:annotationRef/>
      </w:r>
      <w:r w:rsidRPr="00AD4A50">
        <w:rPr>
          <w:rStyle w:val="af0"/>
          <w:rFonts w:eastAsia="Malgun Gothic"/>
          <w:lang w:eastAsia="ko-KR"/>
        </w:rPr>
        <w:t>We have a comment similar to that in PDCP running CR discussion. We suggest using the following to avoid mentioning SN:</w:t>
      </w:r>
    </w:p>
    <w:p w14:paraId="1AE8CACB" w14:textId="77777777" w:rsidR="000119B0" w:rsidRPr="00AD4A50" w:rsidRDefault="000119B0">
      <w:pPr>
        <w:pStyle w:val="af1"/>
        <w:rPr>
          <w:rStyle w:val="af0"/>
          <w:rFonts w:eastAsia="等线"/>
          <w:lang w:eastAsia="zh-CN"/>
        </w:rPr>
      </w:pPr>
    </w:p>
    <w:p w14:paraId="729849CE" w14:textId="35C2DE18" w:rsidR="000119B0" w:rsidRPr="00AD4A50" w:rsidRDefault="000119B0">
      <w:pPr>
        <w:pStyle w:val="af1"/>
        <w:rPr>
          <w:rFonts w:eastAsia="等线"/>
          <w:sz w:val="18"/>
          <w:szCs w:val="18"/>
          <w:lang w:eastAsia="zh-CN"/>
        </w:rPr>
      </w:pPr>
      <w:r>
        <w:rPr>
          <w:b/>
        </w:rPr>
        <w:t xml:space="preserve">Non-delay-reporting RLC SDU: </w:t>
      </w:r>
      <w:r>
        <w:rPr>
          <w:rFonts w:eastAsia="Malgun Gothic"/>
          <w:lang w:eastAsia="ko-KR"/>
        </w:rPr>
        <w:t xml:space="preserve">a non-delay-reporting RLC SDU associated with the i:th </w:t>
      </w:r>
      <w:proofErr w:type="spellStart"/>
      <w:r>
        <w:rPr>
          <w:i/>
        </w:rPr>
        <w:t>dsr-ReportingThreshold</w:t>
      </w:r>
      <w:proofErr w:type="spellEnd"/>
      <w:r>
        <w:rPr>
          <w:iCs/>
        </w:rPr>
        <w:t xml:space="preserve"> is</w:t>
      </w:r>
      <w:r>
        <w:t xml:space="preserve"> a RLC SDU that will be transmitted prior to</w:t>
      </w:r>
      <w:r w:rsidRPr="00AD4A50">
        <w:rPr>
          <w:color w:val="FF0000"/>
        </w:rPr>
        <w:t xml:space="preserve"> any one of </w:t>
      </w:r>
      <w:r>
        <w:t xml:space="preserve">the delay-reporting RLC SDU associated with the i:th </w:t>
      </w:r>
      <w:proofErr w:type="spellStart"/>
      <w:r>
        <w:rPr>
          <w:i/>
        </w:rPr>
        <w:t>dsr-ReportingThreshold</w:t>
      </w:r>
      <w:proofErr w:type="spellEnd"/>
      <w:r>
        <w:rPr>
          <w:i/>
        </w:rPr>
        <w:t>.</w:t>
      </w:r>
    </w:p>
  </w:comment>
  <w:comment w:id="65" w:author="vivo-Chenli-After RAN2#129bis-2" w:date="2025-05-04T21:51:00Z" w:initials="v">
    <w:p w14:paraId="08801B1D" w14:textId="5E304131" w:rsidR="006926DC" w:rsidRDefault="006926DC">
      <w:pPr>
        <w:pStyle w:val="af1"/>
      </w:pPr>
      <w:r>
        <w:rPr>
          <w:rStyle w:val="af0"/>
        </w:rPr>
        <w:annotationRef/>
      </w:r>
      <w:r>
        <w:t xml:space="preserve">Updated. </w:t>
      </w:r>
    </w:p>
  </w:comment>
  <w:comment w:id="69" w:author="Benoist (Nokia)" w:date="2025-04-28T10:10:00Z" w:initials="SBP">
    <w:p w14:paraId="40BF1495" w14:textId="77777777" w:rsidR="000119B0" w:rsidRDefault="000119B0" w:rsidP="0070191C">
      <w:r>
        <w:rPr>
          <w:rStyle w:val="af0"/>
        </w:rPr>
        <w:annotationRef/>
      </w:r>
      <w:r>
        <w:rPr>
          <w:color w:val="000000"/>
        </w:rPr>
        <w:t>SDU(s)?</w:t>
      </w:r>
    </w:p>
  </w:comment>
  <w:comment w:id="70" w:author="vivo-Chenli-After RAN2#129bis-2" w:date="2025-05-04T21:49:00Z" w:initials="v">
    <w:p w14:paraId="66E0F394" w14:textId="7A58C795" w:rsidR="006D25C0" w:rsidRDefault="006D25C0">
      <w:pPr>
        <w:pStyle w:val="af1"/>
      </w:pPr>
      <w:r>
        <w:rPr>
          <w:rStyle w:val="af0"/>
        </w:rPr>
        <w:annotationRef/>
      </w:r>
      <w:r>
        <w:t>updated</w:t>
      </w:r>
    </w:p>
  </w:comment>
  <w:comment w:id="252" w:author="Benoist (Nokia)" w:date="2025-03-23T21:21:00Z" w:initials="SBP">
    <w:p w14:paraId="3C25E82F" w14:textId="77777777" w:rsidR="000119B0" w:rsidRDefault="000119B0">
      <w:r>
        <w:rPr>
          <w:rStyle w:val="af0"/>
        </w:rPr>
        <w:annotationRef/>
      </w:r>
      <w:r>
        <w:rPr>
          <w:color w:val="000000"/>
        </w:rPr>
        <w:t>Since SN = x is not used after, it can be removed.</w:t>
      </w:r>
    </w:p>
  </w:comment>
  <w:comment w:id="253" w:author="InterDigital - Samuli" w:date="2025-04-29T15:30:00Z" w:initials="ST">
    <w:p w14:paraId="5E2706C1" w14:textId="77777777" w:rsidR="006336B6" w:rsidRDefault="006336B6" w:rsidP="006336B6">
      <w:pPr>
        <w:pStyle w:val="af1"/>
      </w:pPr>
      <w:r>
        <w:rPr>
          <w:rStyle w:val="af0"/>
        </w:rPr>
        <w:annotationRef/>
      </w:r>
      <w:r>
        <w:rPr>
          <w:lang w:val="fi-FI"/>
        </w:rPr>
        <w:t>Agree</w:t>
      </w:r>
    </w:p>
  </w:comment>
  <w:comment w:id="254" w:author="vivo-Chenli-After RAN2#129bis-2" w:date="2025-05-04T22:25:00Z" w:initials="v">
    <w:p w14:paraId="7DC121A5" w14:textId="6EC9C35D" w:rsidR="00D32B28" w:rsidRDefault="00D32B28">
      <w:pPr>
        <w:pStyle w:val="af1"/>
      </w:pPr>
      <w:r>
        <w:rPr>
          <w:rStyle w:val="af0"/>
        </w:rPr>
        <w:annotationRef/>
      </w:r>
      <w:r w:rsidR="007D2C39">
        <w:t>Removed.</w:t>
      </w:r>
      <w:r>
        <w:t xml:space="preserve"> </w:t>
      </w:r>
    </w:p>
  </w:comment>
  <w:comment w:id="258" w:author="HiSilicon（Li Qiang）@ April 25" w:date="2025-04-25T11:57:00Z" w:initials="HW">
    <w:p w14:paraId="3C25E831" w14:textId="67525740" w:rsidR="000119B0" w:rsidRDefault="000119B0">
      <w:pPr>
        <w:pStyle w:val="af1"/>
      </w:pPr>
      <w:r>
        <w:rPr>
          <w:rStyle w:val="af0"/>
        </w:rPr>
        <w:annotationRef/>
      </w:r>
      <w:r>
        <w:t>Need to clarify that “</w:t>
      </w:r>
      <w:r>
        <w:rPr>
          <w:rFonts w:eastAsia="Yu Mincho"/>
          <w:b/>
          <w:sz w:val="22"/>
          <w:lang w:eastAsia="en-GB"/>
        </w:rPr>
        <w:t>if either the RLC SDU or a segment thereof has been submitted to the lower layers”</w:t>
      </w:r>
    </w:p>
  </w:comment>
  <w:comment w:id="259" w:author="vivo-Chenli-After RAN2#129bis-2" w:date="2025-05-04T22:26:00Z" w:initials="v">
    <w:p w14:paraId="6CFE1017" w14:textId="723B0011" w:rsidR="00272F81" w:rsidRDefault="00272F81">
      <w:pPr>
        <w:pStyle w:val="af1"/>
      </w:pPr>
      <w:r>
        <w:rPr>
          <w:rStyle w:val="af0"/>
        </w:rPr>
        <w:annotationRef/>
      </w:r>
      <w:r>
        <w:rPr>
          <w:lang w:eastAsia="zh-CN"/>
        </w:rPr>
        <w:t xml:space="preserve">The RLC will stop transmission or retransmission for SDUs or segments that has been submitted to the lower layer, and also for the SDUs which are still in the transmission buffer. We think there’s no need to add such </w:t>
      </w:r>
      <w:r w:rsidR="00095F90">
        <w:rPr>
          <w:lang w:eastAsia="zh-CN"/>
        </w:rPr>
        <w:t>description</w:t>
      </w:r>
      <w:r>
        <w:rPr>
          <w:lang w:eastAsia="zh-CN"/>
        </w:rPr>
        <w:t>.</w:t>
      </w:r>
    </w:p>
  </w:comment>
  <w:comment w:id="313" w:author="Ericsson" w:date="2025-05-02T15:05:00Z" w:initials="R">
    <w:p w14:paraId="628AAB8A" w14:textId="77777777" w:rsidR="00D71B8A" w:rsidRDefault="00D71B8A" w:rsidP="00D71B8A">
      <w:pPr>
        <w:pStyle w:val="af1"/>
      </w:pPr>
      <w:r>
        <w:rPr>
          <w:rStyle w:val="af0"/>
        </w:rPr>
        <w:annotationRef/>
      </w:r>
      <w:r>
        <w:t>(Nithin) Maybe I misread this sentence but it says “</w:t>
      </w:r>
      <w:proofErr w:type="spellStart"/>
      <w:r>
        <w:t>RX_Next_Discard_Trigger</w:t>
      </w:r>
      <w:proofErr w:type="spellEnd"/>
      <w:r>
        <w:t xml:space="preserve"> falls outside of the receiving window”. Should it not say “</w:t>
      </w:r>
      <w:proofErr w:type="spellStart"/>
      <w:r>
        <w:t>RX_Next_Discard_Trigger</w:t>
      </w:r>
      <w:proofErr w:type="spellEnd"/>
      <w:r>
        <w:t xml:space="preserve"> *does not* fall outside of the receiving window?</w:t>
      </w:r>
    </w:p>
    <w:p w14:paraId="7CE3A77E" w14:textId="77777777" w:rsidR="00D71B8A" w:rsidRDefault="00D71B8A" w:rsidP="00D71B8A">
      <w:pPr>
        <w:pStyle w:val="af1"/>
      </w:pPr>
    </w:p>
    <w:p w14:paraId="15F51E65" w14:textId="77777777" w:rsidR="00D71B8A" w:rsidRDefault="00D71B8A" w:rsidP="00D71B8A">
      <w:pPr>
        <w:pStyle w:val="af1"/>
      </w:pPr>
      <w:r>
        <w:t xml:space="preserve">If </w:t>
      </w:r>
      <w:proofErr w:type="spellStart"/>
      <w:r>
        <w:t>RX_Next_Discard_Trigger</w:t>
      </w:r>
      <w:proofErr w:type="spellEnd"/>
      <w:r>
        <w:t xml:space="preserve"> did fall outside the receive window then the timer has already expired?</w:t>
      </w:r>
    </w:p>
  </w:comment>
  <w:comment w:id="314" w:author="vivo-Chenli-After RAN2#129bis-2" w:date="2025-05-05T15:38:00Z" w:initials="v">
    <w:p w14:paraId="7731639E" w14:textId="54FDF3D7" w:rsidR="00194454" w:rsidRPr="00194454" w:rsidRDefault="00194454">
      <w:pPr>
        <w:pStyle w:val="af1"/>
        <w:rPr>
          <w:iCs/>
        </w:rPr>
      </w:pPr>
      <w:r>
        <w:rPr>
          <w:rStyle w:val="af0"/>
        </w:rPr>
        <w:annotationRef/>
      </w:r>
      <w:r>
        <w:t xml:space="preserve">Suppose it should be “falls outside of </w:t>
      </w:r>
      <w:proofErr w:type="spellStart"/>
      <w:r>
        <w:t>xxxx</w:t>
      </w:r>
      <w:proofErr w:type="spellEnd"/>
      <w:r>
        <w:t xml:space="preserve">”, similar as </w:t>
      </w:r>
      <w:r>
        <w:rPr>
          <w:i/>
        </w:rPr>
        <w:t>t-Reassembly</w:t>
      </w:r>
      <w:r>
        <w:rPr>
          <w:iCs/>
        </w:rPr>
        <w:t xml:space="preserve"> case above. </w:t>
      </w:r>
      <w:r w:rsidR="008B5EFC">
        <w:rPr>
          <w:iCs/>
        </w:rPr>
        <w:t>Let’s discuss it F2F</w:t>
      </w:r>
      <w:r w:rsidR="00A8692E">
        <w:rPr>
          <w:iCs/>
        </w:rPr>
        <w:t xml:space="preserve">. </w:t>
      </w:r>
    </w:p>
  </w:comment>
  <w:comment w:id="362" w:author="vivo-Chenli-After RAN2#129bis" w:date="2025-04-16T22:08:00Z" w:initials="v">
    <w:p w14:paraId="3C25E856" w14:textId="77777777" w:rsidR="000119B0" w:rsidRDefault="000119B0">
      <w:pPr>
        <w:pStyle w:val="af1"/>
      </w:pPr>
      <w:r>
        <w:rPr>
          <w:rStyle w:val="af0"/>
        </w:rPr>
        <w:annotationRef/>
      </w:r>
      <w:r>
        <w:t>I understand “place the received AMD PDU in the reception buffer”. i.e., each segment + corresponding header = one PDU. This is what I mentioned “discard the AMD PDU(s) in the reception buffer”</w:t>
      </w:r>
    </w:p>
    <w:p w14:paraId="3C25E857" w14:textId="77777777" w:rsidR="000119B0" w:rsidRDefault="000119B0">
      <w:pPr>
        <w:pStyle w:val="af1"/>
      </w:pPr>
      <w:r>
        <w:t xml:space="preserve">And I have also noticed that in AM description, there is some similar description, </w:t>
      </w:r>
      <w:proofErr w:type="gramStart"/>
      <w:r>
        <w:t>e.g.</w:t>
      </w:r>
      <w:proofErr w:type="gramEnd"/>
      <w:r>
        <w:t xml:space="preserve"> “reassemble the RLC SDU from AMD PDU(s) with SN = x, remove RLC headers when doing so and deliver the reassembled RLC SDU to upper layer”.</w:t>
      </w:r>
    </w:p>
    <w:p w14:paraId="3C25E858" w14:textId="77777777" w:rsidR="000119B0" w:rsidRDefault="000119B0">
      <w:pPr>
        <w:pStyle w:val="af1"/>
      </w:pPr>
      <w:proofErr w:type="gramStart"/>
      <w:r>
        <w:t>So</w:t>
      </w:r>
      <w:proofErr w:type="gramEnd"/>
      <w:r>
        <w:t xml:space="preserve"> I think both the current description or the suggestion from Samsung are correct. </w:t>
      </w:r>
    </w:p>
  </w:comment>
  <w:comment w:id="363" w:author="Samsung(Vinay)" w:date="2025-04-29T14:22:00Z" w:initials="s">
    <w:p w14:paraId="0A43A8F7" w14:textId="7D88E1D7" w:rsidR="0024508A" w:rsidRDefault="0024508A">
      <w:pPr>
        <w:pStyle w:val="af1"/>
      </w:pPr>
      <w:r>
        <w:rPr>
          <w:rStyle w:val="af0"/>
        </w:rPr>
        <w:annotationRef/>
      </w:r>
      <w:r>
        <w:t>Thanks. We are fine with Rapp’s understanding and leave it to Rapp to decide keeping one of them.</w:t>
      </w:r>
    </w:p>
  </w:comment>
  <w:comment w:id="410" w:author="Futurewei (Yunsong)" w:date="2025-04-24T23:25:00Z" w:initials="YY">
    <w:p w14:paraId="145C74D2" w14:textId="77777777" w:rsidR="000119B0" w:rsidRDefault="000119B0" w:rsidP="005630FE">
      <w:pPr>
        <w:pStyle w:val="af1"/>
      </w:pPr>
      <w:r>
        <w:rPr>
          <w:rStyle w:val="af0"/>
        </w:rPr>
        <w:annotationRef/>
      </w:r>
      <w:r>
        <w:t xml:space="preserve">There are two cases where the pending </w:t>
      </w:r>
      <w:proofErr w:type="spellStart"/>
      <w:r>
        <w:t>retx</w:t>
      </w:r>
      <w:proofErr w:type="spellEnd"/>
      <w:r>
        <w:t xml:space="preserve"> should continue: 1) </w:t>
      </w:r>
      <w:proofErr w:type="spellStart"/>
      <w:r>
        <w:rPr>
          <w:i/>
          <w:iCs/>
        </w:rPr>
        <w:t>stopReTxObsoleteSDU</w:t>
      </w:r>
      <w:proofErr w:type="spellEnd"/>
      <w:r>
        <w:rPr>
          <w:i/>
          <w:iCs/>
        </w:rPr>
        <w:t xml:space="preserve"> </w:t>
      </w:r>
      <w:r>
        <w:t xml:space="preserve">is NOT configured; 2) </w:t>
      </w:r>
      <w:proofErr w:type="spellStart"/>
      <w:r>
        <w:rPr>
          <w:i/>
          <w:iCs/>
        </w:rPr>
        <w:t>stopReTxObsoleteSDU</w:t>
      </w:r>
      <w:proofErr w:type="spellEnd"/>
      <w:r>
        <w:rPr>
          <w:i/>
          <w:iCs/>
        </w:rPr>
        <w:t xml:space="preserve"> </w:t>
      </w:r>
      <w:r>
        <w:t>is configured and no discard indication for the SN has been received from upper layers.</w:t>
      </w:r>
    </w:p>
    <w:p w14:paraId="39FA4FEA" w14:textId="77777777" w:rsidR="000119B0" w:rsidRDefault="000119B0" w:rsidP="005630FE">
      <w:pPr>
        <w:pStyle w:val="af1"/>
      </w:pPr>
    </w:p>
    <w:p w14:paraId="52D8A39E" w14:textId="77777777" w:rsidR="000119B0" w:rsidRDefault="000119B0" w:rsidP="005630FE">
      <w:pPr>
        <w:pStyle w:val="af1"/>
      </w:pPr>
      <w:r>
        <w:t>The correct conditions should include both cases and probably can be simplified as the following:</w:t>
      </w:r>
    </w:p>
    <w:p w14:paraId="530E3100" w14:textId="77777777" w:rsidR="000119B0" w:rsidRDefault="000119B0" w:rsidP="005630FE">
      <w:pPr>
        <w:pStyle w:val="af1"/>
      </w:pPr>
      <w:r>
        <w:t xml:space="preserve">if </w:t>
      </w:r>
      <w:proofErr w:type="spellStart"/>
      <w:r>
        <w:rPr>
          <w:i/>
          <w:iCs/>
        </w:rPr>
        <w:t>stopReTxObsoleteSDU</w:t>
      </w:r>
      <w:proofErr w:type="spellEnd"/>
      <w:r>
        <w:rPr>
          <w:i/>
          <w:iCs/>
        </w:rPr>
        <w:t xml:space="preserve">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11" w:author="OPPO-Zhe Fu" w:date="2025-04-25T17:41:00Z" w:initials="ZF">
    <w:p w14:paraId="4FAEDD01" w14:textId="35633962" w:rsidR="000119B0" w:rsidRDefault="000119B0">
      <w:pPr>
        <w:pStyle w:val="af1"/>
        <w:rPr>
          <w:lang w:eastAsia="zh-CN"/>
        </w:rPr>
      </w:pPr>
      <w:r>
        <w:rPr>
          <w:rStyle w:val="af0"/>
        </w:rPr>
        <w:annotationRef/>
      </w:r>
      <w:r>
        <w:rPr>
          <w:rFonts w:hint="eastAsia"/>
          <w:lang w:eastAsia="zh-CN"/>
        </w:rPr>
        <w:t>W</w:t>
      </w:r>
      <w:r>
        <w:rPr>
          <w:lang w:eastAsia="zh-CN"/>
        </w:rPr>
        <w:t xml:space="preserve">e share a similar view as </w:t>
      </w:r>
      <w:proofErr w:type="spellStart"/>
      <w:r>
        <w:rPr>
          <w:lang w:eastAsia="zh-CN"/>
        </w:rPr>
        <w:t>Futurewei</w:t>
      </w:r>
      <w:proofErr w:type="spellEnd"/>
      <w:r>
        <w:rPr>
          <w:lang w:eastAsia="zh-CN"/>
        </w:rPr>
        <w:t>,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12" w:author="LGE (Gyeong-Cheol)" w:date="2025-04-29T08:33:00Z" w:initials="LGE">
    <w:p w14:paraId="0BF04CC2" w14:textId="74AA4567" w:rsidR="000119B0" w:rsidRDefault="000119B0">
      <w:pPr>
        <w:pStyle w:val="af1"/>
        <w:rPr>
          <w:rFonts w:eastAsia="Malgun Gothic"/>
          <w:lang w:eastAsia="ko-KR"/>
        </w:rPr>
      </w:pPr>
      <w:r>
        <w:rPr>
          <w:rFonts w:eastAsia="Malgun Gothic"/>
          <w:lang w:eastAsia="ko-KR"/>
        </w:rPr>
        <w:t>S</w:t>
      </w:r>
      <w:r>
        <w:rPr>
          <w:rFonts w:eastAsia="Malgun Gothic" w:hint="eastAsia"/>
          <w:lang w:eastAsia="ko-KR"/>
        </w:rPr>
        <w:t xml:space="preserve">ame view. </w:t>
      </w:r>
      <w:r>
        <w:rPr>
          <w:rStyle w:val="af0"/>
        </w:rPr>
        <w:annotationRef/>
      </w:r>
      <w:r>
        <w:rPr>
          <w:rFonts w:eastAsia="Malgun Gothic"/>
          <w:lang w:eastAsia="ko-KR"/>
        </w:rPr>
        <w:t>T</w:t>
      </w:r>
      <w:r>
        <w:rPr>
          <w:rFonts w:eastAsia="Malgun Gothic" w:hint="eastAsia"/>
          <w:lang w:eastAsia="ko-KR"/>
        </w:rPr>
        <w:t xml:space="preserve">he current text has impact to legacy UE behaviour since the legacy UE is not configured with </w:t>
      </w:r>
      <w:r>
        <w:rPr>
          <w:i/>
          <w:iCs/>
          <w:lang w:val="fi-FI"/>
        </w:rPr>
        <w:t>stopReTxObsoleteSDU</w:t>
      </w:r>
      <w:r>
        <w:rPr>
          <w:rFonts w:eastAsia="Malgun Gothic" w:hint="eastAsia"/>
          <w:lang w:eastAsia="ko-KR"/>
        </w:rPr>
        <w:t xml:space="preserve">. In this case, the legacy UE cannot retransmit the RLC SDU even if this SDU is negatively acknowledged. Thus, following two cases should be correctly captured here like below. </w:t>
      </w:r>
    </w:p>
    <w:p w14:paraId="2B37CE7F" w14:textId="5FB16A22" w:rsidR="000119B0" w:rsidRPr="004C1E07" w:rsidRDefault="000119B0" w:rsidP="006D1570">
      <w:pPr>
        <w:pStyle w:val="B2"/>
        <w:rPr>
          <w:rFonts w:eastAsia="Malgun Gothic"/>
          <w:lang w:eastAsia="ko-KR"/>
        </w:rPr>
      </w:pPr>
      <w:r>
        <w:t>-</w:t>
      </w:r>
      <w:r>
        <w:tab/>
      </w:r>
      <w:r>
        <w:rPr>
          <w:lang w:val="fi-FI"/>
        </w:rPr>
        <w:t xml:space="preserve">if </w:t>
      </w:r>
      <w:r>
        <w:rPr>
          <w:i/>
          <w:iCs/>
          <w:lang w:val="fi-FI"/>
        </w:rPr>
        <w:t xml:space="preserve">stopReTxObsoleteSDU </w:t>
      </w:r>
      <w:r>
        <w:rPr>
          <w:lang w:val="fi-FI"/>
        </w:rPr>
        <w:t xml:space="preserve">is </w:t>
      </w:r>
      <w:r>
        <w:rPr>
          <w:rFonts w:eastAsia="Malgun Gothic" w:hint="eastAsia"/>
          <w:lang w:val="fi-FI" w:eastAsia="ko-KR"/>
        </w:rPr>
        <w:t xml:space="preserve">not </w:t>
      </w:r>
      <w:r>
        <w:rPr>
          <w:lang w:val="fi-FI"/>
        </w:rPr>
        <w:t>configured</w:t>
      </w:r>
      <w:r>
        <w:rPr>
          <w:rFonts w:eastAsia="Malgun Gothic" w:hint="eastAsia"/>
          <w:lang w:val="fi-FI" w:eastAsia="ko-KR"/>
        </w:rPr>
        <w:t xml:space="preserve"> </w:t>
      </w:r>
      <w:r w:rsidRPr="006D1570">
        <w:rPr>
          <w:rFonts w:eastAsia="Malgun Gothic" w:hint="eastAsia"/>
          <w:color w:val="FF0000"/>
          <w:lang w:val="fi-FI" w:eastAsia="ko-KR"/>
        </w:rPr>
        <w:t>(&lt;= this condition is for legacy UE)</w:t>
      </w:r>
      <w:r>
        <w:rPr>
          <w:rFonts w:eastAsia="Malgun Gothic" w:hint="eastAsia"/>
          <w:lang w:val="fi-FI" w:eastAsia="ko-KR"/>
        </w:rPr>
        <w:t xml:space="preserve">; or </w:t>
      </w:r>
    </w:p>
    <w:p w14:paraId="6CC48901" w14:textId="203F4D22" w:rsidR="000119B0" w:rsidRPr="006D1570" w:rsidRDefault="000119B0" w:rsidP="008A133E">
      <w:pPr>
        <w:pStyle w:val="B2"/>
        <w:rPr>
          <w:rFonts w:eastAsia="Malgun Gothic"/>
          <w:lang w:eastAsia="ko-KR"/>
        </w:rPr>
      </w:pPr>
      <w:r>
        <w:rPr>
          <w:rFonts w:eastAsia="Malgun Gothic" w:hint="eastAsia"/>
          <w:lang w:eastAsia="ko-KR"/>
        </w:rPr>
        <w:t>-</w:t>
      </w:r>
      <w:r>
        <w:rPr>
          <w:rFonts w:eastAsia="Malgun Gothic"/>
          <w:lang w:eastAsia="ko-KR"/>
        </w:rPr>
        <w:tab/>
      </w:r>
      <w:r>
        <w:rPr>
          <w:lang w:val="fi-FI"/>
        </w:rPr>
        <w:t xml:space="preserve">if </w:t>
      </w:r>
      <w:r>
        <w:rPr>
          <w:i/>
          <w:iCs/>
          <w:lang w:val="fi-FI"/>
        </w:rPr>
        <w:t xml:space="preserve">stopReTxObsoleteSDU </w:t>
      </w:r>
      <w:r>
        <w:rPr>
          <w:lang w:val="fi-FI"/>
        </w:rPr>
        <w:t>is configured</w:t>
      </w:r>
      <w:r>
        <w:rPr>
          <w:rFonts w:eastAsia="Malgun Gothic" w:hint="eastAsia"/>
          <w:lang w:val="fi-FI" w:eastAsia="ko-KR"/>
        </w:rPr>
        <w:t xml:space="preserve"> and</w:t>
      </w:r>
      <w:r>
        <w:rPr>
          <w:lang w:val="fi-FI"/>
        </w:rPr>
        <w:t xml:space="preserve"> no discard indication for the SN has been received from upper layers</w:t>
      </w:r>
      <w:r>
        <w:rPr>
          <w:rFonts w:eastAsia="Malgun Gothic" w:hint="eastAsia"/>
          <w:lang w:val="fi-FI" w:eastAsia="ko-KR"/>
        </w:rPr>
        <w:t xml:space="preserve"> </w:t>
      </w:r>
      <w:r w:rsidRPr="006D1570">
        <w:rPr>
          <w:rFonts w:eastAsia="Malgun Gothic" w:hint="eastAsia"/>
          <w:color w:val="FF0000"/>
          <w:lang w:val="fi-FI" w:eastAsia="ko-KR"/>
        </w:rPr>
        <w:t>(&lt;= this condition is for R19 XR UE)</w:t>
      </w:r>
      <w:r>
        <w:t>:</w:t>
      </w:r>
    </w:p>
  </w:comment>
  <w:comment w:id="413" w:author="InterDigital - Samuli" w:date="2025-04-29T15:44:00Z" w:initials="ST">
    <w:p w14:paraId="30BB5A48" w14:textId="77777777" w:rsidR="00134C2F" w:rsidRDefault="00134C2F" w:rsidP="00134C2F">
      <w:pPr>
        <w:pStyle w:val="af1"/>
      </w:pPr>
      <w:r>
        <w:rPr>
          <w:rStyle w:val="af0"/>
        </w:rPr>
        <w:annotationRef/>
      </w:r>
      <w:r>
        <w:rPr>
          <w:lang w:val="fi-FI"/>
        </w:rPr>
        <w:t>Agree. However, we cannot write two bullet points as suggested by LGE since the first condition ”and” shall apply to both. Hence, the new condition could be:</w:t>
      </w:r>
    </w:p>
    <w:p w14:paraId="1E834E35" w14:textId="77777777" w:rsidR="00134C2F" w:rsidRDefault="00134C2F" w:rsidP="00134C2F">
      <w:pPr>
        <w:pStyle w:val="af1"/>
        <w:ind w:left="840"/>
      </w:pPr>
      <w:r>
        <w:t>-</w:t>
      </w:r>
      <w:r>
        <w:tab/>
      </w:r>
      <w:r>
        <w:rPr>
          <w:lang w:val="fi-FI"/>
        </w:rPr>
        <w:t xml:space="preserve">...; </w:t>
      </w:r>
      <w:r>
        <w:rPr>
          <w:color w:val="00B050"/>
          <w:lang w:val="fi-FI"/>
        </w:rPr>
        <w:t>and</w:t>
      </w:r>
    </w:p>
    <w:p w14:paraId="2E5BF6C3" w14:textId="77777777" w:rsidR="00134C2F" w:rsidRDefault="00134C2F" w:rsidP="00134C2F">
      <w:pPr>
        <w:pStyle w:val="af1"/>
        <w:ind w:left="840"/>
      </w:pPr>
      <w:r>
        <w:rPr>
          <w:color w:val="00B050"/>
        </w:rPr>
        <w:t>-</w:t>
      </w:r>
      <w:r>
        <w:rPr>
          <w:color w:val="00B050"/>
        </w:rPr>
        <w:tab/>
      </w:r>
      <w:r>
        <w:rPr>
          <w:color w:val="00B050"/>
          <w:lang w:val="fi-FI"/>
        </w:rPr>
        <w:t xml:space="preserve">if </w:t>
      </w:r>
      <w:r>
        <w:rPr>
          <w:i/>
          <w:iCs/>
          <w:color w:val="00B050"/>
          <w:lang w:val="fi-FI"/>
        </w:rPr>
        <w:t xml:space="preserve">stopReTxObsoleteSDU </w:t>
      </w:r>
      <w:r>
        <w:rPr>
          <w:color w:val="00B050"/>
          <w:lang w:val="fi-FI"/>
        </w:rPr>
        <w:t xml:space="preserve">is configured and no discard indication for the </w:t>
      </w:r>
      <w:r>
        <w:rPr>
          <w:b/>
          <w:bCs/>
          <w:color w:val="00B050"/>
          <w:lang w:val="fi-FI"/>
        </w:rPr>
        <w:t xml:space="preserve">RLC SDU </w:t>
      </w:r>
      <w:r>
        <w:rPr>
          <w:color w:val="00B050"/>
          <w:lang w:val="fi-FI"/>
        </w:rPr>
        <w:t xml:space="preserve">has been received from upper layers, or if </w:t>
      </w:r>
      <w:r>
        <w:rPr>
          <w:i/>
          <w:iCs/>
          <w:color w:val="00B050"/>
          <w:lang w:val="fi-FI"/>
        </w:rPr>
        <w:t xml:space="preserve">stopReTxObsoleteSDU </w:t>
      </w:r>
      <w:r>
        <w:rPr>
          <w:color w:val="00B050"/>
          <w:lang w:val="fi-FI"/>
        </w:rPr>
        <w:t>is not configured</w:t>
      </w:r>
      <w:r>
        <w:rPr>
          <w:color w:val="00B050"/>
        </w:rPr>
        <w:t>:</w:t>
      </w:r>
    </w:p>
    <w:p w14:paraId="19165076" w14:textId="77777777" w:rsidR="00134C2F" w:rsidRDefault="00134C2F" w:rsidP="00134C2F">
      <w:pPr>
        <w:pStyle w:val="af1"/>
      </w:pPr>
    </w:p>
    <w:p w14:paraId="5E06E9A0" w14:textId="77777777" w:rsidR="00134C2F" w:rsidRDefault="00134C2F" w:rsidP="00134C2F">
      <w:pPr>
        <w:pStyle w:val="af1"/>
      </w:pPr>
      <w:r>
        <w:rPr>
          <w:lang w:val="fi-FI"/>
        </w:rPr>
        <w:t xml:space="preserve">BTW, we think the discard indication is received for the RLC SDU </w:t>
      </w:r>
      <w:r>
        <w:rPr>
          <w:b/>
          <w:bCs/>
          <w:lang w:val="fi-FI"/>
        </w:rPr>
        <w:t>and not to SN</w:t>
      </w:r>
      <w:r>
        <w:rPr>
          <w:lang w:val="fi-FI"/>
        </w:rPr>
        <w:t xml:space="preserve"> since PDCP does not know the RLC SN.</w:t>
      </w:r>
    </w:p>
  </w:comment>
  <w:comment w:id="414" w:author="vivo-Chenli-After RAN2#129bis-2" w:date="2025-05-04T22:35:00Z" w:initials="v">
    <w:p w14:paraId="49CFE761" w14:textId="366DFE25" w:rsidR="00424A56" w:rsidRDefault="00424A56">
      <w:pPr>
        <w:pStyle w:val="af1"/>
      </w:pPr>
      <w:r>
        <w:rPr>
          <w:rStyle w:val="af0"/>
        </w:rPr>
        <w:annotationRef/>
      </w:r>
      <w:r w:rsidR="00FE79DE">
        <w:t xml:space="preserve">Thanks, it has been fixed according to the suggestion. </w:t>
      </w:r>
    </w:p>
  </w:comment>
  <w:comment w:id="431" w:author="Sharp(Xiao Fangying)" w:date="2025-05-07T12:34:00Z" w:initials="Sharp">
    <w:p w14:paraId="48B26F6A" w14:textId="25A2DA4D" w:rsidR="00257D77" w:rsidRDefault="00257D77">
      <w:pPr>
        <w:pStyle w:val="af1"/>
        <w:rPr>
          <w:lang w:eastAsia="zh-CN"/>
        </w:rPr>
      </w:pPr>
      <w:r>
        <w:rPr>
          <w:rStyle w:val="af0"/>
        </w:rPr>
        <w:annotationRef/>
      </w:r>
      <w:r>
        <w:rPr>
          <w:lang w:eastAsia="zh-CN"/>
        </w:rPr>
        <w:t>Indication is only for SDU not for segment, so this part can be removed.</w:t>
      </w:r>
    </w:p>
  </w:comment>
  <w:comment w:id="430" w:author="vivo-Chenli-After RAN2#129bis-3" w:date="2025-05-07T17:35:00Z" w:initials="v">
    <w:p w14:paraId="4AD3FAF0" w14:textId="7B745B21" w:rsidR="00BA4135" w:rsidRDefault="00BA4135">
      <w:pPr>
        <w:pStyle w:val="af1"/>
      </w:pPr>
      <w:r>
        <w:rPr>
          <w:rStyle w:val="af0"/>
        </w:rPr>
        <w:annotationRef/>
      </w:r>
      <w:r>
        <w:t>That is true. Updated.</w:t>
      </w:r>
    </w:p>
  </w:comment>
  <w:comment w:id="436" w:author="Sharp(Xiao Fangying)" w:date="2025-05-07T12:37:00Z" w:initials="Sharp">
    <w:p w14:paraId="7FC40222" w14:textId="5F1E1533" w:rsidR="00257D77" w:rsidRDefault="00257D77">
      <w:pPr>
        <w:pStyle w:val="af1"/>
      </w:pPr>
      <w:r>
        <w:rPr>
          <w:rStyle w:val="af0"/>
        </w:rPr>
        <w:annotationRef/>
      </w:r>
      <w:proofErr w:type="spellStart"/>
      <w:proofErr w:type="gramStart"/>
      <w:r>
        <w:t>Add”or</w:t>
      </w:r>
      <w:proofErr w:type="spellEnd"/>
      <w:proofErr w:type="gramEnd"/>
      <w:r>
        <w:t xml:space="preserve"> any segment thereof”, </w:t>
      </w:r>
      <w:proofErr w:type="spellStart"/>
      <w:r>
        <w:t>i.e</w:t>
      </w:r>
      <w:proofErr w:type="spellEnd"/>
      <w:r>
        <w:t>,.</w:t>
      </w:r>
    </w:p>
    <w:p w14:paraId="20203732" w14:textId="76DD8658" w:rsidR="00257D77" w:rsidRDefault="00257D77" w:rsidP="00257D77">
      <w:pPr>
        <w:pStyle w:val="af1"/>
      </w:pPr>
      <w:r>
        <w:t>if original</w:t>
      </w:r>
      <w:r>
        <w:rPr>
          <w:rStyle w:val="af0"/>
        </w:rPr>
        <w:annotationRef/>
      </w:r>
      <w:r>
        <w:t xml:space="preserve"> RLC SDU</w:t>
      </w:r>
      <w:r w:rsidRPr="00257D77">
        <w:rPr>
          <w:color w:val="FF0000"/>
        </w:rPr>
        <w:t xml:space="preserve"> </w:t>
      </w:r>
      <w:r w:rsidRPr="00257D77">
        <w:rPr>
          <w:rStyle w:val="af0"/>
          <w:color w:val="FF0000"/>
        </w:rPr>
        <w:annotationRef/>
      </w:r>
      <w:r w:rsidRPr="00257D77">
        <w:rPr>
          <w:color w:val="FF0000"/>
        </w:rPr>
        <w:t>or any segment thereof</w:t>
      </w:r>
      <w:r>
        <w:t xml:space="preserve"> has been submitted to lower layers;</w:t>
      </w:r>
    </w:p>
  </w:comment>
  <w:comment w:id="437" w:author="vivo-Chenli-After RAN2#129bis-3" w:date="2025-05-07T17:38:00Z" w:initials="v">
    <w:p w14:paraId="411251F8" w14:textId="6C16425F" w:rsidR="00E543AD" w:rsidRDefault="00E543AD">
      <w:pPr>
        <w:pStyle w:val="af1"/>
      </w:pPr>
      <w:r>
        <w:rPr>
          <w:rStyle w:val="af0"/>
        </w:rPr>
        <w:annotationRef/>
      </w:r>
      <w:r>
        <w:t xml:space="preserve">updated. </w:t>
      </w:r>
    </w:p>
  </w:comment>
  <w:comment w:id="445" w:author="Sharp(Xiao Fangying)" w:date="2025-05-07T13:21:00Z" w:initials="Sharp">
    <w:p w14:paraId="6791B5F2" w14:textId="36460484" w:rsidR="00311F4F" w:rsidRDefault="00311F4F">
      <w:pPr>
        <w:pStyle w:val="af1"/>
      </w:pPr>
      <w:r>
        <w:rPr>
          <w:rStyle w:val="af0"/>
        </w:rPr>
        <w:annotationRef/>
      </w:r>
      <w:r>
        <w:t xml:space="preserve">Do we need to add RLC SDU as well? I failed to find a procedure that </w:t>
      </w:r>
      <w:proofErr w:type="spellStart"/>
      <w:r>
        <w:t>acked</w:t>
      </w:r>
      <w:proofErr w:type="spellEnd"/>
      <w:r>
        <w:t xml:space="preserve"> RLC SDU can’t be retransmitted by the indication.</w:t>
      </w:r>
    </w:p>
  </w:comment>
  <w:comment w:id="444" w:author="vivo-Chenli-After RAN2#129bis-3" w:date="2025-05-07T17:48:00Z" w:initials="v">
    <w:p w14:paraId="42336CA1" w14:textId="1E1342B2" w:rsidR="0031016A" w:rsidRDefault="00000770">
      <w:pPr>
        <w:pStyle w:val="af1"/>
      </w:pPr>
      <w:r>
        <w:rPr>
          <w:rStyle w:val="af0"/>
        </w:rPr>
        <w:annotationRef/>
      </w:r>
      <w:r w:rsidR="009F47EB">
        <w:t>Actuall</w:t>
      </w:r>
      <w:r w:rsidR="0031016A">
        <w:t xml:space="preserve">y, when writing MAC specification, my understanding is it is up to UE implementation to discard these </w:t>
      </w:r>
      <w:proofErr w:type="spellStart"/>
      <w:r w:rsidR="0031016A">
        <w:t>ACKed</w:t>
      </w:r>
      <w:proofErr w:type="spellEnd"/>
      <w:r w:rsidR="0031016A">
        <w:t xml:space="preserve"> RLC SDU</w:t>
      </w:r>
      <w:r w:rsidR="008B782F">
        <w:t>(s)</w:t>
      </w:r>
      <w:r w:rsidR="0031016A">
        <w:t xml:space="preserve">. There is no need to add this case in the condition. </w:t>
      </w:r>
    </w:p>
    <w:p w14:paraId="540F1CF2" w14:textId="5CCFB3BC" w:rsidR="004F1F64" w:rsidRDefault="0031016A">
      <w:pPr>
        <w:pStyle w:val="af1"/>
      </w:pPr>
      <w:r>
        <w:t xml:space="preserve">But considering UE may not discard these </w:t>
      </w:r>
      <w:proofErr w:type="spellStart"/>
      <w:r w:rsidR="008B782F">
        <w:t>ACKed</w:t>
      </w:r>
      <w:proofErr w:type="spellEnd"/>
      <w:r w:rsidR="008B782F">
        <w:t xml:space="preserve"> RLC </w:t>
      </w:r>
      <w:r>
        <w:t>SDU(s)</w:t>
      </w:r>
      <w:r w:rsidR="004F1F64">
        <w:t xml:space="preserve"> and your comments, let’s add this condition. </w:t>
      </w:r>
    </w:p>
  </w:comment>
  <w:comment w:id="448" w:author="Sharp(Xiao Fangying)" w:date="2025-05-07T13:21:00Z" w:initials="Sharp">
    <w:p w14:paraId="4E6F525F" w14:textId="6C7CEA7C" w:rsidR="00311F4F" w:rsidRDefault="00311F4F">
      <w:pPr>
        <w:pStyle w:val="af1"/>
      </w:pPr>
      <w:r>
        <w:rPr>
          <w:rStyle w:val="af0"/>
        </w:rPr>
        <w:annotationRef/>
      </w:r>
      <w:r>
        <w:t>Comma “,” is typo</w:t>
      </w:r>
    </w:p>
  </w:comment>
  <w:comment w:id="449" w:author="vivo-Chenli-After RAN2#129bis-3" w:date="2025-05-07T17:39:00Z" w:initials="v">
    <w:p w14:paraId="40BDE69A" w14:textId="053386CF" w:rsidR="004A3A92" w:rsidRDefault="004A3A92">
      <w:pPr>
        <w:pStyle w:val="af1"/>
      </w:pPr>
      <w:r>
        <w:rPr>
          <w:rStyle w:val="af0"/>
        </w:rPr>
        <w:annotationRef/>
      </w:r>
      <w:r>
        <w:t xml:space="preserve">Fixed. </w:t>
      </w:r>
    </w:p>
  </w:comment>
  <w:comment w:id="450" w:author="Sharp(Xiao Fangying)" w:date="2025-05-07T13:22:00Z" w:initials="Sharp">
    <w:p w14:paraId="620723CD" w14:textId="77777777" w:rsidR="00311F4F" w:rsidRDefault="00311F4F" w:rsidP="00311F4F">
      <w:pPr>
        <w:pStyle w:val="af1"/>
      </w:pPr>
      <w:r>
        <w:rPr>
          <w:rStyle w:val="af0"/>
        </w:rPr>
        <w:annotationRef/>
      </w:r>
      <w:r>
        <w:t>This line is not needed. We provided a comment in the deleted subclause 5.X.2 that we do not need to exclude “RLC SDU pending for retransmission.” The retransmission will be performed only once according to the legacy procedure.</w:t>
      </w:r>
    </w:p>
    <w:p w14:paraId="46F5523A" w14:textId="77777777" w:rsidR="00311F4F" w:rsidRDefault="00311F4F" w:rsidP="00311F4F">
      <w:pPr>
        <w:pStyle w:val="af1"/>
      </w:pPr>
    </w:p>
    <w:p w14:paraId="4C606458" w14:textId="77777777" w:rsidR="00311F4F" w:rsidRDefault="00311F4F" w:rsidP="00311F4F">
      <w:pPr>
        <w:pStyle w:val="af1"/>
      </w:pPr>
      <w:r>
        <w:t>FYI: our previous comment in 5.X.2</w:t>
      </w:r>
    </w:p>
    <w:p w14:paraId="28F665AD" w14:textId="77777777" w:rsidR="00311F4F" w:rsidRDefault="00311F4F" w:rsidP="00311F4F">
      <w:pPr>
        <w:pStyle w:val="af1"/>
      </w:pPr>
      <w:r>
        <w:t>Agree with Huawei. That’s why we have an FFS as follows:</w:t>
      </w:r>
    </w:p>
    <w:p w14:paraId="0FA7724C" w14:textId="77777777" w:rsidR="00311F4F" w:rsidRDefault="00311F4F" w:rsidP="00311F4F">
      <w:pPr>
        <w:pStyle w:val="af1"/>
      </w:pPr>
      <w:r>
        <w:rPr>
          <w:b/>
          <w:bCs/>
        </w:rPr>
        <w:t xml:space="preserve">Autonomous retransmission is not triggered if the RLC SDU (segment) is already pending for retransmission. </w:t>
      </w:r>
      <w:r>
        <w:rPr>
          <w:b/>
          <w:bCs/>
          <w:highlight w:val="yellow"/>
        </w:rPr>
        <w:t>FFS specifications impact</w:t>
      </w:r>
      <w:r>
        <w:rPr>
          <w:b/>
          <w:bCs/>
        </w:rPr>
        <w:t>.</w:t>
      </w:r>
    </w:p>
    <w:p w14:paraId="10AB3A92" w14:textId="13F2BB46" w:rsidR="00311F4F" w:rsidRDefault="00311F4F">
      <w:pPr>
        <w:pStyle w:val="af1"/>
      </w:pPr>
    </w:p>
  </w:comment>
  <w:comment w:id="451" w:author="vivo-Chenli-After RAN2#129bis-3" w:date="2025-05-07T18:09:00Z" w:initials="v">
    <w:p w14:paraId="37A626DC" w14:textId="77777777" w:rsidR="007C4241" w:rsidRDefault="007C4241">
      <w:pPr>
        <w:pStyle w:val="af1"/>
      </w:pPr>
      <w:r>
        <w:rPr>
          <w:rStyle w:val="af0"/>
        </w:rPr>
        <w:annotationRef/>
      </w:r>
      <w:r>
        <w:t xml:space="preserve">OK. </w:t>
      </w:r>
      <w:r w:rsidR="001034F9">
        <w:t>Updated.</w:t>
      </w:r>
    </w:p>
    <w:p w14:paraId="443280BA" w14:textId="5EDE39DC" w:rsidR="001034F9" w:rsidRDefault="001034F9">
      <w:pPr>
        <w:pStyle w:val="af1"/>
      </w:pPr>
      <w:r>
        <w:t>Then, the legacy procedure mentioned by HW may need update based on the conclusion on open issue RLC-7.</w:t>
      </w:r>
    </w:p>
  </w:comment>
  <w:comment w:id="468" w:author="HiSilicon（Li Qiang）@ April 25" w:date="2025-04-25T12:02:00Z" w:initials="HW">
    <w:p w14:paraId="09AAFBE7" w14:textId="50AF8F57" w:rsidR="007810B6" w:rsidRDefault="007810B6" w:rsidP="007810B6">
      <w:pPr>
        <w:pStyle w:val="af1"/>
      </w:pPr>
      <w:r>
        <w:rPr>
          <w:rStyle w:val="af0"/>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69" w:author="vivo-Chenli-After RAN2#129bis-3" w:date="2025-05-07T18:13:00Z" w:initials="v">
    <w:p w14:paraId="6C3D877B" w14:textId="77777777" w:rsidR="0033553C" w:rsidRDefault="0033553C" w:rsidP="0033553C">
      <w:pPr>
        <w:pStyle w:val="af1"/>
        <w:rPr>
          <w:lang w:eastAsia="zh-CN"/>
        </w:rPr>
      </w:pPr>
      <w:r>
        <w:rPr>
          <w:rStyle w:val="af0"/>
        </w:rPr>
        <w:annotationRef/>
      </w:r>
      <w:r>
        <w:rPr>
          <w:rFonts w:hint="eastAsia"/>
          <w:lang w:eastAsia="zh-CN"/>
        </w:rPr>
        <w:t>W</w:t>
      </w:r>
      <w:r>
        <w:rPr>
          <w:lang w:eastAsia="zh-CN"/>
        </w:rPr>
        <w:t xml:space="preserve">e have the same understanding with you. </w:t>
      </w:r>
    </w:p>
    <w:p w14:paraId="0F8370E6" w14:textId="34896A60" w:rsidR="0033553C" w:rsidRDefault="0033553C" w:rsidP="0033553C">
      <w:pPr>
        <w:pStyle w:val="af1"/>
        <w:rPr>
          <w:lang w:eastAsia="zh-CN"/>
        </w:rPr>
      </w:pPr>
      <w:r>
        <w:rPr>
          <w:lang w:eastAsia="zh-CN"/>
        </w:rPr>
        <w:t xml:space="preserve">But we anyway need </w:t>
      </w:r>
      <w:r>
        <w:rPr>
          <w:lang w:eastAsia="zh-CN"/>
        </w:rPr>
        <w:t xml:space="preserve">conclusion on this open issue. </w:t>
      </w:r>
    </w:p>
    <w:p w14:paraId="68099C12" w14:textId="408EDABB" w:rsidR="0033553C" w:rsidRDefault="0033553C" w:rsidP="0033553C">
      <w:pPr>
        <w:pStyle w:val="af1"/>
      </w:pPr>
      <w:r>
        <w:rPr>
          <w:lang w:eastAsia="zh-CN"/>
        </w:rPr>
        <w:t>Let’s see if companies have different understanding.</w:t>
      </w:r>
    </w:p>
  </w:comment>
  <w:comment w:id="494" w:author="HiSilicon（Li Qiang）@ April 25" w:date="2025-04-25T12:05:00Z" w:initials="HW">
    <w:p w14:paraId="3C25E880" w14:textId="77777777" w:rsidR="000119B0" w:rsidRDefault="000119B0">
      <w:pPr>
        <w:pStyle w:val="af1"/>
        <w:rPr>
          <w:lang w:eastAsia="zh-CN"/>
        </w:rPr>
      </w:pPr>
      <w:r>
        <w:rPr>
          <w:rStyle w:val="af0"/>
        </w:rPr>
        <w:annotationRef/>
      </w:r>
      <w:r>
        <w:rPr>
          <w:lang w:eastAsia="zh-CN"/>
        </w:rPr>
        <w:t>Unaligned with agreement.</w:t>
      </w:r>
    </w:p>
    <w:p w14:paraId="3C25E881" w14:textId="77777777" w:rsidR="000119B0" w:rsidRDefault="000119B0">
      <w:pPr>
        <w:pStyle w:val="af1"/>
        <w:rPr>
          <w:lang w:eastAsia="zh-CN"/>
        </w:rPr>
      </w:pPr>
    </w:p>
    <w:p w14:paraId="3C25E882" w14:textId="77777777" w:rsidR="000119B0" w:rsidRDefault="000119B0">
      <w:pPr>
        <w:pStyle w:val="af1"/>
        <w:rPr>
          <w:lang w:eastAsia="zh-CN"/>
        </w:rPr>
      </w:pPr>
      <w:r>
        <w:rPr>
          <w:lang w:eastAsia="zh-CN"/>
        </w:rPr>
        <w:t>In the agreement, the polling should be triggered if 1. the remaining time of the SDU &lt; threshold, and 2. The SDU has been submitted to MAC</w:t>
      </w:r>
    </w:p>
    <w:p w14:paraId="3C25E883" w14:textId="77777777" w:rsidR="000119B0" w:rsidRDefault="000119B0">
      <w:pPr>
        <w:pStyle w:val="af1"/>
        <w:rPr>
          <w:lang w:eastAsia="zh-CN"/>
        </w:rPr>
      </w:pPr>
    </w:p>
    <w:p w14:paraId="3C25E884" w14:textId="77777777" w:rsidR="000119B0" w:rsidRDefault="000119B0">
      <w:pPr>
        <w:pStyle w:val="af1"/>
        <w:rPr>
          <w:lang w:eastAsia="zh-CN"/>
        </w:rPr>
      </w:pPr>
      <w:r>
        <w:rPr>
          <w:lang w:eastAsia="zh-CN"/>
        </w:rPr>
        <w:t>However, since this is added below “</w:t>
      </w:r>
      <w:r>
        <w:rPr>
          <w:bCs/>
          <w:lang w:eastAsia="ko-KR"/>
        </w:rPr>
        <w:t>Upon notification of a transmission opportunity by lower layer</w:t>
      </w:r>
      <w:r>
        <w:rPr>
          <w:lang w:eastAsia="zh-CN"/>
        </w:rPr>
        <w:t xml:space="preserve">”, that means one new precondition (3. A new transmission opportunity) is </w:t>
      </w:r>
      <w:proofErr w:type="gramStart"/>
      <w:r>
        <w:rPr>
          <w:lang w:eastAsia="zh-CN"/>
        </w:rPr>
        <w:t>introduced.—</w:t>
      </w:r>
      <w:proofErr w:type="gramEnd"/>
      <w:r>
        <w:rPr>
          <w:lang w:eastAsia="zh-CN"/>
        </w:rPr>
        <w:t>what if there is no new data for transmission but the remaining time of a transited SDU becomes lower than threshold?</w:t>
      </w:r>
    </w:p>
  </w:comment>
  <w:comment w:id="495" w:author="Futurewei (Yunsong)" w:date="2025-04-25T00:33:00Z" w:initials="YY">
    <w:p w14:paraId="47FB8528" w14:textId="77777777" w:rsidR="000119B0" w:rsidRDefault="000119B0" w:rsidP="00BF0301">
      <w:pPr>
        <w:pStyle w:val="af1"/>
      </w:pPr>
      <w:r>
        <w:rPr>
          <w:rStyle w:val="af0"/>
        </w:rPr>
        <w:annotationRef/>
      </w:r>
      <w:r>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1730276D" w14:textId="77777777" w:rsidR="000119B0" w:rsidRDefault="000119B0" w:rsidP="00BF0301">
      <w:pPr>
        <w:pStyle w:val="af1"/>
      </w:pPr>
      <w:proofErr w:type="spellStart"/>
      <w:r>
        <w:t>Opt</w:t>
      </w:r>
      <w:proofErr w:type="spellEnd"/>
      <w:r>
        <w:t xml:space="preserve"> 1. “</w:t>
      </w:r>
      <w:proofErr w:type="gramStart"/>
      <w:r>
        <w:t>if</w:t>
      </w:r>
      <w:proofErr w:type="gramEnd"/>
      <w:r>
        <w:t xml:space="preserve"> an indication of the remaining time … falling below the &lt;xxx&gt;Threshold is received from upper layer (i.e., PDCP):"</w:t>
      </w:r>
    </w:p>
    <w:p w14:paraId="2D65368C" w14:textId="77777777" w:rsidR="000119B0" w:rsidRDefault="000119B0" w:rsidP="00BF0301">
      <w:pPr>
        <w:pStyle w:val="af1"/>
      </w:pPr>
      <w:proofErr w:type="spellStart"/>
      <w:r>
        <w:t>Opt</w:t>
      </w:r>
      <w:proofErr w:type="spellEnd"/>
      <w:r>
        <w:t xml:space="preserve"> 2. “</w:t>
      </w:r>
      <w:proofErr w:type="gramStart"/>
      <w:r>
        <w:t>if</w:t>
      </w:r>
      <w:proofErr w:type="gramEnd"/>
      <w:r>
        <w:t xml:space="preserve"> an indication of a timer-based polling being triggered is received from upper layer (i.e., PDCP):"</w:t>
      </w:r>
    </w:p>
    <w:p w14:paraId="1EEA6A4F" w14:textId="77777777" w:rsidR="000119B0" w:rsidRDefault="000119B0" w:rsidP="00BF0301">
      <w:pPr>
        <w:pStyle w:val="af1"/>
      </w:pPr>
    </w:p>
    <w:p w14:paraId="36733219" w14:textId="77777777" w:rsidR="000119B0" w:rsidRDefault="000119B0" w:rsidP="00BF0301">
      <w:pPr>
        <w:pStyle w:val="af1"/>
      </w:pPr>
      <w:r>
        <w:t xml:space="preserve">We need to coordinate with the PDCP Rapporteur to select one of these options. </w:t>
      </w:r>
      <w:proofErr w:type="spellStart"/>
      <w:r>
        <w:t>Restrictly</w:t>
      </w:r>
      <w:proofErr w:type="spellEnd"/>
      <w:r>
        <w:t xml:space="preserve"> speaking, the threshold is not visible to the RLC entity. </w:t>
      </w:r>
      <w:r>
        <w:rPr>
          <w:strike/>
        </w:rPr>
        <w:t xml:space="preserve">So, we slightly prefer opt 2, but can go along with opt 1 if that is what the majority want. </w:t>
      </w:r>
    </w:p>
  </w:comment>
  <w:comment w:id="496" w:author="Futurewei (Yunsong)" w:date="2025-04-25T18:49:00Z" w:initials="YY">
    <w:p w14:paraId="4C8DF8F3" w14:textId="06556EAB" w:rsidR="000119B0" w:rsidRDefault="000119B0" w:rsidP="000F30C0">
      <w:pPr>
        <w:pStyle w:val="af1"/>
      </w:pPr>
      <w:r>
        <w:rPr>
          <w:rStyle w:val="af0"/>
        </w:rPr>
        <w:annotationRef/>
      </w:r>
      <w:r>
        <w:t>After reviewing PDCP running CR and still believing that the RLC layer has no visibility to the threshold, we prefer the following alternative wording (also see FW002 in PDCP running CR comment collection_v07_FW):</w:t>
      </w:r>
    </w:p>
    <w:p w14:paraId="0FC7C121" w14:textId="77777777" w:rsidR="000119B0" w:rsidRDefault="000119B0" w:rsidP="000F30C0">
      <w:pPr>
        <w:pStyle w:val="af1"/>
      </w:pPr>
      <w:r>
        <w:t>“</w:t>
      </w:r>
      <w:proofErr w:type="gramStart"/>
      <w:r>
        <w:t>if</w:t>
      </w:r>
      <w:proofErr w:type="gramEnd"/>
      <w:r>
        <w:t xml:space="preserve"> an indication is received from upper layer (e.g., PDCP) that condition for remaining-time-based RLC polling has been met:"</w:t>
      </w:r>
    </w:p>
  </w:comment>
  <w:comment w:id="497" w:author="LGE (Gyeong-Cheol)" w:date="2025-04-29T09:05:00Z" w:initials="LGE">
    <w:p w14:paraId="14BE8113" w14:textId="5E75D203" w:rsidR="000119B0" w:rsidRPr="000F0274" w:rsidRDefault="000119B0">
      <w:pPr>
        <w:pStyle w:val="af1"/>
        <w:rPr>
          <w:rFonts w:eastAsia="Malgun Gothic"/>
          <w:lang w:eastAsia="ko-KR"/>
        </w:rPr>
      </w:pPr>
      <w:r>
        <w:rPr>
          <w:rStyle w:val="af0"/>
        </w:rPr>
        <w:annotationRef/>
      </w:r>
      <w:r>
        <w:rPr>
          <w:rFonts w:eastAsia="Malgun Gothic"/>
          <w:lang w:eastAsia="ko-KR"/>
        </w:rPr>
        <w:t>C</w:t>
      </w:r>
      <w:r>
        <w:rPr>
          <w:rFonts w:eastAsia="Malgun Gothic" w:hint="eastAsia"/>
          <w:lang w:eastAsia="ko-KR"/>
        </w:rPr>
        <w:t xml:space="preserve">onsidering the RAN2 agreement (i.e., </w:t>
      </w:r>
      <w:r w:rsidRPr="000F0274">
        <w:rPr>
          <w:rFonts w:eastAsia="Malgun Gothic"/>
          <w:lang w:eastAsia="ko-KR"/>
        </w:rPr>
        <w:t xml:space="preserve">the remaining time is determined based on </w:t>
      </w:r>
      <w:proofErr w:type="spellStart"/>
      <w:r w:rsidRPr="000F0274">
        <w:rPr>
          <w:rFonts w:eastAsia="Malgun Gothic"/>
          <w:lang w:eastAsia="ko-KR"/>
        </w:rPr>
        <w:t>discardTimer</w:t>
      </w:r>
      <w:proofErr w:type="spellEnd"/>
      <w:r w:rsidRPr="000F0274">
        <w:rPr>
          <w:rFonts w:eastAsia="Malgun Gothic"/>
          <w:lang w:eastAsia="ko-KR"/>
        </w:rPr>
        <w:t xml:space="preserve"> at PDCP</w:t>
      </w:r>
      <w:r>
        <w:rPr>
          <w:rFonts w:eastAsia="Malgun Gothic" w:hint="eastAsia"/>
          <w:lang w:eastAsia="ko-KR"/>
        </w:rPr>
        <w:t>), I guess that the rapporteur</w:t>
      </w:r>
      <w:r>
        <w:rPr>
          <w:rFonts w:eastAsia="Malgun Gothic"/>
          <w:lang w:eastAsia="ko-KR"/>
        </w:rPr>
        <w:t>’</w:t>
      </w:r>
      <w:r>
        <w:rPr>
          <w:rFonts w:eastAsia="Malgun Gothic" w:hint="eastAsia"/>
          <w:lang w:eastAsia="ko-KR"/>
        </w:rPr>
        <w:t xml:space="preserve">s intention on this part may be aligned with </w:t>
      </w:r>
      <w:proofErr w:type="spellStart"/>
      <w:r>
        <w:rPr>
          <w:rFonts w:eastAsia="Malgun Gothic" w:hint="eastAsia"/>
          <w:lang w:eastAsia="ko-KR"/>
        </w:rPr>
        <w:t>Futurewei</w:t>
      </w:r>
      <w:r>
        <w:rPr>
          <w:rFonts w:eastAsia="Malgun Gothic"/>
          <w:lang w:eastAsia="ko-KR"/>
        </w:rPr>
        <w:t>’</w:t>
      </w:r>
      <w:r>
        <w:rPr>
          <w:rFonts w:eastAsia="Malgun Gothic" w:hint="eastAsia"/>
          <w:lang w:eastAsia="ko-KR"/>
        </w:rPr>
        <w:t>s</w:t>
      </w:r>
      <w:proofErr w:type="spellEnd"/>
      <w:r>
        <w:rPr>
          <w:rFonts w:eastAsia="Malgun Gothic" w:hint="eastAsia"/>
          <w:lang w:eastAsia="ko-KR"/>
        </w:rPr>
        <w:t xml:space="preserve"> suggestion. </w:t>
      </w:r>
      <w:r>
        <w:rPr>
          <w:rFonts w:eastAsia="Malgun Gothic"/>
          <w:lang w:eastAsia="ko-KR"/>
        </w:rPr>
        <w:t>I</w:t>
      </w:r>
      <w:r>
        <w:rPr>
          <w:rFonts w:eastAsia="Malgun Gothic" w:hint="eastAsia"/>
          <w:lang w:eastAsia="ko-KR"/>
        </w:rPr>
        <w:t xml:space="preserve">f this is the case, we are fine with the current text since </w:t>
      </w:r>
      <w:r>
        <w:rPr>
          <w:rFonts w:eastAsia="Malgun Gothic"/>
          <w:lang w:eastAsia="ko-KR"/>
        </w:rPr>
        <w:t>“</w:t>
      </w:r>
      <w:r>
        <w:rPr>
          <w:rFonts w:eastAsia="Malgun Gothic" w:hint="eastAsia"/>
          <w:lang w:eastAsia="ko-KR"/>
        </w:rPr>
        <w:t>as indicated from PDCP</w:t>
      </w:r>
      <w:r>
        <w:rPr>
          <w:rFonts w:eastAsia="Malgun Gothic"/>
          <w:lang w:eastAsia="ko-KR"/>
        </w:rPr>
        <w:t>”</w:t>
      </w:r>
      <w:r>
        <w:rPr>
          <w:rFonts w:eastAsia="Malgun Gothic" w:hint="eastAsia"/>
          <w:lang w:eastAsia="ko-KR"/>
        </w:rPr>
        <w:t xml:space="preserve"> is in the current text. </w:t>
      </w:r>
      <w:r>
        <w:rPr>
          <w:rFonts w:eastAsia="Malgun Gothic"/>
          <w:lang w:eastAsia="ko-KR"/>
        </w:rPr>
        <w:t>H</w:t>
      </w:r>
      <w:r>
        <w:rPr>
          <w:rFonts w:eastAsia="Malgun Gothic" w:hint="eastAsia"/>
          <w:lang w:eastAsia="ko-KR"/>
        </w:rPr>
        <w:t>aving said that, we are also fine with updated wording from other company.</w:t>
      </w:r>
    </w:p>
  </w:comment>
  <w:comment w:id="498" w:author="Samsung(Vinay)" w:date="2025-04-29T13:52:00Z" w:initials="s">
    <w:p w14:paraId="111DB13D" w14:textId="6FA271BC" w:rsidR="00A6000D" w:rsidRDefault="00A6000D">
      <w:pPr>
        <w:pStyle w:val="af1"/>
        <w:rPr>
          <w:lang w:eastAsia="ko-KR"/>
        </w:rPr>
      </w:pPr>
      <w:r>
        <w:rPr>
          <w:rStyle w:val="af0"/>
        </w:rPr>
        <w:annotationRef/>
      </w:r>
      <w:r>
        <w:t xml:space="preserve">I think </w:t>
      </w:r>
      <w:proofErr w:type="spellStart"/>
      <w:r>
        <w:t>HiSilicon’s</w:t>
      </w:r>
      <w:proofErr w:type="spellEnd"/>
      <w:r>
        <w:t xml:space="preserve"> concern is addressed as this section does not have specific condition “…</w:t>
      </w:r>
      <w:r>
        <w:rPr>
          <w:lang w:eastAsia="ko-KR"/>
        </w:rPr>
        <w:t xml:space="preserve">such that the AMD PDU contains either a not previously transmitted RLC SDU or an RLC SDU segment containing not previously transmitted byte segment” as was there in previous para. </w:t>
      </w:r>
    </w:p>
    <w:p w14:paraId="45F23A19" w14:textId="4D3471BB" w:rsidR="00A6000D" w:rsidRDefault="00A6000D">
      <w:pPr>
        <w:pStyle w:val="af1"/>
      </w:pPr>
      <w:r>
        <w:rPr>
          <w:lang w:eastAsia="ko-KR"/>
        </w:rPr>
        <w:t>Current wordings from Rapp seems fine.</w:t>
      </w:r>
    </w:p>
  </w:comment>
  <w:comment w:id="499" w:author="InterDigital - Samuli" w:date="2025-04-29T15:48:00Z" w:initials="ST">
    <w:p w14:paraId="697B0410" w14:textId="77777777" w:rsidR="00FA59EC" w:rsidRDefault="00FA59EC" w:rsidP="00FA59EC">
      <w:pPr>
        <w:pStyle w:val="af1"/>
      </w:pPr>
      <w:r>
        <w:rPr>
          <w:rStyle w:val="af0"/>
        </w:rPr>
        <w:annotationRef/>
      </w:r>
      <w:r>
        <w:rPr>
          <w:lang w:val="fi-FI"/>
        </w:rPr>
        <w:t>No strong views in changing or not, however, the ”falls below” is a bit odd here at the very specific moment. We could just use ”is below”</w:t>
      </w:r>
    </w:p>
  </w:comment>
  <w:comment w:id="500" w:author="vivo-Chenli-After RAN2#129bis-2" w:date="2025-05-04T23:35:00Z" w:initials="v">
    <w:p w14:paraId="41526260" w14:textId="3E9B5841" w:rsidR="00BD3486" w:rsidRDefault="00BD3486" w:rsidP="00BD3486">
      <w:pPr>
        <w:pStyle w:val="af1"/>
        <w:rPr>
          <w:lang w:eastAsia="zh-CN"/>
        </w:rPr>
      </w:pPr>
      <w:r>
        <w:rPr>
          <w:rStyle w:val="af0"/>
        </w:rPr>
        <w:annotationRef/>
      </w:r>
      <w:r>
        <w:rPr>
          <w:lang w:eastAsia="zh-CN"/>
        </w:rPr>
        <w:t xml:space="preserve">For </w:t>
      </w:r>
      <w:proofErr w:type="spellStart"/>
      <w:r w:rsidR="004360D4">
        <w:rPr>
          <w:lang w:eastAsia="zh-CN"/>
        </w:rPr>
        <w:t>HiSilicon</w:t>
      </w:r>
      <w:r>
        <w:rPr>
          <w:lang w:eastAsia="zh-CN"/>
        </w:rPr>
        <w:t>’s</w:t>
      </w:r>
      <w:proofErr w:type="spellEnd"/>
      <w:r>
        <w:rPr>
          <w:lang w:eastAsia="zh-CN"/>
        </w:rPr>
        <w:t xml:space="preserve"> comment, </w:t>
      </w:r>
    </w:p>
    <w:p w14:paraId="1094D837" w14:textId="77777777" w:rsidR="00BD3486" w:rsidRPr="00966111" w:rsidRDefault="00BD3486" w:rsidP="00BD3486">
      <w:pPr>
        <w:pStyle w:val="af1"/>
        <w:numPr>
          <w:ilvl w:val="0"/>
          <w:numId w:val="29"/>
        </w:numPr>
        <w:rPr>
          <w:lang w:eastAsia="zh-CN"/>
        </w:rPr>
      </w:pPr>
      <w:r>
        <w:rPr>
          <w:lang w:eastAsia="zh-CN"/>
        </w:rPr>
        <w:t>we think that</w:t>
      </w:r>
      <w:r w:rsidRPr="00966111">
        <w:rPr>
          <w:bCs/>
          <w:lang w:eastAsia="ko-KR"/>
        </w:rPr>
        <w:t xml:space="preserve"> </w:t>
      </w:r>
      <w:r>
        <w:rPr>
          <w:bCs/>
          <w:lang w:eastAsia="ko-KR"/>
        </w:rPr>
        <w:t xml:space="preserve">the condition of “Upon notification of a transmission opportunity by lower layer” is always needed, because we need to include a poll in an AMD PDU. There must be a transmission opportunity so that we can send an AMD PDU to the lower layer. </w:t>
      </w:r>
    </w:p>
    <w:p w14:paraId="39377991" w14:textId="77777777" w:rsidR="00BD3486" w:rsidRPr="00966111" w:rsidRDefault="00BD3486" w:rsidP="00BD3486">
      <w:pPr>
        <w:pStyle w:val="af1"/>
        <w:numPr>
          <w:ilvl w:val="0"/>
          <w:numId w:val="29"/>
        </w:numPr>
        <w:rPr>
          <w:lang w:eastAsia="zh-CN"/>
        </w:rPr>
      </w:pPr>
      <w:r>
        <w:rPr>
          <w:bCs/>
          <w:lang w:eastAsia="ko-KR"/>
        </w:rPr>
        <w:t xml:space="preserve"> For the case “</w:t>
      </w:r>
      <w:r>
        <w:rPr>
          <w:lang w:eastAsia="zh-CN"/>
        </w:rPr>
        <w:t>there is no new data for transmission but the remaining time of a transited SDU becomes lower than threshold”, this can be covered by another condition for triggering polling, i.e., “</w:t>
      </w:r>
      <w:r>
        <w:rPr>
          <w:lang w:eastAsia="ko-KR"/>
        </w:rPr>
        <w:t>i</w:t>
      </w:r>
      <w:r>
        <w:t>f both the transmission buffer and the retransmission buffer becomes empty (excluding transmitted RLC SDUs or RLC SDU segments awaiting acknowledgements and excluding RLC SDUs or RLC SDU segments for which the transmission and retransmission are stopped as specified in clause 5.2.3.1.1</w:t>
      </w:r>
      <w:r>
        <w:rPr>
          <w:rStyle w:val="af0"/>
        </w:rPr>
        <w:annotationRef/>
      </w:r>
      <w:r>
        <w:rPr>
          <w:rStyle w:val="af0"/>
        </w:rPr>
        <w:annotationRef/>
      </w:r>
      <w:r>
        <w:rPr>
          <w:rStyle w:val="af0"/>
        </w:rPr>
        <w:annotationRef/>
      </w:r>
      <w:r>
        <w:rPr>
          <w:rStyle w:val="af0"/>
        </w:rPr>
        <w:annotationRef/>
      </w:r>
      <w:r>
        <w:t>) after the transmission of the</w:t>
      </w:r>
      <w:r>
        <w:rPr>
          <w:lang w:eastAsia="ko-KR"/>
        </w:rPr>
        <w:t xml:space="preserve"> AMD PDU”</w:t>
      </w:r>
    </w:p>
    <w:p w14:paraId="203F835F" w14:textId="77777777" w:rsidR="00BD3486" w:rsidRPr="00966111" w:rsidRDefault="00BD3486" w:rsidP="00BD3486">
      <w:pPr>
        <w:pStyle w:val="af1"/>
        <w:rPr>
          <w:lang w:eastAsia="zh-CN"/>
        </w:rPr>
      </w:pPr>
    </w:p>
    <w:p w14:paraId="2A599D54" w14:textId="7E71A1EA" w:rsidR="00BD3486" w:rsidRDefault="00BD3486" w:rsidP="00BD3486">
      <w:pPr>
        <w:pStyle w:val="af1"/>
      </w:pPr>
      <w:r>
        <w:rPr>
          <w:rFonts w:hint="eastAsia"/>
          <w:lang w:eastAsia="zh-CN"/>
        </w:rPr>
        <w:t>F</w:t>
      </w:r>
      <w:r>
        <w:rPr>
          <w:lang w:eastAsia="zh-CN"/>
        </w:rPr>
        <w:t xml:space="preserve">or </w:t>
      </w:r>
      <w:proofErr w:type="spellStart"/>
      <w:r>
        <w:rPr>
          <w:lang w:eastAsia="zh-CN"/>
        </w:rPr>
        <w:t>Futurewei</w:t>
      </w:r>
      <w:r w:rsidR="00FB686C">
        <w:rPr>
          <w:lang w:eastAsia="zh-CN"/>
        </w:rPr>
        <w:t>’s</w:t>
      </w:r>
      <w:proofErr w:type="spellEnd"/>
      <w:r>
        <w:rPr>
          <w:lang w:eastAsia="zh-CN"/>
        </w:rPr>
        <w:t xml:space="preserve"> and LGE’s comment, </w:t>
      </w:r>
      <w:r w:rsidR="008E708E">
        <w:rPr>
          <w:lang w:eastAsia="zh-CN"/>
        </w:rPr>
        <w:t xml:space="preserve">I adopted the </w:t>
      </w:r>
      <w:proofErr w:type="spellStart"/>
      <w:r>
        <w:rPr>
          <w:lang w:eastAsia="zh-CN"/>
        </w:rPr>
        <w:t>Futurewei’s</w:t>
      </w:r>
      <w:proofErr w:type="spellEnd"/>
      <w:r>
        <w:rPr>
          <w:lang w:eastAsia="zh-CN"/>
        </w:rPr>
        <w:t xml:space="preserve"> suggestion </w:t>
      </w:r>
      <w:r w:rsidR="008E708E">
        <w:rPr>
          <w:lang w:eastAsia="zh-CN"/>
        </w:rPr>
        <w:t>to align with PDCP specification.</w:t>
      </w:r>
    </w:p>
  </w:comment>
  <w:comment w:id="523" w:author="HiSilicon（Li Qiang）@ April 25" w:date="2025-04-25T12:03:00Z" w:initials="HW">
    <w:p w14:paraId="3C25E885" w14:textId="59D84666" w:rsidR="000119B0" w:rsidRDefault="000119B0">
      <w:pPr>
        <w:pStyle w:val="af1"/>
      </w:pPr>
      <w:r>
        <w:rPr>
          <w:rStyle w:val="af0"/>
        </w:rPr>
        <w:annotationRef/>
      </w:r>
      <w:r>
        <w:t>Why will polling enhancement cause unnecessary retransmission?</w:t>
      </w:r>
    </w:p>
  </w:comment>
  <w:comment w:id="524" w:author="vivo-Chenli-After RAN2#129bis-2" w:date="2025-05-04T22:47:00Z" w:initials="v">
    <w:p w14:paraId="4654CD62" w14:textId="45A44A2B" w:rsidR="0064664B" w:rsidRDefault="006D7FF7">
      <w:pPr>
        <w:pStyle w:val="af1"/>
      </w:pPr>
      <w:r>
        <w:rPr>
          <w:rStyle w:val="af0"/>
        </w:rPr>
        <w:annotationRef/>
      </w:r>
      <w:r w:rsidR="005D6D9E">
        <w:rPr>
          <w:rFonts w:hint="eastAsia"/>
          <w:lang w:eastAsia="zh-CN"/>
        </w:rPr>
        <w:t>W</w:t>
      </w:r>
      <w:r w:rsidR="005D6D9E">
        <w:rPr>
          <w:lang w:eastAsia="zh-CN"/>
        </w:rPr>
        <w:t xml:space="preserve">e have the same understanding as you. </w:t>
      </w:r>
      <w:r w:rsidR="0064664B">
        <w:rPr>
          <w:lang w:eastAsia="zh-CN"/>
        </w:rPr>
        <w:t xml:space="preserve">We also think that polling enhancement will not cause unnecessary. Maybe this FFS can be removed. </w:t>
      </w:r>
      <w:r w:rsidR="005D6D9E">
        <w:rPr>
          <w:lang w:eastAsia="zh-CN"/>
        </w:rPr>
        <w:t>But there is an open issue i</w:t>
      </w:r>
      <w:r w:rsidR="005D6D9E">
        <w:t xml:space="preserve">n the agreement. </w:t>
      </w:r>
    </w:p>
    <w:p w14:paraId="086CACA4" w14:textId="5A832732" w:rsidR="005D6D9E" w:rsidRDefault="005D6D9E">
      <w:pPr>
        <w:pStyle w:val="af1"/>
      </w:pPr>
      <w:r>
        <w:rPr>
          <w:lang w:eastAsia="zh-CN"/>
        </w:rPr>
        <w:t xml:space="preserve">Let’s see </w:t>
      </w:r>
      <w:r w:rsidR="00B42DDD">
        <w:rPr>
          <w:lang w:eastAsia="zh-CN"/>
        </w:rPr>
        <w:t xml:space="preserve">other companies’ view. </w:t>
      </w:r>
    </w:p>
  </w:comment>
  <w:comment w:id="541" w:author="Benoist (Nokia)" w:date="2025-04-28T10:12:00Z" w:initials="SBP">
    <w:p w14:paraId="22B64B97" w14:textId="77777777" w:rsidR="000119B0" w:rsidRDefault="000119B0" w:rsidP="0070191C">
      <w:r>
        <w:rPr>
          <w:rStyle w:val="af0"/>
        </w:rPr>
        <w:annotationRef/>
      </w:r>
      <w:r>
        <w:t>This if-condition can be read such that the whole bullet point applies only when this is true…</w:t>
      </w:r>
    </w:p>
  </w:comment>
  <w:comment w:id="542" w:author="vivo-Chenli-After RAN2#129bis-2" w:date="2025-05-05T19:29:00Z" w:initials="v">
    <w:p w14:paraId="79FF6D08" w14:textId="0107A170" w:rsidR="00437EA5" w:rsidRDefault="00437EA5">
      <w:pPr>
        <w:pStyle w:val="af1"/>
      </w:pPr>
      <w:r>
        <w:rPr>
          <w:rStyle w:val="af0"/>
        </w:rPr>
        <w:annotationRef/>
      </w:r>
      <w:r>
        <w:t xml:space="preserve">Thanks. Updated based on </w:t>
      </w:r>
      <w:proofErr w:type="spellStart"/>
      <w:r>
        <w:t>InterDigital’s</w:t>
      </w:r>
      <w:proofErr w:type="spellEnd"/>
      <w:r>
        <w:t xml:space="preserve"> suggestion. </w:t>
      </w:r>
    </w:p>
  </w:comment>
  <w:comment w:id="543" w:author="InterDigital - Samuli" w:date="2025-04-29T15:54:00Z" w:initials="ST">
    <w:p w14:paraId="793E4CFA" w14:textId="77777777" w:rsidR="00FA59EC" w:rsidRDefault="00FA59EC" w:rsidP="00FA59EC">
      <w:pPr>
        <w:pStyle w:val="af1"/>
      </w:pPr>
      <w:r>
        <w:rPr>
          <w:rStyle w:val="af0"/>
        </w:rPr>
        <w:annotationRef/>
      </w:r>
      <w:r>
        <w:rPr>
          <w:lang w:val="fi-FI"/>
        </w:rPr>
        <w:t>Agree with others this is a bit clumsy. And why don’t we use the wording as before, ie., ”</w:t>
      </w:r>
      <w:r>
        <w:t>no discard indication for the RLC SDU has been received from upper layers”</w:t>
      </w:r>
    </w:p>
    <w:p w14:paraId="661C083B" w14:textId="77777777" w:rsidR="00FA59EC" w:rsidRDefault="00FA59EC" w:rsidP="00FA59EC">
      <w:pPr>
        <w:pStyle w:val="af1"/>
      </w:pPr>
    </w:p>
    <w:p w14:paraId="5C74B18C" w14:textId="77777777" w:rsidR="00FA59EC" w:rsidRDefault="00FA59EC" w:rsidP="00FA59EC">
      <w:pPr>
        <w:pStyle w:val="af1"/>
      </w:pPr>
      <w:r>
        <w:t>We would propose using parentheses clarification:</w:t>
      </w:r>
    </w:p>
    <w:p w14:paraId="03CC3A34" w14:textId="77777777" w:rsidR="00FA59EC" w:rsidRDefault="00FA59EC" w:rsidP="00FA59EC">
      <w:pPr>
        <w:pStyle w:val="af1"/>
      </w:pPr>
    </w:p>
    <w:p w14:paraId="0293E04B" w14:textId="77777777" w:rsidR="00FA59EC" w:rsidRDefault="00FA59EC" w:rsidP="00FA59EC">
      <w:pPr>
        <w:pStyle w:val="af1"/>
      </w:pPr>
      <w:r>
        <w:t xml:space="preserve">consider the RLC SDU with the highest SN among the RLC SDUs submitted to lower layer for retransmission </w:t>
      </w:r>
      <w:r>
        <w:rPr>
          <w:color w:val="00B050"/>
        </w:rPr>
        <w:t xml:space="preserve">(excluding the RLC SDUs for which discard indication has been received from upper layers when </w:t>
      </w:r>
      <w:proofErr w:type="spellStart"/>
      <w:r>
        <w:rPr>
          <w:i/>
          <w:iCs/>
          <w:color w:val="00B050"/>
        </w:rPr>
        <w:t>stopReTxObsoleteSDU</w:t>
      </w:r>
      <w:proofErr w:type="spellEnd"/>
      <w:r>
        <w:rPr>
          <w:color w:val="00B050"/>
        </w:rPr>
        <w:t xml:space="preserve"> is configured)</w:t>
      </w:r>
      <w:r>
        <w:t>; or</w:t>
      </w:r>
    </w:p>
  </w:comment>
  <w:comment w:id="544" w:author="vivo-Chenli-After RAN2#129bis-2" w:date="2025-05-05T19:29:00Z" w:initials="v">
    <w:p w14:paraId="6C9DA234" w14:textId="54EF3C56" w:rsidR="00561734" w:rsidRDefault="00561734">
      <w:pPr>
        <w:pStyle w:val="af1"/>
      </w:pPr>
      <w:r>
        <w:rPr>
          <w:rStyle w:val="af0"/>
        </w:rPr>
        <w:annotationRef/>
      </w:r>
      <w:r>
        <w:t xml:space="preserve">Thanks. Updated. </w:t>
      </w:r>
    </w:p>
  </w:comment>
  <w:comment w:id="539" w:author="Futurewei (Yunsong)" w:date="2025-04-24T23:43:00Z" w:initials="YY">
    <w:p w14:paraId="3B79523D" w14:textId="057A6BAB" w:rsidR="000119B0" w:rsidRDefault="000119B0" w:rsidP="00400C67">
      <w:pPr>
        <w:pStyle w:val="af1"/>
      </w:pPr>
      <w:r>
        <w:rPr>
          <w:rStyle w:val="af0"/>
        </w:rPr>
        <w:annotationRef/>
      </w:r>
      <w:r>
        <w:t>Both sentences are getting a lot of longer now. So, adding some punctuations, as below, can help to clarify the main message as “consider RLC SDU for retransmission”:</w:t>
      </w:r>
    </w:p>
    <w:p w14:paraId="3854B139" w14:textId="77777777" w:rsidR="000119B0" w:rsidRDefault="000119B0" w:rsidP="00400C67">
      <w:pPr>
        <w:pStyle w:val="af1"/>
      </w:pPr>
      <w:r>
        <w:t>-</w:t>
      </w:r>
      <w:r>
        <w:tab/>
        <w:t>consider the RLC SDU</w:t>
      </w:r>
      <w:r>
        <w:rPr>
          <w:color w:val="FF0000"/>
          <w:u w:val="single"/>
        </w:rPr>
        <w:t>,</w:t>
      </w:r>
      <w:r>
        <w:t xml:space="preserve"> which has not been stopped for transmission or retransmission, if </w:t>
      </w:r>
      <w:proofErr w:type="spellStart"/>
      <w:r>
        <w:t>stopReTxObsoleteSDU</w:t>
      </w:r>
      <w:proofErr w:type="spellEnd"/>
      <w:r>
        <w:t xml:space="preserve">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0119B0" w:rsidRDefault="000119B0" w:rsidP="00400C67">
      <w:pPr>
        <w:pStyle w:val="af1"/>
      </w:pPr>
      <w:r>
        <w:t>-</w:t>
      </w:r>
      <w:r>
        <w:tab/>
        <w:t>consider any RLC SDU</w:t>
      </w:r>
      <w:r>
        <w:rPr>
          <w:color w:val="FF0000"/>
          <w:u w:val="single"/>
        </w:rPr>
        <w:t>,</w:t>
      </w:r>
      <w:r>
        <w:t xml:space="preserve"> which has not been stopped for transmission or retransmission, if </w:t>
      </w:r>
      <w:proofErr w:type="spellStart"/>
      <w:r>
        <w:t>stopReTxObsoleteSDU</w:t>
      </w:r>
      <w:proofErr w:type="spellEnd"/>
      <w:r>
        <w:t xml:space="preserve"> is set to enabled, and </w:t>
      </w:r>
      <w:r>
        <w:rPr>
          <w:strike/>
          <w:color w:val="FF0000"/>
        </w:rPr>
        <w:t xml:space="preserve">which </w:t>
      </w:r>
      <w:r>
        <w:t>has not been positively acknowledged</w:t>
      </w:r>
      <w:r>
        <w:rPr>
          <w:color w:val="FF0000"/>
          <w:u w:val="single"/>
        </w:rPr>
        <w:t>,</w:t>
      </w:r>
      <w:r>
        <w:t xml:space="preserve"> for retransmission.</w:t>
      </w:r>
    </w:p>
  </w:comment>
  <w:comment w:id="540" w:author="vivo-Chenli-After RAN2#129bis-2" w:date="2025-05-05T19:30:00Z" w:initials="v">
    <w:p w14:paraId="63DF1453" w14:textId="77777777" w:rsidR="00B1313E" w:rsidRDefault="00B1313E" w:rsidP="00B1313E">
      <w:pPr>
        <w:pStyle w:val="af1"/>
      </w:pPr>
      <w:r>
        <w:rPr>
          <w:rStyle w:val="af0"/>
        </w:rPr>
        <w:annotationRef/>
      </w:r>
      <w:r>
        <w:rPr>
          <w:rStyle w:val="af0"/>
        </w:rPr>
        <w:annotationRef/>
      </w:r>
      <w:r>
        <w:t xml:space="preserve">Thanks. Updated based on </w:t>
      </w:r>
      <w:proofErr w:type="spellStart"/>
      <w:r>
        <w:t>InterDigital’s</w:t>
      </w:r>
      <w:proofErr w:type="spellEnd"/>
      <w:r>
        <w:t xml:space="preserve"> suggestion. </w:t>
      </w:r>
    </w:p>
    <w:p w14:paraId="6B771294" w14:textId="001BA765" w:rsidR="00B1313E" w:rsidRDefault="00B1313E">
      <w:pPr>
        <w:pStyle w:val="af1"/>
      </w:pPr>
    </w:p>
  </w:comment>
  <w:comment w:id="552" w:author="InterDigital - Samuli" w:date="2025-04-29T15:55:00Z" w:initials="ST">
    <w:p w14:paraId="41936374" w14:textId="77777777" w:rsidR="00FA59EC" w:rsidRDefault="00FA59EC" w:rsidP="00FA59EC">
      <w:pPr>
        <w:pStyle w:val="af1"/>
      </w:pPr>
      <w:r>
        <w:rPr>
          <w:rStyle w:val="af0"/>
        </w:rPr>
        <w:annotationRef/>
      </w:r>
      <w:r>
        <w:rPr>
          <w:lang w:val="fi-FI"/>
        </w:rPr>
        <w:t>This seems to be useless sentence since the following sentence is self descriptive. Propose to remove this.</w:t>
      </w:r>
    </w:p>
  </w:comment>
  <w:comment w:id="553" w:author="vivo-Chenli-After RAN2#129bis-2" w:date="2025-05-05T19:31:00Z" w:initials="v">
    <w:p w14:paraId="2A166E05" w14:textId="375D4BD5" w:rsidR="00057092" w:rsidRDefault="00057092">
      <w:pPr>
        <w:pStyle w:val="af1"/>
      </w:pPr>
      <w:r>
        <w:rPr>
          <w:rStyle w:val="af0"/>
        </w:rPr>
        <w:annotationRef/>
      </w:r>
      <w:r>
        <w:t>Remove the condition “</w:t>
      </w:r>
      <w:r w:rsidRPr="00057092">
        <w:rPr>
          <w:lang w:val="en-US"/>
        </w:rPr>
        <w:t xml:space="preserve">when </w:t>
      </w:r>
      <w:r w:rsidRPr="00057092">
        <w:rPr>
          <w:i/>
          <w:lang w:val="en-US"/>
        </w:rPr>
        <w:t>t-</w:t>
      </w:r>
      <w:proofErr w:type="spellStart"/>
      <w:r w:rsidRPr="00057092">
        <w:rPr>
          <w:i/>
          <w:lang w:val="en-US"/>
        </w:rPr>
        <w:t>RxDiscard</w:t>
      </w:r>
      <w:proofErr w:type="spellEnd"/>
      <w:r w:rsidRPr="00057092">
        <w:rPr>
          <w:lang w:val="en-US"/>
        </w:rPr>
        <w:t xml:space="preserve"> expires</w:t>
      </w:r>
      <w:r>
        <w:t>”</w:t>
      </w:r>
      <w:r w:rsidR="00EA747F">
        <w:t xml:space="preserve"> to make it similar as the case when </w:t>
      </w:r>
      <w:r w:rsidR="00EA747F">
        <w:rPr>
          <w:i/>
        </w:rPr>
        <w:t>t-Reassembly</w:t>
      </w:r>
      <w:r w:rsidR="00EA747F">
        <w:t xml:space="preserve"> expires in the previous sentence. </w:t>
      </w:r>
    </w:p>
  </w:comment>
  <w:comment w:id="608" w:author="HiSilicon（Li Qiang）@ April 25" w:date="2025-04-25T12:13:00Z" w:initials="HW">
    <w:p w14:paraId="3C25E899" w14:textId="77777777" w:rsidR="000119B0" w:rsidRDefault="000119B0">
      <w:pPr>
        <w:pStyle w:val="af1"/>
        <w:rPr>
          <w:lang w:eastAsia="zh-CN"/>
        </w:rPr>
      </w:pPr>
      <w:r>
        <w:rPr>
          <w:rStyle w:val="af0"/>
        </w:rPr>
        <w:annotationRef/>
      </w:r>
      <w:r>
        <w:rPr>
          <w:lang w:eastAsia="zh-CN"/>
        </w:rPr>
        <w:t>In PDCP running CR, data volume has the following statement</w:t>
      </w:r>
    </w:p>
    <w:p w14:paraId="3C25E89A" w14:textId="77777777" w:rsidR="000119B0" w:rsidRDefault="000119B0">
      <w:pPr>
        <w:pStyle w:val="af1"/>
        <w:rPr>
          <w:lang w:eastAsia="zh-CN"/>
        </w:rPr>
      </w:pPr>
      <w:r>
        <w:rPr>
          <w:lang w:eastAsia="zh-CN"/>
        </w:rPr>
        <w:t>“</w:t>
      </w:r>
      <w:proofErr w:type="gramStart"/>
      <w:r>
        <w:t>and</w:t>
      </w:r>
      <w:proofErr w:type="gramEnd"/>
      <w:r>
        <w:t xml:space="preserve"> are not considered as delay-reporting PDCP data volume associated with any of the k:th </w:t>
      </w:r>
      <w:proofErr w:type="spellStart"/>
      <w:r>
        <w:rPr>
          <w:i/>
          <w:iCs/>
        </w:rPr>
        <w:t>dsr-ReportingThreshold</w:t>
      </w:r>
      <w:proofErr w:type="spellEnd"/>
      <w:r>
        <w:rPr>
          <w:i/>
          <w:iCs/>
        </w:rPr>
        <w:t xml:space="preserve"> </w:t>
      </w:r>
      <w:r>
        <w:rPr>
          <w:iCs/>
        </w:rPr>
        <w:t xml:space="preserve">where k &lt; </w:t>
      </w:r>
      <w:proofErr w:type="spellStart"/>
      <w:r>
        <w:rPr>
          <w:iCs/>
        </w:rPr>
        <w:t>i</w:t>
      </w:r>
      <w:proofErr w:type="spellEnd"/>
      <w:r>
        <w:rPr>
          <w:lang w:eastAsia="zh-CN"/>
        </w:rPr>
        <w:t>”</w:t>
      </w:r>
    </w:p>
    <w:p w14:paraId="3C25E89B" w14:textId="77777777" w:rsidR="000119B0" w:rsidRDefault="000119B0">
      <w:pPr>
        <w:pStyle w:val="af1"/>
      </w:pPr>
      <w:r>
        <w:rPr>
          <w:lang w:eastAsia="zh-CN"/>
        </w:rPr>
        <w:t>should be aligned with PDCP running CR</w:t>
      </w:r>
    </w:p>
  </w:comment>
  <w:comment w:id="609" w:author="vivo-Chenli-After RAN2#129bis-2" w:date="2025-05-05T19:49:00Z" w:initials="v">
    <w:p w14:paraId="1C6E66B7" w14:textId="4D27FBD2" w:rsidR="00A615F5" w:rsidRDefault="00A615F5">
      <w:pPr>
        <w:pStyle w:val="af1"/>
      </w:pPr>
      <w:r>
        <w:rPr>
          <w:rStyle w:val="af0"/>
        </w:rPr>
        <w:annotationRef/>
      </w:r>
      <w:r w:rsidR="00620F74">
        <w:t>U</w:t>
      </w:r>
      <w:r>
        <w:t xml:space="preserve">pdated. </w:t>
      </w:r>
      <w:r w:rsidR="00392ACE">
        <w:t xml:space="preserve">Thanks. </w:t>
      </w:r>
    </w:p>
  </w:comment>
  <w:comment w:id="643" w:author="HiSilicon（Li Qiang）@ April 25" w:date="2025-04-25T12:14:00Z" w:initials="HW">
    <w:p w14:paraId="3C25E89C" w14:textId="77777777" w:rsidR="000119B0" w:rsidRDefault="000119B0">
      <w:pPr>
        <w:pStyle w:val="af1"/>
        <w:rPr>
          <w:lang w:eastAsia="zh-CN"/>
        </w:rPr>
      </w:pPr>
      <w:r>
        <w:rPr>
          <w:rStyle w:val="af0"/>
        </w:rPr>
        <w:annotationRef/>
      </w:r>
      <w:r>
        <w:rPr>
          <w:rStyle w:val="af0"/>
        </w:rPr>
        <w:annotationRef/>
      </w:r>
      <w:r>
        <w:rPr>
          <w:lang w:eastAsia="zh-CN"/>
        </w:rPr>
        <w:t>Similar to PDCP CR, the following condition should be added:</w:t>
      </w:r>
    </w:p>
    <w:p w14:paraId="3C25E89D" w14:textId="77777777" w:rsidR="000119B0" w:rsidRDefault="000119B0">
      <w:pPr>
        <w:pStyle w:val="af1"/>
        <w:rPr>
          <w:rFonts w:eastAsiaTheme="minorEastAsia"/>
        </w:rPr>
      </w:pPr>
      <w:r>
        <w:t xml:space="preserve">and are not considered as delay-reporting RLC data volume associated with any of the k:th </w:t>
      </w:r>
      <w:proofErr w:type="spellStart"/>
      <w:r>
        <w:rPr>
          <w:i/>
          <w:iCs/>
        </w:rPr>
        <w:t>dsr-ReportingThreshold</w:t>
      </w:r>
      <w:proofErr w:type="spellEnd"/>
      <w:r>
        <w:rPr>
          <w:i/>
          <w:iCs/>
        </w:rPr>
        <w:t xml:space="preserve"> </w:t>
      </w:r>
      <w:r>
        <w:rPr>
          <w:iCs/>
        </w:rPr>
        <w:t xml:space="preserve">where k &lt; </w:t>
      </w:r>
      <w:proofErr w:type="spellStart"/>
      <w:r>
        <w:rPr>
          <w:iCs/>
        </w:rPr>
        <w:t>i</w:t>
      </w:r>
      <w:proofErr w:type="spellEnd"/>
      <w:r>
        <w:t>;</w:t>
      </w:r>
    </w:p>
  </w:comment>
  <w:comment w:id="644" w:author="OPPO-Zhe Fu" w:date="2025-04-25T18:01:00Z" w:initials="ZF">
    <w:p w14:paraId="127F5B6B" w14:textId="77777777" w:rsidR="000119B0" w:rsidRDefault="000119B0">
      <w:pPr>
        <w:pStyle w:val="af1"/>
        <w:rPr>
          <w:lang w:eastAsia="zh-CN"/>
        </w:rPr>
      </w:pPr>
      <w:r>
        <w:rPr>
          <w:rStyle w:val="af0"/>
        </w:rPr>
        <w:annotationRef/>
      </w:r>
      <w:r>
        <w:rPr>
          <w:rFonts w:hint="eastAsia"/>
          <w:lang w:eastAsia="zh-CN"/>
        </w:rPr>
        <w:t>W</w:t>
      </w:r>
      <w:r>
        <w:rPr>
          <w:lang w:eastAsia="zh-CN"/>
        </w:rPr>
        <w:t xml:space="preserve">e share a similar view to </w:t>
      </w:r>
      <w:proofErr w:type="spellStart"/>
      <w:r>
        <w:rPr>
          <w:lang w:eastAsia="zh-CN"/>
        </w:rPr>
        <w:t>HiSilicon</w:t>
      </w:r>
      <w:proofErr w:type="spellEnd"/>
      <w:r>
        <w:rPr>
          <w:lang w:eastAsia="zh-CN"/>
        </w:rPr>
        <w:t xml:space="preserve">. </w:t>
      </w:r>
    </w:p>
    <w:p w14:paraId="6D471DA4" w14:textId="6438447F" w:rsidR="000119B0" w:rsidRDefault="000119B0">
      <w:pPr>
        <w:pStyle w:val="af1"/>
        <w:rPr>
          <w:lang w:eastAsia="zh-CN"/>
        </w:rPr>
      </w:pPr>
      <w:r>
        <w:rPr>
          <w:lang w:eastAsia="zh-CN"/>
        </w:rPr>
        <w:t>Besides, this condition is also needed for the bullet of RLC data PDUs pending for initial transmission.</w:t>
      </w:r>
    </w:p>
  </w:comment>
  <w:comment w:id="645" w:author="vivo-Chenli-After RAN2#129bis-2" w:date="2025-05-05T19:51:00Z" w:initials="v">
    <w:p w14:paraId="0F9083C9" w14:textId="6508F108" w:rsidR="002F3676" w:rsidRDefault="002F3676">
      <w:pPr>
        <w:pStyle w:val="af1"/>
      </w:pPr>
      <w:r>
        <w:rPr>
          <w:rStyle w:val="af0"/>
        </w:rPr>
        <w:annotationRef/>
      </w:r>
      <w:r>
        <w:t xml:space="preserve">Updated. Thanks. </w:t>
      </w:r>
    </w:p>
  </w:comment>
  <w:comment w:id="672" w:author="vivo-Chenli-After RAN2#129bis-2" w:date="2025-05-05T20:06:00Z" w:initials="v">
    <w:p w14:paraId="2F749D20" w14:textId="565B5C51" w:rsidR="00DB37F7" w:rsidRDefault="00DB37F7">
      <w:pPr>
        <w:pStyle w:val="af1"/>
      </w:pPr>
      <w:r>
        <w:rPr>
          <w:rStyle w:val="af0"/>
        </w:rPr>
        <w:annotationRef/>
      </w:r>
      <w:r>
        <w:t>This section has been merged into 5.3.2 as proposed in the discussion summary.</w:t>
      </w:r>
      <w:r w:rsidR="00807574">
        <w:t xml:space="preserve"> The comments below in this section are also addressed in 5.3.2. Companies are invited to further review it. </w:t>
      </w:r>
      <w:r w:rsidR="00080162">
        <w:t xml:space="preserve">Thanks. </w:t>
      </w:r>
    </w:p>
  </w:comment>
  <w:comment w:id="761" w:author="Benoist (Nokia)" w:date="2025-04-28T10:14:00Z" w:initials="SBP">
    <w:p w14:paraId="218BCED8" w14:textId="77777777" w:rsidR="000119B0" w:rsidRDefault="000119B0" w:rsidP="0096624C">
      <w:r>
        <w:rPr>
          <w:rStyle w:val="af0"/>
        </w:rPr>
        <w:annotationRef/>
      </w:r>
      <w:r>
        <w:t>“a segment of the SDU”, to match with our next comment.</w:t>
      </w:r>
    </w:p>
  </w:comment>
  <w:comment w:id="762" w:author="vivo-Chenli-After RAN2#129bis-2" w:date="2025-05-05T22:09:00Z" w:initials="v">
    <w:p w14:paraId="08827FD2" w14:textId="686B2B79" w:rsidR="006E4A8B" w:rsidRDefault="006E4A8B">
      <w:pPr>
        <w:pStyle w:val="af1"/>
      </w:pPr>
      <w:r>
        <w:rPr>
          <w:rStyle w:val="af0"/>
        </w:rPr>
        <w:annotationRef/>
      </w:r>
      <w:r>
        <w:t>Updated as in 5.3.2.</w:t>
      </w:r>
    </w:p>
  </w:comment>
  <w:comment w:id="779" w:author="Benoist (Nokia)" w:date="2025-04-28T10:15:00Z" w:initials="SBP">
    <w:p w14:paraId="3F4150B9" w14:textId="77777777" w:rsidR="000119B0" w:rsidRDefault="000119B0" w:rsidP="0096624C">
      <w:r>
        <w:rPr>
          <w:rStyle w:val="af0"/>
        </w:rPr>
        <w:annotationRef/>
      </w:r>
      <w:r>
        <w:t>Should just say “the SDU”.</w:t>
      </w:r>
    </w:p>
  </w:comment>
  <w:comment w:id="780" w:author="vivo-Chenli-After RAN2#129bis-2" w:date="2025-05-05T22:09:00Z" w:initials="v">
    <w:p w14:paraId="16C53BD4" w14:textId="73110E33" w:rsidR="00BA24D4" w:rsidRDefault="00BA24D4">
      <w:pPr>
        <w:pStyle w:val="af1"/>
      </w:pPr>
      <w:r>
        <w:rPr>
          <w:rStyle w:val="af0"/>
        </w:rPr>
        <w:annotationRef/>
      </w:r>
      <w:r>
        <w:rPr>
          <w:rStyle w:val="af0"/>
        </w:rPr>
        <w:annotationRef/>
      </w:r>
      <w:r>
        <w:t>Updated as in 5.3.2.</w:t>
      </w:r>
    </w:p>
  </w:comment>
  <w:comment w:id="784" w:author="Benoist (Nokia)" w:date="2025-04-28T10:15:00Z" w:initials="SBP">
    <w:p w14:paraId="5E8AECF4" w14:textId="77777777" w:rsidR="000119B0" w:rsidRDefault="000119B0" w:rsidP="0096624C">
      <w:r>
        <w:rPr>
          <w:rStyle w:val="af0"/>
        </w:rPr>
        <w:annotationRef/>
      </w:r>
      <w:r>
        <w:t>Should just say “a threshold” (which is in PDCP)</w:t>
      </w:r>
    </w:p>
  </w:comment>
  <w:comment w:id="785" w:author="vivo-Chenli-After RAN2#129bis-2" w:date="2025-05-05T22:07:00Z" w:initials="v">
    <w:p w14:paraId="02234F08" w14:textId="1E7EA062" w:rsidR="00B97937" w:rsidRDefault="00B97937">
      <w:pPr>
        <w:pStyle w:val="af1"/>
      </w:pPr>
      <w:r>
        <w:rPr>
          <w:rStyle w:val="af0"/>
        </w:rPr>
        <w:annotationRef/>
      </w:r>
      <w:r>
        <w:t xml:space="preserve">Fixed </w:t>
      </w:r>
      <w:r w:rsidR="00BA24D4">
        <w:t xml:space="preserve">as in 5.3.2 </w:t>
      </w:r>
      <w:r>
        <w:t xml:space="preserve">according to </w:t>
      </w:r>
      <w:proofErr w:type="spellStart"/>
      <w:r>
        <w:t>Futurewei’s</w:t>
      </w:r>
      <w:proofErr w:type="spellEnd"/>
      <w:r>
        <w:t xml:space="preserve"> comments</w:t>
      </w:r>
      <w:r w:rsidR="00BA24D4">
        <w:t xml:space="preserve"> below. </w:t>
      </w:r>
    </w:p>
  </w:comment>
  <w:comment w:id="770" w:author="HiSilicon（Li Qiang）@ April 25" w:date="2025-04-25T12:15:00Z" w:initials="HW">
    <w:p w14:paraId="3C25E8A9" w14:textId="451895A5" w:rsidR="000119B0" w:rsidRDefault="000119B0">
      <w:pPr>
        <w:pStyle w:val="af1"/>
      </w:pPr>
      <w:r>
        <w:rPr>
          <w:rStyle w:val="af0"/>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771" w:author="vivo-Chenli-After RAN2#129bis-2" w:date="2025-05-05T22:24:00Z" w:initials="v">
    <w:p w14:paraId="77D323FD" w14:textId="690B0AA0" w:rsidR="009B006E" w:rsidRDefault="009B006E">
      <w:pPr>
        <w:pStyle w:val="af1"/>
      </w:pPr>
      <w:r>
        <w:rPr>
          <w:rStyle w:val="af0"/>
        </w:rPr>
        <w:annotationRef/>
      </w:r>
      <w:r>
        <w:t>Please see the change in 5.3.2</w:t>
      </w:r>
    </w:p>
  </w:comment>
  <w:comment w:id="798" w:author="InterDigital - Samuli" w:date="2025-04-29T16:00:00Z" w:initials="ST">
    <w:p w14:paraId="673135C6" w14:textId="77777777" w:rsidR="005F4C45" w:rsidRDefault="005F4C45" w:rsidP="005F4C45">
      <w:pPr>
        <w:pStyle w:val="af1"/>
      </w:pPr>
      <w:r>
        <w:rPr>
          <w:rStyle w:val="af0"/>
        </w:rPr>
        <w:annotationRef/>
      </w:r>
      <w:r>
        <w:rPr>
          <w:lang w:val="fi-FI"/>
        </w:rPr>
        <w:t>Would seem simpler to write this with if clauses, ie.,</w:t>
      </w:r>
    </w:p>
    <w:p w14:paraId="65E8DA53" w14:textId="77777777" w:rsidR="005F4C45" w:rsidRDefault="005F4C45" w:rsidP="005F4C45">
      <w:pPr>
        <w:pStyle w:val="af1"/>
        <w:ind w:left="300"/>
      </w:pPr>
      <w:r>
        <w:rPr>
          <w:lang w:val="fi-FI"/>
        </w:rPr>
        <w:t>remaining time below threshold;</w:t>
      </w:r>
      <w:r>
        <w:t xml:space="preserve"> and</w:t>
      </w:r>
    </w:p>
    <w:p w14:paraId="310C837C" w14:textId="77777777" w:rsidR="005F4C45" w:rsidRDefault="005F4C45" w:rsidP="005F4C45">
      <w:pPr>
        <w:pStyle w:val="af1"/>
        <w:ind w:left="300"/>
      </w:pPr>
      <w:r>
        <w:t>original RLC SDU has been submitted to lower layers; and</w:t>
      </w:r>
    </w:p>
    <w:p w14:paraId="481D0403" w14:textId="77777777" w:rsidR="005F4C45" w:rsidRDefault="005F4C45" w:rsidP="005F4C45">
      <w:pPr>
        <w:pStyle w:val="af1"/>
        <w:ind w:left="300"/>
      </w:pPr>
      <w:r>
        <w:t>RLC SDU is not pending for re-transmission already:</w:t>
      </w:r>
    </w:p>
    <w:p w14:paraId="1E1EFA04" w14:textId="77777777" w:rsidR="005F4C45" w:rsidRDefault="005F4C45" w:rsidP="005F4C45">
      <w:pPr>
        <w:pStyle w:val="af1"/>
        <w:ind w:left="300"/>
      </w:pPr>
      <w:r>
        <w:t xml:space="preserve">--&gt; consider for </w:t>
      </w:r>
      <w:proofErr w:type="spellStart"/>
      <w:r>
        <w:t>retx</w:t>
      </w:r>
      <w:proofErr w:type="spellEnd"/>
      <w:r>
        <w:t>.</w:t>
      </w:r>
    </w:p>
  </w:comment>
  <w:comment w:id="799" w:author="vivo-Chenli-After RAN2#129bis-2" w:date="2025-05-05T22:23:00Z" w:initials="v">
    <w:p w14:paraId="174F02E0" w14:textId="0F000949" w:rsidR="007F72D8" w:rsidRDefault="007F72D8">
      <w:pPr>
        <w:pStyle w:val="af1"/>
      </w:pPr>
      <w:r>
        <w:rPr>
          <w:rStyle w:val="af0"/>
        </w:rPr>
        <w:annotationRef/>
      </w:r>
      <w:r>
        <w:t>Already fixed as suggested in 5.3.2</w:t>
      </w:r>
      <w:r w:rsidR="009D4E9D">
        <w:t xml:space="preserve">. Please kindly check it. </w:t>
      </w:r>
    </w:p>
  </w:comment>
  <w:comment w:id="805" w:author="Benoist (Nokia)" w:date="2025-04-28T10:15:00Z" w:initials="SBP">
    <w:p w14:paraId="29F316FD" w14:textId="70736BD6" w:rsidR="000119B0" w:rsidRDefault="000119B0" w:rsidP="0096624C">
      <w:r>
        <w:rPr>
          <w:rStyle w:val="af0"/>
        </w:rPr>
        <w:annotationRef/>
      </w:r>
      <w:r>
        <w:rPr>
          <w:color w:val="000000"/>
        </w:rPr>
        <w:t>Should be removed.</w:t>
      </w:r>
    </w:p>
  </w:comment>
  <w:comment w:id="806" w:author="vivo-Chenli-After RAN2#129bis-2" w:date="2025-05-05T22:11:00Z" w:initials="v">
    <w:p w14:paraId="35C0E15B" w14:textId="15D6CB94" w:rsidR="00F73E5A" w:rsidRDefault="00F73E5A">
      <w:pPr>
        <w:pStyle w:val="af1"/>
      </w:pPr>
      <w:r>
        <w:rPr>
          <w:rStyle w:val="af0"/>
        </w:rPr>
        <w:annotationRef/>
      </w:r>
      <w:r>
        <w:t xml:space="preserve">Fixed as in 5.3.2 according to </w:t>
      </w:r>
      <w:proofErr w:type="spellStart"/>
      <w:r>
        <w:t>Futurewei’s</w:t>
      </w:r>
      <w:proofErr w:type="spellEnd"/>
      <w:r>
        <w:t xml:space="preserve"> comments above.</w:t>
      </w:r>
    </w:p>
  </w:comment>
  <w:comment w:id="810" w:author="Benoist (Nokia)" w:date="2025-04-28T10:16:00Z" w:initials="SBP">
    <w:p w14:paraId="20F93DF2" w14:textId="77777777" w:rsidR="000119B0" w:rsidRDefault="000119B0" w:rsidP="0096624C">
      <w:r>
        <w:rPr>
          <w:rStyle w:val="af0"/>
        </w:rPr>
        <w:annotationRef/>
      </w:r>
      <w:r>
        <w:rPr>
          <w:color w:val="000000"/>
        </w:rPr>
        <w:t>Should just refer to a threshold.</w:t>
      </w:r>
    </w:p>
  </w:comment>
  <w:comment w:id="811" w:author="vivo-Chenli-After RAN2#129bis-2" w:date="2025-05-05T22:11:00Z" w:initials="v">
    <w:p w14:paraId="1598BCE1" w14:textId="598036AE" w:rsidR="00163366" w:rsidRDefault="00163366">
      <w:pPr>
        <w:pStyle w:val="af1"/>
      </w:pPr>
      <w:r>
        <w:rPr>
          <w:rStyle w:val="af0"/>
        </w:rPr>
        <w:annotationRef/>
      </w:r>
      <w:r>
        <w:t xml:space="preserve">Fixed as in 5.3.2 according to </w:t>
      </w:r>
      <w:proofErr w:type="spellStart"/>
      <w:r>
        <w:t>Futurewei’s</w:t>
      </w:r>
      <w:proofErr w:type="spellEnd"/>
      <w:r>
        <w:t xml:space="preserve"> comments below.</w:t>
      </w:r>
    </w:p>
  </w:comment>
  <w:comment w:id="772" w:author="Futurewei (Yunsong)" w:date="2025-04-25T00:36:00Z" w:initials="YY">
    <w:p w14:paraId="5326BA53" w14:textId="679783A2" w:rsidR="000119B0" w:rsidRDefault="000119B0" w:rsidP="00674A3F">
      <w:pPr>
        <w:pStyle w:val="af1"/>
      </w:pPr>
      <w:r>
        <w:rPr>
          <w:rStyle w:val="af0"/>
        </w:rPr>
        <w:annotationRef/>
      </w:r>
      <w:r>
        <w:t xml:space="preserve">Similar to our earlier comment on the polling, we need to coordinate with the PDCP Rapporteur </w:t>
      </w:r>
      <w:r>
        <w:rPr>
          <w:strike/>
        </w:rPr>
        <w:t>to select one of the following options:</w:t>
      </w:r>
    </w:p>
    <w:p w14:paraId="0FC6D6E6" w14:textId="77777777" w:rsidR="000119B0" w:rsidRDefault="000119B0" w:rsidP="00674A3F">
      <w:pPr>
        <w:pStyle w:val="af1"/>
      </w:pPr>
      <w:proofErr w:type="spellStart"/>
      <w:r>
        <w:rPr>
          <w:strike/>
        </w:rPr>
        <w:t>Opt</w:t>
      </w:r>
      <w:proofErr w:type="spellEnd"/>
      <w:r>
        <w:rPr>
          <w:strike/>
        </w:rPr>
        <w:t xml:space="preserve"> 1. “An indication of the remaining time … falling below the &lt;xxx&gt;Threshold is received from upper layer (i.e., PDCP)."</w:t>
      </w:r>
    </w:p>
    <w:p w14:paraId="5A2EF9BD" w14:textId="77777777" w:rsidR="000119B0" w:rsidRDefault="000119B0" w:rsidP="00674A3F">
      <w:pPr>
        <w:pStyle w:val="af1"/>
      </w:pPr>
      <w:proofErr w:type="spellStart"/>
      <w:r>
        <w:rPr>
          <w:strike/>
        </w:rPr>
        <w:t>Opt</w:t>
      </w:r>
      <w:proofErr w:type="spellEnd"/>
      <w:r>
        <w:rPr>
          <w:strike/>
        </w:rPr>
        <w:t xml:space="preserve"> 2. “An indication of a timer-based retransmission being triggered is received from upper layer (i.e., PDCP)."</w:t>
      </w:r>
    </w:p>
    <w:p w14:paraId="08CCD774" w14:textId="77777777" w:rsidR="000119B0" w:rsidRDefault="000119B0" w:rsidP="00674A3F">
      <w:pPr>
        <w:pStyle w:val="af1"/>
      </w:pPr>
      <w:r>
        <w:t xml:space="preserve"> </w:t>
      </w:r>
    </w:p>
  </w:comment>
  <w:comment w:id="773" w:author="Futurewei (Yunsong)" w:date="2025-04-25T18:54:00Z" w:initials="YY">
    <w:p w14:paraId="78214EA2" w14:textId="77777777" w:rsidR="000119B0" w:rsidRDefault="000119B0" w:rsidP="00842835">
      <w:pPr>
        <w:pStyle w:val="af1"/>
      </w:pPr>
      <w:r>
        <w:rPr>
          <w:rStyle w:val="af0"/>
        </w:rPr>
        <w:annotationRef/>
      </w:r>
      <w:r>
        <w:t>After reviewing PDCP running CR and still believing that the RLC layer has no visibility to the threshold, we prefer the following alternative wording (also see FW002 in PDCP running CR comment collection_v07_FW):</w:t>
      </w:r>
    </w:p>
    <w:p w14:paraId="30D285FA" w14:textId="77777777" w:rsidR="000119B0" w:rsidRDefault="000119B0" w:rsidP="00842835">
      <w:pPr>
        <w:pStyle w:val="af1"/>
      </w:pPr>
      <w:r>
        <w:t>“</w:t>
      </w:r>
      <w:proofErr w:type="gramStart"/>
      <w:r>
        <w:t>if</w:t>
      </w:r>
      <w:proofErr w:type="gramEnd"/>
      <w:r>
        <w:t xml:space="preserve"> an indication is received from upper layer (e.g., PDCP) that condition for remaining-time-based RLC autonomous retransmission has been met:"</w:t>
      </w:r>
    </w:p>
    <w:p w14:paraId="176A9BAB" w14:textId="77777777" w:rsidR="000119B0" w:rsidRDefault="000119B0" w:rsidP="00842835">
      <w:pPr>
        <w:pStyle w:val="af1"/>
      </w:pPr>
    </w:p>
    <w:p w14:paraId="6FE2AC69" w14:textId="77777777" w:rsidR="000119B0" w:rsidRDefault="000119B0" w:rsidP="00842835">
      <w:pPr>
        <w:pStyle w:val="af1"/>
      </w:pPr>
      <w:r>
        <w:t xml:space="preserve">We also notice that the style of this paragraph is different than the traditional style of </w:t>
      </w:r>
    </w:p>
    <w:p w14:paraId="65FD284F" w14:textId="77777777" w:rsidR="000119B0" w:rsidRDefault="000119B0" w:rsidP="00842835">
      <w:pPr>
        <w:pStyle w:val="af1"/>
      </w:pPr>
      <w:r>
        <w:t>“If &lt;condition is met&gt;:</w:t>
      </w:r>
    </w:p>
    <w:p w14:paraId="3C005BC1" w14:textId="77777777" w:rsidR="000119B0" w:rsidRDefault="000119B0" w:rsidP="00842835">
      <w:pPr>
        <w:pStyle w:val="af1"/>
      </w:pPr>
      <w:r>
        <w:t xml:space="preserve">      - action(s).”</w:t>
      </w:r>
    </w:p>
    <w:p w14:paraId="4E6AD5BD" w14:textId="77777777" w:rsidR="000119B0" w:rsidRDefault="000119B0" w:rsidP="00842835">
      <w:pPr>
        <w:pStyle w:val="af1"/>
      </w:pPr>
      <w:r>
        <w:t>We prefer the traditional style.</w:t>
      </w:r>
    </w:p>
  </w:comment>
  <w:comment w:id="774" w:author="vivo-Chenli-After RAN2#129bis-2" w:date="2025-05-05T22:10:00Z" w:initials="v">
    <w:p w14:paraId="2408B15C" w14:textId="44108D40" w:rsidR="003723D3" w:rsidRDefault="003723D3">
      <w:pPr>
        <w:pStyle w:val="af1"/>
      </w:pPr>
      <w:r>
        <w:rPr>
          <w:rStyle w:val="af0"/>
        </w:rPr>
        <w:annotationRef/>
      </w:r>
      <w:r>
        <w:rPr>
          <w:lang w:eastAsia="zh-CN"/>
        </w:rPr>
        <w:t>Updated as suggested to align with PDCP specification.</w:t>
      </w:r>
    </w:p>
  </w:comment>
  <w:comment w:id="818" w:author="Benoist (Nokia)" w:date="2025-04-28T10:16:00Z" w:initials="SBP">
    <w:p w14:paraId="7231AB26" w14:textId="77777777" w:rsidR="000119B0" w:rsidRDefault="000119B0" w:rsidP="0096624C">
      <w:r>
        <w:rPr>
          <w:rStyle w:val="af0"/>
        </w:rPr>
        <w:annotationRef/>
      </w:r>
      <w:r>
        <w:t>Propose to amend and re-word as follows.</w:t>
      </w:r>
    </w:p>
    <w:p w14:paraId="767FC012" w14:textId="77777777" w:rsidR="000119B0" w:rsidRDefault="000119B0" w:rsidP="0096624C">
      <w:r>
        <w:t>“</w:t>
      </w:r>
    </w:p>
    <w:p w14:paraId="1DF868B4" w14:textId="77777777" w:rsidR="000119B0" w:rsidRDefault="000119B0" w:rsidP="0096624C">
      <w:r>
        <w:t>...as indicated by PDCP, for byte segments of the SDU that have been submitted to lower layers, have not been positively acknowledged, and whose retransmission is not pending already, the transmitting side of the AM RLC entity shall:</w:t>
      </w:r>
    </w:p>
    <w:p w14:paraId="5DD58619" w14:textId="77777777" w:rsidR="000119B0" w:rsidRDefault="000119B0" w:rsidP="0096624C">
      <w:r>
        <w:t>Consider the byte segments for retransmission.</w:t>
      </w:r>
    </w:p>
    <w:p w14:paraId="63865C93" w14:textId="77777777" w:rsidR="000119B0" w:rsidRDefault="000119B0" w:rsidP="0096624C">
      <w:r>
        <w:t>“</w:t>
      </w:r>
    </w:p>
    <w:p w14:paraId="5C40982E" w14:textId="77777777" w:rsidR="000119B0" w:rsidRDefault="000119B0" w:rsidP="0096624C"/>
  </w:comment>
  <w:comment w:id="819" w:author="vivo-Chenli-After RAN2#129bis-2" w:date="2025-05-05T22:22:00Z" w:initials="v">
    <w:p w14:paraId="55B5DF25" w14:textId="20B1D60D" w:rsidR="002D5C18" w:rsidRDefault="002D5C18">
      <w:pPr>
        <w:pStyle w:val="af1"/>
      </w:pPr>
      <w:r>
        <w:rPr>
          <w:rStyle w:val="af0"/>
        </w:rPr>
        <w:annotationRef/>
      </w:r>
      <w:r>
        <w:t>Updated as in 5.3.2.</w:t>
      </w:r>
      <w:r w:rsidR="00693C48">
        <w:t xml:space="preserve"> Please kindly check it. Thanks. </w:t>
      </w:r>
    </w:p>
  </w:comment>
  <w:comment w:id="831" w:author="HiSilicon（Li Qiang）@ April 25" w:date="2025-04-25T12:17:00Z" w:initials="HW">
    <w:p w14:paraId="3C25E8AE" w14:textId="77777777" w:rsidR="000119B0" w:rsidRDefault="000119B0">
      <w:pPr>
        <w:pStyle w:val="af1"/>
        <w:rPr>
          <w:lang w:eastAsia="zh-CN"/>
        </w:rPr>
      </w:pPr>
      <w:r>
        <w:rPr>
          <w:rStyle w:val="af0"/>
        </w:rPr>
        <w:annotationRef/>
      </w:r>
      <w:r>
        <w:rPr>
          <w:lang w:eastAsia="zh-CN"/>
        </w:rPr>
        <w:t xml:space="preserve">can further consider that if NACK is received for the SDU, it will not be considered for </w:t>
      </w:r>
      <w:proofErr w:type="spellStart"/>
      <w:r>
        <w:rPr>
          <w:lang w:eastAsia="zh-CN"/>
        </w:rPr>
        <w:t>autoRetx</w:t>
      </w:r>
      <w:proofErr w:type="spellEnd"/>
      <w:r>
        <w:rPr>
          <w:lang w:eastAsia="zh-CN"/>
        </w:rPr>
        <w:t>. Besides, we understand this text is in order to capture the agreement, but if it is really needed? As in the current specification already has the following text:</w:t>
      </w:r>
    </w:p>
    <w:p w14:paraId="3C25E8AF" w14:textId="77777777" w:rsidR="000119B0" w:rsidRDefault="000119B0">
      <w:pPr>
        <w:pStyle w:val="af1"/>
        <w:rPr>
          <w:lang w:eastAsia="zh-CN"/>
        </w:rPr>
      </w:pPr>
    </w:p>
    <w:p w14:paraId="3C25E8B0" w14:textId="77777777" w:rsidR="000119B0" w:rsidRDefault="000119B0">
      <w:pPr>
        <w:pStyle w:val="af1"/>
        <w:rPr>
          <w:lang w:eastAsia="zh-CN"/>
        </w:rPr>
      </w:pPr>
      <w:r>
        <w:rPr>
          <w:noProof/>
          <w:lang w:val="en-US" w:eastAsia="zh-CN"/>
        </w:rPr>
        <w:drawing>
          <wp:inline distT="0" distB="0" distL="0" distR="0" wp14:anchorId="3C25E8B5" wp14:editId="3C25E8B6">
            <wp:extent cx="3873845" cy="137981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0119B0" w:rsidRDefault="000119B0">
      <w:pPr>
        <w:pStyle w:val="af1"/>
        <w:rPr>
          <w:rFonts w:eastAsiaTheme="minorEastAsia"/>
        </w:rPr>
      </w:pPr>
    </w:p>
    <w:p w14:paraId="3C25E8B2" w14:textId="77777777" w:rsidR="000119B0" w:rsidRDefault="000119B0">
      <w:pPr>
        <w:pStyle w:val="af1"/>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832" w:author="Sharp(Xiao Fangying)" w:date="2025-04-29T15:03:00Z" w:initials="Sharp">
    <w:p w14:paraId="457BB813" w14:textId="77777777" w:rsidR="000119B0" w:rsidRDefault="000119B0" w:rsidP="00EC161C">
      <w:pPr>
        <w:pStyle w:val="af1"/>
      </w:pPr>
      <w:r>
        <w:rPr>
          <w:rStyle w:val="af0"/>
        </w:rPr>
        <w:annotationRef/>
      </w:r>
      <w:r>
        <w:t>Agree with Huawei. That’s why we have an FFS as follows:</w:t>
      </w:r>
    </w:p>
    <w:p w14:paraId="1192B826" w14:textId="73AE70E3" w:rsidR="000119B0" w:rsidRDefault="000119B0" w:rsidP="00EC161C">
      <w:pPr>
        <w:pStyle w:val="af1"/>
      </w:pPr>
      <w:r>
        <w:rPr>
          <w:b/>
          <w:bCs/>
        </w:rPr>
        <w:t xml:space="preserve">Autonomous retransmission is not triggered if the RLC SDU (segment) is already pending for retransmission. </w:t>
      </w:r>
      <w:r>
        <w:rPr>
          <w:b/>
          <w:bCs/>
          <w:highlight w:val="yellow"/>
        </w:rPr>
        <w:t>FFS specifications impact</w:t>
      </w:r>
      <w:r>
        <w:rPr>
          <w:b/>
          <w:bCs/>
        </w:rPr>
        <w:t>.</w:t>
      </w:r>
    </w:p>
  </w:comment>
  <w:comment w:id="833" w:author="vivo-Chenli-After RAN2#129bis-2" w:date="2025-05-05T22:25:00Z" w:initials="v">
    <w:p w14:paraId="54353446" w14:textId="0867F7B3" w:rsidR="0089053F" w:rsidRDefault="0089053F">
      <w:pPr>
        <w:pStyle w:val="af1"/>
      </w:pPr>
      <w:r>
        <w:rPr>
          <w:rStyle w:val="af0"/>
        </w:rPr>
        <w:annotationRef/>
      </w:r>
      <w:r w:rsidR="0085290E">
        <w:rPr>
          <w:lang w:eastAsia="zh-CN"/>
        </w:rPr>
        <w:t xml:space="preserve">Agree with Sharp. In the updated change in 5.3.2. I kept it. We are open to keep or remove it. </w:t>
      </w:r>
      <w:r w:rsidR="0085290E">
        <w:rPr>
          <w:rFonts w:hint="eastAsia"/>
          <w:lang w:eastAsia="zh-CN"/>
        </w:rPr>
        <w:t>L</w:t>
      </w:r>
      <w:r w:rsidR="0085290E">
        <w:rPr>
          <w:lang w:eastAsia="zh-CN"/>
        </w:rPr>
        <w:t>et’s see other companies’ views.</w:t>
      </w:r>
    </w:p>
  </w:comment>
  <w:comment w:id="834" w:author="vivo-Chenli-After RAN2#129bis-3" w:date="2025-05-07T18:13:00Z" w:initials="v">
    <w:p w14:paraId="1707CA0B" w14:textId="756D4F69" w:rsidR="00DA2021" w:rsidRDefault="00405632">
      <w:pPr>
        <w:pStyle w:val="af1"/>
      </w:pPr>
      <w:r>
        <w:rPr>
          <w:rStyle w:val="af0"/>
        </w:rPr>
        <w:annotationRef/>
      </w:r>
      <w:r w:rsidR="00DA2021">
        <w:t>In the updated version, I have removed this condition in 5.3.2.</w:t>
      </w:r>
      <w:r w:rsidR="00F03C0E" w:rsidRPr="00F03C0E">
        <w:t xml:space="preserve"> </w:t>
      </w:r>
      <w:r w:rsidR="00F03C0E">
        <w:t xml:space="preserve">With this, </w:t>
      </w:r>
      <w:r w:rsidR="00F03C0E">
        <w:t xml:space="preserve">the legacy procedure mentioned </w:t>
      </w:r>
      <w:r w:rsidR="00F03C0E">
        <w:t xml:space="preserve">above </w:t>
      </w:r>
      <w:r w:rsidR="00F03C0E">
        <w:t>by HW may need update based on the conclusion on open issue RLC-7.</w:t>
      </w:r>
    </w:p>
  </w:comment>
  <w:comment w:id="984" w:author="Futurewei (Yunsong)" w:date="2025-04-25T00:00:00Z" w:initials="YY">
    <w:p w14:paraId="5513730C" w14:textId="77777777" w:rsidR="000119B0" w:rsidRDefault="000119B0" w:rsidP="00B92AAB">
      <w:pPr>
        <w:pStyle w:val="af1"/>
      </w:pPr>
      <w:r>
        <w:rPr>
          <w:rStyle w:val="af0"/>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0119B0" w:rsidRDefault="000119B0" w:rsidP="00B92AAB">
      <w:pPr>
        <w:pStyle w:val="af1"/>
      </w:pPr>
    </w:p>
    <w:p w14:paraId="13193C8B" w14:textId="77777777" w:rsidR="000119B0" w:rsidRDefault="000119B0" w:rsidP="00B92AAB">
      <w:pPr>
        <w:pStyle w:val="af1"/>
      </w:pPr>
      <w:r>
        <w:t xml:space="preserve">This state variable holds the value of the SN following the SN of the RLC SDU which triggered </w:t>
      </w:r>
      <w:r>
        <w:rPr>
          <w:i/>
          <w:iCs/>
        </w:rPr>
        <w:t>t-</w:t>
      </w:r>
      <w:proofErr w:type="spellStart"/>
      <w:r>
        <w:rPr>
          <w:i/>
          <w:iCs/>
        </w:rPr>
        <w:t>RxDiscard</w:t>
      </w:r>
      <w:proofErr w:type="spellEnd"/>
      <w:r>
        <w:t xml:space="preserve">. This state variable shall be maintained only when the AM RLC entity is configured with </w:t>
      </w:r>
      <w:r>
        <w:rPr>
          <w:i/>
          <w:iCs/>
        </w:rPr>
        <w:t>t-</w:t>
      </w:r>
      <w:proofErr w:type="spellStart"/>
      <w:r>
        <w:rPr>
          <w:i/>
          <w:iCs/>
        </w:rPr>
        <w:t>RxDiscard</w:t>
      </w:r>
      <w:proofErr w:type="spellEnd"/>
      <w:r>
        <w:t xml:space="preserve">. </w:t>
      </w:r>
    </w:p>
  </w:comment>
  <w:comment w:id="985" w:author="vivo-Chenli-After RAN2#129bis-2" w:date="2025-05-05T20:10:00Z" w:initials="v">
    <w:p w14:paraId="6F2DA1E8" w14:textId="1FB1AC1F" w:rsidR="00690737" w:rsidRDefault="00690737">
      <w:pPr>
        <w:pStyle w:val="af1"/>
      </w:pPr>
      <w:r>
        <w:rPr>
          <w:rStyle w:val="af0"/>
        </w:rPr>
        <w:annotationRef/>
      </w:r>
      <w:r>
        <w:t xml:space="preserve">Updated as suggested. Thanks. </w:t>
      </w:r>
    </w:p>
  </w:comment>
  <w:comment w:id="1006" w:author="Samuli Turtinen" w:date="2025-03-17T16:41:00Z" w:initials="ST">
    <w:p w14:paraId="3C25E8B3" w14:textId="198C129A" w:rsidR="000119B0" w:rsidRDefault="000119B0">
      <w:pPr>
        <w:pStyle w:val="af1"/>
      </w:pPr>
      <w:r>
        <w:rPr>
          <w:rStyle w:val="af0"/>
        </w:rPr>
        <w:annotationRef/>
      </w:r>
      <w:r>
        <w:rPr>
          <w:lang w:val="fi-FI"/>
        </w:rPr>
        <w:t>”discarded” would work better.</w:t>
      </w:r>
    </w:p>
  </w:comment>
  <w:comment w:id="1007" w:author="vivo-Chenli-After RAN2#129bis-2" w:date="2025-05-04T19:18:00Z" w:initials="v">
    <w:p w14:paraId="552483A8" w14:textId="0B4341B3" w:rsidR="00EF3EE7" w:rsidRDefault="00EF3EE7">
      <w:pPr>
        <w:pStyle w:val="af1"/>
      </w:pPr>
      <w:r>
        <w:rPr>
          <w:rStyle w:val="af0"/>
        </w:rPr>
        <w:annotationRef/>
      </w:r>
      <w:r>
        <w:t xml:space="preserve">Updated. </w:t>
      </w:r>
    </w:p>
  </w:comment>
  <w:comment w:id="1036" w:author="Benoist (Nokia)" w:date="2025-04-28T10:17:00Z" w:initials="SBP">
    <w:p w14:paraId="7CF71BE2" w14:textId="77777777" w:rsidR="000119B0" w:rsidRDefault="000119B0" w:rsidP="0096624C">
      <w:r>
        <w:rPr>
          <w:rStyle w:val="af0"/>
        </w:rPr>
        <w:annotationRef/>
      </w:r>
      <w:r>
        <w:t>Perhaps this parameter is not needed at all: the configuration is implicit from the PDCP indications.</w:t>
      </w:r>
    </w:p>
  </w:comment>
  <w:comment w:id="1037" w:author="vivo-Chenli-After RAN2#129bis-2" w:date="2025-05-05T20:11:00Z" w:initials="v">
    <w:p w14:paraId="6691F4EF" w14:textId="7CE87C68" w:rsidR="007166ED" w:rsidRDefault="007166ED">
      <w:pPr>
        <w:pStyle w:val="af1"/>
      </w:pPr>
      <w:r>
        <w:rPr>
          <w:rStyle w:val="af0"/>
        </w:rPr>
        <w:annotationRef/>
      </w:r>
      <w:r>
        <w:t xml:space="preserve">Removed. Thanks. </w:t>
      </w:r>
    </w:p>
  </w:comment>
  <w:comment w:id="1038" w:author="Futurewei (Yunsong)" w:date="2025-04-25T00:42:00Z" w:initials="YY">
    <w:p w14:paraId="296C2E85" w14:textId="56405E92" w:rsidR="000119B0" w:rsidRDefault="000119B0" w:rsidP="00780140">
      <w:pPr>
        <w:pStyle w:val="af1"/>
      </w:pPr>
      <w:r>
        <w:rPr>
          <w:rStyle w:val="af0"/>
        </w:rPr>
        <w:annotationRef/>
      </w:r>
      <w:r>
        <w:t>These two parameters are not used by (and may not be visible to) the RLC as the evaluation is done at the PDCP.  Suggest removing both.</w:t>
      </w:r>
    </w:p>
  </w:comment>
  <w:comment w:id="1039" w:author="vivo-Chenli-After RAN2#129bis-2" w:date="2025-05-05T20:11:00Z" w:initials="v">
    <w:p w14:paraId="40FA2BA7" w14:textId="64A354FF" w:rsidR="007166ED" w:rsidRDefault="007166ED">
      <w:pPr>
        <w:pStyle w:val="af1"/>
      </w:pPr>
      <w:r>
        <w:rPr>
          <w:rStyle w:val="af0"/>
        </w:rPr>
        <w:annotationRef/>
      </w:r>
      <w:r>
        <w:t>Removed.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515CB5" w15:done="1"/>
  <w15:commentEx w15:paraId="6E7EC613" w15:paraIdParent="13515CB5" w15:done="1"/>
  <w15:commentEx w15:paraId="1AE3EBDD" w15:done="0"/>
  <w15:commentEx w15:paraId="7C74C9A2" w15:paraIdParent="1AE3EBDD" w15:done="0"/>
  <w15:commentEx w15:paraId="2C65654E" w15:done="1"/>
  <w15:commentEx w15:paraId="1EBFE9D5" w15:paraIdParent="2C65654E" w15:done="1"/>
  <w15:commentEx w15:paraId="729849CE" w15:done="1"/>
  <w15:commentEx w15:paraId="08801B1D" w15:paraIdParent="729849CE" w15:done="1"/>
  <w15:commentEx w15:paraId="40BF1495" w15:done="1"/>
  <w15:commentEx w15:paraId="66E0F394" w15:paraIdParent="40BF1495" w15:done="1"/>
  <w15:commentEx w15:paraId="3C25E82F" w15:done="1"/>
  <w15:commentEx w15:paraId="5E2706C1" w15:paraIdParent="3C25E82F" w15:done="1"/>
  <w15:commentEx w15:paraId="7DC121A5" w15:paraIdParent="3C25E82F" w15:done="1"/>
  <w15:commentEx w15:paraId="3C25E831" w15:done="1"/>
  <w15:commentEx w15:paraId="6CFE1017" w15:paraIdParent="3C25E831" w15:done="1"/>
  <w15:commentEx w15:paraId="15F51E65" w15:done="0"/>
  <w15:commentEx w15:paraId="7731639E" w15:paraIdParent="15F51E65" w15:done="0"/>
  <w15:commentEx w15:paraId="3C25E858" w15:done="1"/>
  <w15:commentEx w15:paraId="0A43A8F7" w15:paraIdParent="3C25E858" w15:done="1"/>
  <w15:commentEx w15:paraId="530E3100" w15:done="1"/>
  <w15:commentEx w15:paraId="4FAEDD01" w15:paraIdParent="530E3100" w15:done="1"/>
  <w15:commentEx w15:paraId="6CC48901" w15:paraIdParent="530E3100" w15:done="1"/>
  <w15:commentEx w15:paraId="5E06E9A0" w15:paraIdParent="530E3100" w15:done="1"/>
  <w15:commentEx w15:paraId="49CFE761" w15:paraIdParent="530E3100" w15:done="1"/>
  <w15:commentEx w15:paraId="48B26F6A" w15:done="1"/>
  <w15:commentEx w15:paraId="4AD3FAF0" w15:paraIdParent="48B26F6A" w15:done="1"/>
  <w15:commentEx w15:paraId="20203732" w15:done="1"/>
  <w15:commentEx w15:paraId="411251F8" w15:paraIdParent="20203732" w15:done="1"/>
  <w15:commentEx w15:paraId="6791B5F2" w15:done="0"/>
  <w15:commentEx w15:paraId="540F1CF2" w15:paraIdParent="6791B5F2" w15:done="0"/>
  <w15:commentEx w15:paraId="4E6F525F" w15:done="1"/>
  <w15:commentEx w15:paraId="40BDE69A" w15:paraIdParent="4E6F525F" w15:done="1"/>
  <w15:commentEx w15:paraId="10AB3A92" w15:done="1"/>
  <w15:commentEx w15:paraId="443280BA" w15:paraIdParent="10AB3A92" w15:done="1"/>
  <w15:commentEx w15:paraId="09AAFBE7" w15:done="0"/>
  <w15:commentEx w15:paraId="68099C12" w15:paraIdParent="09AAFBE7" w15:done="0"/>
  <w15:commentEx w15:paraId="3C25E884" w15:done="1"/>
  <w15:commentEx w15:paraId="36733219" w15:paraIdParent="3C25E884" w15:done="1"/>
  <w15:commentEx w15:paraId="0FC7C121" w15:paraIdParent="3C25E884" w15:done="1"/>
  <w15:commentEx w15:paraId="14BE8113" w15:paraIdParent="3C25E884" w15:done="1"/>
  <w15:commentEx w15:paraId="45F23A19" w15:paraIdParent="3C25E884" w15:done="1"/>
  <w15:commentEx w15:paraId="697B0410" w15:paraIdParent="3C25E884" w15:done="1"/>
  <w15:commentEx w15:paraId="2A599D54" w15:paraIdParent="3C25E884" w15:done="1"/>
  <w15:commentEx w15:paraId="3C25E885" w15:done="0"/>
  <w15:commentEx w15:paraId="086CACA4" w15:paraIdParent="3C25E885" w15:done="0"/>
  <w15:commentEx w15:paraId="22B64B97" w15:done="1"/>
  <w15:commentEx w15:paraId="79FF6D08" w15:paraIdParent="22B64B97" w15:done="1"/>
  <w15:commentEx w15:paraId="0293E04B" w15:done="1"/>
  <w15:commentEx w15:paraId="6C9DA234" w15:paraIdParent="0293E04B" w15:done="1"/>
  <w15:commentEx w15:paraId="6D0F75E4" w15:done="1"/>
  <w15:commentEx w15:paraId="6B771294" w15:paraIdParent="6D0F75E4" w15:done="1"/>
  <w15:commentEx w15:paraId="41936374" w15:done="1"/>
  <w15:commentEx w15:paraId="2A166E05" w15:paraIdParent="41936374" w15:done="1"/>
  <w15:commentEx w15:paraId="3C25E89B" w15:done="1"/>
  <w15:commentEx w15:paraId="1C6E66B7" w15:paraIdParent="3C25E89B" w15:done="1"/>
  <w15:commentEx w15:paraId="3C25E89D" w15:done="1"/>
  <w15:commentEx w15:paraId="6D471DA4" w15:paraIdParent="3C25E89D" w15:done="1"/>
  <w15:commentEx w15:paraId="0F9083C9" w15:paraIdParent="3C25E89D" w15:done="1"/>
  <w15:commentEx w15:paraId="2F749D20" w15:done="0"/>
  <w15:commentEx w15:paraId="218BCED8" w15:done="1"/>
  <w15:commentEx w15:paraId="08827FD2" w15:paraIdParent="218BCED8" w15:done="1"/>
  <w15:commentEx w15:paraId="3F4150B9" w15:done="1"/>
  <w15:commentEx w15:paraId="16C53BD4" w15:paraIdParent="3F4150B9" w15:done="1"/>
  <w15:commentEx w15:paraId="5E8AECF4" w15:done="1"/>
  <w15:commentEx w15:paraId="02234F08" w15:paraIdParent="5E8AECF4" w15:done="1"/>
  <w15:commentEx w15:paraId="3C25E8A9" w15:done="1"/>
  <w15:commentEx w15:paraId="77D323FD" w15:paraIdParent="3C25E8A9" w15:done="1"/>
  <w15:commentEx w15:paraId="1E1EFA04" w15:done="1"/>
  <w15:commentEx w15:paraId="174F02E0" w15:paraIdParent="1E1EFA04" w15:done="1"/>
  <w15:commentEx w15:paraId="29F316FD" w15:done="1"/>
  <w15:commentEx w15:paraId="35C0E15B" w15:paraIdParent="29F316FD" w15:done="1"/>
  <w15:commentEx w15:paraId="20F93DF2" w15:done="1"/>
  <w15:commentEx w15:paraId="1598BCE1" w15:paraIdParent="20F93DF2" w15:done="1"/>
  <w15:commentEx w15:paraId="08CCD774" w15:done="1"/>
  <w15:commentEx w15:paraId="4E6AD5BD" w15:paraIdParent="08CCD774" w15:done="1"/>
  <w15:commentEx w15:paraId="2408B15C" w15:paraIdParent="08CCD774" w15:done="1"/>
  <w15:commentEx w15:paraId="5C40982E" w15:done="1"/>
  <w15:commentEx w15:paraId="55B5DF25" w15:paraIdParent="5C40982E" w15:done="1"/>
  <w15:commentEx w15:paraId="3C25E8B2" w15:done="1"/>
  <w15:commentEx w15:paraId="1192B826" w15:paraIdParent="3C25E8B2" w15:done="1"/>
  <w15:commentEx w15:paraId="54353446" w15:paraIdParent="3C25E8B2" w15:done="1"/>
  <w15:commentEx w15:paraId="1707CA0B" w15:paraIdParent="3C25E8B2" w15:done="1"/>
  <w15:commentEx w15:paraId="13193C8B" w15:done="1"/>
  <w15:commentEx w15:paraId="6F2DA1E8" w15:paraIdParent="13193C8B" w15:done="1"/>
  <w15:commentEx w15:paraId="3C25E8B3" w15:done="1"/>
  <w15:commentEx w15:paraId="552483A8" w15:paraIdParent="3C25E8B3" w15:done="1"/>
  <w15:commentEx w15:paraId="7CF71BE2" w15:done="1"/>
  <w15:commentEx w15:paraId="6691F4EF" w15:paraIdParent="7CF71BE2" w15:done="1"/>
  <w15:commentEx w15:paraId="296C2E85" w15:done="1"/>
  <w15:commentEx w15:paraId="40FA2BA7" w15:paraIdParent="296C2E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0BE013" w16cex:dateUtc="2025-04-28T01:08: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04-29T12:26:27Z">
              <cr:user userId="InterDigital - Samuli" userProvider="None" userName="InterDigital - Samuli"/>
            </cr:reactionInfo>
          </cr:reaction>
        </cr:reactions>
      </w16:ext>
    </w16cex:extLst>
  </w16cex:commentExtensible>
  <w16cex:commentExtensible w16cex:durableId="2BC25DA5" w16cex:dateUtc="2025-05-04T13:41:00Z"/>
  <w16cex:commentExtensible w16cex:durableId="2BC26083" w16cex:dateUtc="2025-05-04T13:54:00Z"/>
  <w16cex:commentExtensible w16cex:durableId="41996779" w16cex:dateUtc="2025-04-28T01:09:00Z"/>
  <w16cex:commentExtensible w16cex:durableId="2BC25E7A" w16cex:dateUtc="2025-05-04T13:45:00Z"/>
  <w16cex:commentExtensible w16cex:durableId="2BB649F5" w16cex:dateUtc="2025-04-25T09:50:00Z"/>
  <w16cex:commentExtensible w16cex:durableId="2BC25FE1" w16cex:dateUtc="2025-05-04T13:51:00Z"/>
  <w16cex:commentExtensible w16cex:durableId="15244420" w16cex:dateUtc="2025-04-28T01:10:00Z"/>
  <w16cex:commentExtensible w16cex:durableId="2BC25F6A" w16cex:dateUtc="2025-05-04T13:49:00Z"/>
  <w16cex:commentExtensible w16cex:durableId="43F08CBF" w16cex:dateUtc="2025-04-29T12:30:00Z"/>
  <w16cex:commentExtensible w16cex:durableId="2BC267E6" w16cex:dateUtc="2025-05-04T14:25:00Z"/>
  <w16cex:commentExtensible w16cex:durableId="2BC2681A" w16cex:dateUtc="2025-05-04T14:26:00Z"/>
  <w16cex:commentExtensible w16cex:durableId="6F44F8E3" w16cex:dateUtc="2025-05-02T13:05:00Z"/>
  <w16cex:commentExtensible w16cex:durableId="2BC359E2" w16cex:dateUtc="2025-05-05T07:38:00Z"/>
  <w16cex:commentExtensible w16cex:durableId="1FD1824D" w16cex:dateUtc="2025-04-25T06:25:00Z"/>
  <w16cex:commentExtensible w16cex:durableId="2BB647B5" w16cex:dateUtc="2025-04-25T09:41:00Z"/>
  <w16cex:commentExtensible w16cex:durableId="2DC99A69" w16cex:dateUtc="2025-04-28T23:33:00Z"/>
  <w16cex:commentExtensible w16cex:durableId="0B749195" w16cex:dateUtc="2025-04-29T12:44:00Z"/>
  <w16cex:commentExtensible w16cex:durableId="2BC26A47" w16cex:dateUtc="2025-05-04T14:35:00Z"/>
  <w16cex:commentExtensible w16cex:durableId="2BC61873" w16cex:dateUtc="2025-05-07T09:35:00Z"/>
  <w16cex:commentExtensible w16cex:durableId="2BC6192E" w16cex:dateUtc="2025-05-07T09:38:00Z"/>
  <w16cex:commentExtensible w16cex:durableId="2BC61B54" w16cex:dateUtc="2025-05-07T09:48:00Z"/>
  <w16cex:commentExtensible w16cex:durableId="2BC61967" w16cex:dateUtc="2025-05-07T09:39:00Z"/>
  <w16cex:commentExtensible w16cex:durableId="2BC62049" w16cex:dateUtc="2025-05-07T10:09:00Z"/>
  <w16cex:commentExtensible w16cex:durableId="2BC62133" w16cex:dateUtc="2025-05-07T10:13:00Z"/>
  <w16cex:commentExtensible w16cex:durableId="4142A44D" w16cex:dateUtc="2025-04-25T07:33:00Z"/>
  <w16cex:commentExtensible w16cex:durableId="61AEAB53" w16cex:dateUtc="2025-04-26T01:49:00Z"/>
  <w16cex:commentExtensible w16cex:durableId="27545C4D" w16cex:dateUtc="2025-04-29T00:05:00Z"/>
  <w16cex:commentExtensible w16cex:durableId="10F41A37" w16cex:dateUtc="2025-04-29T12:48:00Z"/>
  <w16cex:commentExtensible w16cex:durableId="2BC2784A" w16cex:dateUtc="2025-05-04T15:35:00Z"/>
  <w16cex:commentExtensible w16cex:durableId="2BC26D0E" w16cex:dateUtc="2025-05-04T14:47:00Z"/>
  <w16cex:commentExtensible w16cex:durableId="086D1C90" w16cex:dateUtc="2025-04-28T01:12:00Z"/>
  <w16cex:commentExtensible w16cex:durableId="2BC3902B" w16cex:dateUtc="2025-05-05T11:29:00Z"/>
  <w16cex:commentExtensible w16cex:durableId="41522566" w16cex:dateUtc="2025-04-29T12:54:00Z"/>
  <w16cex:commentExtensible w16cex:durableId="2BC39024" w16cex:dateUtc="2025-05-05T11:29:00Z"/>
  <w16cex:commentExtensible w16cex:durableId="4D5B22EC" w16cex:dateUtc="2025-04-25T06:43:00Z"/>
  <w16cex:commentExtensible w16cex:durableId="2BC3903A" w16cex:dateUtc="2025-05-05T11:30:00Z"/>
  <w16cex:commentExtensible w16cex:durableId="15D8106B" w16cex:dateUtc="2025-04-29T12:55:00Z"/>
  <w16cex:commentExtensible w16cex:durableId="2BC390AE" w16cex:dateUtc="2025-05-05T11:31:00Z"/>
  <w16cex:commentExtensible w16cex:durableId="2BC394CB" w16cex:dateUtc="2025-05-05T11:49:00Z"/>
  <w16cex:commentExtensible w16cex:durableId="2BB64C62" w16cex:dateUtc="2025-04-25T10:01:00Z"/>
  <w16cex:commentExtensible w16cex:durableId="2BC39535" w16cex:dateUtc="2025-05-05T11:51:00Z"/>
  <w16cex:commentExtensible w16cex:durableId="2BC398CD" w16cex:dateUtc="2025-05-05T12:06:00Z"/>
  <w16cex:commentExtensible w16cex:durableId="3E34223B" w16cex:dateUtc="2025-04-28T01:14:00Z"/>
  <w16cex:commentExtensible w16cex:durableId="2BC3B58F" w16cex:dateUtc="2025-05-05T14:09:00Z"/>
  <w16cex:commentExtensible w16cex:durableId="62586FCB" w16cex:dateUtc="2025-04-28T01:15:00Z"/>
  <w16cex:commentExtensible w16cex:durableId="2BC3B59F" w16cex:dateUtc="2025-05-05T14:09:00Z"/>
  <w16cex:commentExtensible w16cex:durableId="02D84FA8" w16cex:dateUtc="2025-04-28T01:15:00Z"/>
  <w16cex:commentExtensible w16cex:durableId="2BC3B519" w16cex:dateUtc="2025-05-05T14:07:00Z"/>
  <w16cex:commentExtensible w16cex:durableId="2BC3B92F" w16cex:dateUtc="2025-05-05T14:24:00Z"/>
  <w16cex:commentExtensible w16cex:durableId="7FE36EBF" w16cex:dateUtc="2025-04-29T13:00:00Z"/>
  <w16cex:commentExtensible w16cex:durableId="2BC3B8E9" w16cex:dateUtc="2025-05-05T14:23:00Z"/>
  <w16cex:commentExtensible w16cex:durableId="5BDE4445" w16cex:dateUtc="2025-04-28T01:15:00Z"/>
  <w16cex:commentExtensible w16cex:durableId="2BC3B615" w16cex:dateUtc="2025-05-05T14:11:00Z"/>
  <w16cex:commentExtensible w16cex:durableId="052FDE6F" w16cex:dateUtc="2025-04-28T01:16:00Z"/>
  <w16cex:commentExtensible w16cex:durableId="2BC3B61F" w16cex:dateUtc="2025-05-05T14:11:00Z"/>
  <w16cex:commentExtensible w16cex:durableId="044A6DDE" w16cex:dateUtc="2025-04-25T07:36:00Z"/>
  <w16cex:commentExtensible w16cex:durableId="6D2F2704" w16cex:dateUtc="2025-04-26T01:54:00Z"/>
  <w16cex:commentExtensible w16cex:durableId="2BC3B5D7" w16cex:dateUtc="2025-05-05T14:10:00Z"/>
  <w16cex:commentExtensible w16cex:durableId="7EA68BD6" w16cex:dateUtc="2025-04-28T01:16:00Z"/>
  <w16cex:commentExtensible w16cex:durableId="2BC3B89C" w16cex:dateUtc="2025-05-05T14:22:00Z"/>
  <w16cex:commentExtensible w16cex:durableId="2BC3B95A" w16cex:dateUtc="2025-05-05T14:25:00Z"/>
  <w16cex:commentExtensible w16cex:durableId="2BC62166" w16cex:dateUtc="2025-05-07T10:13:00Z"/>
  <w16cex:commentExtensible w16cex:durableId="4A5F3693" w16cex:dateUtc="2025-04-25T07:00:00Z"/>
  <w16cex:commentExtensible w16cex:durableId="2BC399BD" w16cex:dateUtc="2025-05-05T12:10:00Z"/>
  <w16cex:commentExtensible w16cex:durableId="2BC23BF2" w16cex:dateUtc="2025-05-04T11:18:00Z"/>
  <w16cex:commentExtensible w16cex:durableId="40FCA220" w16cex:dateUtc="2025-04-28T01:17:00Z"/>
  <w16cex:commentExtensible w16cex:durableId="2BC399F2" w16cex:dateUtc="2025-05-05T12:11:00Z"/>
  <w16cex:commentExtensible w16cex:durableId="33785BD8" w16cex:dateUtc="2025-04-25T07:42: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04-28T01:18:25Z">
              <cr:user userId="Benoist (Nokia)" userProvider="None" userName="Benoist (Nokia)"/>
            </cr:reactionInfo>
          </cr:reaction>
        </cr:reactions>
      </w16:ext>
    </w16cex:extLst>
  </w16cex:commentExtensible>
  <w16cex:commentExtensible w16cex:durableId="2BC399F9" w16cex:dateUtc="2025-05-05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515CB5" w16cid:durableId="3D0BE013"/>
  <w16cid:commentId w16cid:paraId="6E7EC613" w16cid:durableId="2BC25DA5"/>
  <w16cid:commentId w16cid:paraId="1AE3EBDD" w16cid:durableId="1AE3EBDD"/>
  <w16cid:commentId w16cid:paraId="7C74C9A2" w16cid:durableId="2BC26083"/>
  <w16cid:commentId w16cid:paraId="2C65654E" w16cid:durableId="41996779"/>
  <w16cid:commentId w16cid:paraId="1EBFE9D5" w16cid:durableId="2BC25E7A"/>
  <w16cid:commentId w16cid:paraId="729849CE" w16cid:durableId="2BB649F5"/>
  <w16cid:commentId w16cid:paraId="08801B1D" w16cid:durableId="2BC25FE1"/>
  <w16cid:commentId w16cid:paraId="40BF1495" w16cid:durableId="15244420"/>
  <w16cid:commentId w16cid:paraId="66E0F394" w16cid:durableId="2BC25F6A"/>
  <w16cid:commentId w16cid:paraId="3C25E82F" w16cid:durableId="19DD41B0"/>
  <w16cid:commentId w16cid:paraId="5E2706C1" w16cid:durableId="43F08CBF"/>
  <w16cid:commentId w16cid:paraId="7DC121A5" w16cid:durableId="2BC267E6"/>
  <w16cid:commentId w16cid:paraId="3C25E831" w16cid:durableId="4013E633"/>
  <w16cid:commentId w16cid:paraId="6CFE1017" w16cid:durableId="2BC2681A"/>
  <w16cid:commentId w16cid:paraId="15F51E65" w16cid:durableId="6F44F8E3"/>
  <w16cid:commentId w16cid:paraId="7731639E" w16cid:durableId="2BC359E2"/>
  <w16cid:commentId w16cid:paraId="3C25E858" w16cid:durableId="3894FEAA"/>
  <w16cid:commentId w16cid:paraId="0A43A8F7" w16cid:durableId="0A43A8F7"/>
  <w16cid:commentId w16cid:paraId="530E3100" w16cid:durableId="1FD1824D"/>
  <w16cid:commentId w16cid:paraId="4FAEDD01" w16cid:durableId="2BB647B5"/>
  <w16cid:commentId w16cid:paraId="6CC48901" w16cid:durableId="2DC99A69"/>
  <w16cid:commentId w16cid:paraId="5E06E9A0" w16cid:durableId="0B749195"/>
  <w16cid:commentId w16cid:paraId="49CFE761" w16cid:durableId="2BC26A47"/>
  <w16cid:commentId w16cid:paraId="48B26F6A" w16cid:durableId="48B26F6A"/>
  <w16cid:commentId w16cid:paraId="4AD3FAF0" w16cid:durableId="2BC61873"/>
  <w16cid:commentId w16cid:paraId="20203732" w16cid:durableId="20203732"/>
  <w16cid:commentId w16cid:paraId="411251F8" w16cid:durableId="2BC6192E"/>
  <w16cid:commentId w16cid:paraId="6791B5F2" w16cid:durableId="2BC616D3"/>
  <w16cid:commentId w16cid:paraId="540F1CF2" w16cid:durableId="2BC61B54"/>
  <w16cid:commentId w16cid:paraId="4E6F525F" w16cid:durableId="2BC616D4"/>
  <w16cid:commentId w16cid:paraId="40BDE69A" w16cid:durableId="2BC61967"/>
  <w16cid:commentId w16cid:paraId="10AB3A92" w16cid:durableId="2BC616D5"/>
  <w16cid:commentId w16cid:paraId="443280BA" w16cid:durableId="2BC62049"/>
  <w16cid:commentId w16cid:paraId="09AAFBE7" w16cid:durableId="50F1F5CE"/>
  <w16cid:commentId w16cid:paraId="68099C12" w16cid:durableId="2BC62133"/>
  <w16cid:commentId w16cid:paraId="3C25E884" w16cid:durableId="2DD03535"/>
  <w16cid:commentId w16cid:paraId="36733219" w16cid:durableId="4142A44D"/>
  <w16cid:commentId w16cid:paraId="0FC7C121" w16cid:durableId="61AEAB53"/>
  <w16cid:commentId w16cid:paraId="14BE8113" w16cid:durableId="27545C4D"/>
  <w16cid:commentId w16cid:paraId="45F23A19" w16cid:durableId="45F23A19"/>
  <w16cid:commentId w16cid:paraId="697B0410" w16cid:durableId="10F41A37"/>
  <w16cid:commentId w16cid:paraId="2A599D54" w16cid:durableId="2BC2784A"/>
  <w16cid:commentId w16cid:paraId="3C25E885" w16cid:durableId="19D9C1B0"/>
  <w16cid:commentId w16cid:paraId="086CACA4" w16cid:durableId="2BC26D0E"/>
  <w16cid:commentId w16cid:paraId="22B64B97" w16cid:durableId="086D1C90"/>
  <w16cid:commentId w16cid:paraId="79FF6D08" w16cid:durableId="2BC3902B"/>
  <w16cid:commentId w16cid:paraId="0293E04B" w16cid:durableId="41522566"/>
  <w16cid:commentId w16cid:paraId="6C9DA234" w16cid:durableId="2BC39024"/>
  <w16cid:commentId w16cid:paraId="6D0F75E4" w16cid:durableId="4D5B22EC"/>
  <w16cid:commentId w16cid:paraId="6B771294" w16cid:durableId="2BC3903A"/>
  <w16cid:commentId w16cid:paraId="41936374" w16cid:durableId="15D8106B"/>
  <w16cid:commentId w16cid:paraId="2A166E05" w16cid:durableId="2BC390AE"/>
  <w16cid:commentId w16cid:paraId="3C25E89B" w16cid:durableId="4FA39682"/>
  <w16cid:commentId w16cid:paraId="1C6E66B7" w16cid:durableId="2BC394CB"/>
  <w16cid:commentId w16cid:paraId="3C25E89D" w16cid:durableId="21D869C2"/>
  <w16cid:commentId w16cid:paraId="6D471DA4" w16cid:durableId="2BB64C62"/>
  <w16cid:commentId w16cid:paraId="0F9083C9" w16cid:durableId="2BC39535"/>
  <w16cid:commentId w16cid:paraId="2F749D20" w16cid:durableId="2BC398CD"/>
  <w16cid:commentId w16cid:paraId="218BCED8" w16cid:durableId="3E34223B"/>
  <w16cid:commentId w16cid:paraId="08827FD2" w16cid:durableId="2BC3B58F"/>
  <w16cid:commentId w16cid:paraId="3F4150B9" w16cid:durableId="62586FCB"/>
  <w16cid:commentId w16cid:paraId="16C53BD4" w16cid:durableId="2BC3B59F"/>
  <w16cid:commentId w16cid:paraId="5E8AECF4" w16cid:durableId="02D84FA8"/>
  <w16cid:commentId w16cid:paraId="02234F08" w16cid:durableId="2BC3B519"/>
  <w16cid:commentId w16cid:paraId="3C25E8A9" w16cid:durableId="0C8B0D2C"/>
  <w16cid:commentId w16cid:paraId="77D323FD" w16cid:durableId="2BC3B92F"/>
  <w16cid:commentId w16cid:paraId="1E1EFA04" w16cid:durableId="7FE36EBF"/>
  <w16cid:commentId w16cid:paraId="174F02E0" w16cid:durableId="2BC3B8E9"/>
  <w16cid:commentId w16cid:paraId="29F316FD" w16cid:durableId="5BDE4445"/>
  <w16cid:commentId w16cid:paraId="35C0E15B" w16cid:durableId="2BC3B615"/>
  <w16cid:commentId w16cid:paraId="20F93DF2" w16cid:durableId="052FDE6F"/>
  <w16cid:commentId w16cid:paraId="1598BCE1" w16cid:durableId="2BC3B61F"/>
  <w16cid:commentId w16cid:paraId="08CCD774" w16cid:durableId="044A6DDE"/>
  <w16cid:commentId w16cid:paraId="4E6AD5BD" w16cid:durableId="6D2F2704"/>
  <w16cid:commentId w16cid:paraId="2408B15C" w16cid:durableId="2BC3B5D7"/>
  <w16cid:commentId w16cid:paraId="5C40982E" w16cid:durableId="7EA68BD6"/>
  <w16cid:commentId w16cid:paraId="55B5DF25" w16cid:durableId="2BC3B89C"/>
  <w16cid:commentId w16cid:paraId="3C25E8B2" w16cid:durableId="6398AE83"/>
  <w16cid:commentId w16cid:paraId="1192B826" w16cid:durableId="1192B826"/>
  <w16cid:commentId w16cid:paraId="54353446" w16cid:durableId="2BC3B95A"/>
  <w16cid:commentId w16cid:paraId="1707CA0B" w16cid:durableId="2BC62166"/>
  <w16cid:commentId w16cid:paraId="13193C8B" w16cid:durableId="4A5F3693"/>
  <w16cid:commentId w16cid:paraId="6F2DA1E8" w16cid:durableId="2BC399BD"/>
  <w16cid:commentId w16cid:paraId="3C25E8B3" w16cid:durableId="3A2F81D8"/>
  <w16cid:commentId w16cid:paraId="552483A8" w16cid:durableId="2BC23BF2"/>
  <w16cid:commentId w16cid:paraId="7CF71BE2" w16cid:durableId="40FCA220"/>
  <w16cid:commentId w16cid:paraId="6691F4EF" w16cid:durableId="2BC399F2"/>
  <w16cid:commentId w16cid:paraId="296C2E85" w16cid:durableId="33785BD8"/>
  <w16cid:commentId w16cid:paraId="40FA2BA7" w16cid:durableId="2BC399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AD86" w14:textId="77777777" w:rsidR="00D347EC" w:rsidRDefault="00D347EC">
      <w:r>
        <w:separator/>
      </w:r>
    </w:p>
  </w:endnote>
  <w:endnote w:type="continuationSeparator" w:id="0">
    <w:p w14:paraId="4B1DA77F" w14:textId="77777777" w:rsidR="00D347EC" w:rsidRDefault="00D3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4901" w14:textId="77777777" w:rsidR="00D347EC" w:rsidRDefault="00D347EC">
      <w:r>
        <w:separator/>
      </w:r>
    </w:p>
  </w:footnote>
  <w:footnote w:type="continuationSeparator" w:id="0">
    <w:p w14:paraId="377B0885" w14:textId="77777777" w:rsidR="00D347EC" w:rsidRDefault="00D3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3"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6"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8"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3"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9"/>
  </w:num>
  <w:num w:numId="6">
    <w:abstractNumId w:val="27"/>
  </w:num>
  <w:num w:numId="7">
    <w:abstractNumId w:val="14"/>
  </w:num>
  <w:num w:numId="8">
    <w:abstractNumId w:val="16"/>
  </w:num>
  <w:num w:numId="9">
    <w:abstractNumId w:val="23"/>
  </w:num>
  <w:num w:numId="10">
    <w:abstractNumId w:val="6"/>
  </w:num>
  <w:num w:numId="11">
    <w:abstractNumId w:val="26"/>
  </w:num>
  <w:num w:numId="12">
    <w:abstractNumId w:val="15"/>
  </w:num>
  <w:num w:numId="13">
    <w:abstractNumId w:val="7"/>
  </w:num>
  <w:num w:numId="14">
    <w:abstractNumId w:val="10"/>
  </w:num>
  <w:num w:numId="15">
    <w:abstractNumId w:val="21"/>
  </w:num>
  <w:num w:numId="16">
    <w:abstractNumId w:val="20"/>
  </w:num>
  <w:num w:numId="17">
    <w:abstractNumId w:val="2"/>
  </w:num>
  <w:num w:numId="18">
    <w:abstractNumId w:val="1"/>
  </w:num>
  <w:num w:numId="19">
    <w:abstractNumId w:val="0"/>
  </w:num>
  <w:num w:numId="20">
    <w:abstractNumId w:val="2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8"/>
  </w:num>
  <w:num w:numId="24">
    <w:abstractNumId w:val="17"/>
  </w:num>
  <w:num w:numId="25">
    <w:abstractNumId w:val="22"/>
  </w:num>
  <w:num w:numId="26">
    <w:abstractNumId w:val="8"/>
  </w:num>
  <w:num w:numId="27">
    <w:abstractNumId w:val="25"/>
  </w:num>
  <w:num w:numId="28">
    <w:abstractNumId w:val="12"/>
  </w:num>
  <w:num w:numId="29">
    <w:abstractNumId w:val="13"/>
  </w:num>
  <w:num w:numId="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Benoist (Nokia)">
    <w15:presenceInfo w15:providerId="None" w15:userId="Benoist (Nokia)"/>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OPPO-Zhe Fu">
    <w15:presenceInfo w15:providerId="None" w15:userId="OPPO-Zhe Fu"/>
  </w15:person>
  <w15:person w15:author="InterDigital - Samuli">
    <w15:presenceInfo w15:providerId="None" w15:userId="InterDigital - Samuli"/>
  </w15:person>
  <w15:person w15:author="HiSilicon（Li Qiang）@ April 25">
    <w15:presenceInfo w15:providerId="None" w15:userId="HiSilicon（Li Qiang）@ April 25"/>
  </w15:person>
  <w15:person w15:author="Ericsson">
    <w15:presenceInfo w15:providerId="None" w15:userId="Ericsson"/>
  </w15:person>
  <w15:person w15:author="Samsung(Vinay)">
    <w15:presenceInfo w15:providerId="None" w15:userId="Samsung(Vinay)"/>
  </w15:person>
  <w15:person w15:author="Futurewei (Yunsong)">
    <w15:presenceInfo w15:providerId="None" w15:userId="Futurewei (Yunsong)"/>
  </w15:person>
  <w15:person w15:author="LGE (Gyeong-Cheol)">
    <w15:presenceInfo w15:providerId="None" w15:userId="LGE (Gyeong-Cheol)"/>
  </w15:person>
  <w15:person w15:author="vivo-Chenli-After RAN2#129bis-3">
    <w15:presenceInfo w15:providerId="None" w15:userId="vivo-Chenli-After RAN2#129bis-3"/>
  </w15:person>
  <w15:person w15:author="Samuli Turtinen">
    <w15:presenceInfo w15:providerId="AD" w15:userId="S::samuli.turtinen@interdigital.com::ebbeee15-374e-4a51-805c-4671796ef9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F0274"/>
    <w:rsid w:val="000F30C0"/>
    <w:rsid w:val="001034F9"/>
    <w:rsid w:val="001309B4"/>
    <w:rsid w:val="00134C2F"/>
    <w:rsid w:val="00135D4D"/>
    <w:rsid w:val="001621EE"/>
    <w:rsid w:val="00163366"/>
    <w:rsid w:val="00164DD0"/>
    <w:rsid w:val="00170F86"/>
    <w:rsid w:val="001739A1"/>
    <w:rsid w:val="001753F1"/>
    <w:rsid w:val="00191D52"/>
    <w:rsid w:val="00194454"/>
    <w:rsid w:val="001B3353"/>
    <w:rsid w:val="001C0893"/>
    <w:rsid w:val="00205AC0"/>
    <w:rsid w:val="00210954"/>
    <w:rsid w:val="00222384"/>
    <w:rsid w:val="002266F9"/>
    <w:rsid w:val="0024508A"/>
    <w:rsid w:val="00257D77"/>
    <w:rsid w:val="00272F81"/>
    <w:rsid w:val="00281509"/>
    <w:rsid w:val="00290B7B"/>
    <w:rsid w:val="002A5332"/>
    <w:rsid w:val="002D5C18"/>
    <w:rsid w:val="002F3676"/>
    <w:rsid w:val="002F3A22"/>
    <w:rsid w:val="00302E26"/>
    <w:rsid w:val="00302EE9"/>
    <w:rsid w:val="0031016A"/>
    <w:rsid w:val="00311F4F"/>
    <w:rsid w:val="003174BD"/>
    <w:rsid w:val="00325F83"/>
    <w:rsid w:val="00331D8E"/>
    <w:rsid w:val="00335466"/>
    <w:rsid w:val="0033553C"/>
    <w:rsid w:val="0036086A"/>
    <w:rsid w:val="00362677"/>
    <w:rsid w:val="0036284E"/>
    <w:rsid w:val="00365A50"/>
    <w:rsid w:val="003723D3"/>
    <w:rsid w:val="00373CCE"/>
    <w:rsid w:val="00392ACE"/>
    <w:rsid w:val="003A064E"/>
    <w:rsid w:val="003B2F08"/>
    <w:rsid w:val="003E014E"/>
    <w:rsid w:val="003E796E"/>
    <w:rsid w:val="003E79E5"/>
    <w:rsid w:val="00400C67"/>
    <w:rsid w:val="00405632"/>
    <w:rsid w:val="0040673D"/>
    <w:rsid w:val="00424A56"/>
    <w:rsid w:val="00431642"/>
    <w:rsid w:val="00435802"/>
    <w:rsid w:val="004360D4"/>
    <w:rsid w:val="00437EA5"/>
    <w:rsid w:val="004504A2"/>
    <w:rsid w:val="00457A9B"/>
    <w:rsid w:val="00474367"/>
    <w:rsid w:val="00480535"/>
    <w:rsid w:val="004A19D0"/>
    <w:rsid w:val="004A2844"/>
    <w:rsid w:val="004A3A92"/>
    <w:rsid w:val="004A3F67"/>
    <w:rsid w:val="004B761C"/>
    <w:rsid w:val="004D2D5B"/>
    <w:rsid w:val="004E4C56"/>
    <w:rsid w:val="004E51E7"/>
    <w:rsid w:val="004F1F64"/>
    <w:rsid w:val="004F549B"/>
    <w:rsid w:val="004F72A1"/>
    <w:rsid w:val="00516AB7"/>
    <w:rsid w:val="005505E9"/>
    <w:rsid w:val="00561734"/>
    <w:rsid w:val="005630FE"/>
    <w:rsid w:val="00564022"/>
    <w:rsid w:val="00566C55"/>
    <w:rsid w:val="00581DB0"/>
    <w:rsid w:val="00594E1D"/>
    <w:rsid w:val="005A3AF3"/>
    <w:rsid w:val="005B40E2"/>
    <w:rsid w:val="005C5C6C"/>
    <w:rsid w:val="005D3F86"/>
    <w:rsid w:val="005D6D9E"/>
    <w:rsid w:val="005F2D6E"/>
    <w:rsid w:val="005F4C45"/>
    <w:rsid w:val="00600FDC"/>
    <w:rsid w:val="00620F74"/>
    <w:rsid w:val="006336B6"/>
    <w:rsid w:val="0064664B"/>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105E9"/>
    <w:rsid w:val="007109D7"/>
    <w:rsid w:val="00710A14"/>
    <w:rsid w:val="007166ED"/>
    <w:rsid w:val="00780140"/>
    <w:rsid w:val="007810B6"/>
    <w:rsid w:val="0078582B"/>
    <w:rsid w:val="007B2566"/>
    <w:rsid w:val="007B79DD"/>
    <w:rsid w:val="007C09FF"/>
    <w:rsid w:val="007C1A07"/>
    <w:rsid w:val="007C4241"/>
    <w:rsid w:val="007C7AFF"/>
    <w:rsid w:val="007D189D"/>
    <w:rsid w:val="007D2C39"/>
    <w:rsid w:val="007D2E7F"/>
    <w:rsid w:val="007D5726"/>
    <w:rsid w:val="007D682E"/>
    <w:rsid w:val="007F72D8"/>
    <w:rsid w:val="008008F7"/>
    <w:rsid w:val="00807574"/>
    <w:rsid w:val="0081516D"/>
    <w:rsid w:val="008203A2"/>
    <w:rsid w:val="00832BC7"/>
    <w:rsid w:val="008355BC"/>
    <w:rsid w:val="00837C40"/>
    <w:rsid w:val="00842835"/>
    <w:rsid w:val="0085290E"/>
    <w:rsid w:val="00872F0F"/>
    <w:rsid w:val="00873CDB"/>
    <w:rsid w:val="00882ECE"/>
    <w:rsid w:val="0089053F"/>
    <w:rsid w:val="008A133E"/>
    <w:rsid w:val="008B0C40"/>
    <w:rsid w:val="008B5EFC"/>
    <w:rsid w:val="008B782F"/>
    <w:rsid w:val="008E708E"/>
    <w:rsid w:val="00924F38"/>
    <w:rsid w:val="00925B75"/>
    <w:rsid w:val="00927A93"/>
    <w:rsid w:val="00953B82"/>
    <w:rsid w:val="0096624C"/>
    <w:rsid w:val="00983FB7"/>
    <w:rsid w:val="00985829"/>
    <w:rsid w:val="00990B71"/>
    <w:rsid w:val="009B006E"/>
    <w:rsid w:val="009D4E9D"/>
    <w:rsid w:val="009D68F2"/>
    <w:rsid w:val="009F3D90"/>
    <w:rsid w:val="009F47EB"/>
    <w:rsid w:val="00A001A5"/>
    <w:rsid w:val="00A013C9"/>
    <w:rsid w:val="00A17776"/>
    <w:rsid w:val="00A2380C"/>
    <w:rsid w:val="00A322ED"/>
    <w:rsid w:val="00A53916"/>
    <w:rsid w:val="00A6000D"/>
    <w:rsid w:val="00A615F5"/>
    <w:rsid w:val="00A623BD"/>
    <w:rsid w:val="00A62587"/>
    <w:rsid w:val="00A62E12"/>
    <w:rsid w:val="00A65B96"/>
    <w:rsid w:val="00A8692E"/>
    <w:rsid w:val="00AA466F"/>
    <w:rsid w:val="00AB0575"/>
    <w:rsid w:val="00AB2F88"/>
    <w:rsid w:val="00AD1505"/>
    <w:rsid w:val="00AD4A50"/>
    <w:rsid w:val="00AF53CB"/>
    <w:rsid w:val="00B01A04"/>
    <w:rsid w:val="00B12AEF"/>
    <w:rsid w:val="00B1313E"/>
    <w:rsid w:val="00B30CDF"/>
    <w:rsid w:val="00B3100D"/>
    <w:rsid w:val="00B42DDD"/>
    <w:rsid w:val="00B527A3"/>
    <w:rsid w:val="00B54733"/>
    <w:rsid w:val="00B60092"/>
    <w:rsid w:val="00B61C50"/>
    <w:rsid w:val="00B726F8"/>
    <w:rsid w:val="00B92AAB"/>
    <w:rsid w:val="00B97937"/>
    <w:rsid w:val="00BA24D4"/>
    <w:rsid w:val="00BA4135"/>
    <w:rsid w:val="00BB064C"/>
    <w:rsid w:val="00BB6976"/>
    <w:rsid w:val="00BD3486"/>
    <w:rsid w:val="00BF0301"/>
    <w:rsid w:val="00BF58B2"/>
    <w:rsid w:val="00C302A9"/>
    <w:rsid w:val="00C318C8"/>
    <w:rsid w:val="00C42160"/>
    <w:rsid w:val="00C5456E"/>
    <w:rsid w:val="00C61654"/>
    <w:rsid w:val="00C64231"/>
    <w:rsid w:val="00C65AEB"/>
    <w:rsid w:val="00C837E9"/>
    <w:rsid w:val="00C85C0D"/>
    <w:rsid w:val="00CB75F9"/>
    <w:rsid w:val="00CC6D8A"/>
    <w:rsid w:val="00CE1E90"/>
    <w:rsid w:val="00CF1B07"/>
    <w:rsid w:val="00D037DF"/>
    <w:rsid w:val="00D1640E"/>
    <w:rsid w:val="00D30D32"/>
    <w:rsid w:val="00D32B28"/>
    <w:rsid w:val="00D347EC"/>
    <w:rsid w:val="00D35E50"/>
    <w:rsid w:val="00D71B8A"/>
    <w:rsid w:val="00D935A3"/>
    <w:rsid w:val="00DA2021"/>
    <w:rsid w:val="00DB37F7"/>
    <w:rsid w:val="00DC5330"/>
    <w:rsid w:val="00DD5F0C"/>
    <w:rsid w:val="00E1034D"/>
    <w:rsid w:val="00E16C97"/>
    <w:rsid w:val="00E34397"/>
    <w:rsid w:val="00E543AD"/>
    <w:rsid w:val="00E67513"/>
    <w:rsid w:val="00E80CEE"/>
    <w:rsid w:val="00E83C73"/>
    <w:rsid w:val="00E87741"/>
    <w:rsid w:val="00EA135C"/>
    <w:rsid w:val="00EA1B78"/>
    <w:rsid w:val="00EA747F"/>
    <w:rsid w:val="00EB6F40"/>
    <w:rsid w:val="00EC161C"/>
    <w:rsid w:val="00EC3914"/>
    <w:rsid w:val="00EC637F"/>
    <w:rsid w:val="00ED732B"/>
    <w:rsid w:val="00EF0D7D"/>
    <w:rsid w:val="00EF3EE7"/>
    <w:rsid w:val="00F03C0E"/>
    <w:rsid w:val="00F12C0B"/>
    <w:rsid w:val="00F13272"/>
    <w:rsid w:val="00F22162"/>
    <w:rsid w:val="00F246E6"/>
    <w:rsid w:val="00F256ED"/>
    <w:rsid w:val="00F3610C"/>
    <w:rsid w:val="00F73E5A"/>
    <w:rsid w:val="00F77773"/>
    <w:rsid w:val="00FA1F42"/>
    <w:rsid w:val="00FA59EC"/>
    <w:rsid w:val="00FB05DD"/>
    <w:rsid w:val="00FB561F"/>
    <w:rsid w:val="00FB686C"/>
    <w:rsid w:val="00FD102F"/>
    <w:rsid w:val="00FE0685"/>
    <w:rsid w:val="00FE79DE"/>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7.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9.vsd"/><Relationship Id="rId40" Type="http://schemas.openxmlformats.org/officeDocument/2006/relationships/image" Target="media/image14.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960EC-3C06-4224-93D7-D9A05E652B1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95</TotalTime>
  <Pages>36</Pages>
  <Words>11450</Words>
  <Characters>65270</Characters>
  <Application>Microsoft Office Word</Application>
  <DocSecurity>0</DocSecurity>
  <Lines>543</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RAN2#129bis-3</cp:lastModifiedBy>
  <cp:revision>29</cp:revision>
  <dcterms:created xsi:type="dcterms:W3CDTF">2025-05-07T05:22:00Z</dcterms:created>
  <dcterms:modified xsi:type="dcterms:W3CDTF">2025-05-07T11:23:00Z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