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rsidR="00BC523F" w:rsidRDefault="003A664A">
      <w:pPr>
        <w:tabs>
          <w:tab w:val="left" w:pos="1701"/>
          <w:tab w:val="right" w:pos="9639"/>
        </w:tabs>
        <w:spacing w:after="0"/>
        <w:rPr>
          <w:rFonts w:cs="Arial"/>
          <w:b/>
          <w:color w:val="000000"/>
          <w:sz w:val="24"/>
        </w:rPr>
      </w:pPr>
      <w:r>
        <w:rPr>
          <w:rFonts w:cs="Arial"/>
          <w:b/>
          <w:szCs w:val="22"/>
        </w:rPr>
        <w:tab/>
      </w:r>
      <w:bookmarkEnd w:id="0"/>
      <w:bookmarkEnd w:id="1"/>
      <w:bookmarkEnd w:id="2"/>
      <w:bookmarkEnd w:id="3"/>
    </w:p>
    <w:p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rsidR="00BC523F" w:rsidRDefault="003A664A">
      <w:pPr>
        <w:pStyle w:val="3GPPHeader"/>
        <w:rPr>
          <w:sz w:val="22"/>
          <w:szCs w:val="22"/>
        </w:rPr>
      </w:pPr>
      <w:r>
        <w:rPr>
          <w:sz w:val="22"/>
          <w:szCs w:val="22"/>
        </w:rPr>
        <w:t>Source:</w:t>
      </w:r>
      <w:r>
        <w:rPr>
          <w:sz w:val="22"/>
          <w:szCs w:val="22"/>
        </w:rPr>
        <w:tab/>
      </w:r>
      <w:r>
        <w:rPr>
          <w:rFonts w:hint="eastAsia"/>
          <w:sz w:val="22"/>
          <w:szCs w:val="22"/>
        </w:rPr>
        <w:t>OPPO</w:t>
      </w:r>
    </w:p>
    <w:p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rsidR="00BC523F" w:rsidRDefault="003A664A">
      <w:pPr>
        <w:pStyle w:val="3GPPHeader"/>
        <w:rPr>
          <w:sz w:val="22"/>
          <w:szCs w:val="22"/>
        </w:rPr>
      </w:pPr>
      <w:r>
        <w:rPr>
          <w:sz w:val="22"/>
          <w:szCs w:val="22"/>
        </w:rPr>
        <w:t>Document for:</w:t>
      </w:r>
      <w:r>
        <w:rPr>
          <w:sz w:val="22"/>
          <w:szCs w:val="22"/>
        </w:rPr>
        <w:tab/>
        <w:t>Discussion, Decision</w:t>
      </w:r>
    </w:p>
    <w:p w:rsidR="00BC523F" w:rsidRDefault="00BC523F">
      <w:pPr>
        <w:pStyle w:val="3GPPHeader"/>
        <w:rPr>
          <w:sz w:val="22"/>
          <w:szCs w:val="22"/>
        </w:rPr>
      </w:pPr>
    </w:p>
    <w:p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w:t>
      </w:r>
      <w:proofErr w:type="gramStart"/>
      <w:r>
        <w:t>b][</w:t>
      </w:r>
      <w:proofErr w:type="gramEnd"/>
      <w:r>
        <w:t>1</w:t>
      </w:r>
      <w:r>
        <w:rPr>
          <w:rFonts w:eastAsia="Malgun Gothic" w:hint="eastAsia"/>
          <w:lang w:eastAsia="ko-KR"/>
        </w:rPr>
        <w:t>2</w:t>
      </w:r>
      <w:r>
        <w:t>2][</w:t>
      </w:r>
      <w:r>
        <w:rPr>
          <w:rFonts w:eastAsia="Malgun Gothic" w:hint="eastAsia"/>
          <w:lang w:eastAsia="ko-KR"/>
        </w:rPr>
        <w:t>NES</w:t>
      </w:r>
      <w:r>
        <w:t>] (</w:t>
      </w:r>
      <w:r>
        <w:rPr>
          <w:rFonts w:eastAsia="Malgun Gothic" w:hint="eastAsia"/>
          <w:lang w:eastAsia="ko-KR"/>
        </w:rPr>
        <w:t>OPPO</w:t>
      </w:r>
      <w:r>
        <w:t>)</w:t>
      </w:r>
    </w:p>
    <w:p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rsidR="00BC523F" w:rsidRDefault="003A664A">
      <w:pPr>
        <w:pBdr>
          <w:top w:val="single" w:sz="4" w:space="1" w:color="auto"/>
          <w:left w:val="single" w:sz="4" w:space="4" w:color="auto"/>
          <w:bottom w:val="single" w:sz="4" w:space="1" w:color="auto"/>
          <w:right w:val="single" w:sz="4" w:space="4" w:color="auto"/>
        </w:pBdr>
        <w:ind w:left="440" w:hangingChars="200" w:hanging="440"/>
      </w:pPr>
      <w:r>
        <w:rPr>
          <w:b/>
        </w:rPr>
        <w:t xml:space="preserve">Deadline: </w:t>
      </w:r>
      <w:r>
        <w:rPr>
          <w:rFonts w:eastAsia="Malgun Gothic" w:hint="eastAsia"/>
          <w:b/>
          <w:lang w:eastAsia="ko-KR"/>
        </w:rPr>
        <w:t>Long email discussion</w:t>
      </w:r>
      <w:r>
        <w:rPr>
          <w:b/>
        </w:rPr>
        <w:t xml:space="preserve">. </w:t>
      </w:r>
    </w:p>
    <w:p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w:t>
      </w:r>
      <w:r>
        <w:rPr>
          <w:rFonts w:ascii="Times New Roman" w:hAnsi="Times New Roman" w:cs="Times New Roman" w:hint="eastAsia"/>
          <w:kern w:val="0"/>
          <w:sz w:val="20"/>
          <w:szCs w:val="20"/>
          <w:lang w:val="en-GB"/>
          <w14:ligatures w14:val="none"/>
        </w:rPr>
        <w:t xml:space="preserve"> may be configured differently, i.e.,</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w:t>
      </w:r>
      <w:r>
        <w:rPr>
          <w:rFonts w:ascii="Times New Roman" w:hAnsi="Times New Roman" w:cs="Times New Roman" w:hint="eastAsia"/>
          <w:kern w:val="0"/>
          <w:sz w:val="20"/>
          <w:szCs w:val="20"/>
          <w:lang w:val="en-GB"/>
          <w14:ligatures w14:val="none"/>
        </w:rPr>
        <w:t>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w:t>
      </w:r>
      <w:r>
        <w:rPr>
          <w:rFonts w:ascii="Times New Roman" w:hAnsi="Times New Roman" w:cs="Times New Roman" w:hint="eastAsia"/>
          <w:kern w:val="0"/>
          <w:sz w:val="20"/>
          <w:szCs w:val="20"/>
          <w:lang w:val="en-GB"/>
          <w14:ligatures w14:val="none"/>
        </w:rPr>
        <w:t xml:space="preserve"> your preference</w:t>
      </w:r>
    </w:p>
    <w:p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tc>
          <w:tcPr>
            <w:tcW w:w="2903"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without 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w:t>
            </w:r>
            <w:r>
              <w:rPr>
                <w:rFonts w:ascii="Times New Roman" w:hAnsi="Times New Roman" w:cs="Times New Roman"/>
                <w:kern w:val="0"/>
                <w:sz w:val="24"/>
                <w:lang w:val="en-GB"/>
                <w14:ligatures w14:val="none"/>
              </w:rPr>
              <w:t xml:space="preserve">inter-cell case may not work unless some inter-node signalling is introduced which should be avoided at this stage. If majority prefer to support inter-cell case, no RAN3/inter-node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 should be done (i.e. the coordination between target and so</w:t>
            </w:r>
            <w:r>
              <w:rPr>
                <w:rFonts w:ascii="Times New Roman" w:hAnsi="Times New Roman" w:cs="Times New Roman"/>
                <w:kern w:val="0"/>
                <w:sz w:val="24"/>
                <w:lang w:val="en-GB"/>
                <w14:ligatures w14:val="none"/>
              </w:rPr>
              <w:t xml:space="preserve">urce cell about the RACH adaptation activation/deactivation status should be up to network implementation).   </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tc>
          <w:tcPr>
            <w:tcW w:w="2903"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target cell.</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w:t>
      </w:r>
      <w:r>
        <w:rPr>
          <w:rFonts w:ascii="Times New Roman" w:hAnsi="Times New Roman" w:cs="Times New Roman" w:hint="eastAsia"/>
          <w:b/>
          <w:bCs/>
          <w:kern w:val="0"/>
          <w:sz w:val="20"/>
          <w:szCs w:val="20"/>
          <w:lang w:val="en-GB"/>
          <w14:ligatures w14:val="none"/>
        </w:rPr>
        <w:t xml:space="preserve">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each LTM candidate cell.</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w:t>
      </w:r>
      <w:r>
        <w:rPr>
          <w:rFonts w:ascii="Times New Roman" w:hAnsi="Times New Roman" w:cs="Times New Roman" w:hint="eastAsia"/>
          <w:b/>
          <w:bCs/>
          <w:kern w:val="0"/>
          <w:sz w:val="20"/>
          <w:szCs w:val="20"/>
          <w:lang w:val="en-GB"/>
          <w14:ligatures w14:val="none"/>
        </w:rPr>
        <w:t>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For the case 2) and 3),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w:t>
      </w:r>
      <w:r>
        <w:rPr>
          <w:rFonts w:ascii="Times New Roman" w:hAnsi="Times New Roman" w:cs="Times New Roman" w:hint="eastAsia"/>
          <w:i/>
          <w:iCs/>
          <w:kern w:val="0"/>
          <w:sz w:val="20"/>
          <w:szCs w:val="20"/>
          <w:lang w:val="en-GB"/>
          <w14:ligatures w14:val="none"/>
        </w:rPr>
        <w:t>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w:t>
      </w:r>
      <w:proofErr w:type="gramStart"/>
      <w:r>
        <w:rPr>
          <w:rFonts w:ascii="Times New Roman" w:hAnsi="Times New Roman" w:cs="Times New Roman" w:hint="eastAsia"/>
          <w:kern w:val="0"/>
          <w:sz w:val="20"/>
          <w:szCs w:val="20"/>
          <w:lang w:val="en-GB"/>
          <w14:ligatures w14:val="none"/>
        </w:rPr>
        <w:t>thus</w:t>
      </w:r>
      <w:proofErr w:type="gramEnd"/>
      <w:r>
        <w:rPr>
          <w:rFonts w:ascii="Times New Roman" w:hAnsi="Times New Roman" w:cs="Times New Roman" w:hint="eastAsia"/>
          <w:kern w:val="0"/>
          <w:sz w:val="20"/>
          <w:szCs w:val="20"/>
          <w:lang w:val="en-GB"/>
          <w14:ligatures w14:val="none"/>
        </w:rPr>
        <w:t xml:space="preserve"> also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w:t>
      </w: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w:t>
      </w:r>
      <w:r>
        <w:rPr>
          <w:rFonts w:ascii="Times New Roman" w:hAnsi="Times New Roman" w:cs="Times New Roman" w:hint="eastAsia"/>
          <w:kern w:val="0"/>
          <w:sz w:val="20"/>
          <w:szCs w:val="20"/>
          <w:lang w:val="en-GB"/>
          <w14:ligatures w14:val="none"/>
        </w:rPr>
        <w:t xml:space="preserve">timing, inter-node </w:t>
      </w:r>
      <w:proofErr w:type="spellStart"/>
      <w:r>
        <w:rPr>
          <w:rFonts w:ascii="Times New Roman" w:hAnsi="Times New Roman" w:cs="Times New Roman" w:hint="eastAsia"/>
          <w:kern w:val="0"/>
          <w:sz w:val="20"/>
          <w:szCs w:val="20"/>
          <w:lang w:val="en-GB"/>
          <w14:ligatures w14:val="none"/>
        </w:rPr>
        <w:t>signaling</w:t>
      </w:r>
      <w:proofErr w:type="spellEnd"/>
      <w:r>
        <w:rPr>
          <w:rFonts w:ascii="Times New Roman" w:hAnsi="Times New Roman" w:cs="Times New Roman" w:hint="eastAsia"/>
          <w:kern w:val="0"/>
          <w:sz w:val="20"/>
          <w:szCs w:val="20"/>
          <w:lang w:val="en-GB"/>
          <w14:ligatures w14:val="none"/>
        </w:rPr>
        <w:t xml:space="preserve">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w:t>
      </w:r>
      <w:r>
        <w:rPr>
          <w:rFonts w:ascii="Times New Roman" w:hAnsi="Times New Roman" w:cs="Times New Roman" w:hint="eastAsia"/>
          <w:b/>
          <w:bCs/>
          <w:i/>
          <w:iCs/>
          <w:kern w:val="0"/>
          <w:sz w:val="20"/>
          <w:szCs w:val="20"/>
          <w:lang w:val="en-GB"/>
          <w14:ligatures w14:val="none"/>
        </w:rPr>
        <w:t>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13948" w:type="dxa"/>
        <w:tblLook w:val="04A0" w:firstRow="1" w:lastRow="0" w:firstColumn="1" w:lastColumn="0" w:noHBand="0" w:noVBand="1"/>
      </w:tblPr>
      <w:tblGrid>
        <w:gridCol w:w="2903"/>
        <w:gridCol w:w="2904"/>
        <w:gridCol w:w="8141"/>
      </w:tblGrid>
      <w:tr w:rsidR="00BC523F">
        <w:tc>
          <w:tcPr>
            <w:tcW w:w="2903"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[Rapp] After offline with Nokia,</w:t>
            </w:r>
            <w:r>
              <w:rPr>
                <w:rFonts w:ascii="Times New Roman" w:hAnsi="Times New Roman" w:cs="Times New Roman" w:hint="eastAsia"/>
                <w:kern w:val="0"/>
                <w:sz w:val="24"/>
                <w:lang w:val="en-GB"/>
                <w14:ligatures w14:val="none"/>
              </w:rPr>
              <w:t xml:space="preserve">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for CBRA case. </w:t>
            </w: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[Rapp2] Sorry for the m</w:t>
            </w:r>
            <w:r>
              <w:rPr>
                <w:rFonts w:ascii="Times New Roman" w:hAnsi="Times New Roman" w:cs="Times New Roman" w:hint="eastAsia"/>
                <w:kern w:val="0"/>
                <w:sz w:val="24"/>
                <w:lang w:val="en-GB"/>
                <w14:ligatures w14:val="none"/>
              </w:rPr>
              <w:t xml:space="preserve">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w:t>
            </w:r>
            <w:r>
              <w:rPr>
                <w:rFonts w:ascii="Times New Roman" w:hAnsi="Times New Roman" w:cs="Times New Roman" w:hint="eastAsia"/>
                <w:kern w:val="0"/>
                <w:sz w:val="24"/>
                <w:lang w:val="en-GB"/>
                <w14:ligatures w14:val="none"/>
              </w:rPr>
              <w:t xml:space="preserv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w:t>
            </w:r>
            <w:r>
              <w:rPr>
                <w:rFonts w:ascii="Times New Roman" w:hAnsi="Times New Roman" w:cs="Times New Roman"/>
                <w:kern w:val="0"/>
                <w:sz w:val="24"/>
                <w:lang w:val="en-GB"/>
                <w14:ligatures w14:val="none"/>
              </w:rPr>
              <w:t xml:space="preserve">i.e., the network can include additional resource in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trPr>
          <w:trHeight w:val="2720"/>
        </w:trPr>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w:t>
            </w:r>
            <w:r>
              <w:rPr>
                <w:rFonts w:ascii="Times New Roman" w:hAnsi="Times New Roman" w:cs="Times New Roman"/>
                <w:kern w:val="0"/>
                <w:sz w:val="24"/>
                <w:lang w:val="en-GB"/>
                <w14:ligatures w14:val="none"/>
              </w:rPr>
              <w:t>tion is configured.</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trPr>
          <w:trHeight w:val="560"/>
        </w:trPr>
        <w:tc>
          <w:tcPr>
            <w:tcW w:w="2903" w:type="dxa"/>
            <w:shd w:val="clear" w:color="auto" w:fill="auto"/>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w:t>
            </w:r>
            <w:r>
              <w:rPr>
                <w:rFonts w:ascii="Times New Roman" w:hAnsi="Times New Roman" w:cs="Times New Roman" w:hint="eastAsia"/>
                <w:kern w:val="0"/>
                <w:sz w:val="24"/>
                <w14:ligatures w14:val="none"/>
              </w:rPr>
              <w:t>ee with comments from [Rapp].</w:t>
            </w:r>
          </w:p>
        </w:tc>
      </w:tr>
      <w:tr w:rsidR="00CC5861">
        <w:trPr>
          <w:trHeight w:val="560"/>
        </w:trPr>
        <w:tc>
          <w:tcPr>
            <w:tcW w:w="2903" w:type="dxa"/>
            <w:shd w:val="clear" w:color="auto" w:fill="auto"/>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shd w:val="clear" w:color="auto" w:fill="auto"/>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ConfigCommon</w:t>
            </w:r>
            <w:proofErr w:type="spellEnd"/>
            <w:r>
              <w:rPr>
                <w:rFonts w:ascii="Times New Roman" w:hAnsi="Times New Roman" w:cs="Times New Roman"/>
                <w:kern w:val="0"/>
                <w:sz w:val="24"/>
                <w14:ligatures w14:val="none"/>
              </w:rPr>
              <w:t xml:space="preserve"> in the </w:t>
            </w:r>
            <w:proofErr w:type="spellStart"/>
            <w:r w:rsidRPr="00FA18A4">
              <w:rPr>
                <w:rFonts w:ascii="Times New Roman" w:hAnsi="Times New Roman" w:cs="Times New Roman"/>
                <w:i/>
                <w:kern w:val="0"/>
                <w:sz w:val="24"/>
                <w14:ligatures w14:val="none"/>
              </w:rPr>
              <w:t>RRCReconfiguration</w:t>
            </w:r>
            <w:proofErr w:type="spellEnd"/>
            <w:r>
              <w:rPr>
                <w:rFonts w:ascii="Times New Roman" w:hAnsi="Times New Roman" w:cs="Times New Roman"/>
                <w:kern w:val="0"/>
                <w:sz w:val="24"/>
                <w14:ligatures w14:val="none"/>
              </w:rPr>
              <w:t xml:space="preserve"> msg are configured by the target cell, and the HO will be triggered right after </w:t>
            </w:r>
            <w:proofErr w:type="spellStart"/>
            <w:r w:rsidRPr="00FA18A4">
              <w:rPr>
                <w:rFonts w:ascii="Times New Roman" w:hAnsi="Times New Roman" w:cs="Times New Roman"/>
                <w:i/>
                <w:kern w:val="0"/>
                <w:sz w:val="24"/>
                <w14:ligatures w14:val="none"/>
              </w:rPr>
              <w:t>RRCReconfiguration</w:t>
            </w:r>
            <w:proofErr w:type="spellEnd"/>
            <w:r>
              <w:rPr>
                <w:rFonts w:ascii="Times New Roman" w:hAnsi="Times New Roman" w:cs="Times New Roman"/>
                <w:kern w:val="0"/>
                <w:sz w:val="24"/>
                <w14:ligatures w14:val="none"/>
              </w:rPr>
              <w:t xml:space="preserve"> is sent to the UE (unlike CHO).</w:t>
            </w:r>
          </w:p>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w:t>
            </w:r>
            <w:r>
              <w:rPr>
                <w:rFonts w:ascii="Times New Roman" w:hAnsi="Times New Roman" w:cs="Times New Roman"/>
                <w:kern w:val="0"/>
                <w:sz w:val="24"/>
                <w14:ligatures w14:val="none"/>
              </w:rPr>
              <w:lastRenderedPageBreak/>
              <w:t xml:space="preserve">directly in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while includ</w:t>
            </w:r>
            <w:r>
              <w:rPr>
                <w:rFonts w:ascii="Times New Roman" w:hAnsi="Times New Roman" w:cs="Times New Roman"/>
                <w:kern w:val="0"/>
                <w:sz w:val="24"/>
                <w14:ligatures w14:val="none"/>
              </w:rPr>
              <w:t>ing</w:t>
            </w:r>
            <w:r>
              <w:rPr>
                <w:rFonts w:ascii="Times New Roman" w:hAnsi="Times New Roman" w:cs="Times New Roman"/>
                <w:kern w:val="0"/>
                <w:sz w:val="24"/>
                <w14:ligatures w14:val="none"/>
              </w:rPr>
              <w:t xml:space="preserve"> the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Dedicated</w:t>
            </w:r>
            <w:proofErr w:type="spellEnd"/>
            <w:r>
              <w:rPr>
                <w:rFonts w:ascii="Times New Roman" w:hAnsi="Times New Roman" w:cs="Times New Roman"/>
                <w:kern w:val="0"/>
                <w:sz w:val="24"/>
                <w14:ligatures w14:val="none"/>
              </w:rPr>
              <w:t>, this is unlike the legacy behavior but we didn’t see much gain of it.</w:t>
            </w:r>
          </w:p>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Therefore, we think no additional spec impact is necessary for CFRA used in RRC triggered HO, regardless of whether it is categorized in to option A (so that we don’t emphasize the wording “adaptation”) or Option B (so that we mention “adaptation” but it is via implementation). The outcomes of Option A and B are the same to us.</w:t>
            </w:r>
          </w:p>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tc>
          <w:tcPr>
            <w:tcW w:w="2903"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Xiaomi</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For the A/D sync issue, if additional PRACH is provided as CFRA reso</w:t>
            </w:r>
            <w:r>
              <w:rPr>
                <w:rFonts w:ascii="Times New Roman" w:hAnsi="Times New Roman" w:cs="Times New Roman"/>
                <w:kern w:val="0"/>
                <w:sz w:val="24"/>
                <w:lang w:val="en-GB"/>
                <w14:ligatures w14:val="none"/>
              </w:rPr>
              <w:t>urce, the target cell should ensure the additional PRACH is activated. Even if the additional PRACH becomes deactivated afterwards, the target cell can update the CFRA resource or release the target cell from the candidate cell for LTM if needed based on t</w:t>
            </w:r>
            <w:r>
              <w:rPr>
                <w:rFonts w:ascii="Times New Roman" w:hAnsi="Times New Roman" w:cs="Times New Roman"/>
                <w:kern w:val="0"/>
                <w:sz w:val="24"/>
                <w:lang w:val="en-GB"/>
                <w14:ligatures w14:val="none"/>
              </w:rPr>
              <w:t xml:space="preserve">he existing procedure.  </w:t>
            </w:r>
            <w:bookmarkEnd w:id="6"/>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Considering the difference from L3 HO and pre-configuration of multiple candidate cells, thus no T304 timer for LTM like for L3 HO with which NW </w:t>
            </w:r>
            <w:r>
              <w:rPr>
                <w:rFonts w:ascii="Times New Roman" w:hAnsi="Times New Roman" w:cs="Times New Roman"/>
                <w:kern w:val="0"/>
                <w:sz w:val="24"/>
                <w:lang w:val="en-GB"/>
                <w14:ligatures w14:val="none"/>
              </w:rPr>
              <w:t>knows for how long it needs assume those resources might be used.</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w:t>
            </w:r>
            <w:r>
              <w:rPr>
                <w:rFonts w:ascii="Times New Roman" w:hAnsi="Times New Roman" w:cs="Times New Roman"/>
                <w:kern w:val="0"/>
                <w:sz w:val="24"/>
                <w:lang w:val="en-GB"/>
                <w14:ligatures w14:val="none"/>
              </w:rPr>
              <w:t>ut the RACH adaptation activation/deactivation status should be up to network implementation).</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Understand that for LTM case, if NW can ensure the validity of the additional RACH resource of the candidate cells, B is can wor</w:t>
            </w:r>
            <w:r>
              <w:rPr>
                <w:rFonts w:ascii="Times New Roman" w:hAnsi="Times New Roman" w:cs="Times New Roman" w:hint="eastAsia"/>
                <w:kern w:val="0"/>
                <w:sz w:val="24"/>
                <w14:ligatures w14:val="none"/>
              </w:rPr>
              <w:t>k.</w:t>
            </w:r>
          </w:p>
        </w:tc>
      </w:tr>
      <w:tr w:rsidR="00CC5861">
        <w:tc>
          <w:tcPr>
            <w:tcW w:w="2903"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bl>
    <w:p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tc>
          <w:tcPr>
            <w:tcW w:w="2903"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w:t>
            </w:r>
            <w:r>
              <w:rPr>
                <w:rFonts w:ascii="Times New Roman" w:hAnsi="Times New Roman" w:cs="Times New Roman"/>
                <w:kern w:val="0"/>
                <w:sz w:val="24"/>
                <w:lang w:val="en-GB"/>
                <w14:ligatures w14:val="none"/>
              </w:rPr>
              <w:t xml:space="preserve"> enhancement is needed for CFRA.</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majority prefer B, we think no RAN3 work should be done (i.e. the coordination between target and source cell about the RACH adaptation </w:t>
            </w:r>
            <w:r>
              <w:rPr>
                <w:rFonts w:ascii="Times New Roman" w:hAnsi="Times New Roman" w:cs="Times New Roman"/>
                <w:kern w:val="0"/>
                <w:sz w:val="24"/>
                <w:lang w:val="en-GB"/>
                <w14:ligatures w14:val="none"/>
              </w:rPr>
              <w:t>activation/deactivation status should be up to network implementation).</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tc>
          <w:tcPr>
            <w:tcW w:w="2903"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bl>
    <w:p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BeamFailureRecoveryConfig</w:t>
      </w:r>
      <w:proofErr w:type="spellEnd"/>
      <w:r>
        <w:rPr>
          <w:rFonts w:ascii="Times New Roman" w:hAnsi="Times New Roman" w:cs="Times New Roman" w:hint="eastAsia"/>
          <w:kern w:val="0"/>
          <w:sz w:val="20"/>
          <w:szCs w:val="20"/>
          <w:lang w:val="en-GB"/>
          <w14:ligatures w14:val="none"/>
        </w:rPr>
        <w:t>.</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The concern here yet is since</w:t>
      </w:r>
      <w:r>
        <w:rPr>
          <w:rFonts w:ascii="Times New Roman" w:hAnsi="Times New Roman" w:cs="Times New Roman" w:hint="eastAsia"/>
          <w:kern w:val="0"/>
          <w:sz w:val="20"/>
          <w:szCs w:val="20"/>
          <w:lang w:val="en-GB"/>
          <w14:ligatures w14:val="none"/>
        </w:rPr>
        <w:t xml:space="preserve"> network cannot know when the BFR is initiated, while the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w:t>
      </w:r>
      <w:proofErr w:type="gramStart"/>
      <w:r>
        <w:rPr>
          <w:rFonts w:ascii="Times New Roman" w:hAnsi="Times New Roman" w:cs="Times New Roman" w:hint="eastAsia"/>
          <w:kern w:val="0"/>
          <w:sz w:val="20"/>
          <w:szCs w:val="20"/>
          <w:lang w:val="en-GB"/>
          <w14:ligatures w14:val="none"/>
        </w:rPr>
        <w:t>So</w:t>
      </w:r>
      <w:proofErr w:type="gramEnd"/>
      <w:r>
        <w:rPr>
          <w:rFonts w:ascii="Times New Roman" w:hAnsi="Times New Roman" w:cs="Times New Roman" w:hint="eastAsia"/>
          <w:kern w:val="0"/>
          <w:sz w:val="20"/>
          <w:szCs w:val="20"/>
          <w:lang w:val="en-GB"/>
          <w14:ligatures w14:val="none"/>
        </w:rPr>
        <w:t xml:space="preserve"> from some companies perspective, spec impact is foreseen to handle this case. While there is also company(</w:t>
      </w:r>
      <w:proofErr w:type="spellStart"/>
      <w:r>
        <w:rPr>
          <w:rFonts w:ascii="Times New Roman" w:hAnsi="Times New Roman" w:cs="Times New Roman" w:hint="eastAsia"/>
          <w:kern w:val="0"/>
          <w:sz w:val="20"/>
          <w:szCs w:val="20"/>
          <w:lang w:val="en-GB"/>
          <w14:ligatures w14:val="none"/>
        </w:rPr>
        <w:t>ies</w:t>
      </w:r>
      <w:proofErr w:type="spellEnd"/>
      <w:r>
        <w:rPr>
          <w:rFonts w:ascii="Times New Roman" w:hAnsi="Times New Roman" w:cs="Times New Roman" w:hint="eastAsia"/>
          <w:kern w:val="0"/>
          <w:sz w:val="20"/>
          <w:szCs w:val="20"/>
          <w:lang w:val="en-GB"/>
          <w14:ligatures w14:val="none"/>
        </w:rPr>
        <w:t>) thinking that when additional RACH is configured to BFR, there is no need to be further dependent on</w:t>
      </w:r>
      <w:r>
        <w:rPr>
          <w:rFonts w:ascii="Times New Roman" w:hAnsi="Times New Roman" w:cs="Times New Roman" w:hint="eastAsia"/>
          <w:kern w:val="0"/>
          <w:sz w:val="20"/>
          <w:szCs w:val="20"/>
          <w:lang w:val="en-GB"/>
          <w14:ligatures w14:val="none"/>
        </w:rPr>
        <w:t xml:space="preserv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tc>
          <w:tcPr>
            <w:tcW w:w="2903"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as indicated by P-RNTI based DCI, and thus the UE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is still the same </w:t>
            </w:r>
            <w:r>
              <w:rPr>
                <w:rFonts w:ascii="Times New Roman" w:hAnsi="Times New Roman" w:cs="Times New Roman" w:hint="eastAsia"/>
                <w:kern w:val="0"/>
                <w:sz w:val="24"/>
                <w:lang w:val="en-GB"/>
                <w14:ligatures w14:val="none"/>
              </w:rPr>
              <w:t>as in legacy.</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w:t>
            </w:r>
            <w:r>
              <w:rPr>
                <w:rFonts w:ascii="Times New Roman" w:hAnsi="Times New Roman" w:cs="Times New Roman"/>
                <w:kern w:val="0"/>
                <w:sz w:val="24"/>
                <w:lang w:val="en-GB"/>
                <w14:ligatures w14:val="none"/>
              </w:rPr>
              <w:lastRenderedPageBreak/>
              <w:t xml:space="preserve">not configure the additional </w:t>
            </w:r>
            <w:r>
              <w:rPr>
                <w:rFonts w:ascii="Times New Roman" w:hAnsi="Times New Roman" w:cs="Times New Roman"/>
                <w:kern w:val="0"/>
                <w:sz w:val="24"/>
                <w:lang w:val="en-GB"/>
                <w14:ligatures w14:val="none"/>
              </w:rPr>
              <w:t xml:space="preserve">PRACH for BFR. Generally, we see no spec impact, we can leave this to NW implementation.   </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Samsung</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w:t>
            </w:r>
            <w:r>
              <w:rPr>
                <w:rFonts w:ascii="Times New Roman" w:hAnsi="Times New Roman" w:cs="Times New Roman"/>
                <w:iCs/>
                <w:kern w:val="0"/>
                <w:sz w:val="24"/>
                <w:lang w:val="en-GB"/>
                <w14:ligatures w14:val="none"/>
              </w:rPr>
              <w:t xml:space="preserve">m failure recovery configuration, UE will apply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w:t>
            </w:r>
            <w:r>
              <w:rPr>
                <w:rFonts w:ascii="Times New Roman" w:hAnsi="Times New Roman" w:cs="Times New Roman"/>
                <w:iCs/>
                <w:kern w:val="0"/>
                <w:sz w:val="24"/>
                <w:lang w:val="en-GB"/>
                <w14:ligatures w14:val="none"/>
              </w:rPr>
              <w:t xml:space="preserve"> as any other CBRA procedure.</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w:t>
            </w:r>
            <w:r>
              <w:rPr>
                <w:rFonts w:ascii="Times New Roman" w:hAnsi="Times New Roman" w:cs="Times New Roman"/>
                <w:kern w:val="0"/>
                <w:sz w:val="24"/>
                <w:lang w:val="en-GB"/>
                <w14:ligatures w14:val="none"/>
              </w:rPr>
              <w:t>ut additional impact.</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 xml:space="preserve">ither from both RACH </w:t>
            </w:r>
            <w:r>
              <w:rPr>
                <w:rFonts w:ascii="Times New Roman" w:hAnsi="Times New Roman" w:cs="Times New Roman" w:hint="eastAsia"/>
                <w:kern w:val="0"/>
                <w:sz w:val="24"/>
                <w:lang w:val="en-GB"/>
                <w14:ligatures w14:val="none"/>
              </w:rPr>
              <w:t>resources, if DCI indicates that the additional RACH is available</w:t>
            </w:r>
          </w:p>
          <w:p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w:t>
            </w:r>
            <w:r>
              <w:rPr>
                <w:rFonts w:ascii="Times New Roman" w:hAnsi="Times New Roman" w:cs="Times New Roman" w:hint="eastAsia"/>
                <w:i/>
                <w:iCs/>
                <w:kern w:val="0"/>
                <w:sz w:val="24"/>
                <w:lang w:val="en-GB"/>
                <w14:ligatures w14:val="none"/>
              </w:rPr>
              <w:t>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w:t>
            </w:r>
            <w:r>
              <w:rPr>
                <w:rFonts w:ascii="Times New Roman" w:hAnsi="Times New Roman" w:cs="Times New Roman" w:hint="eastAsia"/>
                <w:kern w:val="0"/>
                <w:sz w:val="24"/>
                <w:lang w:val="en-GB"/>
                <w14:ligatures w14:val="none"/>
              </w:rPr>
              <w:t xml:space="preserve">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w:t>
            </w:r>
            <w:r>
              <w:rPr>
                <w:rFonts w:ascii="Times New Roman" w:hAnsi="Times New Roman" w:cs="Times New Roman"/>
                <w:kern w:val="0"/>
                <w:sz w:val="24"/>
                <w:lang w:val="en-GB"/>
                <w14:ligatures w14:val="none"/>
              </w:rPr>
              <w:t xml:space="preserve"> indicated, DCI based activation can be used to control if additional PRACH resources will be used in the source side including in the BFR scenario.</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the two understanding between Nokia and Rapp, we now tend to agr</w:t>
            </w:r>
            <w:r>
              <w:rPr>
                <w:rFonts w:ascii="Times New Roman" w:hAnsi="Times New Roman" w:cs="Times New Roman"/>
                <w:kern w:val="0"/>
                <w:sz w:val="24"/>
                <w:lang w:val="en-GB"/>
                <w14:ligatures w14:val="none"/>
              </w:rPr>
              <w:t xml:space="preserve">ee with Nokia after reviewing RAN1 provided L1 excel: </w:t>
            </w:r>
          </w:p>
          <w:p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 xml:space="preserve">is configured (as legacy one </w:t>
            </w:r>
            <w:r>
              <w:rPr>
                <w:rFonts w:ascii="Times New Roman" w:hAnsi="Times New Roman" w:cs="Times New Roman"/>
                <w:kern w:val="0"/>
                <w:sz w:val="24"/>
                <w:lang w:val="en-GB"/>
                <w14:ligatures w14:val="none"/>
              </w:rPr>
              <w:t>is mandatory, it means that there will be two index), RACH adaptation is configured.</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rsidR="00BC523F" w:rsidRDefault="003A664A">
            <w:pPr>
              <w:pStyle w:val="affff1"/>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proofErr w:type="spellStart"/>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c</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hint="eastAsia"/>
                <w:i/>
                <w:iCs/>
                <w:kern w:val="0"/>
                <w:sz w:val="24"/>
                <w:lang w:val="en-GB"/>
                <w14:ligatures w14:val="none"/>
              </w:rPr>
              <w:t>BeamFailureRecoveryConfig</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However, if this assumption is always true, we need to further clarify:</w:t>
            </w:r>
          </w:p>
          <w:p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w:t>
            </w:r>
            <w:r>
              <w:rPr>
                <w:rFonts w:ascii="Times New Roman" w:hAnsi="Times New Roman" w:cs="Times New Roman"/>
                <w:kern w:val="0"/>
                <w:sz w:val="24"/>
                <w:lang w:val="en-GB"/>
                <w14:ligatures w14:val="none"/>
              </w:rPr>
              <w:t xml:space="preserv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kern w:val="0"/>
                <w:sz w:val="24"/>
                <w:lang w:val="en-GB"/>
                <w14:ligatures w14:val="none"/>
              </w:rPr>
              <w:t>parapragh</w:t>
            </w:r>
            <w:proofErr w:type="spellEnd"/>
            <w:r>
              <w:rPr>
                <w:rFonts w:ascii="Times New Roman" w:hAnsi="Times New Roman" w:cs="Times New Roman"/>
                <w:kern w:val="0"/>
                <w:sz w:val="24"/>
                <w:lang w:val="en-GB"/>
                <w14:ligatures w14:val="none"/>
              </w:rPr>
              <w:t xml:space="preserve">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we go B, we think it is general principle that if serving cell provides CFRA resource, serving cell is responsible to ensure its validity (i.e. if it is not available anymore, serving cell should de-configure the additional PRACH configuration ind</w:t>
            </w:r>
            <w:r>
              <w:rPr>
                <w:rFonts w:ascii="Times New Roman" w:hAnsi="Times New Roman" w:cs="Times New Roman"/>
                <w:kern w:val="0"/>
                <w:sz w:val="24"/>
                <w:lang w:val="en-GB"/>
                <w14:ligatures w14:val="none"/>
              </w:rPr>
              <w:t xml:space="preserve">ex via RRC instead of indicated by DCI with P-RNTI). So, if we go B, we prefer Xiaomi’s understanding. </w:t>
            </w:r>
          </w:p>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tc>
          <w:tcPr>
            <w:tcW w:w="2903"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BFR, especially considering the network has no idea of when the BFR will be triggered and the additional RA needs to be valid.</w:t>
            </w:r>
          </w:p>
          <w:p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rsidR="00BC523F" w:rsidRDefault="00BC523F">
      <w:pPr>
        <w:rPr>
          <w:rFonts w:ascii="Times New Roman" w:hAnsi="Times New Roman" w:cs="Times New Roman"/>
          <w:lang w:val="en-GB"/>
        </w:rPr>
      </w:pPr>
    </w:p>
    <w:p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raised the issue to further check the applicability of normal PDCCH order, i.e., CFRA only, or CBRA</w:t>
      </w:r>
      <w:r>
        <w:rPr>
          <w:rFonts w:ascii="Times New Roman" w:hAnsi="Times New Roman" w:cs="Times New Roman" w:hint="eastAsia"/>
          <w:lang w:val="en-GB"/>
        </w:rPr>
        <w:t xml:space="preserve"> as well.</w:t>
      </w:r>
    </w:p>
    <w:p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lastRenderedPageBreak/>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r>
      <w:proofErr w:type="spellStart"/>
      <w:r>
        <w:rPr>
          <w:rFonts w:ascii="Arial" w:eastAsia="MS Mincho" w:hAnsi="Arial" w:cs="Times New Roman"/>
          <w:kern w:val="0"/>
          <w:sz w:val="20"/>
          <w:lang w:val="en-GB" w:eastAsia="en-GB"/>
          <w14:ligatures w14:val="none"/>
        </w:rPr>
        <w:t>Netw_Energy_NR_enh</w:t>
      </w:r>
      <w:proofErr w:type="spellEnd"/>
      <w:r>
        <w:rPr>
          <w:rFonts w:ascii="Arial" w:eastAsia="MS Mincho" w:hAnsi="Arial" w:cs="Times New Roman"/>
          <w:kern w:val="0"/>
          <w:sz w:val="20"/>
          <w:lang w:val="en-GB" w:eastAsia="en-GB"/>
          <w14:ligatures w14:val="none"/>
        </w:rPr>
        <w:t>-Core</w:t>
      </w:r>
    </w:p>
    <w:p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 xml:space="preserve">R2 confirms time-domain RACH adaptation is supported for CFRA initiated by normal </w:t>
      </w:r>
      <w:r>
        <w:rPr>
          <w:rFonts w:ascii="Arial" w:eastAsia="Malgun Gothic" w:hAnsi="Arial" w:cs="Times New Roman"/>
          <w:kern w:val="0"/>
          <w:sz w:val="20"/>
          <w:lang w:val="en-GB" w:eastAsia="ko-KR"/>
          <w14:ligatures w14:val="none"/>
        </w:rPr>
        <w:t>PDCCH order, but not for other CFRA cases. Send LS to R1 if any concern.</w:t>
      </w:r>
    </w:p>
    <w:p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w:t>
      </w:r>
      <w:r>
        <w:rPr>
          <w:rFonts w:ascii="Arial" w:eastAsia="Malgun Gothic" w:hAnsi="Arial" w:cs="Times New Roman" w:hint="eastAsia"/>
          <w:kern w:val="0"/>
          <w:sz w:val="20"/>
          <w:lang w:val="en-GB" w:eastAsia="ko-KR"/>
          <w14:ligatures w14:val="none"/>
        </w:rPr>
        <w: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w:t>
      </w:r>
      <w:r>
        <w:rPr>
          <w:rFonts w:ascii="Arial" w:eastAsia="Malgun Gothic" w:hAnsi="Arial" w:cs="Times New Roman"/>
          <w:kern w:val="0"/>
          <w:sz w:val="20"/>
          <w:highlight w:val="yellow"/>
          <w:lang w:val="en-GB" w:eastAsia="ko-KR"/>
          <w14:ligatures w14:val="none"/>
        </w:rPr>
        <w:t>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w:t>
      </w:r>
      <w:r>
        <w:rPr>
          <w:rFonts w:ascii="Arial" w:eastAsia="Malgun Gothic" w:hAnsi="Arial" w:cs="Times New Roman" w:hint="eastAsia"/>
          <w:kern w:val="0"/>
          <w:sz w:val="20"/>
          <w:lang w:val="en-GB" w:eastAsia="ko-KR"/>
          <w14:ligatures w14:val="none"/>
        </w:rPr>
        <w:t xml:space="preserve"> can be applicable e.g. into BFR case. [OPPO]: Understand without additional RO activation/deactivation, if network wants, the network just includes additional RO into BFR configuration, then the UE uses it unless it is reconfigured or released. [Nokia]: C</w:t>
      </w:r>
      <w:r>
        <w:rPr>
          <w:rFonts w:ascii="Arial" w:eastAsia="Malgun Gothic" w:hAnsi="Arial" w:cs="Times New Roman" w:hint="eastAsia"/>
          <w:kern w:val="0"/>
          <w:sz w:val="20"/>
          <w:lang w:val="en-GB" w:eastAsia="ko-KR"/>
          <w14:ligatures w14:val="none"/>
        </w:rPr>
        <w:t xml:space="preserve">an we try to agree no additional mechanism is needed for BFR case in order to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w:t>
      </w:r>
      <w:r>
        <w:rPr>
          <w:rFonts w:ascii="Arial" w:eastAsia="Malgun Gothic" w:hAnsi="Arial" w:cs="Times New Roman" w:hint="eastAsia"/>
          <w:kern w:val="0"/>
          <w:sz w:val="20"/>
          <w:lang w:val="en-GB" w:eastAsia="ko-KR"/>
          <w14:ligatures w14:val="none"/>
        </w:rPr>
        <w:t xml:space="preserve">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proofErr w:type="spellStart"/>
      <w:r>
        <w:rPr>
          <w:rFonts w:ascii="Arial" w:eastAsia="Malgun Gothic" w:hAnsi="Arial" w:cs="Times New Roman"/>
          <w:kern w:val="0"/>
          <w:sz w:val="20"/>
          <w:lang w:val="en-GB" w:eastAsia="ko-KR"/>
          <w14:ligatures w14:val="none"/>
        </w:rPr>
        <w:t>Spreadtrum</w:t>
      </w:r>
      <w:proofErr w:type="spellEnd"/>
      <w:r>
        <w:rPr>
          <w:rFonts w:ascii="Arial" w:eastAsia="Malgun Gothic" w:hAnsi="Arial" w:cs="Times New Roman" w:hint="eastAsia"/>
          <w:kern w:val="0"/>
          <w:sz w:val="20"/>
          <w:lang w:val="en-GB" w:eastAsia="ko-KR"/>
          <w14:ligatures w14:val="none"/>
        </w:rPr>
        <w:t>]: Wonder how it works if multiple initial BWPs a</w:t>
      </w:r>
      <w:r>
        <w:rPr>
          <w:rFonts w:ascii="Arial" w:eastAsia="Malgun Gothic" w:hAnsi="Arial" w:cs="Times New Roman" w:hint="eastAsia"/>
          <w:kern w:val="0"/>
          <w:sz w:val="20"/>
          <w:lang w:val="en-GB" w:eastAsia="ko-KR"/>
          <w14:ligatures w14:val="none"/>
        </w:rPr>
        <w:t xml:space="preserve">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ffd"/>
        <w:tblW w:w="0" w:type="auto"/>
        <w:tblLook w:val="04A0" w:firstRow="1" w:lastRow="0" w:firstColumn="1" w:lastColumn="0" w:noHBand="0" w:noVBand="1"/>
      </w:tblPr>
      <w:tblGrid>
        <w:gridCol w:w="2903"/>
        <w:gridCol w:w="2904"/>
        <w:gridCol w:w="8141"/>
      </w:tblGrid>
      <w:tr w:rsidR="00BC523F">
        <w:tc>
          <w:tcPr>
            <w:tcW w:w="2903"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tc>
          <w:tcPr>
            <w:tcW w:w="2903"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tc>
          <w:tcPr>
            <w:tcW w:w="2903" w:type="dxa"/>
          </w:tcPr>
          <w:p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bookmarkStart w:id="7" w:name="_GoBack" w:colFirst="0" w:colLast="1"/>
            <w:r>
              <w:rPr>
                <w:rFonts w:ascii="Times New Roman" w:hAnsi="Times New Roman" w:cs="Times New Roman"/>
                <w:kern w:val="0"/>
                <w:sz w:val="24"/>
                <w14:ligatures w14:val="none"/>
              </w:rPr>
              <w:t>Huawei, HiSilicon</w:t>
            </w:r>
          </w:p>
        </w:tc>
        <w:tc>
          <w:tcPr>
            <w:tcW w:w="2904" w:type="dxa"/>
          </w:tcPr>
          <w:p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bookmarkEnd w:id="7"/>
    </w:tbl>
    <w:p w:rsidR="00BC523F" w:rsidRDefault="00BC523F">
      <w:pPr>
        <w:spacing w:beforeLines="50" w:before="156"/>
        <w:rPr>
          <w:rFonts w:ascii="Times New Roman" w:hAnsi="Times New Roman" w:cs="Times New Roman"/>
          <w:lang w:val="en-GB"/>
        </w:rPr>
      </w:pPr>
    </w:p>
    <w:bookmarkEnd w:id="5"/>
    <w:p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4A" w:rsidRDefault="003A664A">
      <w:pPr>
        <w:spacing w:line="240" w:lineRule="auto"/>
      </w:pPr>
      <w:r>
        <w:separator/>
      </w:r>
    </w:p>
  </w:endnote>
  <w:endnote w:type="continuationSeparator" w:id="0">
    <w:p w:rsidR="003A664A" w:rsidRDefault="003A6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4A" w:rsidRDefault="003A664A">
      <w:pPr>
        <w:spacing w:after="0"/>
      </w:pPr>
      <w:r>
        <w:separator/>
      </w:r>
    </w:p>
  </w:footnote>
  <w:footnote w:type="continuationSeparator" w:id="0">
    <w:p w:rsidR="003A664A" w:rsidRDefault="003A66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E4FD8"/>
    <w:multiLevelType w:val="multilevel"/>
    <w:tmpl w:val="49AE4FD8"/>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5"/>
  </w:num>
  <w:num w:numId="13">
    <w:abstractNumId w:val="18"/>
  </w:num>
  <w:num w:numId="14">
    <w:abstractNumId w:val="10"/>
  </w:num>
  <w:num w:numId="15">
    <w:abstractNumId w:val="16"/>
  </w:num>
  <w:num w:numId="16">
    <w:abstractNumId w:val="14"/>
  </w:num>
  <w:num w:numId="17">
    <w:abstractNumId w:val="20"/>
  </w:num>
  <w:num w:numId="18">
    <w:abstractNumId w:val="19"/>
  </w:num>
  <w:num w:numId="19">
    <w:abstractNumId w:val="22"/>
  </w:num>
  <w:num w:numId="20">
    <w:abstractNumId w:val="12"/>
  </w:num>
  <w:num w:numId="21">
    <w:abstractNumId w:val="21"/>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B10CB"/>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456A7"/>
    <w:rsid w:val="003512ED"/>
    <w:rsid w:val="003674C0"/>
    <w:rsid w:val="003728A9"/>
    <w:rsid w:val="00373245"/>
    <w:rsid w:val="0038477F"/>
    <w:rsid w:val="00384CE8"/>
    <w:rsid w:val="003A1543"/>
    <w:rsid w:val="003A3854"/>
    <w:rsid w:val="003A50CE"/>
    <w:rsid w:val="003A6035"/>
    <w:rsid w:val="003A664A"/>
    <w:rsid w:val="003B737B"/>
    <w:rsid w:val="003C0FD1"/>
    <w:rsid w:val="003C116D"/>
    <w:rsid w:val="003C244E"/>
    <w:rsid w:val="003C4253"/>
    <w:rsid w:val="003C4B92"/>
    <w:rsid w:val="003D3756"/>
    <w:rsid w:val="003D412C"/>
    <w:rsid w:val="003D7033"/>
    <w:rsid w:val="003E1C1A"/>
    <w:rsid w:val="003E387E"/>
    <w:rsid w:val="003E7246"/>
    <w:rsid w:val="003F0169"/>
    <w:rsid w:val="003F2772"/>
    <w:rsid w:val="003F392B"/>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31F2B"/>
    <w:rsid w:val="00533055"/>
    <w:rsid w:val="00552ED4"/>
    <w:rsid w:val="00553E58"/>
    <w:rsid w:val="00555955"/>
    <w:rsid w:val="005571FA"/>
    <w:rsid w:val="005627A0"/>
    <w:rsid w:val="00581427"/>
    <w:rsid w:val="00581430"/>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3DFB"/>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262D7"/>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59C"/>
    <w:rsid w:val="00A67CF1"/>
    <w:rsid w:val="00A710C7"/>
    <w:rsid w:val="00A75A75"/>
    <w:rsid w:val="00A80AA2"/>
    <w:rsid w:val="00A85AFE"/>
    <w:rsid w:val="00A95858"/>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715B"/>
    <w:rsid w:val="00B67570"/>
    <w:rsid w:val="00B71D22"/>
    <w:rsid w:val="00B771F8"/>
    <w:rsid w:val="00B82B36"/>
    <w:rsid w:val="00B85E06"/>
    <w:rsid w:val="00B9107D"/>
    <w:rsid w:val="00B91C89"/>
    <w:rsid w:val="00B95682"/>
    <w:rsid w:val="00BB2204"/>
    <w:rsid w:val="00BB22D6"/>
    <w:rsid w:val="00BC3B85"/>
    <w:rsid w:val="00BC523F"/>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C4B9A"/>
    <w:rsid w:val="00CC5861"/>
    <w:rsid w:val="00CD048B"/>
    <w:rsid w:val="00CD05BB"/>
    <w:rsid w:val="00CD31FF"/>
    <w:rsid w:val="00CD5A99"/>
    <w:rsid w:val="00CD6D68"/>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83459"/>
    <w:rsid w:val="00F86577"/>
    <w:rsid w:val="00F93B16"/>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21A6"/>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spacing w:after="160" w:line="278" w:lineRule="auto"/>
    </w:pPr>
    <w:rPr>
      <w:kern w:val="2"/>
      <w:sz w:val="22"/>
      <w:szCs w:val="24"/>
      <w14:ligatures w14:val="standardContextual"/>
    </w:rPr>
  </w:style>
  <w:style w:type="paragraph" w:styleId="1">
    <w:name w:val="heading 1"/>
    <w:basedOn w:val="a1"/>
    <w:next w:val="a1"/>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33">
    <w:name w:val="List 3"/>
    <w:basedOn w:val="a1"/>
    <w:uiPriority w:val="99"/>
    <w:semiHidden/>
    <w:unhideWhenUsed/>
    <w:pPr>
      <w:ind w:left="849" w:hanging="283"/>
      <w:contextualSpacing/>
    </w:pPr>
  </w:style>
  <w:style w:type="paragraph" w:styleId="TOC7">
    <w:name w:val="toc 7"/>
    <w:basedOn w:val="a1"/>
    <w:next w:val="a1"/>
    <w:uiPriority w:val="39"/>
    <w:semiHidden/>
    <w:unhideWhenUsed/>
    <w:pPr>
      <w:spacing w:after="100"/>
      <w:ind w:left="1320"/>
    </w:pPr>
  </w:style>
  <w:style w:type="paragraph" w:styleId="2">
    <w:name w:val="List Number 2"/>
    <w:basedOn w:val="a1"/>
    <w:uiPriority w:val="99"/>
    <w:semiHidden/>
    <w:unhideWhenUsed/>
    <w:pPr>
      <w:numPr>
        <w:numId w:val="1"/>
      </w:numPr>
      <w:contextualSpacing/>
    </w:pPr>
  </w:style>
  <w:style w:type="paragraph" w:styleId="a7">
    <w:name w:val="table of authorities"/>
    <w:basedOn w:val="a1"/>
    <w:next w:val="a1"/>
    <w:uiPriority w:val="99"/>
    <w:semiHidden/>
    <w:unhideWhenUsed/>
    <w:pPr>
      <w:spacing w:after="0"/>
      <w:ind w:left="220" w:hanging="220"/>
    </w:pPr>
  </w:style>
  <w:style w:type="paragraph" w:styleId="a8">
    <w:name w:val="Note Heading"/>
    <w:basedOn w:val="a1"/>
    <w:next w:val="a1"/>
    <w:link w:val="a9"/>
    <w:uiPriority w:val="99"/>
    <w:semiHidden/>
    <w:unhideWhenUsed/>
    <w:pPr>
      <w:spacing w:after="0" w:line="240" w:lineRule="auto"/>
    </w:pPr>
  </w:style>
  <w:style w:type="paragraph" w:styleId="40">
    <w:name w:val="List Bullet 4"/>
    <w:basedOn w:val="a1"/>
    <w:uiPriority w:val="99"/>
    <w:semiHidden/>
    <w:unhideWhenUsed/>
    <w:pPr>
      <w:numPr>
        <w:numId w:val="2"/>
      </w:numPr>
      <w:contextualSpacing/>
    </w:pPr>
  </w:style>
  <w:style w:type="paragraph" w:styleId="81">
    <w:name w:val="index 8"/>
    <w:basedOn w:val="a1"/>
    <w:next w:val="a1"/>
    <w:uiPriority w:val="99"/>
    <w:semiHidden/>
    <w:unhideWhenUsed/>
    <w:pPr>
      <w:spacing w:after="0" w:line="240" w:lineRule="auto"/>
      <w:ind w:left="1760" w:hanging="220"/>
    </w:pPr>
  </w:style>
  <w:style w:type="paragraph" w:styleId="aa">
    <w:name w:val="E-mail Signature"/>
    <w:basedOn w:val="a1"/>
    <w:link w:val="ab"/>
    <w:uiPriority w:val="99"/>
    <w:semiHidden/>
    <w:unhideWhenUsed/>
    <w:pPr>
      <w:spacing w:after="0" w:line="240" w:lineRule="auto"/>
    </w:pPr>
  </w:style>
  <w:style w:type="paragraph" w:styleId="a">
    <w:name w:val="List Number"/>
    <w:basedOn w:val="a1"/>
    <w:uiPriority w:val="99"/>
    <w:semiHidden/>
    <w:unhideWhenUsed/>
    <w:pPr>
      <w:numPr>
        <w:numId w:val="3"/>
      </w:numPr>
      <w:contextualSpacing/>
    </w:pPr>
  </w:style>
  <w:style w:type="paragraph" w:styleId="ac">
    <w:name w:val="Normal Indent"/>
    <w:basedOn w:val="a1"/>
    <w:uiPriority w:val="99"/>
    <w:semiHidden/>
    <w:unhideWhenUsed/>
    <w:pPr>
      <w:ind w:left="720"/>
    </w:pPr>
  </w:style>
  <w:style w:type="paragraph" w:styleId="ad">
    <w:name w:val="caption"/>
    <w:basedOn w:val="a1"/>
    <w:next w:val="a1"/>
    <w:uiPriority w:val="35"/>
    <w:unhideWhenUsed/>
    <w:qFormat/>
    <w:rPr>
      <w:rFonts w:asciiTheme="majorHAnsi" w:eastAsia="黑体" w:hAnsiTheme="majorHAnsi" w:cstheme="majorBidi"/>
      <w:sz w:val="20"/>
      <w:szCs w:val="20"/>
    </w:rPr>
  </w:style>
  <w:style w:type="paragraph" w:styleId="53">
    <w:name w:val="index 5"/>
    <w:basedOn w:val="a1"/>
    <w:next w:val="a1"/>
    <w:uiPriority w:val="99"/>
    <w:semiHidden/>
    <w:unhideWhenUsed/>
    <w:pPr>
      <w:spacing w:after="0" w:line="240" w:lineRule="auto"/>
      <w:ind w:left="1100" w:hanging="220"/>
    </w:pPr>
  </w:style>
  <w:style w:type="paragraph" w:styleId="a0">
    <w:name w:val="List Bullet"/>
    <w:basedOn w:val="a1"/>
    <w:uiPriority w:val="99"/>
    <w:semiHidden/>
    <w:unhideWhenUsed/>
    <w:pPr>
      <w:numPr>
        <w:numId w:val="4"/>
      </w:numPr>
      <w:contextualSpacing/>
    </w:pPr>
  </w:style>
  <w:style w:type="paragraph" w:styleId="ae">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
    <w:name w:val="Document Map"/>
    <w:basedOn w:val="a1"/>
    <w:link w:val="af0"/>
    <w:uiPriority w:val="99"/>
    <w:semiHidden/>
    <w:unhideWhenUsed/>
    <w:pPr>
      <w:spacing w:after="0" w:line="240" w:lineRule="auto"/>
    </w:pPr>
    <w:rPr>
      <w:rFonts w:ascii="Segoe UI" w:hAnsi="Segoe UI" w:cs="Segoe UI"/>
      <w:sz w:val="16"/>
      <w:szCs w:val="16"/>
    </w:rPr>
  </w:style>
  <w:style w:type="paragraph" w:styleId="af1">
    <w:name w:val="toa heading"/>
    <w:basedOn w:val="a1"/>
    <w:next w:val="a1"/>
    <w:uiPriority w:val="99"/>
    <w:semiHidden/>
    <w:unhideWhenUsed/>
    <w:pPr>
      <w:spacing w:before="120"/>
    </w:pPr>
    <w:rPr>
      <w:rFonts w:asciiTheme="majorHAnsi" w:eastAsiaTheme="majorEastAsia" w:hAnsiTheme="majorHAnsi" w:cstheme="majorBidi"/>
      <w:b/>
      <w:bCs/>
      <w:sz w:val="24"/>
    </w:rPr>
  </w:style>
  <w:style w:type="paragraph" w:styleId="af2">
    <w:name w:val="annotation text"/>
    <w:basedOn w:val="a1"/>
    <w:link w:val="af3"/>
    <w:uiPriority w:val="99"/>
    <w:unhideWhenUsed/>
  </w:style>
  <w:style w:type="paragraph" w:styleId="61">
    <w:name w:val="index 6"/>
    <w:basedOn w:val="a1"/>
    <w:next w:val="a1"/>
    <w:uiPriority w:val="99"/>
    <w:semiHidden/>
    <w:unhideWhenUsed/>
    <w:pPr>
      <w:spacing w:after="0" w:line="240" w:lineRule="auto"/>
      <w:ind w:left="1320" w:hanging="220"/>
    </w:pPr>
  </w:style>
  <w:style w:type="paragraph" w:styleId="af4">
    <w:name w:val="Salutation"/>
    <w:basedOn w:val="a1"/>
    <w:next w:val="a1"/>
    <w:link w:val="af5"/>
    <w:uiPriority w:val="99"/>
    <w:semiHidden/>
    <w:unhideWhenUsed/>
  </w:style>
  <w:style w:type="paragraph" w:styleId="34">
    <w:name w:val="Body Text 3"/>
    <w:basedOn w:val="a1"/>
    <w:link w:val="35"/>
    <w:uiPriority w:val="99"/>
    <w:semiHidden/>
    <w:unhideWhenUsed/>
    <w:pPr>
      <w:spacing w:after="120"/>
    </w:pPr>
    <w:rPr>
      <w:sz w:val="16"/>
      <w:szCs w:val="16"/>
    </w:rPr>
  </w:style>
  <w:style w:type="paragraph" w:styleId="af6">
    <w:name w:val="Closing"/>
    <w:basedOn w:val="a1"/>
    <w:link w:val="af7"/>
    <w:uiPriority w:val="99"/>
    <w:semiHidden/>
    <w:unhideWhenUsed/>
    <w:pPr>
      <w:spacing w:after="0" w:line="240" w:lineRule="auto"/>
      <w:ind w:left="4252"/>
    </w:pPr>
  </w:style>
  <w:style w:type="paragraph" w:styleId="30">
    <w:name w:val="List Bullet 3"/>
    <w:basedOn w:val="a1"/>
    <w:uiPriority w:val="99"/>
    <w:semiHidden/>
    <w:unhideWhenUsed/>
    <w:pPr>
      <w:numPr>
        <w:numId w:val="5"/>
      </w:numPr>
      <w:contextualSpacing/>
    </w:pPr>
  </w:style>
  <w:style w:type="paragraph" w:styleId="af8">
    <w:name w:val="Body Text"/>
    <w:basedOn w:val="a1"/>
    <w:link w:val="af9"/>
    <w:uiPriority w:val="99"/>
    <w:semiHidden/>
    <w:unhideWhenUsed/>
    <w:pPr>
      <w:spacing w:after="120"/>
    </w:pPr>
  </w:style>
  <w:style w:type="paragraph" w:styleId="afa">
    <w:name w:val="Body Text Indent"/>
    <w:basedOn w:val="a1"/>
    <w:link w:val="afb"/>
    <w:uiPriority w:val="99"/>
    <w:semiHidden/>
    <w:unhideWhenUsed/>
    <w:pPr>
      <w:spacing w:after="120"/>
      <w:ind w:left="283"/>
    </w:pPr>
  </w:style>
  <w:style w:type="paragraph" w:styleId="3">
    <w:name w:val="List Number 3"/>
    <w:basedOn w:val="a1"/>
    <w:uiPriority w:val="99"/>
    <w:semiHidden/>
    <w:unhideWhenUsed/>
    <w:pPr>
      <w:numPr>
        <w:numId w:val="6"/>
      </w:numPr>
      <w:contextualSpacing/>
    </w:pPr>
  </w:style>
  <w:style w:type="paragraph" w:styleId="23">
    <w:name w:val="List 2"/>
    <w:basedOn w:val="a1"/>
    <w:uiPriority w:val="99"/>
    <w:semiHidden/>
    <w:unhideWhenUsed/>
    <w:pPr>
      <w:ind w:left="566" w:hanging="283"/>
      <w:contextualSpacing/>
    </w:pPr>
  </w:style>
  <w:style w:type="paragraph" w:styleId="afc">
    <w:name w:val="List Continue"/>
    <w:basedOn w:val="a1"/>
    <w:uiPriority w:val="99"/>
    <w:semiHidden/>
    <w:unhideWhenUsed/>
    <w:pPr>
      <w:spacing w:after="120"/>
      <w:ind w:left="283"/>
      <w:contextualSpacing/>
    </w:pPr>
  </w:style>
  <w:style w:type="paragraph" w:styleId="afd">
    <w:name w:val="Block Text"/>
    <w:basedOn w:val="a1"/>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0"/>
    <w:uiPriority w:val="99"/>
    <w:semiHidden/>
    <w:unhideWhenUsed/>
    <w:pPr>
      <w:spacing w:after="0" w:line="240" w:lineRule="auto"/>
    </w:pPr>
    <w:rPr>
      <w:i/>
      <w:iCs/>
    </w:rPr>
  </w:style>
  <w:style w:type="paragraph" w:styleId="43">
    <w:name w:val="index 4"/>
    <w:basedOn w:val="a1"/>
    <w:next w:val="a1"/>
    <w:uiPriority w:val="99"/>
    <w:semiHidden/>
    <w:unhideWhenUsed/>
    <w:pPr>
      <w:spacing w:after="0" w:line="240" w:lineRule="auto"/>
      <w:ind w:left="880" w:hanging="220"/>
    </w:pPr>
  </w:style>
  <w:style w:type="paragraph" w:styleId="TOC5">
    <w:name w:val="toc 5"/>
    <w:basedOn w:val="a1"/>
    <w:next w:val="a1"/>
    <w:uiPriority w:val="39"/>
    <w:semiHidden/>
    <w:unhideWhenUsed/>
    <w:pPr>
      <w:spacing w:after="100"/>
      <w:ind w:left="880"/>
    </w:pPr>
  </w:style>
  <w:style w:type="paragraph" w:styleId="TOC3">
    <w:name w:val="toc 3"/>
    <w:basedOn w:val="a1"/>
    <w:next w:val="a1"/>
    <w:uiPriority w:val="39"/>
    <w:semiHidden/>
    <w:unhideWhenUsed/>
    <w:pPr>
      <w:spacing w:after="100"/>
      <w:ind w:left="440"/>
    </w:pPr>
  </w:style>
  <w:style w:type="paragraph" w:styleId="afe">
    <w:name w:val="Plain Text"/>
    <w:basedOn w:val="a1"/>
    <w:link w:val="aff"/>
    <w:uiPriority w:val="99"/>
    <w:semiHidden/>
    <w:unhideWhenUsed/>
    <w:pPr>
      <w:spacing w:after="0" w:line="240" w:lineRule="auto"/>
    </w:pPr>
    <w:rPr>
      <w:rFonts w:ascii="Consolas" w:hAnsi="Consolas"/>
      <w:sz w:val="21"/>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TOC8">
    <w:name w:val="toc 8"/>
    <w:basedOn w:val="a1"/>
    <w:next w:val="a1"/>
    <w:uiPriority w:val="39"/>
    <w:semiHidden/>
    <w:unhideWhenUsed/>
    <w:pPr>
      <w:spacing w:after="100"/>
      <w:ind w:left="1540"/>
    </w:pPr>
  </w:style>
  <w:style w:type="paragraph" w:styleId="36">
    <w:name w:val="index 3"/>
    <w:basedOn w:val="a1"/>
    <w:next w:val="a1"/>
    <w:uiPriority w:val="99"/>
    <w:semiHidden/>
    <w:unhideWhenUsed/>
    <w:pPr>
      <w:spacing w:after="0" w:line="240" w:lineRule="auto"/>
      <w:ind w:left="660" w:hanging="220"/>
    </w:pPr>
  </w:style>
  <w:style w:type="paragraph" w:styleId="aff0">
    <w:name w:val="Date"/>
    <w:basedOn w:val="a1"/>
    <w:next w:val="a1"/>
    <w:link w:val="aff1"/>
    <w:uiPriority w:val="99"/>
    <w:semiHidden/>
    <w:unhideWhenUsed/>
  </w:style>
  <w:style w:type="paragraph" w:styleId="24">
    <w:name w:val="Body Text Indent 2"/>
    <w:basedOn w:val="a1"/>
    <w:link w:val="25"/>
    <w:uiPriority w:val="99"/>
    <w:semiHidden/>
    <w:unhideWhenUsed/>
    <w:pPr>
      <w:spacing w:after="120" w:line="480" w:lineRule="auto"/>
      <w:ind w:left="283"/>
    </w:pPr>
  </w:style>
  <w:style w:type="paragraph" w:styleId="aff2">
    <w:name w:val="endnote text"/>
    <w:basedOn w:val="a1"/>
    <w:link w:val="aff3"/>
    <w:uiPriority w:val="99"/>
    <w:semiHidden/>
    <w:unhideWhenUsed/>
    <w:pPr>
      <w:spacing w:after="0" w:line="240" w:lineRule="auto"/>
    </w:pPr>
    <w:rPr>
      <w:sz w:val="20"/>
      <w:szCs w:val="20"/>
    </w:rPr>
  </w:style>
  <w:style w:type="paragraph" w:styleId="54">
    <w:name w:val="List Continue 5"/>
    <w:basedOn w:val="a1"/>
    <w:uiPriority w:val="99"/>
    <w:semiHidden/>
    <w:unhideWhenUsed/>
    <w:pPr>
      <w:spacing w:after="120"/>
      <w:ind w:left="1415"/>
      <w:contextualSpacing/>
    </w:pPr>
  </w:style>
  <w:style w:type="paragraph" w:styleId="aff4">
    <w:name w:val="Balloon Text"/>
    <w:basedOn w:val="a1"/>
    <w:link w:val="aff5"/>
    <w:uiPriority w:val="99"/>
    <w:semiHidden/>
    <w:unhideWhenUsed/>
    <w:pPr>
      <w:spacing w:after="0" w:line="240" w:lineRule="auto"/>
    </w:pPr>
    <w:rPr>
      <w:rFonts w:ascii="Segoe UI" w:hAnsi="Segoe UI" w:cs="Segoe UI"/>
      <w:sz w:val="18"/>
      <w:szCs w:val="18"/>
    </w:rPr>
  </w:style>
  <w:style w:type="paragraph" w:styleId="aff6">
    <w:name w:val="footer"/>
    <w:basedOn w:val="a1"/>
    <w:link w:val="aff7"/>
    <w:uiPriority w:val="99"/>
    <w:unhideWhenUsed/>
    <w:pPr>
      <w:tabs>
        <w:tab w:val="center" w:pos="4153"/>
        <w:tab w:val="right" w:pos="8306"/>
      </w:tabs>
      <w:snapToGrid w:val="0"/>
      <w:spacing w:line="240" w:lineRule="auto"/>
    </w:pPr>
    <w:rPr>
      <w:sz w:val="18"/>
      <w:szCs w:val="18"/>
    </w:rPr>
  </w:style>
  <w:style w:type="paragraph" w:styleId="aff8">
    <w:name w:val="envelope return"/>
    <w:basedOn w:val="a1"/>
    <w:uiPriority w:val="99"/>
    <w:semiHidden/>
    <w:unhideWhenUsed/>
    <w:pPr>
      <w:spacing w:after="0" w:line="240" w:lineRule="auto"/>
    </w:pPr>
    <w:rPr>
      <w:rFonts w:asciiTheme="majorHAnsi" w:eastAsiaTheme="majorEastAsia" w:hAnsiTheme="majorHAnsi" w:cstheme="majorBidi"/>
      <w:sz w:val="20"/>
      <w:szCs w:val="20"/>
    </w:rPr>
  </w:style>
  <w:style w:type="paragraph" w:styleId="aff9">
    <w:name w:val="header"/>
    <w:basedOn w:val="a1"/>
    <w:link w:val="affa"/>
    <w:uiPriority w:val="99"/>
    <w:unhideWhenUsed/>
    <w:pPr>
      <w:tabs>
        <w:tab w:val="center" w:pos="4153"/>
        <w:tab w:val="right" w:pos="8306"/>
      </w:tabs>
      <w:snapToGrid w:val="0"/>
      <w:spacing w:line="240" w:lineRule="auto"/>
      <w:jc w:val="center"/>
    </w:pPr>
    <w:rPr>
      <w:sz w:val="18"/>
      <w:szCs w:val="18"/>
    </w:rPr>
  </w:style>
  <w:style w:type="paragraph" w:styleId="affb">
    <w:name w:val="Signature"/>
    <w:basedOn w:val="a1"/>
    <w:link w:val="affc"/>
    <w:uiPriority w:val="99"/>
    <w:semiHidden/>
    <w:unhideWhenUsed/>
    <w:pPr>
      <w:spacing w:after="0" w:line="240" w:lineRule="auto"/>
      <w:ind w:left="4252"/>
    </w:pPr>
  </w:style>
  <w:style w:type="paragraph" w:styleId="TOC1">
    <w:name w:val="toc 1"/>
    <w:basedOn w:val="a1"/>
    <w:next w:val="a1"/>
    <w:uiPriority w:val="39"/>
    <w:semiHidden/>
    <w:unhideWhenUsed/>
    <w:pPr>
      <w:spacing w:after="100"/>
    </w:pPr>
  </w:style>
  <w:style w:type="paragraph" w:styleId="44">
    <w:name w:val="List Continue 4"/>
    <w:basedOn w:val="a1"/>
    <w:uiPriority w:val="99"/>
    <w:semiHidden/>
    <w:unhideWhenUsed/>
    <w:pPr>
      <w:spacing w:after="120"/>
      <w:ind w:left="1132"/>
      <w:contextualSpacing/>
    </w:pPr>
  </w:style>
  <w:style w:type="paragraph" w:styleId="TOC4">
    <w:name w:val="toc 4"/>
    <w:basedOn w:val="a1"/>
    <w:next w:val="a1"/>
    <w:uiPriority w:val="39"/>
    <w:semiHidden/>
    <w:unhideWhenUsed/>
    <w:pPr>
      <w:spacing w:after="100"/>
      <w:ind w:left="660"/>
    </w:pPr>
  </w:style>
  <w:style w:type="paragraph" w:styleId="affd">
    <w:name w:val="index heading"/>
    <w:basedOn w:val="a1"/>
    <w:next w:val="11"/>
    <w:uiPriority w:val="99"/>
    <w:semiHidden/>
    <w:unhideWhenUsed/>
    <w:rPr>
      <w:rFonts w:asciiTheme="majorHAnsi" w:eastAsiaTheme="majorEastAsia" w:hAnsiTheme="majorHAnsi" w:cstheme="majorBidi"/>
      <w:b/>
      <w:bCs/>
    </w:rPr>
  </w:style>
  <w:style w:type="paragraph" w:styleId="11">
    <w:name w:val="index 1"/>
    <w:basedOn w:val="a1"/>
    <w:next w:val="a1"/>
    <w:uiPriority w:val="99"/>
    <w:semiHidden/>
    <w:unhideWhenUsed/>
    <w:pPr>
      <w:spacing w:after="0" w:line="240" w:lineRule="auto"/>
      <w:ind w:left="220" w:hanging="220"/>
    </w:pPr>
  </w:style>
  <w:style w:type="paragraph" w:styleId="affe">
    <w:name w:val="Subtitle"/>
    <w:basedOn w:val="a1"/>
    <w:next w:val="a1"/>
    <w:link w:val="afff"/>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5">
    <w:name w:val="List Number 5"/>
    <w:basedOn w:val="a1"/>
    <w:uiPriority w:val="99"/>
    <w:semiHidden/>
    <w:unhideWhenUsed/>
    <w:pPr>
      <w:numPr>
        <w:numId w:val="10"/>
      </w:numPr>
      <w:contextualSpacing/>
    </w:pPr>
  </w:style>
  <w:style w:type="paragraph" w:styleId="afff0">
    <w:name w:val="List"/>
    <w:basedOn w:val="a1"/>
    <w:uiPriority w:val="99"/>
    <w:semiHidden/>
    <w:unhideWhenUsed/>
    <w:pPr>
      <w:ind w:left="283" w:hanging="283"/>
      <w:contextualSpacing/>
    </w:pPr>
  </w:style>
  <w:style w:type="paragraph" w:styleId="afff1">
    <w:name w:val="footnote text"/>
    <w:basedOn w:val="a1"/>
    <w:link w:val="afff2"/>
    <w:uiPriority w:val="99"/>
    <w:semiHidden/>
    <w:unhideWhenUsed/>
    <w:pPr>
      <w:spacing w:after="0" w:line="240" w:lineRule="auto"/>
    </w:pPr>
    <w:rPr>
      <w:sz w:val="20"/>
      <w:szCs w:val="20"/>
    </w:rPr>
  </w:style>
  <w:style w:type="paragraph" w:styleId="TOC6">
    <w:name w:val="toc 6"/>
    <w:basedOn w:val="a1"/>
    <w:next w:val="a1"/>
    <w:uiPriority w:val="39"/>
    <w:semiHidden/>
    <w:unhideWhenUsed/>
    <w:pPr>
      <w:spacing w:after="100"/>
      <w:ind w:left="1100"/>
    </w:pPr>
  </w:style>
  <w:style w:type="paragraph" w:styleId="55">
    <w:name w:val="List 5"/>
    <w:basedOn w:val="a1"/>
    <w:uiPriority w:val="99"/>
    <w:semiHidden/>
    <w:unhideWhenUsed/>
    <w:pPr>
      <w:ind w:left="1415" w:hanging="283"/>
      <w:contextualSpacing/>
    </w:pPr>
  </w:style>
  <w:style w:type="paragraph" w:styleId="37">
    <w:name w:val="Body Text Indent 3"/>
    <w:basedOn w:val="a1"/>
    <w:link w:val="38"/>
    <w:uiPriority w:val="99"/>
    <w:semiHidden/>
    <w:unhideWhenUsed/>
    <w:pPr>
      <w:spacing w:after="120"/>
      <w:ind w:left="283"/>
    </w:pPr>
    <w:rPr>
      <w:sz w:val="16"/>
      <w:szCs w:val="16"/>
    </w:rPr>
  </w:style>
  <w:style w:type="paragraph" w:styleId="71">
    <w:name w:val="index 7"/>
    <w:basedOn w:val="a1"/>
    <w:next w:val="a1"/>
    <w:uiPriority w:val="99"/>
    <w:semiHidden/>
    <w:unhideWhenUsed/>
    <w:pPr>
      <w:spacing w:after="0" w:line="240" w:lineRule="auto"/>
      <w:ind w:left="1540" w:hanging="220"/>
    </w:pPr>
  </w:style>
  <w:style w:type="paragraph" w:styleId="91">
    <w:name w:val="index 9"/>
    <w:basedOn w:val="a1"/>
    <w:next w:val="a1"/>
    <w:uiPriority w:val="99"/>
    <w:semiHidden/>
    <w:unhideWhenUsed/>
    <w:pPr>
      <w:spacing w:after="0" w:line="240" w:lineRule="auto"/>
      <w:ind w:left="1980" w:hanging="220"/>
    </w:pPr>
  </w:style>
  <w:style w:type="paragraph" w:styleId="afff3">
    <w:name w:val="table of figures"/>
    <w:basedOn w:val="a1"/>
    <w:next w:val="a1"/>
    <w:uiPriority w:val="99"/>
    <w:semiHidden/>
    <w:unhideWhenUsed/>
    <w:pPr>
      <w:spacing w:after="0"/>
    </w:pPr>
  </w:style>
  <w:style w:type="paragraph" w:styleId="TOC2">
    <w:name w:val="toc 2"/>
    <w:basedOn w:val="a1"/>
    <w:next w:val="a1"/>
    <w:uiPriority w:val="39"/>
    <w:semiHidden/>
    <w:unhideWhenUsed/>
    <w:pPr>
      <w:spacing w:after="100"/>
      <w:ind w:left="220"/>
    </w:pPr>
  </w:style>
  <w:style w:type="paragraph" w:styleId="TOC9">
    <w:name w:val="toc 9"/>
    <w:basedOn w:val="a1"/>
    <w:next w:val="a1"/>
    <w:uiPriority w:val="39"/>
    <w:semiHidden/>
    <w:unhideWhenUsed/>
    <w:pPr>
      <w:spacing w:after="100"/>
      <w:ind w:left="1760"/>
    </w:pPr>
  </w:style>
  <w:style w:type="paragraph" w:styleId="26">
    <w:name w:val="Body Text 2"/>
    <w:basedOn w:val="a1"/>
    <w:link w:val="27"/>
    <w:uiPriority w:val="99"/>
    <w:semiHidden/>
    <w:unhideWhenUsed/>
    <w:pPr>
      <w:spacing w:after="120" w:line="480" w:lineRule="auto"/>
    </w:pPr>
  </w:style>
  <w:style w:type="paragraph" w:styleId="45">
    <w:name w:val="List 4"/>
    <w:basedOn w:val="a1"/>
    <w:uiPriority w:val="99"/>
    <w:semiHidden/>
    <w:unhideWhenUsed/>
    <w:pPr>
      <w:ind w:left="1132" w:hanging="283"/>
      <w:contextualSpacing/>
    </w:pPr>
  </w:style>
  <w:style w:type="paragraph" w:styleId="28">
    <w:name w:val="List Continue 2"/>
    <w:basedOn w:val="a1"/>
    <w:uiPriority w:val="99"/>
    <w:semiHidden/>
    <w:unhideWhenUsed/>
    <w:pPr>
      <w:spacing w:after="120"/>
      <w:ind w:left="566"/>
      <w:contextualSpacing/>
    </w:pPr>
  </w:style>
  <w:style w:type="paragraph" w:styleId="afff4">
    <w:name w:val="Message Header"/>
    <w:basedOn w:val="a1"/>
    <w:link w:val="afff5"/>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1">
    <w:name w:val="HTML Preformatted"/>
    <w:basedOn w:val="a1"/>
    <w:link w:val="HTML2"/>
    <w:uiPriority w:val="99"/>
    <w:semiHidden/>
    <w:unhideWhenUsed/>
    <w:pPr>
      <w:spacing w:after="0" w:line="240" w:lineRule="auto"/>
    </w:pPr>
    <w:rPr>
      <w:rFonts w:ascii="Consolas" w:hAnsi="Consolas"/>
      <w:sz w:val="20"/>
      <w:szCs w:val="20"/>
    </w:rPr>
  </w:style>
  <w:style w:type="paragraph" w:styleId="afff6">
    <w:name w:val="Normal (Web)"/>
    <w:basedOn w:val="a1"/>
    <w:uiPriority w:val="99"/>
    <w:semiHidden/>
    <w:unhideWhenUsed/>
    <w:rPr>
      <w:rFonts w:ascii="Times New Roman" w:hAnsi="Times New Roman" w:cs="Times New Roman"/>
      <w:sz w:val="24"/>
    </w:rPr>
  </w:style>
  <w:style w:type="paragraph" w:styleId="39">
    <w:name w:val="List Continue 3"/>
    <w:basedOn w:val="a1"/>
    <w:uiPriority w:val="99"/>
    <w:semiHidden/>
    <w:unhideWhenUsed/>
    <w:pPr>
      <w:spacing w:after="120"/>
      <w:ind w:left="849"/>
      <w:contextualSpacing/>
    </w:pPr>
  </w:style>
  <w:style w:type="paragraph" w:styleId="29">
    <w:name w:val="index 2"/>
    <w:basedOn w:val="a1"/>
    <w:next w:val="a1"/>
    <w:uiPriority w:val="99"/>
    <w:semiHidden/>
    <w:unhideWhenUsed/>
    <w:pPr>
      <w:spacing w:after="0" w:line="240" w:lineRule="auto"/>
      <w:ind w:left="440" w:hanging="220"/>
    </w:pPr>
  </w:style>
  <w:style w:type="paragraph" w:styleId="afff7">
    <w:name w:val="Title"/>
    <w:basedOn w:val="a1"/>
    <w:next w:val="a1"/>
    <w:link w:val="afff8"/>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f9">
    <w:name w:val="annotation subject"/>
    <w:basedOn w:val="af2"/>
    <w:next w:val="af2"/>
    <w:link w:val="afffa"/>
    <w:uiPriority w:val="99"/>
    <w:semiHidden/>
    <w:unhideWhenUsed/>
    <w:rPr>
      <w:b/>
      <w:bCs/>
    </w:rPr>
  </w:style>
  <w:style w:type="paragraph" w:styleId="afffb">
    <w:name w:val="Body Text First Indent"/>
    <w:basedOn w:val="af8"/>
    <w:link w:val="afffc"/>
    <w:uiPriority w:val="99"/>
    <w:semiHidden/>
    <w:unhideWhenUsed/>
    <w:pPr>
      <w:spacing w:after="160"/>
      <w:ind w:firstLine="360"/>
    </w:pPr>
  </w:style>
  <w:style w:type="paragraph" w:styleId="2a">
    <w:name w:val="Body Text First Indent 2"/>
    <w:basedOn w:val="afa"/>
    <w:link w:val="2b"/>
    <w:uiPriority w:val="99"/>
    <w:semiHidden/>
    <w:unhideWhenUsed/>
    <w:pPr>
      <w:spacing w:after="160"/>
      <w:ind w:left="360" w:firstLine="360"/>
    </w:pPr>
  </w:style>
  <w:style w:type="table" w:styleId="afffd">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2"/>
    <w:uiPriority w:val="99"/>
    <w:semiHidden/>
    <w:unhideWhenUsed/>
    <w:rPr>
      <w:sz w:val="21"/>
      <w:szCs w:val="21"/>
    </w:rPr>
  </w:style>
  <w:style w:type="character" w:customStyle="1" w:styleId="10">
    <w:name w:val="标题 1 字符"/>
    <w:basedOn w:val="a2"/>
    <w:link w:val="1"/>
    <w:uiPriority w:val="9"/>
    <w:qFormat/>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qFormat/>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Pr>
      <w:rFonts w:cstheme="majorBidi"/>
      <w:color w:val="0F4761" w:themeColor="accent1" w:themeShade="BF"/>
      <w:sz w:val="28"/>
      <w:szCs w:val="28"/>
    </w:rPr>
  </w:style>
  <w:style w:type="character" w:customStyle="1" w:styleId="52">
    <w:name w:val="标题 5 字符"/>
    <w:basedOn w:val="a2"/>
    <w:link w:val="51"/>
    <w:uiPriority w:val="9"/>
    <w:semiHidden/>
    <w:rPr>
      <w:rFonts w:cstheme="majorBidi"/>
      <w:color w:val="0F4761" w:themeColor="accent1" w:themeShade="BF"/>
      <w:sz w:val="24"/>
    </w:rPr>
  </w:style>
  <w:style w:type="character" w:customStyle="1" w:styleId="60">
    <w:name w:val="标题 6 字符"/>
    <w:basedOn w:val="a2"/>
    <w:link w:val="6"/>
    <w:uiPriority w:val="9"/>
    <w:semiHidden/>
    <w:qFormat/>
    <w:rPr>
      <w:rFonts w:cstheme="majorBidi"/>
      <w:b/>
      <w:bCs/>
      <w:color w:val="0F4761" w:themeColor="accent1" w:themeShade="BF"/>
    </w:rPr>
  </w:style>
  <w:style w:type="character" w:customStyle="1" w:styleId="70">
    <w:name w:val="标题 7 字符"/>
    <w:basedOn w:val="a2"/>
    <w:link w:val="7"/>
    <w:uiPriority w:val="9"/>
    <w:semiHidden/>
    <w:rPr>
      <w:rFonts w:cstheme="majorBidi"/>
      <w:b/>
      <w:bCs/>
      <w:color w:val="595959" w:themeColor="text1" w:themeTint="A6"/>
    </w:rPr>
  </w:style>
  <w:style w:type="character" w:customStyle="1" w:styleId="80">
    <w:name w:val="标题 8 字符"/>
    <w:basedOn w:val="a2"/>
    <w:link w:val="8"/>
    <w:uiPriority w:val="9"/>
    <w:semiHidden/>
    <w:rPr>
      <w:rFonts w:cstheme="majorBidi"/>
      <w:color w:val="595959" w:themeColor="text1" w:themeTint="A6"/>
    </w:rPr>
  </w:style>
  <w:style w:type="character" w:customStyle="1" w:styleId="90">
    <w:name w:val="标题 9 字符"/>
    <w:basedOn w:val="a2"/>
    <w:link w:val="9"/>
    <w:uiPriority w:val="9"/>
    <w:semiHidden/>
    <w:rPr>
      <w:rFonts w:eastAsiaTheme="majorEastAsia" w:cstheme="majorBidi"/>
      <w:color w:val="595959" w:themeColor="text1" w:themeTint="A6"/>
    </w:rPr>
  </w:style>
  <w:style w:type="character" w:customStyle="1" w:styleId="afff8">
    <w:name w:val="标题 字符"/>
    <w:basedOn w:val="a2"/>
    <w:link w:val="afff7"/>
    <w:uiPriority w:val="10"/>
    <w:rPr>
      <w:rFonts w:asciiTheme="majorHAnsi" w:eastAsiaTheme="majorEastAsia" w:hAnsiTheme="majorHAnsi" w:cstheme="majorBidi"/>
      <w:spacing w:val="-10"/>
      <w:kern w:val="28"/>
      <w:sz w:val="56"/>
      <w:szCs w:val="56"/>
    </w:rPr>
  </w:style>
  <w:style w:type="character" w:customStyle="1" w:styleId="afff">
    <w:name w:val="副标题 字符"/>
    <w:basedOn w:val="a2"/>
    <w:link w:val="affe"/>
    <w:uiPriority w:val="11"/>
    <w:rPr>
      <w:rFonts w:asciiTheme="majorHAnsi" w:eastAsiaTheme="majorEastAsia" w:hAnsiTheme="majorHAnsi" w:cstheme="majorBidi"/>
      <w:color w:val="595959" w:themeColor="text1" w:themeTint="A6"/>
      <w:spacing w:val="15"/>
      <w:sz w:val="28"/>
      <w:szCs w:val="28"/>
    </w:rPr>
  </w:style>
  <w:style w:type="paragraph" w:styleId="affff">
    <w:name w:val="Quote"/>
    <w:basedOn w:val="a1"/>
    <w:next w:val="a1"/>
    <w:link w:val="affff0"/>
    <w:uiPriority w:val="29"/>
    <w:qFormat/>
    <w:pPr>
      <w:spacing w:before="160"/>
      <w:jc w:val="center"/>
    </w:pPr>
    <w:rPr>
      <w:i/>
      <w:iCs/>
      <w:color w:val="404040" w:themeColor="text1" w:themeTint="BF"/>
    </w:rPr>
  </w:style>
  <w:style w:type="character" w:customStyle="1" w:styleId="affff0">
    <w:name w:val="引用 字符"/>
    <w:basedOn w:val="a2"/>
    <w:link w:val="affff"/>
    <w:uiPriority w:val="29"/>
    <w:rPr>
      <w:i/>
      <w:iCs/>
      <w:color w:val="404040" w:themeColor="text1" w:themeTint="BF"/>
    </w:rPr>
  </w:style>
  <w:style w:type="paragraph" w:styleId="affff1">
    <w:name w:val="List Paragraph"/>
    <w:basedOn w:val="a1"/>
    <w:uiPriority w:val="34"/>
    <w:qFormat/>
    <w:pPr>
      <w:ind w:left="720"/>
      <w:contextualSpacing/>
    </w:pPr>
  </w:style>
  <w:style w:type="character" w:customStyle="1" w:styleId="12">
    <w:name w:val="明显强调1"/>
    <w:basedOn w:val="a2"/>
    <w:uiPriority w:val="21"/>
    <w:qFormat/>
    <w:rPr>
      <w:i/>
      <w:iCs/>
      <w:color w:val="0F4761" w:themeColor="accent1" w:themeShade="BF"/>
    </w:rPr>
  </w:style>
  <w:style w:type="paragraph" w:styleId="affff2">
    <w:name w:val="Intense Quote"/>
    <w:basedOn w:val="a1"/>
    <w:next w:val="a1"/>
    <w:link w:val="afff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f3">
    <w:name w:val="明显引用 字符"/>
    <w:basedOn w:val="a2"/>
    <w:link w:val="affff2"/>
    <w:uiPriority w:val="30"/>
    <w:rPr>
      <w:i/>
      <w:iCs/>
      <w:color w:val="0F4761" w:themeColor="accent1" w:themeShade="BF"/>
    </w:rPr>
  </w:style>
  <w:style w:type="character" w:customStyle="1" w:styleId="13">
    <w:name w:val="明显参考1"/>
    <w:basedOn w:val="a2"/>
    <w:uiPriority w:val="32"/>
    <w:qFormat/>
    <w:rPr>
      <w:b/>
      <w:bCs/>
      <w:smallCaps/>
      <w:color w:val="0F4761" w:themeColor="accent1" w:themeShade="BF"/>
      <w:spacing w:val="5"/>
    </w:rPr>
  </w:style>
  <w:style w:type="paragraph" w:customStyle="1" w:styleId="Doc-title">
    <w:name w:val="Doc-title"/>
    <w:basedOn w:val="a1"/>
    <w:next w:val="a1"/>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a1"/>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character" w:customStyle="1" w:styleId="affa">
    <w:name w:val="页眉 字符"/>
    <w:basedOn w:val="a2"/>
    <w:link w:val="aff9"/>
    <w:uiPriority w:val="99"/>
    <w:rPr>
      <w:sz w:val="18"/>
      <w:szCs w:val="18"/>
    </w:rPr>
  </w:style>
  <w:style w:type="character" w:customStyle="1" w:styleId="aff7">
    <w:name w:val="页脚 字符"/>
    <w:basedOn w:val="a2"/>
    <w:link w:val="aff6"/>
    <w:uiPriority w:val="99"/>
    <w:rPr>
      <w:sz w:val="18"/>
      <w:szCs w:val="18"/>
    </w:rPr>
  </w:style>
  <w:style w:type="paragraph" w:customStyle="1" w:styleId="EmailDiscussion">
    <w:name w:val="EmailDiscussion"/>
    <w:basedOn w:val="a1"/>
    <w:next w:val="a1"/>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af3">
    <w:name w:val="批注文字 字符"/>
    <w:basedOn w:val="a2"/>
    <w:link w:val="af2"/>
    <w:uiPriority w:val="99"/>
  </w:style>
  <w:style w:type="character" w:customStyle="1" w:styleId="afffa">
    <w:name w:val="批注主题 字符"/>
    <w:basedOn w:val="af3"/>
    <w:link w:val="afff9"/>
    <w:uiPriority w:val="99"/>
    <w:semiHidden/>
    <w:rPr>
      <w:b/>
      <w:bCs/>
    </w:rPr>
  </w:style>
  <w:style w:type="paragraph" w:customStyle="1" w:styleId="14">
    <w:name w:val="修订1"/>
    <w:hidden/>
    <w:uiPriority w:val="99"/>
    <w:semiHidden/>
    <w:rPr>
      <w:kern w:val="2"/>
      <w:sz w:val="22"/>
      <w:szCs w:val="24"/>
      <w14:ligatures w14:val="standardContextual"/>
    </w:rPr>
  </w:style>
  <w:style w:type="character" w:customStyle="1" w:styleId="aff5">
    <w:name w:val="批注框文本 字符"/>
    <w:basedOn w:val="a2"/>
    <w:link w:val="aff4"/>
    <w:uiPriority w:val="99"/>
    <w:semiHidden/>
    <w:rPr>
      <w:rFonts w:ascii="Segoe UI" w:hAnsi="Segoe UI" w:cs="Segoe UI"/>
      <w:sz w:val="18"/>
      <w:szCs w:val="18"/>
    </w:rPr>
  </w:style>
  <w:style w:type="paragraph" w:customStyle="1" w:styleId="15">
    <w:name w:val="书目1"/>
    <w:basedOn w:val="a1"/>
    <w:next w:val="a1"/>
    <w:uiPriority w:val="37"/>
    <w:semiHidden/>
    <w:unhideWhenUsed/>
  </w:style>
  <w:style w:type="character" w:customStyle="1" w:styleId="af9">
    <w:name w:val="正文文本 字符"/>
    <w:basedOn w:val="a2"/>
    <w:link w:val="af8"/>
    <w:uiPriority w:val="99"/>
    <w:semiHidden/>
  </w:style>
  <w:style w:type="character" w:customStyle="1" w:styleId="27">
    <w:name w:val="正文文本 2 字符"/>
    <w:basedOn w:val="a2"/>
    <w:link w:val="26"/>
    <w:uiPriority w:val="99"/>
    <w:semiHidden/>
  </w:style>
  <w:style w:type="character" w:customStyle="1" w:styleId="35">
    <w:name w:val="正文文本 3 字符"/>
    <w:basedOn w:val="a2"/>
    <w:link w:val="34"/>
    <w:uiPriority w:val="99"/>
    <w:semiHidden/>
    <w:rPr>
      <w:sz w:val="16"/>
      <w:szCs w:val="16"/>
    </w:rPr>
  </w:style>
  <w:style w:type="character" w:customStyle="1" w:styleId="afffc">
    <w:name w:val="正文文本首行缩进 字符"/>
    <w:basedOn w:val="af9"/>
    <w:link w:val="afffb"/>
    <w:uiPriority w:val="99"/>
    <w:semiHidden/>
  </w:style>
  <w:style w:type="character" w:customStyle="1" w:styleId="afb">
    <w:name w:val="正文文本缩进 字符"/>
    <w:basedOn w:val="a2"/>
    <w:link w:val="afa"/>
    <w:uiPriority w:val="99"/>
    <w:semiHidden/>
  </w:style>
  <w:style w:type="character" w:customStyle="1" w:styleId="2b">
    <w:name w:val="正文文本首行缩进 2 字符"/>
    <w:basedOn w:val="afb"/>
    <w:link w:val="2a"/>
    <w:uiPriority w:val="99"/>
    <w:semiHidden/>
  </w:style>
  <w:style w:type="character" w:customStyle="1" w:styleId="25">
    <w:name w:val="正文文本缩进 2 字符"/>
    <w:basedOn w:val="a2"/>
    <w:link w:val="24"/>
    <w:uiPriority w:val="99"/>
    <w:semiHidden/>
  </w:style>
  <w:style w:type="character" w:customStyle="1" w:styleId="38">
    <w:name w:val="正文文本缩进 3 字符"/>
    <w:basedOn w:val="a2"/>
    <w:link w:val="37"/>
    <w:uiPriority w:val="99"/>
    <w:semiHidden/>
    <w:rPr>
      <w:sz w:val="16"/>
      <w:szCs w:val="16"/>
    </w:rPr>
  </w:style>
  <w:style w:type="character" w:customStyle="1" w:styleId="af7">
    <w:name w:val="结束语 字符"/>
    <w:basedOn w:val="a2"/>
    <w:link w:val="af6"/>
    <w:uiPriority w:val="99"/>
    <w:semiHidden/>
  </w:style>
  <w:style w:type="character" w:customStyle="1" w:styleId="aff1">
    <w:name w:val="日期 字符"/>
    <w:basedOn w:val="a2"/>
    <w:link w:val="aff0"/>
    <w:uiPriority w:val="99"/>
    <w:semiHidden/>
  </w:style>
  <w:style w:type="character" w:customStyle="1" w:styleId="af0">
    <w:name w:val="文档结构图 字符"/>
    <w:basedOn w:val="a2"/>
    <w:link w:val="af"/>
    <w:uiPriority w:val="99"/>
    <w:semiHidden/>
    <w:rPr>
      <w:rFonts w:ascii="Segoe UI" w:hAnsi="Segoe UI" w:cs="Segoe UI"/>
      <w:sz w:val="16"/>
      <w:szCs w:val="16"/>
    </w:rPr>
  </w:style>
  <w:style w:type="character" w:customStyle="1" w:styleId="ab">
    <w:name w:val="电子邮件签名 字符"/>
    <w:basedOn w:val="a2"/>
    <w:link w:val="aa"/>
    <w:uiPriority w:val="99"/>
    <w:semiHidden/>
  </w:style>
  <w:style w:type="character" w:customStyle="1" w:styleId="aff3">
    <w:name w:val="尾注文本 字符"/>
    <w:basedOn w:val="a2"/>
    <w:link w:val="aff2"/>
    <w:uiPriority w:val="99"/>
    <w:semiHidden/>
    <w:rPr>
      <w:sz w:val="20"/>
      <w:szCs w:val="20"/>
    </w:rPr>
  </w:style>
  <w:style w:type="character" w:customStyle="1" w:styleId="afff2">
    <w:name w:val="脚注文本 字符"/>
    <w:basedOn w:val="a2"/>
    <w:link w:val="afff1"/>
    <w:uiPriority w:val="99"/>
    <w:semiHidden/>
    <w:rPr>
      <w:sz w:val="20"/>
      <w:szCs w:val="20"/>
    </w:rPr>
  </w:style>
  <w:style w:type="character" w:customStyle="1" w:styleId="HTML0">
    <w:name w:val="HTML 地址 字符"/>
    <w:basedOn w:val="a2"/>
    <w:link w:val="HTML"/>
    <w:uiPriority w:val="99"/>
    <w:semiHidden/>
    <w:rPr>
      <w:i/>
      <w:iCs/>
    </w:rPr>
  </w:style>
  <w:style w:type="character" w:customStyle="1" w:styleId="HTML2">
    <w:name w:val="HTML 预设格式 字符"/>
    <w:basedOn w:val="a2"/>
    <w:link w:val="HTML1"/>
    <w:uiPriority w:val="99"/>
    <w:semiHidden/>
    <w:rPr>
      <w:rFonts w:ascii="Consolas" w:hAnsi="Consolas"/>
      <w:sz w:val="20"/>
      <w:szCs w:val="20"/>
    </w:rPr>
  </w:style>
  <w:style w:type="character" w:customStyle="1" w:styleId="a6">
    <w:name w:val="宏文本 字符"/>
    <w:basedOn w:val="a2"/>
    <w:link w:val="a5"/>
    <w:uiPriority w:val="99"/>
    <w:semiHidden/>
    <w:rPr>
      <w:rFonts w:ascii="Consolas" w:hAnsi="Consolas"/>
      <w:sz w:val="20"/>
      <w:szCs w:val="20"/>
    </w:rPr>
  </w:style>
  <w:style w:type="character" w:customStyle="1" w:styleId="afff5">
    <w:name w:val="信息标题 字符"/>
    <w:basedOn w:val="a2"/>
    <w:link w:val="afff4"/>
    <w:uiPriority w:val="99"/>
    <w:semiHidden/>
    <w:rPr>
      <w:rFonts w:asciiTheme="majorHAnsi" w:eastAsiaTheme="majorEastAsia" w:hAnsiTheme="majorHAnsi" w:cstheme="majorBidi"/>
      <w:sz w:val="24"/>
      <w:shd w:val="pct20" w:color="auto" w:fill="auto"/>
    </w:rPr>
  </w:style>
  <w:style w:type="paragraph" w:styleId="affff4">
    <w:name w:val="No Spacing"/>
    <w:uiPriority w:val="1"/>
    <w:qFormat/>
    <w:pPr>
      <w:widowControl w:val="0"/>
    </w:pPr>
    <w:rPr>
      <w:kern w:val="2"/>
      <w:sz w:val="22"/>
      <w:szCs w:val="24"/>
      <w14:ligatures w14:val="standardContextual"/>
    </w:rPr>
  </w:style>
  <w:style w:type="character" w:customStyle="1" w:styleId="a9">
    <w:name w:val="注释标题 字符"/>
    <w:basedOn w:val="a2"/>
    <w:link w:val="a8"/>
    <w:uiPriority w:val="99"/>
    <w:semiHidden/>
  </w:style>
  <w:style w:type="character" w:customStyle="1" w:styleId="aff">
    <w:name w:val="纯文本 字符"/>
    <w:basedOn w:val="a2"/>
    <w:link w:val="afe"/>
    <w:uiPriority w:val="99"/>
    <w:semiHidden/>
    <w:rPr>
      <w:rFonts w:ascii="Consolas" w:hAnsi="Consolas"/>
      <w:sz w:val="21"/>
      <w:szCs w:val="21"/>
    </w:rPr>
  </w:style>
  <w:style w:type="character" w:customStyle="1" w:styleId="af5">
    <w:name w:val="称呼 字符"/>
    <w:basedOn w:val="a2"/>
    <w:link w:val="af4"/>
    <w:uiPriority w:val="99"/>
    <w:semiHidden/>
  </w:style>
  <w:style w:type="character" w:customStyle="1" w:styleId="affc">
    <w:name w:val="签名 字符"/>
    <w:basedOn w:val="a2"/>
    <w:link w:val="affb"/>
    <w:uiPriority w:val="99"/>
    <w:semiHidden/>
  </w:style>
  <w:style w:type="paragraph" w:customStyle="1" w:styleId="TOC10">
    <w:name w:val="TOC 标题1"/>
    <w:basedOn w:val="1"/>
    <w:next w:val="a1"/>
    <w:uiPriority w:val="39"/>
    <w:semiHidden/>
    <w:unhideWhenUsed/>
    <w:qFormat/>
    <w:pPr>
      <w:spacing w:before="240" w:after="0"/>
      <w:outlineLvl w:val="9"/>
    </w:pPr>
    <w:rPr>
      <w:sz w:val="32"/>
      <w:szCs w:val="32"/>
    </w:rPr>
  </w:style>
  <w:style w:type="character" w:customStyle="1" w:styleId="Mention1">
    <w:name w:val="Mention1"/>
    <w:basedOn w:val="a2"/>
    <w:uiPriority w:val="99"/>
    <w:unhideWhenUsed/>
    <w:rPr>
      <w:color w:val="2B579A"/>
      <w:shd w:val="clear" w:color="auto" w:fill="E1DFDD"/>
    </w:rPr>
  </w:style>
  <w:style w:type="paragraph" w:customStyle="1" w:styleId="PL">
    <w:name w:val="PL"/>
    <w:basedOn w:val="a1"/>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6">
    <w:name w:val="@他1"/>
    <w:basedOn w:val="a2"/>
    <w:uiPriority w:val="99"/>
    <w:unhideWhenUsed/>
    <w:rPr>
      <w:color w:val="2B579A"/>
      <w:shd w:val="clear" w:color="auto" w:fill="E1DFDD"/>
    </w:rPr>
  </w:style>
  <w:style w:type="paragraph" w:customStyle="1" w:styleId="Doc-text2">
    <w:name w:val="Doc-text2"/>
    <w:basedOn w:val="a1"/>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5.xml><?xml version="1.0" encoding="utf-8"?>
<ds:datastoreItem xmlns:ds="http://schemas.openxmlformats.org/officeDocument/2006/customXml" ds:itemID="{DDEA4C84-06C6-4884-8E49-71D04C14E2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3006</Words>
  <Characters>17135</Characters>
  <Application>Microsoft Office Word</Application>
  <DocSecurity>0</DocSecurity>
  <Lines>142</Lines>
  <Paragraphs>40</Paragraphs>
  <ScaleCrop>false</ScaleCrop>
  <Company>Huawei Technologies Co., Ltd.</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Zhenglili (Lili)</cp:lastModifiedBy>
  <cp:revision>4</cp:revision>
  <dcterms:created xsi:type="dcterms:W3CDTF">2025-04-28T03:01:00Z</dcterms:created>
  <dcterms:modified xsi:type="dcterms:W3CDTF">2025-04-29T03:33:00Z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ies>
</file>