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54A75" w14:textId="77777777" w:rsidR="00780182" w:rsidRDefault="00D340E2">
      <w:pPr>
        <w:pStyle w:val="CRCoverPage"/>
        <w:outlineLvl w:val="0"/>
        <w:rPr>
          <w:b/>
          <w:sz w:val="24"/>
        </w:rPr>
      </w:pPr>
      <w:r>
        <w:rPr>
          <w:rFonts w:cs="Arial"/>
          <w:b/>
          <w:sz w:val="24"/>
          <w:lang w:val="en-US"/>
        </w:rPr>
        <w:t xml:space="preserve">3GPP TSG RAN WG2 Meeting #130     </w:t>
      </w:r>
      <w:r>
        <w:rPr>
          <w:rFonts w:cs="Arial"/>
          <w:b/>
          <w:sz w:val="24"/>
          <w:lang w:val="en-US"/>
        </w:rPr>
        <w:tab/>
      </w:r>
      <w:r>
        <w:rPr>
          <w:rFonts w:cs="Arial"/>
          <w:b/>
          <w:sz w:val="24"/>
          <w:lang w:val="en-US"/>
        </w:rPr>
        <w:tab/>
      </w:r>
      <w:r>
        <w:rPr>
          <w:rFonts w:cs="Arial"/>
          <w:b/>
          <w:sz w:val="24"/>
          <w:lang w:val="en-US"/>
        </w:rPr>
        <w:tab/>
      </w:r>
      <w:r>
        <w:rPr>
          <w:rFonts w:cs="Arial"/>
          <w:b/>
          <w:sz w:val="24"/>
          <w:lang w:val="en-US"/>
        </w:rPr>
        <w:tab/>
      </w:r>
      <w:r>
        <w:rPr>
          <w:rFonts w:cs="Arial"/>
          <w:b/>
          <w:sz w:val="24"/>
          <w:lang w:val="en-US"/>
        </w:rPr>
        <w:tab/>
      </w:r>
      <w:r>
        <w:rPr>
          <w:rFonts w:cs="Arial"/>
          <w:b/>
          <w:sz w:val="24"/>
          <w:lang w:val="en-US"/>
        </w:rPr>
        <w:tab/>
        <w:t>R2-25xxxxx</w:t>
      </w:r>
    </w:p>
    <w:p w14:paraId="557644B7" w14:textId="77777777" w:rsidR="00780182" w:rsidRDefault="00D340E2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St Julian, Malta, 19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– 23</w:t>
      </w:r>
      <w:r>
        <w:rPr>
          <w:b/>
          <w:sz w:val="24"/>
          <w:vertAlign w:val="superscript"/>
        </w:rPr>
        <w:t>rd</w:t>
      </w:r>
      <w:r>
        <w:rPr>
          <w:b/>
          <w:sz w:val="24"/>
        </w:rPr>
        <w:t xml:space="preserve"> May 2025</w:t>
      </w:r>
    </w:p>
    <w:p w14:paraId="353714FF" w14:textId="77777777" w:rsidR="00780182" w:rsidRDefault="00780182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  <w:lang w:eastAsia="en-US"/>
        </w:rPr>
      </w:pPr>
    </w:p>
    <w:p w14:paraId="1D2D3F6C" w14:textId="77777777" w:rsidR="00780182" w:rsidRDefault="00D340E2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>
        <w:rPr>
          <w:rFonts w:ascii="Arial" w:eastAsia="MS Mincho" w:hAnsi="Arial" w:cs="Arial"/>
          <w:b/>
          <w:bCs/>
          <w:sz w:val="24"/>
          <w:lang w:eastAsia="en-US"/>
        </w:rPr>
        <w:tab/>
        <w:t>8.5.1</w:t>
      </w:r>
    </w:p>
    <w:p w14:paraId="6BE6E255" w14:textId="77777777" w:rsidR="00780182" w:rsidRDefault="00D340E2">
      <w:pPr>
        <w:tabs>
          <w:tab w:val="left" w:pos="1985"/>
        </w:tabs>
        <w:overflowPunct/>
        <w:autoSpaceDE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>
        <w:rPr>
          <w:rFonts w:ascii="Arial" w:hAnsi="Arial" w:cs="Arial"/>
          <w:b/>
          <w:bCs/>
          <w:sz w:val="24"/>
          <w:lang w:eastAsia="en-US"/>
        </w:rPr>
        <w:t>Source:</w:t>
      </w:r>
      <w:r>
        <w:rPr>
          <w:rFonts w:ascii="Arial" w:hAnsi="Arial" w:cs="Arial"/>
          <w:b/>
          <w:bCs/>
          <w:sz w:val="24"/>
          <w:lang w:eastAsia="en-US"/>
        </w:rPr>
        <w:tab/>
        <w:t xml:space="preserve">ZTE Corporation, </w:t>
      </w:r>
      <w:proofErr w:type="spellStart"/>
      <w:r>
        <w:rPr>
          <w:rFonts w:ascii="Arial" w:hAnsi="Arial" w:cs="Arial"/>
          <w:b/>
          <w:bCs/>
          <w:sz w:val="24"/>
          <w:lang w:eastAsia="en-US"/>
        </w:rPr>
        <w:t>Sanechips</w:t>
      </w:r>
      <w:proofErr w:type="spellEnd"/>
    </w:p>
    <w:p w14:paraId="1385B764" w14:textId="77777777" w:rsidR="00780182" w:rsidRDefault="00D340E2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  <w:lang w:eastAsia="en-US"/>
        </w:rPr>
        <w:t>Title:</w:t>
      </w:r>
      <w:r>
        <w:rPr>
          <w:rFonts w:ascii="Arial" w:hAnsi="Arial" w:cs="Arial"/>
          <w:b/>
          <w:bCs/>
          <w:sz w:val="24"/>
          <w:lang w:eastAsia="en-US"/>
        </w:rPr>
        <w:tab/>
        <w:t>Summary of [POST129b][121] Initial discussion on UE capabilities in NES</w:t>
      </w:r>
    </w:p>
    <w:p w14:paraId="0BD92902" w14:textId="77777777" w:rsidR="00780182" w:rsidRDefault="00D340E2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>
        <w:rPr>
          <w:rFonts w:ascii="Arial" w:hAnsi="Arial" w:cs="Arial"/>
          <w:b/>
          <w:bCs/>
          <w:sz w:val="24"/>
          <w:lang w:eastAsia="en-US"/>
        </w:rPr>
        <w:t>WID/SID:</w:t>
      </w:r>
      <w:r>
        <w:rPr>
          <w:rFonts w:ascii="Arial" w:hAnsi="Arial" w:cs="Arial"/>
          <w:b/>
          <w:bCs/>
          <w:sz w:val="24"/>
          <w:lang w:eastAsia="en-US"/>
        </w:rPr>
        <w:tab/>
      </w:r>
      <w:proofErr w:type="spellStart"/>
      <w:r>
        <w:rPr>
          <w:rFonts w:ascii="Arial" w:hAnsi="Arial" w:cs="Arial"/>
          <w:b/>
          <w:bCs/>
          <w:sz w:val="24"/>
          <w:szCs w:val="24"/>
          <w:lang w:eastAsia="en-US"/>
        </w:rPr>
        <w:t>Netw_Energy_NR_enh</w:t>
      </w:r>
      <w:proofErr w:type="spellEnd"/>
      <w:r>
        <w:rPr>
          <w:rFonts w:ascii="Arial" w:hAnsi="Arial" w:cs="Arial"/>
          <w:b/>
          <w:bCs/>
          <w:sz w:val="24"/>
          <w:szCs w:val="24"/>
          <w:lang w:eastAsia="en-US"/>
        </w:rPr>
        <w:t>-Core</w:t>
      </w:r>
    </w:p>
    <w:p w14:paraId="2506F59D" w14:textId="77777777" w:rsidR="00780182" w:rsidRDefault="00D340E2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>
        <w:rPr>
          <w:rFonts w:ascii="Arial" w:hAnsi="Arial" w:cs="Arial"/>
          <w:b/>
          <w:bCs/>
          <w:sz w:val="24"/>
          <w:lang w:eastAsia="en-US"/>
        </w:rPr>
        <w:t>Document for:</w:t>
      </w:r>
      <w:r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1709513E" w14:textId="77777777" w:rsidR="00780182" w:rsidRDefault="00D340E2">
      <w:pPr>
        <w:pStyle w:val="1"/>
        <w:ind w:left="0" w:firstLine="0"/>
        <w:jc w:val="both"/>
      </w:pPr>
      <w:r>
        <w:t>1</w:t>
      </w:r>
      <w:r>
        <w:tab/>
        <w:t>Introduction</w:t>
      </w:r>
    </w:p>
    <w:p w14:paraId="5B7E7CC1" w14:textId="77777777" w:rsidR="00780182" w:rsidRDefault="00D340E2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bookmarkStart w:id="0" w:name="_Ref178064866"/>
      <w:r>
        <w:rPr>
          <w:rFonts w:ascii="Arial" w:eastAsia="Times New Roman" w:hAnsi="Arial" w:cs="Arial"/>
          <w:color w:val="000000"/>
          <w:lang w:val="en-US" w:eastAsia="zh-CN"/>
        </w:rPr>
        <w:t xml:space="preserve">This is a </w:t>
      </w:r>
      <w:bookmarkEnd w:id="0"/>
      <w:r>
        <w:rPr>
          <w:rFonts w:ascii="Arial" w:eastAsia="Times New Roman" w:hAnsi="Arial" w:cs="Arial"/>
          <w:color w:val="000000"/>
          <w:lang w:val="en-US" w:eastAsia="zh-CN"/>
        </w:rPr>
        <w:t xml:space="preserve">summary for initial discussion on UE </w:t>
      </w:r>
      <w:proofErr w:type="spellStart"/>
      <w:r>
        <w:rPr>
          <w:rFonts w:ascii="Arial" w:eastAsia="Times New Roman" w:hAnsi="Arial" w:cs="Arial"/>
          <w:color w:val="000000"/>
          <w:lang w:val="en-US" w:eastAsia="zh-CN"/>
        </w:rPr>
        <w:t>capabilies</w:t>
      </w:r>
      <w:proofErr w:type="spellEnd"/>
      <w:r>
        <w:rPr>
          <w:rFonts w:ascii="Arial" w:eastAsia="Times New Roman" w:hAnsi="Arial" w:cs="Arial"/>
          <w:color w:val="000000"/>
          <w:lang w:val="en-US" w:eastAsia="zh-CN"/>
        </w:rPr>
        <w:t>:</w:t>
      </w:r>
    </w:p>
    <w:p w14:paraId="1E84F206" w14:textId="77777777" w:rsidR="00780182" w:rsidRDefault="00D340E2">
      <w:pPr>
        <w:pStyle w:val="EmailDiscussion"/>
      </w:pPr>
      <w:r>
        <w:t>[</w:t>
      </w:r>
      <w:r>
        <w:rPr>
          <w:rFonts w:eastAsia="Malgun Gothic" w:hint="eastAsia"/>
          <w:lang w:eastAsia="ko-KR"/>
        </w:rPr>
        <w:t>POST</w:t>
      </w:r>
      <w:r>
        <w:t>129b][</w:t>
      </w:r>
      <w:proofErr w:type="gramStart"/>
      <w:r>
        <w:rPr>
          <w:rFonts w:eastAsia="Malgun Gothic" w:hint="eastAsia"/>
          <w:lang w:eastAsia="ko-KR"/>
        </w:rPr>
        <w:t>121</w:t>
      </w:r>
      <w:r>
        <w:t>][</w:t>
      </w:r>
      <w:proofErr w:type="gramEnd"/>
      <w:r>
        <w:rPr>
          <w:rFonts w:eastAsia="Malgun Gothic" w:hint="eastAsia"/>
          <w:lang w:eastAsia="ko-KR"/>
        </w:rPr>
        <w:t>NES</w:t>
      </w:r>
      <w:r>
        <w:t>] (</w:t>
      </w:r>
      <w:r>
        <w:rPr>
          <w:rFonts w:eastAsia="Malgun Gothic" w:hint="eastAsia"/>
          <w:lang w:eastAsia="ko-KR"/>
        </w:rPr>
        <w:t>ZTE</w:t>
      </w:r>
      <w:r>
        <w:t>)</w:t>
      </w:r>
      <w:r>
        <w:rPr>
          <w:rFonts w:eastAsia="Malgun Gothic" w:hint="eastAsia"/>
          <w:lang w:eastAsia="ko-KR"/>
        </w:rPr>
        <w:t xml:space="preserve"> </w:t>
      </w:r>
    </w:p>
    <w:p w14:paraId="6D4597F5" w14:textId="77777777" w:rsidR="00780182" w:rsidRDefault="00D340E2">
      <w:pPr>
        <w:pStyle w:val="EmailDiscussion2"/>
        <w:rPr>
          <w:rFonts w:eastAsia="Malgun Gothic"/>
          <w:lang w:eastAsia="ko-KR"/>
        </w:rPr>
      </w:pPr>
      <w:r>
        <w:tab/>
      </w:r>
      <w:r>
        <w:rPr>
          <w:b/>
        </w:rPr>
        <w:t>Scope:</w:t>
      </w:r>
      <w:r>
        <w:t xml:space="preserve"> </w:t>
      </w:r>
      <w:r>
        <w:rPr>
          <w:rFonts w:eastAsia="Malgun Gothic" w:hint="eastAsia"/>
          <w:lang w:eastAsia="ko-KR"/>
        </w:rPr>
        <w:t xml:space="preserve">Discuss initial discussion points for UE capabilities. </w:t>
      </w:r>
    </w:p>
    <w:p w14:paraId="21E392A8" w14:textId="77777777" w:rsidR="00780182" w:rsidRDefault="00D340E2">
      <w:pPr>
        <w:pStyle w:val="EmailDiscussion2"/>
        <w:rPr>
          <w:rFonts w:eastAsia="Malgun Gothic"/>
          <w:lang w:eastAsia="ko-KR"/>
        </w:rPr>
      </w:pPr>
      <w:r>
        <w:tab/>
      </w:r>
      <w:r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 xml:space="preserve">Discussion summary.  </w:t>
      </w:r>
    </w:p>
    <w:p w14:paraId="327E0C3A" w14:textId="77777777" w:rsidR="00780182" w:rsidRDefault="00D340E2">
      <w:pPr>
        <w:ind w:left="1608"/>
        <w:rPr>
          <w:rFonts w:ascii="Arial" w:eastAsia="Malgun Gothic" w:hAnsi="Arial" w:cs="Arial"/>
          <w:b/>
          <w:lang w:eastAsia="ko-KR"/>
        </w:rPr>
      </w:pPr>
      <w:r>
        <w:rPr>
          <w:rFonts w:ascii="Arial" w:hAnsi="Arial" w:cs="Arial"/>
          <w:b/>
        </w:rPr>
        <w:t>Deadline</w:t>
      </w:r>
      <w:r>
        <w:rPr>
          <w:rFonts w:ascii="Arial" w:eastAsia="Malgun Gothic" w:hAnsi="Arial" w:cs="Arial"/>
          <w:b/>
          <w:lang w:eastAsia="ko-KR"/>
        </w:rPr>
        <w:t>: Long email discussion</w:t>
      </w:r>
      <w:r>
        <w:rPr>
          <w:rFonts w:ascii="Arial" w:hAnsi="Arial" w:cs="Arial"/>
          <w:b/>
        </w:rPr>
        <w:t xml:space="preserve"> </w:t>
      </w:r>
    </w:p>
    <w:p w14:paraId="28A7D4B4" w14:textId="77777777" w:rsidR="00780182" w:rsidRDefault="00D340E2">
      <w:pPr>
        <w:pStyle w:val="1"/>
        <w:ind w:left="0" w:firstLine="0"/>
        <w:jc w:val="both"/>
      </w:pPr>
      <w:r>
        <w:t>2</w:t>
      </w:r>
      <w:r>
        <w:tab/>
        <w:t>Discussion</w:t>
      </w:r>
    </w:p>
    <w:p w14:paraId="4997C9BE" w14:textId="77777777" w:rsidR="00780182" w:rsidRDefault="00D340E2">
      <w:pPr>
        <w:pStyle w:val="2"/>
        <w:rPr>
          <w:sz w:val="28"/>
        </w:rPr>
      </w:pPr>
      <w:r>
        <w:rPr>
          <w:rFonts w:eastAsia="等线"/>
          <w:sz w:val="28"/>
        </w:rPr>
        <w:t xml:space="preserve">2.1. </w:t>
      </w:r>
      <w:r>
        <w:rPr>
          <w:sz w:val="28"/>
        </w:rPr>
        <w:t>Principle of UE capability handling in Rel-19</w:t>
      </w:r>
    </w:p>
    <w:p w14:paraId="5F235B62" w14:textId="77777777" w:rsidR="00780182" w:rsidRDefault="00D340E2">
      <w:pPr>
        <w:rPr>
          <w:rFonts w:ascii="Arial" w:eastAsia="等线" w:hAnsi="Arial" w:cs="Arial"/>
          <w:color w:val="000000"/>
          <w:lang w:val="en-US" w:eastAsia="zh-CN"/>
        </w:rPr>
      </w:pPr>
      <w:r>
        <w:rPr>
          <w:rFonts w:ascii="Arial" w:eastAsia="等线" w:hAnsi="Arial" w:cs="Arial" w:hint="eastAsia"/>
          <w:color w:val="000000"/>
          <w:lang w:val="en-US" w:eastAsia="zh-CN"/>
        </w:rPr>
        <w:t>T</w:t>
      </w:r>
      <w:r>
        <w:rPr>
          <w:rFonts w:ascii="Arial" w:eastAsia="等线" w:hAnsi="Arial" w:cs="Arial"/>
          <w:color w:val="000000"/>
          <w:lang w:val="en-US" w:eastAsia="zh-CN"/>
        </w:rPr>
        <w:t>he following principle has been achieved for UE capability ha</w:t>
      </w:r>
      <w:r>
        <w:rPr>
          <w:rFonts w:ascii="Arial" w:eastAsia="等线" w:hAnsi="Arial" w:cs="Arial"/>
          <w:color w:val="000000"/>
          <w:lang w:val="en-US" w:eastAsia="zh-CN"/>
        </w:rPr>
        <w:t>ndling [1]:</w:t>
      </w:r>
    </w:p>
    <w:p w14:paraId="6A75A4E0" w14:textId="77777777" w:rsidR="00780182" w:rsidRPr="002D1B34" w:rsidRDefault="00D340E2">
      <w:pPr>
        <w:pStyle w:val="Doc-text2"/>
        <w:ind w:left="0" w:firstLine="0"/>
        <w:rPr>
          <w:b/>
          <w:bCs/>
          <w:lang w:val="en-US"/>
        </w:rPr>
      </w:pPr>
      <w:r w:rsidRPr="002D1B34">
        <w:rPr>
          <w:b/>
          <w:bCs/>
          <w:lang w:val="en-US"/>
        </w:rPr>
        <w:t>UE capability handling</w:t>
      </w:r>
    </w:p>
    <w:p w14:paraId="3E432341" w14:textId="77777777" w:rsidR="00780182" w:rsidRDefault="00D340E2">
      <w:pPr>
        <w:pStyle w:val="Doc-title"/>
      </w:pPr>
      <w:hyperlink r:id="rId10" w:history="1">
        <w:r>
          <w:rPr>
            <w:rStyle w:val="af5"/>
          </w:rPr>
          <w:t>R2-2502767</w:t>
        </w:r>
      </w:hyperlink>
      <w:r>
        <w:tab/>
        <w:t>Rel-19 UE capability handling</w:t>
      </w:r>
      <w:r>
        <w:tab/>
        <w:t>Xiaomi</w:t>
      </w:r>
      <w:r>
        <w:tab/>
        <w:t>discussion</w:t>
      </w:r>
      <w:r>
        <w:tab/>
        <w:t>Rel-19</w:t>
      </w:r>
      <w:r>
        <w:tab/>
      </w:r>
      <w:proofErr w:type="spellStart"/>
      <w:r>
        <w:t>NR_newRAT</w:t>
      </w:r>
      <w:proofErr w:type="spellEnd"/>
      <w:r>
        <w:t>-Core</w:t>
      </w:r>
    </w:p>
    <w:p w14:paraId="30AC5473" w14:textId="77777777" w:rsidR="00780182" w:rsidRPr="002D1B34" w:rsidRDefault="00D340E2">
      <w:pPr>
        <w:pStyle w:val="Doc-text2"/>
        <w:rPr>
          <w:i/>
          <w:iCs/>
          <w:lang w:val="en-US"/>
        </w:rPr>
      </w:pPr>
      <w:r w:rsidRPr="002D1B34">
        <w:rPr>
          <w:i/>
          <w:iCs/>
          <w:lang w:val="en-US"/>
        </w:rPr>
        <w:t>Proposal 1: Same as Rel</w:t>
      </w:r>
      <w:r w:rsidRPr="002D1B34">
        <w:rPr>
          <w:i/>
          <w:iCs/>
          <w:lang w:val="en-US"/>
        </w:rPr>
        <w:t>-18, if UE capability is implemented during RAN1/4 related NR Others discussion, draft CRs (running CRs) for 38.331 and 38.306 should be produced and endorsed, then merged to mega CR.</w:t>
      </w:r>
    </w:p>
    <w:p w14:paraId="5E307F77" w14:textId="77777777" w:rsidR="00780182" w:rsidRPr="002D1B34" w:rsidRDefault="00D340E2">
      <w:pPr>
        <w:pStyle w:val="Doc-text2"/>
        <w:rPr>
          <w:i/>
          <w:iCs/>
          <w:lang w:val="en-US"/>
        </w:rPr>
      </w:pPr>
      <w:r w:rsidRPr="002D1B34">
        <w:rPr>
          <w:i/>
          <w:iCs/>
          <w:lang w:val="en-US"/>
        </w:rPr>
        <w:t>Proposal 2: RAN1/4 related CR contributor(s) to ensure that:</w:t>
      </w:r>
    </w:p>
    <w:p w14:paraId="0596E135" w14:textId="77777777" w:rsidR="00780182" w:rsidRPr="002D1B34" w:rsidRDefault="00D340E2">
      <w:pPr>
        <w:pStyle w:val="Doc-text2"/>
        <w:rPr>
          <w:i/>
          <w:iCs/>
          <w:lang w:val="en-US"/>
        </w:rPr>
      </w:pPr>
      <w:r w:rsidRPr="002D1B34">
        <w:rPr>
          <w:i/>
          <w:iCs/>
          <w:lang w:val="en-US"/>
        </w:rPr>
        <w:t>-</w:t>
      </w:r>
      <w:r w:rsidRPr="002D1B34">
        <w:rPr>
          <w:i/>
          <w:iCs/>
          <w:lang w:val="en-US"/>
        </w:rPr>
        <w:tab/>
        <w:t>Submitted</w:t>
      </w:r>
      <w:r w:rsidRPr="002D1B34">
        <w:rPr>
          <w:i/>
          <w:iCs/>
          <w:lang w:val="en-US"/>
        </w:rPr>
        <w:t xml:space="preserve"> endorsed CRs as draft CR is preferred.</w:t>
      </w:r>
    </w:p>
    <w:p w14:paraId="084A7417" w14:textId="77777777" w:rsidR="00780182" w:rsidRPr="002D1B34" w:rsidRDefault="00D340E2">
      <w:pPr>
        <w:pStyle w:val="Doc-text2"/>
        <w:rPr>
          <w:i/>
          <w:iCs/>
          <w:lang w:val="en-US"/>
        </w:rPr>
      </w:pPr>
      <w:r w:rsidRPr="002D1B34">
        <w:rPr>
          <w:i/>
          <w:iCs/>
          <w:lang w:val="en-US"/>
        </w:rPr>
        <w:t>-</w:t>
      </w:r>
      <w:r w:rsidRPr="002D1B34">
        <w:rPr>
          <w:i/>
          <w:iCs/>
          <w:lang w:val="en-US"/>
        </w:rPr>
        <w:tab/>
        <w:t xml:space="preserve">The author identity of the endorsed CRs for RAN1/4 related NR Others capability is set to the WI-code for all the changes in the CRs. </w:t>
      </w:r>
    </w:p>
    <w:p w14:paraId="2B5454EC" w14:textId="77777777" w:rsidR="00780182" w:rsidRPr="002D1B34" w:rsidRDefault="00D340E2">
      <w:pPr>
        <w:pStyle w:val="Doc-text2"/>
        <w:rPr>
          <w:i/>
          <w:iCs/>
          <w:lang w:val="en-US"/>
        </w:rPr>
      </w:pPr>
      <w:r w:rsidRPr="002D1B34">
        <w:rPr>
          <w:i/>
          <w:iCs/>
          <w:lang w:val="en-US"/>
        </w:rPr>
        <w:t>-</w:t>
      </w:r>
      <w:r w:rsidRPr="002D1B34">
        <w:rPr>
          <w:i/>
          <w:iCs/>
          <w:lang w:val="en-US"/>
        </w:rPr>
        <w:tab/>
        <w:t>For RAN1/4 related NR others, to add the Index and FG description on top of t</w:t>
      </w:r>
      <w:r w:rsidRPr="002D1B34">
        <w:rPr>
          <w:i/>
          <w:iCs/>
          <w:lang w:val="en-US"/>
        </w:rPr>
        <w:t>he UE capability in 38.331.</w:t>
      </w:r>
    </w:p>
    <w:p w14:paraId="5D4AAEE9" w14:textId="77777777" w:rsidR="00780182" w:rsidRPr="002D1B34" w:rsidRDefault="00D340E2">
      <w:pPr>
        <w:pStyle w:val="Doc-text2"/>
        <w:rPr>
          <w:i/>
          <w:iCs/>
          <w:lang w:val="en-US"/>
        </w:rPr>
      </w:pPr>
      <w:r w:rsidRPr="002D1B34">
        <w:rPr>
          <w:i/>
          <w:iCs/>
          <w:lang w:val="en-US"/>
        </w:rPr>
        <w:t>-</w:t>
      </w:r>
      <w:r w:rsidRPr="002D1B34">
        <w:rPr>
          <w:i/>
          <w:iCs/>
          <w:lang w:val="en-US"/>
        </w:rPr>
        <w:tab/>
        <w:t>The drafting rules, including the correct use of word-styles, using latest specification version are to be followed.</w:t>
      </w:r>
    </w:p>
    <w:p w14:paraId="1524FDEF" w14:textId="77777777" w:rsidR="00780182" w:rsidRPr="002D1B34" w:rsidRDefault="00D340E2">
      <w:pPr>
        <w:pStyle w:val="Doc-text2"/>
        <w:rPr>
          <w:i/>
          <w:iCs/>
          <w:lang w:val="en-US"/>
        </w:rPr>
      </w:pPr>
      <w:r w:rsidRPr="002D1B34">
        <w:rPr>
          <w:i/>
          <w:iCs/>
          <w:lang w:val="en-US"/>
        </w:rPr>
        <w:t>-</w:t>
      </w:r>
      <w:r w:rsidRPr="002D1B34">
        <w:rPr>
          <w:i/>
          <w:iCs/>
          <w:lang w:val="en-US"/>
        </w:rPr>
        <w:tab/>
        <w:t xml:space="preserve">Strictly following </w:t>
      </w:r>
      <w:hyperlink r:id="rId11" w:history="1">
        <w:r w:rsidRPr="002D1B34">
          <w:rPr>
            <w:rStyle w:val="af5"/>
            <w:i/>
            <w:iCs/>
            <w:lang w:val="en-US"/>
          </w:rPr>
          <w:t>R2-2501458</w:t>
        </w:r>
      </w:hyperlink>
      <w:r w:rsidRPr="002D1B34">
        <w:rPr>
          <w:i/>
          <w:iCs/>
          <w:lang w:val="en-US"/>
        </w:rPr>
        <w:t xml:space="preserve"> ‘Guideline on writing a CR’ while writing the CR.</w:t>
      </w:r>
    </w:p>
    <w:p w14:paraId="472E72C5" w14:textId="77777777" w:rsidR="00780182" w:rsidRPr="002D1B34" w:rsidRDefault="00D340E2">
      <w:pPr>
        <w:pStyle w:val="Doc-text2"/>
        <w:rPr>
          <w:i/>
          <w:iCs/>
          <w:highlight w:val="yellow"/>
          <w:lang w:val="en-US"/>
        </w:rPr>
      </w:pPr>
      <w:r w:rsidRPr="002D1B34">
        <w:rPr>
          <w:i/>
          <w:iCs/>
          <w:highlight w:val="yellow"/>
          <w:lang w:val="en-US"/>
        </w:rPr>
        <w:t>Proposal 3: Same as Rel-18, to session chairs of WI and RAN2 WI-specific UE capability running CR rapporteurs, please be reminded t</w:t>
      </w:r>
      <w:r w:rsidRPr="002D1B34">
        <w:rPr>
          <w:i/>
          <w:iCs/>
          <w:highlight w:val="yellow"/>
          <w:lang w:val="en-US"/>
        </w:rPr>
        <w:t>o ensure that:</w:t>
      </w:r>
    </w:p>
    <w:p w14:paraId="5BF5CB34" w14:textId="77777777" w:rsidR="00780182" w:rsidRPr="002D1B34" w:rsidRDefault="00D340E2">
      <w:pPr>
        <w:pStyle w:val="Doc-text2"/>
        <w:rPr>
          <w:i/>
          <w:iCs/>
          <w:highlight w:val="yellow"/>
          <w:lang w:val="en-US"/>
        </w:rPr>
      </w:pPr>
      <w:r w:rsidRPr="002D1B34">
        <w:rPr>
          <w:i/>
          <w:iCs/>
          <w:highlight w:val="yellow"/>
          <w:lang w:val="en-US"/>
        </w:rPr>
        <w:t>-</w:t>
      </w:r>
      <w:r w:rsidRPr="002D1B34">
        <w:rPr>
          <w:i/>
          <w:iCs/>
          <w:highlight w:val="yellow"/>
          <w:lang w:val="en-US"/>
        </w:rPr>
        <w:tab/>
        <w:t>RAN2 features and capabilities, that are developed only in RAN2, are developed individually per WI, under WI-specific agenda Items. Draft CRs (running CRs) for 38.331 and 38.306 are produced and endorsed.</w:t>
      </w:r>
    </w:p>
    <w:p w14:paraId="7F816959" w14:textId="77777777" w:rsidR="00780182" w:rsidRPr="002D1B34" w:rsidRDefault="00D340E2">
      <w:pPr>
        <w:pStyle w:val="Doc-text2"/>
        <w:rPr>
          <w:i/>
          <w:iCs/>
          <w:highlight w:val="yellow"/>
          <w:lang w:val="en-US"/>
        </w:rPr>
      </w:pPr>
      <w:r w:rsidRPr="002D1B34">
        <w:rPr>
          <w:i/>
          <w:iCs/>
          <w:highlight w:val="yellow"/>
          <w:lang w:val="en-US"/>
        </w:rPr>
        <w:t>-</w:t>
      </w:r>
      <w:r w:rsidRPr="002D1B34">
        <w:rPr>
          <w:i/>
          <w:iCs/>
          <w:highlight w:val="yellow"/>
          <w:lang w:val="en-US"/>
        </w:rPr>
        <w:tab/>
        <w:t>The author identity of RAN2 capa</w:t>
      </w:r>
      <w:r w:rsidRPr="002D1B34">
        <w:rPr>
          <w:i/>
          <w:iCs/>
          <w:highlight w:val="yellow"/>
          <w:lang w:val="en-US"/>
        </w:rPr>
        <w:t xml:space="preserve">bility CR is set to the WI-code for all the changes in the CRs. </w:t>
      </w:r>
    </w:p>
    <w:p w14:paraId="22B364E8" w14:textId="77777777" w:rsidR="00780182" w:rsidRPr="002D1B34" w:rsidRDefault="00D340E2">
      <w:pPr>
        <w:pStyle w:val="Doc-text2"/>
        <w:rPr>
          <w:i/>
          <w:iCs/>
          <w:highlight w:val="yellow"/>
          <w:lang w:val="en-US"/>
        </w:rPr>
      </w:pPr>
      <w:r w:rsidRPr="002D1B34">
        <w:rPr>
          <w:i/>
          <w:iCs/>
          <w:highlight w:val="yellow"/>
          <w:lang w:val="en-US"/>
        </w:rPr>
        <w:t>-</w:t>
      </w:r>
      <w:r w:rsidRPr="002D1B34">
        <w:rPr>
          <w:i/>
          <w:iCs/>
          <w:highlight w:val="yellow"/>
          <w:lang w:val="en-US"/>
        </w:rPr>
        <w:tab/>
        <w:t>The 306 CRs shall include an annex containing the RAN2 determined UE capabilities in the feature list format (similar to annex containing RAN2 agreements), for easy compilation into the TR3</w:t>
      </w:r>
      <w:r w:rsidRPr="002D1B34">
        <w:rPr>
          <w:i/>
          <w:iCs/>
          <w:highlight w:val="yellow"/>
          <w:lang w:val="en-US"/>
        </w:rPr>
        <w:t>8.822 in the later stage (as agreed in RAN2 #116-e). The annex of RAN2 determined UE capabilities feature list should align with field description.</w:t>
      </w:r>
    </w:p>
    <w:p w14:paraId="5732EF92" w14:textId="77777777" w:rsidR="00780182" w:rsidRPr="002D1B34" w:rsidRDefault="00D340E2">
      <w:pPr>
        <w:pStyle w:val="Doc-text2"/>
        <w:rPr>
          <w:i/>
          <w:iCs/>
          <w:highlight w:val="yellow"/>
          <w:lang w:val="en-US"/>
        </w:rPr>
      </w:pPr>
      <w:r w:rsidRPr="002D1B34">
        <w:rPr>
          <w:i/>
          <w:iCs/>
          <w:highlight w:val="yellow"/>
          <w:lang w:val="en-US"/>
        </w:rPr>
        <w:t>-</w:t>
      </w:r>
      <w:r w:rsidRPr="002D1B34">
        <w:rPr>
          <w:i/>
          <w:iCs/>
          <w:highlight w:val="yellow"/>
          <w:lang w:val="en-US"/>
        </w:rPr>
        <w:tab/>
        <w:t>The drafting rules, including the correct use of word-styles, using latest specification version are to be</w:t>
      </w:r>
      <w:r w:rsidRPr="002D1B34">
        <w:rPr>
          <w:i/>
          <w:iCs/>
          <w:highlight w:val="yellow"/>
          <w:lang w:val="en-US"/>
        </w:rPr>
        <w:t xml:space="preserve"> followed.</w:t>
      </w:r>
    </w:p>
    <w:p w14:paraId="581DA554" w14:textId="77777777" w:rsidR="00780182" w:rsidRPr="002D1B34" w:rsidRDefault="00D340E2">
      <w:pPr>
        <w:pStyle w:val="Doc-text2"/>
        <w:rPr>
          <w:i/>
          <w:iCs/>
          <w:lang w:val="en-US"/>
        </w:rPr>
      </w:pPr>
      <w:r w:rsidRPr="002D1B34">
        <w:rPr>
          <w:i/>
          <w:iCs/>
          <w:highlight w:val="yellow"/>
          <w:lang w:val="en-US"/>
        </w:rPr>
        <w:t>-</w:t>
      </w:r>
      <w:r w:rsidRPr="002D1B34">
        <w:rPr>
          <w:i/>
          <w:iCs/>
          <w:highlight w:val="yellow"/>
          <w:lang w:val="en-US"/>
        </w:rPr>
        <w:tab/>
        <w:t xml:space="preserve">Strictly following </w:t>
      </w:r>
      <w:hyperlink r:id="rId12" w:history="1">
        <w:r w:rsidRPr="002D1B34">
          <w:rPr>
            <w:rStyle w:val="af5"/>
            <w:i/>
            <w:iCs/>
            <w:highlight w:val="yellow"/>
            <w:lang w:val="en-US"/>
          </w:rPr>
          <w:t>R2-2501458</w:t>
        </w:r>
      </w:hyperlink>
      <w:r w:rsidRPr="002D1B34">
        <w:rPr>
          <w:i/>
          <w:iCs/>
          <w:highlight w:val="yellow"/>
          <w:lang w:val="en-US"/>
        </w:rPr>
        <w:t xml:space="preserve"> ‘Guideline on writing a CR’ while writing the CR.</w:t>
      </w:r>
    </w:p>
    <w:p w14:paraId="045C79EF" w14:textId="77777777" w:rsidR="00780182" w:rsidRPr="002D1B34" w:rsidRDefault="00780182">
      <w:pPr>
        <w:pStyle w:val="Doc-text2"/>
        <w:rPr>
          <w:i/>
          <w:iCs/>
          <w:lang w:val="en-US"/>
        </w:rPr>
      </w:pPr>
    </w:p>
    <w:p w14:paraId="6ABE874F" w14:textId="77777777" w:rsidR="00780182" w:rsidRPr="002D1B34" w:rsidRDefault="00D340E2">
      <w:pPr>
        <w:pStyle w:val="Doc-text2"/>
        <w:rPr>
          <w:i/>
          <w:iCs/>
          <w:lang w:val="en-US"/>
        </w:rPr>
      </w:pPr>
      <w:r w:rsidRPr="002D1B34">
        <w:rPr>
          <w:i/>
          <w:iCs/>
          <w:lang w:val="en-US"/>
        </w:rPr>
        <w:t>Proposal 5</w:t>
      </w:r>
      <w:r w:rsidRPr="002D1B34">
        <w:rPr>
          <w:i/>
          <w:iCs/>
          <w:lang w:val="en-US"/>
        </w:rPr>
        <w:t>: RAN2 to inform RAN1/4 on the following:</w:t>
      </w:r>
    </w:p>
    <w:p w14:paraId="2A59D876" w14:textId="77777777" w:rsidR="00780182" w:rsidRPr="002D1B34" w:rsidRDefault="00D340E2">
      <w:pPr>
        <w:pStyle w:val="Doc-text2"/>
        <w:rPr>
          <w:i/>
          <w:iCs/>
          <w:lang w:val="en-US"/>
        </w:rPr>
      </w:pPr>
      <w:r w:rsidRPr="002D1B34">
        <w:rPr>
          <w:i/>
          <w:iCs/>
          <w:lang w:val="en-US"/>
        </w:rPr>
        <w:t>-</w:t>
      </w:r>
      <w:r w:rsidRPr="002D1B34">
        <w:rPr>
          <w:i/>
          <w:iCs/>
          <w:lang w:val="en-US"/>
        </w:rPr>
        <w:tab/>
        <w:t>For RAN1/4 TEI19 UE features, RAN1/4 provide RAN2 with the unique TEI identifier for each feature group introduced in TEI19. The corresponding TEI identifier can be added as part of ‘Feature’ column.</w:t>
      </w:r>
    </w:p>
    <w:p w14:paraId="53D1FCE2" w14:textId="77777777" w:rsidR="00780182" w:rsidRPr="002D1B34" w:rsidRDefault="00D340E2">
      <w:pPr>
        <w:pStyle w:val="Doc-text2"/>
        <w:rPr>
          <w:i/>
          <w:iCs/>
          <w:lang w:val="en-US"/>
        </w:rPr>
      </w:pPr>
      <w:r w:rsidRPr="002D1B34">
        <w:rPr>
          <w:i/>
          <w:iCs/>
          <w:lang w:val="en-US"/>
        </w:rPr>
        <w:t>Based on abo</w:t>
      </w:r>
      <w:r w:rsidRPr="002D1B34">
        <w:rPr>
          <w:i/>
          <w:iCs/>
          <w:lang w:val="en-US"/>
        </w:rPr>
        <w:t xml:space="preserve">ve discussion, </w:t>
      </w:r>
    </w:p>
    <w:p w14:paraId="39DF5806" w14:textId="77777777" w:rsidR="00780182" w:rsidRPr="002D1B34" w:rsidRDefault="00D340E2">
      <w:pPr>
        <w:pStyle w:val="Doc-text2"/>
        <w:rPr>
          <w:i/>
          <w:iCs/>
          <w:lang w:val="en-US"/>
        </w:rPr>
      </w:pPr>
      <w:r w:rsidRPr="002D1B34">
        <w:rPr>
          <w:i/>
          <w:iCs/>
          <w:lang w:val="en-US"/>
        </w:rPr>
        <w:t>Proposal 6: Same as Rel-18, the final CRs from the mega rapporteur to have:</w:t>
      </w:r>
    </w:p>
    <w:p w14:paraId="4840A390" w14:textId="77777777" w:rsidR="00780182" w:rsidRPr="002D1B34" w:rsidRDefault="00D340E2">
      <w:pPr>
        <w:pStyle w:val="Doc-text2"/>
        <w:rPr>
          <w:i/>
          <w:iCs/>
          <w:lang w:val="en-US"/>
        </w:rPr>
      </w:pPr>
      <w:r w:rsidRPr="002D1B34">
        <w:rPr>
          <w:i/>
          <w:iCs/>
          <w:lang w:val="en-US"/>
        </w:rPr>
        <w:t>-</w:t>
      </w:r>
      <w:r w:rsidRPr="002D1B34">
        <w:rPr>
          <w:i/>
          <w:iCs/>
          <w:lang w:val="en-US"/>
        </w:rPr>
        <w:tab/>
        <w:t>Implemented all feature groups based on RAN1/4 FL (author identify set to WI code for that WI), including RAN1/4 TEI19 feature list (author identify set to RAN1/4</w:t>
      </w:r>
      <w:r w:rsidRPr="002D1B34">
        <w:rPr>
          <w:i/>
          <w:iCs/>
          <w:lang w:val="en-US"/>
        </w:rPr>
        <w:t xml:space="preserve"> defined TEI identifier).</w:t>
      </w:r>
    </w:p>
    <w:p w14:paraId="72CFACCB" w14:textId="77777777" w:rsidR="00780182" w:rsidRPr="002D1B34" w:rsidRDefault="00D340E2">
      <w:pPr>
        <w:pStyle w:val="Doc-text2"/>
        <w:rPr>
          <w:i/>
          <w:iCs/>
          <w:lang w:val="en-US"/>
        </w:rPr>
      </w:pPr>
      <w:r w:rsidRPr="002D1B34">
        <w:rPr>
          <w:i/>
          <w:iCs/>
          <w:lang w:val="en-US"/>
        </w:rPr>
        <w:t>o</w:t>
      </w:r>
      <w:r w:rsidRPr="002D1B34">
        <w:rPr>
          <w:i/>
          <w:iCs/>
          <w:lang w:val="en-US"/>
        </w:rPr>
        <w:tab/>
        <w:t xml:space="preserve">For RAN1/4 UE feature list, the feature list </w:t>
      </w:r>
      <w:proofErr w:type="spellStart"/>
      <w:r w:rsidRPr="002D1B34">
        <w:rPr>
          <w:i/>
          <w:iCs/>
          <w:lang w:val="en-US"/>
        </w:rPr>
        <w:t>Tdoc</w:t>
      </w:r>
      <w:proofErr w:type="spellEnd"/>
      <w:r w:rsidRPr="002D1B34">
        <w:rPr>
          <w:i/>
          <w:iCs/>
          <w:lang w:val="en-US"/>
        </w:rPr>
        <w:t xml:space="preserve"> numbers to be provided in the coversheet</w:t>
      </w:r>
    </w:p>
    <w:p w14:paraId="2424CDA7" w14:textId="77777777" w:rsidR="00780182" w:rsidRPr="002D1B34" w:rsidRDefault="00D340E2">
      <w:pPr>
        <w:pStyle w:val="Doc-text2"/>
        <w:rPr>
          <w:i/>
          <w:iCs/>
          <w:lang w:val="en-US"/>
        </w:rPr>
      </w:pPr>
      <w:r w:rsidRPr="002D1B34">
        <w:rPr>
          <w:i/>
          <w:iCs/>
          <w:lang w:val="en-US"/>
        </w:rPr>
        <w:t>-</w:t>
      </w:r>
      <w:r w:rsidRPr="002D1B34">
        <w:rPr>
          <w:i/>
          <w:iCs/>
          <w:lang w:val="en-US"/>
        </w:rPr>
        <w:tab/>
        <w:t>Merged RAN2 WI-specific UE capability endorsed CRs, RAN2 endorsed CRs in RAN1/4 related NR Others (if any) (author identify set to WI c</w:t>
      </w:r>
      <w:r w:rsidRPr="002D1B34">
        <w:rPr>
          <w:i/>
          <w:iCs/>
          <w:lang w:val="en-US"/>
        </w:rPr>
        <w:t>ode for that WI).</w:t>
      </w:r>
    </w:p>
    <w:p w14:paraId="32F23458" w14:textId="77777777" w:rsidR="00780182" w:rsidRPr="002D1B34" w:rsidRDefault="00D340E2">
      <w:pPr>
        <w:pStyle w:val="Doc-text2"/>
        <w:rPr>
          <w:i/>
          <w:iCs/>
          <w:lang w:val="en-US"/>
        </w:rPr>
      </w:pPr>
      <w:r w:rsidRPr="002D1B34">
        <w:rPr>
          <w:i/>
          <w:iCs/>
          <w:lang w:val="en-US"/>
        </w:rPr>
        <w:t>o</w:t>
      </w:r>
      <w:r w:rsidRPr="002D1B34">
        <w:rPr>
          <w:i/>
          <w:iCs/>
          <w:lang w:val="en-US"/>
        </w:rPr>
        <w:tab/>
        <w:t xml:space="preserve">RAN2 </w:t>
      </w:r>
      <w:proofErr w:type="spellStart"/>
      <w:r w:rsidRPr="002D1B34">
        <w:rPr>
          <w:i/>
          <w:iCs/>
          <w:lang w:val="en-US"/>
        </w:rPr>
        <w:t>Tdoc</w:t>
      </w:r>
      <w:proofErr w:type="spellEnd"/>
      <w:r w:rsidRPr="002D1B34">
        <w:rPr>
          <w:i/>
          <w:iCs/>
          <w:lang w:val="en-US"/>
        </w:rPr>
        <w:t xml:space="preserve"> number of the endorsed CRs (title and number) in the coversheet.</w:t>
      </w:r>
    </w:p>
    <w:p w14:paraId="10CEE20C" w14:textId="77777777" w:rsidR="00780182" w:rsidRPr="002D1B34" w:rsidRDefault="00D340E2">
      <w:pPr>
        <w:pStyle w:val="Doc-text2"/>
        <w:rPr>
          <w:i/>
          <w:iCs/>
          <w:lang w:val="en-US"/>
        </w:rPr>
      </w:pPr>
      <w:r w:rsidRPr="002D1B34">
        <w:rPr>
          <w:i/>
          <w:iCs/>
          <w:lang w:val="en-US"/>
        </w:rPr>
        <w:t>-</w:t>
      </w:r>
      <w:r w:rsidRPr="002D1B34">
        <w:rPr>
          <w:i/>
          <w:iCs/>
          <w:lang w:val="en-US"/>
        </w:rPr>
        <w:tab/>
        <w:t>Note: Mega CR implementation timeline needs to be aligned with ASN.1 review</w:t>
      </w:r>
    </w:p>
    <w:p w14:paraId="6BC2A42C" w14:textId="77777777" w:rsidR="00780182" w:rsidRDefault="00D340E2">
      <w:pPr>
        <w:pStyle w:val="Agreement"/>
      </w:pPr>
      <w:r>
        <w:t xml:space="preserve">The proposals are endorsed and will be used as baseline for future UE capability work. </w:t>
      </w:r>
    </w:p>
    <w:p w14:paraId="25212692" w14:textId="77777777" w:rsidR="00780182" w:rsidRDefault="00780182">
      <w:pPr>
        <w:rPr>
          <w:rFonts w:ascii="Arial" w:eastAsia="等线" w:hAnsi="Arial" w:cs="Arial"/>
          <w:color w:val="000000"/>
          <w:lang w:val="en-US" w:eastAsia="zh-CN"/>
        </w:rPr>
      </w:pPr>
    </w:p>
    <w:p w14:paraId="03D168D0" w14:textId="77777777" w:rsidR="00780182" w:rsidRDefault="00D340E2">
      <w:pPr>
        <w:rPr>
          <w:rFonts w:ascii="Arial" w:eastAsia="等线" w:hAnsi="Arial" w:cs="Arial"/>
          <w:color w:val="000000"/>
          <w:lang w:val="en-US" w:eastAsia="zh-CN"/>
        </w:rPr>
      </w:pPr>
      <w:r>
        <w:rPr>
          <w:rFonts w:ascii="Arial" w:eastAsia="等线" w:hAnsi="Arial" w:cs="Arial" w:hint="eastAsia"/>
          <w:color w:val="000000"/>
          <w:lang w:val="en-US" w:eastAsia="zh-CN"/>
        </w:rPr>
        <w:t>W</w:t>
      </w:r>
      <w:r>
        <w:rPr>
          <w:rFonts w:ascii="Arial" w:eastAsia="等线" w:hAnsi="Arial" w:cs="Arial"/>
          <w:color w:val="000000"/>
          <w:lang w:val="en-US" w:eastAsia="zh-CN"/>
        </w:rPr>
        <w:t>ith the above principle agreed, the rapporteur understand that:</w:t>
      </w:r>
    </w:p>
    <w:p w14:paraId="13AEA8C4" w14:textId="77777777" w:rsidR="00780182" w:rsidRDefault="00D340E2">
      <w:pPr>
        <w:rPr>
          <w:rFonts w:ascii="Arial" w:eastAsia="等线" w:hAnsi="Arial" w:cs="Arial"/>
          <w:b/>
          <w:color w:val="000000"/>
          <w:lang w:val="en-US" w:eastAsia="zh-CN"/>
        </w:rPr>
      </w:pPr>
      <w:r>
        <w:rPr>
          <w:rFonts w:ascii="Arial" w:eastAsia="等线" w:hAnsi="Arial" w:cs="Arial" w:hint="eastAsia"/>
          <w:b/>
          <w:color w:val="000000"/>
          <w:lang w:val="en-US" w:eastAsia="zh-CN"/>
        </w:rPr>
        <w:t>O</w:t>
      </w:r>
      <w:r>
        <w:rPr>
          <w:rFonts w:ascii="Arial" w:eastAsia="等线" w:hAnsi="Arial" w:cs="Arial"/>
          <w:b/>
          <w:color w:val="000000"/>
          <w:lang w:val="en-US" w:eastAsia="zh-CN"/>
        </w:rPr>
        <w:t xml:space="preserve">bservation 1a: RAN1/4 defined UE capability for NES covered by the feature list from RAN1 will be implemented and handled </w:t>
      </w:r>
      <w:bookmarkStart w:id="1" w:name="OLE_LINK3"/>
      <w:r>
        <w:rPr>
          <w:rFonts w:ascii="Arial" w:eastAsia="等线" w:hAnsi="Arial" w:cs="Arial"/>
          <w:b/>
          <w:color w:val="000000"/>
          <w:lang w:val="en-US" w:eastAsia="zh-CN"/>
        </w:rPr>
        <w:t>during RAN1/4 related NR Others discussion</w:t>
      </w:r>
      <w:bookmarkEnd w:id="1"/>
      <w:r>
        <w:rPr>
          <w:rFonts w:ascii="Arial" w:eastAsia="等线" w:hAnsi="Arial" w:cs="Arial"/>
          <w:b/>
          <w:color w:val="000000"/>
          <w:lang w:val="en-US" w:eastAsia="zh-CN"/>
        </w:rPr>
        <w:t xml:space="preserve">. </w:t>
      </w:r>
    </w:p>
    <w:p w14:paraId="2E8D1955" w14:textId="77777777" w:rsidR="00780182" w:rsidRDefault="00D340E2">
      <w:pPr>
        <w:rPr>
          <w:rFonts w:ascii="Arial" w:eastAsia="等线" w:hAnsi="Arial" w:cs="Arial"/>
          <w:b/>
          <w:color w:val="000000"/>
          <w:lang w:val="en-US" w:eastAsia="zh-CN"/>
        </w:rPr>
      </w:pPr>
      <w:r>
        <w:rPr>
          <w:rFonts w:ascii="Arial" w:eastAsia="等线" w:hAnsi="Arial" w:cs="Arial"/>
          <w:b/>
          <w:color w:val="000000"/>
          <w:lang w:val="en-US" w:eastAsia="zh-CN"/>
        </w:rPr>
        <w:t>Observation 1b: RAN2 features and capabilities for NES that are developed only in RAN2 wi</w:t>
      </w:r>
      <w:r>
        <w:rPr>
          <w:rFonts w:ascii="Arial" w:eastAsia="等线" w:hAnsi="Arial" w:cs="Arial"/>
          <w:b/>
          <w:color w:val="000000"/>
          <w:lang w:val="en-US" w:eastAsia="zh-CN"/>
        </w:rPr>
        <w:t>ll be handled by the WI specific UE capability rapporteur under WI-specific agenda Items.</w:t>
      </w:r>
    </w:p>
    <w:p w14:paraId="76119935" w14:textId="77777777" w:rsidR="00780182" w:rsidRDefault="00D340E2">
      <w:pPr>
        <w:rPr>
          <w:rFonts w:ascii="Arial" w:eastAsia="等线" w:hAnsi="Arial" w:cs="Arial"/>
          <w:color w:val="000000"/>
          <w:lang w:val="en-US" w:eastAsia="zh-CN"/>
        </w:rPr>
      </w:pPr>
      <w:r>
        <w:rPr>
          <w:rFonts w:ascii="Arial" w:eastAsia="等线" w:hAnsi="Arial" w:cs="Arial" w:hint="eastAsia"/>
          <w:color w:val="000000"/>
          <w:lang w:val="en-US" w:eastAsia="zh-CN"/>
        </w:rPr>
        <w:t>T</w:t>
      </w:r>
      <w:r>
        <w:rPr>
          <w:rFonts w:ascii="Arial" w:eastAsia="等线" w:hAnsi="Arial" w:cs="Arial"/>
          <w:color w:val="000000"/>
          <w:lang w:val="en-US" w:eastAsia="zh-CN"/>
        </w:rPr>
        <w:t>hus, in this email discussion, we will focus on the features and capabilities that are developed only in RAN2.</w:t>
      </w:r>
    </w:p>
    <w:p w14:paraId="1C2F8376" w14:textId="77777777" w:rsidR="00780182" w:rsidRDefault="00D340E2">
      <w:pPr>
        <w:pStyle w:val="2"/>
        <w:rPr>
          <w:rFonts w:eastAsia="等线"/>
          <w:sz w:val="28"/>
        </w:rPr>
      </w:pPr>
      <w:r>
        <w:rPr>
          <w:rFonts w:eastAsia="等线"/>
          <w:sz w:val="28"/>
        </w:rPr>
        <w:t>2.2. Latest status of the RAN1/4 feature list</w:t>
      </w:r>
    </w:p>
    <w:p w14:paraId="65D30D6C" w14:textId="77777777" w:rsidR="00780182" w:rsidRDefault="00D340E2">
      <w:pPr>
        <w:rPr>
          <w:rFonts w:ascii="Arial" w:eastAsia="等线" w:hAnsi="Arial" w:cs="Arial"/>
          <w:color w:val="000000"/>
          <w:lang w:val="en-US" w:eastAsia="zh-CN"/>
        </w:rPr>
      </w:pPr>
      <w:r>
        <w:rPr>
          <w:rFonts w:ascii="Arial" w:eastAsia="等线" w:hAnsi="Arial" w:cs="Arial"/>
          <w:color w:val="000000"/>
          <w:lang w:val="en-US" w:eastAsia="zh-CN"/>
        </w:rPr>
        <w:t>R1-25029</w:t>
      </w:r>
      <w:r>
        <w:rPr>
          <w:rFonts w:ascii="Arial" w:eastAsia="等线" w:hAnsi="Arial" w:cs="Arial"/>
          <w:color w:val="000000"/>
          <w:lang w:val="en-US" w:eastAsia="zh-CN"/>
        </w:rPr>
        <w:t xml:space="preserve">79 LS on updated Rel-19 RAN1 UE features lists for NR after RAN1#120bis [2] has been agreed in RAN1 with the feature list shared in </w:t>
      </w:r>
      <w:bookmarkStart w:id="2" w:name="OLE_LINK1"/>
      <w:r>
        <w:rPr>
          <w:rFonts w:ascii="Arial" w:eastAsia="等线" w:hAnsi="Arial" w:cs="Arial"/>
          <w:color w:val="000000"/>
          <w:lang w:val="en-US" w:eastAsia="zh-CN"/>
        </w:rPr>
        <w:t>R1-2502977</w:t>
      </w:r>
      <w:bookmarkEnd w:id="2"/>
      <w:r>
        <w:rPr>
          <w:rFonts w:ascii="Arial" w:eastAsia="等线" w:hAnsi="Arial" w:cs="Arial"/>
          <w:color w:val="000000"/>
          <w:lang w:val="en-US" w:eastAsia="zh-CN"/>
        </w:rPr>
        <w:t xml:space="preserve"> [3].</w:t>
      </w:r>
    </w:p>
    <w:p w14:paraId="6CB6D3FB" w14:textId="77777777" w:rsidR="00780182" w:rsidRDefault="00D340E2">
      <w:pPr>
        <w:rPr>
          <w:rFonts w:ascii="Arial" w:eastAsia="等线" w:hAnsi="Arial" w:cs="Arial"/>
          <w:color w:val="000000"/>
          <w:lang w:val="en-US" w:eastAsia="zh-CN"/>
        </w:rPr>
      </w:pPr>
      <w:r>
        <w:rPr>
          <w:rFonts w:ascii="Arial" w:eastAsia="等线" w:hAnsi="Arial" w:cs="Arial" w:hint="eastAsia"/>
          <w:color w:val="000000"/>
          <w:lang w:val="en-US" w:eastAsia="zh-CN"/>
        </w:rPr>
        <w:t>F</w:t>
      </w:r>
      <w:r>
        <w:rPr>
          <w:rFonts w:ascii="Arial" w:eastAsia="等线" w:hAnsi="Arial" w:cs="Arial"/>
          <w:color w:val="000000"/>
          <w:lang w:val="en-US" w:eastAsia="zh-CN"/>
        </w:rPr>
        <w:t>or NES, the following features have been covered: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622"/>
        <w:gridCol w:w="2340"/>
        <w:gridCol w:w="4563"/>
      </w:tblGrid>
      <w:tr w:rsidR="00780182" w14:paraId="0FC25B71" w14:textId="777777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25AA" w14:textId="77777777" w:rsidR="00780182" w:rsidRDefault="00D340E2">
            <w:pPr>
              <w:pStyle w:val="TAH"/>
              <w:rPr>
                <w:rFonts w:asciiTheme="majorHAnsi" w:hAnsiTheme="majorHAnsi" w:cstheme="majorHAnsi"/>
                <w:color w:val="000000" w:themeColor="text1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Cs w:val="18"/>
              </w:rPr>
              <w:lastRenderedPageBreak/>
              <w:t>Features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D0BC" w14:textId="77777777" w:rsidR="00780182" w:rsidRDefault="00D340E2">
            <w:pPr>
              <w:pStyle w:val="TAH"/>
              <w:rPr>
                <w:rFonts w:asciiTheme="majorHAnsi" w:hAnsiTheme="majorHAnsi" w:cstheme="majorHAnsi"/>
                <w:color w:val="000000" w:themeColor="text1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Cs w:val="18"/>
              </w:rPr>
              <w:t>Index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9E4E" w14:textId="77777777" w:rsidR="00780182" w:rsidRDefault="00D340E2">
            <w:pPr>
              <w:pStyle w:val="TAH"/>
              <w:rPr>
                <w:rFonts w:asciiTheme="majorHAnsi" w:hAnsiTheme="majorHAnsi" w:cstheme="majorHAnsi"/>
                <w:color w:val="000000" w:themeColor="text1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Cs w:val="18"/>
              </w:rPr>
              <w:t>Feature group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E04B" w14:textId="77777777" w:rsidR="00780182" w:rsidRDefault="00D340E2">
            <w:pPr>
              <w:pStyle w:val="TAH"/>
              <w:rPr>
                <w:rFonts w:asciiTheme="majorHAnsi" w:hAnsiTheme="majorHAnsi" w:cstheme="majorHAnsi"/>
                <w:color w:val="000000" w:themeColor="text1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Cs w:val="18"/>
              </w:rPr>
              <w:t>Components</w:t>
            </w:r>
          </w:p>
        </w:tc>
      </w:tr>
      <w:tr w:rsidR="00780182" w14:paraId="34179EC9" w14:textId="777777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AA863" w14:textId="77777777" w:rsidR="00780182" w:rsidRDefault="00D340E2">
            <w:pPr>
              <w:pStyle w:val="TAL"/>
              <w:rPr>
                <w:rFonts w:cs="Arial"/>
                <w:color w:val="000000" w:themeColor="text1"/>
                <w:szCs w:val="18"/>
                <w:lang w:eastAsia="ja-JP"/>
              </w:rPr>
            </w:pPr>
            <w:r>
              <w:rPr>
                <w:rFonts w:eastAsia="MS Mincho" w:cs="Arial"/>
                <w:color w:val="000000" w:themeColor="text1"/>
                <w:szCs w:val="18"/>
                <w:lang w:eastAsia="ja-JP"/>
              </w:rPr>
              <w:t>61</w:t>
            </w:r>
            <w:r>
              <w:rPr>
                <w:rFonts w:eastAsia="宋体" w:cs="Arial"/>
                <w:color w:val="000000" w:themeColor="text1"/>
                <w:szCs w:val="18"/>
                <w:lang w:eastAsia="ja-JP"/>
              </w:rPr>
              <w:t xml:space="preserve">. </w:t>
            </w:r>
            <w:proofErr w:type="spellStart"/>
            <w:r>
              <w:rPr>
                <w:rFonts w:eastAsia="宋体" w:cs="Arial"/>
                <w:color w:val="000000" w:themeColor="text1"/>
                <w:szCs w:val="18"/>
                <w:lang w:eastAsia="ja-JP"/>
              </w:rPr>
              <w:t>Netw_Energy_NR_enh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AA97F" w14:textId="77777777" w:rsidR="00780182" w:rsidRDefault="00D340E2">
            <w:pPr>
              <w:pStyle w:val="TAL"/>
              <w:rPr>
                <w:rFonts w:eastAsia="MS Mincho" w:cs="Arial"/>
                <w:color w:val="000000" w:themeColor="text1"/>
                <w:szCs w:val="18"/>
                <w:lang w:eastAsia="ja-JP"/>
              </w:rPr>
            </w:pPr>
            <w:r>
              <w:rPr>
                <w:rFonts w:eastAsia="MS Mincho" w:cs="Arial"/>
                <w:color w:val="000000" w:themeColor="text1"/>
                <w:szCs w:val="18"/>
                <w:lang w:eastAsia="ja-JP"/>
              </w:rPr>
              <w:t>61-1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52437" w14:textId="77777777" w:rsidR="00780182" w:rsidRDefault="00D340E2">
            <w:pPr>
              <w:pStyle w:val="TAL"/>
              <w:rPr>
                <w:rFonts w:cs="Arial"/>
                <w:color w:val="000000" w:themeColor="text1"/>
                <w:szCs w:val="18"/>
                <w:lang w:val="en-US"/>
              </w:rPr>
            </w:pPr>
            <w:r>
              <w:rPr>
                <w:rFonts w:cs="Arial"/>
                <w:color w:val="000000" w:themeColor="text1"/>
                <w:szCs w:val="18"/>
                <w:lang w:val="en-US"/>
              </w:rPr>
              <w:t xml:space="preserve">On-demand SSB </w:t>
            </w:r>
            <w:proofErr w:type="spellStart"/>
            <w:r>
              <w:rPr>
                <w:rFonts w:cs="Arial"/>
                <w:color w:val="000000" w:themeColor="text1"/>
                <w:szCs w:val="18"/>
                <w:lang w:val="en-US"/>
              </w:rPr>
              <w:t>SCell</w:t>
            </w:r>
            <w:proofErr w:type="spellEnd"/>
            <w:r>
              <w:rPr>
                <w:rFonts w:cs="Arial"/>
                <w:color w:val="000000" w:themeColor="text1"/>
                <w:szCs w:val="18"/>
                <w:lang w:val="en-US"/>
              </w:rPr>
              <w:t xml:space="preserve"> operation indicated by RRC based signaling</w:t>
            </w:r>
            <w:r>
              <w:rPr>
                <w:rFonts w:cs="Arial"/>
                <w:color w:val="000000" w:themeColor="text1"/>
                <w:szCs w:val="18"/>
              </w:rPr>
              <w:t xml:space="preserve"> in Case #1</w:t>
            </w:r>
          </w:p>
          <w:p w14:paraId="2BEAF280" w14:textId="77777777" w:rsidR="00780182" w:rsidRDefault="00780182">
            <w:pPr>
              <w:pStyle w:val="TAL"/>
              <w:rPr>
                <w:rFonts w:eastAsia="宋体" w:cs="Arial"/>
                <w:color w:val="000000" w:themeColor="text1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5EBE5" w14:textId="77777777" w:rsidR="00780182" w:rsidRDefault="00D340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1. Support RRC based signalling to indicate on-demand SSB transmission on the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SCell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in Case #1 (No always-on SSB on the cell)</w:t>
            </w:r>
          </w:p>
        </w:tc>
      </w:tr>
      <w:tr w:rsidR="00780182" w14:paraId="25E1EDD0" w14:textId="777777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362C2" w14:textId="77777777" w:rsidR="00780182" w:rsidRDefault="00D340E2">
            <w:pPr>
              <w:pStyle w:val="TAL"/>
              <w:rPr>
                <w:rFonts w:cs="Arial"/>
                <w:color w:val="000000" w:themeColor="text1"/>
                <w:szCs w:val="18"/>
                <w:lang w:eastAsia="ja-JP"/>
              </w:rPr>
            </w:pPr>
            <w:r>
              <w:rPr>
                <w:rFonts w:eastAsia="MS Mincho" w:cs="Arial"/>
                <w:color w:val="000000" w:themeColor="text1"/>
                <w:szCs w:val="18"/>
                <w:lang w:eastAsia="ja-JP"/>
              </w:rPr>
              <w:t>61</w:t>
            </w:r>
            <w:r>
              <w:rPr>
                <w:rFonts w:eastAsia="宋体" w:cs="Arial"/>
                <w:color w:val="000000" w:themeColor="text1"/>
                <w:szCs w:val="18"/>
                <w:lang w:eastAsia="ja-JP"/>
              </w:rPr>
              <w:t xml:space="preserve">. </w:t>
            </w:r>
            <w:proofErr w:type="spellStart"/>
            <w:r>
              <w:rPr>
                <w:rFonts w:eastAsia="宋体" w:cs="Arial"/>
                <w:color w:val="000000" w:themeColor="text1"/>
                <w:szCs w:val="18"/>
                <w:lang w:eastAsia="ja-JP"/>
              </w:rPr>
              <w:t>Netw_Energy_NR_enh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068DF" w14:textId="77777777" w:rsidR="00780182" w:rsidRDefault="00D340E2">
            <w:pPr>
              <w:pStyle w:val="TAL"/>
              <w:rPr>
                <w:rFonts w:cs="Arial"/>
                <w:color w:val="000000" w:themeColor="text1"/>
                <w:szCs w:val="18"/>
                <w:lang w:eastAsia="ja-JP"/>
              </w:rPr>
            </w:pPr>
            <w:r>
              <w:rPr>
                <w:rFonts w:eastAsia="MS Mincho" w:cs="Arial"/>
                <w:color w:val="000000" w:themeColor="text1"/>
                <w:szCs w:val="18"/>
                <w:lang w:eastAsia="ja-JP"/>
              </w:rPr>
              <w:t>61-2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3F5EB" w14:textId="77777777" w:rsidR="00780182" w:rsidRDefault="00D340E2">
            <w:pPr>
              <w:pStyle w:val="TAL"/>
              <w:rPr>
                <w:rFonts w:eastAsia="宋体" w:cs="Arial"/>
                <w:color w:val="000000" w:themeColor="text1"/>
                <w:szCs w:val="18"/>
                <w:lang w:val="en-US" w:eastAsia="zh-CN"/>
              </w:rPr>
            </w:pPr>
            <w:r>
              <w:rPr>
                <w:rFonts w:cs="Arial"/>
                <w:color w:val="000000" w:themeColor="text1"/>
                <w:szCs w:val="18"/>
                <w:lang w:val="en-US"/>
              </w:rPr>
              <w:t xml:space="preserve">On-demand SSB </w:t>
            </w:r>
            <w:proofErr w:type="spellStart"/>
            <w:r>
              <w:rPr>
                <w:rFonts w:cs="Arial"/>
                <w:color w:val="000000" w:themeColor="text1"/>
                <w:szCs w:val="18"/>
                <w:lang w:val="en-US"/>
              </w:rPr>
              <w:t>SCell</w:t>
            </w:r>
            <w:proofErr w:type="spellEnd"/>
            <w:r>
              <w:rPr>
                <w:rFonts w:cs="Arial"/>
                <w:color w:val="000000" w:themeColor="text1"/>
                <w:szCs w:val="18"/>
                <w:lang w:val="en-US"/>
              </w:rPr>
              <w:t xml:space="preserve"> operation indicated by RRC based signaling </w:t>
            </w:r>
            <w:r>
              <w:rPr>
                <w:rFonts w:cs="Arial"/>
                <w:color w:val="000000" w:themeColor="text1"/>
                <w:szCs w:val="18"/>
              </w:rPr>
              <w:t xml:space="preserve">in Case #2 for same </w:t>
            </w:r>
            <w:proofErr w:type="spellStart"/>
            <w:r>
              <w:rPr>
                <w:rFonts w:cs="Arial"/>
                <w:color w:val="000000" w:themeColor="text1"/>
                <w:szCs w:val="18"/>
              </w:rPr>
              <w:t>center</w:t>
            </w:r>
            <w:proofErr w:type="spellEnd"/>
            <w:r>
              <w:rPr>
                <w:rFonts w:cs="Arial"/>
                <w:color w:val="000000" w:themeColor="text1"/>
                <w:szCs w:val="18"/>
              </w:rPr>
              <w:t xml:space="preserve"> frequency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E4071" w14:textId="77777777" w:rsidR="00780182" w:rsidRDefault="00D340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1. Support RRC based signalling to indicate on-demand SSB transmission on the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SCell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in Case #2 (Always-on SSB is periodically transmitted on the cell) for same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center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frequency </w:t>
            </w:r>
          </w:p>
          <w:p w14:paraId="109B0380" w14:textId="77777777" w:rsidR="00780182" w:rsidRDefault="00D340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 Supported time domain relation between on-demand SSB and always-on SSB</w:t>
            </w:r>
          </w:p>
        </w:tc>
      </w:tr>
      <w:tr w:rsidR="00780182" w14:paraId="72CE1B63" w14:textId="777777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D13C2" w14:textId="77777777" w:rsidR="00780182" w:rsidRDefault="00D340E2">
            <w:pPr>
              <w:pStyle w:val="TAL"/>
              <w:rPr>
                <w:rFonts w:eastAsia="MS Mincho" w:cs="Arial"/>
                <w:color w:val="000000" w:themeColor="text1"/>
                <w:szCs w:val="18"/>
                <w:lang w:eastAsia="ja-JP"/>
              </w:rPr>
            </w:pPr>
            <w:r>
              <w:rPr>
                <w:rFonts w:cs="Arial"/>
                <w:color w:val="000000" w:themeColor="text1"/>
                <w:szCs w:val="18"/>
              </w:rPr>
              <w:t>61</w:t>
            </w:r>
            <w:r>
              <w:rPr>
                <w:rFonts w:eastAsia="宋体" w:cs="Arial"/>
                <w:color w:val="000000" w:themeColor="text1"/>
                <w:szCs w:val="18"/>
              </w:rPr>
              <w:t xml:space="preserve">. </w:t>
            </w:r>
            <w:proofErr w:type="spellStart"/>
            <w:r>
              <w:rPr>
                <w:rFonts w:eastAsia="宋体" w:cs="Arial"/>
                <w:color w:val="000000" w:themeColor="text1"/>
                <w:szCs w:val="18"/>
              </w:rPr>
              <w:t>Netw_Energy_NR_enh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BF974" w14:textId="77777777" w:rsidR="00780182" w:rsidRDefault="00D340E2">
            <w:pPr>
              <w:pStyle w:val="TAL"/>
              <w:rPr>
                <w:rFonts w:eastAsia="MS Mincho" w:cs="Arial"/>
                <w:color w:val="000000" w:themeColor="text1"/>
                <w:szCs w:val="18"/>
                <w:lang w:eastAsia="ja-JP"/>
              </w:rPr>
            </w:pPr>
            <w:r>
              <w:rPr>
                <w:rFonts w:cs="Arial"/>
                <w:color w:val="000000" w:themeColor="text1"/>
                <w:szCs w:val="18"/>
              </w:rPr>
              <w:t>61-2a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DBA46" w14:textId="77777777" w:rsidR="00780182" w:rsidRDefault="00D340E2">
            <w:pPr>
              <w:pStyle w:val="TAL"/>
              <w:rPr>
                <w:rFonts w:cs="Arial"/>
                <w:color w:val="000000" w:themeColor="text1"/>
                <w:szCs w:val="18"/>
                <w:lang w:val="en-US"/>
              </w:rPr>
            </w:pPr>
            <w:r>
              <w:rPr>
                <w:rFonts w:cs="Arial"/>
                <w:color w:val="000000" w:themeColor="text1"/>
                <w:szCs w:val="18"/>
              </w:rPr>
              <w:t xml:space="preserve">On-demand SSB </w:t>
            </w:r>
            <w:proofErr w:type="spellStart"/>
            <w:r>
              <w:rPr>
                <w:rFonts w:cs="Arial"/>
                <w:color w:val="000000" w:themeColor="text1"/>
                <w:szCs w:val="18"/>
              </w:rPr>
              <w:t>SCell</w:t>
            </w:r>
            <w:proofErr w:type="spellEnd"/>
            <w:r>
              <w:rPr>
                <w:rFonts w:cs="Arial"/>
                <w:color w:val="000000" w:themeColor="text1"/>
                <w:szCs w:val="18"/>
              </w:rPr>
              <w:t xml:space="preserve"> operation indicated by RRC based </w:t>
            </w:r>
            <w:proofErr w:type="spellStart"/>
            <w:r>
              <w:rPr>
                <w:rFonts w:cs="Arial"/>
                <w:color w:val="000000" w:themeColor="text1"/>
                <w:szCs w:val="18"/>
              </w:rPr>
              <w:t>signaling</w:t>
            </w:r>
            <w:proofErr w:type="spellEnd"/>
            <w:r>
              <w:rPr>
                <w:rFonts w:cs="Arial"/>
                <w:color w:val="000000" w:themeColor="text1"/>
                <w:szCs w:val="18"/>
              </w:rPr>
              <w:t xml:space="preserve"> in Case #2 for different </w:t>
            </w:r>
            <w:proofErr w:type="spellStart"/>
            <w:r>
              <w:rPr>
                <w:rFonts w:cs="Arial"/>
                <w:color w:val="000000" w:themeColor="text1"/>
                <w:szCs w:val="18"/>
              </w:rPr>
              <w:t>center</w:t>
            </w:r>
            <w:proofErr w:type="spellEnd"/>
            <w:r>
              <w:rPr>
                <w:rFonts w:cs="Arial"/>
                <w:color w:val="000000" w:themeColor="text1"/>
                <w:szCs w:val="18"/>
              </w:rPr>
              <w:t xml:space="preserve"> frequency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FCED2" w14:textId="77777777" w:rsidR="00780182" w:rsidRDefault="00D340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1. Support RRC based signalling to indicate on-demand SSB transmission on the </w:t>
            </w:r>
            <w:proofErr w:type="spellStart"/>
            <w:r>
              <w:rPr>
                <w:rFonts w:ascii="Arial" w:eastAsia="Yu Mincho" w:hAnsi="Arial" w:cs="Arial"/>
                <w:color w:val="000000" w:themeColor="text1"/>
                <w:sz w:val="18"/>
                <w:szCs w:val="18"/>
              </w:rPr>
              <w:t>SC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ell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in Case #2 (Always-on SSB is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periodically transmitted on the cell) for different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center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frequency between always-on SSB and on-demand SSB</w:t>
            </w:r>
          </w:p>
        </w:tc>
      </w:tr>
      <w:tr w:rsidR="00780182" w14:paraId="58563F8C" w14:textId="777777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DA1A5" w14:textId="77777777" w:rsidR="00780182" w:rsidRDefault="00D340E2">
            <w:pPr>
              <w:pStyle w:val="TAL"/>
              <w:rPr>
                <w:rFonts w:cs="Arial"/>
                <w:color w:val="000000" w:themeColor="text1"/>
                <w:szCs w:val="18"/>
                <w:lang w:eastAsia="ja-JP"/>
              </w:rPr>
            </w:pPr>
            <w:r>
              <w:rPr>
                <w:rFonts w:eastAsia="MS Mincho" w:cs="Arial"/>
                <w:color w:val="000000" w:themeColor="text1"/>
                <w:szCs w:val="18"/>
                <w:lang w:eastAsia="ja-JP"/>
              </w:rPr>
              <w:t>61</w:t>
            </w:r>
            <w:r>
              <w:rPr>
                <w:rFonts w:eastAsia="宋体" w:cs="Arial"/>
                <w:color w:val="000000" w:themeColor="text1"/>
                <w:szCs w:val="18"/>
                <w:lang w:eastAsia="ja-JP"/>
              </w:rPr>
              <w:t xml:space="preserve">. </w:t>
            </w:r>
            <w:proofErr w:type="spellStart"/>
            <w:r>
              <w:rPr>
                <w:rFonts w:eastAsia="宋体" w:cs="Arial"/>
                <w:color w:val="000000" w:themeColor="text1"/>
                <w:szCs w:val="18"/>
                <w:lang w:eastAsia="ja-JP"/>
              </w:rPr>
              <w:t>Netw_Energy_NR_enh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1A60" w14:textId="77777777" w:rsidR="00780182" w:rsidRDefault="00D340E2">
            <w:pPr>
              <w:pStyle w:val="TAL"/>
              <w:rPr>
                <w:rFonts w:cs="Arial"/>
                <w:color w:val="000000" w:themeColor="text1"/>
                <w:szCs w:val="18"/>
                <w:lang w:eastAsia="ja-JP"/>
              </w:rPr>
            </w:pPr>
            <w:r>
              <w:rPr>
                <w:rFonts w:eastAsia="MS Mincho" w:cs="Arial"/>
                <w:color w:val="000000" w:themeColor="text1"/>
                <w:szCs w:val="18"/>
                <w:lang w:eastAsia="ja-JP"/>
              </w:rPr>
              <w:t>61-3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389C7" w14:textId="77777777" w:rsidR="00780182" w:rsidRDefault="00D340E2">
            <w:pPr>
              <w:pStyle w:val="TAL"/>
              <w:rPr>
                <w:rFonts w:eastAsia="宋体" w:cs="Arial"/>
                <w:color w:val="000000" w:themeColor="text1"/>
                <w:szCs w:val="18"/>
                <w:lang w:eastAsia="zh-CN"/>
              </w:rPr>
            </w:pPr>
            <w:r>
              <w:rPr>
                <w:rFonts w:cs="Arial"/>
                <w:color w:val="000000" w:themeColor="text1"/>
                <w:szCs w:val="18"/>
              </w:rPr>
              <w:t xml:space="preserve">On-demand SSB </w:t>
            </w:r>
            <w:proofErr w:type="spellStart"/>
            <w:r>
              <w:rPr>
                <w:rFonts w:cs="Arial"/>
                <w:color w:val="000000" w:themeColor="text1"/>
                <w:szCs w:val="18"/>
              </w:rPr>
              <w:t>SCell</w:t>
            </w:r>
            <w:proofErr w:type="spellEnd"/>
            <w:r>
              <w:rPr>
                <w:rFonts w:cs="Arial"/>
                <w:color w:val="000000" w:themeColor="text1"/>
                <w:szCs w:val="18"/>
              </w:rPr>
              <w:t xml:space="preserve"> operation indicated via MAC CE in Case #1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953EA" w14:textId="77777777" w:rsidR="00780182" w:rsidRDefault="00D340E2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1. Support MAC CE based signalling to indicate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on-demand SSB transmission on the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SCell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in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Case #1 (No always-on SSB on the cell)</w:t>
            </w:r>
          </w:p>
          <w:p w14:paraId="1F34E976" w14:textId="77777777" w:rsidR="00780182" w:rsidRDefault="00D340E2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lang w:val="en-US"/>
              </w:rPr>
              <w:t xml:space="preserve">[2. Supported on-demand SSB deactivation mechanisms: </w:t>
            </w:r>
          </w:p>
          <w:p w14:paraId="4BED2936" w14:textId="77777777" w:rsidR="00780182" w:rsidRDefault="00D340E2">
            <w:pPr>
              <w:numPr>
                <w:ilvl w:val="1"/>
                <w:numId w:val="6"/>
              </w:numPr>
              <w:tabs>
                <w:tab w:val="clear" w:pos="840"/>
              </w:tabs>
              <w:overflowPunct/>
              <w:snapToGrid w:val="0"/>
              <w:spacing w:after="0"/>
              <w:ind w:left="166" w:hanging="166"/>
              <w:textAlignment w:val="auto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lang w:val="en-US"/>
              </w:rPr>
              <w:t>Explicit indication of deactivation for on-demand SSB via MAC-CE for on-demand SSB transmission indication</w:t>
            </w:r>
          </w:p>
          <w:p w14:paraId="6452D22F" w14:textId="77777777" w:rsidR="00780182" w:rsidRDefault="00D340E2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lang w:val="en-US"/>
              </w:rPr>
              <w:t>Deactivation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lang w:val="en-US"/>
              </w:rPr>
              <w:t xml:space="preserve"> via Number N of on-demand SSB bursts to be transmitted after on-demand SSB is indicated]</w:t>
            </w:r>
          </w:p>
        </w:tc>
      </w:tr>
      <w:tr w:rsidR="00780182" w14:paraId="4EDEF8B9" w14:textId="777777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0BBF7" w14:textId="77777777" w:rsidR="00780182" w:rsidRDefault="00D340E2">
            <w:pPr>
              <w:pStyle w:val="TAL"/>
              <w:rPr>
                <w:rFonts w:eastAsia="MS Mincho" w:cs="Arial"/>
                <w:color w:val="000000" w:themeColor="text1"/>
                <w:szCs w:val="18"/>
                <w:lang w:eastAsia="ja-JP"/>
              </w:rPr>
            </w:pPr>
            <w:r>
              <w:rPr>
                <w:rFonts w:eastAsia="MS Mincho" w:cs="Arial"/>
                <w:color w:val="000000" w:themeColor="text1"/>
                <w:szCs w:val="18"/>
                <w:lang w:eastAsia="ja-JP"/>
              </w:rPr>
              <w:t>61</w:t>
            </w:r>
            <w:r>
              <w:rPr>
                <w:rFonts w:eastAsia="宋体" w:cs="Arial"/>
                <w:color w:val="000000" w:themeColor="text1"/>
                <w:szCs w:val="18"/>
                <w:lang w:eastAsia="ja-JP"/>
              </w:rPr>
              <w:t xml:space="preserve">. </w:t>
            </w:r>
            <w:proofErr w:type="spellStart"/>
            <w:r>
              <w:rPr>
                <w:rFonts w:eastAsia="宋体" w:cs="Arial"/>
                <w:color w:val="000000" w:themeColor="text1"/>
                <w:szCs w:val="18"/>
                <w:lang w:eastAsia="ja-JP"/>
              </w:rPr>
              <w:t>Netw_Energy_NR_enh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7F855" w14:textId="77777777" w:rsidR="00780182" w:rsidRDefault="00D340E2">
            <w:pPr>
              <w:pStyle w:val="TAL"/>
              <w:rPr>
                <w:rFonts w:eastAsia="MS Mincho" w:cs="Arial"/>
                <w:color w:val="000000" w:themeColor="text1"/>
                <w:szCs w:val="18"/>
                <w:lang w:eastAsia="ja-JP"/>
              </w:rPr>
            </w:pPr>
            <w:r>
              <w:rPr>
                <w:rFonts w:eastAsia="MS Mincho" w:cs="Arial"/>
                <w:color w:val="000000" w:themeColor="text1"/>
                <w:szCs w:val="18"/>
                <w:lang w:eastAsia="ja-JP"/>
              </w:rPr>
              <w:t>61-4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342" w14:textId="77777777" w:rsidR="00780182" w:rsidRDefault="00D340E2">
            <w:pPr>
              <w:pStyle w:val="TAL"/>
              <w:rPr>
                <w:rFonts w:eastAsia="宋体" w:cs="Arial"/>
                <w:color w:val="000000" w:themeColor="text1"/>
                <w:szCs w:val="18"/>
                <w:lang w:eastAsia="zh-CN"/>
              </w:rPr>
            </w:pPr>
            <w:r>
              <w:rPr>
                <w:rFonts w:cs="Arial"/>
                <w:color w:val="000000" w:themeColor="text1"/>
                <w:szCs w:val="18"/>
              </w:rPr>
              <w:t xml:space="preserve">On-demand SSB </w:t>
            </w:r>
            <w:proofErr w:type="spellStart"/>
            <w:r>
              <w:rPr>
                <w:rFonts w:cs="Arial"/>
                <w:color w:val="000000" w:themeColor="text1"/>
                <w:szCs w:val="18"/>
              </w:rPr>
              <w:t>SCell</w:t>
            </w:r>
            <w:proofErr w:type="spellEnd"/>
            <w:r>
              <w:rPr>
                <w:rFonts w:cs="Arial"/>
                <w:color w:val="000000" w:themeColor="text1"/>
                <w:szCs w:val="18"/>
              </w:rPr>
              <w:t xml:space="preserve"> operation indicated via MAC CE in Case #2 for same </w:t>
            </w:r>
            <w:proofErr w:type="spellStart"/>
            <w:r>
              <w:rPr>
                <w:rFonts w:cs="Arial"/>
                <w:color w:val="000000" w:themeColor="text1"/>
                <w:szCs w:val="18"/>
              </w:rPr>
              <w:t>center</w:t>
            </w:r>
            <w:proofErr w:type="spellEnd"/>
            <w:r>
              <w:rPr>
                <w:rFonts w:cs="Arial"/>
                <w:color w:val="000000" w:themeColor="text1"/>
                <w:szCs w:val="18"/>
              </w:rPr>
              <w:t xml:space="preserve"> frequency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E6586" w14:textId="77777777" w:rsidR="00780182" w:rsidRDefault="00D340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1. Support MAC CE based signalling to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indicate on-demand SSB transmission on the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SCell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in Case #2 (Always-on SSB is periodically transmitted on the cell) for same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center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frequency</w:t>
            </w:r>
          </w:p>
          <w:p w14:paraId="7399AAC1" w14:textId="77777777" w:rsidR="00780182" w:rsidRDefault="00D340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2.Supported time domain relation between on-demand SSB and always-on SSB</w:t>
            </w:r>
          </w:p>
          <w:p w14:paraId="6938AFAA" w14:textId="77777777" w:rsidR="00780182" w:rsidRDefault="00D340E2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  <w:t xml:space="preserve">[3. Supported on-demand SSB deactivation mechanisms: </w:t>
            </w:r>
          </w:p>
          <w:p w14:paraId="3EB7E8D8" w14:textId="77777777" w:rsidR="00780182" w:rsidRDefault="00D340E2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Arial" w:hAnsi="Arial" w:cs="Arial" w:hint="eastAsia"/>
                <w:color w:val="000000" w:themeColor="text1"/>
                <w:sz w:val="18"/>
                <w:szCs w:val="18"/>
                <w:highlight w:val="yellow"/>
              </w:rPr>
              <w:t xml:space="preserve">-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  <w:t>Explicit indication of deactivation for on-demand SSB via MAC-CE for on-demand SSB transmission indication</w:t>
            </w:r>
          </w:p>
          <w:p w14:paraId="306C8960" w14:textId="77777777" w:rsidR="00780182" w:rsidRDefault="00D340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 w:themeColor="text1"/>
                <w:sz w:val="18"/>
                <w:szCs w:val="18"/>
                <w:highlight w:val="yellow"/>
              </w:rPr>
              <w:t xml:space="preserve">-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  <w:t xml:space="preserve">Deactivation via Number N of on-demand SSB bursts to be transmitted after on-demand SSB is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  <w:t>indicated]</w:t>
            </w:r>
          </w:p>
        </w:tc>
      </w:tr>
      <w:tr w:rsidR="00780182" w14:paraId="588592A6" w14:textId="777777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8AAAC" w14:textId="77777777" w:rsidR="00780182" w:rsidRDefault="00D340E2">
            <w:pPr>
              <w:pStyle w:val="TAL"/>
              <w:rPr>
                <w:rFonts w:eastAsia="MS Mincho" w:cs="Arial"/>
                <w:color w:val="000000" w:themeColor="text1"/>
                <w:szCs w:val="18"/>
                <w:lang w:eastAsia="ja-JP"/>
              </w:rPr>
            </w:pPr>
            <w:r>
              <w:rPr>
                <w:rFonts w:cs="Arial"/>
                <w:color w:val="000000" w:themeColor="text1"/>
                <w:szCs w:val="18"/>
              </w:rPr>
              <w:t>61</w:t>
            </w:r>
            <w:r>
              <w:rPr>
                <w:rFonts w:eastAsia="宋体" w:cs="Arial"/>
                <w:color w:val="000000" w:themeColor="text1"/>
                <w:szCs w:val="18"/>
              </w:rPr>
              <w:t xml:space="preserve">. </w:t>
            </w:r>
            <w:proofErr w:type="spellStart"/>
            <w:r>
              <w:rPr>
                <w:rFonts w:eastAsia="宋体" w:cs="Arial"/>
                <w:color w:val="000000" w:themeColor="text1"/>
                <w:szCs w:val="18"/>
              </w:rPr>
              <w:t>Netw_Energy_NR_enh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85DAE" w14:textId="77777777" w:rsidR="00780182" w:rsidRDefault="00D340E2">
            <w:pPr>
              <w:pStyle w:val="TAL"/>
              <w:rPr>
                <w:rFonts w:eastAsia="MS Mincho" w:cs="Arial"/>
                <w:color w:val="000000" w:themeColor="text1"/>
                <w:szCs w:val="18"/>
                <w:lang w:eastAsia="ja-JP"/>
              </w:rPr>
            </w:pPr>
            <w:r>
              <w:rPr>
                <w:rFonts w:cs="Arial"/>
                <w:color w:val="000000" w:themeColor="text1"/>
                <w:szCs w:val="18"/>
              </w:rPr>
              <w:t>61-4a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EA3D9" w14:textId="77777777" w:rsidR="00780182" w:rsidRDefault="00D340E2">
            <w:pPr>
              <w:pStyle w:val="TAL"/>
              <w:rPr>
                <w:rFonts w:cs="Arial"/>
                <w:color w:val="000000" w:themeColor="text1"/>
                <w:szCs w:val="18"/>
              </w:rPr>
            </w:pPr>
            <w:r>
              <w:rPr>
                <w:rFonts w:cs="Arial"/>
                <w:color w:val="000000" w:themeColor="text1"/>
                <w:szCs w:val="18"/>
              </w:rPr>
              <w:t xml:space="preserve">On-demand SSB </w:t>
            </w:r>
            <w:proofErr w:type="spellStart"/>
            <w:r>
              <w:rPr>
                <w:rFonts w:cs="Arial"/>
                <w:color w:val="000000" w:themeColor="text1"/>
                <w:szCs w:val="18"/>
              </w:rPr>
              <w:t>SCell</w:t>
            </w:r>
            <w:proofErr w:type="spellEnd"/>
            <w:r>
              <w:rPr>
                <w:rFonts w:cs="Arial"/>
                <w:color w:val="000000" w:themeColor="text1"/>
                <w:szCs w:val="18"/>
              </w:rPr>
              <w:t xml:space="preserve"> operation indicated via MAC CE in Case #2 for different </w:t>
            </w:r>
            <w:proofErr w:type="spellStart"/>
            <w:r>
              <w:rPr>
                <w:rFonts w:cs="Arial"/>
                <w:color w:val="000000" w:themeColor="text1"/>
                <w:szCs w:val="18"/>
              </w:rPr>
              <w:t>center</w:t>
            </w:r>
            <w:proofErr w:type="spellEnd"/>
            <w:r>
              <w:rPr>
                <w:rFonts w:cs="Arial"/>
                <w:color w:val="000000" w:themeColor="text1"/>
                <w:szCs w:val="18"/>
              </w:rPr>
              <w:t xml:space="preserve"> frequency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061D2" w14:textId="77777777" w:rsidR="00780182" w:rsidRDefault="00D340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1. Support MAC CE based signalling to indicate on-demand SSB transmission on the </w:t>
            </w:r>
            <w:proofErr w:type="spellStart"/>
            <w:r>
              <w:rPr>
                <w:rFonts w:ascii="Arial" w:eastAsia="Yu Mincho" w:hAnsi="Arial" w:cs="Arial"/>
                <w:color w:val="000000" w:themeColor="text1"/>
                <w:sz w:val="18"/>
                <w:szCs w:val="18"/>
              </w:rPr>
              <w:t>SC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ell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in Case #2 (Always-on SSB is periodically transmitted on the cell) for different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center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frequency</w:t>
            </w:r>
          </w:p>
        </w:tc>
      </w:tr>
      <w:tr w:rsidR="00780182" w14:paraId="7570D97F" w14:textId="777777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7D096" w14:textId="77777777" w:rsidR="00780182" w:rsidRDefault="00D340E2">
            <w:pPr>
              <w:pStyle w:val="TAL"/>
              <w:rPr>
                <w:rFonts w:eastAsia="MS Mincho" w:cs="Arial"/>
                <w:color w:val="000000" w:themeColor="text1"/>
                <w:szCs w:val="18"/>
                <w:lang w:eastAsia="ja-JP"/>
              </w:rPr>
            </w:pPr>
            <w:r>
              <w:rPr>
                <w:rFonts w:eastAsia="MS Mincho" w:cs="Arial"/>
                <w:color w:val="000000" w:themeColor="text1"/>
                <w:szCs w:val="18"/>
                <w:lang w:eastAsia="ja-JP"/>
              </w:rPr>
              <w:t>61</w:t>
            </w:r>
            <w:r>
              <w:rPr>
                <w:rFonts w:eastAsia="宋体" w:cs="Arial"/>
                <w:color w:val="000000" w:themeColor="text1"/>
                <w:szCs w:val="18"/>
                <w:lang w:eastAsia="ja-JP"/>
              </w:rPr>
              <w:t xml:space="preserve">. </w:t>
            </w:r>
            <w:proofErr w:type="spellStart"/>
            <w:r>
              <w:rPr>
                <w:rFonts w:eastAsia="宋体" w:cs="Arial"/>
                <w:color w:val="000000" w:themeColor="text1"/>
                <w:szCs w:val="18"/>
                <w:lang w:eastAsia="ja-JP"/>
              </w:rPr>
              <w:t>Netw_Energy_NR_enh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9BBA6" w14:textId="77777777" w:rsidR="00780182" w:rsidRDefault="00D340E2">
            <w:pPr>
              <w:pStyle w:val="TAL"/>
              <w:rPr>
                <w:rFonts w:eastAsia="MS Mincho" w:cs="Arial"/>
                <w:color w:val="000000" w:themeColor="text1"/>
                <w:szCs w:val="18"/>
                <w:lang w:eastAsia="ja-JP"/>
              </w:rPr>
            </w:pPr>
            <w:r>
              <w:rPr>
                <w:rFonts w:eastAsia="MS Mincho" w:cs="Arial"/>
                <w:color w:val="000000" w:themeColor="text1"/>
                <w:szCs w:val="18"/>
                <w:lang w:eastAsia="ja-JP"/>
              </w:rPr>
              <w:t>61-5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088C7" w14:textId="77777777" w:rsidR="00780182" w:rsidRDefault="00D340E2">
            <w:pPr>
              <w:pStyle w:val="TAL"/>
              <w:rPr>
                <w:rFonts w:eastAsia="宋体" w:cs="Arial"/>
                <w:color w:val="000000" w:themeColor="text1"/>
                <w:szCs w:val="18"/>
                <w:lang w:eastAsia="zh-CN"/>
              </w:rPr>
            </w:pPr>
            <w:r>
              <w:rPr>
                <w:rFonts w:eastAsia="宋体" w:cs="Arial"/>
                <w:color w:val="000000" w:themeColor="text1"/>
                <w:szCs w:val="18"/>
                <w:lang w:eastAsia="zh-CN"/>
              </w:rPr>
              <w:t xml:space="preserve">SIB1 request for </w:t>
            </w:r>
            <w:r>
              <w:rPr>
                <w:rFonts w:eastAsia="宋体" w:cs="Arial"/>
                <w:color w:val="000000" w:themeColor="text1"/>
                <w:szCs w:val="18"/>
                <w:lang w:eastAsia="zh-CN"/>
              </w:rPr>
              <w:t>idle/inactive 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BF9FB" w14:textId="77777777" w:rsidR="00780182" w:rsidRDefault="00D340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1. Reception of SIB1 request configuration associated with SIB1 request for a cell</w:t>
            </w:r>
          </w:p>
          <w:p w14:paraId="5A51FB28" w14:textId="77777777" w:rsidR="00780182" w:rsidRDefault="00D340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2. Transmission of PRACH on the uplink to request SIB1 of the cell</w:t>
            </w:r>
          </w:p>
          <w:p w14:paraId="161D19BB" w14:textId="77777777" w:rsidR="00780182" w:rsidRDefault="00D340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3. Reception of SIB1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  <w:t>[in a window]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  <w:t>[at least]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upon SIB1 request</w:t>
            </w:r>
          </w:p>
        </w:tc>
      </w:tr>
      <w:tr w:rsidR="00780182" w14:paraId="447576C5" w14:textId="777777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4D0AE" w14:textId="77777777" w:rsidR="00780182" w:rsidRDefault="00D340E2">
            <w:pPr>
              <w:pStyle w:val="TAL"/>
              <w:rPr>
                <w:rFonts w:eastAsia="MS Mincho" w:cs="Arial"/>
                <w:color w:val="000000" w:themeColor="text1"/>
                <w:szCs w:val="18"/>
                <w:lang w:eastAsia="ja-JP"/>
              </w:rPr>
            </w:pPr>
            <w:r>
              <w:rPr>
                <w:rFonts w:eastAsia="宋体" w:cs="Arial"/>
                <w:color w:val="000000" w:themeColor="text1"/>
                <w:szCs w:val="18"/>
                <w:lang w:eastAsia="ja-JP"/>
              </w:rPr>
              <w:t xml:space="preserve">61. </w:t>
            </w:r>
            <w:proofErr w:type="spellStart"/>
            <w:r>
              <w:rPr>
                <w:rFonts w:eastAsia="宋体" w:cs="Arial"/>
                <w:color w:val="000000" w:themeColor="text1"/>
                <w:szCs w:val="18"/>
                <w:lang w:eastAsia="ja-JP"/>
              </w:rPr>
              <w:t>Netw_Energy_NR_enh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65A49" w14:textId="77777777" w:rsidR="00780182" w:rsidRDefault="00D340E2">
            <w:pPr>
              <w:pStyle w:val="TAL"/>
              <w:rPr>
                <w:rFonts w:eastAsia="MS Mincho" w:cs="Arial"/>
                <w:color w:val="000000" w:themeColor="text1"/>
                <w:szCs w:val="18"/>
                <w:lang w:eastAsia="ja-JP"/>
              </w:rPr>
            </w:pPr>
            <w:r>
              <w:rPr>
                <w:rFonts w:eastAsia="宋体" w:cs="Arial"/>
                <w:color w:val="000000" w:themeColor="text1"/>
                <w:szCs w:val="18"/>
                <w:lang w:eastAsia="ja-JP"/>
              </w:rPr>
              <w:t>61-6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26967" w14:textId="77777777" w:rsidR="00780182" w:rsidRDefault="00D340E2">
            <w:pPr>
              <w:pStyle w:val="TAL"/>
              <w:rPr>
                <w:rFonts w:eastAsia="宋体" w:cs="Arial"/>
                <w:color w:val="000000" w:themeColor="text1"/>
                <w:szCs w:val="18"/>
                <w:lang w:eastAsia="zh-CN"/>
              </w:rPr>
            </w:pPr>
            <w:r>
              <w:rPr>
                <w:rFonts w:eastAsia="宋体" w:cs="Arial"/>
                <w:color w:val="000000" w:themeColor="text1"/>
                <w:szCs w:val="18"/>
                <w:lang w:eastAsia="ja-JP"/>
              </w:rPr>
              <w:t xml:space="preserve">SSB burst periodicity adaptation for </w:t>
            </w:r>
            <w:proofErr w:type="spellStart"/>
            <w:r>
              <w:rPr>
                <w:rFonts w:eastAsia="宋体" w:cs="Arial"/>
                <w:color w:val="000000" w:themeColor="text1"/>
                <w:szCs w:val="18"/>
                <w:lang w:eastAsia="ja-JP"/>
              </w:rPr>
              <w:t>SCell</w:t>
            </w:r>
            <w:proofErr w:type="spellEnd"/>
            <w:r>
              <w:rPr>
                <w:rFonts w:eastAsia="宋体" w:cs="Arial"/>
                <w:color w:val="000000" w:themeColor="text1"/>
                <w:szCs w:val="18"/>
                <w:lang w:eastAsia="ja-JP"/>
              </w:rPr>
              <w:t xml:space="preserve">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267D0" w14:textId="77777777" w:rsidR="00780182" w:rsidRDefault="00D340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 w:themeColor="text1"/>
                <w:sz w:val="18"/>
                <w:szCs w:val="18"/>
              </w:rPr>
              <w:t xml:space="preserve">Support of adaptation of SSB burst periodicity for </w:t>
            </w:r>
            <w:proofErr w:type="spellStart"/>
            <w:r>
              <w:rPr>
                <w:rFonts w:ascii="Arial" w:eastAsia="宋体" w:hAnsi="Arial" w:cs="Arial"/>
                <w:color w:val="000000" w:themeColor="text1"/>
                <w:sz w:val="18"/>
                <w:szCs w:val="18"/>
              </w:rPr>
              <w:t>SCell</w:t>
            </w:r>
            <w:proofErr w:type="spellEnd"/>
            <w:r>
              <w:rPr>
                <w:rFonts w:ascii="Arial" w:eastAsia="宋体" w:hAnsi="Arial" w:cs="Arial"/>
                <w:color w:val="000000" w:themeColor="text1"/>
                <w:sz w:val="18"/>
                <w:szCs w:val="18"/>
              </w:rPr>
              <w:t xml:space="preserve"> by DCI format 2_9</w:t>
            </w:r>
          </w:p>
        </w:tc>
      </w:tr>
      <w:tr w:rsidR="00780182" w14:paraId="4CB4B79B" w14:textId="777777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A4618" w14:textId="77777777" w:rsidR="00780182" w:rsidRDefault="00D340E2">
            <w:pPr>
              <w:pStyle w:val="TAL"/>
              <w:rPr>
                <w:rFonts w:eastAsia="MS Mincho" w:cs="Arial"/>
                <w:color w:val="000000" w:themeColor="text1"/>
                <w:szCs w:val="18"/>
                <w:lang w:eastAsia="ja-JP"/>
              </w:rPr>
            </w:pPr>
            <w:r>
              <w:rPr>
                <w:rFonts w:eastAsia="MS Mincho" w:cs="Arial"/>
                <w:color w:val="000000" w:themeColor="text1"/>
                <w:szCs w:val="18"/>
                <w:lang w:eastAsia="ja-JP"/>
              </w:rPr>
              <w:lastRenderedPageBreak/>
              <w:t>61</w:t>
            </w:r>
            <w:r>
              <w:rPr>
                <w:rFonts w:eastAsia="宋体" w:cs="Arial"/>
                <w:color w:val="000000" w:themeColor="text1"/>
                <w:szCs w:val="18"/>
                <w:lang w:eastAsia="ja-JP"/>
              </w:rPr>
              <w:t xml:space="preserve">. </w:t>
            </w:r>
            <w:proofErr w:type="spellStart"/>
            <w:r>
              <w:rPr>
                <w:rFonts w:eastAsia="宋体" w:cs="Arial"/>
                <w:color w:val="000000" w:themeColor="text1"/>
                <w:szCs w:val="18"/>
                <w:lang w:eastAsia="ja-JP"/>
              </w:rPr>
              <w:t>Netw_Energy_NR_enh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00173" w14:textId="77777777" w:rsidR="00780182" w:rsidRDefault="00D340E2">
            <w:pPr>
              <w:pStyle w:val="TAL"/>
              <w:rPr>
                <w:rFonts w:eastAsia="MS Mincho" w:cs="Arial"/>
                <w:color w:val="000000" w:themeColor="text1"/>
                <w:szCs w:val="18"/>
                <w:lang w:eastAsia="ja-JP"/>
              </w:rPr>
            </w:pPr>
            <w:r>
              <w:rPr>
                <w:rFonts w:eastAsia="MS Mincho" w:cs="Arial"/>
                <w:color w:val="000000" w:themeColor="text1"/>
                <w:szCs w:val="18"/>
                <w:lang w:eastAsia="ja-JP"/>
              </w:rPr>
              <w:t>61-7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486D8" w14:textId="77777777" w:rsidR="00780182" w:rsidRDefault="00D340E2">
            <w:pPr>
              <w:pStyle w:val="TAL"/>
              <w:rPr>
                <w:rFonts w:eastAsia="宋体" w:cs="Arial"/>
                <w:color w:val="000000" w:themeColor="text1"/>
                <w:szCs w:val="18"/>
                <w:lang w:eastAsia="zh-CN"/>
              </w:rPr>
            </w:pPr>
            <w:r>
              <w:rPr>
                <w:rFonts w:eastAsia="宋体" w:cs="Arial"/>
                <w:color w:val="000000" w:themeColor="text1"/>
                <w:szCs w:val="18"/>
                <w:lang w:eastAsia="zh-CN"/>
              </w:rPr>
              <w:t xml:space="preserve">Adaptation of RACH in time domain based on additional RACH </w:t>
            </w:r>
            <w:r>
              <w:rPr>
                <w:rFonts w:eastAsia="宋体" w:cs="Arial"/>
                <w:color w:val="000000" w:themeColor="text1"/>
                <w:szCs w:val="18"/>
                <w:lang w:eastAsia="zh-CN"/>
              </w:rPr>
              <w:t>resources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60627" w14:textId="77777777" w:rsidR="00780182" w:rsidRDefault="00D340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 w:themeColor="text1"/>
                <w:sz w:val="18"/>
                <w:szCs w:val="18"/>
                <w:lang w:eastAsia="zh-CN"/>
              </w:rPr>
              <w:t>1. Support of adaptation of RACH in time domain based on additional RACH resources in RRC idle/inactive/connected mode</w:t>
            </w:r>
          </w:p>
          <w:p w14:paraId="1396DF69" w14:textId="77777777" w:rsidR="00780182" w:rsidRDefault="00D340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2. Configuration of additional PRACH resources via higher layer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signaling</w:t>
            </w:r>
            <w:proofErr w:type="spellEnd"/>
          </w:p>
          <w:p w14:paraId="1E057F6F" w14:textId="77777777" w:rsidR="00780182" w:rsidRDefault="00D340E2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3. DCI-based indication of additional PRACH resources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by DCI format 1_0 with P-RNTI</w:t>
            </w:r>
          </w:p>
          <w:p w14:paraId="53F69951" w14:textId="77777777" w:rsidR="00780182" w:rsidRDefault="00D340E2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 DCI-based indication of additional PRACH resources by DCI format 1_0 with C-RNTI for PDCCH-ordered PRACH</w:t>
            </w:r>
          </w:p>
          <w:p w14:paraId="3664AA05" w14:textId="77777777" w:rsidR="00780182" w:rsidRDefault="00D340E2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lang w:val="en-US"/>
              </w:rPr>
              <w:t>[5. Support semi-static PRACH mask to identify the subset of add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lang w:val="en-US"/>
              </w:rPr>
              <w:t>itional resources]</w:t>
            </w:r>
          </w:p>
          <w:p w14:paraId="4EDB4361" w14:textId="77777777" w:rsidR="00780182" w:rsidRDefault="00D340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lang w:val="en-US"/>
              </w:rPr>
              <w:t>FFS: component 5 is kept in this FG or is separated to new FG</w:t>
            </w:r>
          </w:p>
        </w:tc>
      </w:tr>
    </w:tbl>
    <w:p w14:paraId="4BF48734" w14:textId="77777777" w:rsidR="00780182" w:rsidRDefault="00780182">
      <w:pPr>
        <w:rPr>
          <w:rFonts w:ascii="Arial" w:eastAsia="等线" w:hAnsi="Arial" w:cs="Arial"/>
          <w:b/>
          <w:color w:val="000000"/>
          <w:lang w:val="en-US" w:eastAsia="zh-CN"/>
        </w:rPr>
      </w:pPr>
    </w:p>
    <w:p w14:paraId="7EF3C42E" w14:textId="77777777" w:rsidR="00780182" w:rsidRDefault="00D340E2">
      <w:pPr>
        <w:rPr>
          <w:rFonts w:ascii="Arial" w:eastAsia="等线" w:hAnsi="Arial" w:cs="Arial"/>
          <w:color w:val="000000"/>
          <w:lang w:val="en-US" w:eastAsia="zh-CN"/>
        </w:rPr>
      </w:pPr>
      <w:r>
        <w:rPr>
          <w:rFonts w:ascii="Arial" w:eastAsia="等线" w:hAnsi="Arial" w:cs="Arial" w:hint="eastAsia"/>
          <w:color w:val="000000"/>
          <w:lang w:val="en-US" w:eastAsia="zh-CN"/>
        </w:rPr>
        <w:t>A</w:t>
      </w:r>
      <w:r>
        <w:rPr>
          <w:rFonts w:ascii="Arial" w:eastAsia="等线" w:hAnsi="Arial" w:cs="Arial"/>
          <w:color w:val="000000"/>
          <w:lang w:val="en-US" w:eastAsia="zh-CN"/>
        </w:rPr>
        <w:t xml:space="preserve">lso hearing that RAN1 will continue the discussion on SIB1 request to cover the RLF case in connected mode, the rapporteur understand the following features and </w:t>
      </w:r>
      <w:r>
        <w:rPr>
          <w:rFonts w:ascii="Arial" w:eastAsia="等线" w:hAnsi="Arial" w:cs="Arial"/>
          <w:color w:val="000000"/>
          <w:lang w:val="en-US" w:eastAsia="zh-CN"/>
        </w:rPr>
        <w:t>capability definition will be covered by RAN1:</w:t>
      </w:r>
    </w:p>
    <w:p w14:paraId="68BA274C" w14:textId="77777777" w:rsidR="00780182" w:rsidRDefault="00D340E2">
      <w:pPr>
        <w:pStyle w:val="af7"/>
        <w:numPr>
          <w:ilvl w:val="0"/>
          <w:numId w:val="7"/>
        </w:numPr>
        <w:rPr>
          <w:rFonts w:ascii="Arial" w:eastAsia="等线" w:hAnsi="Arial" w:cs="Arial"/>
          <w:color w:val="000000"/>
          <w:sz w:val="20"/>
          <w:szCs w:val="20"/>
          <w:lang w:eastAsia="zh-CN"/>
        </w:rPr>
      </w:pPr>
      <w:bookmarkStart w:id="3" w:name="OLE_LINK4"/>
      <w:bookmarkStart w:id="4" w:name="OLE_LINK5"/>
      <w:r>
        <w:rPr>
          <w:rFonts w:ascii="Arial" w:eastAsia="等线" w:hAnsi="Arial" w:cs="Arial"/>
          <w:color w:val="000000"/>
          <w:sz w:val="20"/>
          <w:szCs w:val="20"/>
          <w:lang w:eastAsia="zh-CN"/>
        </w:rPr>
        <w:t>On demand SSB</w:t>
      </w:r>
    </w:p>
    <w:p w14:paraId="488281EC" w14:textId="77777777" w:rsidR="00780182" w:rsidRDefault="00D340E2">
      <w:pPr>
        <w:pStyle w:val="af7"/>
        <w:numPr>
          <w:ilvl w:val="0"/>
          <w:numId w:val="7"/>
        </w:numPr>
        <w:rPr>
          <w:rFonts w:ascii="Arial" w:eastAsia="等线" w:hAnsi="Arial" w:cs="Arial"/>
          <w:color w:val="000000"/>
          <w:sz w:val="20"/>
          <w:szCs w:val="20"/>
          <w:lang w:eastAsia="zh-CN"/>
        </w:rPr>
      </w:pPr>
      <w:r>
        <w:rPr>
          <w:rFonts w:ascii="Arial" w:eastAsia="等线" w:hAnsi="Arial" w:cs="Arial"/>
          <w:color w:val="000000"/>
          <w:sz w:val="20"/>
          <w:szCs w:val="20"/>
          <w:lang w:eastAsia="zh-CN"/>
        </w:rPr>
        <w:t>On demand SIB1</w:t>
      </w:r>
    </w:p>
    <w:p w14:paraId="51BF297A" w14:textId="77777777" w:rsidR="00780182" w:rsidRDefault="00D340E2">
      <w:pPr>
        <w:pStyle w:val="af7"/>
        <w:numPr>
          <w:ilvl w:val="0"/>
          <w:numId w:val="7"/>
        </w:numPr>
        <w:rPr>
          <w:rFonts w:ascii="Arial" w:eastAsia="等线" w:hAnsi="Arial" w:cs="Arial"/>
          <w:color w:val="000000"/>
          <w:sz w:val="20"/>
          <w:szCs w:val="20"/>
          <w:lang w:eastAsia="zh-CN"/>
        </w:rPr>
      </w:pPr>
      <w:r>
        <w:rPr>
          <w:rFonts w:ascii="Arial" w:eastAsia="等线" w:hAnsi="Arial" w:cs="Arial"/>
          <w:color w:val="000000"/>
          <w:sz w:val="20"/>
          <w:szCs w:val="20"/>
          <w:lang w:eastAsia="zh-CN"/>
        </w:rPr>
        <w:t>SSB adaption</w:t>
      </w:r>
    </w:p>
    <w:p w14:paraId="2DA718FE" w14:textId="77777777" w:rsidR="00780182" w:rsidRDefault="00D340E2">
      <w:pPr>
        <w:pStyle w:val="af7"/>
        <w:numPr>
          <w:ilvl w:val="0"/>
          <w:numId w:val="7"/>
        </w:numPr>
        <w:rPr>
          <w:rFonts w:ascii="Arial" w:eastAsia="等线" w:hAnsi="Arial" w:cs="Arial"/>
          <w:color w:val="000000"/>
          <w:sz w:val="20"/>
          <w:szCs w:val="20"/>
          <w:lang w:eastAsia="zh-CN"/>
        </w:rPr>
      </w:pPr>
      <w:r>
        <w:rPr>
          <w:rFonts w:ascii="Arial" w:eastAsia="等线" w:hAnsi="Arial" w:cs="Arial"/>
          <w:color w:val="000000"/>
          <w:sz w:val="20"/>
          <w:szCs w:val="20"/>
          <w:lang w:eastAsia="zh-CN"/>
        </w:rPr>
        <w:t>RACH adaption</w:t>
      </w:r>
    </w:p>
    <w:bookmarkEnd w:id="3"/>
    <w:bookmarkEnd w:id="4"/>
    <w:p w14:paraId="7E76A2C9" w14:textId="77777777" w:rsidR="00780182" w:rsidRDefault="00780182">
      <w:pPr>
        <w:rPr>
          <w:rFonts w:ascii="Arial" w:eastAsia="等线" w:hAnsi="Arial" w:cs="Arial"/>
          <w:color w:val="000000"/>
          <w:lang w:eastAsia="zh-CN"/>
        </w:rPr>
      </w:pPr>
    </w:p>
    <w:p w14:paraId="284FE30B" w14:textId="77777777" w:rsidR="00780182" w:rsidRDefault="00D340E2">
      <w:pPr>
        <w:rPr>
          <w:rFonts w:ascii="Arial" w:eastAsia="等线" w:hAnsi="Arial" w:cs="Arial"/>
          <w:b/>
          <w:color w:val="000000"/>
          <w:lang w:val="en-US" w:eastAsia="zh-CN"/>
        </w:rPr>
      </w:pPr>
      <w:r>
        <w:rPr>
          <w:rFonts w:ascii="Arial" w:eastAsia="等线" w:hAnsi="Arial" w:cs="Arial" w:hint="eastAsia"/>
          <w:b/>
          <w:color w:val="000000"/>
          <w:lang w:val="en-US" w:eastAsia="zh-CN"/>
        </w:rPr>
        <w:t>O</w:t>
      </w:r>
      <w:r>
        <w:rPr>
          <w:rFonts w:ascii="Arial" w:eastAsia="等线" w:hAnsi="Arial" w:cs="Arial"/>
          <w:b/>
          <w:color w:val="000000"/>
          <w:lang w:val="en-US" w:eastAsia="zh-CN"/>
        </w:rPr>
        <w:t xml:space="preserve">bservation 2: The following features and capability definition will be covered by RAN1 and implemented during RAN1/4 related NR Others </w:t>
      </w:r>
      <w:r>
        <w:rPr>
          <w:rFonts w:ascii="Arial" w:eastAsia="等线" w:hAnsi="Arial" w:cs="Arial"/>
          <w:b/>
          <w:color w:val="000000"/>
          <w:lang w:val="en-US" w:eastAsia="zh-CN"/>
        </w:rPr>
        <w:t>discussion:</w:t>
      </w:r>
    </w:p>
    <w:p w14:paraId="1BC5F7BD" w14:textId="77777777" w:rsidR="00780182" w:rsidRDefault="00D340E2">
      <w:pPr>
        <w:pStyle w:val="af7"/>
        <w:numPr>
          <w:ilvl w:val="0"/>
          <w:numId w:val="7"/>
        </w:numPr>
        <w:rPr>
          <w:rFonts w:ascii="Arial" w:eastAsia="等线" w:hAnsi="Arial" w:cs="Arial"/>
          <w:b/>
          <w:color w:val="000000"/>
          <w:sz w:val="20"/>
          <w:szCs w:val="20"/>
          <w:lang w:eastAsia="zh-CN"/>
        </w:rPr>
      </w:pPr>
      <w:r>
        <w:rPr>
          <w:rFonts w:ascii="Arial" w:eastAsia="等线" w:hAnsi="Arial" w:cs="Arial"/>
          <w:b/>
          <w:color w:val="000000"/>
          <w:sz w:val="20"/>
          <w:szCs w:val="20"/>
          <w:lang w:eastAsia="zh-CN"/>
        </w:rPr>
        <w:t>On demand SSB</w:t>
      </w:r>
    </w:p>
    <w:p w14:paraId="14BDBFDD" w14:textId="77777777" w:rsidR="00780182" w:rsidRDefault="00D340E2">
      <w:pPr>
        <w:pStyle w:val="af7"/>
        <w:numPr>
          <w:ilvl w:val="0"/>
          <w:numId w:val="7"/>
        </w:numPr>
        <w:rPr>
          <w:rFonts w:ascii="Arial" w:eastAsia="等线" w:hAnsi="Arial" w:cs="Arial"/>
          <w:b/>
          <w:color w:val="000000"/>
          <w:sz w:val="20"/>
          <w:szCs w:val="20"/>
          <w:lang w:eastAsia="zh-CN"/>
        </w:rPr>
      </w:pPr>
      <w:r>
        <w:rPr>
          <w:rFonts w:ascii="Arial" w:eastAsia="等线" w:hAnsi="Arial" w:cs="Arial"/>
          <w:b/>
          <w:color w:val="000000"/>
          <w:sz w:val="20"/>
          <w:szCs w:val="20"/>
          <w:lang w:eastAsia="zh-CN"/>
        </w:rPr>
        <w:t>On demand SIB1</w:t>
      </w:r>
    </w:p>
    <w:p w14:paraId="4E764F96" w14:textId="77777777" w:rsidR="00780182" w:rsidRDefault="00D340E2">
      <w:pPr>
        <w:pStyle w:val="af7"/>
        <w:numPr>
          <w:ilvl w:val="0"/>
          <w:numId w:val="7"/>
        </w:numPr>
        <w:rPr>
          <w:rFonts w:ascii="Arial" w:eastAsia="等线" w:hAnsi="Arial" w:cs="Arial"/>
          <w:b/>
          <w:color w:val="000000"/>
          <w:sz w:val="20"/>
          <w:szCs w:val="20"/>
          <w:lang w:eastAsia="zh-CN"/>
        </w:rPr>
      </w:pPr>
      <w:r>
        <w:rPr>
          <w:rFonts w:ascii="Arial" w:eastAsia="等线" w:hAnsi="Arial" w:cs="Arial"/>
          <w:b/>
          <w:color w:val="000000"/>
          <w:sz w:val="20"/>
          <w:szCs w:val="20"/>
          <w:lang w:eastAsia="zh-CN"/>
        </w:rPr>
        <w:t>SSB adaption</w:t>
      </w:r>
    </w:p>
    <w:p w14:paraId="2BD80037" w14:textId="77777777" w:rsidR="00780182" w:rsidRDefault="00D340E2">
      <w:pPr>
        <w:pStyle w:val="af7"/>
        <w:numPr>
          <w:ilvl w:val="0"/>
          <w:numId w:val="7"/>
        </w:numPr>
        <w:rPr>
          <w:rFonts w:ascii="Arial" w:eastAsia="等线" w:hAnsi="Arial" w:cs="Arial"/>
          <w:b/>
          <w:color w:val="000000"/>
          <w:sz w:val="20"/>
          <w:szCs w:val="20"/>
          <w:lang w:eastAsia="zh-CN"/>
        </w:rPr>
      </w:pPr>
      <w:r>
        <w:rPr>
          <w:rFonts w:ascii="Arial" w:eastAsia="等线" w:hAnsi="Arial" w:cs="Arial"/>
          <w:b/>
          <w:color w:val="000000"/>
          <w:sz w:val="20"/>
          <w:szCs w:val="20"/>
          <w:lang w:eastAsia="zh-CN"/>
        </w:rPr>
        <w:t>RACH adaption</w:t>
      </w:r>
    </w:p>
    <w:p w14:paraId="188D05D7" w14:textId="77777777" w:rsidR="00780182" w:rsidRDefault="00780182">
      <w:pPr>
        <w:rPr>
          <w:rFonts w:ascii="Arial" w:eastAsia="等线" w:hAnsi="Arial" w:cs="Arial"/>
          <w:b/>
          <w:color w:val="000000"/>
          <w:lang w:val="en-US" w:eastAsia="zh-CN"/>
        </w:rPr>
      </w:pPr>
    </w:p>
    <w:p w14:paraId="7525C3FF" w14:textId="77777777" w:rsidR="00780182" w:rsidRDefault="00D340E2">
      <w:pPr>
        <w:pStyle w:val="2"/>
        <w:rPr>
          <w:rFonts w:eastAsia="等线"/>
          <w:sz w:val="28"/>
        </w:rPr>
      </w:pPr>
      <w:r>
        <w:rPr>
          <w:rFonts w:eastAsia="等线"/>
          <w:sz w:val="28"/>
        </w:rPr>
        <w:t>2.3. UE capability developed in RAN2</w:t>
      </w:r>
    </w:p>
    <w:p w14:paraId="44DD04FF" w14:textId="77777777" w:rsidR="00780182" w:rsidRDefault="00D340E2">
      <w:pPr>
        <w:rPr>
          <w:rFonts w:ascii="Arial" w:eastAsia="等线" w:hAnsi="Arial" w:cs="Arial"/>
          <w:color w:val="000000"/>
          <w:lang w:val="en-US" w:eastAsia="zh-CN"/>
        </w:rPr>
      </w:pPr>
      <w:r>
        <w:rPr>
          <w:rFonts w:ascii="Arial" w:eastAsia="等线" w:hAnsi="Arial" w:cs="Arial" w:hint="eastAsia"/>
          <w:color w:val="000000"/>
          <w:lang w:val="en-US" w:eastAsia="zh-CN"/>
        </w:rPr>
        <w:t>A</w:t>
      </w:r>
      <w:r>
        <w:rPr>
          <w:rFonts w:ascii="Arial" w:eastAsia="等线" w:hAnsi="Arial" w:cs="Arial"/>
          <w:color w:val="000000"/>
          <w:lang w:val="en-US" w:eastAsia="zh-CN"/>
        </w:rPr>
        <w:t xml:space="preserve">part from the features and capabilities to be covered by RAN1, we understand RAN2 only need to define the UE capability for paging adaption and we </w:t>
      </w:r>
      <w:r>
        <w:rPr>
          <w:rFonts w:ascii="Arial" w:eastAsia="等线" w:hAnsi="Arial" w:cs="Arial"/>
          <w:color w:val="000000"/>
          <w:lang w:val="en-US" w:eastAsia="zh-CN"/>
        </w:rPr>
        <w:t>have reached the following agreements so far:</w:t>
      </w:r>
    </w:p>
    <w:p w14:paraId="6E15921C" w14:textId="77777777" w:rsidR="00780182" w:rsidRPr="002D1B34" w:rsidRDefault="00D340E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/>
        <w:autoSpaceDE/>
        <w:autoSpaceDN/>
        <w:adjustRightInd/>
        <w:ind w:left="1619" w:firstLine="0"/>
        <w:textAlignment w:val="auto"/>
        <w:rPr>
          <w:rFonts w:eastAsia="等线"/>
          <w:lang w:val="en-US"/>
        </w:rPr>
      </w:pPr>
      <w:r w:rsidRPr="002D1B34">
        <w:rPr>
          <w:rFonts w:eastAsia="等线" w:hint="eastAsia"/>
          <w:highlight w:val="green"/>
          <w:lang w:val="en-US"/>
        </w:rPr>
        <w:t>R</w:t>
      </w:r>
      <w:r w:rsidRPr="002D1B34">
        <w:rPr>
          <w:rFonts w:eastAsia="等线"/>
          <w:highlight w:val="green"/>
          <w:lang w:val="en-US"/>
        </w:rPr>
        <w:t>AN2#129 Agreement</w:t>
      </w:r>
      <w:r w:rsidRPr="002D1B34">
        <w:rPr>
          <w:rFonts w:eastAsia="等线"/>
          <w:highlight w:val="green"/>
          <w:lang w:val="en-US"/>
        </w:rPr>
        <w:t>：</w:t>
      </w:r>
    </w:p>
    <w:p w14:paraId="4C933674" w14:textId="77777777" w:rsidR="00780182" w:rsidRDefault="00D340E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/>
        <w:autoSpaceDE/>
        <w:autoSpaceDN/>
        <w:adjustRightInd/>
        <w:ind w:left="1619" w:firstLine="0"/>
        <w:textAlignment w:val="auto"/>
        <w:rPr>
          <w:lang w:val="en-US"/>
        </w:rPr>
      </w:pPr>
      <w:r w:rsidRPr="002D1B34">
        <w:rPr>
          <w:lang w:val="en-US"/>
        </w:rPr>
        <w:t>A new UE capability is added for R19 NES paging enhancement, and the new capability is included in UE-</w:t>
      </w:r>
      <w:proofErr w:type="spellStart"/>
      <w:r w:rsidRPr="002D1B34">
        <w:rPr>
          <w:lang w:val="en-US"/>
        </w:rPr>
        <w:t>RadioPagingInfo</w:t>
      </w:r>
      <w:proofErr w:type="spellEnd"/>
      <w:r w:rsidRPr="002D1B34">
        <w:rPr>
          <w:lang w:val="en-US"/>
        </w:rPr>
        <w:t xml:space="preserve">. FFS on whether we have a common capability for all NES </w:t>
      </w:r>
      <w:r w:rsidRPr="002D1B34">
        <w:rPr>
          <w:lang w:val="en-US"/>
        </w:rPr>
        <w:t>features.</w:t>
      </w:r>
    </w:p>
    <w:p w14:paraId="469CEAC3" w14:textId="77777777" w:rsidR="00780182" w:rsidRDefault="00780182">
      <w:pPr>
        <w:rPr>
          <w:rFonts w:ascii="Arial" w:eastAsia="等线" w:hAnsi="Arial" w:cs="Arial"/>
          <w:color w:val="000000"/>
          <w:lang w:val="en-US" w:eastAsia="zh-CN"/>
        </w:rPr>
      </w:pPr>
    </w:p>
    <w:p w14:paraId="0CE726E4" w14:textId="77777777" w:rsidR="00780182" w:rsidRDefault="00D340E2">
      <w:pPr>
        <w:rPr>
          <w:rFonts w:ascii="Arial" w:eastAsia="等线" w:hAnsi="Arial" w:cs="Arial"/>
          <w:color w:val="000000"/>
          <w:lang w:val="en-US" w:eastAsia="zh-CN"/>
        </w:rPr>
      </w:pPr>
      <w:r>
        <w:rPr>
          <w:rFonts w:ascii="Arial" w:eastAsia="等线" w:hAnsi="Arial" w:cs="Arial" w:hint="eastAsia"/>
          <w:color w:val="000000"/>
          <w:lang w:val="en-US" w:eastAsia="zh-CN"/>
        </w:rPr>
        <w:t>And</w:t>
      </w:r>
      <w:r>
        <w:rPr>
          <w:rFonts w:ascii="Arial" w:eastAsia="等线" w:hAnsi="Arial" w:cs="Arial"/>
          <w:color w:val="000000"/>
          <w:lang w:val="en-US" w:eastAsia="zh-CN"/>
        </w:rPr>
        <w:t xml:space="preserve"> an FFS has been left on whether to have a common capability for all NES features. Since RAN1 has provided a feature list with all the features separate, the rapporteur understand it is not possible to have common capability for all NES featu</w:t>
      </w:r>
      <w:r>
        <w:rPr>
          <w:rFonts w:ascii="Arial" w:eastAsia="等线" w:hAnsi="Arial" w:cs="Arial"/>
          <w:color w:val="000000"/>
          <w:lang w:val="en-US" w:eastAsia="zh-CN"/>
        </w:rPr>
        <w:t>res.</w:t>
      </w:r>
    </w:p>
    <w:p w14:paraId="1ACBA976" w14:textId="77777777" w:rsidR="00780182" w:rsidRDefault="00D340E2">
      <w:pPr>
        <w:rPr>
          <w:rFonts w:ascii="Arial" w:eastAsia="等线" w:hAnsi="Arial" w:cs="Arial"/>
          <w:color w:val="000000"/>
          <w:lang w:val="en-US" w:eastAsia="zh-CN"/>
        </w:rPr>
      </w:pPr>
      <w:r>
        <w:rPr>
          <w:rFonts w:ascii="Arial" w:eastAsia="等线" w:hAnsi="Arial" w:cs="Arial"/>
          <w:color w:val="000000"/>
          <w:lang w:val="en-US" w:eastAsia="zh-CN"/>
        </w:rPr>
        <w:t xml:space="preserve">Also considering that paging adaption is not closely related to other features, </w:t>
      </w:r>
      <w:proofErr w:type="gramStart"/>
      <w:r>
        <w:rPr>
          <w:rFonts w:ascii="Arial" w:eastAsia="等线" w:hAnsi="Arial" w:cs="Arial"/>
          <w:color w:val="000000"/>
          <w:lang w:val="en-US" w:eastAsia="zh-CN"/>
        </w:rPr>
        <w:t>e.g.</w:t>
      </w:r>
      <w:proofErr w:type="gramEnd"/>
      <w:r>
        <w:rPr>
          <w:rFonts w:ascii="Arial" w:eastAsia="等线" w:hAnsi="Arial" w:cs="Arial"/>
          <w:color w:val="000000"/>
          <w:lang w:val="en-US" w:eastAsia="zh-CN"/>
        </w:rPr>
        <w:t xml:space="preserve"> on demand SSB, on demand SIB1, SSB adaption and RACH adaption, the rapporteur understand a separate capability would be more appropriate.</w:t>
      </w:r>
    </w:p>
    <w:p w14:paraId="1230C2ED" w14:textId="77777777" w:rsidR="00780182" w:rsidRDefault="00D340E2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Times New Roman" w:hAnsi="Arial" w:cs="Arial"/>
          <w:b/>
          <w:color w:val="000000"/>
          <w:lang w:val="en-US" w:eastAsia="zh-CN"/>
        </w:rPr>
        <w:t>Question 1: Do companies agr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ee that the capability for paging adaption to be included in UE-</w:t>
      </w:r>
      <w:proofErr w:type="spellStart"/>
      <w:r>
        <w:rPr>
          <w:rFonts w:ascii="Arial" w:eastAsia="Times New Roman" w:hAnsi="Arial" w:cs="Arial"/>
          <w:b/>
          <w:color w:val="000000"/>
          <w:lang w:val="en-US" w:eastAsia="zh-CN"/>
        </w:rPr>
        <w:t>RadioPagingInfo</w:t>
      </w:r>
      <w:proofErr w:type="spellEnd"/>
      <w:r>
        <w:rPr>
          <w:rFonts w:ascii="Arial" w:eastAsia="Times New Roman" w:hAnsi="Arial" w:cs="Arial"/>
          <w:b/>
          <w:color w:val="000000"/>
          <w:lang w:val="en-US" w:eastAsia="zh-CN"/>
        </w:rPr>
        <w:t xml:space="preserve"> is a separate capability from other NES features and no need to define a common capability for all NES features?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318"/>
        <w:gridCol w:w="7309"/>
      </w:tblGrid>
      <w:tr w:rsidR="00780182" w14:paraId="6A4F9283" w14:textId="77777777">
        <w:trPr>
          <w:trHeight w:val="132"/>
        </w:trPr>
        <w:tc>
          <w:tcPr>
            <w:tcW w:w="1229" w:type="dxa"/>
            <w:shd w:val="clear" w:color="auto" w:fill="D9D9D9"/>
          </w:tcPr>
          <w:p w14:paraId="73B2B445" w14:textId="77777777" w:rsidR="00780182" w:rsidRDefault="00D340E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29BAA16C" w14:textId="77777777" w:rsidR="00780182" w:rsidRDefault="00D340E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Yes/No</w:t>
            </w:r>
          </w:p>
        </w:tc>
        <w:tc>
          <w:tcPr>
            <w:tcW w:w="7309" w:type="dxa"/>
            <w:shd w:val="clear" w:color="auto" w:fill="D9D9D9"/>
          </w:tcPr>
          <w:p w14:paraId="77CF6481" w14:textId="77777777" w:rsidR="00780182" w:rsidRDefault="00D340E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780182" w14:paraId="4E3C5021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09B489EE" w14:textId="77777777" w:rsidR="00780182" w:rsidRDefault="00D340E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等线" w:eastAsia="等线" w:hAnsi="等线" w:hint="eastAsia"/>
                <w:bCs/>
                <w:lang w:val="en-US"/>
              </w:rPr>
              <w:lastRenderedPageBreak/>
              <w:t>OPPO</w:t>
            </w:r>
          </w:p>
        </w:tc>
        <w:tc>
          <w:tcPr>
            <w:tcW w:w="1318" w:type="dxa"/>
          </w:tcPr>
          <w:p w14:paraId="6E1C16DF" w14:textId="77777777" w:rsidR="00780182" w:rsidRDefault="00D340E2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proofErr w:type="gramStart"/>
            <w:r>
              <w:rPr>
                <w:rFonts w:ascii="等线" w:eastAsia="等线" w:hAnsi="等线" w:hint="eastAsia"/>
                <w:bCs/>
                <w:lang w:val="en-US"/>
              </w:rPr>
              <w:t>Yes</w:t>
            </w:r>
            <w:proofErr w:type="gramEnd"/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 </w:t>
            </w:r>
            <w:r>
              <w:rPr>
                <w:rFonts w:ascii="Times New Roman" w:eastAsia="等线" w:hAnsi="Times New Roman"/>
                <w:bCs/>
                <w:lang w:val="en-US"/>
              </w:rPr>
              <w:t>with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 comment</w:t>
            </w:r>
          </w:p>
        </w:tc>
        <w:tc>
          <w:tcPr>
            <w:tcW w:w="7309" w:type="dxa"/>
          </w:tcPr>
          <w:p w14:paraId="46A657AE" w14:textId="77777777" w:rsidR="00780182" w:rsidRDefault="00D340E2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Intention (separate capability for paging rather than common </w:t>
            </w:r>
            <w:r>
              <w:rPr>
                <w:rFonts w:ascii="Times New Roman" w:eastAsia="等线" w:hAnsi="Times New Roman"/>
                <w:bCs/>
                <w:lang w:val="en-US"/>
              </w:rPr>
              <w:t>capability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>) is agreeable, yet the CR has to be revised to align with 129b conclusion in main session</w:t>
            </w:r>
          </w:p>
          <w:p w14:paraId="767E92FD" w14:textId="77777777" w:rsidR="00780182" w:rsidRPr="002D1B34" w:rsidRDefault="00780182">
            <w:pPr>
              <w:pStyle w:val="Doc-text2"/>
              <w:rPr>
                <w:lang w:val="en-US"/>
              </w:rPr>
            </w:pPr>
          </w:p>
          <w:p w14:paraId="70D9D983" w14:textId="77777777" w:rsidR="00780182" w:rsidRDefault="00D340E2">
            <w:pPr>
              <w:pStyle w:val="Doc-text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ind w:left="402" w:hangingChars="200" w:hanging="402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Agreements</w:t>
            </w:r>
          </w:p>
          <w:p w14:paraId="707A5C1D" w14:textId="77777777" w:rsidR="00780182" w:rsidRDefault="00D340E2">
            <w:pPr>
              <w:pStyle w:val="Agreement"/>
              <w:numPr>
                <w:ilvl w:val="0"/>
                <w:numId w:val="8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ind w:left="402" w:hangingChars="200" w:hanging="402"/>
              <w:rPr>
                <w:rFonts w:eastAsia="等线"/>
                <w:lang w:eastAsia="zh-CN"/>
              </w:rPr>
            </w:pPr>
            <w:r>
              <w:t xml:space="preserve">Use a “container” using OCTET STRING with content generated by UE when new UE </w:t>
            </w:r>
            <w:r>
              <w:t xml:space="preserve">Radio Paging Capabilities are introduced.   This is applicable only to new Rel-19 and future capabilities added to paging capabilities.  This will only work for Rel-19 </w:t>
            </w:r>
            <w:proofErr w:type="spellStart"/>
            <w:r>
              <w:t>gNB</w:t>
            </w:r>
            <w:proofErr w:type="spellEnd"/>
          </w:p>
          <w:p w14:paraId="212CC989" w14:textId="77777777" w:rsidR="00780182" w:rsidRDefault="00780182">
            <w:pPr>
              <w:pStyle w:val="Doc-text2"/>
              <w:rPr>
                <w:rFonts w:eastAsia="等线"/>
                <w:lang w:val="en-GB"/>
              </w:rPr>
            </w:pPr>
          </w:p>
        </w:tc>
      </w:tr>
      <w:tr w:rsidR="00780182" w14:paraId="49F3553B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7ADAE723" w14:textId="77777777" w:rsidR="00780182" w:rsidRDefault="00D340E2">
            <w:pPr>
              <w:pStyle w:val="a0"/>
              <w:keepNext/>
              <w:jc w:val="left"/>
              <w:rPr>
                <w:rFonts w:ascii="Times New Roman" w:eastAsia="宋体" w:hAnsi="Times New Roman"/>
                <w:bCs/>
                <w:lang w:val="en-US"/>
              </w:rPr>
            </w:pPr>
            <w:r>
              <w:rPr>
                <w:rFonts w:ascii="Times New Roman" w:eastAsia="宋体" w:hAnsi="Times New Roman" w:hint="eastAsia"/>
                <w:bCs/>
                <w:lang w:val="en-US"/>
              </w:rPr>
              <w:t>Vivo</w:t>
            </w:r>
          </w:p>
        </w:tc>
        <w:tc>
          <w:tcPr>
            <w:tcW w:w="1318" w:type="dxa"/>
          </w:tcPr>
          <w:p w14:paraId="3AE23229" w14:textId="77777777" w:rsidR="00780182" w:rsidRDefault="00D340E2">
            <w:pPr>
              <w:pStyle w:val="a0"/>
              <w:keepNext/>
              <w:jc w:val="left"/>
              <w:rPr>
                <w:rFonts w:ascii="Times New Roman" w:eastAsia="宋体" w:hAnsi="Times New Roman"/>
                <w:bCs/>
                <w:lang w:val="en-US"/>
              </w:rPr>
            </w:pPr>
            <w:r>
              <w:rPr>
                <w:rFonts w:ascii="Times New Roman" w:eastAsia="宋体" w:hAnsi="Times New Roman" w:hint="eastAsia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12AB1FE5" w14:textId="77777777" w:rsidR="00780182" w:rsidRDefault="00D340E2">
            <w:pPr>
              <w:pStyle w:val="a0"/>
              <w:keepNext/>
              <w:jc w:val="left"/>
              <w:rPr>
                <w:rFonts w:ascii="Times New Roman" w:eastAsia="宋体" w:hAnsi="Times New Roman"/>
                <w:bCs/>
                <w:lang w:val="en-US"/>
              </w:rPr>
            </w:pPr>
            <w:r>
              <w:rPr>
                <w:rFonts w:ascii="Times New Roman" w:eastAsia="宋体" w:hAnsi="Times New Roman" w:hint="eastAsia"/>
                <w:bCs/>
                <w:lang w:val="en-US"/>
              </w:rPr>
              <w:t>Agree with OPPO.</w:t>
            </w:r>
          </w:p>
        </w:tc>
      </w:tr>
      <w:tr w:rsidR="00780182" w14:paraId="645FE417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17198563" w14:textId="01FB433C" w:rsidR="00780182" w:rsidRPr="002D1B34" w:rsidRDefault="002D1B34">
            <w:pPr>
              <w:pStyle w:val="a0"/>
              <w:keepNext/>
              <w:jc w:val="left"/>
              <w:rPr>
                <w:rFonts w:ascii="Times New Roman" w:eastAsia="等线" w:hAnsi="Times New Roman" w:hint="eastAsia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X</w:t>
            </w:r>
            <w:r>
              <w:rPr>
                <w:rFonts w:ascii="Times New Roman" w:eastAsia="等线" w:hAnsi="Times New Roman"/>
                <w:bCs/>
                <w:lang w:val="en-US"/>
              </w:rPr>
              <w:t>iaomi</w:t>
            </w:r>
          </w:p>
        </w:tc>
        <w:tc>
          <w:tcPr>
            <w:tcW w:w="1318" w:type="dxa"/>
          </w:tcPr>
          <w:p w14:paraId="491EEF58" w14:textId="79C19C79" w:rsidR="00780182" w:rsidRPr="002D1B34" w:rsidRDefault="002D1B34">
            <w:pPr>
              <w:pStyle w:val="a0"/>
              <w:keepNext/>
              <w:jc w:val="left"/>
              <w:rPr>
                <w:rFonts w:ascii="Times New Roman" w:eastAsia="等线" w:hAnsi="Times New Roman" w:hint="eastAsia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Y</w:t>
            </w:r>
            <w:r>
              <w:rPr>
                <w:rFonts w:ascii="Times New Roman" w:eastAsia="等线" w:hAnsi="Times New Roman"/>
                <w:bCs/>
                <w:lang w:val="en-US"/>
              </w:rPr>
              <w:t>es</w:t>
            </w:r>
          </w:p>
        </w:tc>
        <w:tc>
          <w:tcPr>
            <w:tcW w:w="7309" w:type="dxa"/>
          </w:tcPr>
          <w:p w14:paraId="42D0EEA4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780182" w14:paraId="0DA49861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4DBE3061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1452D3E8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48981684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780182" w14:paraId="56B7E6A3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7E766D38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2048EF16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2908EEA5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780182" w14:paraId="30D932FF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6817EBFB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8C4E42E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3472BD69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780182" w14:paraId="43018365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17862FEA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11E8DE3B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2DA23615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780182" w14:paraId="235C6142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2C1A8346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102AD625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56660861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780182" w14:paraId="175BAB40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2A0BE9A9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260FB337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435B0F02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780182" w14:paraId="3BCC9029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32C582D4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5E38CAEB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43CD7349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780182" w14:paraId="504588E7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31C34A2A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2C00FBDC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3CCAEF27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16A1E8AD" w14:textId="77777777" w:rsidR="00780182" w:rsidRDefault="00780182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等线"/>
          <w:color w:val="000000"/>
          <w:lang w:val="en-US" w:eastAsia="zh-CN"/>
        </w:rPr>
      </w:pPr>
    </w:p>
    <w:p w14:paraId="5C67F7C2" w14:textId="77777777" w:rsidR="00780182" w:rsidRDefault="00D340E2">
      <w:pPr>
        <w:pStyle w:val="1"/>
        <w:ind w:left="0" w:firstLine="0"/>
        <w:jc w:val="both"/>
      </w:pPr>
      <w:r>
        <w:t>3</w:t>
      </w:r>
      <w:r>
        <w:tab/>
        <w:t xml:space="preserve">Comments on </w:t>
      </w:r>
      <w:r>
        <w:t>the CR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854"/>
        <w:gridCol w:w="2773"/>
      </w:tblGrid>
      <w:tr w:rsidR="00780182" w14:paraId="30EFAD79" w14:textId="77777777">
        <w:trPr>
          <w:trHeight w:val="132"/>
        </w:trPr>
        <w:tc>
          <w:tcPr>
            <w:tcW w:w="1229" w:type="dxa"/>
            <w:shd w:val="clear" w:color="auto" w:fill="D9D9D9"/>
          </w:tcPr>
          <w:p w14:paraId="1B98AF30" w14:textId="77777777" w:rsidR="00780182" w:rsidRDefault="00D340E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5854" w:type="dxa"/>
            <w:shd w:val="clear" w:color="auto" w:fill="D9D9D9"/>
          </w:tcPr>
          <w:p w14:paraId="4B857285" w14:textId="77777777" w:rsidR="00780182" w:rsidRDefault="00D340E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 on 38.331 UE capability CR</w:t>
            </w:r>
          </w:p>
        </w:tc>
        <w:tc>
          <w:tcPr>
            <w:tcW w:w="2773" w:type="dxa"/>
            <w:shd w:val="clear" w:color="auto" w:fill="D9D9D9"/>
          </w:tcPr>
          <w:p w14:paraId="598726FD" w14:textId="77777777" w:rsidR="00780182" w:rsidRDefault="00D340E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Feedback</w:t>
            </w:r>
          </w:p>
        </w:tc>
      </w:tr>
      <w:tr w:rsidR="00780182" w14:paraId="2408B2DA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75DED491" w14:textId="77777777" w:rsidR="00780182" w:rsidRDefault="00D340E2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OPPO</w:t>
            </w:r>
          </w:p>
        </w:tc>
        <w:tc>
          <w:tcPr>
            <w:tcW w:w="5854" w:type="dxa"/>
          </w:tcPr>
          <w:p w14:paraId="008DC82C" w14:textId="77777777" w:rsidR="00780182" w:rsidRDefault="00D340E2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See reply to Q1 above</w:t>
            </w:r>
          </w:p>
        </w:tc>
        <w:tc>
          <w:tcPr>
            <w:tcW w:w="2773" w:type="dxa"/>
          </w:tcPr>
          <w:p w14:paraId="5A44FF73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780182" w14:paraId="3AB8A12C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7CC20C7D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3B661990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56EF706B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780182" w14:paraId="150DAD81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580BE8D4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5BEFF0AB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1EF0C04B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780182" w14:paraId="0137D7DF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48C5E071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6A4019D4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382BBE7F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780182" w14:paraId="7A3133AD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56612F4C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696053AB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2F76C35B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780182" w14:paraId="18F196CE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4C9867D6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0DD45D7A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2712D7E8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780182" w14:paraId="7EC69B01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0733272B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5072574A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4D8B9457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780182" w14:paraId="18D63984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2435678E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2FD28588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3A598F2B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780182" w14:paraId="7EAA209F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6D694F12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C0B68BC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5CBDF699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5FB27A2E" w14:textId="77777777" w:rsidR="00780182" w:rsidRDefault="00780182">
      <w:pPr>
        <w:rPr>
          <w:rFonts w:eastAsiaTheme="minorEastAsia"/>
        </w:rPr>
      </w:pP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854"/>
        <w:gridCol w:w="2773"/>
      </w:tblGrid>
      <w:tr w:rsidR="00780182" w14:paraId="5CCBD062" w14:textId="77777777">
        <w:trPr>
          <w:trHeight w:val="132"/>
        </w:trPr>
        <w:tc>
          <w:tcPr>
            <w:tcW w:w="1229" w:type="dxa"/>
            <w:shd w:val="clear" w:color="auto" w:fill="D9D9D9"/>
          </w:tcPr>
          <w:p w14:paraId="5D0631D1" w14:textId="77777777" w:rsidR="00780182" w:rsidRDefault="00D340E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5854" w:type="dxa"/>
            <w:shd w:val="clear" w:color="auto" w:fill="D9D9D9"/>
          </w:tcPr>
          <w:p w14:paraId="51B20979" w14:textId="77777777" w:rsidR="00780182" w:rsidRDefault="00D340E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 on 38.306 UE capability CR</w:t>
            </w:r>
          </w:p>
        </w:tc>
        <w:tc>
          <w:tcPr>
            <w:tcW w:w="2773" w:type="dxa"/>
            <w:shd w:val="clear" w:color="auto" w:fill="D9D9D9"/>
          </w:tcPr>
          <w:p w14:paraId="36224C09" w14:textId="77777777" w:rsidR="00780182" w:rsidRDefault="00D340E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Feedback</w:t>
            </w:r>
          </w:p>
        </w:tc>
      </w:tr>
      <w:tr w:rsidR="00780182" w14:paraId="653AF5D4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120614A6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0E52DE01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1C1B7A99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780182" w14:paraId="43DEE799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21F5B357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69EDC49A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619C4A65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780182" w14:paraId="2BD67F74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5967A96E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8DBBA6C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208BBCCB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780182" w14:paraId="08C8ED04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5EE45876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922801B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3B997276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780182" w14:paraId="5769576C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1F396542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7EE4E4B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C3E91BB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780182" w14:paraId="118FC77F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7F4BB5AE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1685C02F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242A9B2D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780182" w14:paraId="67107FCC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53E504D0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13F689D0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7411B9C4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780182" w14:paraId="52D1B4DF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7F03AF04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4B5E1A99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742F3A05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780182" w14:paraId="587225B8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5214ADF2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E61FC12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1010329B" w14:textId="77777777" w:rsidR="00780182" w:rsidRDefault="0078018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2E1DF3A3" w14:textId="77777777" w:rsidR="00780182" w:rsidRDefault="00780182">
      <w:pPr>
        <w:rPr>
          <w:rFonts w:eastAsiaTheme="minorEastAsia"/>
        </w:rPr>
      </w:pPr>
    </w:p>
    <w:p w14:paraId="4E188E5A" w14:textId="77777777" w:rsidR="00780182" w:rsidRDefault="00D340E2">
      <w:pPr>
        <w:pStyle w:val="1"/>
        <w:ind w:left="0" w:firstLine="0"/>
        <w:jc w:val="both"/>
      </w:pPr>
      <w:r>
        <w:t>Conclusion</w:t>
      </w:r>
    </w:p>
    <w:p w14:paraId="1F1A003E" w14:textId="77777777" w:rsidR="00780182" w:rsidRDefault="00D340E2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  <w:r>
        <w:rPr>
          <w:rFonts w:ascii="Arial" w:eastAsia="等线" w:hAnsi="Arial" w:cs="Arial"/>
          <w:color w:val="000000"/>
          <w:lang w:val="en-US" w:eastAsia="zh-CN"/>
        </w:rPr>
        <w:t>Based on post-meeting email discussion, the following proposals are given for formal decision:</w:t>
      </w:r>
    </w:p>
    <w:sectPr w:rsidR="00780182">
      <w:headerReference w:type="even" r:id="rId13"/>
      <w:footerReference w:type="defaul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0D68E" w14:textId="77777777" w:rsidR="00D340E2" w:rsidRDefault="00D340E2">
      <w:r>
        <w:separator/>
      </w:r>
    </w:p>
  </w:endnote>
  <w:endnote w:type="continuationSeparator" w:id="0">
    <w:p w14:paraId="71BD74D1" w14:textId="77777777" w:rsidR="00D340E2" w:rsidRDefault="00D34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ABCE" w14:textId="77777777" w:rsidR="00780182" w:rsidRDefault="00D340E2">
    <w:pPr>
      <w:pStyle w:val="a9"/>
      <w:tabs>
        <w:tab w:val="center" w:pos="4820"/>
        <w:tab w:val="right" w:pos="9639"/>
      </w:tabs>
      <w:jc w:val="left"/>
    </w:pPr>
    <w:r>
      <w:tab/>
    </w: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>
      <w:rPr>
        <w:rStyle w:val="af2"/>
      </w:rPr>
      <w:t>5</w:t>
    </w:r>
    <w:r>
      <w:rPr>
        <w:rStyle w:val="af2"/>
      </w:rPr>
      <w:fldChar w:fldCharType="end"/>
    </w:r>
    <w:r>
      <w:rPr>
        <w:rStyle w:val="af2"/>
      </w:rPr>
      <w:t>/</w:t>
    </w:r>
    <w:r>
      <w:rPr>
        <w:rStyle w:val="af2"/>
      </w:rPr>
      <w:fldChar w:fldCharType="begin"/>
    </w:r>
    <w:r>
      <w:rPr>
        <w:rStyle w:val="af2"/>
      </w:rPr>
      <w:instrText xml:space="preserve"> NUMPAGES </w:instrText>
    </w:r>
    <w:r>
      <w:rPr>
        <w:rStyle w:val="af2"/>
      </w:rPr>
      <w:fldChar w:fldCharType="separate"/>
    </w:r>
    <w:r>
      <w:rPr>
        <w:rStyle w:val="af2"/>
      </w:rPr>
      <w:t>5</w:t>
    </w:r>
    <w:r>
      <w:rPr>
        <w:rStyle w:val="af2"/>
      </w:rPr>
      <w:fldChar w:fldCharType="end"/>
    </w:r>
    <w:r>
      <w:rPr>
        <w:rStyle w:val="af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A5D15" w14:textId="77777777" w:rsidR="00D340E2" w:rsidRDefault="00D340E2">
      <w:pPr>
        <w:spacing w:after="0"/>
      </w:pPr>
      <w:r>
        <w:separator/>
      </w:r>
    </w:p>
  </w:footnote>
  <w:footnote w:type="continuationSeparator" w:id="0">
    <w:p w14:paraId="743D14E0" w14:textId="77777777" w:rsidR="00D340E2" w:rsidRDefault="00D340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83B8B" w14:textId="77777777" w:rsidR="00780182" w:rsidRDefault="00D340E2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0CA652"/>
    <w:multiLevelType w:val="multilevel"/>
    <w:tmpl w:val="BD0CA652"/>
    <w:lvl w:ilvl="0">
      <w:start w:val="1"/>
      <w:numFmt w:val="decimal"/>
      <w:pStyle w:val="YJ-Proposal"/>
      <w:lvlText w:val="Proposal %1:"/>
      <w:lvlJc w:val="left"/>
      <w:pPr>
        <w:tabs>
          <w:tab w:val="left" w:pos="1417"/>
        </w:tabs>
        <w:ind w:left="1417" w:firstLine="0"/>
      </w:pPr>
      <w:rPr>
        <w:rFonts w:ascii="Times New Roman" w:eastAsia="宋体" w:hAnsi="Times New Roman" w:cs="Times New Roman" w:hint="default"/>
        <w:b/>
        <w:bCs/>
        <w:i w:val="0"/>
        <w:iCs w:val="0"/>
        <w:sz w:val="21"/>
        <w:szCs w:val="21"/>
      </w:rPr>
    </w:lvl>
    <w:lvl w:ilvl="1">
      <w:start w:val="1"/>
      <w:numFmt w:val="bullet"/>
      <w:lvlText w:val="•"/>
      <w:lvlJc w:val="left"/>
      <w:pPr>
        <w:tabs>
          <w:tab w:val="left" w:pos="840"/>
        </w:tabs>
        <w:ind w:left="840" w:hanging="420"/>
      </w:pPr>
      <w:rPr>
        <w:rFonts w:ascii="Arial" w:eastAsia="宋体" w:hAnsi="Arial" w:cs="Arial" w:hint="default"/>
        <w:b/>
        <w:bCs/>
        <w:i/>
        <w:iCs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4CC26DBA"/>
    <w:multiLevelType w:val="multilevel"/>
    <w:tmpl w:val="4CC26DBA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E781C"/>
    <w:multiLevelType w:val="multilevel"/>
    <w:tmpl w:val="7CAE781C"/>
    <w:lvl w:ilvl="0">
      <w:start w:val="1"/>
      <w:numFmt w:val="bullet"/>
      <w:lvlText w:val="-"/>
      <w:lvlJc w:val="left"/>
      <w:pPr>
        <w:ind w:left="84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5E5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6103"/>
    <w:rsid w:val="00016AE9"/>
    <w:rsid w:val="00016DC5"/>
    <w:rsid w:val="00016EFA"/>
    <w:rsid w:val="00017CFC"/>
    <w:rsid w:val="0002000A"/>
    <w:rsid w:val="000205E8"/>
    <w:rsid w:val="000208B8"/>
    <w:rsid w:val="00021A21"/>
    <w:rsid w:val="0002248E"/>
    <w:rsid w:val="00022D81"/>
    <w:rsid w:val="00022FE7"/>
    <w:rsid w:val="00023B6C"/>
    <w:rsid w:val="00023E64"/>
    <w:rsid w:val="000249F4"/>
    <w:rsid w:val="00024D2B"/>
    <w:rsid w:val="00024E83"/>
    <w:rsid w:val="00026883"/>
    <w:rsid w:val="000271B5"/>
    <w:rsid w:val="0002761F"/>
    <w:rsid w:val="0003093C"/>
    <w:rsid w:val="00030BA2"/>
    <w:rsid w:val="00030CDE"/>
    <w:rsid w:val="00031E52"/>
    <w:rsid w:val="00032044"/>
    <w:rsid w:val="00032BB7"/>
    <w:rsid w:val="000333DD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50CE0"/>
    <w:rsid w:val="000512A7"/>
    <w:rsid w:val="00051B20"/>
    <w:rsid w:val="00051F7F"/>
    <w:rsid w:val="0005325E"/>
    <w:rsid w:val="000549EF"/>
    <w:rsid w:val="00055F7C"/>
    <w:rsid w:val="00056DA2"/>
    <w:rsid w:val="00057416"/>
    <w:rsid w:val="00060524"/>
    <w:rsid w:val="0006059F"/>
    <w:rsid w:val="00062CED"/>
    <w:rsid w:val="000634A9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248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1AC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2B2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265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11E"/>
    <w:rsid w:val="000E56FC"/>
    <w:rsid w:val="000E7320"/>
    <w:rsid w:val="000F0204"/>
    <w:rsid w:val="000F0262"/>
    <w:rsid w:val="000F0F1D"/>
    <w:rsid w:val="000F2E77"/>
    <w:rsid w:val="000F32B1"/>
    <w:rsid w:val="000F4AC5"/>
    <w:rsid w:val="000F5C27"/>
    <w:rsid w:val="000F5DCB"/>
    <w:rsid w:val="000F5DF1"/>
    <w:rsid w:val="000F68B5"/>
    <w:rsid w:val="000F6B9C"/>
    <w:rsid w:val="00100B6E"/>
    <w:rsid w:val="00100CE1"/>
    <w:rsid w:val="00101F66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1EFF"/>
    <w:rsid w:val="001424C7"/>
    <w:rsid w:val="00142BFC"/>
    <w:rsid w:val="00143468"/>
    <w:rsid w:val="00143C99"/>
    <w:rsid w:val="00143E91"/>
    <w:rsid w:val="00143F13"/>
    <w:rsid w:val="00144560"/>
    <w:rsid w:val="0014572E"/>
    <w:rsid w:val="00145B2A"/>
    <w:rsid w:val="0015038F"/>
    <w:rsid w:val="001518BA"/>
    <w:rsid w:val="00151B80"/>
    <w:rsid w:val="0015215C"/>
    <w:rsid w:val="001525D4"/>
    <w:rsid w:val="001526A0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4EF7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4F4"/>
    <w:rsid w:val="0017655E"/>
    <w:rsid w:val="001776FE"/>
    <w:rsid w:val="00177713"/>
    <w:rsid w:val="001802C2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5CF1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2726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6D8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498F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0D6A"/>
    <w:rsid w:val="002117C0"/>
    <w:rsid w:val="00211892"/>
    <w:rsid w:val="00211941"/>
    <w:rsid w:val="00213FD4"/>
    <w:rsid w:val="0021418E"/>
    <w:rsid w:val="00216A62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5BBB"/>
    <w:rsid w:val="00246E47"/>
    <w:rsid w:val="00246EA4"/>
    <w:rsid w:val="0024723C"/>
    <w:rsid w:val="00247390"/>
    <w:rsid w:val="00247590"/>
    <w:rsid w:val="00247745"/>
    <w:rsid w:val="00247E54"/>
    <w:rsid w:val="0025083A"/>
    <w:rsid w:val="00250E76"/>
    <w:rsid w:val="00251244"/>
    <w:rsid w:val="002512A2"/>
    <w:rsid w:val="00252066"/>
    <w:rsid w:val="00253F64"/>
    <w:rsid w:val="002561A1"/>
    <w:rsid w:val="00256477"/>
    <w:rsid w:val="00257664"/>
    <w:rsid w:val="002606B8"/>
    <w:rsid w:val="0026088A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70160"/>
    <w:rsid w:val="00270500"/>
    <w:rsid w:val="00270BEB"/>
    <w:rsid w:val="002711DA"/>
    <w:rsid w:val="0027249E"/>
    <w:rsid w:val="00274BF9"/>
    <w:rsid w:val="0027662F"/>
    <w:rsid w:val="0027685E"/>
    <w:rsid w:val="0027796D"/>
    <w:rsid w:val="002805D3"/>
    <w:rsid w:val="00280941"/>
    <w:rsid w:val="00280C5F"/>
    <w:rsid w:val="002810CE"/>
    <w:rsid w:val="00281805"/>
    <w:rsid w:val="00282284"/>
    <w:rsid w:val="00282865"/>
    <w:rsid w:val="00282B0F"/>
    <w:rsid w:val="002830E4"/>
    <w:rsid w:val="00283F1A"/>
    <w:rsid w:val="002842CE"/>
    <w:rsid w:val="002854A5"/>
    <w:rsid w:val="00287FAE"/>
    <w:rsid w:val="00290066"/>
    <w:rsid w:val="002908B1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11B6"/>
    <w:rsid w:val="002B27E0"/>
    <w:rsid w:val="002B2D54"/>
    <w:rsid w:val="002B2DFF"/>
    <w:rsid w:val="002B2E6C"/>
    <w:rsid w:val="002B38C5"/>
    <w:rsid w:val="002B47B7"/>
    <w:rsid w:val="002B4AC3"/>
    <w:rsid w:val="002B4CF9"/>
    <w:rsid w:val="002B4EBB"/>
    <w:rsid w:val="002B552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B34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229"/>
    <w:rsid w:val="00320A0E"/>
    <w:rsid w:val="0032113F"/>
    <w:rsid w:val="003211A1"/>
    <w:rsid w:val="003212C1"/>
    <w:rsid w:val="00324C19"/>
    <w:rsid w:val="00324D0E"/>
    <w:rsid w:val="0032536C"/>
    <w:rsid w:val="00325FB1"/>
    <w:rsid w:val="00326534"/>
    <w:rsid w:val="003267A6"/>
    <w:rsid w:val="00327121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39A5"/>
    <w:rsid w:val="003351FB"/>
    <w:rsid w:val="00340248"/>
    <w:rsid w:val="00341957"/>
    <w:rsid w:val="00341A17"/>
    <w:rsid w:val="00342D2B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67E0A"/>
    <w:rsid w:val="003706FB"/>
    <w:rsid w:val="00370D33"/>
    <w:rsid w:val="0037114C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74AD"/>
    <w:rsid w:val="003876F0"/>
    <w:rsid w:val="00390019"/>
    <w:rsid w:val="0039140F"/>
    <w:rsid w:val="00393483"/>
    <w:rsid w:val="00393EC3"/>
    <w:rsid w:val="003950BA"/>
    <w:rsid w:val="00396767"/>
    <w:rsid w:val="00396F26"/>
    <w:rsid w:val="003A144C"/>
    <w:rsid w:val="003A2422"/>
    <w:rsid w:val="003A2625"/>
    <w:rsid w:val="003A28AE"/>
    <w:rsid w:val="003A2A99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5DAE"/>
    <w:rsid w:val="003B61C0"/>
    <w:rsid w:val="003B69B3"/>
    <w:rsid w:val="003B7018"/>
    <w:rsid w:val="003C1602"/>
    <w:rsid w:val="003C28C1"/>
    <w:rsid w:val="003C3195"/>
    <w:rsid w:val="003C551A"/>
    <w:rsid w:val="003C5D13"/>
    <w:rsid w:val="003C6887"/>
    <w:rsid w:val="003C70FF"/>
    <w:rsid w:val="003C7951"/>
    <w:rsid w:val="003D0193"/>
    <w:rsid w:val="003D0733"/>
    <w:rsid w:val="003D0D42"/>
    <w:rsid w:val="003D14AE"/>
    <w:rsid w:val="003D35BB"/>
    <w:rsid w:val="003D3CEF"/>
    <w:rsid w:val="003D3D71"/>
    <w:rsid w:val="003D48B2"/>
    <w:rsid w:val="003D4922"/>
    <w:rsid w:val="003D5935"/>
    <w:rsid w:val="003D6C27"/>
    <w:rsid w:val="003D7876"/>
    <w:rsid w:val="003E0850"/>
    <w:rsid w:val="003E08D3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E7914"/>
    <w:rsid w:val="003F00CF"/>
    <w:rsid w:val="003F1AA1"/>
    <w:rsid w:val="003F1E05"/>
    <w:rsid w:val="003F22C2"/>
    <w:rsid w:val="003F243B"/>
    <w:rsid w:val="003F300B"/>
    <w:rsid w:val="003F3E2C"/>
    <w:rsid w:val="003F48EC"/>
    <w:rsid w:val="003F5BA0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061B2"/>
    <w:rsid w:val="00410BA6"/>
    <w:rsid w:val="00410F8F"/>
    <w:rsid w:val="00411D4B"/>
    <w:rsid w:val="00412B08"/>
    <w:rsid w:val="00414FB8"/>
    <w:rsid w:val="004153B0"/>
    <w:rsid w:val="0041667E"/>
    <w:rsid w:val="00416709"/>
    <w:rsid w:val="00416773"/>
    <w:rsid w:val="00416B79"/>
    <w:rsid w:val="004208D0"/>
    <w:rsid w:val="00420E62"/>
    <w:rsid w:val="0042169E"/>
    <w:rsid w:val="0042176D"/>
    <w:rsid w:val="004221AB"/>
    <w:rsid w:val="00422CE5"/>
    <w:rsid w:val="004230B2"/>
    <w:rsid w:val="004231DB"/>
    <w:rsid w:val="00423F5A"/>
    <w:rsid w:val="00424C23"/>
    <w:rsid w:val="00424DF7"/>
    <w:rsid w:val="004250AE"/>
    <w:rsid w:val="0042670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158B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2BA5"/>
    <w:rsid w:val="0046524A"/>
    <w:rsid w:val="00465750"/>
    <w:rsid w:val="00465DB9"/>
    <w:rsid w:val="00466458"/>
    <w:rsid w:val="004669EA"/>
    <w:rsid w:val="00466D72"/>
    <w:rsid w:val="0046714F"/>
    <w:rsid w:val="004675E2"/>
    <w:rsid w:val="00467B3D"/>
    <w:rsid w:val="004708DB"/>
    <w:rsid w:val="00470E6A"/>
    <w:rsid w:val="00471A75"/>
    <w:rsid w:val="0047233F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C7A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97FD5"/>
    <w:rsid w:val="004A06CF"/>
    <w:rsid w:val="004A109D"/>
    <w:rsid w:val="004A1C59"/>
    <w:rsid w:val="004A24F8"/>
    <w:rsid w:val="004A46B4"/>
    <w:rsid w:val="004A4A36"/>
    <w:rsid w:val="004A7399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505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E00C0"/>
    <w:rsid w:val="004E1BA4"/>
    <w:rsid w:val="004E273F"/>
    <w:rsid w:val="004E4320"/>
    <w:rsid w:val="004E4BF7"/>
    <w:rsid w:val="004E5B99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2E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30A"/>
    <w:rsid w:val="00526C94"/>
    <w:rsid w:val="00526CB7"/>
    <w:rsid w:val="00533DE5"/>
    <w:rsid w:val="00533FDE"/>
    <w:rsid w:val="00535200"/>
    <w:rsid w:val="005365F4"/>
    <w:rsid w:val="00536AC8"/>
    <w:rsid w:val="005374DD"/>
    <w:rsid w:val="00537C7C"/>
    <w:rsid w:val="00540336"/>
    <w:rsid w:val="005403A1"/>
    <w:rsid w:val="00540575"/>
    <w:rsid w:val="00540824"/>
    <w:rsid w:val="005414BE"/>
    <w:rsid w:val="0054175C"/>
    <w:rsid w:val="00542E5C"/>
    <w:rsid w:val="00545396"/>
    <w:rsid w:val="00545E0A"/>
    <w:rsid w:val="00547097"/>
    <w:rsid w:val="0054788D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1C63"/>
    <w:rsid w:val="00562415"/>
    <w:rsid w:val="00562546"/>
    <w:rsid w:val="00562627"/>
    <w:rsid w:val="0056337A"/>
    <w:rsid w:val="00563FA8"/>
    <w:rsid w:val="00565E35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5F97"/>
    <w:rsid w:val="00586459"/>
    <w:rsid w:val="005867AB"/>
    <w:rsid w:val="0058744A"/>
    <w:rsid w:val="00587A18"/>
    <w:rsid w:val="00590139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78"/>
    <w:rsid w:val="005D69B5"/>
    <w:rsid w:val="005D71B0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6CD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158B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4B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719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6C25"/>
    <w:rsid w:val="0067789F"/>
    <w:rsid w:val="0068012B"/>
    <w:rsid w:val="006807CE"/>
    <w:rsid w:val="00680F0F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5D3F"/>
    <w:rsid w:val="006A616B"/>
    <w:rsid w:val="006A6222"/>
    <w:rsid w:val="006A6FF3"/>
    <w:rsid w:val="006A7F5C"/>
    <w:rsid w:val="006B0E4C"/>
    <w:rsid w:val="006B0E52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3683"/>
    <w:rsid w:val="006C72AC"/>
    <w:rsid w:val="006D097A"/>
    <w:rsid w:val="006D0E00"/>
    <w:rsid w:val="006D1B4B"/>
    <w:rsid w:val="006D1DA9"/>
    <w:rsid w:val="006D250F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F038A"/>
    <w:rsid w:val="006F0DE2"/>
    <w:rsid w:val="006F260F"/>
    <w:rsid w:val="006F2A06"/>
    <w:rsid w:val="006F543F"/>
    <w:rsid w:val="006F5A04"/>
    <w:rsid w:val="006F7219"/>
    <w:rsid w:val="006F7F4F"/>
    <w:rsid w:val="00702B7D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0FBD"/>
    <w:rsid w:val="00731509"/>
    <w:rsid w:val="007315A5"/>
    <w:rsid w:val="00731819"/>
    <w:rsid w:val="00731C19"/>
    <w:rsid w:val="00732B80"/>
    <w:rsid w:val="00732EAD"/>
    <w:rsid w:val="007343B4"/>
    <w:rsid w:val="00735819"/>
    <w:rsid w:val="0073664A"/>
    <w:rsid w:val="007367DC"/>
    <w:rsid w:val="007371C1"/>
    <w:rsid w:val="00737B56"/>
    <w:rsid w:val="00737EEB"/>
    <w:rsid w:val="00740122"/>
    <w:rsid w:val="00740F1B"/>
    <w:rsid w:val="00741216"/>
    <w:rsid w:val="0074164B"/>
    <w:rsid w:val="00741CDE"/>
    <w:rsid w:val="007440E1"/>
    <w:rsid w:val="00744403"/>
    <w:rsid w:val="00744E98"/>
    <w:rsid w:val="00745663"/>
    <w:rsid w:val="00745774"/>
    <w:rsid w:val="00745996"/>
    <w:rsid w:val="00745D3B"/>
    <w:rsid w:val="00745DC1"/>
    <w:rsid w:val="0074693D"/>
    <w:rsid w:val="00746E3B"/>
    <w:rsid w:val="007479BE"/>
    <w:rsid w:val="00747A11"/>
    <w:rsid w:val="00747D9E"/>
    <w:rsid w:val="00747F14"/>
    <w:rsid w:val="00750A76"/>
    <w:rsid w:val="00750C5A"/>
    <w:rsid w:val="00751BCF"/>
    <w:rsid w:val="00751FB2"/>
    <w:rsid w:val="00752267"/>
    <w:rsid w:val="007522C4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5E12"/>
    <w:rsid w:val="00756191"/>
    <w:rsid w:val="007564E5"/>
    <w:rsid w:val="00756973"/>
    <w:rsid w:val="00757059"/>
    <w:rsid w:val="00757D48"/>
    <w:rsid w:val="00760058"/>
    <w:rsid w:val="00760346"/>
    <w:rsid w:val="00760EC0"/>
    <w:rsid w:val="007627F9"/>
    <w:rsid w:val="00762EE9"/>
    <w:rsid w:val="0076375C"/>
    <w:rsid w:val="007719AB"/>
    <w:rsid w:val="00771A83"/>
    <w:rsid w:val="00772601"/>
    <w:rsid w:val="007730D0"/>
    <w:rsid w:val="007750E5"/>
    <w:rsid w:val="007752CA"/>
    <w:rsid w:val="007765EF"/>
    <w:rsid w:val="0077748A"/>
    <w:rsid w:val="007778B8"/>
    <w:rsid w:val="00780182"/>
    <w:rsid w:val="007806BB"/>
    <w:rsid w:val="00780754"/>
    <w:rsid w:val="00781A1E"/>
    <w:rsid w:val="0078230E"/>
    <w:rsid w:val="00782449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C8D"/>
    <w:rsid w:val="00793D94"/>
    <w:rsid w:val="007957B0"/>
    <w:rsid w:val="00795EB1"/>
    <w:rsid w:val="00796AD8"/>
    <w:rsid w:val="00797AFE"/>
    <w:rsid w:val="00797D20"/>
    <w:rsid w:val="007A0C4B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3B55"/>
    <w:rsid w:val="007C3C8A"/>
    <w:rsid w:val="007C428E"/>
    <w:rsid w:val="007C4A24"/>
    <w:rsid w:val="007C5438"/>
    <w:rsid w:val="007C55F5"/>
    <w:rsid w:val="007C57AE"/>
    <w:rsid w:val="007C5D85"/>
    <w:rsid w:val="007C626A"/>
    <w:rsid w:val="007C6EAA"/>
    <w:rsid w:val="007C7D37"/>
    <w:rsid w:val="007D0606"/>
    <w:rsid w:val="007D161F"/>
    <w:rsid w:val="007D1A32"/>
    <w:rsid w:val="007D1EB5"/>
    <w:rsid w:val="007D2133"/>
    <w:rsid w:val="007D24D2"/>
    <w:rsid w:val="007D4DD4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97E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169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B6A"/>
    <w:rsid w:val="008237D1"/>
    <w:rsid w:val="0082413C"/>
    <w:rsid w:val="00825ADF"/>
    <w:rsid w:val="00825F01"/>
    <w:rsid w:val="00825FF9"/>
    <w:rsid w:val="0082671A"/>
    <w:rsid w:val="0082683E"/>
    <w:rsid w:val="00826B7B"/>
    <w:rsid w:val="00826E03"/>
    <w:rsid w:val="008278D8"/>
    <w:rsid w:val="00827904"/>
    <w:rsid w:val="00831637"/>
    <w:rsid w:val="00832BB1"/>
    <w:rsid w:val="00832DEC"/>
    <w:rsid w:val="0083304E"/>
    <w:rsid w:val="00833FD1"/>
    <w:rsid w:val="00834D2B"/>
    <w:rsid w:val="00835049"/>
    <w:rsid w:val="008362E0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82E"/>
    <w:rsid w:val="00875BCB"/>
    <w:rsid w:val="0087702B"/>
    <w:rsid w:val="0087727A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0A88"/>
    <w:rsid w:val="008917A1"/>
    <w:rsid w:val="008930E9"/>
    <w:rsid w:val="008933F1"/>
    <w:rsid w:val="0089359A"/>
    <w:rsid w:val="008950C0"/>
    <w:rsid w:val="0089526B"/>
    <w:rsid w:val="0089781A"/>
    <w:rsid w:val="00897882"/>
    <w:rsid w:val="008A3796"/>
    <w:rsid w:val="008A39B5"/>
    <w:rsid w:val="008A3E42"/>
    <w:rsid w:val="008A3E57"/>
    <w:rsid w:val="008A52A3"/>
    <w:rsid w:val="008A5B1C"/>
    <w:rsid w:val="008A64F5"/>
    <w:rsid w:val="008A6643"/>
    <w:rsid w:val="008A71EB"/>
    <w:rsid w:val="008A7D9B"/>
    <w:rsid w:val="008A7DED"/>
    <w:rsid w:val="008B0D3F"/>
    <w:rsid w:val="008B1641"/>
    <w:rsid w:val="008B180D"/>
    <w:rsid w:val="008B1E82"/>
    <w:rsid w:val="008B292B"/>
    <w:rsid w:val="008B3CCF"/>
    <w:rsid w:val="008B4503"/>
    <w:rsid w:val="008C1FCC"/>
    <w:rsid w:val="008C365C"/>
    <w:rsid w:val="008C51FC"/>
    <w:rsid w:val="008C5201"/>
    <w:rsid w:val="008C5EBD"/>
    <w:rsid w:val="008C7BCF"/>
    <w:rsid w:val="008D0E33"/>
    <w:rsid w:val="008D1CCC"/>
    <w:rsid w:val="008D3404"/>
    <w:rsid w:val="008D3565"/>
    <w:rsid w:val="008D47AA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53A"/>
    <w:rsid w:val="008E598F"/>
    <w:rsid w:val="008E6018"/>
    <w:rsid w:val="008E6A7A"/>
    <w:rsid w:val="008E71ED"/>
    <w:rsid w:val="008E78D4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01CC"/>
    <w:rsid w:val="009115E6"/>
    <w:rsid w:val="00911827"/>
    <w:rsid w:val="00911AC4"/>
    <w:rsid w:val="00911EDA"/>
    <w:rsid w:val="009122C8"/>
    <w:rsid w:val="00913F9A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2692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5FFF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77729"/>
    <w:rsid w:val="009809EC"/>
    <w:rsid w:val="0098189D"/>
    <w:rsid w:val="0098366C"/>
    <w:rsid w:val="00984AA5"/>
    <w:rsid w:val="009855F4"/>
    <w:rsid w:val="009860E5"/>
    <w:rsid w:val="00986B6D"/>
    <w:rsid w:val="00986CDD"/>
    <w:rsid w:val="0098730E"/>
    <w:rsid w:val="00990197"/>
    <w:rsid w:val="009919B5"/>
    <w:rsid w:val="00991AE7"/>
    <w:rsid w:val="00991CED"/>
    <w:rsid w:val="00992687"/>
    <w:rsid w:val="00993C02"/>
    <w:rsid w:val="00993EE2"/>
    <w:rsid w:val="00995026"/>
    <w:rsid w:val="0099526F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39A2"/>
    <w:rsid w:val="009B3C42"/>
    <w:rsid w:val="009B403F"/>
    <w:rsid w:val="009B5ADD"/>
    <w:rsid w:val="009B5E34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4F20"/>
    <w:rsid w:val="009C52D0"/>
    <w:rsid w:val="009C570B"/>
    <w:rsid w:val="009C6A6E"/>
    <w:rsid w:val="009C6E9B"/>
    <w:rsid w:val="009D0B7B"/>
    <w:rsid w:val="009D16F1"/>
    <w:rsid w:val="009D1F07"/>
    <w:rsid w:val="009D20A1"/>
    <w:rsid w:val="009D2893"/>
    <w:rsid w:val="009D4337"/>
    <w:rsid w:val="009D56BD"/>
    <w:rsid w:val="009D58C4"/>
    <w:rsid w:val="009D5AD8"/>
    <w:rsid w:val="009D60F3"/>
    <w:rsid w:val="009D6B1A"/>
    <w:rsid w:val="009D6C59"/>
    <w:rsid w:val="009D7183"/>
    <w:rsid w:val="009D7C3B"/>
    <w:rsid w:val="009E13E9"/>
    <w:rsid w:val="009E1E19"/>
    <w:rsid w:val="009E3C75"/>
    <w:rsid w:val="009E43A9"/>
    <w:rsid w:val="009E493B"/>
    <w:rsid w:val="009E5663"/>
    <w:rsid w:val="009E74EA"/>
    <w:rsid w:val="009F0BF0"/>
    <w:rsid w:val="009F19D0"/>
    <w:rsid w:val="009F54F6"/>
    <w:rsid w:val="009F5FCF"/>
    <w:rsid w:val="009F6225"/>
    <w:rsid w:val="009F63B0"/>
    <w:rsid w:val="009F7087"/>
    <w:rsid w:val="00A004CC"/>
    <w:rsid w:val="00A02F26"/>
    <w:rsid w:val="00A0335E"/>
    <w:rsid w:val="00A03CB3"/>
    <w:rsid w:val="00A043A9"/>
    <w:rsid w:val="00A04BA5"/>
    <w:rsid w:val="00A050DE"/>
    <w:rsid w:val="00A052EB"/>
    <w:rsid w:val="00A05511"/>
    <w:rsid w:val="00A05A51"/>
    <w:rsid w:val="00A0659D"/>
    <w:rsid w:val="00A0687A"/>
    <w:rsid w:val="00A06D09"/>
    <w:rsid w:val="00A070D0"/>
    <w:rsid w:val="00A0755A"/>
    <w:rsid w:val="00A11C8A"/>
    <w:rsid w:val="00A13C09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58A"/>
    <w:rsid w:val="00A75DBF"/>
    <w:rsid w:val="00A764EB"/>
    <w:rsid w:val="00A7704D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87E8A"/>
    <w:rsid w:val="00A90049"/>
    <w:rsid w:val="00A905BB"/>
    <w:rsid w:val="00A92473"/>
    <w:rsid w:val="00A92782"/>
    <w:rsid w:val="00A93AD0"/>
    <w:rsid w:val="00A93EC2"/>
    <w:rsid w:val="00A94E8B"/>
    <w:rsid w:val="00A95412"/>
    <w:rsid w:val="00A955CB"/>
    <w:rsid w:val="00A95B08"/>
    <w:rsid w:val="00A96581"/>
    <w:rsid w:val="00A97349"/>
    <w:rsid w:val="00A97A11"/>
    <w:rsid w:val="00AA1614"/>
    <w:rsid w:val="00AA1BE7"/>
    <w:rsid w:val="00AA26FD"/>
    <w:rsid w:val="00AA2DC9"/>
    <w:rsid w:val="00AA303B"/>
    <w:rsid w:val="00AA3E24"/>
    <w:rsid w:val="00AA42A1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B7BE6"/>
    <w:rsid w:val="00AC1726"/>
    <w:rsid w:val="00AC1D0B"/>
    <w:rsid w:val="00AC1EC2"/>
    <w:rsid w:val="00AC2BD0"/>
    <w:rsid w:val="00AC2C5F"/>
    <w:rsid w:val="00AC31EE"/>
    <w:rsid w:val="00AC477B"/>
    <w:rsid w:val="00AC47F0"/>
    <w:rsid w:val="00AC5EA5"/>
    <w:rsid w:val="00AC644A"/>
    <w:rsid w:val="00AC64F2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40D6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3E9C"/>
    <w:rsid w:val="00B043B9"/>
    <w:rsid w:val="00B04699"/>
    <w:rsid w:val="00B05784"/>
    <w:rsid w:val="00B06018"/>
    <w:rsid w:val="00B06415"/>
    <w:rsid w:val="00B06584"/>
    <w:rsid w:val="00B0776E"/>
    <w:rsid w:val="00B105D2"/>
    <w:rsid w:val="00B12409"/>
    <w:rsid w:val="00B1289D"/>
    <w:rsid w:val="00B13F99"/>
    <w:rsid w:val="00B1451E"/>
    <w:rsid w:val="00B14C27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7C1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550"/>
    <w:rsid w:val="00B637A4"/>
    <w:rsid w:val="00B646B5"/>
    <w:rsid w:val="00B65211"/>
    <w:rsid w:val="00B65A9A"/>
    <w:rsid w:val="00B67BFB"/>
    <w:rsid w:val="00B70079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C74"/>
    <w:rsid w:val="00B80EB0"/>
    <w:rsid w:val="00B814F0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4A6D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6D0B"/>
    <w:rsid w:val="00BB7936"/>
    <w:rsid w:val="00BB79D4"/>
    <w:rsid w:val="00BC101C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4A4"/>
    <w:rsid w:val="00BC772F"/>
    <w:rsid w:val="00BD081B"/>
    <w:rsid w:val="00BD209E"/>
    <w:rsid w:val="00BD40F0"/>
    <w:rsid w:val="00BD502A"/>
    <w:rsid w:val="00BD5146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783"/>
    <w:rsid w:val="00BF491A"/>
    <w:rsid w:val="00BF5A2A"/>
    <w:rsid w:val="00BF63CA"/>
    <w:rsid w:val="00BF67E7"/>
    <w:rsid w:val="00BF6D47"/>
    <w:rsid w:val="00BF6E4A"/>
    <w:rsid w:val="00BF7D74"/>
    <w:rsid w:val="00C00747"/>
    <w:rsid w:val="00C00841"/>
    <w:rsid w:val="00C01448"/>
    <w:rsid w:val="00C01636"/>
    <w:rsid w:val="00C02FBA"/>
    <w:rsid w:val="00C03576"/>
    <w:rsid w:val="00C0357E"/>
    <w:rsid w:val="00C052DD"/>
    <w:rsid w:val="00C06C21"/>
    <w:rsid w:val="00C06FCC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E18"/>
    <w:rsid w:val="00C17A77"/>
    <w:rsid w:val="00C2028B"/>
    <w:rsid w:val="00C20E42"/>
    <w:rsid w:val="00C24A6E"/>
    <w:rsid w:val="00C24AEB"/>
    <w:rsid w:val="00C256C6"/>
    <w:rsid w:val="00C269A9"/>
    <w:rsid w:val="00C26AC9"/>
    <w:rsid w:val="00C2795B"/>
    <w:rsid w:val="00C3074E"/>
    <w:rsid w:val="00C30859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7A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3A7"/>
    <w:rsid w:val="00C64611"/>
    <w:rsid w:val="00C657D6"/>
    <w:rsid w:val="00C65A69"/>
    <w:rsid w:val="00C65FF3"/>
    <w:rsid w:val="00C666D2"/>
    <w:rsid w:val="00C70C6A"/>
    <w:rsid w:val="00C7326C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0442"/>
    <w:rsid w:val="00C80C27"/>
    <w:rsid w:val="00C8159F"/>
    <w:rsid w:val="00C8214F"/>
    <w:rsid w:val="00C821D2"/>
    <w:rsid w:val="00C84A4B"/>
    <w:rsid w:val="00C855CC"/>
    <w:rsid w:val="00C85F64"/>
    <w:rsid w:val="00C87220"/>
    <w:rsid w:val="00C902BA"/>
    <w:rsid w:val="00C9063D"/>
    <w:rsid w:val="00C90884"/>
    <w:rsid w:val="00C918C2"/>
    <w:rsid w:val="00C93A54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0D58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A50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849"/>
    <w:rsid w:val="00CC5C8D"/>
    <w:rsid w:val="00CC72AF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272"/>
    <w:rsid w:val="00CD65F6"/>
    <w:rsid w:val="00CD66C1"/>
    <w:rsid w:val="00CD6D77"/>
    <w:rsid w:val="00CD7614"/>
    <w:rsid w:val="00CE19E5"/>
    <w:rsid w:val="00CE1EFB"/>
    <w:rsid w:val="00CE36E3"/>
    <w:rsid w:val="00CE3B6F"/>
    <w:rsid w:val="00CE4257"/>
    <w:rsid w:val="00CE4DA2"/>
    <w:rsid w:val="00CE6EC1"/>
    <w:rsid w:val="00CE7CD4"/>
    <w:rsid w:val="00CE7D23"/>
    <w:rsid w:val="00CF00A5"/>
    <w:rsid w:val="00CF102E"/>
    <w:rsid w:val="00CF1E0D"/>
    <w:rsid w:val="00CF4647"/>
    <w:rsid w:val="00CF5DD8"/>
    <w:rsid w:val="00D00E6B"/>
    <w:rsid w:val="00D01925"/>
    <w:rsid w:val="00D02BD0"/>
    <w:rsid w:val="00D0361D"/>
    <w:rsid w:val="00D03762"/>
    <w:rsid w:val="00D04C2B"/>
    <w:rsid w:val="00D04D04"/>
    <w:rsid w:val="00D060E3"/>
    <w:rsid w:val="00D105CA"/>
    <w:rsid w:val="00D11CC4"/>
    <w:rsid w:val="00D12919"/>
    <w:rsid w:val="00D1460F"/>
    <w:rsid w:val="00D14BA4"/>
    <w:rsid w:val="00D157FF"/>
    <w:rsid w:val="00D15BA5"/>
    <w:rsid w:val="00D15C43"/>
    <w:rsid w:val="00D1619F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550"/>
    <w:rsid w:val="00D31816"/>
    <w:rsid w:val="00D3225B"/>
    <w:rsid w:val="00D339E6"/>
    <w:rsid w:val="00D340E2"/>
    <w:rsid w:val="00D348F7"/>
    <w:rsid w:val="00D34929"/>
    <w:rsid w:val="00D352F3"/>
    <w:rsid w:val="00D35BC6"/>
    <w:rsid w:val="00D35FA7"/>
    <w:rsid w:val="00D366F8"/>
    <w:rsid w:val="00D3768F"/>
    <w:rsid w:val="00D37BB3"/>
    <w:rsid w:val="00D40319"/>
    <w:rsid w:val="00D415A6"/>
    <w:rsid w:val="00D4238A"/>
    <w:rsid w:val="00D431E4"/>
    <w:rsid w:val="00D44C60"/>
    <w:rsid w:val="00D452CA"/>
    <w:rsid w:val="00D45311"/>
    <w:rsid w:val="00D45DFA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682"/>
    <w:rsid w:val="00D72876"/>
    <w:rsid w:val="00D72F19"/>
    <w:rsid w:val="00D74D87"/>
    <w:rsid w:val="00D75D66"/>
    <w:rsid w:val="00D77CF0"/>
    <w:rsid w:val="00D800C9"/>
    <w:rsid w:val="00D80296"/>
    <w:rsid w:val="00D81530"/>
    <w:rsid w:val="00D818DE"/>
    <w:rsid w:val="00D844D1"/>
    <w:rsid w:val="00D86052"/>
    <w:rsid w:val="00D86BF9"/>
    <w:rsid w:val="00D87153"/>
    <w:rsid w:val="00D877F3"/>
    <w:rsid w:val="00D90B18"/>
    <w:rsid w:val="00D91AF2"/>
    <w:rsid w:val="00D928E6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A71B2"/>
    <w:rsid w:val="00DB2A0C"/>
    <w:rsid w:val="00DB36F1"/>
    <w:rsid w:val="00DB3EA1"/>
    <w:rsid w:val="00DB4174"/>
    <w:rsid w:val="00DB50B5"/>
    <w:rsid w:val="00DB5722"/>
    <w:rsid w:val="00DB57A6"/>
    <w:rsid w:val="00DB6DC0"/>
    <w:rsid w:val="00DB7459"/>
    <w:rsid w:val="00DB7F28"/>
    <w:rsid w:val="00DC099E"/>
    <w:rsid w:val="00DC1426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075"/>
    <w:rsid w:val="00DD3A2A"/>
    <w:rsid w:val="00DD45FC"/>
    <w:rsid w:val="00DD4FAB"/>
    <w:rsid w:val="00DD5D4D"/>
    <w:rsid w:val="00DD6097"/>
    <w:rsid w:val="00DD63D1"/>
    <w:rsid w:val="00DD6946"/>
    <w:rsid w:val="00DD7017"/>
    <w:rsid w:val="00DD70B9"/>
    <w:rsid w:val="00DE08F0"/>
    <w:rsid w:val="00DE13B4"/>
    <w:rsid w:val="00DE4017"/>
    <w:rsid w:val="00DE48C1"/>
    <w:rsid w:val="00DE4E73"/>
    <w:rsid w:val="00DE52E4"/>
    <w:rsid w:val="00DE7140"/>
    <w:rsid w:val="00DF03ED"/>
    <w:rsid w:val="00DF12C8"/>
    <w:rsid w:val="00DF170D"/>
    <w:rsid w:val="00DF6D32"/>
    <w:rsid w:val="00E00931"/>
    <w:rsid w:val="00E00F1E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17D22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584E"/>
    <w:rsid w:val="00E859F9"/>
    <w:rsid w:val="00E87446"/>
    <w:rsid w:val="00E87C65"/>
    <w:rsid w:val="00E87D25"/>
    <w:rsid w:val="00E91E6D"/>
    <w:rsid w:val="00E932D7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B7D84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D0E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B15"/>
    <w:rsid w:val="00EE4F24"/>
    <w:rsid w:val="00EE534C"/>
    <w:rsid w:val="00EE61DC"/>
    <w:rsid w:val="00EE6336"/>
    <w:rsid w:val="00EE6EC2"/>
    <w:rsid w:val="00EE7008"/>
    <w:rsid w:val="00EE7B10"/>
    <w:rsid w:val="00EF19B7"/>
    <w:rsid w:val="00EF2322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56F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0AFF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1F5"/>
    <w:rsid w:val="00F70480"/>
    <w:rsid w:val="00F706D5"/>
    <w:rsid w:val="00F70C88"/>
    <w:rsid w:val="00F71175"/>
    <w:rsid w:val="00F71264"/>
    <w:rsid w:val="00F71674"/>
    <w:rsid w:val="00F71A1F"/>
    <w:rsid w:val="00F72BE3"/>
    <w:rsid w:val="00F731C0"/>
    <w:rsid w:val="00F73449"/>
    <w:rsid w:val="00F73638"/>
    <w:rsid w:val="00F73A79"/>
    <w:rsid w:val="00F73B39"/>
    <w:rsid w:val="00F74E1E"/>
    <w:rsid w:val="00F76C74"/>
    <w:rsid w:val="00F80B3B"/>
    <w:rsid w:val="00F8219D"/>
    <w:rsid w:val="00F82B09"/>
    <w:rsid w:val="00F841FF"/>
    <w:rsid w:val="00F849FE"/>
    <w:rsid w:val="00F851C0"/>
    <w:rsid w:val="00F85292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141F"/>
    <w:rsid w:val="00FA228D"/>
    <w:rsid w:val="00FA2731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469D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D73FC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6CD2"/>
    <w:rsid w:val="00FE7FA3"/>
    <w:rsid w:val="00FF15C6"/>
    <w:rsid w:val="00FF1AF1"/>
    <w:rsid w:val="00FF4BED"/>
    <w:rsid w:val="00FF5697"/>
    <w:rsid w:val="00FF5B58"/>
    <w:rsid w:val="00FF6FA7"/>
    <w:rsid w:val="01A443E4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EE6D2"/>
  <w15:docId w15:val="{915B6FA6-50BF-4EF4-BBDF-4A8DB47B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uiPriority="0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lang w:val="en-GB" w:eastAsia="ja-JP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lang w:val="en-GB" w:eastAsia="ja-JP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link w:val="40"/>
    <w:uiPriority w:val="9"/>
    <w:unhideWhenUsed/>
    <w:qFormat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after="120"/>
      <w:jc w:val="both"/>
    </w:pPr>
    <w:rPr>
      <w:rFonts w:ascii="Arial" w:hAnsi="Arial"/>
      <w:lang w:eastAsia="zh-CN"/>
    </w:rPr>
  </w:style>
  <w:style w:type="paragraph" w:styleId="a5">
    <w:name w:val="annotation text"/>
    <w:basedOn w:val="a"/>
    <w:link w:val="a6"/>
    <w:uiPriority w:val="99"/>
    <w:unhideWhenUsed/>
  </w:style>
  <w:style w:type="paragraph" w:styleId="a7">
    <w:name w:val="Balloon Text"/>
    <w:basedOn w:val="a"/>
    <w:link w:val="a8"/>
    <w:uiPriority w:val="99"/>
    <w:semiHidden/>
    <w:unhideWhenUsed/>
    <w:pPr>
      <w:spacing w:after="0"/>
    </w:pPr>
    <w:rPr>
      <w:sz w:val="18"/>
      <w:szCs w:val="18"/>
    </w:rPr>
  </w:style>
  <w:style w:type="paragraph" w:styleId="a9">
    <w:name w:val="footer"/>
    <w:basedOn w:val="aa"/>
    <w:link w:val="ab"/>
    <w:pPr>
      <w:widowControl w:val="0"/>
      <w:jc w:val="center"/>
    </w:pPr>
    <w:rPr>
      <w:rFonts w:ascii="Arial" w:hAnsi="Arial"/>
      <w:b/>
      <w:i/>
      <w:sz w:val="18"/>
    </w:rPr>
  </w:style>
  <w:style w:type="paragraph" w:styleId="aa">
    <w:name w:val="header"/>
    <w:basedOn w:val="a"/>
    <w:link w:val="ac"/>
    <w:uiPriority w:val="99"/>
    <w:unhideWhenUsed/>
    <w:pPr>
      <w:tabs>
        <w:tab w:val="center" w:pos="4513"/>
        <w:tab w:val="right" w:pos="9026"/>
      </w:tabs>
      <w:spacing w:after="0"/>
    </w:pPr>
  </w:style>
  <w:style w:type="paragraph" w:styleId="ad">
    <w:name w:val="List"/>
    <w:basedOn w:val="a"/>
    <w:uiPriority w:val="99"/>
    <w:semiHidden/>
    <w:unhideWhenUsed/>
    <w:pPr>
      <w:ind w:left="360" w:hanging="360"/>
      <w:contextualSpacing/>
    </w:pPr>
  </w:style>
  <w:style w:type="paragraph" w:styleId="ae">
    <w:name w:val="table of figures"/>
    <w:basedOn w:val="a0"/>
    <w:next w:val="a"/>
    <w:uiPriority w:val="99"/>
    <w:pPr>
      <w:ind w:left="1701" w:hanging="1701"/>
      <w:jc w:val="left"/>
    </w:pPr>
    <w:rPr>
      <w:b/>
    </w:rPr>
  </w:style>
  <w:style w:type="paragraph" w:styleId="11">
    <w:name w:val="index 1"/>
    <w:basedOn w:val="a"/>
    <w:next w:val="a"/>
    <w:autoRedefine/>
    <w:uiPriority w:val="99"/>
    <w:semiHidden/>
    <w:unhideWhenUsed/>
    <w:pPr>
      <w:spacing w:after="0"/>
      <w:ind w:left="200" w:hanging="200"/>
    </w:pPr>
  </w:style>
  <w:style w:type="paragraph" w:styleId="21">
    <w:name w:val="index 2"/>
    <w:basedOn w:val="11"/>
    <w:pPr>
      <w:keepLines/>
      <w:ind w:left="284" w:firstLine="0"/>
    </w:pPr>
  </w:style>
  <w:style w:type="paragraph" w:styleId="af">
    <w:name w:val="annotation subject"/>
    <w:basedOn w:val="a5"/>
    <w:next w:val="a5"/>
    <w:link w:val="af0"/>
    <w:uiPriority w:val="99"/>
    <w:semiHidden/>
    <w:unhideWhenUsed/>
    <w:rPr>
      <w:b/>
      <w:bCs/>
    </w:rPr>
  </w:style>
  <w:style w:type="table" w:styleId="af1">
    <w:name w:val="Table Grid"/>
    <w:basedOn w:val="a2"/>
    <w:uiPriority w:val="39"/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1"/>
  </w:style>
  <w:style w:type="character" w:styleId="af3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character" w:styleId="af4">
    <w:name w:val="Emphasis"/>
    <w:basedOn w:val="a1"/>
    <w:uiPriority w:val="20"/>
    <w:qFormat/>
    <w:rPr>
      <w:i/>
      <w:iCs/>
    </w:rPr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basedOn w:val="a1"/>
    <w:semiHidden/>
    <w:unhideWhenUsed/>
    <w:rPr>
      <w:sz w:val="16"/>
      <w:szCs w:val="16"/>
    </w:rPr>
  </w:style>
  <w:style w:type="character" w:customStyle="1" w:styleId="10">
    <w:name w:val="标题 1 字符"/>
    <w:basedOn w:val="a1"/>
    <w:link w:val="1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20">
    <w:name w:val="标题 2 字符"/>
    <w:basedOn w:val="a1"/>
    <w:link w:val="2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30">
    <w:name w:val="标题 3 字符"/>
    <w:basedOn w:val="a1"/>
    <w:link w:val="3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a0"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ab">
    <w:name w:val="页脚 字符"/>
    <w:basedOn w:val="a1"/>
    <w:link w:val="a9"/>
    <w:rPr>
      <w:rFonts w:ascii="Arial" w:eastAsia="Times New Roman" w:hAnsi="Arial" w:cs="Times New Roman"/>
      <w:b/>
      <w:i/>
      <w:sz w:val="18"/>
      <w:szCs w:val="20"/>
      <w:lang w:val="en-GB" w:eastAsia="ja-JP"/>
    </w:rPr>
  </w:style>
  <w:style w:type="paragraph" w:customStyle="1" w:styleId="Reference">
    <w:name w:val="Reference"/>
    <w:basedOn w:val="a0"/>
    <w:pPr>
      <w:numPr>
        <w:numId w:val="1"/>
      </w:numPr>
    </w:pPr>
  </w:style>
  <w:style w:type="character" w:customStyle="1" w:styleId="a4">
    <w:name w:val="正文文本 字符"/>
    <w:basedOn w:val="a1"/>
    <w:link w:val="a0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Proposal">
    <w:name w:val="Proposal"/>
    <w:basedOn w:val="a0"/>
    <w:qFormat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pPr>
      <w:numPr>
        <w:numId w:val="3"/>
      </w:numPr>
      <w:ind w:left="1701" w:hanging="1701"/>
    </w:pPr>
    <w:rPr>
      <w:lang w:eastAsia="ja-JP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Times New Roman"/>
      <w:sz w:val="20"/>
      <w:szCs w:val="24"/>
      <w:lang w:val="zh-CN" w:eastAsia="zh-CN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4"/>
      </w:numPr>
      <w:tabs>
        <w:tab w:val="clear" w:pos="1800"/>
        <w:tab w:val="left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</w:style>
  <w:style w:type="character" w:customStyle="1" w:styleId="ac">
    <w:name w:val="页眉 字符"/>
    <w:basedOn w:val="a1"/>
    <w:link w:val="aa"/>
    <w:uiPriority w:val="9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7">
    <w:name w:val="List Paragraph"/>
    <w:basedOn w:val="a"/>
    <w:link w:val="af8"/>
    <w:uiPriority w:val="34"/>
    <w:qFormat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af8">
    <w:name w:val="列表段落 字符"/>
    <w:link w:val="af7"/>
    <w:uiPriority w:val="34"/>
    <w:qFormat/>
    <w:locked/>
    <w:rPr>
      <w:rFonts w:ascii="Calibri" w:hAnsi="Calibri" w:cs="Calibri"/>
      <w:lang w:val="en-US"/>
    </w:rPr>
  </w:style>
  <w:style w:type="paragraph" w:customStyle="1" w:styleId="12">
    <w:name w:val="修订1"/>
    <w:hidden/>
    <w:uiPriority w:val="99"/>
    <w:semiHidden/>
    <w:rPr>
      <w:rFonts w:ascii="Times New Roman" w:eastAsia="Times New Roman" w:hAnsi="Times New Roman" w:cs="Times New Roman"/>
      <w:lang w:val="en-GB" w:eastAsia="ja-JP"/>
    </w:rPr>
  </w:style>
  <w:style w:type="character" w:customStyle="1" w:styleId="a6">
    <w:name w:val="批注文字 字符"/>
    <w:basedOn w:val="a1"/>
    <w:link w:val="a5"/>
    <w:uiPriority w:val="9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af0">
    <w:name w:val="批注主题 字符"/>
    <w:basedOn w:val="a6"/>
    <w:link w:val="af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a"/>
    <w:link w:val="ReviewTextChar"/>
    <w:qFormat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a1"/>
    <w:link w:val="ReviewText"/>
    <w:rPr>
      <w:rFonts w:ascii="Arial" w:eastAsia="Times New Roman" w:hAnsi="Arial" w:cs="Times New Roman"/>
      <w:sz w:val="20"/>
      <w:szCs w:val="20"/>
      <w:lang w:val="en-GB" w:eastAsia="zh-CN"/>
    </w:rPr>
  </w:style>
  <w:style w:type="table" w:customStyle="1" w:styleId="TableGrid1">
    <w:name w:val="Table Grid1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批注框文本 字符"/>
    <w:basedOn w:val="a1"/>
    <w:link w:val="a7"/>
    <w:uiPriority w:val="99"/>
    <w:semiHidden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paragraph">
    <w:name w:val="paragraph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a1"/>
  </w:style>
  <w:style w:type="character" w:customStyle="1" w:styleId="spellingerror">
    <w:name w:val="spellingerror"/>
    <w:basedOn w:val="a1"/>
  </w:style>
  <w:style w:type="character" w:customStyle="1" w:styleId="eop">
    <w:name w:val="eop"/>
    <w:basedOn w:val="a1"/>
  </w:style>
  <w:style w:type="character" w:customStyle="1" w:styleId="40">
    <w:name w:val="标题 4 字符"/>
    <w:basedOn w:val="a1"/>
    <w:link w:val="4"/>
    <w:uiPriority w:val="9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3">
    <w:name w:val="未处理的提及1"/>
    <w:basedOn w:val="a1"/>
    <w:uiPriority w:val="99"/>
    <w:unhideWhenUsed/>
    <w:rPr>
      <w:color w:val="605E5C"/>
      <w:shd w:val="clear" w:color="auto" w:fill="E1DFDD"/>
    </w:rPr>
  </w:style>
  <w:style w:type="character" w:customStyle="1" w:styleId="14">
    <w:name w:val="@他1"/>
    <w:basedOn w:val="a1"/>
    <w:uiPriority w:val="99"/>
    <w:unhideWhenUsed/>
    <w:rPr>
      <w:color w:val="2B579A"/>
      <w:shd w:val="clear" w:color="auto" w:fill="E1DFDD"/>
    </w:rPr>
  </w:style>
  <w:style w:type="paragraph" w:customStyle="1" w:styleId="B1">
    <w:name w:val="B1"/>
    <w:basedOn w:val="ad"/>
    <w:link w:val="B1Char1"/>
    <w:qFormat/>
    <w:pPr>
      <w:ind w:left="568" w:hanging="284"/>
      <w:contextualSpacing w:val="0"/>
    </w:pPr>
  </w:style>
  <w:style w:type="character" w:customStyle="1" w:styleId="B1Char1">
    <w:name w:val="B1 Char1"/>
    <w:link w:val="B1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15">
    <w:name w:val="15"/>
    <w:basedOn w:val="a1"/>
    <w:qFormat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a"/>
    <w:link w:val="0MaintextChar"/>
    <w:qFormat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a1"/>
    <w:link w:val="0Maintext"/>
    <w:qFormat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 w:cs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a"/>
    <w:link w:val="NOChar1"/>
    <w:qFormat/>
    <w:pPr>
      <w:keepLines/>
      <w:overflowPunct/>
      <w:autoSpaceDE/>
      <w:autoSpaceDN/>
      <w:adjustRightInd/>
      <w:ind w:left="1135" w:hanging="851"/>
      <w:textAlignment w:val="auto"/>
    </w:pPr>
    <w:rPr>
      <w:rFonts w:eastAsia="宋体"/>
      <w:lang w:eastAsia="en-US"/>
    </w:rPr>
  </w:style>
  <w:style w:type="character" w:customStyle="1" w:styleId="NOChar1">
    <w:name w:val="NO Char1"/>
    <w:link w:val="NO"/>
    <w:qFormat/>
    <w:locked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qFormat/>
    <w:locked/>
    <w:rPr>
      <w:rFonts w:eastAsia="Times New Roman"/>
      <w:color w:val="000000"/>
      <w:lang w:eastAsia="ja-JP"/>
    </w:rPr>
  </w:style>
  <w:style w:type="paragraph" w:customStyle="1" w:styleId="ListParagraph1">
    <w:name w:val="List Paragraph1"/>
    <w:basedOn w:val="a"/>
    <w:qFormat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TAH">
    <w:name w:val="TAH"/>
    <w:basedOn w:val="a"/>
    <w:link w:val="TAHCar"/>
    <w:qFormat/>
    <w:pPr>
      <w:keepNext/>
      <w:keepLines/>
      <w:spacing w:after="0"/>
      <w:jc w:val="center"/>
    </w:pPr>
    <w:rPr>
      <w:rFonts w:ascii="Arial" w:hAnsi="Arial"/>
      <w:b/>
      <w:sz w:val="18"/>
    </w:rPr>
  </w:style>
  <w:style w:type="character" w:customStyle="1" w:styleId="TAHCar">
    <w:name w:val="TAH Car"/>
    <w:link w:val="TAH"/>
    <w:qFormat/>
    <w:rPr>
      <w:rFonts w:ascii="Arial" w:eastAsia="Times New Roman" w:hAnsi="Arial" w:cs="Times New Roman"/>
      <w:b/>
      <w:sz w:val="18"/>
      <w:szCs w:val="20"/>
      <w:lang w:val="en-GB" w:eastAsia="ja-JP"/>
    </w:rPr>
  </w:style>
  <w:style w:type="paragraph" w:customStyle="1" w:styleId="TAL">
    <w:name w:val="TAL"/>
    <w:basedOn w:val="a"/>
    <w:link w:val="TALCar"/>
    <w:qFormat/>
    <w:pPr>
      <w:keepNext/>
      <w:keepLines/>
      <w:overflowPunct/>
      <w:autoSpaceDE/>
      <w:autoSpaceDN/>
      <w:adjustRightInd/>
      <w:spacing w:after="0"/>
      <w:textAlignment w:val="auto"/>
    </w:pPr>
    <w:rPr>
      <w:rFonts w:ascii="Arial" w:eastAsiaTheme="minorEastAsia" w:hAnsi="Arial"/>
      <w:sz w:val="18"/>
      <w:lang w:eastAsia="en-US"/>
    </w:rPr>
  </w:style>
  <w:style w:type="character" w:customStyle="1" w:styleId="TALCar">
    <w:name w:val="TAL Car"/>
    <w:basedOn w:val="a1"/>
    <w:link w:val="TAL"/>
    <w:qFormat/>
    <w:locked/>
    <w:rPr>
      <w:rFonts w:ascii="Arial" w:eastAsiaTheme="minorEastAsia" w:hAnsi="Arial" w:cs="Times New Roman"/>
      <w:sz w:val="18"/>
      <w:szCs w:val="20"/>
      <w:lang w:val="en-GB"/>
    </w:rPr>
  </w:style>
  <w:style w:type="paragraph" w:customStyle="1" w:styleId="YJ-Proposal">
    <w:name w:val="YJ-Proposal"/>
    <w:basedOn w:val="a"/>
    <w:qFormat/>
    <w:pPr>
      <w:numPr>
        <w:numId w:val="6"/>
      </w:numPr>
      <w:tabs>
        <w:tab w:val="clear" w:pos="1417"/>
        <w:tab w:val="left" w:pos="0"/>
      </w:tabs>
      <w:overflowPunct/>
      <w:snapToGrid w:val="0"/>
      <w:spacing w:after="120"/>
      <w:ind w:left="0" w:hanging="420"/>
      <w:jc w:val="both"/>
      <w:textAlignment w:val="auto"/>
    </w:pPr>
    <w:rPr>
      <w:rFonts w:eastAsia="等线"/>
      <w:b/>
      <w:bCs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file:///C:\Users\panidx\OneDrive%20-%20InterDigital%20Communications,%20Inc\Documents\3GPP%20RAN\TSGR2_129b\Docs\R2-2501458.zi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\Users\panidx\OneDrive%20-%20InterDigital%20Communications,%20Inc\Documents\3GPP%20RAN\TSGR2_129b\Docs\R2-2501458.zip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file:///C:\Users\panidx\OneDrive%20-%20InterDigital%20Communications,%20Inc\Documents\3GPP%20RAN\TSGR2_129b\Docs\R2-2502767.z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1613</Words>
  <Characters>9199</Characters>
  <Application>Microsoft Office Word</Application>
  <DocSecurity>0</DocSecurity>
  <Lines>76</Lines>
  <Paragraphs>21</Paragraphs>
  <ScaleCrop>false</ScaleCrop>
  <Company/>
  <LinksUpToDate>false</LinksUpToDate>
  <CharactersWithSpaces>10791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Augustyniak</dc:creator>
  <cp:lastModifiedBy>Xiaomi_Li Zhao</cp:lastModifiedBy>
  <cp:revision>2</cp:revision>
  <dcterms:created xsi:type="dcterms:W3CDTF">2025-04-28T09:23:00Z</dcterms:created>
  <dcterms:modified xsi:type="dcterms:W3CDTF">2025-04-28T09:23:00Z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 JodiRBu0f22aZDMHxi7t1103rGSln0M79Gv6Da256P3GUEsMfISvMRi2YR8PYBfWFJsK2vwE lnL8984oKIAcPYdYB8o/uW3rXNTMiC6VN2wDko2/n1wos7M+JGntkynB6WQodtXD7py0BjV4 R3+GlO/iEBn6k3Uri8</vt:lpwstr>
  </property>
  <property fmtid="{D5CDD505-2E9C-101B-9397-08002B2CF9AE}" pid="5" name="_2015_ms_pID_7253431">
    <vt:lpwstr>U66DBoEneuaAmGTsjS0ELdu4BI4bpYMtNUA0Otz1gmDzyCeDlmoLAr te/532WVH5rwHdxoJCYziLmOvKqSfG1V9lR0GrVErXlXL64N8CfD7I5agcbhxTYp7Zxc9Qdd coux+TuOrHwM6Ji0IxREiMdtpOvfHySJJZzEr/XJ9+Yax1EKa3YfagAb6XHDkvxaJusFCa42 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GrammarlyDocumentId">
    <vt:lpwstr>6d270ef628f9f3017b52c571e414da98c007e5d90dcb794f689cfa534c3b1e9e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1741076911</vt:lpwstr>
  </property>
  <property fmtid="{D5CDD505-2E9C-101B-9397-08002B2CF9AE}" pid="12" name="FLCMData">
    <vt:lpwstr>E33458000C0C37041DAF932C12AC536C83578A83D242FFF81E8383ED6BDE5BDB732D43717A3306CE7AAC90E1D77DFF5D8FD08998CC9441E7223D92CC6F484D40</vt:lpwstr>
  </property>
  <property fmtid="{D5CDD505-2E9C-101B-9397-08002B2CF9AE}" pid="13" name="CWMa32b6730060111f080006fb200006eb2">
    <vt:lpwstr>CWMn388I5Y1euAix1H76v+yP0Spk2SbQpZ3cMkrhwERqzAJ6aTKmgA7z1iJ9uP+iwPIJFvPyrLibtS2R+mimePncw==</vt:lpwstr>
  </property>
  <property fmtid="{D5CDD505-2E9C-101B-9397-08002B2CF9AE}" pid="14" name="KSOTemplateDocerSaveRecord">
    <vt:lpwstr>eyJoZGlkIjoiZWRlYTlmMWJmODdlZmJiMzRjZDE1Yjc5MGMyY2ViMmYiLCJ1c2VySWQiOiIxMjM4Mjg1NzU3In0=</vt:lpwstr>
  </property>
  <property fmtid="{D5CDD505-2E9C-101B-9397-08002B2CF9AE}" pid="15" name="KSOProductBuildVer">
    <vt:lpwstr>2052-12.1.0.19770</vt:lpwstr>
  </property>
  <property fmtid="{D5CDD505-2E9C-101B-9397-08002B2CF9AE}" pid="16" name="ICV">
    <vt:lpwstr>2CA252AEB02B4729A7D6BD968B829F6E_13</vt:lpwstr>
  </property>
  <property fmtid="{D5CDD505-2E9C-101B-9397-08002B2CF9AE}" pid="17" name="CWMe5c3a1a0241211f08000758b0000748b">
    <vt:lpwstr>CWMyZCnrUkXpN074EAVZxHeb9Q+S+eB1/1MHS1oLCJkavxWGcSwjZMyLg242X1HgOKDjauj/HQrhnTvsUrzSSIaFQ==</vt:lpwstr>
  </property>
</Properties>
</file>