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39C03" w14:textId="6C1AE3BC" w:rsidR="006255E7" w:rsidRPr="00DE3FC8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DE3FC8">
        <w:rPr>
          <w:lang w:val="en-US"/>
        </w:rPr>
        <w:t>3GPP TSG-RAN WG2 #1</w:t>
      </w:r>
      <w:r w:rsidR="00247574">
        <w:rPr>
          <w:lang w:val="en-US"/>
        </w:rPr>
        <w:t>30</w:t>
      </w:r>
      <w:r w:rsidRPr="00DE3FC8">
        <w:rPr>
          <w:lang w:val="en-US"/>
        </w:rPr>
        <w:tab/>
      </w:r>
      <w:r>
        <w:rPr>
          <w:sz w:val="32"/>
          <w:szCs w:val="32"/>
          <w:lang w:val="en-US"/>
        </w:rPr>
        <w:t>R2-</w:t>
      </w:r>
      <w:r w:rsidR="00120B7F">
        <w:rPr>
          <w:sz w:val="32"/>
          <w:szCs w:val="32"/>
          <w:lang w:val="en-US"/>
        </w:rPr>
        <w:t>2</w:t>
      </w:r>
      <w:r w:rsidR="00931F3E">
        <w:rPr>
          <w:sz w:val="32"/>
          <w:szCs w:val="32"/>
          <w:lang w:val="en-US"/>
        </w:rPr>
        <w:t>5</w:t>
      </w:r>
      <w:r w:rsidR="0098538C">
        <w:rPr>
          <w:sz w:val="32"/>
          <w:szCs w:val="32"/>
          <w:lang w:val="en-US"/>
        </w:rPr>
        <w:t>0</w:t>
      </w:r>
      <w:r w:rsidR="00247574">
        <w:rPr>
          <w:sz w:val="32"/>
          <w:szCs w:val="32"/>
          <w:lang w:val="en-US"/>
        </w:rPr>
        <w:t>xxxx</w:t>
      </w:r>
    </w:p>
    <w:p w14:paraId="5104E0A7" w14:textId="7D02AA5C" w:rsidR="006255E7" w:rsidRDefault="00247574" w:rsidP="006255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St. Julien</w:t>
      </w:r>
      <w:r w:rsidR="006255E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Malta</w:t>
      </w:r>
      <w:r w:rsidR="006255E7">
        <w:rPr>
          <w:b/>
          <w:noProof/>
          <w:sz w:val="24"/>
        </w:rPr>
        <w:t xml:space="preserve">, </w:t>
      </w:r>
      <w:r w:rsidR="00C845C1">
        <w:rPr>
          <w:b/>
          <w:noProof/>
          <w:sz w:val="24"/>
        </w:rPr>
        <w:t>19</w:t>
      </w:r>
      <w:r w:rsidR="0016254D" w:rsidRPr="0016254D">
        <w:rPr>
          <w:b/>
          <w:noProof/>
          <w:sz w:val="24"/>
          <w:vertAlign w:val="superscript"/>
        </w:rPr>
        <w:t>th</w:t>
      </w:r>
      <w:r w:rsidR="00E455C2">
        <w:rPr>
          <w:b/>
          <w:noProof/>
          <w:sz w:val="24"/>
        </w:rPr>
        <w:t xml:space="preserve"> – </w:t>
      </w:r>
      <w:r w:rsidR="00C845C1">
        <w:rPr>
          <w:b/>
          <w:noProof/>
          <w:sz w:val="24"/>
        </w:rPr>
        <w:t>23</w:t>
      </w:r>
      <w:r w:rsidR="00C845C1">
        <w:rPr>
          <w:b/>
          <w:noProof/>
          <w:sz w:val="24"/>
          <w:vertAlign w:val="superscript"/>
        </w:rPr>
        <w:t>rd</w:t>
      </w:r>
      <w:r w:rsidR="00E455C2">
        <w:rPr>
          <w:b/>
          <w:noProof/>
          <w:sz w:val="24"/>
        </w:rPr>
        <w:t xml:space="preserve"> </w:t>
      </w:r>
      <w:r w:rsidR="00C845C1">
        <w:rPr>
          <w:b/>
          <w:noProof/>
          <w:sz w:val="24"/>
        </w:rPr>
        <w:t>May</w:t>
      </w:r>
      <w:r w:rsidR="00E455C2">
        <w:rPr>
          <w:b/>
          <w:noProof/>
          <w:sz w:val="24"/>
        </w:rPr>
        <w:t xml:space="preserve"> 202</w:t>
      </w:r>
      <w:r w:rsidR="00192516">
        <w:rPr>
          <w:b/>
          <w:noProof/>
          <w:sz w:val="24"/>
        </w:rPr>
        <w:t>5</w:t>
      </w:r>
    </w:p>
    <w:p w14:paraId="432B3E09" w14:textId="77777777" w:rsidR="00E90E49" w:rsidRPr="00CE0424" w:rsidRDefault="00E90E49" w:rsidP="00357380">
      <w:pPr>
        <w:pStyle w:val="3GPPHeader"/>
      </w:pPr>
    </w:p>
    <w:p w14:paraId="6CF7B12A" w14:textId="44D52DC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proofErr w:type="spellStart"/>
      <w:r w:rsidR="00C845C1">
        <w:rPr>
          <w:sz w:val="22"/>
          <w:szCs w:val="22"/>
        </w:rPr>
        <w:t>x</w:t>
      </w:r>
      <w:r w:rsidR="0098538C">
        <w:rPr>
          <w:sz w:val="22"/>
          <w:szCs w:val="22"/>
        </w:rPr>
        <w:t>.</w:t>
      </w:r>
      <w:r w:rsidR="00C845C1">
        <w:rPr>
          <w:sz w:val="22"/>
          <w:szCs w:val="22"/>
        </w:rPr>
        <w:t>x</w:t>
      </w:r>
      <w:r w:rsidR="0098538C">
        <w:rPr>
          <w:sz w:val="22"/>
          <w:szCs w:val="22"/>
        </w:rPr>
        <w:t>.</w:t>
      </w:r>
      <w:r w:rsidR="00C845C1">
        <w:rPr>
          <w:sz w:val="22"/>
          <w:szCs w:val="22"/>
        </w:rPr>
        <w:t>x</w:t>
      </w:r>
      <w:proofErr w:type="spellEnd"/>
    </w:p>
    <w:p w14:paraId="7554868D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4EC557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92516">
        <w:rPr>
          <w:sz w:val="22"/>
          <w:szCs w:val="22"/>
        </w:rPr>
        <w:t>List of</w:t>
      </w:r>
      <w:r w:rsidR="00C845C1">
        <w:rPr>
          <w:sz w:val="22"/>
          <w:szCs w:val="22"/>
        </w:rPr>
        <w:t xml:space="preserve"> RRC</w:t>
      </w:r>
      <w:r w:rsidR="00192516">
        <w:rPr>
          <w:sz w:val="22"/>
          <w:szCs w:val="22"/>
        </w:rPr>
        <w:t xml:space="preserve"> FFSs for</w:t>
      </w:r>
      <w:r w:rsidR="00C845C1">
        <w:rPr>
          <w:sz w:val="22"/>
          <w:szCs w:val="22"/>
        </w:rPr>
        <w:t xml:space="preserve"> mobility</w:t>
      </w:r>
      <w:r w:rsidR="003B7B8E">
        <w:rPr>
          <w:sz w:val="22"/>
          <w:szCs w:val="22"/>
        </w:rPr>
        <w:t xml:space="preserve"> 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EAB9BD0" w14:textId="4B81A3F8" w:rsidR="00477768" w:rsidRPr="00CE0424" w:rsidRDefault="00192516" w:rsidP="00CE0424">
      <w:pPr>
        <w:pStyle w:val="BodyText"/>
      </w:pPr>
      <w:r>
        <w:t xml:space="preserve">Here below is provided the list of remaining FFSs </w:t>
      </w:r>
      <w:r w:rsidR="009D3284">
        <w:t xml:space="preserve">according to the RRC running CR in </w:t>
      </w:r>
      <w:r w:rsidR="009D3284">
        <w:fldChar w:fldCharType="begin"/>
      </w:r>
      <w:r w:rsidR="009D3284">
        <w:instrText xml:space="preserve"> REF _Ref189233366 \r \h </w:instrText>
      </w:r>
      <w:r w:rsidR="009D3284">
        <w:fldChar w:fldCharType="separate"/>
      </w:r>
      <w:r w:rsidR="009D3284">
        <w:t>[1]</w:t>
      </w:r>
      <w:r w:rsidR="009D3284">
        <w:fldChar w:fldCharType="end"/>
      </w:r>
      <w:r w:rsidR="009D3284">
        <w:t xml:space="preserve"> </w:t>
      </w:r>
      <w:r>
        <w:t xml:space="preserve">for LTM and CLTM that </w:t>
      </w:r>
      <w:r w:rsidR="00342C99">
        <w:t>need to be solved</w:t>
      </w:r>
    </w:p>
    <w:p w14:paraId="63DA94FA" w14:textId="5D03DF99" w:rsidR="00311702" w:rsidRDefault="00230D18" w:rsidP="00DE608F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1A495708" w14:textId="2381B5E9" w:rsidR="00DE608F" w:rsidRDefault="00DE608F" w:rsidP="00DE608F">
      <w:pPr>
        <w:pStyle w:val="Heading2"/>
      </w:pPr>
      <w:r>
        <w:t>2.1</w:t>
      </w:r>
      <w:r>
        <w:tab/>
        <w:t>RRC-1</w:t>
      </w:r>
    </w:p>
    <w:p w14:paraId="3F044EFF" w14:textId="75E7A728" w:rsidR="00DE608F" w:rsidRDefault="001B1A7D" w:rsidP="00DE608F">
      <w:pPr>
        <w:rPr>
          <w:i/>
          <w:iCs/>
          <w:color w:val="FF0000"/>
        </w:rPr>
      </w:pPr>
      <w:r w:rsidRPr="001B1A7D">
        <w:rPr>
          <w:i/>
          <w:iCs/>
          <w:color w:val="FF0000"/>
        </w:rPr>
        <w:t>Editor’s Note: FFS whether additional text for security key change in LTM (at the MCG and SCG) is needed.</w:t>
      </w:r>
    </w:p>
    <w:p w14:paraId="53922BF6" w14:textId="01929B06" w:rsidR="00C01F33" w:rsidRDefault="00DD6B27" w:rsidP="00F4027D">
      <w:pPr>
        <w:pStyle w:val="BodyText"/>
      </w:pPr>
      <w:r w:rsidRPr="00F4027D">
        <w:rPr>
          <w:b/>
          <w:bCs/>
        </w:rPr>
        <w:t>Rapporteur comment</w:t>
      </w:r>
      <w:r>
        <w:t xml:space="preserve">: This issue can be solved in the </w:t>
      </w:r>
      <w:r w:rsidR="00F4027D">
        <w:t xml:space="preserve">discussions for the running CR and no contribution from companies is needed. </w:t>
      </w:r>
    </w:p>
    <w:p w14:paraId="477546CF" w14:textId="7F7448DF" w:rsidR="001B1A7D" w:rsidRDefault="001B1A7D" w:rsidP="001B1A7D">
      <w:pPr>
        <w:pStyle w:val="Heading2"/>
      </w:pPr>
      <w:r>
        <w:t>2.2</w:t>
      </w:r>
      <w:r>
        <w:tab/>
        <w:t>RRC-2</w:t>
      </w:r>
    </w:p>
    <w:p w14:paraId="02D83044" w14:textId="130349CA" w:rsidR="001B1A7D" w:rsidRDefault="00A07136" w:rsidP="001B1A7D">
      <w:pPr>
        <w:rPr>
          <w:i/>
          <w:iCs/>
          <w:color w:val="FF0000"/>
        </w:rPr>
      </w:pPr>
      <w:r w:rsidRPr="00A07136">
        <w:rPr>
          <w:i/>
          <w:iCs/>
          <w:color w:val="FF0000"/>
        </w:rPr>
        <w:t xml:space="preserve">Editor’s Note: FFS if </w:t>
      </w:r>
      <w:proofErr w:type="spellStart"/>
      <w:r w:rsidRPr="00A07136">
        <w:rPr>
          <w:i/>
          <w:iCs/>
          <w:color w:val="FF0000"/>
        </w:rPr>
        <w:t>appliedLTM-CandidateId</w:t>
      </w:r>
      <w:proofErr w:type="spellEnd"/>
      <w:r w:rsidRPr="00A07136">
        <w:rPr>
          <w:i/>
          <w:iCs/>
          <w:color w:val="FF0000"/>
        </w:rPr>
        <w:t xml:space="preserve"> needs to be included in both MCG and SCG </w:t>
      </w:r>
      <w:proofErr w:type="spellStart"/>
      <w:r w:rsidRPr="00A07136">
        <w:rPr>
          <w:i/>
          <w:iCs/>
          <w:color w:val="FF0000"/>
        </w:rPr>
        <w:t>RRCReconfigurationComplete</w:t>
      </w:r>
      <w:proofErr w:type="spellEnd"/>
      <w:r w:rsidRPr="00A07136">
        <w:rPr>
          <w:i/>
          <w:iCs/>
          <w:color w:val="FF0000"/>
        </w:rPr>
        <w:t xml:space="preserve"> message.</w:t>
      </w:r>
    </w:p>
    <w:p w14:paraId="52F7FE3A" w14:textId="454DF011" w:rsidR="00A07136" w:rsidRPr="00F4027D" w:rsidRDefault="00F4027D" w:rsidP="00F4027D">
      <w:pPr>
        <w:pStyle w:val="BodyText"/>
      </w:pPr>
      <w:r w:rsidRPr="00F4027D">
        <w:rPr>
          <w:b/>
          <w:bCs/>
        </w:rPr>
        <w:t>Rapporteur comment</w:t>
      </w:r>
      <w:r w:rsidRPr="00F4027D">
        <w:t xml:space="preserve">: </w:t>
      </w:r>
      <w:r>
        <w:t>Whether this is an issue need to be clarified, but probably good to discuss this based on companies’ contributions</w:t>
      </w:r>
      <w:r w:rsidR="00865A59">
        <w:t xml:space="preserve"> (if companies think that current text is not okay)</w:t>
      </w:r>
      <w:r>
        <w:t>.</w:t>
      </w:r>
    </w:p>
    <w:p w14:paraId="6586E09A" w14:textId="2174C43B" w:rsidR="00A07136" w:rsidRDefault="00A07136" w:rsidP="00A07136">
      <w:pPr>
        <w:pStyle w:val="Heading2"/>
      </w:pPr>
      <w:r>
        <w:t>2.3</w:t>
      </w:r>
      <w:r>
        <w:tab/>
        <w:t>RRC-3</w:t>
      </w:r>
    </w:p>
    <w:p w14:paraId="5B733036" w14:textId="3E61A127" w:rsidR="00A07136" w:rsidRDefault="009A5442" w:rsidP="00A07136">
      <w:pPr>
        <w:rPr>
          <w:i/>
          <w:iCs/>
          <w:color w:val="FF0000"/>
        </w:rPr>
      </w:pPr>
      <w:r w:rsidRPr="009A5442">
        <w:rPr>
          <w:i/>
          <w:iCs/>
          <w:color w:val="FF0000"/>
        </w:rPr>
        <w:t>Editor’s Note: FFS how to handle the case where more than one LTM candidate cell fulfil the LTM cell switch execution.</w:t>
      </w:r>
    </w:p>
    <w:p w14:paraId="27EC8220" w14:textId="40232AA8" w:rsidR="009A5442" w:rsidRPr="00C97E81" w:rsidRDefault="00C97E81" w:rsidP="00C97E81">
      <w:pPr>
        <w:pStyle w:val="BodyText"/>
      </w:pPr>
      <w:r w:rsidRPr="00C97E81">
        <w:rPr>
          <w:b/>
          <w:bCs/>
        </w:rPr>
        <w:t>Rapporteur comment</w:t>
      </w:r>
      <w:r w:rsidRPr="00C97E81">
        <w:t xml:space="preserve">: </w:t>
      </w:r>
      <w:r>
        <w:t>Current procedural text leave</w:t>
      </w:r>
      <w:r w:rsidR="007E2E20">
        <w:t>s</w:t>
      </w:r>
      <w:r>
        <w:t xml:space="preserve"> this case to the UE implementation (</w:t>
      </w:r>
      <w:proofErr w:type="gramStart"/>
      <w:r>
        <w:t>similar to</w:t>
      </w:r>
      <w:proofErr w:type="gramEnd"/>
      <w:r>
        <w:t xml:space="preserve"> CHO), so the proposal is to keep current text as it is and delete the FFS.</w:t>
      </w:r>
    </w:p>
    <w:p w14:paraId="4982371C" w14:textId="46BF1CBA" w:rsidR="009A5442" w:rsidRDefault="009A5442" w:rsidP="009A5442">
      <w:pPr>
        <w:pStyle w:val="Heading2"/>
      </w:pPr>
      <w:r>
        <w:t>2.4</w:t>
      </w:r>
      <w:r>
        <w:tab/>
        <w:t>RRC-4</w:t>
      </w:r>
    </w:p>
    <w:p w14:paraId="0DDFCA42" w14:textId="6FDE6132" w:rsidR="009A5442" w:rsidRDefault="002241EF" w:rsidP="009A5442">
      <w:pPr>
        <w:rPr>
          <w:i/>
          <w:iCs/>
          <w:color w:val="FF0000"/>
        </w:rPr>
      </w:pPr>
      <w:r w:rsidRPr="002241EF">
        <w:rPr>
          <w:i/>
          <w:iCs/>
          <w:color w:val="FF0000"/>
        </w:rPr>
        <w:t xml:space="preserve">Editor’s Note: How to release </w:t>
      </w:r>
      <w:proofErr w:type="spellStart"/>
      <w:r w:rsidRPr="002241EF">
        <w:rPr>
          <w:i/>
          <w:iCs/>
          <w:color w:val="FF0000"/>
        </w:rPr>
        <w:t>ltm-ConfigNRDC</w:t>
      </w:r>
      <w:proofErr w:type="spellEnd"/>
      <w:r w:rsidRPr="002241EF">
        <w:rPr>
          <w:i/>
          <w:iCs/>
          <w:color w:val="FF0000"/>
        </w:rPr>
        <w:t xml:space="preserve"> is FFS.</w:t>
      </w:r>
    </w:p>
    <w:p w14:paraId="12EAA27E" w14:textId="59973AF4" w:rsidR="002241EF" w:rsidRDefault="007E2E20" w:rsidP="007E2E20">
      <w:pPr>
        <w:pStyle w:val="BodyText"/>
        <w:rPr>
          <w:i/>
          <w:iCs/>
          <w:color w:val="FF0000"/>
        </w:rPr>
      </w:pPr>
      <w:r w:rsidRPr="00F4027D">
        <w:rPr>
          <w:b/>
          <w:bCs/>
        </w:rPr>
        <w:t>Rapporteur comment</w:t>
      </w:r>
      <w:r>
        <w:t>: This is a purely stage3 issue and the plan is for the rapporteur to propose a solution on how to address this. No contribution should be needed from companies.</w:t>
      </w:r>
    </w:p>
    <w:p w14:paraId="27ACD885" w14:textId="63F3AEC9" w:rsidR="002241EF" w:rsidRDefault="002241EF" w:rsidP="002241EF">
      <w:pPr>
        <w:pStyle w:val="Heading2"/>
      </w:pPr>
      <w:r>
        <w:lastRenderedPageBreak/>
        <w:t>2.5</w:t>
      </w:r>
      <w:r>
        <w:tab/>
        <w:t>RRC-5</w:t>
      </w:r>
    </w:p>
    <w:p w14:paraId="138244A0" w14:textId="5C68D4E4" w:rsidR="002241EF" w:rsidRDefault="00BF0EE8" w:rsidP="002241EF">
      <w:pPr>
        <w:rPr>
          <w:i/>
          <w:iCs/>
          <w:color w:val="FF0000"/>
        </w:rPr>
      </w:pPr>
      <w:r w:rsidRPr="00BF0EE8">
        <w:rPr>
          <w:i/>
          <w:iCs/>
          <w:color w:val="FF0000"/>
        </w:rPr>
        <w:t xml:space="preserve">Editor’s Note: FFS how report </w:t>
      </w:r>
      <w:proofErr w:type="spellStart"/>
      <w:r w:rsidRPr="00BF0EE8">
        <w:rPr>
          <w:i/>
          <w:iCs/>
          <w:color w:val="FF0000"/>
        </w:rPr>
        <w:t>configuraiton</w:t>
      </w:r>
      <w:proofErr w:type="spellEnd"/>
      <w:r w:rsidRPr="00BF0EE8">
        <w:rPr>
          <w:i/>
          <w:iCs/>
          <w:color w:val="FF0000"/>
        </w:rPr>
        <w:t xml:space="preserve"> for CSI </w:t>
      </w:r>
      <w:proofErr w:type="spellStart"/>
      <w:r w:rsidRPr="00BF0EE8">
        <w:rPr>
          <w:i/>
          <w:iCs/>
          <w:color w:val="FF0000"/>
        </w:rPr>
        <w:t>acqusition</w:t>
      </w:r>
      <w:proofErr w:type="spellEnd"/>
      <w:r w:rsidRPr="00BF0EE8">
        <w:rPr>
          <w:i/>
          <w:iCs/>
          <w:color w:val="FF0000"/>
        </w:rPr>
        <w:t xml:space="preserve"> should be configured. Pending with further R1 progress</w:t>
      </w:r>
    </w:p>
    <w:p w14:paraId="146B89F1" w14:textId="0F24D31D" w:rsidR="004E525C" w:rsidRDefault="007E2E20" w:rsidP="007E2E20">
      <w:pPr>
        <w:pStyle w:val="BodyText"/>
      </w:pPr>
      <w:r w:rsidRPr="00F4027D">
        <w:rPr>
          <w:b/>
          <w:bCs/>
        </w:rPr>
        <w:t>Rapporteur comment</w:t>
      </w:r>
      <w:r>
        <w:t xml:space="preserve">: This issue is related to how RAN1 decides to design the CSI-RS measurements for LTM. We can wait for </w:t>
      </w:r>
      <w:r w:rsidR="00D85613">
        <w:t>their RAN1 parameter list</w:t>
      </w:r>
      <w:r w:rsidR="007C0A93">
        <w:t>.</w:t>
      </w:r>
    </w:p>
    <w:p w14:paraId="60042976" w14:textId="115C92A8" w:rsidR="004E525C" w:rsidRDefault="004E525C" w:rsidP="004E525C">
      <w:pPr>
        <w:pStyle w:val="Heading2"/>
      </w:pPr>
      <w:r>
        <w:t>2.6</w:t>
      </w:r>
      <w:r>
        <w:tab/>
        <w:t>RRC-6</w:t>
      </w:r>
    </w:p>
    <w:p w14:paraId="77B782C5" w14:textId="47F3F58E" w:rsidR="004E525C" w:rsidRPr="00D8532E" w:rsidRDefault="00D8532E" w:rsidP="004E525C">
      <w:pPr>
        <w:rPr>
          <w:i/>
          <w:iCs/>
          <w:color w:val="FF0000"/>
        </w:rPr>
      </w:pPr>
      <w:r w:rsidRPr="00D8532E">
        <w:rPr>
          <w:i/>
          <w:iCs/>
          <w:color w:val="FF0000"/>
        </w:rPr>
        <w:t xml:space="preserve">Editor’s Note: FFS on which point in time, for fast recovery, the UE </w:t>
      </w:r>
      <w:proofErr w:type="gramStart"/>
      <w:r w:rsidRPr="00D8532E">
        <w:rPr>
          <w:i/>
          <w:iCs/>
          <w:color w:val="FF0000"/>
        </w:rPr>
        <w:t>reverts back</w:t>
      </w:r>
      <w:proofErr w:type="gramEnd"/>
      <w:r w:rsidRPr="00D8532E">
        <w:rPr>
          <w:i/>
          <w:iCs/>
          <w:color w:val="FF0000"/>
        </w:rPr>
        <w:t xml:space="preserve"> to the previous </w:t>
      </w:r>
      <w:proofErr w:type="spellStart"/>
      <w:r w:rsidRPr="00D8532E">
        <w:rPr>
          <w:i/>
          <w:iCs/>
          <w:color w:val="FF0000"/>
        </w:rPr>
        <w:t>PCell</w:t>
      </w:r>
      <w:proofErr w:type="spellEnd"/>
      <w:r w:rsidRPr="00D8532E">
        <w:rPr>
          <w:i/>
          <w:iCs/>
          <w:color w:val="FF0000"/>
        </w:rPr>
        <w:t xml:space="preserve"> configuration.</w:t>
      </w:r>
    </w:p>
    <w:p w14:paraId="4574ADDC" w14:textId="02337C8C" w:rsidR="00B068AE" w:rsidRDefault="00D8532E" w:rsidP="00D8532E">
      <w:pPr>
        <w:pStyle w:val="BodyText"/>
      </w:pPr>
      <w:r w:rsidRPr="00F4027D">
        <w:rPr>
          <w:b/>
          <w:bCs/>
        </w:rPr>
        <w:t>Rapporteur comment</w:t>
      </w:r>
      <w:r>
        <w:t xml:space="preserve">: </w:t>
      </w:r>
      <w:r>
        <w:t xml:space="preserve">It is still not crystal clear how the fast recovery procedure would work, and especially when the UE should </w:t>
      </w:r>
      <w:proofErr w:type="gramStart"/>
      <w:r>
        <w:t>revert back</w:t>
      </w:r>
      <w:proofErr w:type="gramEnd"/>
      <w:r>
        <w:t xml:space="preserve"> to the previous </w:t>
      </w:r>
      <w:proofErr w:type="spellStart"/>
      <w:r>
        <w:t>PCell</w:t>
      </w:r>
      <w:proofErr w:type="spellEnd"/>
      <w:r>
        <w:t xml:space="preserve"> configuration</w:t>
      </w:r>
      <w:r>
        <w:t>.</w:t>
      </w:r>
      <w:r>
        <w:t xml:space="preserve"> We suggest </w:t>
      </w:r>
      <w:proofErr w:type="gramStart"/>
      <w:r>
        <w:t>to discuss</w:t>
      </w:r>
      <w:proofErr w:type="gramEnd"/>
      <w:r>
        <w:t xml:space="preserve"> this based on </w:t>
      </w:r>
      <w:r w:rsidR="00C651D4">
        <w:t>companies’</w:t>
      </w:r>
      <w:r>
        <w:t xml:space="preserve"> contribution.</w:t>
      </w:r>
    </w:p>
    <w:p w14:paraId="080442B0" w14:textId="2ACF1215" w:rsidR="00B068AE" w:rsidRDefault="00B068AE" w:rsidP="00B068AE">
      <w:pPr>
        <w:pStyle w:val="Heading2"/>
      </w:pPr>
      <w:r>
        <w:t>2.7</w:t>
      </w:r>
      <w:r>
        <w:tab/>
        <w:t>RRC-7</w:t>
      </w:r>
    </w:p>
    <w:p w14:paraId="39F83A28" w14:textId="569DE6EA" w:rsidR="00B068AE" w:rsidRPr="00090309" w:rsidRDefault="00090309" w:rsidP="00B068AE">
      <w:pPr>
        <w:rPr>
          <w:i/>
          <w:iCs/>
          <w:color w:val="FF0000"/>
        </w:rPr>
      </w:pPr>
      <w:r w:rsidRPr="00090309">
        <w:rPr>
          <w:i/>
          <w:iCs/>
          <w:color w:val="FF0000"/>
        </w:rPr>
        <w:t xml:space="preserve">Editor’s note: FFS whether the list of </w:t>
      </w:r>
      <w:proofErr w:type="spellStart"/>
      <w:r w:rsidRPr="00090309">
        <w:rPr>
          <w:i/>
          <w:iCs/>
          <w:color w:val="FF0000"/>
        </w:rPr>
        <w:t>sk</w:t>
      </w:r>
      <w:proofErr w:type="spellEnd"/>
      <w:r w:rsidRPr="00090309">
        <w:rPr>
          <w:i/>
          <w:iCs/>
          <w:color w:val="FF0000"/>
        </w:rPr>
        <w:t>-counters can be used only for the case of inter-MN LTM.</w:t>
      </w:r>
    </w:p>
    <w:p w14:paraId="4ECF6966" w14:textId="632ABF8F" w:rsidR="005D03A3" w:rsidRDefault="00C651D4" w:rsidP="007E2E20">
      <w:pPr>
        <w:pStyle w:val="BodyText"/>
      </w:pPr>
      <w:r w:rsidRPr="00F4027D">
        <w:rPr>
          <w:b/>
          <w:bCs/>
        </w:rPr>
        <w:t>Rapporteur comment</w:t>
      </w:r>
      <w:r>
        <w:t xml:space="preserve">: </w:t>
      </w:r>
      <w:r>
        <w:t>This is something that we never discussed</w:t>
      </w:r>
      <w:r>
        <w:t xml:space="preserve">. </w:t>
      </w:r>
      <w:r>
        <w:t xml:space="preserve">Current Running CR re-use the list of </w:t>
      </w:r>
      <w:proofErr w:type="spellStart"/>
      <w:r>
        <w:t>sk</w:t>
      </w:r>
      <w:proofErr w:type="spellEnd"/>
      <w:r>
        <w:t>-counters also for the case of inter-MN LTM (to support subsequent LTM</w:t>
      </w:r>
      <w:proofErr w:type="gramStart"/>
      <w:r>
        <w:t>)</w:t>
      </w:r>
      <w:proofErr w:type="gramEnd"/>
      <w:r>
        <w:t xml:space="preserve"> so our suggestion is to keep current text.</w:t>
      </w:r>
    </w:p>
    <w:p w14:paraId="7D89596A" w14:textId="58DB3156" w:rsidR="00DE4DCC" w:rsidRDefault="00DE4DCC" w:rsidP="00DE4DCC">
      <w:pPr>
        <w:pStyle w:val="Heading2"/>
      </w:pPr>
      <w:r>
        <w:t>2.8</w:t>
      </w:r>
      <w:r>
        <w:tab/>
        <w:t>RRC-8</w:t>
      </w:r>
    </w:p>
    <w:p w14:paraId="6C9E4F36" w14:textId="34DA4D9F" w:rsidR="00DE4DCC" w:rsidRDefault="00DE4DCC" w:rsidP="00DE4DCC">
      <w:pPr>
        <w:rPr>
          <w:i/>
          <w:iCs/>
          <w:color w:val="FF0000"/>
        </w:rPr>
      </w:pPr>
      <w:r w:rsidRPr="00DE4DCC">
        <w:rPr>
          <w:i/>
          <w:iCs/>
          <w:color w:val="FF0000"/>
        </w:rPr>
        <w:t>FFS if fast failure recovery with different Rel-19 IDs is allowed.</w:t>
      </w:r>
    </w:p>
    <w:p w14:paraId="02288461" w14:textId="431C4CCA" w:rsidR="00DE4DCC" w:rsidRPr="00C651D4" w:rsidRDefault="00C651D4" w:rsidP="00C651D4">
      <w:pPr>
        <w:pStyle w:val="BodyText"/>
      </w:pPr>
      <w:r w:rsidRPr="00F4027D">
        <w:rPr>
          <w:b/>
          <w:bCs/>
        </w:rPr>
        <w:t>Rapporteur comment</w:t>
      </w:r>
      <w:r>
        <w:t xml:space="preserve">: This </w:t>
      </w:r>
      <w:r>
        <w:t>is an open issue from last RAN2 meeting and, even if we don’t support the case mentioned in the FFS, things should work fine anyway</w:t>
      </w:r>
      <w:r>
        <w:t>.</w:t>
      </w:r>
      <w:r>
        <w:t xml:space="preserve"> However, our suggestion is to </w:t>
      </w:r>
      <w:r>
        <w:t>discuss this based on companies’ contribution.</w:t>
      </w:r>
    </w:p>
    <w:p w14:paraId="7B251E99" w14:textId="74353A24" w:rsidR="005D03A3" w:rsidRDefault="005D03A3" w:rsidP="005D03A3">
      <w:pPr>
        <w:pStyle w:val="Heading2"/>
      </w:pPr>
      <w:r>
        <w:t>2.</w:t>
      </w:r>
      <w:r w:rsidR="00DE4DCC">
        <w:t>9</w:t>
      </w:r>
      <w:r>
        <w:tab/>
        <w:t>Comments on open issues</w:t>
      </w:r>
    </w:p>
    <w:p w14:paraId="6649D601" w14:textId="45098EFF" w:rsidR="005D03A3" w:rsidRDefault="005D03A3" w:rsidP="005D03A3">
      <w:pPr>
        <w:pStyle w:val="BodyText"/>
      </w:pPr>
      <w:r>
        <w:t>Companies are free to comment on the different open issues and whether more issues should be added to the list.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D03A3" w14:paraId="567BACDF" w14:textId="77777777" w:rsidTr="00A85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FFFFFF" w:themeColor="background1"/>
            </w:tcBorders>
          </w:tcPr>
          <w:p w14:paraId="3158F544" w14:textId="7BDB3BCD" w:rsidR="005D03A3" w:rsidRDefault="00A85C06" w:rsidP="005D03A3">
            <w:pPr>
              <w:pStyle w:val="BodyText"/>
            </w:pPr>
            <w:r>
              <w:t>Company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C60F10" w14:textId="763FFBEE" w:rsidR="005D03A3" w:rsidRDefault="00A85C06" w:rsidP="005D03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</w:t>
            </w:r>
          </w:p>
        </w:tc>
        <w:tc>
          <w:tcPr>
            <w:tcW w:w="6373" w:type="dxa"/>
            <w:tcBorders>
              <w:left w:val="single" w:sz="4" w:space="0" w:color="FFFFFF" w:themeColor="background1"/>
            </w:tcBorders>
          </w:tcPr>
          <w:p w14:paraId="153CBF18" w14:textId="75E8B2EE" w:rsidR="005D03A3" w:rsidRDefault="00A85C06" w:rsidP="005D03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</w:tr>
      <w:tr w:rsidR="005D03A3" w14:paraId="60916014" w14:textId="77777777" w:rsidTr="00A8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A3C6D8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63103285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7F6F014A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03A3" w14:paraId="30C84F23" w14:textId="77777777" w:rsidTr="00A8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1FC432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11B67F58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214009E5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03A3" w14:paraId="0039AA3F" w14:textId="77777777" w:rsidTr="00A8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90CD5B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4122D527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705822BD" w14:textId="77777777" w:rsidR="005D03A3" w:rsidRDefault="005D03A3" w:rsidP="005D03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03A3" w14:paraId="6041CF60" w14:textId="77777777" w:rsidTr="00A85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F44D07C" w14:textId="77777777" w:rsidR="005D03A3" w:rsidRDefault="005D03A3" w:rsidP="005D03A3">
            <w:pPr>
              <w:pStyle w:val="BodyText"/>
            </w:pPr>
          </w:p>
        </w:tc>
        <w:tc>
          <w:tcPr>
            <w:tcW w:w="1276" w:type="dxa"/>
          </w:tcPr>
          <w:p w14:paraId="4DFEF539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73" w:type="dxa"/>
          </w:tcPr>
          <w:p w14:paraId="49125B35" w14:textId="77777777" w:rsidR="005D03A3" w:rsidRDefault="005D03A3" w:rsidP="005D03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96529B" w14:textId="77777777" w:rsidR="005D03A3" w:rsidRPr="005D03A3" w:rsidRDefault="005D03A3" w:rsidP="005D03A3">
      <w:pPr>
        <w:pStyle w:val="BodyText"/>
      </w:pPr>
    </w:p>
    <w:p w14:paraId="12C28E41" w14:textId="05D5A522" w:rsidR="000838A7" w:rsidRDefault="000838A7" w:rsidP="000838A7">
      <w:pPr>
        <w:pStyle w:val="Heading1"/>
      </w:pPr>
      <w:r>
        <w:t>3</w:t>
      </w:r>
      <w:r>
        <w:tab/>
        <w:t>Conclusion</w:t>
      </w:r>
    </w:p>
    <w:p w14:paraId="01D5E5DA" w14:textId="45882D5D" w:rsidR="000838A7" w:rsidRDefault="000838A7" w:rsidP="000838A7">
      <w:pPr>
        <w:pStyle w:val="BodyText"/>
      </w:pPr>
      <w:r>
        <w:t>According to what has what has been discussed in section 2:</w:t>
      </w:r>
    </w:p>
    <w:p w14:paraId="237DDE62" w14:textId="207D498F" w:rsidR="000838A7" w:rsidRPr="000838A7" w:rsidRDefault="005714FC" w:rsidP="000838A7">
      <w:pPr>
        <w:pStyle w:val="Proposal"/>
      </w:pPr>
      <w:r>
        <w:t>xxx</w:t>
      </w:r>
    </w:p>
    <w:p w14:paraId="29AD60D9" w14:textId="77777777" w:rsidR="00F507D1" w:rsidRPr="00CE0424" w:rsidRDefault="00F507D1" w:rsidP="00CE0424">
      <w:pPr>
        <w:pStyle w:val="Heading1"/>
      </w:pPr>
      <w:bookmarkStart w:id="1" w:name="_In-sequence_SDU_delivery"/>
      <w:bookmarkEnd w:id="1"/>
      <w:r w:rsidRPr="00CE0424">
        <w:t>References</w:t>
      </w:r>
    </w:p>
    <w:p w14:paraId="6FECCF80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FCF1" w14:textId="77777777" w:rsidR="00333628" w:rsidRDefault="00333628">
      <w:r>
        <w:separator/>
      </w:r>
    </w:p>
  </w:endnote>
  <w:endnote w:type="continuationSeparator" w:id="0">
    <w:p w14:paraId="390BFD5F" w14:textId="77777777" w:rsidR="00333628" w:rsidRDefault="0033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F6BAC" w14:textId="77777777" w:rsidR="00333628" w:rsidRDefault="00333628">
      <w:r>
        <w:separator/>
      </w:r>
    </w:p>
  </w:footnote>
  <w:footnote w:type="continuationSeparator" w:id="0">
    <w:p w14:paraId="7949F3F0" w14:textId="77777777" w:rsidR="00333628" w:rsidRDefault="0033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53582480">
    <w:abstractNumId w:val="3"/>
  </w:num>
  <w:num w:numId="2" w16cid:durableId="1639341018">
    <w:abstractNumId w:val="15"/>
  </w:num>
  <w:num w:numId="3" w16cid:durableId="149030463">
    <w:abstractNumId w:val="11"/>
  </w:num>
  <w:num w:numId="4" w16cid:durableId="1793861358">
    <w:abstractNumId w:val="12"/>
  </w:num>
  <w:num w:numId="5" w16cid:durableId="1243223580">
    <w:abstractNumId w:val="8"/>
  </w:num>
  <w:num w:numId="6" w16cid:durableId="228659845">
    <w:abstractNumId w:val="14"/>
  </w:num>
  <w:num w:numId="7" w16cid:durableId="758915933">
    <w:abstractNumId w:val="18"/>
  </w:num>
  <w:num w:numId="8" w16cid:durableId="779645832">
    <w:abstractNumId w:val="9"/>
  </w:num>
  <w:num w:numId="9" w16cid:durableId="237790278">
    <w:abstractNumId w:val="7"/>
  </w:num>
  <w:num w:numId="10" w16cid:durableId="1774858864">
    <w:abstractNumId w:val="2"/>
  </w:num>
  <w:num w:numId="11" w16cid:durableId="98722567">
    <w:abstractNumId w:val="1"/>
  </w:num>
  <w:num w:numId="12" w16cid:durableId="818768327">
    <w:abstractNumId w:val="0"/>
  </w:num>
  <w:num w:numId="13" w16cid:durableId="1463575834">
    <w:abstractNumId w:val="16"/>
  </w:num>
  <w:num w:numId="14" w16cid:durableId="1237780611">
    <w:abstractNumId w:val="17"/>
  </w:num>
  <w:num w:numId="15" w16cid:durableId="1303653466">
    <w:abstractNumId w:val="13"/>
  </w:num>
  <w:num w:numId="16" w16cid:durableId="1461000268">
    <w:abstractNumId w:val="19"/>
  </w:num>
  <w:num w:numId="17" w16cid:durableId="2068138227">
    <w:abstractNumId w:val="5"/>
  </w:num>
  <w:num w:numId="18" w16cid:durableId="458114767">
    <w:abstractNumId w:val="6"/>
  </w:num>
  <w:num w:numId="19" w16cid:durableId="995108944">
    <w:abstractNumId w:val="4"/>
  </w:num>
  <w:num w:numId="20" w16cid:durableId="822239829">
    <w:abstractNumId w:val="21"/>
  </w:num>
  <w:num w:numId="21" w16cid:durableId="976183084">
    <w:abstractNumId w:val="10"/>
  </w:num>
  <w:num w:numId="22" w16cid:durableId="137411770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1241"/>
    <w:rsid w:val="000752FA"/>
    <w:rsid w:val="00077E5F"/>
    <w:rsid w:val="0008036A"/>
    <w:rsid w:val="00081AE6"/>
    <w:rsid w:val="000838A7"/>
    <w:rsid w:val="000855EB"/>
    <w:rsid w:val="00085B52"/>
    <w:rsid w:val="000866F2"/>
    <w:rsid w:val="0009009F"/>
    <w:rsid w:val="00090309"/>
    <w:rsid w:val="00091557"/>
    <w:rsid w:val="000924C1"/>
    <w:rsid w:val="000924F0"/>
    <w:rsid w:val="00093474"/>
    <w:rsid w:val="0009510F"/>
    <w:rsid w:val="000A04B1"/>
    <w:rsid w:val="000A0D30"/>
    <w:rsid w:val="000A1B7B"/>
    <w:rsid w:val="000A56F2"/>
    <w:rsid w:val="000B1873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B7F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7F4"/>
    <w:rsid w:val="0015091E"/>
    <w:rsid w:val="00151E23"/>
    <w:rsid w:val="001526E0"/>
    <w:rsid w:val="001551B5"/>
    <w:rsid w:val="0016254D"/>
    <w:rsid w:val="001659C1"/>
    <w:rsid w:val="00173A8E"/>
    <w:rsid w:val="0017502C"/>
    <w:rsid w:val="0018143F"/>
    <w:rsid w:val="00181FF8"/>
    <w:rsid w:val="00190AC1"/>
    <w:rsid w:val="00192516"/>
    <w:rsid w:val="0019341A"/>
    <w:rsid w:val="00197DF9"/>
    <w:rsid w:val="001A1987"/>
    <w:rsid w:val="001A2564"/>
    <w:rsid w:val="001A6173"/>
    <w:rsid w:val="001A6CBA"/>
    <w:rsid w:val="001B0D97"/>
    <w:rsid w:val="001B1A7D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BFA"/>
    <w:rsid w:val="00223FCB"/>
    <w:rsid w:val="002241EF"/>
    <w:rsid w:val="002252C3"/>
    <w:rsid w:val="00225C54"/>
    <w:rsid w:val="00230765"/>
    <w:rsid w:val="00230D18"/>
    <w:rsid w:val="002319E4"/>
    <w:rsid w:val="00233465"/>
    <w:rsid w:val="00235632"/>
    <w:rsid w:val="00235872"/>
    <w:rsid w:val="00241559"/>
    <w:rsid w:val="002435B3"/>
    <w:rsid w:val="002458EB"/>
    <w:rsid w:val="00247574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2F65"/>
    <w:rsid w:val="00296227"/>
    <w:rsid w:val="00296F44"/>
    <w:rsid w:val="0029777D"/>
    <w:rsid w:val="002A055E"/>
    <w:rsid w:val="002A1D4E"/>
    <w:rsid w:val="002A2869"/>
    <w:rsid w:val="002B24D6"/>
    <w:rsid w:val="002C41E6"/>
    <w:rsid w:val="002C6D30"/>
    <w:rsid w:val="002D071A"/>
    <w:rsid w:val="002D34B2"/>
    <w:rsid w:val="002D4209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443C"/>
    <w:rsid w:val="0030501F"/>
    <w:rsid w:val="00307BA1"/>
    <w:rsid w:val="00311702"/>
    <w:rsid w:val="00311E82"/>
    <w:rsid w:val="00313FD6"/>
    <w:rsid w:val="003143BD"/>
    <w:rsid w:val="00314C0C"/>
    <w:rsid w:val="00315363"/>
    <w:rsid w:val="003203ED"/>
    <w:rsid w:val="00322C9F"/>
    <w:rsid w:val="00324D23"/>
    <w:rsid w:val="00331751"/>
    <w:rsid w:val="00333628"/>
    <w:rsid w:val="00334579"/>
    <w:rsid w:val="00335858"/>
    <w:rsid w:val="00336BDA"/>
    <w:rsid w:val="00337434"/>
    <w:rsid w:val="00342BD7"/>
    <w:rsid w:val="00342C99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12E5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8E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30E5"/>
    <w:rsid w:val="003E55E4"/>
    <w:rsid w:val="003E74E3"/>
    <w:rsid w:val="003F05C7"/>
    <w:rsid w:val="003F2CD4"/>
    <w:rsid w:val="003F3679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6DB6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25C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14FC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03A3"/>
    <w:rsid w:val="005D0AE5"/>
    <w:rsid w:val="005D1602"/>
    <w:rsid w:val="005E385F"/>
    <w:rsid w:val="005E5B81"/>
    <w:rsid w:val="005E6C48"/>
    <w:rsid w:val="005F0018"/>
    <w:rsid w:val="005F2CB1"/>
    <w:rsid w:val="005F3025"/>
    <w:rsid w:val="005F5BF4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5E7"/>
    <w:rsid w:val="00630001"/>
    <w:rsid w:val="006311B3"/>
    <w:rsid w:val="0063284C"/>
    <w:rsid w:val="00634465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B37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61BD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219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349"/>
    <w:rsid w:val="007B3D2D"/>
    <w:rsid w:val="007B50AE"/>
    <w:rsid w:val="007B51DF"/>
    <w:rsid w:val="007C05DD"/>
    <w:rsid w:val="007C0A93"/>
    <w:rsid w:val="007C3D18"/>
    <w:rsid w:val="007C60BF"/>
    <w:rsid w:val="007C6A07"/>
    <w:rsid w:val="007C75A1"/>
    <w:rsid w:val="007C77A5"/>
    <w:rsid w:val="007D04E5"/>
    <w:rsid w:val="007D5901"/>
    <w:rsid w:val="007D7526"/>
    <w:rsid w:val="007E2E20"/>
    <w:rsid w:val="007E4610"/>
    <w:rsid w:val="007E4715"/>
    <w:rsid w:val="007E505B"/>
    <w:rsid w:val="007E7091"/>
    <w:rsid w:val="007F2276"/>
    <w:rsid w:val="008007C6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5A5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69AB"/>
    <w:rsid w:val="008A77D8"/>
    <w:rsid w:val="008B0483"/>
    <w:rsid w:val="008B120C"/>
    <w:rsid w:val="008B51A0"/>
    <w:rsid w:val="008B592A"/>
    <w:rsid w:val="008B73EB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1F3E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8C"/>
    <w:rsid w:val="009853B3"/>
    <w:rsid w:val="00987313"/>
    <w:rsid w:val="0098796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442"/>
    <w:rsid w:val="009A5CBA"/>
    <w:rsid w:val="009B1F30"/>
    <w:rsid w:val="009B3AC2"/>
    <w:rsid w:val="009B4DF4"/>
    <w:rsid w:val="009B564E"/>
    <w:rsid w:val="009B7E87"/>
    <w:rsid w:val="009C0169"/>
    <w:rsid w:val="009C403E"/>
    <w:rsid w:val="009D0332"/>
    <w:rsid w:val="009D328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07136"/>
    <w:rsid w:val="00A13E54"/>
    <w:rsid w:val="00A17F63"/>
    <w:rsid w:val="00A215F8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4AE0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5C0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068AE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078"/>
    <w:rsid w:val="00B46175"/>
    <w:rsid w:val="00B548B7"/>
    <w:rsid w:val="00B664C7"/>
    <w:rsid w:val="00B739F6"/>
    <w:rsid w:val="00B8114D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27D"/>
    <w:rsid w:val="00BC4D2E"/>
    <w:rsid w:val="00BD2B2B"/>
    <w:rsid w:val="00BD48AC"/>
    <w:rsid w:val="00BD5F1A"/>
    <w:rsid w:val="00BE1234"/>
    <w:rsid w:val="00BE2FA6"/>
    <w:rsid w:val="00BE333F"/>
    <w:rsid w:val="00BE7406"/>
    <w:rsid w:val="00BE7603"/>
    <w:rsid w:val="00BF0EE8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1D4"/>
    <w:rsid w:val="00C70697"/>
    <w:rsid w:val="00C72093"/>
    <w:rsid w:val="00C72EF4"/>
    <w:rsid w:val="00C744FE"/>
    <w:rsid w:val="00C75D2F"/>
    <w:rsid w:val="00C76551"/>
    <w:rsid w:val="00C767BE"/>
    <w:rsid w:val="00C76E3C"/>
    <w:rsid w:val="00C81568"/>
    <w:rsid w:val="00C845C1"/>
    <w:rsid w:val="00C9027A"/>
    <w:rsid w:val="00C9068E"/>
    <w:rsid w:val="00C93814"/>
    <w:rsid w:val="00C93C4B"/>
    <w:rsid w:val="00C944AB"/>
    <w:rsid w:val="00C94593"/>
    <w:rsid w:val="00C95B40"/>
    <w:rsid w:val="00C97E81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2E"/>
    <w:rsid w:val="00D85613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3C1A"/>
    <w:rsid w:val="00DD6B27"/>
    <w:rsid w:val="00DE4DCC"/>
    <w:rsid w:val="00DE5608"/>
    <w:rsid w:val="00DE58D0"/>
    <w:rsid w:val="00DE608F"/>
    <w:rsid w:val="00DE654F"/>
    <w:rsid w:val="00DF0B6E"/>
    <w:rsid w:val="00DF15E0"/>
    <w:rsid w:val="00DF37A0"/>
    <w:rsid w:val="00E110E7"/>
    <w:rsid w:val="00E11B20"/>
    <w:rsid w:val="00E17FA2"/>
    <w:rsid w:val="00E20EB4"/>
    <w:rsid w:val="00E22330"/>
    <w:rsid w:val="00E2420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5C2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E13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2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04C1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FD6A18"/>
  <w15:chartTrackingRefBased/>
  <w15:docId w15:val="{0AC425A5-DB02-4FEF-876A-630CA50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38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A85C0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85C0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5C0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D0E8DDF4-C7AB-4405-B64F-C3732A484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25A00-4B94-4D5A-A42F-1FD932B4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C:\Temp\R2-18xxxxx - Contribution Template.dotx</Template>
  <TotalTime>43</TotalTime>
  <Pages>2</Pages>
  <Words>497</Words>
  <Characters>2523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3014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 RAN2#129bis</cp:lastModifiedBy>
  <cp:revision>80</cp:revision>
  <cp:lastPrinted>2008-01-31T07:09:00Z</cp:lastPrinted>
  <dcterms:created xsi:type="dcterms:W3CDTF">2023-08-31T07:30:00Z</dcterms:created>
  <dcterms:modified xsi:type="dcterms:W3CDTF">2025-04-25T14:37:00Z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