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w:t>
      </w:r>
      <w:r w:rsidR="008405ED">
        <w:rPr>
          <w:rFonts w:ascii="Calibri" w:eastAsia="宋体" w:hAnsi="Calibri" w:cs="Arial"/>
          <w:sz w:val="22"/>
          <w:szCs w:val="22"/>
          <w:highlight w:val="yellow"/>
          <w:lang w:eastAsia="zh-CN"/>
        </w:rPr>
        <w:t>y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Pr="009A7D65">
        <w:rPr>
          <w:rFonts w:ascii="Calibri" w:eastAsia="宋体" w:hAnsi="Calibri" w:cs="Arial"/>
          <w:sz w:val="22"/>
          <w:szCs w:val="22"/>
          <w:highlight w:val="yellow"/>
          <w:lang w:eastAsia="zh-CN"/>
        </w:rPr>
        <w:t>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a0"/>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a0"/>
              <w:keepNext/>
              <w:rPr>
                <w:bCs/>
                <w:lang w:val="en-US"/>
              </w:rPr>
            </w:pPr>
            <w:r>
              <w:rPr>
                <w:bCs/>
                <w:lang w:val="en-US"/>
              </w:rPr>
              <w:t>SAM 001</w:t>
            </w:r>
          </w:p>
        </w:tc>
        <w:tc>
          <w:tcPr>
            <w:tcW w:w="4677" w:type="dxa"/>
          </w:tcPr>
          <w:p w14:paraId="1CDC21FE" w14:textId="77777777" w:rsidR="00D45311" w:rsidRDefault="00B2784B" w:rsidP="00D45311">
            <w:pPr>
              <w:pStyle w:val="a0"/>
              <w:keepNext/>
            </w:pPr>
            <w:r>
              <w:t>Figure 7.3.1-1</w:t>
            </w:r>
          </w:p>
          <w:p w14:paraId="0435D7CB" w14:textId="77777777" w:rsidR="00B2784B" w:rsidRDefault="00B2784B" w:rsidP="00D45311">
            <w:pPr>
              <w:pStyle w:val="a0"/>
              <w:keepNext/>
              <w:rPr>
                <w:bCs/>
                <w:lang w:val="en-US"/>
              </w:rPr>
            </w:pPr>
            <w:r>
              <w:rPr>
                <w:bCs/>
                <w:lang w:val="en-US"/>
              </w:rPr>
              <w:t>The arrow for periodically broadcast SIB1 should be dotted line.</w:t>
            </w:r>
          </w:p>
          <w:p w14:paraId="2F456378" w14:textId="0B342366" w:rsidR="008F476B" w:rsidRPr="00D45311" w:rsidRDefault="008F476B" w:rsidP="00D45311">
            <w:pPr>
              <w:pStyle w:val="a0"/>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a0"/>
              <w:keepNext/>
              <w:rPr>
                <w:bCs/>
                <w:lang w:val="en-US"/>
              </w:rPr>
            </w:pPr>
            <w:r>
              <w:rPr>
                <w:bCs/>
                <w:lang w:val="en-US"/>
              </w:rPr>
              <w:t>SAM 002</w:t>
            </w:r>
          </w:p>
        </w:tc>
        <w:tc>
          <w:tcPr>
            <w:tcW w:w="4677" w:type="dxa"/>
          </w:tcPr>
          <w:p w14:paraId="65E17692" w14:textId="4CC0EB31" w:rsidR="00B2784B" w:rsidRPr="00F17EC5" w:rsidRDefault="00B2784B" w:rsidP="00F17EC5">
            <w:pPr>
              <w:pStyle w:val="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ad"/>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ad"/>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A92A70C" w14:textId="77777777" w:rsidR="00B2784B" w:rsidRDefault="00F17EC5" w:rsidP="00B2784B">
            <w:pPr>
              <w:rPr>
                <w:rFonts w:eastAsia="等线"/>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B35CFB" w:rsidRDefault="00C40819" w:rsidP="00B2784B">
            <w:pPr>
              <w:rPr>
                <w:rFonts w:eastAsia="等线"/>
                <w:lang w:eastAsia="zh-CN"/>
              </w:rPr>
            </w:pPr>
            <w:r>
              <w:rPr>
                <w:rFonts w:eastAsia="等线" w:hint="eastAsia"/>
                <w:lang w:eastAsia="zh-CN"/>
              </w:rPr>
              <w:t>[OPPO] after checking with our R1, we are now a bit neg</w:t>
            </w:r>
            <w:r w:rsidR="00DB754E">
              <w:rPr>
                <w:rFonts w:eastAsia="等线" w:hint="eastAsia"/>
                <w:lang w:eastAsia="zh-CN"/>
              </w:rPr>
              <w:t xml:space="preserve">ative </w:t>
            </w:r>
            <w:r w:rsidR="00B35CFB">
              <w:rPr>
                <w:rFonts w:eastAsia="等线" w:hint="eastAsia"/>
                <w:lang w:eastAsia="zh-CN"/>
              </w:rPr>
              <w:t xml:space="preserve">to capture this conclusion directly, since R1 assume that Kssb would not change upon SIB1-request reception, but </w:t>
            </w:r>
            <w:r w:rsidR="00B35CFB">
              <w:rPr>
                <w:rFonts w:eastAsia="等线"/>
                <w:lang w:eastAsia="zh-CN"/>
              </w:rPr>
              <w:t>rather</w:t>
            </w:r>
            <w:r w:rsidR="00B35CFB">
              <w:rPr>
                <w:rFonts w:eastAsia="等线" w:hint="eastAsia"/>
                <w:lang w:eastAsia="zh-CN"/>
              </w:rPr>
              <w:t xml:space="preserve"> kept as &gt;</w:t>
            </w:r>
            <w:r w:rsidR="007729F2">
              <w:rPr>
                <w:rFonts w:eastAsia="等线" w:hint="eastAsia"/>
                <w:lang w:eastAsia="zh-CN"/>
              </w:rPr>
              <w:t>=</w:t>
            </w:r>
            <w:r w:rsidR="00B35CFB">
              <w:rPr>
                <w:rFonts w:eastAsia="等线" w:hint="eastAsia"/>
                <w:lang w:eastAsia="zh-CN"/>
              </w:rPr>
              <w:t>24/12.</w:t>
            </w:r>
          </w:p>
          <w:p w14:paraId="05B6737A" w14:textId="77777777" w:rsidR="00207A68" w:rsidRPr="00074E14" w:rsidRDefault="00207A68" w:rsidP="00207A68">
            <w:pPr>
              <w:rPr>
                <w:rFonts w:cs="Times"/>
                <w:b/>
                <w:bCs/>
                <w:lang w:val="en-US" w:eastAsia="x-none"/>
              </w:rPr>
            </w:pPr>
            <w:r w:rsidRPr="00074E14">
              <w:rPr>
                <w:rFonts w:cs="Times"/>
                <w:b/>
                <w:bCs/>
                <w:highlight w:val="green"/>
                <w:lang w:val="en-US" w:eastAsia="x-none"/>
              </w:rPr>
              <w:t>Agreement</w:t>
            </w:r>
          </w:p>
          <w:p w14:paraId="4378C3B2" w14:textId="77777777" w:rsidR="00207A68" w:rsidRPr="00074E14" w:rsidRDefault="00207A68" w:rsidP="00207A68">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207A68" w:rsidRPr="00074E14" w:rsidRDefault="00207A68" w:rsidP="00207A68">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207A68" w:rsidRPr="00074E14" w:rsidRDefault="00207A68" w:rsidP="00207A68">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4053EBA" w14:textId="45D462C1" w:rsidR="00B35CFB" w:rsidRPr="00C40819" w:rsidRDefault="00BA5F2F" w:rsidP="00B2784B">
            <w:pPr>
              <w:rPr>
                <w:rFonts w:eastAsia="等线"/>
                <w:lang w:eastAsia="zh-CN"/>
              </w:rPr>
            </w:pPr>
            <w:r>
              <w:rPr>
                <w:rFonts w:eastAsia="等线"/>
                <w:lang w:eastAsia="zh-CN"/>
              </w:rPr>
              <w:t>S</w:t>
            </w:r>
            <w:r>
              <w:rPr>
                <w:rFonts w:eastAsia="等线" w:hint="eastAsia"/>
                <w:lang w:eastAsia="zh-CN"/>
              </w:rPr>
              <w:t>o that some further clarification may be needed at R2 in terms of the scenario where Kssb @ MIB &lt;</w:t>
            </w:r>
            <w:r w:rsidR="007729F2">
              <w:rPr>
                <w:rFonts w:eastAsia="等线" w:hint="eastAsia"/>
                <w:lang w:eastAsia="zh-CN"/>
              </w:rPr>
              <w:t xml:space="preserve">24/12 for </w:t>
            </w:r>
            <w:r w:rsidR="007729F2">
              <w:rPr>
                <w:rFonts w:eastAsia="等线" w:hint="eastAsia"/>
                <w:lang w:eastAsia="zh-CN"/>
              </w:rPr>
              <w:lastRenderedPageBreak/>
              <w:t>a NES cell.</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a0"/>
              <w:keepNext/>
              <w:rPr>
                <w:bCs/>
                <w:lang w:val="en-US"/>
              </w:rPr>
            </w:pPr>
            <w:r>
              <w:rPr>
                <w:bCs/>
                <w:lang w:val="en-US"/>
              </w:rPr>
              <w:lastRenderedPageBreak/>
              <w:t>NOK 001</w:t>
            </w:r>
          </w:p>
        </w:tc>
        <w:tc>
          <w:tcPr>
            <w:tcW w:w="4677" w:type="dxa"/>
          </w:tcPr>
          <w:p w14:paraId="4A620D4B" w14:textId="77777777" w:rsidR="00D45311" w:rsidRDefault="001878CC" w:rsidP="00D45311">
            <w:pPr>
              <w:pStyle w:val="a0"/>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4D09B0" w:rsidRDefault="004D09B0" w:rsidP="00D45311">
            <w:pPr>
              <w:pStyle w:val="a0"/>
              <w:keepNext/>
              <w:rPr>
                <w:bCs/>
                <w:lang w:val="en-US"/>
              </w:rPr>
            </w:pPr>
          </w:p>
          <w:p w14:paraId="611511AA" w14:textId="5074CA05" w:rsidR="004D09B0" w:rsidRPr="00D45311" w:rsidRDefault="004D09B0" w:rsidP="00D45311">
            <w:pPr>
              <w:pStyle w:val="a0"/>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a0"/>
              <w:keepNext/>
              <w:rPr>
                <w:bCs/>
                <w:lang w:val="en-US"/>
              </w:rPr>
            </w:pPr>
            <w:r>
              <w:rPr>
                <w:bCs/>
                <w:lang w:val="en-US"/>
              </w:rPr>
              <w:t>NOK 002</w:t>
            </w:r>
          </w:p>
        </w:tc>
        <w:tc>
          <w:tcPr>
            <w:tcW w:w="4677" w:type="dxa"/>
          </w:tcPr>
          <w:p w14:paraId="0D7523D4" w14:textId="77777777" w:rsidR="00D45311" w:rsidRDefault="001878CC" w:rsidP="00D45311">
            <w:pPr>
              <w:pStyle w:val="a0"/>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a0"/>
              <w:keepNext/>
              <w:rPr>
                <w:bCs/>
                <w:lang w:val="en-US"/>
              </w:rPr>
            </w:pPr>
            <w:r>
              <w:rPr>
                <w:bCs/>
                <w:lang w:val="en-US"/>
              </w:rPr>
              <w:t>Maybe highlight that “request” is “OD-SIB1 request” and then also maybe it is wrong to say that only “broadcast on-demand” is allowed after the request. NW can start regular broadcast as well. So Maybe sentence could be modifed to</w:t>
            </w:r>
            <w:r w:rsidR="00135FE6">
              <w:rPr>
                <w:bCs/>
                <w:lang w:val="en-US"/>
              </w:rPr>
              <w:t xml:space="preserve"> (red removed- green added)</w:t>
            </w:r>
            <w:r>
              <w:rPr>
                <w:bCs/>
                <w:lang w:val="en-US"/>
              </w:rPr>
              <w:t xml:space="preserve"> </w:t>
            </w:r>
          </w:p>
          <w:p w14:paraId="5DB8B218" w14:textId="77777777" w:rsidR="00EF3B90" w:rsidRDefault="00EF3B90" w:rsidP="00D45311">
            <w:pPr>
              <w:pStyle w:val="a0"/>
              <w:keepNext/>
              <w:rPr>
                <w:bCs/>
                <w:lang w:val="en-US"/>
              </w:rPr>
            </w:pPr>
          </w:p>
          <w:p w14:paraId="764A2A66" w14:textId="77777777" w:rsidR="001878CC" w:rsidRDefault="001878CC" w:rsidP="00D45311">
            <w:pPr>
              <w:pStyle w:val="a0"/>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a0"/>
              <w:keepNext/>
              <w:rPr>
                <w:bCs/>
                <w:lang w:val="en-US"/>
              </w:rPr>
            </w:pPr>
          </w:p>
          <w:p w14:paraId="63E93705" w14:textId="7367E8D8" w:rsidR="00744A11" w:rsidRPr="001878CC" w:rsidRDefault="00744A11" w:rsidP="00D45311">
            <w:pPr>
              <w:pStyle w:val="a0"/>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a0"/>
              <w:keepNext/>
              <w:rPr>
                <w:bCs/>
                <w:lang w:val="en-US"/>
              </w:rPr>
            </w:pPr>
            <w:r>
              <w:rPr>
                <w:bCs/>
                <w:lang w:val="en-US"/>
              </w:rPr>
              <w:t>NOK003</w:t>
            </w:r>
          </w:p>
        </w:tc>
        <w:tc>
          <w:tcPr>
            <w:tcW w:w="4677" w:type="dxa"/>
          </w:tcPr>
          <w:p w14:paraId="3B61DEC6" w14:textId="77777777" w:rsidR="00D45311" w:rsidRDefault="00921809" w:rsidP="00D45311">
            <w:pPr>
              <w:pStyle w:val="a0"/>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a0"/>
              <w:keepNext/>
              <w:rPr>
                <w:bCs/>
                <w:lang w:val="en-US"/>
              </w:rPr>
            </w:pPr>
          </w:p>
          <w:p w14:paraId="427E9265" w14:textId="152DBF24" w:rsidR="00921809" w:rsidRPr="00D45311" w:rsidRDefault="00921809" w:rsidP="00D45311">
            <w:pPr>
              <w:pStyle w:val="a0"/>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a0"/>
              <w:keepNext/>
              <w:rPr>
                <w:bCs/>
                <w:lang w:val="en-US"/>
              </w:rPr>
            </w:pPr>
            <w:r>
              <w:rPr>
                <w:bCs/>
                <w:lang w:val="en-US"/>
              </w:rPr>
              <w:t>NOK004</w:t>
            </w:r>
          </w:p>
        </w:tc>
        <w:tc>
          <w:tcPr>
            <w:tcW w:w="4677" w:type="dxa"/>
          </w:tcPr>
          <w:p w14:paraId="0F06824E" w14:textId="2B44D470" w:rsidR="00D45311" w:rsidRPr="00D45311" w:rsidRDefault="00D56495" w:rsidP="00D45311">
            <w:pPr>
              <w:pStyle w:val="a0"/>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a0"/>
              <w:keepNext/>
              <w:rPr>
                <w:bCs/>
                <w:lang w:val="en-US"/>
              </w:rPr>
            </w:pPr>
            <w:r>
              <w:rPr>
                <w:bCs/>
                <w:lang w:val="en-US"/>
              </w:rPr>
              <w:t>Nokia005</w:t>
            </w:r>
          </w:p>
        </w:tc>
        <w:tc>
          <w:tcPr>
            <w:tcW w:w="4677" w:type="dxa"/>
          </w:tcPr>
          <w:p w14:paraId="191D3868" w14:textId="63F13906" w:rsidR="00D45311" w:rsidRPr="00D45311" w:rsidRDefault="00CE02CD" w:rsidP="00D45311">
            <w:pPr>
              <w:pStyle w:val="a0"/>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after the SCell activation complete</w:t>
            </w:r>
            <w:r w:rsidR="00435553">
              <w:rPr>
                <w:bCs/>
                <w:lang w:val="en-US"/>
              </w:rPr>
              <w:t>” =&gt;”</w:t>
            </w:r>
            <w:r w:rsidR="00435553" w:rsidRPr="00DB1DF2">
              <w:t xml:space="preserve"> after the SCell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a0"/>
              <w:keepNext/>
              <w:rPr>
                <w:bCs/>
                <w:lang w:val="en-US"/>
              </w:rPr>
            </w:pPr>
            <w:r>
              <w:rPr>
                <w:bCs/>
                <w:lang w:val="en-US"/>
              </w:rPr>
              <w:t>Nokia006</w:t>
            </w:r>
          </w:p>
        </w:tc>
        <w:tc>
          <w:tcPr>
            <w:tcW w:w="4677" w:type="dxa"/>
          </w:tcPr>
          <w:p w14:paraId="252A8751" w14:textId="77777777" w:rsidR="00D45311" w:rsidRDefault="00C545AD" w:rsidP="00D45311">
            <w:pPr>
              <w:pStyle w:val="a0"/>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a0"/>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It is already mentioned in earlier sentences that SIBxx may contain info for this or other ce</w:t>
            </w:r>
            <w:r w:rsidR="00285DD3">
              <w:t xml:space="preserve">l. Also UE cannot camp on cell before it acquires SIB1 so terminology is not really correct in my view. </w:t>
            </w:r>
            <w:r w:rsidR="00B52450">
              <w:t xml:space="preserve">In fact is this sentence needed at all. So maybe remove </w:t>
            </w:r>
            <w:r w:rsidR="00B52450">
              <w:lastRenderedPageBreak/>
              <w:t>it as all the information is already in the previous sentences?</w:t>
            </w:r>
            <w:r w:rsidR="008A00E7">
              <w:t xml:space="preserve"> If something is needed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r w:rsidRPr="00325A51">
              <w:t>SIBxx</w:t>
            </w:r>
            <w:r>
              <w:t>“</w:t>
            </w:r>
          </w:p>
          <w:p w14:paraId="6C85B465" w14:textId="1FEE13C4" w:rsidR="004E3F59" w:rsidRPr="004E3F59" w:rsidRDefault="004E3F59" w:rsidP="004E3F59">
            <w:pPr>
              <w:jc w:val="both"/>
            </w:pP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a0"/>
              <w:keepNext/>
              <w:rPr>
                <w:bCs/>
                <w:lang w:val="en-US"/>
              </w:rPr>
            </w:pPr>
            <w:r>
              <w:rPr>
                <w:bCs/>
                <w:lang w:val="en-US"/>
              </w:rPr>
              <w:lastRenderedPageBreak/>
              <w:t>Nok007</w:t>
            </w:r>
          </w:p>
        </w:tc>
        <w:tc>
          <w:tcPr>
            <w:tcW w:w="4677" w:type="dxa"/>
          </w:tcPr>
          <w:p w14:paraId="4CEE4006" w14:textId="77777777" w:rsidR="00D45311" w:rsidRDefault="00907195" w:rsidP="00D45311">
            <w:pPr>
              <w:pStyle w:val="a0"/>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a0"/>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a0"/>
              <w:keepNext/>
              <w:rPr>
                <w:bCs/>
                <w:lang w:val="en-US"/>
              </w:rPr>
            </w:pPr>
            <w:r>
              <w:rPr>
                <w:bCs/>
                <w:lang w:val="en-US"/>
              </w:rPr>
              <w:br/>
              <w:t>Also I guess SMTC decision for SSB adapatation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a0"/>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a0"/>
              <w:keepNext/>
              <w:rPr>
                <w:rFonts w:eastAsia="等线"/>
                <w:bCs/>
                <w:lang w:val="en-US"/>
              </w:rPr>
            </w:pPr>
            <w:r>
              <w:rPr>
                <w:rFonts w:eastAsia="等线" w:hint="eastAsia"/>
                <w:bCs/>
                <w:lang w:val="en-US"/>
              </w:rPr>
              <w:t>OPPO001</w:t>
            </w:r>
          </w:p>
        </w:tc>
        <w:tc>
          <w:tcPr>
            <w:tcW w:w="4677" w:type="dxa"/>
          </w:tcPr>
          <w:p w14:paraId="3DD3F238" w14:textId="77777777" w:rsidR="00B52CD6" w:rsidRDefault="00B52CD6" w:rsidP="00D45311">
            <w:pPr>
              <w:pStyle w:val="a0"/>
              <w:keepNext/>
              <w:rPr>
                <w:rFonts w:eastAsia="等线"/>
                <w:bCs/>
                <w:lang w:val="en-US"/>
              </w:rPr>
            </w:pPr>
            <w:r>
              <w:rPr>
                <w:rFonts w:eastAsia="等线" w:hint="eastAsia"/>
                <w:bCs/>
                <w:lang w:val="en-US"/>
              </w:rPr>
              <w:t>15.4.2.X1</w:t>
            </w:r>
          </w:p>
          <w:p w14:paraId="3957198B" w14:textId="1C193FBE" w:rsidR="00B52CD6" w:rsidRDefault="00F12A99" w:rsidP="00D45311">
            <w:pPr>
              <w:pStyle w:val="a0"/>
              <w:keepNext/>
              <w:rPr>
                <w:rFonts w:eastAsia="等线"/>
              </w:rPr>
            </w:pP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r w:rsidR="00B52CD6" w:rsidRPr="00C55E40">
              <w:t>SCell activation command</w:t>
            </w:r>
            <w:r w:rsidR="00B52CD6" w:rsidRPr="00DB1DF2">
              <w:t xml:space="preserve"> or </w:t>
            </w:r>
            <w:r w:rsidR="00B52CD6" w:rsidRPr="009A0E68">
              <w:rPr>
                <w:highlight w:val="yellow"/>
              </w:rPr>
              <w:t>after the SCell activation complete</w:t>
            </w:r>
            <w:r w:rsidR="00B52CD6">
              <w:rPr>
                <w:rFonts w:eastAsia="等线" w:hint="eastAsia"/>
              </w:rPr>
              <w:t>.</w:t>
            </w:r>
          </w:p>
          <w:p w14:paraId="0B022914" w14:textId="5752CD36" w:rsidR="00B52CD6" w:rsidRDefault="002307BF" w:rsidP="00D45311">
            <w:pPr>
              <w:pStyle w:val="a0"/>
              <w:keepNext/>
              <w:rPr>
                <w:rFonts w:eastAsia="等线"/>
                <w:bCs/>
              </w:rPr>
            </w:pPr>
            <w:r>
              <w:rPr>
                <w:rFonts w:eastAsia="等线" w:hint="eastAsia"/>
                <w:bCs/>
              </w:rPr>
              <w:t xml:space="preserve">[OPPO] </w:t>
            </w:r>
            <w:r w:rsidR="00B52CD6">
              <w:rPr>
                <w:rFonts w:eastAsia="等线"/>
                <w:bCs/>
              </w:rPr>
              <w:t>R</w:t>
            </w:r>
            <w:r w:rsidR="00B52CD6">
              <w:rPr>
                <w:rFonts w:eastAsia="等线"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SCell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a0"/>
              <w:keepNext/>
              <w:rPr>
                <w:rFonts w:eastAsia="等线"/>
                <w:bCs/>
                <w:lang w:val="en-US"/>
              </w:rPr>
            </w:pPr>
          </w:p>
          <w:p w14:paraId="71DE57AC" w14:textId="2981A76A" w:rsidR="00D62C5A" w:rsidRDefault="00D6152D" w:rsidP="00D62C5A">
            <w:pPr>
              <w:pStyle w:val="a0"/>
              <w:keepNext/>
              <w:rPr>
                <w:rFonts w:eastAsia="等线"/>
              </w:rPr>
            </w:pPr>
            <w:r>
              <w:rPr>
                <w:rFonts w:eastAsia="等线"/>
                <w:bCs/>
                <w:lang w:val="en-US"/>
              </w:rPr>
              <w:t>“after</w:t>
            </w:r>
            <w:r>
              <w:rPr>
                <w:rFonts w:eastAsia="等线" w:hint="eastAsia"/>
                <w:bCs/>
                <w:lang w:val="en-US"/>
              </w:rPr>
              <w:t xml:space="preserve"> SCell activation complete</w:t>
            </w:r>
            <w:r>
              <w:rPr>
                <w:rFonts w:eastAsia="等线"/>
                <w:bCs/>
                <w:lang w:val="en-US"/>
              </w:rPr>
              <w:t>”</w:t>
            </w:r>
            <w:r>
              <w:rPr>
                <w:rFonts w:eastAsia="等线" w:hint="eastAsia"/>
                <w:bCs/>
                <w:lang w:val="en-US"/>
              </w:rPr>
              <w:t xml:space="preserve"> is only feasible if it is sent previously already. Now the wording seems to say it can be sent withou</w:t>
            </w:r>
            <w:r w:rsidR="00754B15">
              <w:rPr>
                <w:rFonts w:eastAsia="等线" w:hint="eastAsia"/>
                <w:bCs/>
                <w:lang w:val="en-US"/>
              </w:rPr>
              <w:t>t a prior command.</w:t>
            </w:r>
            <w:r w:rsidR="00F12A99">
              <w:rPr>
                <w:rFonts w:eastAsia="等线" w:hint="eastAsia"/>
                <w:bCs/>
                <w:lang w:val="en-US"/>
              </w:rPr>
              <w:t xml:space="preserve"> More importantly, sending OD-SSB MAC-CE after completion is clearly not a case to </w:t>
            </w:r>
            <w:r w:rsidR="00F12A99">
              <w:rPr>
                <w:rFonts w:eastAsia="等线"/>
                <w:bCs/>
                <w:lang w:val="en-US"/>
              </w:rPr>
              <w:t>“</w:t>
            </w:r>
            <w:r w:rsidR="00F12A99" w:rsidRPr="00F06BB5">
              <w:t>enable UEs to perfor</w:t>
            </w:r>
            <w:r w:rsidR="00F12A99">
              <w:t xml:space="preserve">m </w:t>
            </w:r>
            <w:r w:rsidR="00F12A99" w:rsidRPr="009B22C8">
              <w:t>at least SCell activation</w:t>
            </w:r>
            <w:r w:rsidR="00F12A99">
              <w:rPr>
                <w:rFonts w:eastAsia="等线"/>
                <w:bCs/>
                <w:lang w:val="en-US"/>
              </w:rPr>
              <w:t>”</w:t>
            </w:r>
            <w:r w:rsidR="00E62CAA">
              <w:rPr>
                <w:rFonts w:eastAsia="等线" w:hint="eastAsia"/>
                <w:bCs/>
                <w:lang w:val="en-US"/>
              </w:rPr>
              <w:t>.</w:t>
            </w:r>
            <w:r w:rsidR="00754B15">
              <w:rPr>
                <w:rFonts w:eastAsia="等线" w:hint="eastAsia"/>
                <w:bCs/>
                <w:lang w:val="en-US"/>
              </w:rPr>
              <w:t xml:space="preserve"> Reword</w:t>
            </w:r>
            <w:r w:rsidR="00D62C5A">
              <w:rPr>
                <w:rFonts w:eastAsia="等线" w:hint="eastAsia"/>
                <w:bCs/>
                <w:lang w:val="en-US"/>
              </w:rPr>
              <w:t xml:space="preserve">ed version can be </w:t>
            </w:r>
            <w:r w:rsidR="00D62C5A">
              <w:rPr>
                <w:rFonts w:eastAsia="等线"/>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r w:rsidR="00D62C5A" w:rsidRPr="00C55E40">
              <w:t>SCell activation command</w:t>
            </w:r>
            <w:r w:rsidR="00D62C5A">
              <w:rPr>
                <w:rFonts w:eastAsia="等线" w:hint="eastAsia"/>
              </w:rPr>
              <w:t xml:space="preserve">, </w:t>
            </w:r>
            <w:r w:rsidR="00D62C5A" w:rsidRPr="00E62CAA">
              <w:rPr>
                <w:rFonts w:eastAsia="等线" w:hint="eastAsia"/>
                <w:color w:val="FF0000"/>
              </w:rPr>
              <w:t xml:space="preserve">and </w:t>
            </w:r>
            <w:r w:rsidR="00E62CAA" w:rsidRPr="00E62CAA">
              <w:rPr>
                <w:rFonts w:eastAsia="等线" w:hint="eastAsia"/>
                <w:color w:val="FF0000"/>
              </w:rPr>
              <w:t>the OD-SSB MAC-CE</w:t>
            </w:r>
            <w:r w:rsidR="00D62C5A" w:rsidRPr="00E62CAA">
              <w:rPr>
                <w:rFonts w:eastAsia="等线" w:hint="eastAsia"/>
                <w:color w:val="FF0000"/>
              </w:rPr>
              <w:t xml:space="preserve"> can be </w:t>
            </w:r>
            <w:r w:rsidR="00E62CAA" w:rsidRPr="00E62CAA">
              <w:rPr>
                <w:rFonts w:eastAsia="等线" w:hint="eastAsia"/>
                <w:color w:val="FF0000"/>
              </w:rPr>
              <w:t>re-</w:t>
            </w:r>
            <w:r w:rsidR="00D62C5A" w:rsidRPr="00E62CAA">
              <w:rPr>
                <w:rFonts w:eastAsia="等线" w:hint="eastAsia"/>
                <w:color w:val="FF0000"/>
              </w:rPr>
              <w:t>sen</w:t>
            </w:r>
            <w:r w:rsidR="00E62CAA" w:rsidRPr="00E62CAA">
              <w:rPr>
                <w:rFonts w:eastAsia="等线"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after the SCell activation complete</w:t>
            </w:r>
            <w:r w:rsidR="00D62C5A">
              <w:rPr>
                <w:rFonts w:eastAsia="等线" w:hint="eastAsia"/>
              </w:rPr>
              <w:t>.</w:t>
            </w:r>
          </w:p>
          <w:p w14:paraId="4CF5F462" w14:textId="79D6535F" w:rsidR="00B52CD6" w:rsidRPr="00B52CD6" w:rsidRDefault="00D62C5A" w:rsidP="00D45311">
            <w:pPr>
              <w:pStyle w:val="a0"/>
              <w:keepNext/>
              <w:rPr>
                <w:rFonts w:eastAsia="等线"/>
                <w:bCs/>
                <w:lang w:val="en-US"/>
              </w:rPr>
            </w:pPr>
            <w:r>
              <w:rPr>
                <w:rFonts w:eastAsia="等线"/>
                <w:bCs/>
                <w:lang w:val="en-US"/>
              </w:rPr>
              <w:t>”</w:t>
            </w:r>
          </w:p>
        </w:tc>
        <w:tc>
          <w:tcPr>
            <w:tcW w:w="4825" w:type="dxa"/>
          </w:tcPr>
          <w:p w14:paraId="12AD2281" w14:textId="77777777" w:rsidR="00B52CD6" w:rsidRPr="00D45311" w:rsidRDefault="00B52CD6" w:rsidP="00D45311">
            <w:pPr>
              <w:pStyle w:val="a0"/>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a0"/>
              <w:keepNext/>
              <w:rPr>
                <w:rFonts w:eastAsia="等线"/>
                <w:bCs/>
                <w:lang w:val="en-US"/>
              </w:rPr>
            </w:pPr>
            <w:r>
              <w:rPr>
                <w:rFonts w:eastAsia="等线" w:hint="eastAsia"/>
                <w:bCs/>
                <w:lang w:val="en-US"/>
              </w:rPr>
              <w:t>OPPO002</w:t>
            </w:r>
          </w:p>
        </w:tc>
        <w:tc>
          <w:tcPr>
            <w:tcW w:w="4677" w:type="dxa"/>
          </w:tcPr>
          <w:p w14:paraId="63DEE573" w14:textId="6E004EC5" w:rsidR="00F12A99" w:rsidRPr="00AB1EEE" w:rsidRDefault="00F12A99" w:rsidP="00F12A99">
            <w:pPr>
              <w:pStyle w:val="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w:t>
            </w:r>
            <w:r w:rsidRPr="00606F8E">
              <w:lastRenderedPageBreak/>
              <w:t xml:space="preserve">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a0"/>
              <w:keepNext/>
              <w:rPr>
                <w:rFonts w:eastAsia="等线"/>
                <w:bCs/>
                <w:lang w:val="en-US"/>
              </w:rPr>
            </w:pPr>
            <w:r>
              <w:rPr>
                <w:rFonts w:eastAsia="等线" w:hint="eastAsia"/>
                <w:bCs/>
                <w:lang w:val="en-US"/>
              </w:rPr>
              <w:t xml:space="preserve">[OPPO] </w:t>
            </w:r>
            <w:r w:rsidR="00CB7047">
              <w:rPr>
                <w:rFonts w:eastAsia="等线" w:hint="eastAsia"/>
                <w:bCs/>
                <w:lang w:val="en-US"/>
              </w:rPr>
              <w:t xml:space="preserve">for UEs supporting PEI (as </w:t>
            </w:r>
            <w:r w:rsidR="00CB7047">
              <w:rPr>
                <w:rFonts w:eastAsia="等线"/>
                <w:bCs/>
                <w:lang w:val="en-US"/>
              </w:rPr>
              <w:t>commented</w:t>
            </w:r>
            <w:r w:rsidR="00CB7047">
              <w:rPr>
                <w:rFonts w:eastAsia="等线" w:hint="eastAsia"/>
                <w:bCs/>
                <w:lang w:val="en-US"/>
              </w:rPr>
              <w:t xml:space="preserve"> above in NoK003), </w:t>
            </w:r>
            <w:r>
              <w:rPr>
                <w:rFonts w:eastAsia="等线"/>
                <w:bCs/>
                <w:lang w:val="en-US"/>
              </w:rPr>
              <w:t>‘</w:t>
            </w:r>
            <w:r>
              <w:rPr>
                <w:rFonts w:eastAsia="等线" w:hint="eastAsia"/>
                <w:bCs/>
                <w:lang w:val="en-US"/>
              </w:rPr>
              <w:t>should</w:t>
            </w:r>
            <w:r>
              <w:rPr>
                <w:rFonts w:eastAsia="等线"/>
                <w:bCs/>
                <w:lang w:val="en-US"/>
              </w:rPr>
              <w:t>’</w:t>
            </w:r>
            <w:r>
              <w:rPr>
                <w:rFonts w:eastAsia="等线" w:hint="eastAsia"/>
                <w:bCs/>
                <w:lang w:val="en-US"/>
              </w:rPr>
              <w:t xml:space="preserve"> should be removed</w:t>
            </w:r>
            <w:r w:rsidR="00CB7047">
              <w:rPr>
                <w:rFonts w:eastAsia="等线" w:hint="eastAsia"/>
                <w:bCs/>
                <w:lang w:val="en-US"/>
              </w:rPr>
              <w:t xml:space="preserve">. </w:t>
            </w:r>
          </w:p>
          <w:p w14:paraId="745EFD8C" w14:textId="7890BFF7" w:rsidR="0061054E" w:rsidRDefault="0061054E" w:rsidP="00D45311">
            <w:pPr>
              <w:pStyle w:val="a0"/>
              <w:keepNext/>
              <w:rPr>
                <w:rFonts w:eastAsia="等线"/>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a0"/>
              <w:keepNext/>
              <w:rPr>
                <w:bCs/>
                <w:lang w:val="en-US"/>
              </w:rPr>
            </w:pPr>
          </w:p>
        </w:tc>
      </w:tr>
      <w:tr w:rsidR="002F0FB4" w:rsidRPr="00D45311" w14:paraId="650CA576" w14:textId="77777777" w:rsidTr="00392226">
        <w:trPr>
          <w:trHeight w:val="127"/>
        </w:trPr>
        <w:tc>
          <w:tcPr>
            <w:tcW w:w="1555" w:type="dxa"/>
            <w:shd w:val="clear" w:color="auto" w:fill="auto"/>
          </w:tcPr>
          <w:p w14:paraId="741C090F" w14:textId="1CFA258D" w:rsidR="002F0FB4" w:rsidRDefault="002F0FB4" w:rsidP="002F0FB4">
            <w:pPr>
              <w:pStyle w:val="a0"/>
              <w:keepNext/>
              <w:rPr>
                <w:rFonts w:eastAsia="等线"/>
                <w:bCs/>
                <w:lang w:val="en-US"/>
              </w:rPr>
            </w:pPr>
            <w:r w:rsidRPr="00BE0F56">
              <w:rPr>
                <w:rFonts w:hint="eastAsia"/>
              </w:rPr>
              <w:lastRenderedPageBreak/>
              <w:t>Xiaomi</w:t>
            </w:r>
            <w:r w:rsidRPr="00BE0F56">
              <w:t>001</w:t>
            </w:r>
          </w:p>
        </w:tc>
        <w:tc>
          <w:tcPr>
            <w:tcW w:w="4677" w:type="dxa"/>
          </w:tcPr>
          <w:p w14:paraId="437F58E1" w14:textId="6B346FF4" w:rsidR="002F0FB4" w:rsidRPr="00BE0F56" w:rsidRDefault="002F0FB4" w:rsidP="002F0FB4">
            <w:pPr>
              <w:pStyle w:val="a0"/>
              <w:keepNext/>
            </w:pPr>
            <w:r w:rsidRPr="00BE0F56">
              <w:t xml:space="preserve">In last meeting, we agreed </w:t>
            </w:r>
            <w:r>
              <w:t>to not support</w:t>
            </w:r>
            <w:r w:rsidRPr="00BE0F56">
              <w:t xml:space="preserve"> MAC CE based signalling for SSB adaptation</w:t>
            </w:r>
          </w:p>
          <w:p w14:paraId="07819498" w14:textId="77777777" w:rsidR="002F0FB4" w:rsidRPr="00BE0F56" w:rsidRDefault="002F0FB4" w:rsidP="002F0FB4">
            <w:pPr>
              <w:pStyle w:val="a0"/>
            </w:pPr>
          </w:p>
          <w:p w14:paraId="112E516E" w14:textId="77777777" w:rsidR="002F0FB4" w:rsidRPr="00BE0F56" w:rsidRDefault="002F0FB4" w:rsidP="002F0FB4">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2F0FB4" w:rsidRDefault="002F0FB4" w:rsidP="002F0FB4">
            <w:pPr>
              <w:pStyle w:val="a0"/>
              <w:rPr>
                <w:rFonts w:eastAsia="等线"/>
              </w:rPr>
            </w:pPr>
            <w:r>
              <w:rPr>
                <w:rFonts w:eastAsia="等线"/>
              </w:rPr>
              <w:t>Better to clarify in stage2, suggested TP:</w:t>
            </w:r>
          </w:p>
          <w:p w14:paraId="68FE994C" w14:textId="17CC209B" w:rsidR="002F0FB4" w:rsidRDefault="002F0FB4" w:rsidP="002F0FB4">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2F0FB4" w:rsidRPr="00AB1EEE" w:rsidRDefault="002F0FB4" w:rsidP="002F0FB4">
            <w:pPr>
              <w:pStyle w:val="4"/>
            </w:pPr>
          </w:p>
        </w:tc>
        <w:tc>
          <w:tcPr>
            <w:tcW w:w="4825" w:type="dxa"/>
          </w:tcPr>
          <w:p w14:paraId="4710A812" w14:textId="77777777" w:rsidR="002F0FB4" w:rsidRPr="00D45311" w:rsidRDefault="002F0FB4" w:rsidP="002F0FB4">
            <w:pPr>
              <w:pStyle w:val="a0"/>
              <w:keepNext/>
              <w:rPr>
                <w:bCs/>
                <w:lang w:val="en-US"/>
              </w:rPr>
            </w:pPr>
          </w:p>
        </w:tc>
      </w:tr>
      <w:tr w:rsidR="00792E77" w:rsidRPr="00D45311" w14:paraId="12C4790D" w14:textId="77777777" w:rsidTr="00392226">
        <w:trPr>
          <w:trHeight w:val="127"/>
        </w:trPr>
        <w:tc>
          <w:tcPr>
            <w:tcW w:w="1555" w:type="dxa"/>
            <w:shd w:val="clear" w:color="auto" w:fill="auto"/>
          </w:tcPr>
          <w:p w14:paraId="6E5035F2" w14:textId="288DAE9E" w:rsidR="00792E77" w:rsidRPr="00BE0F56" w:rsidRDefault="00792E77" w:rsidP="002F0FB4">
            <w:pPr>
              <w:pStyle w:val="a0"/>
              <w:keepNext/>
            </w:pPr>
            <w:r>
              <w:t>Apple 001</w:t>
            </w:r>
          </w:p>
        </w:tc>
        <w:tc>
          <w:tcPr>
            <w:tcW w:w="4677" w:type="dxa"/>
          </w:tcPr>
          <w:p w14:paraId="28DB243F" w14:textId="5DB7C203" w:rsidR="005D194C" w:rsidRPr="005D194C" w:rsidRDefault="005D194C" w:rsidP="002F0FB4">
            <w:pPr>
              <w:pStyle w:val="a0"/>
              <w:keepNext/>
              <w:rPr>
                <w:b/>
                <w:bCs/>
                <w:u w:val="single"/>
              </w:rPr>
            </w:pPr>
            <w:r w:rsidRPr="005D194C">
              <w:rPr>
                <w:b/>
                <w:bCs/>
                <w:u w:val="single"/>
              </w:rPr>
              <w:t>Where:</w:t>
            </w:r>
          </w:p>
          <w:p w14:paraId="175BD349" w14:textId="4C6A6615" w:rsidR="00792E77" w:rsidRDefault="00EC69DF" w:rsidP="002F0FB4">
            <w:pPr>
              <w:pStyle w:val="a0"/>
              <w:keepNext/>
            </w:pPr>
            <w:r>
              <w:t>Section 9.2.5:</w:t>
            </w:r>
          </w:p>
          <w:p w14:paraId="3D7B9A00" w14:textId="77777777" w:rsidR="00EC69DF" w:rsidRDefault="00EC69DF" w:rsidP="002F0FB4">
            <w:pPr>
              <w:pStyle w:val="a0"/>
              <w:keepNext/>
            </w:pPr>
            <w:r>
              <w:t>“</w:t>
            </w:r>
            <w:r w:rsidR="005D194C" w:rsidRPr="00D33CB9">
              <w:t xml:space="preserve">The </w:t>
            </w:r>
            <w:r w:rsidR="005D194C" w:rsidRPr="005D194C">
              <w:rPr>
                <w:highlight w:val="yellow"/>
              </w:rPr>
              <w:t>UE supporting paging adaptation</w:t>
            </w:r>
            <w:r w:rsidR="005D194C" w:rsidRPr="00D33CB9">
              <w:t xml:space="preserve"> shall also monitor separately signalled PEIs, if configured.</w:t>
            </w:r>
            <w:r>
              <w:t>”</w:t>
            </w:r>
          </w:p>
          <w:p w14:paraId="444A4316" w14:textId="3D65AEC9" w:rsidR="005D194C" w:rsidRPr="005D194C" w:rsidRDefault="005D194C" w:rsidP="002F0FB4">
            <w:pPr>
              <w:pStyle w:val="a0"/>
              <w:keepNext/>
              <w:rPr>
                <w:b/>
                <w:bCs/>
                <w:u w:val="single"/>
              </w:rPr>
            </w:pPr>
            <w:r>
              <w:rPr>
                <w:b/>
                <w:bCs/>
                <w:u w:val="single"/>
              </w:rPr>
              <w:t>Issue</w:t>
            </w:r>
            <w:r w:rsidRPr="005D194C">
              <w:rPr>
                <w:b/>
                <w:bCs/>
                <w:u w:val="single"/>
              </w:rPr>
              <w:t>:</w:t>
            </w:r>
          </w:p>
          <w:p w14:paraId="73E84AF4" w14:textId="77777777" w:rsidR="005D194C" w:rsidRDefault="005D194C" w:rsidP="002F0FB4">
            <w:pPr>
              <w:pStyle w:val="a0"/>
              <w:keepNext/>
            </w:pPr>
            <w:r>
              <w:t xml:space="preserve">As mentioned by Nokia and OPPO, the highlighted part is not accurate. </w:t>
            </w:r>
          </w:p>
          <w:p w14:paraId="0663639D" w14:textId="55636522" w:rsidR="005D194C" w:rsidRPr="005D194C" w:rsidRDefault="005D194C" w:rsidP="002F0FB4">
            <w:pPr>
              <w:pStyle w:val="a0"/>
              <w:keepNext/>
              <w:rPr>
                <w:b/>
                <w:bCs/>
                <w:u w:val="single"/>
              </w:rPr>
            </w:pPr>
            <w:r w:rsidRPr="005D194C">
              <w:rPr>
                <w:b/>
                <w:bCs/>
                <w:u w:val="single"/>
              </w:rPr>
              <w:t>Suggested change:</w:t>
            </w:r>
          </w:p>
          <w:p w14:paraId="17C06EE1" w14:textId="77777777" w:rsidR="005D194C" w:rsidRDefault="005D194C" w:rsidP="002F0FB4">
            <w:pPr>
              <w:pStyle w:val="a0"/>
              <w:keepNext/>
            </w:pPr>
          </w:p>
          <w:p w14:paraId="163283EC" w14:textId="634CFE04" w:rsidR="005D194C" w:rsidRPr="00BE0F56" w:rsidRDefault="005D194C" w:rsidP="002F0FB4">
            <w:pPr>
              <w:pStyle w:val="a0"/>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77777777" w:rsidR="00792E77" w:rsidRPr="00D45311" w:rsidRDefault="00792E77" w:rsidP="002F0FB4">
            <w:pPr>
              <w:pStyle w:val="a0"/>
              <w:keepNext/>
              <w:rPr>
                <w:bCs/>
                <w:lang w:val="en-US"/>
              </w:rPr>
            </w:pPr>
          </w:p>
        </w:tc>
      </w:tr>
      <w:tr w:rsidR="008F476B" w:rsidRPr="00D45311" w14:paraId="003CE5B9" w14:textId="77777777" w:rsidTr="00392226">
        <w:trPr>
          <w:trHeight w:val="127"/>
        </w:trPr>
        <w:tc>
          <w:tcPr>
            <w:tcW w:w="1555" w:type="dxa"/>
            <w:shd w:val="clear" w:color="auto" w:fill="auto"/>
          </w:tcPr>
          <w:p w14:paraId="73171967" w14:textId="7B92D041" w:rsidR="008F476B" w:rsidRDefault="001A5061" w:rsidP="002F0FB4">
            <w:pPr>
              <w:pStyle w:val="a0"/>
              <w:keepNext/>
            </w:pPr>
            <w:r>
              <w:t>Apple 00</w:t>
            </w:r>
            <w:r w:rsidR="004B6C88">
              <w:t>2</w:t>
            </w:r>
          </w:p>
        </w:tc>
        <w:tc>
          <w:tcPr>
            <w:tcW w:w="4677" w:type="dxa"/>
          </w:tcPr>
          <w:p w14:paraId="27DA1BEB" w14:textId="77777777" w:rsidR="001A5061" w:rsidRPr="005D194C" w:rsidRDefault="001A5061" w:rsidP="001A5061">
            <w:pPr>
              <w:pStyle w:val="a0"/>
              <w:keepNext/>
              <w:rPr>
                <w:b/>
                <w:bCs/>
                <w:u w:val="single"/>
              </w:rPr>
            </w:pPr>
            <w:r w:rsidRPr="005D194C">
              <w:rPr>
                <w:b/>
                <w:bCs/>
                <w:u w:val="single"/>
              </w:rPr>
              <w:t>Where:</w:t>
            </w:r>
          </w:p>
          <w:p w14:paraId="62E7B91D" w14:textId="77777777" w:rsidR="008F476B" w:rsidRDefault="001A5061" w:rsidP="001A5061">
            <w:pPr>
              <w:pStyle w:val="a0"/>
              <w:keepNext/>
            </w:pPr>
            <w:r>
              <w:t xml:space="preserve">Section </w:t>
            </w:r>
            <w:r w:rsidRPr="001A5061">
              <w:t>15.4.2.x</w:t>
            </w:r>
            <w:r>
              <w:t>1:</w:t>
            </w:r>
          </w:p>
          <w:p w14:paraId="1C767251" w14:textId="77777777" w:rsidR="001A5061" w:rsidRDefault="001A5061" w:rsidP="001A5061">
            <w:pPr>
              <w:pStyle w:val="a0"/>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1A5061">
              <w:rPr>
                <w:highlight w:val="yellow"/>
              </w:rPr>
              <w:t>after the SCell activation complete. RRC and MAC-CE can indicate the activation/deactivation state of OD-SSB transmissions.”</w:t>
            </w:r>
          </w:p>
          <w:p w14:paraId="070C4AA5" w14:textId="77777777" w:rsidR="001A5061" w:rsidRPr="005D194C" w:rsidRDefault="001A5061" w:rsidP="001A5061">
            <w:pPr>
              <w:pStyle w:val="a0"/>
              <w:keepNext/>
              <w:rPr>
                <w:b/>
                <w:bCs/>
                <w:u w:val="single"/>
              </w:rPr>
            </w:pPr>
            <w:r>
              <w:rPr>
                <w:b/>
                <w:bCs/>
                <w:u w:val="single"/>
              </w:rPr>
              <w:t>Issue</w:t>
            </w:r>
            <w:r w:rsidRPr="005D194C">
              <w:rPr>
                <w:b/>
                <w:bCs/>
                <w:u w:val="single"/>
              </w:rPr>
              <w:t>:</w:t>
            </w:r>
          </w:p>
          <w:p w14:paraId="7D985EC6" w14:textId="3546400A" w:rsidR="001A5061" w:rsidRDefault="001A5061" w:rsidP="001A5061">
            <w:pPr>
              <w:pStyle w:val="a0"/>
              <w:keepNext/>
            </w:pPr>
            <w:r>
              <w:t xml:space="preserve">We agree with the issue raised by OPPO 001. </w:t>
            </w:r>
            <w:r w:rsidR="001D0ACB">
              <w:t>Our understanding is:</w:t>
            </w:r>
          </w:p>
          <w:p w14:paraId="753A5F3E" w14:textId="77777777" w:rsidR="001A5061" w:rsidRDefault="001D0ACB" w:rsidP="001A5061">
            <w:pPr>
              <w:pStyle w:val="a0"/>
              <w:keepNext/>
              <w:numPr>
                <w:ilvl w:val="0"/>
                <w:numId w:val="25"/>
              </w:numPr>
            </w:pPr>
            <w:r>
              <w:t>In case 2/2A (i.e. p</w:t>
            </w:r>
            <w:r w:rsidRPr="00C55E40">
              <w:t xml:space="preserve">rior to or when </w:t>
            </w:r>
            <w:r>
              <w:t xml:space="preserve">the </w:t>
            </w:r>
            <w:r w:rsidRPr="00C55E40">
              <w:t xml:space="preserve">UE receives </w:t>
            </w:r>
            <w:r>
              <w:t xml:space="preserve">the </w:t>
            </w:r>
            <w:r w:rsidRPr="00C55E40">
              <w:t>SCell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1D0ACB" w:rsidRDefault="001D0ACB" w:rsidP="001D0ACB">
            <w:pPr>
              <w:pStyle w:val="a0"/>
              <w:keepNext/>
              <w:numPr>
                <w:ilvl w:val="0"/>
                <w:numId w:val="25"/>
              </w:numPr>
            </w:pPr>
            <w:r>
              <w:t xml:space="preserve">In case 3B (i.e. </w:t>
            </w:r>
            <w:r w:rsidRPr="001D0ACB">
              <w:t>after the SCell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4B6C88" w:rsidRDefault="006F6092" w:rsidP="006F6092">
            <w:pPr>
              <w:pStyle w:val="a0"/>
              <w:keepNext/>
              <w:rPr>
                <w:b/>
                <w:bCs/>
                <w:u w:val="single"/>
              </w:rPr>
            </w:pPr>
            <w:r w:rsidRPr="005D194C">
              <w:rPr>
                <w:b/>
                <w:bCs/>
                <w:u w:val="single"/>
              </w:rPr>
              <w:t>Suggested change:</w:t>
            </w:r>
          </w:p>
          <w:p w14:paraId="350402A2" w14:textId="6FEB226A" w:rsidR="006F6092" w:rsidRPr="006F6092" w:rsidRDefault="006F6092" w:rsidP="006F6092">
            <w:pPr>
              <w:pStyle w:val="a0"/>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6F6092">
              <w:t xml:space="preserve">after the SCell activation complete. RRC and MAC-CE </w:t>
            </w:r>
            <w:r w:rsidRPr="006F6092">
              <w:lastRenderedPageBreak/>
              <w:t>can indicate the activation/deactivation state of OD-SSB transmissions</w:t>
            </w:r>
            <w:r>
              <w:t xml:space="preserve"> </w:t>
            </w:r>
            <w:r w:rsidRPr="006F6092">
              <w:rPr>
                <w:color w:val="FF0000"/>
                <w:u w:val="single"/>
              </w:rPr>
              <w:t>prior to or when the UE receives the SCell activation command</w:t>
            </w:r>
            <w:r w:rsidR="00107A57">
              <w:rPr>
                <w:color w:val="FF0000"/>
                <w:u w:val="single"/>
              </w:rPr>
              <w:t>.</w:t>
            </w:r>
            <w:r w:rsidRPr="006F6092">
              <w:rPr>
                <w:color w:val="FF0000"/>
                <w:u w:val="single"/>
              </w:rPr>
              <w:t xml:space="preserve"> </w:t>
            </w:r>
            <w:r w:rsidR="00107A57">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the SCell activation complete.”</w:t>
            </w:r>
          </w:p>
          <w:p w14:paraId="5836721D" w14:textId="3436407E" w:rsidR="001D0ACB" w:rsidRPr="00BE0F56" w:rsidRDefault="001D0ACB" w:rsidP="006F6092">
            <w:pPr>
              <w:pStyle w:val="a0"/>
              <w:keepNext/>
            </w:pPr>
          </w:p>
        </w:tc>
        <w:tc>
          <w:tcPr>
            <w:tcW w:w="4825" w:type="dxa"/>
          </w:tcPr>
          <w:p w14:paraId="3BC49961" w14:textId="77777777" w:rsidR="008F476B" w:rsidRPr="00D45311" w:rsidRDefault="008F476B" w:rsidP="002F0FB4">
            <w:pPr>
              <w:pStyle w:val="a0"/>
              <w:keepNext/>
              <w:rPr>
                <w:bCs/>
                <w:lang w:val="en-US"/>
              </w:rPr>
            </w:pPr>
          </w:p>
        </w:tc>
      </w:tr>
      <w:tr w:rsidR="004B6C88" w:rsidRPr="00D45311" w14:paraId="498E3E1B" w14:textId="77777777" w:rsidTr="00392226">
        <w:trPr>
          <w:trHeight w:val="127"/>
        </w:trPr>
        <w:tc>
          <w:tcPr>
            <w:tcW w:w="1555" w:type="dxa"/>
            <w:shd w:val="clear" w:color="auto" w:fill="auto"/>
          </w:tcPr>
          <w:p w14:paraId="18916B50" w14:textId="0E928D33" w:rsidR="004B6C88" w:rsidRDefault="004B6C88" w:rsidP="002F0FB4">
            <w:pPr>
              <w:pStyle w:val="a0"/>
              <w:keepNext/>
            </w:pPr>
            <w:r>
              <w:t>Apple 003</w:t>
            </w:r>
          </w:p>
        </w:tc>
        <w:tc>
          <w:tcPr>
            <w:tcW w:w="4677" w:type="dxa"/>
          </w:tcPr>
          <w:p w14:paraId="4D904840" w14:textId="77777777" w:rsidR="00AE5A89" w:rsidRPr="005D194C" w:rsidRDefault="00AE5A89" w:rsidP="00AE5A89">
            <w:pPr>
              <w:pStyle w:val="a0"/>
              <w:keepNext/>
              <w:rPr>
                <w:b/>
                <w:bCs/>
                <w:u w:val="single"/>
              </w:rPr>
            </w:pPr>
            <w:r w:rsidRPr="005D194C">
              <w:rPr>
                <w:b/>
                <w:bCs/>
                <w:u w:val="single"/>
              </w:rPr>
              <w:t>Where:</w:t>
            </w:r>
          </w:p>
          <w:p w14:paraId="33309FE9" w14:textId="77777777" w:rsidR="00AE5A89" w:rsidRDefault="00AE5A89" w:rsidP="00AE5A89">
            <w:pPr>
              <w:pStyle w:val="a0"/>
              <w:keepNext/>
            </w:pPr>
            <w:r>
              <w:t xml:space="preserve">Section </w:t>
            </w:r>
            <w:r w:rsidRPr="001A5061">
              <w:t>15.4.2.x</w:t>
            </w:r>
            <w:r>
              <w:t>1:</w:t>
            </w:r>
          </w:p>
          <w:p w14:paraId="406F33D8" w14:textId="704E8BA6" w:rsidR="00AE5A89" w:rsidRDefault="00AE5A89" w:rsidP="00AE5A89">
            <w:pPr>
              <w:pStyle w:val="a0"/>
              <w:keepNext/>
            </w:pPr>
            <w:r>
              <w:t>“</w:t>
            </w:r>
            <w:r w:rsidRPr="00325A51">
              <w:t xml:space="preserve">While the UE is camped on a cell, </w:t>
            </w:r>
            <w:r w:rsidRPr="00AE5A89">
              <w:rPr>
                <w:highlight w:val="yellow"/>
              </w:rPr>
              <w:t>it can use the OD-SIB1 request configuration of another cell from SIBxx valid in the camped cell to acquire OD-SIB1 of that cell for cell reselection</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w:t>
            </w:r>
          </w:p>
          <w:p w14:paraId="76A72E83" w14:textId="77777777" w:rsidR="00AE5A89" w:rsidRPr="005D194C" w:rsidRDefault="00AE5A89" w:rsidP="00AE5A89">
            <w:pPr>
              <w:pStyle w:val="a0"/>
              <w:keepNext/>
              <w:rPr>
                <w:b/>
                <w:bCs/>
                <w:u w:val="single"/>
              </w:rPr>
            </w:pPr>
            <w:r>
              <w:rPr>
                <w:b/>
                <w:bCs/>
                <w:u w:val="single"/>
              </w:rPr>
              <w:t>Issue</w:t>
            </w:r>
            <w:r w:rsidRPr="005D194C">
              <w:rPr>
                <w:b/>
                <w:bCs/>
                <w:u w:val="single"/>
              </w:rPr>
              <w:t>:</w:t>
            </w:r>
          </w:p>
          <w:p w14:paraId="06B04391" w14:textId="7DBA83BF" w:rsidR="00AE5A89" w:rsidRDefault="00AE5A89" w:rsidP="00AE5A89">
            <w:pPr>
              <w:pStyle w:val="a0"/>
              <w:keepNext/>
            </w:pPr>
            <w:r>
              <w:t>We think there are two issues:</w:t>
            </w:r>
          </w:p>
          <w:p w14:paraId="4A74D986" w14:textId="39F9DC76" w:rsidR="00AE5A89" w:rsidRDefault="00AE5A89" w:rsidP="00AE5A89">
            <w:pPr>
              <w:pStyle w:val="a0"/>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AE5A89" w:rsidRDefault="00AE5A89" w:rsidP="00AE5A89">
            <w:pPr>
              <w:pStyle w:val="a0"/>
              <w:keepNext/>
              <w:numPr>
                <w:ilvl w:val="0"/>
                <w:numId w:val="26"/>
              </w:numPr>
            </w:pPr>
            <w:r>
              <w:t xml:space="preserve">The case of RRC_CONNECTED UE when T311 is running is missed. Note that the </w:t>
            </w:r>
            <w:r w:rsidRPr="00AE5A89">
              <w:rPr>
                <w:highlight w:val="yellow"/>
              </w:rPr>
              <w:t>highlighted</w:t>
            </w:r>
            <w:r>
              <w:t xml:space="preserve"> text </w:t>
            </w:r>
            <w:r w:rsidR="009952F7">
              <w:t>can’t cover this case</w:t>
            </w:r>
            <w:r>
              <w:t xml:space="preserve"> because the UE in RLF doesn’t camp on a cell and cell selection (rather than cell reselection) is triggered in RRC re-establishment.  </w:t>
            </w:r>
          </w:p>
          <w:p w14:paraId="56BCB40F" w14:textId="77777777" w:rsidR="00AE5A89" w:rsidRDefault="00AE5A89" w:rsidP="00AE5A89">
            <w:pPr>
              <w:pStyle w:val="a0"/>
              <w:keepNext/>
              <w:rPr>
                <w:b/>
                <w:bCs/>
                <w:u w:val="single"/>
              </w:rPr>
            </w:pPr>
            <w:r w:rsidRPr="005D194C">
              <w:rPr>
                <w:b/>
                <w:bCs/>
                <w:u w:val="single"/>
              </w:rPr>
              <w:t>Suggested change:</w:t>
            </w:r>
          </w:p>
          <w:p w14:paraId="77CF92E1" w14:textId="5E8562BA" w:rsidR="00AE5A89" w:rsidRPr="009556BA" w:rsidRDefault="00AE5A89" w:rsidP="00AE5A89">
            <w:pPr>
              <w:pStyle w:val="a0"/>
              <w:keepNext/>
              <w:rPr>
                <w:color w:val="FF0000"/>
                <w:u w:val="single"/>
              </w:rPr>
            </w:pPr>
            <w:r>
              <w:t>“</w:t>
            </w:r>
            <w:r w:rsidRPr="00325A51">
              <w:t>While the UE is camped on a cell</w:t>
            </w:r>
            <w:r w:rsidRPr="0059140F">
              <w:rPr>
                <w:color w:val="FF0000"/>
                <w:u w:val="single"/>
              </w:rPr>
              <w:t xml:space="preserve">, </w:t>
            </w:r>
            <w:r w:rsidR="009556BA">
              <w:rPr>
                <w:color w:val="FF0000"/>
                <w:u w:val="single"/>
              </w:rPr>
              <w:t xml:space="preserve">upon </w:t>
            </w:r>
            <w:r w:rsidR="00730300">
              <w:rPr>
                <w:color w:val="FF0000"/>
                <w:u w:val="single"/>
              </w:rPr>
              <w:t>reselect</w:t>
            </w:r>
            <w:r w:rsidR="004E1729">
              <w:rPr>
                <w:color w:val="FF0000"/>
                <w:u w:val="single"/>
              </w:rPr>
              <w:t xml:space="preserve">ing </w:t>
            </w:r>
            <w:r w:rsidR="00E97985">
              <w:rPr>
                <w:color w:val="FF0000"/>
                <w:u w:val="single"/>
              </w:rPr>
              <w:t>a suitable</w:t>
            </w:r>
            <w:r w:rsidR="000F20A9">
              <w:rPr>
                <w:color w:val="FF0000"/>
                <w:u w:val="single"/>
              </w:rPr>
              <w:t xml:space="preserve"> </w:t>
            </w:r>
            <w:r w:rsidR="004E1729">
              <w:rPr>
                <w:color w:val="FF0000"/>
                <w:u w:val="single"/>
              </w:rPr>
              <w:t>cell</w:t>
            </w:r>
            <w:r w:rsidR="0059140F" w:rsidRPr="0059140F">
              <w:rPr>
                <w:color w:val="FF0000"/>
                <w:u w:val="single"/>
              </w:rPr>
              <w:t>,</w:t>
            </w:r>
            <w:r w:rsidR="0059140F">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from SIBxx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rsidR="0059140F">
              <w:t>,</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rsidR="00001F14">
              <w:t xml:space="preserve"> </w:t>
            </w:r>
            <w:r w:rsidR="00001F14" w:rsidRPr="007163B3">
              <w:rPr>
                <w:color w:val="FF0000"/>
                <w:u w:val="single"/>
              </w:rPr>
              <w:t>While T311 is running,</w:t>
            </w:r>
            <w:r w:rsidR="009556BA">
              <w:rPr>
                <w:color w:val="FF0000"/>
                <w:u w:val="single"/>
              </w:rPr>
              <w:t xml:space="preserve"> u</w:t>
            </w:r>
            <w:r w:rsidR="009556BA" w:rsidRPr="009556BA">
              <w:rPr>
                <w:color w:val="FF0000"/>
                <w:u w:val="single"/>
              </w:rPr>
              <w:t>pon selecting a suitable cell</w:t>
            </w:r>
            <w:r w:rsidR="009556BA">
              <w:rPr>
                <w:color w:val="FF0000"/>
                <w:u w:val="single"/>
              </w:rPr>
              <w:t xml:space="preserve">, </w:t>
            </w:r>
            <w:r w:rsidR="00001F14" w:rsidRPr="007163B3">
              <w:rPr>
                <w:color w:val="FF0000"/>
                <w:u w:val="single"/>
              </w:rPr>
              <w:t xml:space="preserve">the UE can use the </w:t>
            </w:r>
            <w:r w:rsidR="00E17B1F" w:rsidRPr="007163B3">
              <w:rPr>
                <w:color w:val="FF0000"/>
                <w:u w:val="single"/>
              </w:rPr>
              <w:t xml:space="preserve">valid </w:t>
            </w:r>
            <w:r w:rsidR="00001F14" w:rsidRPr="007163B3">
              <w:rPr>
                <w:color w:val="FF0000"/>
                <w:u w:val="single"/>
              </w:rPr>
              <w:t>OD-SIB request</w:t>
            </w:r>
            <w:r w:rsidR="00E17B1F" w:rsidRPr="007163B3">
              <w:rPr>
                <w:color w:val="FF0000"/>
                <w:u w:val="single"/>
              </w:rPr>
              <w:t xml:space="preserve"> configuration to acquire </w:t>
            </w:r>
            <w:r w:rsidR="0061498E">
              <w:rPr>
                <w:color w:val="FF0000"/>
                <w:u w:val="single"/>
              </w:rPr>
              <w:t xml:space="preserve">its </w:t>
            </w:r>
            <w:r w:rsidR="00E17B1F" w:rsidRPr="007163B3">
              <w:rPr>
                <w:color w:val="FF0000"/>
                <w:u w:val="single"/>
              </w:rPr>
              <w:t>OD-SIB</w:t>
            </w:r>
            <w:r w:rsidR="009556BA">
              <w:rPr>
                <w:color w:val="FF0000"/>
                <w:u w:val="single"/>
              </w:rPr>
              <w:t>1</w:t>
            </w:r>
            <w:r w:rsidR="007163B3">
              <w:t>.</w:t>
            </w:r>
            <w:r>
              <w:t>”</w:t>
            </w:r>
          </w:p>
          <w:p w14:paraId="1DCE9D54" w14:textId="77777777" w:rsidR="004B6C88" w:rsidRPr="005D194C" w:rsidRDefault="004B6C88" w:rsidP="001A5061">
            <w:pPr>
              <w:pStyle w:val="a0"/>
              <w:keepNext/>
              <w:rPr>
                <w:b/>
                <w:bCs/>
                <w:u w:val="single"/>
              </w:rPr>
            </w:pPr>
          </w:p>
        </w:tc>
        <w:tc>
          <w:tcPr>
            <w:tcW w:w="4825" w:type="dxa"/>
          </w:tcPr>
          <w:p w14:paraId="1A765B03" w14:textId="77777777" w:rsidR="004B6C88" w:rsidRPr="00D45311" w:rsidRDefault="004B6C88" w:rsidP="002F0FB4">
            <w:pPr>
              <w:pStyle w:val="a0"/>
              <w:keepNext/>
              <w:rPr>
                <w:bCs/>
                <w:lang w:val="en-US"/>
              </w:rPr>
            </w:pPr>
          </w:p>
        </w:tc>
      </w:tr>
      <w:tr w:rsidR="00705BEB" w:rsidRPr="00D45311" w14:paraId="2329EAAF" w14:textId="77777777" w:rsidTr="00392226">
        <w:trPr>
          <w:trHeight w:val="127"/>
        </w:trPr>
        <w:tc>
          <w:tcPr>
            <w:tcW w:w="1555" w:type="dxa"/>
            <w:shd w:val="clear" w:color="auto" w:fill="auto"/>
          </w:tcPr>
          <w:p w14:paraId="1AA768B4" w14:textId="29CEEE49" w:rsidR="00705BEB" w:rsidRDefault="00705BEB" w:rsidP="002F0FB4">
            <w:pPr>
              <w:pStyle w:val="a0"/>
              <w:keepNext/>
            </w:pPr>
            <w:r>
              <w:t>Apple 004</w:t>
            </w:r>
          </w:p>
        </w:tc>
        <w:tc>
          <w:tcPr>
            <w:tcW w:w="4677" w:type="dxa"/>
          </w:tcPr>
          <w:p w14:paraId="57312B72" w14:textId="77777777" w:rsidR="00705BEB" w:rsidRDefault="00705BEB" w:rsidP="00AE5A89">
            <w:pPr>
              <w:pStyle w:val="a0"/>
              <w:keepNext/>
            </w:pPr>
            <w:r w:rsidRPr="00AB1EEE">
              <w:t>15.4.2.</w:t>
            </w:r>
            <w:r>
              <w:t>x3</w:t>
            </w:r>
          </w:p>
          <w:p w14:paraId="2AE8E66A" w14:textId="05F3889E" w:rsidR="00705BEB" w:rsidRDefault="00705BEB" w:rsidP="00705BEB">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705BEB" w:rsidRDefault="00705BEB" w:rsidP="00705BEB">
            <w:pPr>
              <w:jc w:val="both"/>
            </w:pPr>
            <w:r>
              <w:t>Similar to Apple 001, we suggest below change:</w:t>
            </w:r>
          </w:p>
          <w:p w14:paraId="23687C10" w14:textId="3A0BC8E3" w:rsidR="00705BEB" w:rsidRPr="005D194C" w:rsidRDefault="00705BEB" w:rsidP="00AE5A89">
            <w:pPr>
              <w:pStyle w:val="a0"/>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w:t>
            </w:r>
            <w:r w:rsidRPr="00C02DDE">
              <w:lastRenderedPageBreak/>
              <w:t>configuration</w:t>
            </w:r>
            <w:r>
              <w:t>, if configured</w:t>
            </w:r>
            <w:r w:rsidRPr="00DF1317">
              <w:t>.</w:t>
            </w:r>
            <w:r>
              <w:t>”</w:t>
            </w:r>
          </w:p>
        </w:tc>
        <w:tc>
          <w:tcPr>
            <w:tcW w:w="4825" w:type="dxa"/>
          </w:tcPr>
          <w:p w14:paraId="7A6C2DE7" w14:textId="77777777" w:rsidR="00705BEB" w:rsidRPr="00D45311" w:rsidRDefault="00705BEB" w:rsidP="002F0FB4">
            <w:pPr>
              <w:pStyle w:val="a0"/>
              <w:keepNext/>
              <w:rPr>
                <w:bCs/>
                <w:lang w:val="en-US"/>
              </w:rPr>
            </w:pPr>
          </w:p>
        </w:tc>
      </w:tr>
      <w:tr w:rsidR="003F0154" w:rsidRPr="00D45311" w14:paraId="1E1335A3" w14:textId="77777777" w:rsidTr="00392226">
        <w:trPr>
          <w:trHeight w:val="127"/>
        </w:trPr>
        <w:tc>
          <w:tcPr>
            <w:tcW w:w="1555" w:type="dxa"/>
            <w:shd w:val="clear" w:color="auto" w:fill="auto"/>
          </w:tcPr>
          <w:p w14:paraId="1BE37F11" w14:textId="11F60458" w:rsidR="003F0154" w:rsidRDefault="003F0154" w:rsidP="002F0FB4">
            <w:pPr>
              <w:pStyle w:val="a0"/>
              <w:keepNext/>
            </w:pPr>
            <w:r>
              <w:rPr>
                <w:bCs/>
                <w:lang w:val="en-US"/>
              </w:rPr>
              <w:t>CATT</w:t>
            </w:r>
            <w:r>
              <w:rPr>
                <w:rFonts w:eastAsia="等线" w:hint="eastAsia"/>
                <w:bCs/>
                <w:lang w:val="en-US"/>
              </w:rPr>
              <w:t xml:space="preserve">002 </w:t>
            </w:r>
          </w:p>
        </w:tc>
        <w:tc>
          <w:tcPr>
            <w:tcW w:w="4677" w:type="dxa"/>
          </w:tcPr>
          <w:p w14:paraId="26114C22" w14:textId="77777777" w:rsidR="003F0154" w:rsidRPr="00F17EC5" w:rsidRDefault="003F0154" w:rsidP="00CB2F4C">
            <w:pPr>
              <w:pStyle w:val="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3F0154" w:rsidRDefault="003F0154" w:rsidP="00CB2F4C">
            <w:pPr>
              <w:rPr>
                <w:rFonts w:eastAsia="等线"/>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3F0154" w:rsidRPr="00027D1B" w:rsidRDefault="003F0154" w:rsidP="00CB2F4C">
            <w:pPr>
              <w:spacing w:beforeLines="50" w:before="120"/>
              <w:jc w:val="both"/>
              <w:rPr>
                <w:rFonts w:eastAsia="等线"/>
                <w:lang w:eastAsia="zh-CN"/>
              </w:rPr>
            </w:pPr>
            <w:r>
              <w:rPr>
                <w:rFonts w:eastAsia="等线"/>
                <w:lang w:eastAsia="zh-CN"/>
              </w:rPr>
              <w:t>W</w:t>
            </w:r>
            <w:r>
              <w:rPr>
                <w:rFonts w:eastAsia="等线" w:hint="eastAsia"/>
                <w:lang w:eastAsia="zh-CN"/>
              </w:rPr>
              <w:t xml:space="preserve">e have the similar view as SAM 002. The agreement on </w:t>
            </w:r>
            <w:r>
              <w:rPr>
                <w:rFonts w:eastAsia="等线"/>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等线"/>
                <w:lang w:eastAsia="zh-CN"/>
              </w:rPr>
              <w:t>”</w:t>
            </w:r>
            <w:r>
              <w:rPr>
                <w:rFonts w:eastAsia="等线" w:hint="eastAsia"/>
                <w:lang w:eastAsia="zh-CN"/>
              </w:rPr>
              <w:t xml:space="preserve">  needs to be shown in this procedure to avoid unclear understanding although the </w:t>
            </w:r>
            <w:r>
              <w:rPr>
                <w:rFonts w:eastAsia="等线"/>
                <w:lang w:eastAsia="zh-CN"/>
              </w:rPr>
              <w:t>specification</w:t>
            </w:r>
            <w:r>
              <w:rPr>
                <w:rFonts w:eastAsia="等线" w:hint="eastAsia"/>
                <w:lang w:eastAsia="zh-CN"/>
              </w:rPr>
              <w:t xml:space="preserve"> impact is not desired based on the agreement. Furthermore, in this case, it can be seen than the SIB1 indication is the legacy one, for example,  </w:t>
            </w:r>
            <w:r w:rsidRPr="00027D1B">
              <w:rPr>
                <w:rFonts w:eastAsia="等线"/>
                <w:lang w:eastAsia="zh-CN"/>
              </w:rPr>
              <w:t xml:space="preserve">where </w:t>
            </w:r>
            <w:r>
              <w:rPr>
                <w:rFonts w:eastAsia="等线"/>
                <w:lang w:eastAsia="zh-CN"/>
              </w:rPr>
              <w:t>K_SS</w:t>
            </w:r>
            <w:r>
              <w:rPr>
                <w:rFonts w:eastAsia="等线" w:hint="eastAsia"/>
                <w:lang w:eastAsia="zh-CN"/>
              </w:rPr>
              <w:t>B&lt;</w:t>
            </w:r>
            <w:r w:rsidRPr="00027D1B">
              <w:rPr>
                <w:rFonts w:eastAsia="等线"/>
                <w:lang w:eastAsia="zh-CN"/>
              </w:rPr>
              <w:t>24 for FR1 or K_SSB</w:t>
            </w:r>
            <w:r>
              <w:rPr>
                <w:rFonts w:eastAsia="等线" w:hint="eastAsia"/>
                <w:lang w:eastAsia="zh-CN"/>
              </w:rPr>
              <w:t>&lt;</w:t>
            </w:r>
            <w:r w:rsidRPr="00027D1B">
              <w:rPr>
                <w:rFonts w:eastAsia="等线"/>
                <w:lang w:eastAsia="zh-CN"/>
              </w:rPr>
              <w:t>13 for FR2</w:t>
            </w:r>
            <w:r w:rsidRPr="00027D1B">
              <w:rPr>
                <w:rFonts w:eastAsia="等线" w:hint="eastAsia"/>
                <w:lang w:eastAsia="zh-CN"/>
              </w:rPr>
              <w:t>.</w:t>
            </w:r>
          </w:p>
          <w:p w14:paraId="19C7B236" w14:textId="77777777" w:rsidR="003F0154" w:rsidRDefault="003F0154" w:rsidP="00CB2F4C">
            <w:pPr>
              <w:rPr>
                <w:rFonts w:eastAsia="等线"/>
                <w:lang w:eastAsia="zh-CN"/>
              </w:rPr>
            </w:pPr>
            <w:r>
              <w:rPr>
                <w:rFonts w:eastAsia="等线" w:hint="eastAsia"/>
                <w:lang w:eastAsia="zh-CN"/>
              </w:rPr>
              <w:t>So, it is suggested TP</w:t>
            </w:r>
            <w:r>
              <w:rPr>
                <w:rFonts w:eastAsia="等线" w:hint="eastAsia"/>
                <w:lang w:eastAsia="zh-CN"/>
              </w:rPr>
              <w:t>：</w:t>
            </w:r>
          </w:p>
          <w:p w14:paraId="1D0C9384"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等线"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等线" w:hint="eastAsia"/>
                <w:highlight w:val="yellow"/>
                <w:lang w:eastAsia="zh-CN"/>
              </w:rPr>
              <w:t xml:space="preserve">the </w:t>
            </w:r>
            <w:r w:rsidRPr="00027D1B">
              <w:rPr>
                <w:highlight w:val="yellow"/>
              </w:rPr>
              <w:t>UEs not supporting OD-SIB1</w:t>
            </w:r>
            <w:r w:rsidRPr="00027D1B">
              <w:rPr>
                <w:rFonts w:eastAsia="等线" w:hint="eastAsia"/>
                <w:highlight w:val="yellow"/>
                <w:lang w:eastAsia="zh-CN"/>
              </w:rPr>
              <w:t xml:space="preserve"> </w:t>
            </w:r>
            <w:r>
              <w:rPr>
                <w:rFonts w:eastAsia="等线" w:hint="eastAsia"/>
                <w:highlight w:val="yellow"/>
                <w:lang w:eastAsia="zh-CN"/>
              </w:rPr>
              <w:t>may access to the cell if it could acquire the broadcast SIB1 based</w:t>
            </w:r>
            <w:r w:rsidRPr="00027D1B">
              <w:rPr>
                <w:rFonts w:eastAsia="等线" w:hint="eastAsia"/>
                <w:highlight w:val="yellow"/>
                <w:lang w:eastAsia="zh-CN"/>
              </w:rPr>
              <w:t xml:space="preserve"> on SIB1 indication in MIB</w:t>
            </w:r>
            <w:r>
              <w:t xml:space="preserve">”, </w:t>
            </w:r>
          </w:p>
          <w:p w14:paraId="0683F6E3" w14:textId="77777777" w:rsidR="003F0154" w:rsidRPr="001C24E4" w:rsidRDefault="003F0154" w:rsidP="00CB2F4C">
            <w:pPr>
              <w:rPr>
                <w:rFonts w:eastAsia="宋体"/>
                <w:lang w:eastAsia="zh-CN"/>
              </w:rPr>
            </w:pPr>
          </w:p>
          <w:p w14:paraId="0FA32455" w14:textId="77777777" w:rsidR="003F0154" w:rsidRPr="005F4856" w:rsidRDefault="003F0154" w:rsidP="00CB2F4C">
            <w:pPr>
              <w:rPr>
                <w:rFonts w:eastAsia="等线"/>
                <w:lang w:val="en-US" w:eastAsia="zh-CN"/>
              </w:rPr>
            </w:pPr>
          </w:p>
          <w:p w14:paraId="00B57765" w14:textId="77777777" w:rsidR="003F0154" w:rsidRPr="001C24E4" w:rsidRDefault="003F0154" w:rsidP="00CB2F4C">
            <w:pPr>
              <w:rPr>
                <w:rFonts w:eastAsia="宋体"/>
                <w:lang w:eastAsia="zh-CN"/>
              </w:rPr>
            </w:pPr>
          </w:p>
          <w:p w14:paraId="018E7DA1" w14:textId="4CB21F1A" w:rsidR="003F0154" w:rsidRPr="00AB1EEE" w:rsidRDefault="003F0154" w:rsidP="00AE5A89">
            <w:pPr>
              <w:pStyle w:val="a0"/>
              <w:keepNext/>
            </w:pPr>
            <w:r>
              <w:rPr>
                <w:rFonts w:eastAsia="等线"/>
              </w:rPr>
              <w:t>”</w:t>
            </w:r>
          </w:p>
        </w:tc>
        <w:tc>
          <w:tcPr>
            <w:tcW w:w="4825" w:type="dxa"/>
          </w:tcPr>
          <w:p w14:paraId="527643C8" w14:textId="77777777" w:rsidR="003F0154" w:rsidRPr="00D45311" w:rsidRDefault="003F0154" w:rsidP="002F0FB4">
            <w:pPr>
              <w:pStyle w:val="a0"/>
              <w:keepNext/>
              <w:rPr>
                <w:bCs/>
                <w:lang w:val="en-US"/>
              </w:rPr>
            </w:pPr>
          </w:p>
        </w:tc>
      </w:tr>
      <w:tr w:rsidR="003F0154" w:rsidRPr="00D45311" w14:paraId="61230B00" w14:textId="77777777" w:rsidTr="00392226">
        <w:trPr>
          <w:trHeight w:val="127"/>
        </w:trPr>
        <w:tc>
          <w:tcPr>
            <w:tcW w:w="1555" w:type="dxa"/>
            <w:shd w:val="clear" w:color="auto" w:fill="auto"/>
          </w:tcPr>
          <w:p w14:paraId="656F812E" w14:textId="6860183D" w:rsidR="003F0154" w:rsidRDefault="003F0154" w:rsidP="002F0FB4">
            <w:pPr>
              <w:pStyle w:val="a0"/>
              <w:keepNext/>
            </w:pPr>
            <w:r>
              <w:rPr>
                <w:bCs/>
                <w:lang w:val="en-US"/>
              </w:rPr>
              <w:t>CATT</w:t>
            </w:r>
            <w:r>
              <w:rPr>
                <w:rFonts w:eastAsia="等线" w:hint="eastAsia"/>
                <w:bCs/>
                <w:lang w:val="en-US"/>
              </w:rPr>
              <w:t xml:space="preserve">002 </w:t>
            </w:r>
          </w:p>
        </w:tc>
        <w:tc>
          <w:tcPr>
            <w:tcW w:w="4677" w:type="dxa"/>
          </w:tcPr>
          <w:p w14:paraId="498EC1C3" w14:textId="77777777" w:rsidR="003F0154" w:rsidRPr="00F17EC5" w:rsidRDefault="003F0154" w:rsidP="00CB2F4C">
            <w:pPr>
              <w:pStyle w:val="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4AC3B5F" w14:textId="77777777" w:rsidR="003F0154" w:rsidRDefault="003F0154" w:rsidP="00CB2F4C">
            <w:pPr>
              <w:rPr>
                <w:rFonts w:eastAsia="等线"/>
                <w:lang w:eastAsia="zh-CN"/>
              </w:rPr>
            </w:pPr>
            <w:r>
              <w:t xml:space="preserve">“If a cell provides SIB1 on-demand, the cell can allow the access of UEs supporting OD-SIB1 but prevent the access of UEs not supporting OD-SIB1 based on no SIB1 indication in MIB as described in clause 7.3.1.”, </w:t>
            </w:r>
          </w:p>
          <w:p w14:paraId="5E6E63B5" w14:textId="77777777" w:rsidR="003F0154" w:rsidRPr="00027D1B" w:rsidRDefault="003F0154" w:rsidP="00CB2F4C">
            <w:pPr>
              <w:spacing w:beforeLines="50" w:before="120"/>
              <w:jc w:val="both"/>
              <w:rPr>
                <w:rFonts w:eastAsia="等线"/>
                <w:lang w:eastAsia="zh-CN"/>
              </w:rPr>
            </w:pPr>
            <w:r>
              <w:rPr>
                <w:rFonts w:eastAsia="等线"/>
                <w:lang w:eastAsia="zh-CN"/>
              </w:rPr>
              <w:t>W</w:t>
            </w:r>
            <w:r>
              <w:rPr>
                <w:rFonts w:eastAsia="等线" w:hint="eastAsia"/>
                <w:lang w:eastAsia="zh-CN"/>
              </w:rPr>
              <w:t xml:space="preserve">e have the similar view as SAM 002. The agreement on </w:t>
            </w:r>
            <w:r>
              <w:rPr>
                <w:rFonts w:eastAsia="等线"/>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等线"/>
                <w:lang w:eastAsia="zh-CN"/>
              </w:rPr>
              <w:t>”</w:t>
            </w:r>
            <w:r>
              <w:rPr>
                <w:rFonts w:eastAsia="等线" w:hint="eastAsia"/>
                <w:lang w:eastAsia="zh-CN"/>
              </w:rPr>
              <w:t xml:space="preserve">  needs to be shown in this procedure to avoid unclear understanding although the </w:t>
            </w:r>
            <w:r>
              <w:rPr>
                <w:rFonts w:eastAsia="等线"/>
                <w:lang w:eastAsia="zh-CN"/>
              </w:rPr>
              <w:t>specification</w:t>
            </w:r>
            <w:r>
              <w:rPr>
                <w:rFonts w:eastAsia="等线" w:hint="eastAsia"/>
                <w:lang w:eastAsia="zh-CN"/>
              </w:rPr>
              <w:t xml:space="preserve"> impact is not desired based on the agreement. Furthermore, in this case, it can be seen than the SIB1 indication is the legacy one, for example,  </w:t>
            </w:r>
            <w:r w:rsidRPr="00027D1B">
              <w:rPr>
                <w:rFonts w:eastAsia="等线"/>
                <w:lang w:eastAsia="zh-CN"/>
              </w:rPr>
              <w:t xml:space="preserve">where </w:t>
            </w:r>
            <w:r>
              <w:rPr>
                <w:rFonts w:eastAsia="等线"/>
                <w:lang w:eastAsia="zh-CN"/>
              </w:rPr>
              <w:t>K_SS</w:t>
            </w:r>
            <w:r>
              <w:rPr>
                <w:rFonts w:eastAsia="等线" w:hint="eastAsia"/>
                <w:lang w:eastAsia="zh-CN"/>
              </w:rPr>
              <w:t>B&lt;</w:t>
            </w:r>
            <w:r w:rsidRPr="00027D1B">
              <w:rPr>
                <w:rFonts w:eastAsia="等线"/>
                <w:lang w:eastAsia="zh-CN"/>
              </w:rPr>
              <w:t>24 for FR1 or K_SSB</w:t>
            </w:r>
            <w:r>
              <w:rPr>
                <w:rFonts w:eastAsia="等线" w:hint="eastAsia"/>
                <w:lang w:eastAsia="zh-CN"/>
              </w:rPr>
              <w:t>&lt;</w:t>
            </w:r>
            <w:r w:rsidRPr="00027D1B">
              <w:rPr>
                <w:rFonts w:eastAsia="等线"/>
                <w:lang w:eastAsia="zh-CN"/>
              </w:rPr>
              <w:t>13 for FR2</w:t>
            </w:r>
            <w:r w:rsidRPr="00027D1B">
              <w:rPr>
                <w:rFonts w:eastAsia="等线" w:hint="eastAsia"/>
                <w:lang w:eastAsia="zh-CN"/>
              </w:rPr>
              <w:t>.</w:t>
            </w:r>
          </w:p>
          <w:p w14:paraId="4BF3F96F" w14:textId="77777777" w:rsidR="003F0154" w:rsidRDefault="003F0154" w:rsidP="00CB2F4C">
            <w:pPr>
              <w:rPr>
                <w:rFonts w:eastAsia="等线"/>
                <w:lang w:eastAsia="zh-CN"/>
              </w:rPr>
            </w:pPr>
            <w:r>
              <w:rPr>
                <w:rFonts w:eastAsia="等线" w:hint="eastAsia"/>
                <w:lang w:eastAsia="zh-CN"/>
              </w:rPr>
              <w:t>So, it is suggested TP</w:t>
            </w:r>
            <w:r>
              <w:rPr>
                <w:rFonts w:eastAsia="等线" w:hint="eastAsia"/>
                <w:lang w:eastAsia="zh-CN"/>
              </w:rPr>
              <w:t>：</w:t>
            </w:r>
          </w:p>
          <w:p w14:paraId="69B4F9A1"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等线"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等线" w:hint="eastAsia"/>
                <w:highlight w:val="yellow"/>
                <w:lang w:eastAsia="zh-CN"/>
              </w:rPr>
              <w:t xml:space="preserve">the </w:t>
            </w:r>
            <w:r w:rsidRPr="00027D1B">
              <w:rPr>
                <w:highlight w:val="yellow"/>
              </w:rPr>
              <w:t>UEs not supporting OD-SIB1</w:t>
            </w:r>
            <w:r w:rsidRPr="00027D1B">
              <w:rPr>
                <w:rFonts w:eastAsia="等线" w:hint="eastAsia"/>
                <w:highlight w:val="yellow"/>
                <w:lang w:eastAsia="zh-CN"/>
              </w:rPr>
              <w:t xml:space="preserve"> </w:t>
            </w:r>
            <w:r>
              <w:rPr>
                <w:rFonts w:eastAsia="等线" w:hint="eastAsia"/>
                <w:highlight w:val="yellow"/>
                <w:lang w:eastAsia="zh-CN"/>
              </w:rPr>
              <w:t xml:space="preserve">may access to the cell if it could acquire the </w:t>
            </w:r>
            <w:r>
              <w:rPr>
                <w:rFonts w:eastAsia="等线" w:hint="eastAsia"/>
                <w:highlight w:val="yellow"/>
                <w:lang w:eastAsia="zh-CN"/>
              </w:rPr>
              <w:lastRenderedPageBreak/>
              <w:t>broadcast SIB1 based</w:t>
            </w:r>
            <w:r w:rsidRPr="00027D1B">
              <w:rPr>
                <w:rFonts w:eastAsia="等线" w:hint="eastAsia"/>
                <w:highlight w:val="yellow"/>
                <w:lang w:eastAsia="zh-CN"/>
              </w:rPr>
              <w:t xml:space="preserve"> on SIB1 indication in MIB</w:t>
            </w:r>
            <w:r>
              <w:t xml:space="preserve">”, </w:t>
            </w:r>
          </w:p>
          <w:p w14:paraId="5ED97B50" w14:textId="77777777" w:rsidR="003F0154" w:rsidRPr="001C24E4" w:rsidRDefault="003F0154" w:rsidP="00CB2F4C">
            <w:pPr>
              <w:rPr>
                <w:rFonts w:eastAsia="宋体"/>
                <w:lang w:eastAsia="zh-CN"/>
              </w:rPr>
            </w:pPr>
          </w:p>
          <w:p w14:paraId="585CA67F" w14:textId="77777777" w:rsidR="003F0154" w:rsidRPr="005F4856" w:rsidRDefault="003F0154" w:rsidP="00CB2F4C">
            <w:pPr>
              <w:rPr>
                <w:rFonts w:eastAsia="等线"/>
                <w:lang w:val="en-US" w:eastAsia="zh-CN"/>
              </w:rPr>
            </w:pPr>
          </w:p>
          <w:p w14:paraId="756C2855" w14:textId="77777777" w:rsidR="003F0154" w:rsidRPr="001C24E4" w:rsidRDefault="003F0154" w:rsidP="00CB2F4C">
            <w:pPr>
              <w:rPr>
                <w:rFonts w:eastAsia="宋体"/>
                <w:lang w:eastAsia="zh-CN"/>
              </w:rPr>
            </w:pPr>
          </w:p>
          <w:p w14:paraId="01BBB1E2" w14:textId="515428AF" w:rsidR="003F0154" w:rsidRPr="00AB1EEE" w:rsidRDefault="003F0154" w:rsidP="00AE5A89">
            <w:pPr>
              <w:pStyle w:val="a0"/>
              <w:keepNext/>
            </w:pPr>
            <w:r>
              <w:rPr>
                <w:rFonts w:eastAsia="等线"/>
              </w:rPr>
              <w:t>”</w:t>
            </w:r>
          </w:p>
        </w:tc>
        <w:tc>
          <w:tcPr>
            <w:tcW w:w="4825" w:type="dxa"/>
          </w:tcPr>
          <w:p w14:paraId="18A3DB5C" w14:textId="77777777" w:rsidR="003F0154" w:rsidRPr="00D45311" w:rsidRDefault="003F0154" w:rsidP="002F0FB4">
            <w:pPr>
              <w:pStyle w:val="a0"/>
              <w:keepNext/>
              <w:rPr>
                <w:bCs/>
                <w:lang w:val="en-US"/>
              </w:rPr>
            </w:pPr>
          </w:p>
        </w:tc>
      </w:tr>
      <w:tr w:rsidR="007351FA" w:rsidRPr="00D45311" w14:paraId="7252C9D6" w14:textId="77777777" w:rsidTr="00392226">
        <w:trPr>
          <w:trHeight w:val="127"/>
        </w:trPr>
        <w:tc>
          <w:tcPr>
            <w:tcW w:w="1555" w:type="dxa"/>
            <w:shd w:val="clear" w:color="auto" w:fill="auto"/>
          </w:tcPr>
          <w:p w14:paraId="74309FF3" w14:textId="7F085976" w:rsidR="007351FA" w:rsidRDefault="007351FA" w:rsidP="002F0FB4">
            <w:pPr>
              <w:pStyle w:val="a0"/>
              <w:keepNext/>
              <w:rPr>
                <w:bCs/>
                <w:lang w:val="en-US"/>
              </w:rPr>
            </w:pPr>
            <w:r>
              <w:rPr>
                <w:bCs/>
                <w:lang w:val="en-US"/>
              </w:rPr>
              <w:t>vivo 001</w:t>
            </w:r>
          </w:p>
        </w:tc>
        <w:tc>
          <w:tcPr>
            <w:tcW w:w="4677" w:type="dxa"/>
          </w:tcPr>
          <w:p w14:paraId="460A2D8B" w14:textId="77777777" w:rsidR="007351FA" w:rsidRDefault="007351FA" w:rsidP="007351FA">
            <w:pPr>
              <w:pStyle w:val="a0"/>
              <w:keepNext/>
            </w:pPr>
            <w:r>
              <w:t>9.2.5</w:t>
            </w:r>
          </w:p>
          <w:p w14:paraId="0F82101B" w14:textId="77777777" w:rsidR="007351FA" w:rsidRDefault="007351FA" w:rsidP="007351FA">
            <w:pPr>
              <w:pStyle w:val="a0"/>
              <w:keepNext/>
            </w:pPr>
            <w:r>
              <w:t>“</w:t>
            </w:r>
            <w:r w:rsidRPr="00AD7E7F">
              <w:t xml:space="preserve">The UE supporting paging adaptation shall also monitor separately signalled PEIs, if configured.  </w:t>
            </w:r>
            <w:r>
              <w:t>”</w:t>
            </w:r>
          </w:p>
          <w:p w14:paraId="0BB090C9" w14:textId="77777777" w:rsidR="007351FA" w:rsidRDefault="007351FA" w:rsidP="007351FA">
            <w:pPr>
              <w:pStyle w:val="a0"/>
              <w:keepNext/>
            </w:pPr>
          </w:p>
          <w:p w14:paraId="0FAF329C" w14:textId="77777777" w:rsidR="007351FA" w:rsidRDefault="007351FA" w:rsidP="007351FA">
            <w:pPr>
              <w:pStyle w:val="a0"/>
              <w:keepNext/>
            </w:pPr>
            <w:r>
              <w:t>Comment:</w:t>
            </w:r>
          </w:p>
          <w:p w14:paraId="4DE2A9AC" w14:textId="77777777" w:rsidR="007351FA" w:rsidRDefault="007351FA" w:rsidP="007351FA">
            <w:pPr>
              <w:pStyle w:val="a0"/>
              <w:keepNext/>
            </w:pPr>
            <w:r>
              <w:t xml:space="preserve">Agree with NOK003 and </w:t>
            </w:r>
            <w:r>
              <w:t>further suggestion to keep aligned with the agreement to monitor legacy PEI otherwise</w:t>
            </w:r>
            <w:r>
              <w:t>:</w:t>
            </w:r>
          </w:p>
          <w:p w14:paraId="08751475" w14:textId="26FF02CB" w:rsidR="007351FA" w:rsidRPr="007351FA" w:rsidRDefault="007351FA" w:rsidP="007351FA">
            <w:pPr>
              <w:pStyle w:val="a0"/>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r>
              <w:t>.</w:t>
            </w:r>
            <w:r>
              <w:t>”</w:t>
            </w:r>
          </w:p>
        </w:tc>
        <w:tc>
          <w:tcPr>
            <w:tcW w:w="4825" w:type="dxa"/>
          </w:tcPr>
          <w:p w14:paraId="0E9E84A1" w14:textId="77777777" w:rsidR="007351FA" w:rsidRPr="00D45311" w:rsidRDefault="007351FA" w:rsidP="002F0FB4">
            <w:pPr>
              <w:pStyle w:val="a0"/>
              <w:keepNext/>
              <w:rPr>
                <w:bCs/>
                <w:lang w:val="en-US"/>
              </w:rPr>
            </w:pPr>
          </w:p>
        </w:tc>
      </w:tr>
      <w:tr w:rsidR="007351FA" w:rsidRPr="00D45311" w14:paraId="5BEE1727" w14:textId="77777777" w:rsidTr="00392226">
        <w:trPr>
          <w:trHeight w:val="127"/>
        </w:trPr>
        <w:tc>
          <w:tcPr>
            <w:tcW w:w="1555" w:type="dxa"/>
            <w:shd w:val="clear" w:color="auto" w:fill="auto"/>
          </w:tcPr>
          <w:p w14:paraId="587BECA9" w14:textId="4EA700C9" w:rsidR="007351FA" w:rsidRDefault="007351FA" w:rsidP="002F0FB4">
            <w:pPr>
              <w:pStyle w:val="a0"/>
              <w:keepNext/>
              <w:rPr>
                <w:bCs/>
                <w:lang w:val="en-US"/>
              </w:rPr>
            </w:pPr>
            <w:r>
              <w:rPr>
                <w:bCs/>
                <w:lang w:val="en-US"/>
              </w:rPr>
              <w:t>vivo 002</w:t>
            </w:r>
          </w:p>
        </w:tc>
        <w:tc>
          <w:tcPr>
            <w:tcW w:w="4677" w:type="dxa"/>
          </w:tcPr>
          <w:p w14:paraId="3FCFE68E" w14:textId="77777777" w:rsidR="007351FA" w:rsidRDefault="007351FA" w:rsidP="007351FA">
            <w:pPr>
              <w:pStyle w:val="a0"/>
              <w:keepNext/>
            </w:pPr>
            <w:r w:rsidRPr="00AB1EEE">
              <w:t>15.4.2.</w:t>
            </w:r>
            <w:r>
              <w:t>x1</w:t>
            </w:r>
          </w:p>
          <w:p w14:paraId="25CCAE3A" w14:textId="77777777" w:rsidR="007351FA" w:rsidRDefault="007351FA" w:rsidP="007351FA">
            <w:pPr>
              <w:pStyle w:val="a0"/>
              <w:keepNext/>
            </w:pPr>
            <w:r>
              <w:t>“</w:t>
            </w:r>
            <w:r>
              <w:t xml:space="preserve">This solution is supported </w:t>
            </w:r>
            <w:r>
              <w:t>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after the SCell activation complete</w:t>
            </w:r>
            <w:r>
              <w:t>.</w:t>
            </w:r>
            <w:r>
              <w:t xml:space="preserve"> </w:t>
            </w:r>
            <w:r w:rsidRPr="00AA6931">
              <w:t xml:space="preserve">RRC and MAC-CE can indicate </w:t>
            </w:r>
            <w:r>
              <w:t xml:space="preserve">the </w:t>
            </w:r>
            <w:r w:rsidRPr="00AA6931">
              <w:t>activation/deactivation state of OD-SSB transmission</w:t>
            </w:r>
            <w:r>
              <w:t>s</w:t>
            </w:r>
            <w:r>
              <w:t>.</w:t>
            </w:r>
            <w:r>
              <w:t>”</w:t>
            </w:r>
          </w:p>
          <w:p w14:paraId="3844BC57" w14:textId="77777777" w:rsidR="007351FA" w:rsidRDefault="007351FA" w:rsidP="007351FA">
            <w:pPr>
              <w:pStyle w:val="a0"/>
              <w:keepNext/>
            </w:pPr>
          </w:p>
          <w:p w14:paraId="3FFA2435" w14:textId="77777777" w:rsidR="007351FA" w:rsidRDefault="007351FA" w:rsidP="007351FA">
            <w:pPr>
              <w:pStyle w:val="a0"/>
              <w:keepNext/>
            </w:pPr>
            <w:r>
              <w:t>Comment:</w:t>
            </w:r>
          </w:p>
          <w:p w14:paraId="25330329" w14:textId="1D0920BC" w:rsidR="007351FA" w:rsidRDefault="007351FA" w:rsidP="007351FA">
            <w:pPr>
              <w:pStyle w:val="a0"/>
              <w:keepNext/>
            </w:pPr>
            <w:r>
              <w:t>Agree with above observations and prefer Apple’s rewording version.</w:t>
            </w:r>
            <w:bookmarkStart w:id="4" w:name="_GoBack"/>
            <w:bookmarkEnd w:id="4"/>
          </w:p>
        </w:tc>
        <w:tc>
          <w:tcPr>
            <w:tcW w:w="4825" w:type="dxa"/>
          </w:tcPr>
          <w:p w14:paraId="310D07B9" w14:textId="77777777" w:rsidR="007351FA" w:rsidRPr="00D45311" w:rsidRDefault="007351FA" w:rsidP="002F0FB4">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2F14" w14:textId="77777777" w:rsidR="00AA69E0" w:rsidRDefault="00AA69E0">
      <w:pPr>
        <w:spacing w:after="0"/>
      </w:pPr>
      <w:r>
        <w:separator/>
      </w:r>
    </w:p>
  </w:endnote>
  <w:endnote w:type="continuationSeparator" w:id="0">
    <w:p w14:paraId="13B71C42" w14:textId="77777777" w:rsidR="00AA69E0" w:rsidRDefault="00AA69E0">
      <w:pPr>
        <w:spacing w:after="0"/>
      </w:pPr>
      <w:r>
        <w:continuationSeparator/>
      </w:r>
    </w:p>
  </w:endnote>
  <w:endnote w:type="continuationNotice" w:id="1">
    <w:p w14:paraId="5CA0DA21" w14:textId="77777777" w:rsidR="00AA69E0" w:rsidRDefault="00AA69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3F0154">
      <w:rPr>
        <w:rStyle w:val="a7"/>
      </w:rPr>
      <w:t>11</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F0154">
      <w:rPr>
        <w:rStyle w:val="a7"/>
      </w:rPr>
      <w:t>11</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386F1" w14:textId="77777777" w:rsidR="00AA69E0" w:rsidRDefault="00AA69E0">
      <w:pPr>
        <w:spacing w:after="0"/>
      </w:pPr>
      <w:r>
        <w:separator/>
      </w:r>
    </w:p>
  </w:footnote>
  <w:footnote w:type="continuationSeparator" w:id="0">
    <w:p w14:paraId="7941F93C" w14:textId="77777777" w:rsidR="00AA69E0" w:rsidRDefault="00AA69E0">
      <w:pPr>
        <w:spacing w:after="0"/>
      </w:pPr>
      <w:r>
        <w:continuationSeparator/>
      </w:r>
    </w:p>
  </w:footnote>
  <w:footnote w:type="continuationNotice" w:id="1">
    <w:p w14:paraId="674E2E16" w14:textId="77777777" w:rsidR="00AA69E0" w:rsidRDefault="00AA69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4"/>
  </w:num>
  <w:num w:numId="2">
    <w:abstractNumId w:val="8"/>
  </w:num>
  <w:num w:numId="3">
    <w:abstractNumId w:val="15"/>
  </w:num>
  <w:num w:numId="4">
    <w:abstractNumId w:val="22"/>
  </w:num>
  <w:num w:numId="5">
    <w:abstractNumId w:val="16"/>
  </w:num>
  <w:num w:numId="6">
    <w:abstractNumId w:val="2"/>
  </w:num>
  <w:num w:numId="7">
    <w:abstractNumId w:val="20"/>
  </w:num>
  <w:num w:numId="8">
    <w:abstractNumId w:val="21"/>
  </w:num>
  <w:num w:numId="9">
    <w:abstractNumId w:val="3"/>
  </w:num>
  <w:num w:numId="10">
    <w:abstractNumId w:val="11"/>
  </w:num>
  <w:num w:numId="11">
    <w:abstractNumId w:val="4"/>
  </w:num>
  <w:num w:numId="12">
    <w:abstractNumId w:val="0"/>
  </w:num>
  <w:num w:numId="13">
    <w:abstractNumId w:val="23"/>
  </w:num>
  <w:num w:numId="14">
    <w:abstractNumId w:val="18"/>
  </w:num>
  <w:num w:numId="15">
    <w:abstractNumId w:val="6"/>
  </w:num>
  <w:num w:numId="16">
    <w:abstractNumId w:val="13"/>
  </w:num>
  <w:num w:numId="17">
    <w:abstractNumId w:val="7"/>
  </w:num>
  <w:num w:numId="18">
    <w:abstractNumId w:val="17"/>
  </w:num>
  <w:num w:numId="19">
    <w:abstractNumId w:val="10"/>
  </w:num>
  <w:num w:numId="20">
    <w:abstractNumId w:val="16"/>
  </w:num>
  <w:num w:numId="21">
    <w:abstractNumId w:val="9"/>
  </w:num>
  <w:num w:numId="22">
    <w:abstractNumId w:val="12"/>
  </w:num>
  <w:num w:numId="23">
    <w:abstractNumId w:val="5"/>
  </w:num>
  <w:num w:numId="24">
    <w:abstractNumId w:val="24"/>
  </w:num>
  <w:num w:numId="25">
    <w:abstractNumId w:val="19"/>
  </w:num>
  <w:num w:numId="26">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68"/>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D"/>
    <w:rsid w:val="00EC76F5"/>
    <w:rsid w:val="00ED219D"/>
    <w:rsid w:val="00ED2E7E"/>
    <w:rsid w:val="00ED3A95"/>
    <w:rsid w:val="00ED3E20"/>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a"/>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2.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3.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 (Jianhui)</cp:lastModifiedBy>
  <cp:revision>4</cp:revision>
  <dcterms:created xsi:type="dcterms:W3CDTF">2025-04-26T11:09:00Z</dcterms:created>
  <dcterms:modified xsi:type="dcterms:W3CDTF">2025-04-27T04:40:00Z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