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0CC760D7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2#12</w:t>
      </w:r>
      <w:r w:rsidR="00FE64EA" w:rsidRPr="00370A48">
        <w:rPr>
          <w:rFonts w:cs="Arial"/>
          <w:bCs/>
          <w:sz w:val="24"/>
          <w:szCs w:val="24"/>
          <w:lang w:val="de-DE"/>
        </w:rPr>
        <w:t>9</w:t>
      </w:r>
      <w:r w:rsidR="009B0F3F" w:rsidRPr="00370A48">
        <w:rPr>
          <w:rFonts w:cs="Arial"/>
          <w:bCs/>
          <w:sz w:val="24"/>
          <w:szCs w:val="24"/>
          <w:lang w:val="de-DE"/>
        </w:rPr>
        <w:t>bis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C11EE7" w:rsidRPr="00370A48">
        <w:rPr>
          <w:rFonts w:cs="Arial"/>
          <w:bCs/>
          <w:sz w:val="24"/>
          <w:szCs w:val="24"/>
          <w:lang w:val="de-DE"/>
        </w:rPr>
        <w:t>R2-25</w:t>
      </w:r>
      <w:r w:rsidR="00DE29E9" w:rsidRPr="00370A48">
        <w:rPr>
          <w:rFonts w:cs="Arial"/>
          <w:bCs/>
          <w:sz w:val="24"/>
          <w:szCs w:val="24"/>
          <w:lang w:val="de-DE"/>
        </w:rPr>
        <w:t>0</w:t>
      </w:r>
      <w:r w:rsidR="00FB7566" w:rsidRPr="00370A48">
        <w:rPr>
          <w:rFonts w:cs="Arial"/>
          <w:bCs/>
          <w:sz w:val="24"/>
          <w:szCs w:val="24"/>
          <w:lang w:val="de-DE"/>
        </w:rPr>
        <w:t>xxxx</w:t>
      </w:r>
    </w:p>
    <w:p w14:paraId="3E1C83A9" w14:textId="104095C6" w:rsidR="004E3939" w:rsidRPr="002A0034" w:rsidRDefault="009B0F3F" w:rsidP="004E3939">
      <w:pPr>
        <w:pStyle w:val="Header"/>
        <w:rPr>
          <w:sz w:val="24"/>
          <w:szCs w:val="24"/>
        </w:rPr>
      </w:pPr>
      <w:r w:rsidRPr="002A0034">
        <w:rPr>
          <w:sz w:val="24"/>
          <w:szCs w:val="24"/>
        </w:rPr>
        <w:t>Wuhan, China, 7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Pr="002A0034">
        <w:rPr>
          <w:sz w:val="24"/>
          <w:szCs w:val="24"/>
        </w:rPr>
        <w:t>- 11</w:t>
      </w:r>
      <w:r w:rsidR="002A0034" w:rsidRPr="002A0034">
        <w:rPr>
          <w:sz w:val="24"/>
          <w:szCs w:val="24"/>
          <w:vertAlign w:val="superscript"/>
        </w:rPr>
        <w:t>th</w:t>
      </w:r>
      <w:r w:rsidRPr="002A0034">
        <w:rPr>
          <w:sz w:val="24"/>
          <w:szCs w:val="24"/>
        </w:rPr>
        <w:t xml:space="preserve">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6219C76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 byte-align</w:t>
      </w:r>
      <w:r w:rsidR="000D14D5">
        <w:rPr>
          <w:rFonts w:ascii="Arial" w:hAnsi="Arial" w:cs="Arial"/>
          <w:sz w:val="22"/>
          <w:szCs w:val="22"/>
          <w:lang w:eastAsia="zh-CN"/>
        </w:rPr>
        <w:t>ment of</w:t>
      </w:r>
      <w:r w:rsidR="009D4F6D" w:rsidRPr="009D4F6D">
        <w:rPr>
          <w:rFonts w:ascii="Arial" w:hAnsi="Arial" w:cs="Arial"/>
          <w:sz w:val="22"/>
          <w:szCs w:val="22"/>
        </w:rPr>
        <w:t xml:space="preserve"> </w:t>
      </w:r>
      <w:r w:rsidR="003A56D7" w:rsidRPr="000764E0">
        <w:rPr>
          <w:rFonts w:ascii="Arial" w:hAnsi="Arial" w:cs="Arial"/>
          <w:sz w:val="22"/>
          <w:szCs w:val="22"/>
        </w:rPr>
        <w:t>upper layer data</w:t>
      </w:r>
      <w:r w:rsidR="003A56D7" w:rsidRPr="009D4F6D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SDU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56F83E66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>
        <w:rPr>
          <w:rFonts w:ascii="Arial" w:hAnsi="Arial" w:cs="Arial"/>
          <w:sz w:val="22"/>
          <w:szCs w:val="22"/>
        </w:rPr>
        <w:t>vivo</w:t>
      </w:r>
      <w:r w:rsidR="00FB7566" w:rsidRPr="00FB7566">
        <w:rPr>
          <w:rFonts w:ascii="Arial" w:hAnsi="Arial" w:cs="Arial"/>
          <w:sz w:val="22"/>
          <w:szCs w:val="22"/>
        </w:rPr>
        <w:t xml:space="preserve">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291D6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  <w:lang w:eastAsia="zh-CN"/>
        </w:rPr>
        <w:t>CT1</w:t>
      </w:r>
    </w:p>
    <w:p w14:paraId="4921E2AA" w14:textId="1202BB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E6C5A" w:rsidRPr="00CE6C5A">
        <w:rPr>
          <w:rFonts w:ascii="Arial" w:hAnsi="Arial" w:cs="Arial"/>
          <w:bCs/>
          <w:sz w:val="22"/>
          <w:szCs w:val="22"/>
          <w:lang w:eastAsia="zh-CN"/>
        </w:rPr>
        <w:t>RAN</w:t>
      </w:r>
      <w:r w:rsidR="003A56D7">
        <w:rPr>
          <w:rFonts w:ascii="Arial" w:hAnsi="Arial" w:cs="Arial"/>
          <w:bCs/>
          <w:sz w:val="22"/>
          <w:szCs w:val="22"/>
          <w:lang w:eastAsia="zh-CN"/>
        </w:rPr>
        <w:t>3</w:t>
      </w:r>
      <w:r w:rsidR="003269C9">
        <w:rPr>
          <w:rFonts w:ascii="Arial" w:hAnsi="Arial" w:cs="Arial"/>
          <w:bCs/>
          <w:sz w:val="22"/>
          <w:szCs w:val="22"/>
          <w:lang w:eastAsia="zh-CN"/>
        </w:rPr>
        <w:t>, SA2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32CCBA9E" w:rsidR="00F3192D" w:rsidRPr="00BD341A" w:rsidRDefault="000A327E" w:rsidP="000F6242">
      <w:pPr>
        <w:rPr>
          <w:rFonts w:ascii="Arial" w:hAnsi="Arial" w:cs="Arial"/>
          <w:bCs/>
          <w:lang w:val="en-US"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 xml:space="preserve">the </w:t>
      </w:r>
      <w:r w:rsidR="009A7E58">
        <w:rPr>
          <w:rFonts w:ascii="Arial" w:hAnsi="Arial" w:cs="Arial"/>
          <w:lang w:eastAsia="zh-CN"/>
        </w:rPr>
        <w:t>AIoT MAC PDU format design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RAN2</w:t>
      </w:r>
      <w:r w:rsidR="00BD341A">
        <w:rPr>
          <w:rFonts w:ascii="Arial" w:hAnsi="Arial" w:cs="Arial"/>
          <w:lang w:eastAsia="zh-CN"/>
        </w:rPr>
        <w:t xml:space="preserve"> has </w:t>
      </w:r>
      <w:r w:rsidR="00F3192D">
        <w:rPr>
          <w:rFonts w:ascii="Arial" w:hAnsi="Arial" w:cs="Arial"/>
          <w:lang w:eastAsia="zh-CN"/>
        </w:rPr>
        <w:t>agree</w:t>
      </w:r>
      <w:r w:rsidR="00745ED3">
        <w:rPr>
          <w:rFonts w:ascii="Arial" w:hAnsi="Arial" w:cs="Arial"/>
          <w:lang w:eastAsia="zh-CN"/>
        </w:rPr>
        <w:t>d</w:t>
      </w:r>
      <w:r w:rsidR="003A56D7">
        <w:rPr>
          <w:rFonts w:ascii="Arial" w:hAnsi="Arial" w:cs="Arial"/>
          <w:lang w:eastAsia="zh-CN"/>
        </w:rPr>
        <w:t xml:space="preserve"> t</w:t>
      </w:r>
      <w:r w:rsidR="00745ED3">
        <w:rPr>
          <w:rFonts w:ascii="Arial" w:hAnsi="Arial" w:cs="Arial"/>
          <w:lang w:eastAsia="zh-CN"/>
        </w:rPr>
        <w:t>he</w:t>
      </w:r>
      <w:r w:rsidR="003A56D7">
        <w:rPr>
          <w:rFonts w:ascii="Arial" w:hAnsi="Arial" w:cs="Arial"/>
          <w:lang w:eastAsia="zh-CN"/>
        </w:rPr>
        <w:t xml:space="preserve"> </w:t>
      </w:r>
      <w:r w:rsidR="00BD341A" w:rsidRPr="00BD341A">
        <w:rPr>
          <w:rFonts w:ascii="Arial" w:hAnsi="Arial" w:cs="Arial"/>
          <w:bCs/>
          <w:lang w:val="en-US" w:eastAsia="zh-CN"/>
        </w:rPr>
        <w:t xml:space="preserve">assumption that </w:t>
      </w:r>
      <w:r w:rsidR="000E7E7E">
        <w:rPr>
          <w:rFonts w:ascii="Arial" w:hAnsi="Arial" w:cs="Arial"/>
          <w:bCs/>
          <w:lang w:val="en-US" w:eastAsia="zh-CN"/>
        </w:rPr>
        <w:t xml:space="preserve">for both R2D message and D2R message </w:t>
      </w:r>
      <w:r w:rsidR="00BD341A" w:rsidRPr="00BD341A">
        <w:rPr>
          <w:rFonts w:ascii="Arial" w:hAnsi="Arial" w:cs="Arial"/>
          <w:bCs/>
          <w:lang w:val="en-US" w:eastAsia="zh-CN"/>
        </w:rPr>
        <w:t xml:space="preserve">the upper layer data SDU </w:t>
      </w:r>
      <w:r w:rsidR="003A56D7">
        <w:rPr>
          <w:rFonts w:ascii="Arial" w:hAnsi="Arial" w:cs="Arial"/>
          <w:bCs/>
          <w:lang w:val="en-US" w:eastAsia="zh-CN"/>
        </w:rPr>
        <w:t xml:space="preserve">to be </w:t>
      </w:r>
      <w:r w:rsidR="001A42BA">
        <w:rPr>
          <w:rFonts w:ascii="Arial" w:hAnsi="Arial" w:cs="Arial"/>
          <w:bCs/>
          <w:lang w:val="en-US" w:eastAsia="zh-CN"/>
        </w:rPr>
        <w:t>contained in the</w:t>
      </w:r>
      <w:r w:rsidR="001A42BA" w:rsidRPr="00BD341A">
        <w:rPr>
          <w:rFonts w:ascii="Arial" w:hAnsi="Arial" w:cs="Arial"/>
          <w:bCs/>
          <w:lang w:val="en-US" w:eastAsia="zh-CN"/>
        </w:rPr>
        <w:t xml:space="preserve"> AIoT MAC PDU </w:t>
      </w:r>
      <w:r w:rsidR="00BD341A" w:rsidRPr="00BD341A">
        <w:rPr>
          <w:rFonts w:ascii="Arial" w:hAnsi="Arial" w:cs="Arial"/>
          <w:bCs/>
          <w:lang w:val="en-US" w:eastAsia="zh-CN"/>
        </w:rPr>
        <w:t>is byte-aligned.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3910B3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269C9">
        <w:rPr>
          <w:rFonts w:ascii="Arial" w:hAnsi="Arial" w:cs="Arial"/>
          <w:b/>
        </w:rPr>
        <w:t>CT1</w:t>
      </w:r>
      <w:r w:rsidR="00A378A8">
        <w:rPr>
          <w:rFonts w:ascii="Arial" w:hAnsi="Arial" w:cs="Arial"/>
          <w:b/>
        </w:rPr>
        <w:t>:</w:t>
      </w:r>
    </w:p>
    <w:p w14:paraId="5A9BF4E3" w14:textId="1F380C17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BD341A" w:rsidRPr="00CE6C5A">
        <w:rPr>
          <w:rFonts w:ascii="Arial" w:hAnsi="Arial" w:cs="Arial"/>
        </w:rPr>
        <w:t>CT1 to take into account RAN2</w:t>
      </w:r>
      <w:r w:rsidR="00CE6C5A">
        <w:rPr>
          <w:rFonts w:ascii="Arial" w:hAnsi="Arial" w:cs="Arial"/>
        </w:rPr>
        <w:t>’s</w:t>
      </w:r>
      <w:r w:rsidR="00BD341A" w:rsidRPr="00CE6C5A">
        <w:rPr>
          <w:rFonts w:ascii="Arial" w:hAnsi="Arial" w:cs="Arial"/>
        </w:rPr>
        <w:t xml:space="preserve"> assumption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4AEBAC50" w:rsidR="00DA22AD" w:rsidRPr="00BD341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#130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19 - 23 May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Malta, EU</w:t>
      </w:r>
    </w:p>
    <w:p w14:paraId="605C0B66" w14:textId="4E3E5CDE" w:rsidR="00CE308A" w:rsidRPr="00BD341A" w:rsidRDefault="00DA22AD" w:rsidP="00DA22AD">
      <w:pPr>
        <w:rPr>
          <w:rFonts w:ascii="Arial" w:hAnsi="Arial" w:cs="Arial"/>
          <w:lang w:val="en-US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Bangalore, India</w:t>
      </w:r>
    </w:p>
    <w:sectPr w:rsidR="00CE308A" w:rsidRPr="00BD3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5C76" w14:textId="77777777" w:rsidR="00DE03CD" w:rsidRDefault="00DE03CD">
      <w:pPr>
        <w:spacing w:after="0"/>
      </w:pPr>
      <w:r>
        <w:separator/>
      </w:r>
    </w:p>
  </w:endnote>
  <w:endnote w:type="continuationSeparator" w:id="0">
    <w:p w14:paraId="4855CD4C" w14:textId="77777777" w:rsidR="00DE03CD" w:rsidRDefault="00DE03CD">
      <w:pPr>
        <w:spacing w:after="0"/>
      </w:pPr>
      <w:r>
        <w:continuationSeparator/>
      </w:r>
    </w:p>
  </w:endnote>
  <w:endnote w:type="continuationNotice" w:id="1">
    <w:p w14:paraId="20EF4FBA" w14:textId="77777777" w:rsidR="00DE03CD" w:rsidRDefault="00DE03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2BFD" w14:textId="77777777" w:rsidR="00DE03CD" w:rsidRDefault="00DE03CD">
      <w:pPr>
        <w:spacing w:after="0"/>
      </w:pPr>
      <w:r>
        <w:separator/>
      </w:r>
    </w:p>
  </w:footnote>
  <w:footnote w:type="continuationSeparator" w:id="0">
    <w:p w14:paraId="22013BA8" w14:textId="77777777" w:rsidR="00DE03CD" w:rsidRDefault="00DE03CD">
      <w:pPr>
        <w:spacing w:after="0"/>
      </w:pPr>
      <w:r>
        <w:continuationSeparator/>
      </w:r>
    </w:p>
  </w:footnote>
  <w:footnote w:type="continuationNotice" w:id="1">
    <w:p w14:paraId="3B6354F6" w14:textId="77777777" w:rsidR="00DE03CD" w:rsidRDefault="00DE03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DD3"/>
    <w:rsid w:val="00015B19"/>
    <w:rsid w:val="0001634E"/>
    <w:rsid w:val="00017F23"/>
    <w:rsid w:val="0002140B"/>
    <w:rsid w:val="000376CA"/>
    <w:rsid w:val="00062CC0"/>
    <w:rsid w:val="000668BC"/>
    <w:rsid w:val="00067C8A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10597B"/>
    <w:rsid w:val="001252FB"/>
    <w:rsid w:val="001434B4"/>
    <w:rsid w:val="00173B9D"/>
    <w:rsid w:val="00184DA1"/>
    <w:rsid w:val="00191ADD"/>
    <w:rsid w:val="001944B9"/>
    <w:rsid w:val="001A42BA"/>
    <w:rsid w:val="001B01EB"/>
    <w:rsid w:val="001E53DF"/>
    <w:rsid w:val="001F0753"/>
    <w:rsid w:val="00201726"/>
    <w:rsid w:val="00202E11"/>
    <w:rsid w:val="00210934"/>
    <w:rsid w:val="00216AE0"/>
    <w:rsid w:val="002532D3"/>
    <w:rsid w:val="002708FA"/>
    <w:rsid w:val="0028165B"/>
    <w:rsid w:val="002A0034"/>
    <w:rsid w:val="002A2C68"/>
    <w:rsid w:val="002B1BFF"/>
    <w:rsid w:val="002C5E3D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E3939"/>
    <w:rsid w:val="005028DE"/>
    <w:rsid w:val="0051333C"/>
    <w:rsid w:val="005241D0"/>
    <w:rsid w:val="0053082D"/>
    <w:rsid w:val="00533C9C"/>
    <w:rsid w:val="005349BD"/>
    <w:rsid w:val="00537B0D"/>
    <w:rsid w:val="00566D95"/>
    <w:rsid w:val="00572BDE"/>
    <w:rsid w:val="00581310"/>
    <w:rsid w:val="005855B7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2CAD"/>
    <w:rsid w:val="0089030F"/>
    <w:rsid w:val="008A46D4"/>
    <w:rsid w:val="008B3D75"/>
    <w:rsid w:val="008D772F"/>
    <w:rsid w:val="008D79E3"/>
    <w:rsid w:val="008F4D69"/>
    <w:rsid w:val="00921A5D"/>
    <w:rsid w:val="00922841"/>
    <w:rsid w:val="00926CB2"/>
    <w:rsid w:val="00942A97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78A8"/>
    <w:rsid w:val="00A62C53"/>
    <w:rsid w:val="00A81EAE"/>
    <w:rsid w:val="00A841B0"/>
    <w:rsid w:val="00A85B7B"/>
    <w:rsid w:val="00AB42CB"/>
    <w:rsid w:val="00AD7B65"/>
    <w:rsid w:val="00AE6098"/>
    <w:rsid w:val="00B159CF"/>
    <w:rsid w:val="00B16F69"/>
    <w:rsid w:val="00B3133B"/>
    <w:rsid w:val="00B92C65"/>
    <w:rsid w:val="00B935A7"/>
    <w:rsid w:val="00B97703"/>
    <w:rsid w:val="00BA5E44"/>
    <w:rsid w:val="00BD341A"/>
    <w:rsid w:val="00BE26B1"/>
    <w:rsid w:val="00C11EE7"/>
    <w:rsid w:val="00C1298D"/>
    <w:rsid w:val="00C378FA"/>
    <w:rsid w:val="00C50A3C"/>
    <w:rsid w:val="00C71386"/>
    <w:rsid w:val="00C83B70"/>
    <w:rsid w:val="00C900AC"/>
    <w:rsid w:val="00C94E05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6087"/>
    <w:rsid w:val="00CF64C5"/>
    <w:rsid w:val="00D31442"/>
    <w:rsid w:val="00D32517"/>
    <w:rsid w:val="00D325D0"/>
    <w:rsid w:val="00D457D2"/>
    <w:rsid w:val="00D46051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92379"/>
    <w:rsid w:val="00FA0783"/>
    <w:rsid w:val="00FA1DD0"/>
    <w:rsid w:val="00FA425F"/>
    <w:rsid w:val="00FA5CE2"/>
    <w:rsid w:val="00FB4965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vivo_Post_R2#129bis</cp:lastModifiedBy>
  <cp:revision>10</cp:revision>
  <cp:lastPrinted>2002-04-23T07:10:00Z</cp:lastPrinted>
  <dcterms:created xsi:type="dcterms:W3CDTF">2025-04-17T10:56:00Z</dcterms:created>
  <dcterms:modified xsi:type="dcterms:W3CDTF">2025-04-18T07:36:00Z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