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F20BA" w14:textId="77777777" w:rsidR="00173FC8" w:rsidRDefault="00173FC8" w:rsidP="005B3639">
      <w:pPr>
        <w:pStyle w:val="3GPPHeader"/>
        <w:spacing w:after="60"/>
      </w:pPr>
    </w:p>
    <w:p w14:paraId="68A0FC07" w14:textId="12CAC187" w:rsidR="005B3639" w:rsidRPr="00C96FDB" w:rsidRDefault="005B3639" w:rsidP="005B3639">
      <w:pPr>
        <w:pStyle w:val="3GPPHeader"/>
        <w:spacing w:after="60"/>
        <w:rPr>
          <w:sz w:val="32"/>
          <w:szCs w:val="32"/>
        </w:rPr>
      </w:pPr>
      <w:r w:rsidRPr="00C96FDB">
        <w:t>3GPP RAN WG2 Meeting #1</w:t>
      </w:r>
      <w:r w:rsidR="00D7616B">
        <w:t>30</w:t>
      </w:r>
      <w:r w:rsidRPr="00C96FDB">
        <w:tab/>
      </w:r>
      <w:r w:rsidRPr="00C96FDB">
        <w:rPr>
          <w:rFonts w:cs="Arial"/>
          <w:sz w:val="26"/>
          <w:szCs w:val="26"/>
        </w:rPr>
        <w:t>R2-2</w:t>
      </w:r>
      <w:r w:rsidR="00D23E67">
        <w:rPr>
          <w:rFonts w:cs="Arial"/>
          <w:sz w:val="26"/>
          <w:szCs w:val="26"/>
        </w:rPr>
        <w:t>5</w:t>
      </w:r>
      <w:r w:rsidR="00D23E67" w:rsidRPr="0056689D">
        <w:rPr>
          <w:rFonts w:cs="Arial"/>
          <w:sz w:val="26"/>
          <w:szCs w:val="26"/>
          <w:highlight w:val="yellow"/>
        </w:rPr>
        <w:t>xxxx</w:t>
      </w:r>
      <w:r w:rsidR="0056689D" w:rsidRPr="0056689D">
        <w:rPr>
          <w:rFonts w:cs="Arial"/>
          <w:sz w:val="26"/>
          <w:szCs w:val="26"/>
          <w:highlight w:val="yellow"/>
        </w:rPr>
        <w:t>x</w:t>
      </w:r>
    </w:p>
    <w:p w14:paraId="1F593D29" w14:textId="0B3A7BE7" w:rsidR="00A46462" w:rsidRDefault="009E4111" w:rsidP="005B3639">
      <w:pPr>
        <w:pStyle w:val="3GPPHeader"/>
      </w:pPr>
      <w:proofErr w:type="spellStart"/>
      <w:r w:rsidRPr="009E4111">
        <w:t>St.Julians</w:t>
      </w:r>
      <w:proofErr w:type="spellEnd"/>
      <w:r w:rsidRPr="009E4111">
        <w:t>, Malta,</w:t>
      </w:r>
      <w:r w:rsidR="005B3639" w:rsidRPr="00C96FDB">
        <w:t xml:space="preserve"> </w:t>
      </w:r>
      <w:r w:rsidR="00D7616B">
        <w:t xml:space="preserve">May </w:t>
      </w:r>
      <w:r w:rsidR="0069043B">
        <w:t>19</w:t>
      </w:r>
      <w:r w:rsidR="0069043B" w:rsidRPr="0069043B">
        <w:rPr>
          <w:vertAlign w:val="superscript"/>
        </w:rPr>
        <w:t>th</w:t>
      </w:r>
      <w:r w:rsidR="0069043B">
        <w:t xml:space="preserve"> – 23</w:t>
      </w:r>
      <w:r w:rsidR="0069043B" w:rsidRPr="0069043B">
        <w:rPr>
          <w:vertAlign w:val="superscript"/>
        </w:rPr>
        <w:t>rd</w:t>
      </w:r>
      <w:r w:rsidR="005B3639" w:rsidRPr="00C96FDB">
        <w:t xml:space="preserve">, </w:t>
      </w:r>
      <w:r w:rsidRPr="00C96FDB">
        <w:t>202</w:t>
      </w:r>
      <w:r>
        <w:t>5</w:t>
      </w:r>
    </w:p>
    <w:p w14:paraId="0F2F31BB" w14:textId="3E903841" w:rsidR="009E042F" w:rsidRPr="00412DF3" w:rsidRDefault="009E042F" w:rsidP="009E042F">
      <w:pPr>
        <w:pStyle w:val="3GPPHeader"/>
        <w:rPr>
          <w:sz w:val="22"/>
          <w:szCs w:val="22"/>
          <w:lang w:val="sv-SE"/>
        </w:rPr>
      </w:pPr>
      <w:r w:rsidRPr="00412DF3">
        <w:rPr>
          <w:sz w:val="22"/>
          <w:szCs w:val="22"/>
          <w:lang w:val="sv-SE"/>
        </w:rPr>
        <w:t>Agenda Item:</w:t>
      </w:r>
      <w:r w:rsidRPr="00412DF3">
        <w:rPr>
          <w:sz w:val="22"/>
          <w:szCs w:val="22"/>
          <w:lang w:val="sv-SE"/>
        </w:rPr>
        <w:tab/>
      </w:r>
      <w:r w:rsidR="00926E91" w:rsidRPr="00926E91">
        <w:rPr>
          <w:sz w:val="22"/>
          <w:szCs w:val="22"/>
          <w:lang w:val="sv-SE"/>
        </w:rPr>
        <w:t>8.2.1</w:t>
      </w:r>
    </w:p>
    <w:p w14:paraId="20939480" w14:textId="6DCD212F" w:rsidR="009E042F" w:rsidRPr="00323CDF" w:rsidRDefault="009E042F" w:rsidP="009E042F">
      <w:pPr>
        <w:pStyle w:val="3GPPHeader"/>
        <w:rPr>
          <w:sz w:val="22"/>
          <w:szCs w:val="22"/>
          <w:lang w:val="en-US"/>
        </w:rPr>
      </w:pPr>
      <w:r w:rsidRPr="00323CDF">
        <w:rPr>
          <w:sz w:val="22"/>
          <w:szCs w:val="22"/>
          <w:lang w:val="en-US"/>
        </w:rPr>
        <w:t>Source:</w:t>
      </w:r>
      <w:r w:rsidRPr="00323CDF">
        <w:rPr>
          <w:sz w:val="22"/>
          <w:szCs w:val="22"/>
          <w:lang w:val="en-US"/>
        </w:rPr>
        <w:tab/>
      </w:r>
      <w:r w:rsidR="00926E91">
        <w:rPr>
          <w:sz w:val="22"/>
          <w:szCs w:val="22"/>
          <w:lang w:val="en-US"/>
        </w:rPr>
        <w:t xml:space="preserve">Huawei, </w:t>
      </w:r>
      <w:proofErr w:type="spellStart"/>
      <w:r w:rsidR="00926E91">
        <w:rPr>
          <w:sz w:val="22"/>
          <w:szCs w:val="22"/>
          <w:lang w:val="en-US"/>
        </w:rPr>
        <w:t>HiSilicon</w:t>
      </w:r>
      <w:proofErr w:type="spellEnd"/>
    </w:p>
    <w:p w14:paraId="58B4A380" w14:textId="43181DE2" w:rsidR="009E042F" w:rsidRPr="004A1A95" w:rsidRDefault="009E042F" w:rsidP="009E042F">
      <w:pPr>
        <w:pStyle w:val="3GPPHeader"/>
        <w:jc w:val="left"/>
        <w:rPr>
          <w:color w:val="000000"/>
          <w:sz w:val="22"/>
          <w:szCs w:val="22"/>
        </w:rPr>
      </w:pPr>
      <w:r w:rsidRPr="004A1A95">
        <w:rPr>
          <w:sz w:val="22"/>
          <w:szCs w:val="22"/>
        </w:rPr>
        <w:t>Title:</w:t>
      </w:r>
      <w:r w:rsidRPr="004A1A95">
        <w:rPr>
          <w:sz w:val="22"/>
          <w:szCs w:val="22"/>
        </w:rPr>
        <w:tab/>
      </w:r>
      <w:r w:rsidRPr="00467879">
        <w:rPr>
          <w:sz w:val="22"/>
          <w:szCs w:val="22"/>
        </w:rPr>
        <w:t xml:space="preserve">Remaining </w:t>
      </w:r>
      <w:r w:rsidR="00C80364" w:rsidRPr="00467879">
        <w:rPr>
          <w:sz w:val="22"/>
          <w:szCs w:val="22"/>
        </w:rPr>
        <w:t xml:space="preserve">A-IoT </w:t>
      </w:r>
      <w:r w:rsidRPr="00467879">
        <w:rPr>
          <w:sz w:val="22"/>
          <w:szCs w:val="22"/>
        </w:rPr>
        <w:t>MAC open issues</w:t>
      </w:r>
    </w:p>
    <w:p w14:paraId="24F15DC3" w14:textId="77777777" w:rsidR="009E042F" w:rsidRDefault="009E042F" w:rsidP="009E042F">
      <w:pPr>
        <w:pStyle w:val="3GPPHeader"/>
        <w:rPr>
          <w:sz w:val="22"/>
          <w:szCs w:val="22"/>
        </w:rPr>
      </w:pPr>
      <w:r w:rsidRPr="004A1A95">
        <w:rPr>
          <w:sz w:val="22"/>
          <w:szCs w:val="22"/>
        </w:rPr>
        <w:t>Document for:</w:t>
      </w:r>
      <w:r w:rsidRPr="004A1A95">
        <w:rPr>
          <w:sz w:val="22"/>
          <w:szCs w:val="22"/>
        </w:rPr>
        <w:tab/>
        <w:t>Discussion, Decision</w:t>
      </w:r>
    </w:p>
    <w:p w14:paraId="3D281732" w14:textId="0D576C76" w:rsidR="008D7850" w:rsidRDefault="008D7850" w:rsidP="009E042F">
      <w:pPr>
        <w:pStyle w:val="Heading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61458AD6" w14:textId="77777777" w:rsidR="00926E91" w:rsidRDefault="00926E91" w:rsidP="00926E91">
      <w:pPr>
        <w:pStyle w:val="EmailDiscussion"/>
        <w:tabs>
          <w:tab w:val="num" w:pos="1619"/>
        </w:tabs>
        <w:spacing w:after="0" w:line="240" w:lineRule="auto"/>
      </w:pPr>
      <w:r>
        <w:t>[POST129bis][017][AIoT] 38.391 Running CR (Huawei)</w:t>
      </w:r>
    </w:p>
    <w:p w14:paraId="43EC1B12" w14:textId="77777777" w:rsidR="00926E91" w:rsidRDefault="00926E91" w:rsidP="00926E91">
      <w:pPr>
        <w:pStyle w:val="EmailDiscussion2"/>
      </w:pPr>
      <w:r>
        <w:tab/>
        <w:t xml:space="preserve">Intended outcome: </w:t>
      </w:r>
    </w:p>
    <w:p w14:paraId="53D74785" w14:textId="77777777" w:rsidR="00926E91" w:rsidRDefault="00926E91" w:rsidP="00926E91">
      <w:pPr>
        <w:pStyle w:val="EmailDiscussion2"/>
      </w:pPr>
      <w:r>
        <w:tab/>
        <w:t xml:space="preserve">1 Update and review running CR </w:t>
      </w:r>
    </w:p>
    <w:p w14:paraId="04DFAC2F" w14:textId="77777777" w:rsidR="00926E91" w:rsidRDefault="00926E91" w:rsidP="00926E91">
      <w:pPr>
        <w:pStyle w:val="EmailDiscussion2"/>
      </w:pPr>
      <w:r>
        <w:tab/>
        <w:t xml:space="preserve">2 Create list of remaining open issues </w:t>
      </w:r>
    </w:p>
    <w:p w14:paraId="13DD4C03" w14:textId="77777777" w:rsidR="00926E91" w:rsidRDefault="00926E91" w:rsidP="00926E91">
      <w:pPr>
        <w:pStyle w:val="EmailDiscussion2"/>
      </w:pPr>
      <w:r>
        <w:tab/>
        <w:t>Deadline:  long</w:t>
      </w:r>
    </w:p>
    <w:p w14:paraId="668D32D1" w14:textId="4BB3EB3A" w:rsidR="0070668B" w:rsidRPr="00035F44"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EF45CA">
        <w:rPr>
          <w:b/>
          <w:bCs/>
          <w:color w:val="FF0000"/>
        </w:rPr>
        <w:t>2</w:t>
      </w:r>
      <w:r w:rsidR="00EF45CA" w:rsidRPr="00BE53E3">
        <w:rPr>
          <w:b/>
          <w:bCs/>
          <w:color w:val="FF0000"/>
        </w:rPr>
        <w:t xml:space="preserve"> </w:t>
      </w:r>
      <w:r w:rsidR="00BE53E3" w:rsidRPr="00BE53E3">
        <w:rPr>
          <w:b/>
          <w:bCs/>
          <w:color w:val="FF0000"/>
        </w:rPr>
        <w:t>May 2025</w:t>
      </w:r>
    </w:p>
    <w:p w14:paraId="6DB13A42" w14:textId="15EBC223" w:rsidR="0046704F" w:rsidRDefault="00A50B61" w:rsidP="0046704F">
      <w:pPr>
        <w:pStyle w:val="Heading1"/>
      </w:pPr>
      <w:r>
        <w:t>R</w:t>
      </w:r>
      <w:r w:rsidR="0020556B">
        <w:t>emaining open issues</w:t>
      </w:r>
      <w:r w:rsidR="001B3D9F">
        <w:t xml:space="preserve"> for specification </w:t>
      </w:r>
      <w:r w:rsidR="00926E91">
        <w:t>38.391</w:t>
      </w:r>
    </w:p>
    <w:p w14:paraId="10836959" w14:textId="28E44FE1" w:rsidR="00926E91" w:rsidRDefault="00926E91" w:rsidP="00926E91">
      <w:pPr>
        <w:pStyle w:val="Heading2"/>
      </w:pPr>
      <w:r>
        <w:t xml:space="preserve">List of the open issues and </w:t>
      </w:r>
      <w:r w:rsidR="00CD6766">
        <w:t>type of issue</w:t>
      </w:r>
    </w:p>
    <w:p w14:paraId="53E556A0" w14:textId="5801050D" w:rsidR="00850E6E" w:rsidRDefault="00850E6E" w:rsidP="00850E6E">
      <w:r>
        <w:t xml:space="preserve">According to the guidance from chair lady, the </w:t>
      </w:r>
      <w:r w:rsidR="00CD6766">
        <w:t>issues are classified to the following types</w:t>
      </w:r>
      <w:r>
        <w:t>:</w:t>
      </w:r>
    </w:p>
    <w:p w14:paraId="1CD5B8F5" w14:textId="3FE22E90" w:rsidR="00850E6E" w:rsidRDefault="00850E6E" w:rsidP="00850E6E">
      <w:pPr>
        <w:pStyle w:val="ListParagraph"/>
        <w:numPr>
          <w:ilvl w:val="0"/>
          <w:numId w:val="9"/>
        </w:numPr>
      </w:pPr>
      <w:r>
        <w:t>For some straightforward/easy issues, the Rapp will mark them as ‘</w:t>
      </w:r>
      <w:r w:rsidR="00494A94">
        <w:rPr>
          <w:b/>
          <w:bCs/>
        </w:rPr>
        <w:t>S</w:t>
      </w:r>
      <w:r w:rsidR="00494A94" w:rsidRPr="00850E6E">
        <w:rPr>
          <w:b/>
          <w:bCs/>
        </w:rPr>
        <w:t>traightforward</w:t>
      </w:r>
      <w:r w:rsidR="00494A94">
        <w:t xml:space="preserve">’ </w:t>
      </w:r>
      <w:r>
        <w:t xml:space="preserve">in the below table, and will provide proposals or questions (to collect company preference if there are multiple options) </w:t>
      </w:r>
      <w:r w:rsidRPr="008B3D38">
        <w:rPr>
          <w:highlight w:val="yellow"/>
        </w:rPr>
        <w:t>in section 2.2, companies are invited to provide comments to the proposal/questions</w:t>
      </w:r>
      <w:r>
        <w:t xml:space="preserve">. </w:t>
      </w:r>
    </w:p>
    <w:p w14:paraId="34DC665F" w14:textId="5E2780E9" w:rsidR="00BC7C93" w:rsidRDefault="00096734" w:rsidP="00850E6E">
      <w:pPr>
        <w:pStyle w:val="ListParagraph"/>
        <w:numPr>
          <w:ilvl w:val="0"/>
          <w:numId w:val="9"/>
        </w:numPr>
      </w:pPr>
      <w:r>
        <w:t>For complex/controversial technical issues, the Rapp will mark them as ‘</w:t>
      </w:r>
      <w:r w:rsidRPr="00850E6E">
        <w:rPr>
          <w:b/>
          <w:bCs/>
        </w:rPr>
        <w:t>To be discussed by company contributions</w:t>
      </w:r>
      <w:r>
        <w:t xml:space="preserve">’, and </w:t>
      </w:r>
      <w:r w:rsidR="00974B34">
        <w:t>the proposal would be</w:t>
      </w:r>
      <w:r w:rsidR="00974B34" w:rsidRPr="00974B34">
        <w:t xml:space="preserve"> that </w:t>
      </w:r>
      <w:r w:rsidR="00974B34" w:rsidRPr="008B3D38">
        <w:rPr>
          <w:highlight w:val="yellow"/>
        </w:rPr>
        <w:t>companies provide contributions to the following meeting to resolve the issue</w:t>
      </w:r>
      <w:r w:rsidR="00974B34">
        <w:t>.</w:t>
      </w:r>
    </w:p>
    <w:p w14:paraId="5638011C" w14:textId="632133F6" w:rsidR="00C509C9" w:rsidRDefault="00C509C9" w:rsidP="00BF172F">
      <w:pPr>
        <w:pStyle w:val="ListParagraph"/>
        <w:numPr>
          <w:ilvl w:val="0"/>
          <w:numId w:val="9"/>
        </w:numPr>
      </w:pPr>
      <w:r>
        <w:t xml:space="preserve">For the issue </w:t>
      </w:r>
      <w:r w:rsidR="00CD6453">
        <w:t xml:space="preserve">for optimization or </w:t>
      </w:r>
      <w:r>
        <w:t xml:space="preserve">without clear spec/RAN2 impact, the Rapp will mark them as </w:t>
      </w:r>
      <w:r w:rsidR="00CD6453">
        <w:t>‘</w:t>
      </w:r>
      <w:r w:rsidR="00CD6453" w:rsidRPr="002001F9">
        <w:rPr>
          <w:b/>
          <w:bCs/>
        </w:rPr>
        <w:t>Not critical</w:t>
      </w:r>
      <w:r w:rsidR="00CD6453">
        <w:t>’</w:t>
      </w:r>
      <w:r>
        <w:t xml:space="preserve">. </w:t>
      </w:r>
    </w:p>
    <w:p w14:paraId="3BB0A3F5" w14:textId="274E4224" w:rsidR="00BC7C93" w:rsidRDefault="00850E6E" w:rsidP="00CD6766">
      <w:r>
        <w:t>Based on company comments, the Rapp will finalize the open issue list and proposed resolutions.</w:t>
      </w:r>
    </w:p>
    <w:p w14:paraId="656D91D4" w14:textId="77777777" w:rsidR="00CD6453" w:rsidRDefault="00CD6453" w:rsidP="00CD6766">
      <w:pPr>
        <w:sectPr w:rsidR="00CD6453">
          <w:footerReference w:type="default" r:id="rId11"/>
          <w:footnotePr>
            <w:numRestart w:val="eachSect"/>
          </w:footnotePr>
          <w:pgSz w:w="11907" w:h="16840" w:code="9"/>
          <w:pgMar w:top="1418" w:right="1134" w:bottom="1134" w:left="1134" w:header="680" w:footer="567" w:gutter="0"/>
          <w:cols w:space="720"/>
        </w:sectPr>
      </w:pPr>
    </w:p>
    <w:p w14:paraId="0BBF23FE" w14:textId="1E0CA047" w:rsidR="00B84DD0" w:rsidRPr="00B84DD0" w:rsidRDefault="00B84DD0" w:rsidP="00CD6766"/>
    <w:tbl>
      <w:tblPr>
        <w:tblStyle w:val="TableGrid"/>
        <w:tblW w:w="14737" w:type="dxa"/>
        <w:tblLayout w:type="fixed"/>
        <w:tblLook w:val="04A0" w:firstRow="1" w:lastRow="0" w:firstColumn="1" w:lastColumn="0" w:noHBand="0" w:noVBand="1"/>
      </w:tblPr>
      <w:tblGrid>
        <w:gridCol w:w="1533"/>
        <w:gridCol w:w="10936"/>
        <w:gridCol w:w="2268"/>
      </w:tblGrid>
      <w:tr w:rsidR="009E4111" w14:paraId="2647C651" w14:textId="77777777" w:rsidTr="00E31AD2">
        <w:tc>
          <w:tcPr>
            <w:tcW w:w="1533" w:type="dxa"/>
          </w:tcPr>
          <w:p w14:paraId="7CFFC189" w14:textId="1EDB5B0D" w:rsidR="009E4111" w:rsidRDefault="009E4111" w:rsidP="00E31AD2">
            <w:r>
              <w:t>Issue number, brief title</w:t>
            </w:r>
          </w:p>
        </w:tc>
        <w:tc>
          <w:tcPr>
            <w:tcW w:w="10936" w:type="dxa"/>
          </w:tcPr>
          <w:p w14:paraId="79817C65" w14:textId="0494C59B" w:rsidR="009E4111" w:rsidRPr="009E4111" w:rsidRDefault="00AB03AA" w:rsidP="009E4111">
            <w:pPr>
              <w:tabs>
                <w:tab w:val="left" w:pos="992"/>
              </w:tabs>
              <w:rPr>
                <w:rFonts w:ascii="Arial" w:hAnsi="Arial"/>
                <w:sz w:val="20"/>
                <w:szCs w:val="20"/>
                <w:lang w:val="en-GB"/>
              </w:rPr>
            </w:pPr>
            <w:r>
              <w:rPr>
                <w:rFonts w:ascii="Arial" w:hAnsi="Arial"/>
                <w:sz w:val="20"/>
                <w:szCs w:val="20"/>
                <w:lang w:val="en-GB"/>
              </w:rPr>
              <w:t>I</w:t>
            </w:r>
            <w:r w:rsidRPr="009E4111">
              <w:rPr>
                <w:rFonts w:ascii="Arial" w:hAnsi="Arial"/>
                <w:sz w:val="20"/>
                <w:szCs w:val="20"/>
                <w:lang w:val="en-GB"/>
              </w:rPr>
              <w:t>ssue</w:t>
            </w:r>
            <w:r w:rsidR="009E4111" w:rsidRPr="009E4111">
              <w:rPr>
                <w:rFonts w:ascii="Arial" w:hAnsi="Arial"/>
                <w:sz w:val="20"/>
                <w:szCs w:val="20"/>
                <w:lang w:val="en-GB"/>
              </w:rPr>
              <w:t xml:space="preserve"> description</w:t>
            </w:r>
          </w:p>
        </w:tc>
        <w:tc>
          <w:tcPr>
            <w:tcW w:w="2268" w:type="dxa"/>
          </w:tcPr>
          <w:p w14:paraId="778E39AE" w14:textId="40951CB2" w:rsidR="009E4111" w:rsidRDefault="009E4111" w:rsidP="00E31AD2">
            <w:r>
              <w:t>Issue classification</w:t>
            </w:r>
          </w:p>
        </w:tc>
      </w:tr>
      <w:tr w:rsidR="00BC7C93" w14:paraId="4ECB9BD8" w14:textId="77777777" w:rsidTr="009E4111">
        <w:tc>
          <w:tcPr>
            <w:tcW w:w="14737" w:type="dxa"/>
            <w:gridSpan w:val="3"/>
            <w:shd w:val="clear" w:color="auto" w:fill="C5E0B3" w:themeFill="accent6" w:themeFillTint="66"/>
          </w:tcPr>
          <w:p w14:paraId="2AA31E3C" w14:textId="3091E748" w:rsidR="00BC7C93" w:rsidRPr="00BC7C93" w:rsidRDefault="00BC7C93" w:rsidP="00E77AFF">
            <w:pPr>
              <w:rPr>
                <w:b/>
                <w:bCs/>
              </w:rPr>
            </w:pPr>
            <w:r w:rsidRPr="00BC7C93">
              <w:rPr>
                <w:b/>
                <w:bCs/>
              </w:rPr>
              <w:t>Group 1: Paging</w:t>
            </w:r>
          </w:p>
        </w:tc>
      </w:tr>
      <w:tr w:rsidR="00BC7C93" w14:paraId="076D2DE3" w14:textId="77777777" w:rsidTr="002001F9">
        <w:tc>
          <w:tcPr>
            <w:tcW w:w="14737" w:type="dxa"/>
            <w:gridSpan w:val="3"/>
          </w:tcPr>
          <w:p w14:paraId="0E810A1A" w14:textId="41108435" w:rsidR="00BC7C93" w:rsidRPr="00BC7C93" w:rsidRDefault="00BC7C93" w:rsidP="00BC7C93">
            <w:pPr>
              <w:rPr>
                <w:b/>
                <w:bCs/>
              </w:rPr>
            </w:pPr>
            <w:r w:rsidRPr="00BC7C93">
              <w:rPr>
                <w:b/>
                <w:bCs/>
              </w:rPr>
              <w:t>Subgroup: Multi-reader scenario</w:t>
            </w:r>
          </w:p>
        </w:tc>
      </w:tr>
      <w:tr w:rsidR="00C74CF4" w14:paraId="3B1CAFF0" w14:textId="77777777" w:rsidTr="002001F9">
        <w:tc>
          <w:tcPr>
            <w:tcW w:w="1533" w:type="dxa"/>
          </w:tcPr>
          <w:p w14:paraId="028617EA" w14:textId="31ACCBD5" w:rsidR="00C74CF4" w:rsidRDefault="00C74CF4" w:rsidP="00F32220">
            <w:r>
              <w:t>Issue 1-1</w:t>
            </w:r>
            <w:r w:rsidR="007400B8">
              <w:t>: multi-reader paging</w:t>
            </w:r>
          </w:p>
        </w:tc>
        <w:tc>
          <w:tcPr>
            <w:tcW w:w="10936" w:type="dxa"/>
          </w:tcPr>
          <w:p w14:paraId="158B6068" w14:textId="4D147768" w:rsidR="00C74CF4" w:rsidRDefault="003D66FC" w:rsidP="008B3D38">
            <w:r>
              <w:t>I</w:t>
            </w:r>
            <w:r w:rsidRPr="009F351C">
              <w:t xml:space="preserve">f </w:t>
            </w:r>
            <w:r>
              <w:t>a device</w:t>
            </w:r>
            <w:r w:rsidRPr="009F351C">
              <w:t xml:space="preserve"> gets a new service request while one procedure is still ongoing</w:t>
            </w:r>
            <w:r>
              <w:t>, whether/how to specify</w:t>
            </w:r>
            <w:r w:rsidRPr="009F351C">
              <w:t xml:space="preserve"> </w:t>
            </w:r>
            <w:r>
              <w:t xml:space="preserve">device </w:t>
            </w:r>
            <w:proofErr w:type="spellStart"/>
            <w:r>
              <w:t>behaviour</w:t>
            </w:r>
            <w:proofErr w:type="spellEnd"/>
            <w:r>
              <w:t xml:space="preserve"> or</w:t>
            </w:r>
            <w:r w:rsidR="00C74CF4" w:rsidRPr="009F351C">
              <w:t xml:space="preserve"> leave it to implementation</w:t>
            </w:r>
            <w:r w:rsidR="00CD6453">
              <w:t>, and the</w:t>
            </w:r>
            <w:r w:rsidR="00B84DD0">
              <w:t xml:space="preserve"> </w:t>
            </w:r>
            <w:r w:rsidR="00CD6453">
              <w:t>e</w:t>
            </w:r>
            <w:r w:rsidR="00B84DD0">
              <w:t>nd of procedure if needed.</w:t>
            </w:r>
          </w:p>
          <w:p w14:paraId="0B0A2621" w14:textId="154CF98B" w:rsidR="00B84DD0" w:rsidRDefault="00CD6453" w:rsidP="00B84DD0">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00B84DD0"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D3BB8F3" w14:textId="77777777" w:rsidR="003F4E3F" w:rsidRDefault="003F4E3F" w:rsidP="00CD6453">
            <w:pPr>
              <w:pStyle w:val="ListParagraph"/>
              <w:numPr>
                <w:ilvl w:val="0"/>
                <w:numId w:val="10"/>
              </w:numPr>
              <w:tabs>
                <w:tab w:val="left" w:pos="992"/>
              </w:tabs>
              <w:rPr>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 xml:space="preserve">RAN2 acknowledges that multi-reader scenario may exist but we will not specify something specific for this purpose.  We can rely on transaction ID and implementation to handle it.    </w:t>
            </w:r>
          </w:p>
          <w:p w14:paraId="7ED38221" w14:textId="6C817393" w:rsidR="00CD6453" w:rsidRDefault="00CD6453" w:rsidP="002001F9">
            <w:pPr>
              <w:pStyle w:val="ListParagraph"/>
              <w:numPr>
                <w:ilvl w:val="0"/>
                <w:numId w:val="10"/>
              </w:numPr>
              <w:tabs>
                <w:tab w:val="left" w:pos="992"/>
              </w:tabs>
              <w:rPr>
                <w:rFonts w:ascii="Arial" w:hAnsi="Arial" w:cs="Arial"/>
                <w:i/>
                <w:iCs/>
                <w:color w:val="4472C4" w:themeColor="accent1"/>
                <w:sz w:val="20"/>
                <w:szCs w:val="20"/>
                <w:lang w:eastAsia="sv-SE"/>
              </w:rPr>
            </w:pPr>
            <w:r w:rsidRPr="00CD6453">
              <w:rPr>
                <w:rFonts w:ascii="Arial" w:hAnsi="Arial" w:cs="Arial"/>
                <w:i/>
                <w:iCs/>
                <w:color w:val="4472C4" w:themeColor="accent1"/>
                <w:sz w:val="20"/>
                <w:szCs w:val="20"/>
                <w:lang w:eastAsia="sv-SE"/>
              </w:rPr>
              <w:t>FFS which solution if any for device behavior if it gets a new service request while one procedure is still ongoing or leave it to implementation.</w:t>
            </w:r>
            <w:r>
              <w:rPr>
                <w:rFonts w:ascii="Arial" w:hAnsi="Arial" w:cs="Arial"/>
                <w:i/>
                <w:iCs/>
                <w:color w:val="4472C4" w:themeColor="accent1"/>
                <w:sz w:val="20"/>
                <w:szCs w:val="20"/>
                <w:lang w:eastAsia="sv-SE"/>
              </w:rPr>
              <w:t xml:space="preserve"> </w:t>
            </w:r>
            <w:r w:rsidRPr="00CD6453">
              <w:rPr>
                <w:rFonts w:ascii="Arial" w:hAnsi="Arial" w:cs="Arial"/>
                <w:i/>
                <w:iCs/>
                <w:color w:val="4472C4" w:themeColor="accent1"/>
                <w:sz w:val="20"/>
                <w:szCs w:val="20"/>
                <w:lang w:eastAsia="sv-SE"/>
              </w:rPr>
              <w:tab/>
            </w:r>
          </w:p>
          <w:p w14:paraId="3A83C6F8" w14:textId="54C69794" w:rsidR="00CD6453" w:rsidRDefault="00CD6453" w:rsidP="002001F9">
            <w:pPr>
              <w:pStyle w:val="ListParagraph"/>
              <w:numPr>
                <w:ilvl w:val="0"/>
                <w:numId w:val="10"/>
              </w:numPr>
              <w:tabs>
                <w:tab w:val="left" w:pos="992"/>
              </w:tabs>
              <w:rPr>
                <w:rFonts w:ascii="Arial" w:hAnsi="Arial" w:cs="Arial"/>
                <w:i/>
                <w:iCs/>
                <w:color w:val="4472C4" w:themeColor="accent1"/>
                <w:sz w:val="20"/>
                <w:szCs w:val="20"/>
                <w:lang w:eastAsia="sv-SE"/>
              </w:rPr>
            </w:pPr>
            <w:r w:rsidRPr="00CD6453">
              <w:rPr>
                <w:rFonts w:ascii="Arial" w:hAnsi="Arial" w:cs="Arial"/>
                <w:i/>
                <w:iCs/>
                <w:color w:val="4472C4" w:themeColor="accent1"/>
                <w:sz w:val="20"/>
                <w:szCs w:val="20"/>
                <w:lang w:eastAsia="sv-SE"/>
              </w:rPr>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55850D4D" w14:textId="03815152" w:rsidR="008F14CA" w:rsidRPr="00690762" w:rsidRDefault="008F14CA" w:rsidP="008F14CA">
            <w:pPr>
              <w:pStyle w:val="ListParagraph"/>
              <w:numPr>
                <w:ilvl w:val="0"/>
                <w:numId w:val="10"/>
              </w:numPr>
              <w:tabs>
                <w:tab w:val="left" w:pos="992"/>
              </w:tabs>
              <w:rPr>
                <w:rFonts w:ascii="Arial" w:hAnsi="Arial" w:cs="Arial"/>
                <w:i/>
                <w:iCs/>
                <w:color w:val="4472C4" w:themeColor="accent1"/>
                <w:sz w:val="20"/>
                <w:szCs w:val="20"/>
                <w:lang w:eastAsia="sv-SE"/>
              </w:rPr>
            </w:pPr>
            <w:r w:rsidRPr="008F14CA">
              <w:rPr>
                <w:rFonts w:ascii="Arial" w:hAnsi="Arial" w:cs="Arial"/>
                <w:i/>
                <w:iCs/>
                <w:color w:val="4472C4" w:themeColor="accent1"/>
                <w:sz w:val="20"/>
                <w:szCs w:val="20"/>
                <w:lang w:eastAsia="sv-SE"/>
              </w:rPr>
              <w:t>FFS on end of procedure</w:t>
            </w:r>
          </w:p>
          <w:p w14:paraId="6D501331" w14:textId="787D174D" w:rsidR="00B84DD0" w:rsidRPr="00B84DD0" w:rsidRDefault="00B84DD0">
            <w:pPr>
              <w:pStyle w:val="ListParagraph"/>
              <w:numPr>
                <w:ilvl w:val="0"/>
                <w:numId w:val="4"/>
              </w:numPr>
              <w:tabs>
                <w:tab w:val="left" w:pos="992"/>
              </w:tabs>
              <w:rPr>
                <w:rFonts w:ascii="Arial" w:hAnsi="Arial" w:cs="Arial"/>
                <w:i/>
                <w:iCs/>
                <w:color w:val="4472C4" w:themeColor="accent1"/>
                <w:sz w:val="20"/>
                <w:szCs w:val="20"/>
                <w:lang w:eastAsia="sv-SE"/>
              </w:rPr>
            </w:pPr>
            <w:r w:rsidRPr="00690762">
              <w:rPr>
                <w:rFonts w:ascii="Arial" w:hAnsi="Arial" w:cs="Arial"/>
                <w:i/>
                <w:iCs/>
                <w:color w:val="4472C4" w:themeColor="accent1"/>
                <w:sz w:val="20"/>
                <w:szCs w:val="20"/>
                <w:lang w:eastAsia="sv-SE"/>
              </w:rPr>
              <w:t>Status in running CR</w:t>
            </w:r>
            <w:r w:rsidR="00CD6453">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sidR="00CD6453">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sidR="00CD6453">
              <w:rPr>
                <w:rFonts w:ascii="Arial" w:hAnsi="Arial" w:cs="Arial"/>
                <w:i/>
                <w:iCs/>
                <w:color w:val="4472C4" w:themeColor="accent1"/>
                <w:sz w:val="20"/>
                <w:szCs w:val="20"/>
                <w:lang w:eastAsia="sv-SE"/>
              </w:rPr>
              <w:t xml:space="preserve"> in </w:t>
            </w:r>
            <w:r w:rsidR="00D347E3" w:rsidRPr="00D347E3">
              <w:rPr>
                <w:rFonts w:ascii="Arial" w:hAnsi="Arial" w:cs="Arial"/>
                <w:i/>
                <w:iCs/>
                <w:color w:val="4472C4" w:themeColor="accent1"/>
                <w:sz w:val="20"/>
                <w:szCs w:val="20"/>
                <w:lang w:eastAsia="sv-SE"/>
              </w:rPr>
              <w:t>5.2</w:t>
            </w:r>
            <w:r w:rsidR="00D347E3">
              <w:rPr>
                <w:rFonts w:ascii="Arial" w:hAnsi="Arial" w:cs="Arial"/>
                <w:i/>
                <w:iCs/>
                <w:color w:val="4472C4" w:themeColor="accent1"/>
                <w:sz w:val="20"/>
                <w:szCs w:val="20"/>
                <w:lang w:eastAsia="sv-SE"/>
              </w:rPr>
              <w:t>.</w:t>
            </w:r>
          </w:p>
        </w:tc>
        <w:tc>
          <w:tcPr>
            <w:tcW w:w="2268" w:type="dxa"/>
          </w:tcPr>
          <w:p w14:paraId="1564123F" w14:textId="5E8DC788" w:rsidR="00C74CF4" w:rsidRPr="00926FD3" w:rsidRDefault="00926FD3" w:rsidP="00926FD3">
            <w:r w:rsidRPr="00926FD3">
              <w:t>To be discussed by company contributions</w:t>
            </w:r>
          </w:p>
        </w:tc>
      </w:tr>
      <w:tr w:rsidR="00BC7C93" w14:paraId="378F2A23" w14:textId="77777777" w:rsidTr="002001F9">
        <w:tc>
          <w:tcPr>
            <w:tcW w:w="14737" w:type="dxa"/>
            <w:gridSpan w:val="3"/>
          </w:tcPr>
          <w:p w14:paraId="2A37BE60" w14:textId="71F3CC25" w:rsidR="00BC7C93" w:rsidRPr="00BC7C93" w:rsidRDefault="00BC7C93" w:rsidP="008B3D38">
            <w:pPr>
              <w:rPr>
                <w:b/>
                <w:bCs/>
              </w:rPr>
            </w:pPr>
            <w:r w:rsidRPr="00BC7C93">
              <w:rPr>
                <w:b/>
                <w:bCs/>
              </w:rPr>
              <w:t>Subgroup: Transaction ID</w:t>
            </w:r>
          </w:p>
        </w:tc>
      </w:tr>
      <w:tr w:rsidR="00C74CF4" w14:paraId="0E57631D" w14:textId="77777777" w:rsidTr="002001F9">
        <w:tc>
          <w:tcPr>
            <w:tcW w:w="1533" w:type="dxa"/>
          </w:tcPr>
          <w:p w14:paraId="0A506293" w14:textId="55CE0721" w:rsidR="00C74CF4" w:rsidRDefault="00C74CF4" w:rsidP="008F14CA">
            <w:bookmarkStart w:id="0" w:name="_Hlk196469978"/>
            <w:r>
              <w:t>Issue 1-2</w:t>
            </w:r>
            <w:r w:rsidR="007400B8">
              <w:t xml:space="preserve">: transaction ID </w:t>
            </w:r>
          </w:p>
        </w:tc>
        <w:tc>
          <w:tcPr>
            <w:tcW w:w="10936" w:type="dxa"/>
          </w:tcPr>
          <w:p w14:paraId="76B1CEC7" w14:textId="5C3D6EAB" w:rsidR="00C74CF4" w:rsidRDefault="003D66FC" w:rsidP="008B3D38">
            <w:r>
              <w:t xml:space="preserve">Whether/how to specify how the reader generate </w:t>
            </w:r>
            <w:r w:rsidR="00C74CF4" w:rsidRPr="002F75C9">
              <w:t>Transaction ID</w:t>
            </w:r>
            <w:r w:rsidR="00DA6D34">
              <w:t>, and the size</w:t>
            </w:r>
          </w:p>
          <w:p w14:paraId="08C34BA5"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39BCFA" w14:textId="0A1F57DE" w:rsid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8B0C71">
              <w:rPr>
                <w:rFonts w:ascii="Arial" w:hAnsi="Arial" w:cs="Arial"/>
                <w:i/>
                <w:iCs/>
                <w:color w:val="4472C4" w:themeColor="accent1"/>
                <w:sz w:val="20"/>
                <w:szCs w:val="20"/>
                <w:lang w:eastAsia="sv-SE"/>
              </w:rPr>
              <w:t xml:space="preserve">The “transaction ID” can be generated by reader based on CN </w:t>
            </w:r>
            <w:proofErr w:type="spellStart"/>
            <w:r w:rsidRPr="008B0C71">
              <w:rPr>
                <w:rFonts w:ascii="Arial" w:hAnsi="Arial" w:cs="Arial"/>
                <w:i/>
                <w:iCs/>
                <w:color w:val="4472C4" w:themeColor="accent1"/>
                <w:sz w:val="20"/>
                <w:szCs w:val="20"/>
                <w:lang w:eastAsia="sv-SE"/>
              </w:rPr>
              <w:t>corelation</w:t>
            </w:r>
            <w:proofErr w:type="spellEnd"/>
            <w:r w:rsidRPr="008B0C71">
              <w:rPr>
                <w:rFonts w:ascii="Arial" w:hAnsi="Arial" w:cs="Arial"/>
                <w:i/>
                <w:iCs/>
                <w:color w:val="4472C4" w:themeColor="accent1"/>
                <w:sz w:val="20"/>
                <w:szCs w:val="20"/>
                <w:lang w:eastAsia="sv-SE"/>
              </w:rPr>
              <w:t xml:space="preserve"> ID.  FFS how reader will generate “transaction ID”.  FFS the size of transaction ID</w:t>
            </w:r>
          </w:p>
          <w:p w14:paraId="6F7A8D81" w14:textId="5C9FC708" w:rsidR="002721F6" w:rsidRPr="00690762" w:rsidRDefault="002721F6" w:rsidP="00D347E3">
            <w:pPr>
              <w:pStyle w:val="ListParagraph"/>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1 bit solution is excluded.   FFS the size.  Aim to have a reasonable size</w:t>
            </w:r>
          </w:p>
          <w:p w14:paraId="48E25D6B" w14:textId="6263811B" w:rsidR="00D347E3" w:rsidRPr="002001F9" w:rsidRDefault="00D347E3" w:rsidP="002001F9">
            <w:pPr>
              <w:pStyle w:val="ListParagraph"/>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7C6D7611" w14:textId="08635EDE" w:rsidR="00C74CF4" w:rsidRDefault="00926FD3" w:rsidP="00926FD3">
            <w:r w:rsidRPr="00926FD3">
              <w:t>To be discussed by company contributions</w:t>
            </w:r>
          </w:p>
        </w:tc>
      </w:tr>
      <w:bookmarkEnd w:id="0"/>
      <w:tr w:rsidR="00BC7C93" w14:paraId="2652DEFB" w14:textId="77777777" w:rsidTr="002001F9">
        <w:tc>
          <w:tcPr>
            <w:tcW w:w="14737" w:type="dxa"/>
            <w:gridSpan w:val="3"/>
          </w:tcPr>
          <w:p w14:paraId="24532F86" w14:textId="3BCB8384" w:rsidR="00BC7C93" w:rsidRPr="00BC7C93" w:rsidRDefault="00BC7C93" w:rsidP="008B3D38">
            <w:pPr>
              <w:rPr>
                <w:b/>
                <w:bCs/>
              </w:rPr>
            </w:pPr>
            <w:r w:rsidRPr="00BC7C93">
              <w:rPr>
                <w:b/>
                <w:bCs/>
              </w:rPr>
              <w:t>Subgroup</w:t>
            </w:r>
            <w:r>
              <w:rPr>
                <w:b/>
                <w:bCs/>
              </w:rPr>
              <w:t xml:space="preserve">: </w:t>
            </w:r>
            <w:r w:rsidRPr="00BC7C93">
              <w:rPr>
                <w:b/>
                <w:bCs/>
              </w:rPr>
              <w:t>Paging message content</w:t>
            </w:r>
          </w:p>
        </w:tc>
      </w:tr>
      <w:tr w:rsidR="00C74CF4" w14:paraId="1EAA18EB" w14:textId="77777777" w:rsidTr="002001F9">
        <w:tc>
          <w:tcPr>
            <w:tcW w:w="1533" w:type="dxa"/>
          </w:tcPr>
          <w:p w14:paraId="69D23862" w14:textId="0981404A" w:rsidR="00C74CF4" w:rsidRDefault="003D66FC" w:rsidP="00F32220">
            <w:r>
              <w:t>Issue 1-3</w:t>
            </w:r>
            <w:r w:rsidR="007400B8">
              <w:t>:</w:t>
            </w:r>
          </w:p>
          <w:p w14:paraId="398640E7" w14:textId="7BF01266" w:rsidR="007400B8" w:rsidRDefault="007400B8" w:rsidP="00F32220">
            <w:r>
              <w:t>Paging ID length field</w:t>
            </w:r>
          </w:p>
        </w:tc>
        <w:tc>
          <w:tcPr>
            <w:tcW w:w="10936" w:type="dxa"/>
          </w:tcPr>
          <w:p w14:paraId="6F47050A" w14:textId="77777777" w:rsidR="00C74CF4" w:rsidRDefault="00926FD3" w:rsidP="008B3D38">
            <w:r>
              <w:t>The f</w:t>
            </w:r>
            <w:r w:rsidR="00C74CF4">
              <w:t>ield to indicate the paging ID length</w:t>
            </w:r>
            <w:r>
              <w:t>, e.g. value range, how many bits, format design</w:t>
            </w:r>
          </w:p>
          <w:p w14:paraId="2EA29414"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2D50D2A" w14:textId="1A40B7B7" w:rsidR="00D347E3" w:rsidRP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 xml:space="preserve">A field indicating Paging ID length information is always included together with the paging ID field in the A-IoT paging message, except the case where no ID is included in the A-IoT paging message.   </w:t>
            </w:r>
          </w:p>
          <w:p w14:paraId="59A2959C" w14:textId="7BD6ABCB" w:rsid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75897B5C" w14:textId="2E5AF5B6" w:rsidR="0044372F" w:rsidRDefault="0044372F" w:rsidP="00D347E3">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w:t>
            </w:r>
            <w:r w:rsidRPr="0044372F">
              <w:rPr>
                <w:rFonts w:ascii="Arial" w:hAnsi="Arial" w:cs="Arial"/>
                <w:i/>
                <w:iCs/>
                <w:color w:val="4472C4" w:themeColor="accent1"/>
                <w:sz w:val="20"/>
                <w:szCs w:val="20"/>
                <w:lang w:eastAsia="sv-SE"/>
              </w:rPr>
              <w:t>R2-2503197</w:t>
            </w:r>
            <w:r>
              <w:rPr>
                <w:rFonts w:ascii="Arial" w:hAnsi="Arial" w:cs="Arial"/>
                <w:i/>
                <w:iCs/>
                <w:color w:val="4472C4" w:themeColor="accent1"/>
                <w:sz w:val="20"/>
                <w:szCs w:val="20"/>
                <w:lang w:eastAsia="sv-SE"/>
              </w:rPr>
              <w:t xml:space="preserve"> asking for their feedback on the above agreement, </w:t>
            </w:r>
            <w:r w:rsidRPr="0044372F">
              <w:rPr>
                <w:rFonts w:ascii="Arial" w:hAnsi="Arial" w:cs="Arial"/>
                <w:i/>
                <w:iCs/>
                <w:color w:val="4472C4" w:themeColor="accent1"/>
                <w:sz w:val="20"/>
                <w:szCs w:val="20"/>
                <w:lang w:eastAsia="sv-SE"/>
              </w:rPr>
              <w:t>for RAN2 to determine the field for paging ID length</w:t>
            </w:r>
            <w:r>
              <w:rPr>
                <w:rFonts w:ascii="Arial" w:hAnsi="Arial" w:cs="Arial"/>
                <w:i/>
                <w:iCs/>
                <w:color w:val="4472C4" w:themeColor="accent1"/>
                <w:sz w:val="20"/>
                <w:szCs w:val="20"/>
                <w:lang w:eastAsia="sv-SE"/>
              </w:rPr>
              <w:t>.</w:t>
            </w:r>
            <w:r w:rsidR="00E42854">
              <w:rPr>
                <w:rFonts w:ascii="Arial" w:hAnsi="Arial" w:cs="Arial"/>
                <w:i/>
                <w:iCs/>
                <w:color w:val="4472C4" w:themeColor="accent1"/>
                <w:sz w:val="20"/>
                <w:szCs w:val="20"/>
                <w:lang w:eastAsia="sv-SE"/>
              </w:rPr>
              <w:t xml:space="preserve"> </w:t>
            </w:r>
          </w:p>
          <w:p w14:paraId="72911856" w14:textId="506A27D7" w:rsidR="00E42854" w:rsidRPr="00690762" w:rsidRDefault="00E42854" w:rsidP="00D347E3">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lastRenderedPageBreak/>
              <w:t>Note: SA2 already agreed the filtering information and captured it in clause 5.8 in 23.369, this may e</w:t>
            </w:r>
            <w:r w:rsidRPr="00E42854">
              <w:rPr>
                <w:rFonts w:ascii="Arial" w:hAnsi="Arial" w:cs="Arial"/>
                <w:i/>
                <w:iCs/>
                <w:color w:val="4472C4" w:themeColor="accent1"/>
                <w:sz w:val="20"/>
                <w:szCs w:val="20"/>
                <w:lang w:eastAsia="sv-SE"/>
              </w:rPr>
              <w:t xml:space="preserve">nable </w:t>
            </w:r>
            <w:r>
              <w:rPr>
                <w:rFonts w:ascii="Arial" w:hAnsi="Arial" w:cs="Arial"/>
                <w:i/>
                <w:iCs/>
                <w:color w:val="4472C4" w:themeColor="accent1"/>
                <w:sz w:val="20"/>
                <w:szCs w:val="20"/>
                <w:lang w:eastAsia="sv-SE"/>
              </w:rPr>
              <w:t xml:space="preserve">some extent </w:t>
            </w:r>
            <w:r w:rsidR="001B3751">
              <w:rPr>
                <w:rFonts w:ascii="Arial" w:hAnsi="Arial" w:cs="Arial"/>
                <w:i/>
                <w:iCs/>
                <w:color w:val="4472C4" w:themeColor="accent1"/>
                <w:sz w:val="20"/>
                <w:szCs w:val="20"/>
                <w:lang w:eastAsia="sv-SE"/>
              </w:rPr>
              <w:t xml:space="preserve">of </w:t>
            </w:r>
            <w:r>
              <w:rPr>
                <w:rFonts w:ascii="Arial" w:hAnsi="Arial" w:cs="Arial"/>
                <w:i/>
                <w:iCs/>
                <w:color w:val="4472C4" w:themeColor="accent1"/>
                <w:sz w:val="20"/>
                <w:szCs w:val="20"/>
                <w:lang w:eastAsia="sv-SE"/>
              </w:rPr>
              <w:t>RAN2</w:t>
            </w:r>
            <w:r w:rsidRPr="00E42854">
              <w:rPr>
                <w:rFonts w:ascii="Arial" w:hAnsi="Arial" w:cs="Arial"/>
                <w:i/>
                <w:iCs/>
                <w:color w:val="4472C4" w:themeColor="accent1"/>
                <w:sz w:val="20"/>
                <w:szCs w:val="20"/>
                <w:lang w:eastAsia="sv-SE"/>
              </w:rPr>
              <w:t xml:space="preserve"> discussion</w:t>
            </w:r>
            <w:r w:rsidR="001B3751">
              <w:rPr>
                <w:rFonts w:ascii="Arial" w:hAnsi="Arial" w:cs="Arial"/>
                <w:i/>
                <w:iCs/>
                <w:color w:val="4472C4" w:themeColor="accent1"/>
                <w:sz w:val="20"/>
                <w:szCs w:val="20"/>
                <w:lang w:eastAsia="sv-SE"/>
              </w:rPr>
              <w:t xml:space="preserve"> before their feedback</w:t>
            </w:r>
            <w:r>
              <w:rPr>
                <w:rFonts w:ascii="Arial" w:hAnsi="Arial" w:cs="Arial"/>
                <w:i/>
                <w:iCs/>
                <w:color w:val="4472C4" w:themeColor="accent1"/>
                <w:sz w:val="20"/>
                <w:szCs w:val="20"/>
                <w:lang w:eastAsia="sv-SE"/>
              </w:rPr>
              <w:t>.</w:t>
            </w:r>
          </w:p>
          <w:p w14:paraId="6E74AE63" w14:textId="29FB77B2" w:rsidR="00D347E3"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 xml:space="preserve">the field name is </w:t>
            </w:r>
            <w:r>
              <w:rPr>
                <w:rFonts w:ascii="Arial" w:hAnsi="Arial" w:cs="Arial"/>
                <w:i/>
                <w:iCs/>
                <w:color w:val="4472C4" w:themeColor="accent1"/>
                <w:sz w:val="20"/>
                <w:szCs w:val="20"/>
                <w:lang w:eastAsia="sv-SE"/>
              </w:rPr>
              <w:t xml:space="preserve">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without the detailed format.</w:t>
            </w:r>
          </w:p>
        </w:tc>
        <w:tc>
          <w:tcPr>
            <w:tcW w:w="2268" w:type="dxa"/>
          </w:tcPr>
          <w:p w14:paraId="467F59F0" w14:textId="274E0A70" w:rsidR="00926FD3" w:rsidRDefault="00926FD3" w:rsidP="00926FD3">
            <w:r w:rsidRPr="00926FD3">
              <w:lastRenderedPageBreak/>
              <w:t>To be discussed by company contribution</w:t>
            </w:r>
            <w:r>
              <w:t>s</w:t>
            </w:r>
          </w:p>
        </w:tc>
      </w:tr>
      <w:tr w:rsidR="00926FD3" w14:paraId="7AAAF609" w14:textId="77777777" w:rsidTr="002001F9">
        <w:tc>
          <w:tcPr>
            <w:tcW w:w="1533" w:type="dxa"/>
          </w:tcPr>
          <w:p w14:paraId="70D6F97D" w14:textId="63C420DB" w:rsidR="007400B8" w:rsidRDefault="00926FD3" w:rsidP="002001F9">
            <w:r w:rsidRPr="00834C27">
              <w:t>Issue 1-</w:t>
            </w:r>
            <w:r w:rsidR="00154BD2">
              <w:t>4</w:t>
            </w:r>
            <w:r w:rsidR="007400B8">
              <w:t>: AO number field</w:t>
            </w:r>
          </w:p>
        </w:tc>
        <w:tc>
          <w:tcPr>
            <w:tcW w:w="10936" w:type="dxa"/>
          </w:tcPr>
          <w:p w14:paraId="4C1EC482" w14:textId="7DB0F973" w:rsidR="00926FD3" w:rsidRDefault="00926FD3" w:rsidP="008B3D38">
            <w:r>
              <w:t>How to indicate the number of access occasions, e.g. the maximum number, the length of field</w:t>
            </w:r>
            <w:r w:rsidR="008F14CA">
              <w:t>, format design</w:t>
            </w:r>
            <w:r>
              <w:t>.</w:t>
            </w:r>
          </w:p>
          <w:p w14:paraId="5365907C"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A64B60B" w14:textId="0753D8C2" w:rsidR="00D347E3" w:rsidRPr="00690762" w:rsidRDefault="002721F6" w:rsidP="00D347E3">
            <w:pPr>
              <w:pStyle w:val="ListParagraph"/>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the A-IoT paging message can include a number of msg1 resources</w:t>
            </w:r>
          </w:p>
          <w:p w14:paraId="022E1AAA" w14:textId="33BE8A24"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 xml:space="preserve">the field name is 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without the detailed format.</w:t>
            </w:r>
          </w:p>
        </w:tc>
        <w:tc>
          <w:tcPr>
            <w:tcW w:w="2268" w:type="dxa"/>
          </w:tcPr>
          <w:p w14:paraId="458E2EEC" w14:textId="496AEE4B" w:rsidR="00926FD3" w:rsidRPr="00926FD3" w:rsidRDefault="00926FD3" w:rsidP="00926FD3">
            <w:pPr>
              <w:rPr>
                <w:b/>
                <w:bCs/>
              </w:rPr>
            </w:pPr>
            <w:r w:rsidRPr="00926FD3">
              <w:t>To be discussed by company contributions</w:t>
            </w:r>
          </w:p>
        </w:tc>
      </w:tr>
      <w:tr w:rsidR="00926FD3" w14:paraId="15ADC3A4" w14:textId="77777777" w:rsidTr="002001F9">
        <w:tc>
          <w:tcPr>
            <w:tcW w:w="1533" w:type="dxa"/>
          </w:tcPr>
          <w:p w14:paraId="7C149F56" w14:textId="3D5CD04D" w:rsidR="00926FD3" w:rsidRDefault="00926FD3" w:rsidP="00926FD3">
            <w:r w:rsidRPr="00834C27">
              <w:t>Issue 1-</w:t>
            </w:r>
            <w:r w:rsidR="00154BD2">
              <w:t>5</w:t>
            </w:r>
            <w:r w:rsidR="007400B8">
              <w:t>:</w:t>
            </w:r>
          </w:p>
          <w:p w14:paraId="333564A4" w14:textId="2CAFEE0B" w:rsidR="007400B8" w:rsidRDefault="002721F6" w:rsidP="00926FD3">
            <w:r>
              <w:t>P</w:t>
            </w:r>
            <w:r w:rsidR="007400B8">
              <w:t>aging content</w:t>
            </w:r>
            <w:r>
              <w:t xml:space="preserve"> for CFRA</w:t>
            </w:r>
          </w:p>
        </w:tc>
        <w:tc>
          <w:tcPr>
            <w:tcW w:w="10936" w:type="dxa"/>
          </w:tcPr>
          <w:p w14:paraId="6332561B" w14:textId="6040B605" w:rsidR="00926FD3" w:rsidRDefault="00186324" w:rsidP="008B3D38">
            <w:r>
              <w:t>W</w:t>
            </w:r>
            <w:r w:rsidR="002721F6">
              <w:t xml:space="preserve">hether </w:t>
            </w:r>
            <w:r w:rsidR="00015234">
              <w:t xml:space="preserve">paging in </w:t>
            </w:r>
            <w:r w:rsidRPr="00186324">
              <w:t xml:space="preserve">CFRA can omit the </w:t>
            </w:r>
            <w:r w:rsidR="00015234">
              <w:t xml:space="preserve">CBRA related </w:t>
            </w:r>
            <w:r w:rsidRPr="00186324">
              <w:t>fields</w:t>
            </w:r>
            <w:r w:rsidR="00015234">
              <w:t>, such as</w:t>
            </w:r>
            <w:r w:rsidRPr="00186324">
              <w:t xml:space="preserve"> transaction ID, Indication of Paging ID present/absence, Number of access occasions</w:t>
            </w:r>
            <w:r>
              <w:t xml:space="preserve"> in Paging message.</w:t>
            </w:r>
          </w:p>
          <w:p w14:paraId="1D1E357C" w14:textId="5CE50662" w:rsidR="00D347E3" w:rsidRDefault="00186324"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In last meeting, there was a discussion whether transaction ID is needed for CFRA in Paging message. Then during the CR drafting, the Rapp identifies other fields like no paging ID indication, number of access occasions are not useful for CFRA. Since RAN2 also agreed to introduce an explicit indication to indicate CFRA and CBRA, it should be feasible to have different fields </w:t>
            </w:r>
            <w:r w:rsidR="009E4111">
              <w:rPr>
                <w:rFonts w:ascii="Arial" w:hAnsi="Arial" w:cs="Arial"/>
                <w:i/>
                <w:iCs/>
                <w:color w:val="4472C4" w:themeColor="accent1"/>
                <w:sz w:val="20"/>
                <w:szCs w:val="20"/>
                <w:lang w:eastAsia="sv-SE"/>
              </w:rPr>
              <w:t xml:space="preserve">in the paging message </w:t>
            </w:r>
            <w:r>
              <w:rPr>
                <w:rFonts w:ascii="Arial" w:hAnsi="Arial" w:cs="Arial"/>
                <w:i/>
                <w:iCs/>
                <w:color w:val="4472C4" w:themeColor="accent1"/>
                <w:sz w:val="20"/>
                <w:szCs w:val="20"/>
                <w:lang w:eastAsia="sv-SE"/>
              </w:rPr>
              <w:t>for CFRA and CBRA. Thus, this can be discussed further.</w:t>
            </w:r>
          </w:p>
          <w:p w14:paraId="2262B44F" w14:textId="57E1CA01"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186324" w:rsidRPr="00186324">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454F7E51" w14:textId="4F11F29A" w:rsidR="00926FD3" w:rsidRDefault="00C509C9" w:rsidP="00926FD3">
            <w:r w:rsidRPr="00926FD3">
              <w:t>To be discussed by company contributions</w:t>
            </w:r>
          </w:p>
        </w:tc>
      </w:tr>
      <w:tr w:rsidR="00BC7C93" w14:paraId="7E91CE88" w14:textId="77777777" w:rsidTr="002001F9">
        <w:tc>
          <w:tcPr>
            <w:tcW w:w="14737" w:type="dxa"/>
            <w:gridSpan w:val="3"/>
          </w:tcPr>
          <w:p w14:paraId="21B6D839" w14:textId="1FFDB19C" w:rsidR="00BC7C93" w:rsidRPr="00BC7C93" w:rsidRDefault="00BC7C93" w:rsidP="008B3D38">
            <w:pPr>
              <w:rPr>
                <w:b/>
                <w:bCs/>
              </w:rPr>
            </w:pPr>
            <w:r w:rsidRPr="00BC7C93">
              <w:rPr>
                <w:b/>
                <w:bCs/>
              </w:rPr>
              <w:t>Subgroup: Others</w:t>
            </w:r>
          </w:p>
        </w:tc>
      </w:tr>
      <w:tr w:rsidR="00C74CF4" w14:paraId="28EF3A9F" w14:textId="77777777" w:rsidTr="002001F9">
        <w:tc>
          <w:tcPr>
            <w:tcW w:w="1533" w:type="dxa"/>
          </w:tcPr>
          <w:p w14:paraId="74F076D0" w14:textId="62935F0C" w:rsidR="00C74CF4" w:rsidRDefault="00C74CF4" w:rsidP="00F32220">
            <w:r>
              <w:t>Issue 1-</w:t>
            </w:r>
            <w:r w:rsidR="00154BD2">
              <w:t>6</w:t>
            </w:r>
            <w:r w:rsidR="007400B8">
              <w:t>:</w:t>
            </w:r>
          </w:p>
          <w:p w14:paraId="6D746C66" w14:textId="59B1D7F2" w:rsidR="007400B8" w:rsidRDefault="007400B8" w:rsidP="00F32220">
            <w:r>
              <w:t>Paging ID visibility</w:t>
            </w:r>
          </w:p>
        </w:tc>
        <w:tc>
          <w:tcPr>
            <w:tcW w:w="10936" w:type="dxa"/>
          </w:tcPr>
          <w:p w14:paraId="5BFA65E0" w14:textId="47B98840" w:rsidR="00C74CF4" w:rsidRDefault="009E4111" w:rsidP="008B3D38">
            <w:r>
              <w:t xml:space="preserve">Whether </w:t>
            </w:r>
            <w:r w:rsidR="007400B8">
              <w:t>Paging ID</w:t>
            </w:r>
            <w:r w:rsidR="00F32220">
              <w:t xml:space="preserve"> </w:t>
            </w:r>
            <w:r>
              <w:t xml:space="preserve">is </w:t>
            </w:r>
            <w:r w:rsidR="00F32220">
              <w:t>invisible or visible</w:t>
            </w:r>
            <w:r w:rsidR="007400B8">
              <w:t xml:space="preserve"> to MAC</w:t>
            </w:r>
            <w:r>
              <w:t>.</w:t>
            </w:r>
          </w:p>
          <w:p w14:paraId="30233B63"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2AA05DA" w14:textId="68BAA57E" w:rsidR="00D347E3" w:rsidRPr="00154BD2" w:rsidRDefault="00154BD2">
            <w:pPr>
              <w:pStyle w:val="ListParagraph"/>
              <w:numPr>
                <w:ilvl w:val="0"/>
                <w:numId w:val="10"/>
              </w:numPr>
              <w:tabs>
                <w:tab w:val="left" w:pos="992"/>
              </w:tabs>
              <w:rPr>
                <w:rFonts w:ascii="Arial" w:hAnsi="Arial" w:cs="Arial"/>
                <w:i/>
                <w:iCs/>
                <w:color w:val="4472C4" w:themeColor="accent1"/>
                <w:sz w:val="20"/>
                <w:szCs w:val="20"/>
                <w:lang w:eastAsia="sv-SE"/>
              </w:rPr>
            </w:pPr>
            <w:r w:rsidRPr="00154BD2">
              <w:rPr>
                <w:rFonts w:ascii="Arial" w:hAnsi="Arial" w:cs="Arial"/>
                <w:i/>
                <w:iCs/>
                <w:color w:val="4472C4" w:themeColor="accent1"/>
                <w:sz w:val="20"/>
                <w:szCs w:val="20"/>
                <w:lang w:eastAsia="sv-SE"/>
              </w:rPr>
              <w:t>The current assumption is that the paging identifier is transparent to the A-IoT MAC Layer and carried by upper layer.   FFS if there is really a need for visibility in the MAC layer.</w:t>
            </w:r>
          </w:p>
          <w:p w14:paraId="2405E477" w14:textId="77777777" w:rsidR="00A47959" w:rsidRPr="00452B7B" w:rsidRDefault="00A47959" w:rsidP="00A47959">
            <w:pPr>
              <w:pStyle w:val="ListParagraph"/>
              <w:numPr>
                <w:ilvl w:val="0"/>
                <w:numId w:val="4"/>
              </w:numPr>
              <w:tabs>
                <w:tab w:val="left" w:pos="992"/>
              </w:tabs>
              <w:rPr>
                <w:ins w:id="1" w:author="Rapp_v03" w:date="2025-04-30T12:00:00Z"/>
              </w:rPr>
            </w:pPr>
            <w:ins w:id="2" w:author="Rapp_v03" w:date="2025-04-30T12:00:00Z">
              <w:r>
                <w:rPr>
                  <w:rFonts w:ascii="Arial" w:hAnsi="Arial" w:cs="Arial"/>
                  <w:i/>
                  <w:iCs/>
                  <w:color w:val="4472C4" w:themeColor="accent1"/>
                  <w:sz w:val="20"/>
                  <w:szCs w:val="20"/>
                  <w:lang w:eastAsia="sv-SE"/>
                </w:rPr>
                <w:t>From the previous discussion, there are some motivations to make paging ID visible to MAC:</w:t>
              </w:r>
            </w:ins>
          </w:p>
          <w:p w14:paraId="1F6EA806" w14:textId="77777777" w:rsidR="00D347E3" w:rsidRPr="00A47959" w:rsidRDefault="00A47959" w:rsidP="00A47959">
            <w:pPr>
              <w:pStyle w:val="ListParagraph"/>
              <w:numPr>
                <w:ilvl w:val="1"/>
                <w:numId w:val="4"/>
              </w:numPr>
              <w:tabs>
                <w:tab w:val="left" w:pos="992"/>
              </w:tabs>
              <w:rPr>
                <w:ins w:id="3" w:author="Rapp_v03" w:date="2025-04-30T12:01:00Z"/>
              </w:rPr>
            </w:pPr>
            <w:ins w:id="4" w:author="Rapp_v03" w:date="2025-04-30T12:00:00Z">
              <w:r>
                <w:rPr>
                  <w:rFonts w:ascii="Arial" w:hAnsi="Arial" w:cs="Arial"/>
                  <w:i/>
                  <w:iCs/>
                  <w:color w:val="4472C4" w:themeColor="accent1"/>
                  <w:sz w:val="20"/>
                  <w:szCs w:val="20"/>
                  <w:lang w:eastAsia="sv-SE"/>
                </w:rPr>
                <w:t xml:space="preserve">1. Reader can operate on the paging ID for further sub-grouping. </w:t>
              </w:r>
            </w:ins>
            <w:r w:rsidR="00154BD2">
              <w:rPr>
                <w:rFonts w:ascii="Arial" w:hAnsi="Arial" w:cs="Arial"/>
                <w:i/>
                <w:iCs/>
                <w:color w:val="4472C4" w:themeColor="accent1"/>
                <w:sz w:val="20"/>
                <w:szCs w:val="20"/>
                <w:lang w:eastAsia="sv-SE"/>
              </w:rPr>
              <w:t>The Rapp understands th</w:t>
            </w:r>
            <w:ins w:id="5" w:author="Rapp_v03" w:date="2025-04-30T12:00:00Z">
              <w:r>
                <w:rPr>
                  <w:rFonts w:ascii="Arial" w:hAnsi="Arial" w:cs="Arial"/>
                  <w:i/>
                  <w:iCs/>
                  <w:color w:val="4472C4" w:themeColor="accent1"/>
                  <w:sz w:val="20"/>
                  <w:szCs w:val="20"/>
                  <w:lang w:eastAsia="sv-SE"/>
                </w:rPr>
                <w:t>is can be considered as an</w:t>
              </w:r>
            </w:ins>
            <w:del w:id="6" w:author="Rapp_v03" w:date="2025-04-30T12:00:00Z">
              <w:r w:rsidR="00154BD2" w:rsidDel="00A47959">
                <w:rPr>
                  <w:rFonts w:ascii="Arial" w:hAnsi="Arial" w:cs="Arial"/>
                  <w:i/>
                  <w:iCs/>
                  <w:color w:val="4472C4" w:themeColor="accent1"/>
                  <w:sz w:val="20"/>
                  <w:szCs w:val="20"/>
                  <w:lang w:eastAsia="sv-SE"/>
                </w:rPr>
                <w:delText>e motivation to make paging ID visible to MAC is for some</w:delText>
              </w:r>
            </w:del>
            <w:r w:rsidR="00154BD2">
              <w:rPr>
                <w:rFonts w:ascii="Arial" w:hAnsi="Arial" w:cs="Arial"/>
                <w:i/>
                <w:iCs/>
                <w:color w:val="4472C4" w:themeColor="accent1"/>
                <w:sz w:val="20"/>
                <w:szCs w:val="20"/>
                <w:lang w:eastAsia="sv-SE"/>
              </w:rPr>
              <w:t xml:space="preserve"> enhancement</w:t>
            </w:r>
            <w:del w:id="7" w:author="Rapp_v03" w:date="2025-04-30T12:00:00Z">
              <w:r w:rsidR="00B96686" w:rsidDel="00A47959">
                <w:rPr>
                  <w:rFonts w:ascii="Arial" w:hAnsi="Arial" w:cs="Arial"/>
                  <w:i/>
                  <w:iCs/>
                  <w:color w:val="4472C4" w:themeColor="accent1"/>
                  <w:sz w:val="20"/>
                  <w:szCs w:val="20"/>
                  <w:lang w:eastAsia="sv-SE"/>
                </w:rPr>
                <w:delText>s</w:delText>
              </w:r>
            </w:del>
            <w:r w:rsidR="00154BD2">
              <w:rPr>
                <w:rFonts w:ascii="Arial" w:hAnsi="Arial" w:cs="Arial"/>
                <w:i/>
                <w:iCs/>
                <w:color w:val="4472C4" w:themeColor="accent1"/>
                <w:sz w:val="20"/>
                <w:szCs w:val="20"/>
                <w:lang w:eastAsia="sv-SE"/>
              </w:rPr>
              <w:t xml:space="preserve"> from reader side</w:t>
            </w:r>
            <w:ins w:id="8" w:author="Rapp_v03" w:date="2025-04-30T12:00:00Z">
              <w:r>
                <w:rPr>
                  <w:rFonts w:ascii="Arial" w:hAnsi="Arial" w:cs="Arial"/>
                  <w:i/>
                  <w:iCs/>
                  <w:color w:val="4472C4" w:themeColor="accent1"/>
                  <w:sz w:val="20"/>
                  <w:szCs w:val="20"/>
                  <w:lang w:eastAsia="sv-SE"/>
                </w:rPr>
                <w:t xml:space="preserve"> for better system efficiency</w:t>
              </w:r>
            </w:ins>
            <w:r w:rsidR="009D641D">
              <w:rPr>
                <w:rFonts w:ascii="Arial" w:hAnsi="Arial" w:cs="Arial"/>
                <w:i/>
                <w:iCs/>
                <w:color w:val="4472C4" w:themeColor="accent1"/>
                <w:sz w:val="20"/>
                <w:szCs w:val="20"/>
                <w:lang w:eastAsia="sv-SE"/>
              </w:rPr>
              <w:t>. From device side, since there is an explicit indication for CBRA and CFRA, the device (even in multi-device CFRA) can determine how to perform random access instead of paging ID/group ID. In this case, such visibility</w:t>
            </w:r>
            <w:r w:rsidR="00154BD2">
              <w:rPr>
                <w:rFonts w:ascii="Arial" w:hAnsi="Arial" w:cs="Arial"/>
                <w:i/>
                <w:iCs/>
                <w:color w:val="4472C4" w:themeColor="accent1"/>
                <w:sz w:val="20"/>
                <w:szCs w:val="20"/>
                <w:lang w:eastAsia="sv-SE"/>
              </w:rPr>
              <w:t xml:space="preserve"> is not an essential function</w:t>
            </w:r>
            <w:r w:rsidR="00B96686">
              <w:rPr>
                <w:rFonts w:ascii="Arial" w:hAnsi="Arial" w:cs="Arial"/>
                <w:i/>
                <w:iCs/>
                <w:color w:val="4472C4" w:themeColor="accent1"/>
                <w:sz w:val="20"/>
                <w:szCs w:val="20"/>
                <w:lang w:eastAsia="sv-SE"/>
              </w:rPr>
              <w:t>. And according to guidance from chair lady, such enhancement can be considered with lower priority.</w:t>
            </w:r>
          </w:p>
          <w:p w14:paraId="7330ADF1" w14:textId="77777777" w:rsidR="00A47959" w:rsidRPr="00452B7B" w:rsidRDefault="00A47959" w:rsidP="00A47959">
            <w:pPr>
              <w:pStyle w:val="ListParagraph"/>
              <w:numPr>
                <w:ilvl w:val="1"/>
                <w:numId w:val="4"/>
              </w:numPr>
              <w:tabs>
                <w:tab w:val="left" w:pos="992"/>
              </w:tabs>
              <w:rPr>
                <w:ins w:id="9" w:author="Rapp_v03" w:date="2025-04-30T12:01:00Z"/>
              </w:rPr>
            </w:pPr>
            <w:ins w:id="10" w:author="Rapp_v03" w:date="2025-04-30T12:01:00Z">
              <w:r>
                <w:rPr>
                  <w:rFonts w:ascii="Arial" w:hAnsi="Arial" w:cs="Arial"/>
                  <w:i/>
                  <w:iCs/>
                  <w:color w:val="4472C4" w:themeColor="accent1"/>
                  <w:sz w:val="20"/>
                  <w:szCs w:val="20"/>
                  <w:lang w:eastAsia="sv-SE"/>
                </w:rPr>
                <w:t>2. Reader can associate the paging ID/device ID and AS ID for a given device within a service request. The Rapp understands according to RAN3 LS</w:t>
              </w:r>
              <w:r>
                <w:t xml:space="preserve"> </w:t>
              </w:r>
              <w:r w:rsidRPr="002A45FD">
                <w:rPr>
                  <w:rFonts w:ascii="Arial" w:hAnsi="Arial" w:cs="Arial"/>
                  <w:i/>
                  <w:iCs/>
                  <w:color w:val="4472C4" w:themeColor="accent1"/>
                  <w:sz w:val="20"/>
                  <w:szCs w:val="20"/>
                  <w:lang w:eastAsia="sv-SE"/>
                </w:rPr>
                <w:t>R3-252481</w:t>
              </w:r>
              <w:r>
                <w:rPr>
                  <w:rFonts w:ascii="Arial" w:hAnsi="Arial" w:cs="Arial"/>
                  <w:i/>
                  <w:iCs/>
                  <w:color w:val="4472C4" w:themeColor="accent1"/>
                  <w:sz w:val="20"/>
                  <w:szCs w:val="20"/>
                  <w:lang w:eastAsia="sv-SE"/>
                </w:rPr>
                <w:t>, reader will allocate NGAP device ID for each device and maintain the per-session per-device context, via which the reader can associate the command receiving from the NG interface with the AS ID assigned for a device, i.e. such device management/association does not rely on the paging ID/device ID.</w:t>
              </w:r>
            </w:ins>
          </w:p>
          <w:p w14:paraId="266F65CA" w14:textId="2D8DE67F" w:rsidR="00A47959" w:rsidRPr="00E25808" w:rsidRDefault="00A47959" w:rsidP="00A47959">
            <w:pPr>
              <w:pStyle w:val="ListParagraph"/>
              <w:numPr>
                <w:ilvl w:val="1"/>
                <w:numId w:val="4"/>
              </w:numPr>
              <w:tabs>
                <w:tab w:val="left" w:pos="992"/>
              </w:tabs>
            </w:pPr>
            <w:ins w:id="11" w:author="Rapp_v03" w:date="2025-04-30T12:01:00Z">
              <w:r>
                <w:rPr>
                  <w:rFonts w:ascii="Arial" w:hAnsi="Arial" w:cs="Arial"/>
                  <w:i/>
                  <w:iCs/>
                  <w:color w:val="4472C4" w:themeColor="accent1"/>
                  <w:sz w:val="20"/>
                  <w:szCs w:val="20"/>
                  <w:lang w:eastAsia="sv-SE"/>
                </w:rPr>
                <w:t>3. The Temp ID may have impact on this visibility discussion. The Rapp understands SA3 has not concluded on the solution of Temp ID. But majority seems think this Temp ID is maintained/managed between CN and device, since they already concluded there is no AS security in A-IoT. Therefore, no RAN2 discussion is needed before SA3 further inputs.</w:t>
              </w:r>
            </w:ins>
          </w:p>
        </w:tc>
        <w:tc>
          <w:tcPr>
            <w:tcW w:w="2268" w:type="dxa"/>
          </w:tcPr>
          <w:p w14:paraId="23810D7D" w14:textId="33EB4CC6" w:rsidR="00C509C9" w:rsidRDefault="00E25808" w:rsidP="00926FD3">
            <w:r>
              <w:t>N</w:t>
            </w:r>
            <w:r w:rsidR="00D96A33">
              <w:t>ot critical</w:t>
            </w:r>
          </w:p>
        </w:tc>
      </w:tr>
      <w:tr w:rsidR="00BC7C93" w14:paraId="04CE7FC4" w14:textId="77777777" w:rsidTr="009E4111">
        <w:tc>
          <w:tcPr>
            <w:tcW w:w="14737" w:type="dxa"/>
            <w:gridSpan w:val="3"/>
            <w:shd w:val="clear" w:color="auto" w:fill="C5E0B3" w:themeFill="accent6" w:themeFillTint="66"/>
          </w:tcPr>
          <w:p w14:paraId="2E260D07" w14:textId="0331CFB6" w:rsidR="00BC7C93" w:rsidRPr="00BC7C93" w:rsidRDefault="00BC7C93" w:rsidP="008B3D38">
            <w:pPr>
              <w:rPr>
                <w:b/>
                <w:bCs/>
              </w:rPr>
            </w:pPr>
            <w:r w:rsidRPr="00BC7C93">
              <w:rPr>
                <w:b/>
                <w:bCs/>
              </w:rPr>
              <w:lastRenderedPageBreak/>
              <w:t>Group 2</w:t>
            </w:r>
            <w:r>
              <w:rPr>
                <w:b/>
                <w:bCs/>
              </w:rPr>
              <w:t xml:space="preserve">: </w:t>
            </w:r>
            <w:r w:rsidRPr="00BC7C93">
              <w:rPr>
                <w:b/>
                <w:bCs/>
              </w:rPr>
              <w:t>Random access</w:t>
            </w:r>
          </w:p>
        </w:tc>
      </w:tr>
      <w:tr w:rsidR="00BC7C93" w14:paraId="5913ED6D" w14:textId="77777777" w:rsidTr="002001F9">
        <w:tc>
          <w:tcPr>
            <w:tcW w:w="14737" w:type="dxa"/>
            <w:gridSpan w:val="3"/>
          </w:tcPr>
          <w:p w14:paraId="7A1A2BEC" w14:textId="64ED0BAA" w:rsidR="00BC7C93" w:rsidRPr="00BC7C93" w:rsidRDefault="00BC7C93" w:rsidP="008B3D38">
            <w:pPr>
              <w:rPr>
                <w:b/>
                <w:bCs/>
              </w:rPr>
            </w:pPr>
            <w:r w:rsidRPr="00BC7C93">
              <w:rPr>
                <w:b/>
                <w:bCs/>
              </w:rPr>
              <w:t>Subgroup: R2D trigger message and Msg1 related</w:t>
            </w:r>
          </w:p>
        </w:tc>
      </w:tr>
      <w:tr w:rsidR="00C509C9" w14:paraId="1560C04E" w14:textId="77777777" w:rsidTr="002001F9">
        <w:tc>
          <w:tcPr>
            <w:tcW w:w="1533" w:type="dxa"/>
          </w:tcPr>
          <w:p w14:paraId="288BA510" w14:textId="74E55A63" w:rsidR="00C509C9" w:rsidRDefault="00C509C9" w:rsidP="00C509C9">
            <w:r>
              <w:t>Issue 2-1</w:t>
            </w:r>
            <w:r w:rsidR="007400B8">
              <w:t>:</w:t>
            </w:r>
          </w:p>
          <w:p w14:paraId="2BE963AA" w14:textId="30AE8B31" w:rsidR="007400B8" w:rsidRDefault="007400B8" w:rsidP="00C509C9">
            <w:r>
              <w:t>Msg1 resource selection</w:t>
            </w:r>
          </w:p>
        </w:tc>
        <w:tc>
          <w:tcPr>
            <w:tcW w:w="10936" w:type="dxa"/>
          </w:tcPr>
          <w:p w14:paraId="1D16721B" w14:textId="77777777" w:rsidR="00C509C9" w:rsidRDefault="00C509C9" w:rsidP="008B3D38">
            <w:r>
              <w:t xml:space="preserve">Whether/how to specify the device detailed </w:t>
            </w:r>
            <w:proofErr w:type="spellStart"/>
            <w:r>
              <w:t>behaviour</w:t>
            </w:r>
            <w:proofErr w:type="spellEnd"/>
            <w:r>
              <w:t xml:space="preserve"> of randomly selecting the Msg1 resource based on the R2D trigger message.</w:t>
            </w:r>
          </w:p>
          <w:p w14:paraId="01243102"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266E100D" w14:textId="7DBD8C3C" w:rsidR="00B96686" w:rsidRPr="00B96686" w:rsidRDefault="00B96686" w:rsidP="00B96686">
            <w:pPr>
              <w:pStyle w:val="ListParagraph"/>
              <w:numPr>
                <w:ilvl w:val="0"/>
                <w:numId w:val="10"/>
              </w:numPr>
              <w:tabs>
                <w:tab w:val="left" w:pos="992"/>
              </w:tabs>
              <w:rPr>
                <w:rFonts w:ascii="Arial" w:hAnsi="Arial" w:cs="Arial"/>
                <w:i/>
                <w:iCs/>
                <w:color w:val="4472C4" w:themeColor="accent1"/>
                <w:sz w:val="20"/>
                <w:szCs w:val="20"/>
                <w:lang w:eastAsia="sv-SE"/>
              </w:rPr>
            </w:pPr>
            <w:r w:rsidRPr="00B96686">
              <w:rPr>
                <w:rFonts w:ascii="Arial" w:hAnsi="Arial" w:cs="Arial"/>
                <w:i/>
                <w:iCs/>
                <w:color w:val="4472C4" w:themeColor="accent1"/>
                <w:sz w:val="20"/>
                <w:szCs w:val="20"/>
                <w:lang w:eastAsia="sv-SE"/>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6478B9DE" w14:textId="53614BF6" w:rsidR="00D347E3" w:rsidRPr="00690762" w:rsidRDefault="00B96686" w:rsidP="00B96686">
            <w:pPr>
              <w:pStyle w:val="ListParagraph"/>
              <w:numPr>
                <w:ilvl w:val="0"/>
                <w:numId w:val="10"/>
              </w:numPr>
              <w:tabs>
                <w:tab w:val="left" w:pos="992"/>
              </w:tabs>
              <w:rPr>
                <w:rFonts w:ascii="Arial" w:hAnsi="Arial" w:cs="Arial"/>
                <w:i/>
                <w:iCs/>
                <w:color w:val="4472C4" w:themeColor="accent1"/>
                <w:sz w:val="20"/>
                <w:szCs w:val="20"/>
                <w:lang w:eastAsia="sv-SE"/>
              </w:rPr>
            </w:pPr>
            <w:r w:rsidRPr="00B96686">
              <w:rPr>
                <w:rFonts w:ascii="Arial" w:hAnsi="Arial" w:cs="Arial"/>
                <w:i/>
                <w:iCs/>
                <w:color w:val="4472C4" w:themeColor="accent1"/>
                <w:sz w:val="20"/>
                <w:szCs w:val="20"/>
                <w:lang w:eastAsia="sv-SE"/>
              </w:rPr>
              <w:t>Assumption: The R2D message does not include slot number/count down number.</w:t>
            </w:r>
          </w:p>
          <w:p w14:paraId="33A131B9" w14:textId="17E65452"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B96686" w:rsidRPr="00B96686">
              <w:rPr>
                <w:rFonts w:ascii="Arial" w:hAnsi="Arial" w:cs="Arial"/>
                <w:i/>
                <w:iCs/>
                <w:color w:val="4472C4" w:themeColor="accent1"/>
                <w:sz w:val="20"/>
                <w:szCs w:val="20"/>
                <w:lang w:eastAsia="sv-SE"/>
              </w:rPr>
              <w:t>5.3.3.1</w:t>
            </w:r>
            <w:r>
              <w:rPr>
                <w:rFonts w:ascii="Arial" w:hAnsi="Arial" w:cs="Arial"/>
                <w:i/>
                <w:iCs/>
                <w:color w:val="4472C4" w:themeColor="accent1"/>
                <w:sz w:val="20"/>
                <w:szCs w:val="20"/>
                <w:lang w:eastAsia="sv-SE"/>
              </w:rPr>
              <w:t>.</w:t>
            </w:r>
          </w:p>
        </w:tc>
        <w:tc>
          <w:tcPr>
            <w:tcW w:w="2268" w:type="dxa"/>
          </w:tcPr>
          <w:p w14:paraId="49FD4C31" w14:textId="77785CD7" w:rsidR="00C509C9" w:rsidRDefault="00C509C9" w:rsidP="00C509C9">
            <w:r w:rsidRPr="00FF10C3">
              <w:t>To be discussed by company contributions</w:t>
            </w:r>
          </w:p>
        </w:tc>
      </w:tr>
      <w:tr w:rsidR="00C509C9" w14:paraId="3C4EECFB" w14:textId="77777777" w:rsidTr="002001F9">
        <w:tc>
          <w:tcPr>
            <w:tcW w:w="1533" w:type="dxa"/>
          </w:tcPr>
          <w:p w14:paraId="1E66FF1D" w14:textId="1DC97BCE" w:rsidR="00C509C9" w:rsidRDefault="00C509C9" w:rsidP="00C509C9">
            <w:r>
              <w:t>Issue 2-</w:t>
            </w:r>
            <w:r w:rsidR="00035FA7">
              <w:t>2</w:t>
            </w:r>
            <w:r w:rsidR="007400B8">
              <w:t>:</w:t>
            </w:r>
          </w:p>
          <w:p w14:paraId="2491776E" w14:textId="2FA20F6A" w:rsidR="007400B8" w:rsidRDefault="007400B8" w:rsidP="00C509C9">
            <w:proofErr w:type="spellStart"/>
            <w:r>
              <w:t>Paging&amp;first</w:t>
            </w:r>
            <w:proofErr w:type="spellEnd"/>
            <w:r>
              <w:t xml:space="preserve"> R2D trigger message</w:t>
            </w:r>
          </w:p>
        </w:tc>
        <w:tc>
          <w:tcPr>
            <w:tcW w:w="10936" w:type="dxa"/>
          </w:tcPr>
          <w:p w14:paraId="6D84D583" w14:textId="594C9EC3" w:rsidR="00C509C9" w:rsidRDefault="00C509C9" w:rsidP="00F97E47">
            <w:r>
              <w:t>Whether</w:t>
            </w:r>
            <w:r w:rsidR="00F97E47">
              <w:t xml:space="preserve"> the R2D trigger message is needed in CFRA, and whether</w:t>
            </w:r>
            <w:r>
              <w:t xml:space="preserve"> the first R2D trigger message will be merged into paging message in CBRA.</w:t>
            </w:r>
          </w:p>
          <w:p w14:paraId="46C89F75" w14:textId="77E59C9E" w:rsidR="00D347E3" w:rsidRPr="002001F9" w:rsidRDefault="00B96686" w:rsidP="002001F9">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The Rapp understands the discussion of the R2D trigger message focused on CBRA, and it’s not </w:t>
            </w:r>
            <w:r w:rsidR="00C3227B">
              <w:rPr>
                <w:rFonts w:ascii="Arial" w:hAnsi="Arial" w:cs="Arial"/>
                <w:i/>
                <w:iCs/>
                <w:color w:val="4472C4" w:themeColor="accent1"/>
                <w:sz w:val="20"/>
                <w:szCs w:val="20"/>
                <w:lang w:eastAsia="sv-SE"/>
              </w:rPr>
              <w:t>crystal</w:t>
            </w:r>
            <w:r>
              <w:rPr>
                <w:rFonts w:ascii="Arial" w:hAnsi="Arial" w:cs="Arial"/>
                <w:i/>
                <w:iCs/>
                <w:color w:val="4472C4" w:themeColor="accent1"/>
                <w:sz w:val="20"/>
                <w:szCs w:val="20"/>
                <w:lang w:eastAsia="sv-SE"/>
              </w:rPr>
              <w:t xml:space="preserve"> clear whether the R2D trigger message is also needed in CFRA, and whether it can be merged to paging message if it’s the first R2D trigger message</w:t>
            </w:r>
            <w:r w:rsidR="00A31852">
              <w:rPr>
                <w:rFonts w:ascii="Arial" w:hAnsi="Arial" w:cs="Arial"/>
                <w:i/>
                <w:iCs/>
                <w:color w:val="4472C4" w:themeColor="accent1"/>
                <w:sz w:val="20"/>
                <w:szCs w:val="20"/>
                <w:lang w:eastAsia="sv-SE"/>
              </w:rPr>
              <w:t xml:space="preserve"> in CBRA</w:t>
            </w:r>
            <w:r>
              <w:rPr>
                <w:rFonts w:ascii="Arial" w:hAnsi="Arial" w:cs="Arial"/>
                <w:i/>
                <w:iCs/>
                <w:color w:val="4472C4" w:themeColor="accent1"/>
                <w:sz w:val="20"/>
                <w:szCs w:val="20"/>
                <w:lang w:eastAsia="sv-SE"/>
              </w:rPr>
              <w:t>.</w:t>
            </w:r>
          </w:p>
          <w:p w14:paraId="7B9F845C" w14:textId="0D529356"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B96686">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 xml:space="preserve">captured </w:t>
            </w:r>
            <w:r w:rsidR="00B96686">
              <w:rPr>
                <w:rFonts w:ascii="Arial" w:hAnsi="Arial" w:cs="Arial"/>
                <w:i/>
                <w:iCs/>
                <w:color w:val="4472C4" w:themeColor="accent1"/>
                <w:sz w:val="20"/>
                <w:szCs w:val="20"/>
                <w:lang w:eastAsia="sv-SE"/>
              </w:rPr>
              <w:t>yet</w:t>
            </w:r>
            <w:r>
              <w:rPr>
                <w:rFonts w:ascii="Arial" w:hAnsi="Arial" w:cs="Arial"/>
                <w:i/>
                <w:iCs/>
                <w:color w:val="4472C4" w:themeColor="accent1"/>
                <w:sz w:val="20"/>
                <w:szCs w:val="20"/>
                <w:lang w:eastAsia="sv-SE"/>
              </w:rPr>
              <w:t>.</w:t>
            </w:r>
          </w:p>
        </w:tc>
        <w:tc>
          <w:tcPr>
            <w:tcW w:w="2268" w:type="dxa"/>
          </w:tcPr>
          <w:p w14:paraId="31A5AF9D" w14:textId="290C736B" w:rsidR="00C509C9" w:rsidRDefault="00C509C9" w:rsidP="00C509C9">
            <w:r w:rsidRPr="00FF10C3">
              <w:t>To be discussed by company contributions</w:t>
            </w:r>
          </w:p>
        </w:tc>
      </w:tr>
      <w:tr w:rsidR="00C509C9" w14:paraId="5FA854D4" w14:textId="77777777" w:rsidTr="002001F9">
        <w:tc>
          <w:tcPr>
            <w:tcW w:w="1533" w:type="dxa"/>
          </w:tcPr>
          <w:p w14:paraId="75F33AE5" w14:textId="2D0D32E7" w:rsidR="00C509C9" w:rsidRDefault="00C509C9" w:rsidP="00C3227B">
            <w:r>
              <w:t>Issue 2-3</w:t>
            </w:r>
            <w:r w:rsidR="007400B8">
              <w:t xml:space="preserve">: R2D trigger message </w:t>
            </w:r>
            <w:r w:rsidR="00C3227B">
              <w:t>byte alignme</w:t>
            </w:r>
            <w:r w:rsidR="00A31852">
              <w:t>n</w:t>
            </w:r>
            <w:r w:rsidR="00C3227B">
              <w:t>t</w:t>
            </w:r>
          </w:p>
        </w:tc>
        <w:tc>
          <w:tcPr>
            <w:tcW w:w="10936" w:type="dxa"/>
          </w:tcPr>
          <w:p w14:paraId="75E8F530" w14:textId="0A0F89CE" w:rsidR="00C509C9" w:rsidRDefault="00F97E47" w:rsidP="008B3D38">
            <w:r>
              <w:t xml:space="preserve">The R2D trigger message </w:t>
            </w:r>
            <w:r w:rsidR="008A7CB1">
              <w:t>should be</w:t>
            </w:r>
            <w:r w:rsidR="00C509C9">
              <w:t xml:space="preserve"> byte aligned</w:t>
            </w:r>
            <w:r w:rsidR="008A7CB1">
              <w:t xml:space="preserve"> or not.</w:t>
            </w:r>
          </w:p>
          <w:p w14:paraId="09495C63"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E69FA76" w14:textId="14912D56" w:rsidR="00D347E3" w:rsidRPr="00690762" w:rsidRDefault="00B96686" w:rsidP="00D347E3">
            <w:pPr>
              <w:pStyle w:val="ListParagraph"/>
              <w:numPr>
                <w:ilvl w:val="0"/>
                <w:numId w:val="10"/>
              </w:numPr>
              <w:tabs>
                <w:tab w:val="left" w:pos="992"/>
              </w:tabs>
              <w:rPr>
                <w:rFonts w:ascii="Arial" w:hAnsi="Arial" w:cs="Arial"/>
                <w:i/>
                <w:iCs/>
                <w:color w:val="4472C4" w:themeColor="accent1"/>
                <w:sz w:val="20"/>
                <w:szCs w:val="20"/>
                <w:lang w:eastAsia="sv-SE"/>
              </w:rPr>
            </w:pPr>
            <w:r w:rsidRPr="00B96686">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r w:rsidR="00D347E3" w:rsidRPr="00CD6453">
              <w:rPr>
                <w:rFonts w:ascii="Arial" w:hAnsi="Arial" w:cs="Arial"/>
                <w:i/>
                <w:iCs/>
                <w:color w:val="4472C4" w:themeColor="accent1"/>
                <w:sz w:val="20"/>
                <w:szCs w:val="20"/>
                <w:lang w:eastAsia="sv-SE"/>
              </w:rPr>
              <w:t>.</w:t>
            </w:r>
          </w:p>
          <w:p w14:paraId="0F276858" w14:textId="2881B7C4" w:rsidR="008A7CB1" w:rsidRPr="002001F9" w:rsidRDefault="00D347E3" w:rsidP="002001F9">
            <w:pPr>
              <w:pStyle w:val="ListParagraph"/>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B96686">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 xml:space="preserve">captured </w:t>
            </w:r>
            <w:r w:rsidR="00B96686">
              <w:rPr>
                <w:rFonts w:ascii="Arial" w:hAnsi="Arial" w:cs="Arial"/>
                <w:i/>
                <w:iCs/>
                <w:color w:val="4472C4" w:themeColor="accent1"/>
                <w:sz w:val="20"/>
                <w:szCs w:val="20"/>
                <w:lang w:eastAsia="sv-SE"/>
              </w:rPr>
              <w:t>yet</w:t>
            </w:r>
            <w:r>
              <w:rPr>
                <w:rFonts w:ascii="Arial" w:hAnsi="Arial" w:cs="Arial"/>
                <w:i/>
                <w:iCs/>
                <w:color w:val="4472C4" w:themeColor="accent1"/>
                <w:sz w:val="20"/>
                <w:szCs w:val="20"/>
                <w:lang w:eastAsia="sv-SE"/>
              </w:rPr>
              <w:t>.</w:t>
            </w:r>
          </w:p>
        </w:tc>
        <w:tc>
          <w:tcPr>
            <w:tcW w:w="2268" w:type="dxa"/>
          </w:tcPr>
          <w:p w14:paraId="75DAA2E6" w14:textId="7DBB2272" w:rsidR="00C509C9" w:rsidRDefault="00C509C9" w:rsidP="00C509C9">
            <w:r w:rsidRPr="00FF10C3">
              <w:t>To be discussed by company contributions</w:t>
            </w:r>
          </w:p>
        </w:tc>
      </w:tr>
      <w:tr w:rsidR="00BC7C93" w14:paraId="4B45B677" w14:textId="77777777" w:rsidTr="002001F9">
        <w:tc>
          <w:tcPr>
            <w:tcW w:w="12469" w:type="dxa"/>
            <w:gridSpan w:val="2"/>
          </w:tcPr>
          <w:p w14:paraId="01B0A6C3" w14:textId="7BCB2CC8" w:rsidR="00BC7C93" w:rsidRPr="00BC7C93" w:rsidRDefault="00BC7C93" w:rsidP="008B3D38">
            <w:pPr>
              <w:rPr>
                <w:b/>
                <w:bCs/>
              </w:rPr>
            </w:pPr>
            <w:r w:rsidRPr="00BC7C93">
              <w:rPr>
                <w:b/>
                <w:bCs/>
              </w:rPr>
              <w:t>Subgroup</w:t>
            </w:r>
            <w:r>
              <w:rPr>
                <w:b/>
                <w:bCs/>
              </w:rPr>
              <w:t xml:space="preserve">: </w:t>
            </w:r>
            <w:r w:rsidR="00035FA7">
              <w:rPr>
                <w:b/>
                <w:bCs/>
              </w:rPr>
              <w:t>CBRA</w:t>
            </w:r>
            <w:r w:rsidRPr="00BC7C93">
              <w:rPr>
                <w:b/>
                <w:bCs/>
              </w:rPr>
              <w:t xml:space="preserve"> </w:t>
            </w:r>
            <w:r w:rsidR="00492606">
              <w:rPr>
                <w:b/>
                <w:bCs/>
              </w:rPr>
              <w:t xml:space="preserve">procedure </w:t>
            </w:r>
            <w:r w:rsidRPr="00BC7C93">
              <w:rPr>
                <w:b/>
                <w:bCs/>
              </w:rPr>
              <w:t>related</w:t>
            </w:r>
          </w:p>
        </w:tc>
        <w:tc>
          <w:tcPr>
            <w:tcW w:w="2268" w:type="dxa"/>
          </w:tcPr>
          <w:p w14:paraId="70FA3EBC" w14:textId="77777777" w:rsidR="00BC7C93" w:rsidRDefault="00BC7C93" w:rsidP="00926FD3"/>
        </w:tc>
      </w:tr>
      <w:tr w:rsidR="00C509C9" w14:paraId="3DF43215" w14:textId="77777777" w:rsidTr="002001F9">
        <w:tc>
          <w:tcPr>
            <w:tcW w:w="1533" w:type="dxa"/>
          </w:tcPr>
          <w:p w14:paraId="28774E03" w14:textId="015507C9" w:rsidR="00C509C9" w:rsidRDefault="00C509C9" w:rsidP="00C509C9">
            <w:r>
              <w:t>Issue 2-</w:t>
            </w:r>
            <w:r w:rsidR="00035FA7">
              <w:t>4</w:t>
            </w:r>
            <w:r w:rsidR="007400B8">
              <w:t>: CBRA failure detection</w:t>
            </w:r>
          </w:p>
        </w:tc>
        <w:tc>
          <w:tcPr>
            <w:tcW w:w="10936" w:type="dxa"/>
          </w:tcPr>
          <w:p w14:paraId="30E44B19" w14:textId="36184E23" w:rsidR="00C509C9" w:rsidRDefault="00C509C9" w:rsidP="008B3D38">
            <w:r>
              <w:t>How to determine CBRA failure</w:t>
            </w:r>
            <w:r w:rsidR="0066361A">
              <w:t>/contention resolution failure</w:t>
            </w:r>
            <w:r w:rsidR="00B96686">
              <w:t>.</w:t>
            </w:r>
          </w:p>
          <w:p w14:paraId="114E84AD" w14:textId="6F8663C9" w:rsidR="00D347E3" w:rsidRDefault="001A5D4C"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In SI, RAN2 agreed to support re-access in case of </w:t>
            </w:r>
            <w:r w:rsidRPr="001A5D4C">
              <w:rPr>
                <w:rFonts w:ascii="Arial" w:hAnsi="Arial" w:cs="Arial"/>
                <w:i/>
                <w:iCs/>
                <w:color w:val="4472C4" w:themeColor="accent1"/>
                <w:sz w:val="20"/>
                <w:szCs w:val="20"/>
                <w:lang w:eastAsia="sv-SE"/>
              </w:rPr>
              <w:t xml:space="preserve">contention resolution failure </w:t>
            </w:r>
            <w:r>
              <w:rPr>
                <w:rFonts w:ascii="Arial" w:hAnsi="Arial" w:cs="Arial"/>
                <w:i/>
                <w:iCs/>
                <w:color w:val="4472C4" w:themeColor="accent1"/>
                <w:sz w:val="20"/>
                <w:szCs w:val="20"/>
                <w:lang w:eastAsia="sv-SE"/>
              </w:rPr>
              <w:t>as capture in TR 38.796. In WI phase, RAN2 has agreed to r</w:t>
            </w:r>
            <w:r w:rsidRPr="001A5D4C">
              <w:rPr>
                <w:rFonts w:ascii="Arial" w:hAnsi="Arial" w:cs="Arial"/>
                <w:i/>
                <w:iCs/>
                <w:color w:val="4472C4" w:themeColor="accent1"/>
                <w:sz w:val="20"/>
                <w:szCs w:val="20"/>
                <w:lang w:eastAsia="sv-SE"/>
              </w:rPr>
              <w:t>e-use the subsequent paging message to trigger re-access</w:t>
            </w:r>
            <w:r>
              <w:rPr>
                <w:rFonts w:ascii="Arial" w:hAnsi="Arial" w:cs="Arial"/>
                <w:i/>
                <w:iCs/>
                <w:color w:val="4472C4" w:themeColor="accent1"/>
                <w:sz w:val="20"/>
                <w:szCs w:val="20"/>
                <w:lang w:eastAsia="sv-SE"/>
              </w:rPr>
              <w:t>, but has not discussed how to determine CBRA failure/</w:t>
            </w:r>
            <w:r>
              <w:t xml:space="preserve"> </w:t>
            </w:r>
            <w:r w:rsidRPr="001A5D4C">
              <w:rPr>
                <w:rFonts w:ascii="Arial" w:hAnsi="Arial" w:cs="Arial"/>
                <w:i/>
                <w:iCs/>
                <w:color w:val="4472C4" w:themeColor="accent1"/>
                <w:sz w:val="20"/>
                <w:szCs w:val="20"/>
                <w:lang w:eastAsia="sv-SE"/>
              </w:rPr>
              <w:t>contention resolution failure</w:t>
            </w:r>
            <w:r>
              <w:rPr>
                <w:rFonts w:ascii="Arial" w:hAnsi="Arial" w:cs="Arial"/>
                <w:i/>
                <w:iCs/>
                <w:color w:val="4472C4" w:themeColor="accent1"/>
                <w:sz w:val="20"/>
                <w:szCs w:val="20"/>
                <w:lang w:eastAsia="sv-SE"/>
              </w:rPr>
              <w:t>.</w:t>
            </w:r>
          </w:p>
          <w:p w14:paraId="03F89E96" w14:textId="7A744B4B" w:rsidR="0066361A" w:rsidRDefault="00D347E3"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Status in running CR: captured as Editor’s Note in 5.</w:t>
            </w:r>
            <w:r w:rsidR="001A5D4C" w:rsidRPr="002001F9">
              <w:rPr>
                <w:rFonts w:ascii="Arial" w:hAnsi="Arial" w:cs="Arial"/>
                <w:i/>
                <w:iCs/>
                <w:color w:val="4472C4" w:themeColor="accent1"/>
                <w:sz w:val="20"/>
                <w:szCs w:val="20"/>
                <w:lang w:eastAsia="sv-SE"/>
              </w:rPr>
              <w:t>5</w:t>
            </w:r>
            <w:r w:rsidRPr="002001F9">
              <w:rPr>
                <w:rFonts w:ascii="Arial" w:hAnsi="Arial" w:cs="Arial"/>
                <w:i/>
                <w:iCs/>
                <w:color w:val="4472C4" w:themeColor="accent1"/>
                <w:sz w:val="20"/>
                <w:szCs w:val="20"/>
                <w:lang w:eastAsia="sv-SE"/>
              </w:rPr>
              <w:t>.</w:t>
            </w:r>
          </w:p>
        </w:tc>
        <w:tc>
          <w:tcPr>
            <w:tcW w:w="2268" w:type="dxa"/>
          </w:tcPr>
          <w:p w14:paraId="73E89DA1" w14:textId="5F934A62" w:rsidR="00C509C9" w:rsidRDefault="00C509C9" w:rsidP="00C509C9">
            <w:r w:rsidRPr="00C1638B">
              <w:t>To be discussed by company contributions</w:t>
            </w:r>
          </w:p>
        </w:tc>
      </w:tr>
      <w:tr w:rsidR="00035FA7" w14:paraId="1DCAD5BC" w14:textId="77777777" w:rsidTr="00413834">
        <w:tc>
          <w:tcPr>
            <w:tcW w:w="12469" w:type="dxa"/>
            <w:gridSpan w:val="2"/>
          </w:tcPr>
          <w:p w14:paraId="4E07C70D" w14:textId="58ED64B7" w:rsidR="00035FA7" w:rsidRDefault="00035FA7" w:rsidP="00035FA7">
            <w:r w:rsidRPr="00BC7C93">
              <w:rPr>
                <w:b/>
                <w:bCs/>
              </w:rPr>
              <w:t>Subgroup</w:t>
            </w:r>
            <w:r>
              <w:rPr>
                <w:b/>
                <w:bCs/>
              </w:rPr>
              <w:t>: Msg2 content</w:t>
            </w:r>
          </w:p>
        </w:tc>
        <w:tc>
          <w:tcPr>
            <w:tcW w:w="2268" w:type="dxa"/>
          </w:tcPr>
          <w:p w14:paraId="1B6C1E15" w14:textId="77777777" w:rsidR="00035FA7" w:rsidRPr="00C1638B" w:rsidRDefault="00035FA7" w:rsidP="00035FA7"/>
        </w:tc>
      </w:tr>
      <w:tr w:rsidR="00035FA7" w14:paraId="7F2FF397" w14:textId="77777777" w:rsidTr="002001F9">
        <w:tc>
          <w:tcPr>
            <w:tcW w:w="1533" w:type="dxa"/>
          </w:tcPr>
          <w:p w14:paraId="79201A61" w14:textId="5D7A5D52" w:rsidR="00035FA7" w:rsidRDefault="00035FA7" w:rsidP="00035FA7">
            <w:r>
              <w:t>Issue 2-5:</w:t>
            </w:r>
          </w:p>
          <w:p w14:paraId="749E1BFC" w14:textId="400C5747" w:rsidR="00035FA7" w:rsidRDefault="00035FA7" w:rsidP="00035FA7">
            <w:r>
              <w:t>random ID differentiation in Msg2</w:t>
            </w:r>
          </w:p>
        </w:tc>
        <w:tc>
          <w:tcPr>
            <w:tcW w:w="10936" w:type="dxa"/>
          </w:tcPr>
          <w:p w14:paraId="7B817D02" w14:textId="6E6684FB" w:rsidR="00035FA7" w:rsidRDefault="00035FA7" w:rsidP="00035FA7">
            <w:r>
              <w:t xml:space="preserve">Whether/how to address random ID collision in Msg2, i.e. </w:t>
            </w:r>
            <w:r w:rsidR="00C3227B">
              <w:t xml:space="preserve">multiples </w:t>
            </w:r>
            <w:r>
              <w:t>devices generate same random ID using different Msg1 resource</w:t>
            </w:r>
            <w:r w:rsidR="00C3227B">
              <w:t>s</w:t>
            </w:r>
            <w:r>
              <w:t>.</w:t>
            </w:r>
          </w:p>
          <w:p w14:paraId="6AF97771" w14:textId="5E9D4948"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In previous meetings, RAN2 discussed whether Msg2 need to include more information on top of the random ID to avoid random ID collision, but there was no consensus.</w:t>
            </w:r>
          </w:p>
          <w:p w14:paraId="70A480EA" w14:textId="57CA0F79" w:rsidR="00035FA7" w:rsidRDefault="00035FA7"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Status in running CR: not captured yet.</w:t>
            </w:r>
          </w:p>
        </w:tc>
        <w:tc>
          <w:tcPr>
            <w:tcW w:w="2268" w:type="dxa"/>
          </w:tcPr>
          <w:p w14:paraId="71F28046" w14:textId="309988AA" w:rsidR="00035FA7" w:rsidRDefault="00035FA7" w:rsidP="00035FA7">
            <w:r w:rsidRPr="00C1638B">
              <w:t>To be discussed by company contributions</w:t>
            </w:r>
          </w:p>
        </w:tc>
      </w:tr>
      <w:tr w:rsidR="00035FA7" w14:paraId="1F18960B" w14:textId="77777777" w:rsidTr="002001F9">
        <w:tc>
          <w:tcPr>
            <w:tcW w:w="1533" w:type="dxa"/>
          </w:tcPr>
          <w:p w14:paraId="07E01686" w14:textId="3A5AF878" w:rsidR="00035FA7" w:rsidRDefault="00035FA7" w:rsidP="00035FA7">
            <w:r>
              <w:lastRenderedPageBreak/>
              <w:t>Issue 2-6:</w:t>
            </w:r>
          </w:p>
          <w:p w14:paraId="5E37997E" w14:textId="0771DFC0" w:rsidR="00035FA7" w:rsidRDefault="009F52BF" w:rsidP="00A31852">
            <w:r>
              <w:t>number indication of echoed random IDs</w:t>
            </w:r>
            <w:r w:rsidR="00C7786D">
              <w:t xml:space="preserve"> in Msg2</w:t>
            </w:r>
          </w:p>
        </w:tc>
        <w:tc>
          <w:tcPr>
            <w:tcW w:w="10936" w:type="dxa"/>
          </w:tcPr>
          <w:p w14:paraId="2830E2AA" w14:textId="1A431EBB" w:rsidR="00035FA7" w:rsidRPr="00035FA7" w:rsidRDefault="00035FA7" w:rsidP="00035FA7">
            <w:r>
              <w:t>W</w:t>
            </w:r>
            <w:r w:rsidRPr="00035FA7">
              <w:t xml:space="preserve">hether/how to indicate the number of echoed random IDs </w:t>
            </w:r>
            <w:r w:rsidR="00C7786D">
              <w:t xml:space="preserve">included </w:t>
            </w:r>
            <w:r w:rsidRPr="00035FA7">
              <w:t>in Msg2.</w:t>
            </w:r>
          </w:p>
          <w:p w14:paraId="7E8E9A67" w14:textId="16E2DFF9" w:rsidR="00035FA7" w:rsidRPr="00035FA7" w:rsidRDefault="00035FA7" w:rsidP="002001F9">
            <w:pPr>
              <w:pStyle w:val="ListParagraph"/>
              <w:numPr>
                <w:ilvl w:val="0"/>
                <w:numId w:val="4"/>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w:t>
            </w:r>
            <w:r>
              <w:rPr>
                <w:rFonts w:ascii="Arial" w:hAnsi="Arial" w:cs="Arial"/>
                <w:i/>
                <w:iCs/>
                <w:color w:val="4472C4" w:themeColor="accent1"/>
                <w:sz w:val="20"/>
                <w:szCs w:val="20"/>
                <w:lang w:eastAsia="sv-SE"/>
              </w:rPr>
              <w:t xml:space="preserve"> as</w:t>
            </w:r>
            <w:r w:rsidRPr="00035FA7">
              <w:rPr>
                <w:rFonts w:ascii="Arial" w:hAnsi="Arial" w:cs="Arial"/>
                <w:i/>
                <w:iCs/>
                <w:color w:val="4472C4" w:themeColor="accent1"/>
                <w:sz w:val="20"/>
                <w:szCs w:val="20"/>
                <w:lang w:eastAsia="sv-SE"/>
              </w:rPr>
              <w:t xml:space="preserve"> signaling design</w:t>
            </w:r>
            <w:r w:rsidR="00A31852">
              <w:rPr>
                <w:rFonts w:ascii="Arial" w:hAnsi="Arial" w:cs="Arial"/>
                <w:i/>
                <w:iCs/>
                <w:color w:val="4472C4" w:themeColor="accent1"/>
                <w:sz w:val="20"/>
                <w:szCs w:val="20"/>
                <w:lang w:eastAsia="sv-SE"/>
              </w:rPr>
              <w:t>/stage3</w:t>
            </w:r>
            <w:r w:rsidRPr="00035FA7">
              <w:rPr>
                <w:rFonts w:ascii="Arial" w:hAnsi="Arial" w:cs="Arial"/>
                <w:i/>
                <w:iCs/>
                <w:color w:val="4472C4" w:themeColor="accent1"/>
                <w:sz w:val="20"/>
                <w:szCs w:val="20"/>
                <w:lang w:eastAsia="sv-SE"/>
              </w:rPr>
              <w:t xml:space="preserve"> issue which should be quite straightforward. Companies can check the proposal in 2.2.</w:t>
            </w:r>
          </w:p>
          <w:p w14:paraId="16085F14" w14:textId="69FAD7A5" w:rsidR="00035FA7" w:rsidRPr="002001F9" w:rsidRDefault="00035FA7"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Status in running CR: not captured yet.</w:t>
            </w:r>
          </w:p>
        </w:tc>
        <w:tc>
          <w:tcPr>
            <w:tcW w:w="2268" w:type="dxa"/>
          </w:tcPr>
          <w:p w14:paraId="0C30091E" w14:textId="209E22C9" w:rsidR="00035FA7" w:rsidRPr="002001F9" w:rsidRDefault="00494A94" w:rsidP="00035FA7">
            <w:pPr>
              <w:rPr>
                <w:highlight w:val="yellow"/>
              </w:rPr>
            </w:pPr>
            <w:r>
              <w:rPr>
                <w:highlight w:val="yellow"/>
              </w:rPr>
              <w:t>S</w:t>
            </w:r>
            <w:r w:rsidRPr="002001F9">
              <w:rPr>
                <w:highlight w:val="yellow"/>
              </w:rPr>
              <w:t>traightforward</w:t>
            </w:r>
          </w:p>
          <w:p w14:paraId="5A342FBF" w14:textId="6DA93170" w:rsidR="00035FA7" w:rsidRPr="002001F9" w:rsidRDefault="00035FA7" w:rsidP="00035FA7">
            <w:pPr>
              <w:rPr>
                <w:highlight w:val="yellow"/>
              </w:rPr>
            </w:pPr>
          </w:p>
        </w:tc>
      </w:tr>
      <w:tr w:rsidR="00035FA7" w14:paraId="57EF1D1F" w14:textId="77777777" w:rsidTr="002001F9">
        <w:tc>
          <w:tcPr>
            <w:tcW w:w="1533" w:type="dxa"/>
          </w:tcPr>
          <w:p w14:paraId="164F5BA9" w14:textId="03E87D66" w:rsidR="00035FA7" w:rsidRDefault="00035FA7" w:rsidP="00035FA7">
            <w:r>
              <w:t>Issue 2-7</w:t>
            </w:r>
            <w:r w:rsidR="009F52BF">
              <w:t>: present/absent indication of assigned AS ID</w:t>
            </w:r>
            <w:r w:rsidR="00C7786D">
              <w:t xml:space="preserve"> in Msg2</w:t>
            </w:r>
          </w:p>
        </w:tc>
        <w:tc>
          <w:tcPr>
            <w:tcW w:w="10936" w:type="dxa"/>
          </w:tcPr>
          <w:p w14:paraId="34C84077" w14:textId="36A1904F" w:rsidR="00035FA7" w:rsidRDefault="00035FA7" w:rsidP="00035FA7">
            <w:r>
              <w:t xml:space="preserve">How to indicate </w:t>
            </w:r>
            <w:r w:rsidR="007157CE">
              <w:t xml:space="preserve">the </w:t>
            </w:r>
            <w:r>
              <w:t>AS ID presen</w:t>
            </w:r>
            <w:r w:rsidR="00AC0C32">
              <w:t>ce</w:t>
            </w:r>
            <w:r w:rsidR="00947B66">
              <w:t xml:space="preserve"> in Msg2</w:t>
            </w:r>
            <w:r>
              <w:t>.</w:t>
            </w:r>
          </w:p>
          <w:p w14:paraId="015DEA81" w14:textId="36A11B61"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Based on the following agreement, the Rapp understands the assigned AS ID is an optional field in Msg2, but how to indicate the presence/absence has not been discussed yet. This can be </w:t>
            </w:r>
            <w:r w:rsidRPr="00E31AD2">
              <w:rPr>
                <w:rFonts w:ascii="Arial" w:hAnsi="Arial" w:cs="Arial"/>
                <w:i/>
                <w:iCs/>
                <w:color w:val="4472C4" w:themeColor="accent1"/>
                <w:sz w:val="20"/>
                <w:szCs w:val="20"/>
                <w:lang w:eastAsia="sv-SE"/>
              </w:rPr>
              <w:t xml:space="preserve">considered </w:t>
            </w:r>
            <w:r>
              <w:rPr>
                <w:rFonts w:ascii="Arial" w:hAnsi="Arial" w:cs="Arial"/>
                <w:i/>
                <w:iCs/>
                <w:color w:val="4472C4" w:themeColor="accent1"/>
                <w:sz w:val="20"/>
                <w:szCs w:val="20"/>
                <w:lang w:eastAsia="sv-SE"/>
              </w:rPr>
              <w:t xml:space="preserve">as </w:t>
            </w:r>
            <w:r w:rsidRPr="00E31AD2">
              <w:rPr>
                <w:rFonts w:ascii="Arial" w:hAnsi="Arial" w:cs="Arial"/>
                <w:i/>
                <w:iCs/>
                <w:color w:val="4472C4" w:themeColor="accent1"/>
                <w:sz w:val="20"/>
                <w:szCs w:val="20"/>
                <w:lang w:eastAsia="sv-SE"/>
              </w:rPr>
              <w:t>signaling design</w:t>
            </w:r>
            <w:r w:rsidR="00A31852">
              <w:rPr>
                <w:rFonts w:ascii="Arial" w:hAnsi="Arial" w:cs="Arial"/>
                <w:i/>
                <w:iCs/>
                <w:color w:val="4472C4" w:themeColor="accent1"/>
                <w:sz w:val="20"/>
                <w:szCs w:val="20"/>
                <w:lang w:eastAsia="sv-SE"/>
              </w:rPr>
              <w:t>/stage3</w:t>
            </w:r>
            <w:r w:rsidRPr="00E31AD2">
              <w:rPr>
                <w:rFonts w:ascii="Arial" w:hAnsi="Arial" w:cs="Arial"/>
                <w:i/>
                <w:iCs/>
                <w:color w:val="4472C4" w:themeColor="accent1"/>
                <w:sz w:val="20"/>
                <w:szCs w:val="20"/>
                <w:lang w:eastAsia="sv-SE"/>
              </w:rPr>
              <w:t xml:space="preserve"> issue which should be quite straightforward. Companies can check the proposal in 2.2.</w:t>
            </w:r>
            <w:r>
              <w:rPr>
                <w:rFonts w:ascii="Arial" w:hAnsi="Arial" w:cs="Arial"/>
                <w:i/>
                <w:iCs/>
                <w:color w:val="4472C4" w:themeColor="accent1"/>
                <w:sz w:val="20"/>
                <w:szCs w:val="20"/>
                <w:lang w:eastAsia="sv-SE"/>
              </w:rPr>
              <w:t xml:space="preserve"> </w:t>
            </w:r>
          </w:p>
          <w:p w14:paraId="0A1A70E5" w14:textId="77777777" w:rsidR="00035FA7" w:rsidRDefault="00035FA7" w:rsidP="00035FA7">
            <w:pPr>
              <w:pStyle w:val="ListParagraph"/>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 xml:space="preserve">For CBRA, it is up to Reader to decide whether to reuse the random ID as the AS ID or to assign a new AS ID.   FFS how this is </w:t>
            </w:r>
            <w:proofErr w:type="spellStart"/>
            <w:r w:rsidRPr="00035FA7">
              <w:rPr>
                <w:rFonts w:ascii="Arial" w:hAnsi="Arial" w:cs="Arial"/>
                <w:i/>
                <w:iCs/>
                <w:color w:val="4472C4" w:themeColor="accent1"/>
                <w:sz w:val="20"/>
                <w:szCs w:val="20"/>
                <w:lang w:eastAsia="sv-SE"/>
              </w:rPr>
              <w:t>signalled</w:t>
            </w:r>
            <w:proofErr w:type="spellEnd"/>
            <w:r w:rsidRPr="00035FA7">
              <w:rPr>
                <w:rFonts w:ascii="Arial" w:hAnsi="Arial" w:cs="Arial"/>
                <w:i/>
                <w:iCs/>
                <w:color w:val="4472C4" w:themeColor="accent1"/>
                <w:sz w:val="20"/>
                <w:szCs w:val="20"/>
                <w:lang w:eastAsia="sv-SE"/>
              </w:rPr>
              <w:t>, which message is used and size of AS ID.</w:t>
            </w:r>
          </w:p>
          <w:p w14:paraId="0AF9FF1A" w14:textId="713EDFFC" w:rsidR="00035FA7" w:rsidRPr="00690762" w:rsidRDefault="00035FA7" w:rsidP="00035FA7">
            <w:pPr>
              <w:pStyle w:val="ListParagraph"/>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 xml:space="preserve">For CBRA, Msg 2 is used for AS ID assignment   </w:t>
            </w:r>
            <w:r w:rsidRPr="00CD6453">
              <w:rPr>
                <w:rFonts w:ascii="Arial" w:hAnsi="Arial" w:cs="Arial"/>
                <w:i/>
                <w:iCs/>
                <w:color w:val="4472C4" w:themeColor="accent1"/>
                <w:sz w:val="20"/>
                <w:szCs w:val="20"/>
                <w:lang w:eastAsia="sv-SE"/>
              </w:rPr>
              <w:t>.</w:t>
            </w:r>
          </w:p>
          <w:p w14:paraId="7D7C17D1" w14:textId="1B0E99FC" w:rsidR="00035FA7" w:rsidRPr="002001F9" w:rsidRDefault="00035FA7" w:rsidP="0047203F">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3F4E3F">
              <w:rPr>
                <w:rFonts w:ascii="Arial" w:hAnsi="Arial" w:cs="Arial"/>
                <w:i/>
                <w:iCs/>
                <w:color w:val="4472C4" w:themeColor="accent1"/>
                <w:sz w:val="20"/>
                <w:szCs w:val="20"/>
                <w:lang w:eastAsia="sv-SE"/>
              </w:rPr>
              <w:t>6.2.1.3</w:t>
            </w:r>
            <w:r>
              <w:rPr>
                <w:rFonts w:ascii="Arial" w:hAnsi="Arial" w:cs="Arial"/>
                <w:i/>
                <w:iCs/>
                <w:color w:val="4472C4" w:themeColor="accent1"/>
                <w:sz w:val="20"/>
                <w:szCs w:val="20"/>
                <w:lang w:eastAsia="sv-SE"/>
              </w:rPr>
              <w:t>.</w:t>
            </w:r>
          </w:p>
        </w:tc>
        <w:tc>
          <w:tcPr>
            <w:tcW w:w="2268" w:type="dxa"/>
          </w:tcPr>
          <w:p w14:paraId="346428E3" w14:textId="1F97FF77" w:rsidR="00035FA7" w:rsidRPr="002001F9" w:rsidRDefault="00494A94" w:rsidP="00035FA7">
            <w:pPr>
              <w:rPr>
                <w:highlight w:val="yellow"/>
              </w:rPr>
            </w:pPr>
            <w:r>
              <w:rPr>
                <w:highlight w:val="yellow"/>
              </w:rPr>
              <w:t>S</w:t>
            </w:r>
            <w:r w:rsidRPr="002001F9">
              <w:rPr>
                <w:highlight w:val="yellow"/>
              </w:rPr>
              <w:t>traightforward</w:t>
            </w:r>
          </w:p>
          <w:p w14:paraId="1CAA9A53" w14:textId="253041E3" w:rsidR="00035FA7" w:rsidRPr="002001F9" w:rsidRDefault="00035FA7" w:rsidP="00035FA7">
            <w:pPr>
              <w:rPr>
                <w:highlight w:val="yellow"/>
              </w:rPr>
            </w:pPr>
          </w:p>
        </w:tc>
      </w:tr>
      <w:tr w:rsidR="00035FA7" w14:paraId="5F93AF2F" w14:textId="77777777" w:rsidTr="002001F9">
        <w:tc>
          <w:tcPr>
            <w:tcW w:w="14737" w:type="dxa"/>
            <w:gridSpan w:val="3"/>
          </w:tcPr>
          <w:p w14:paraId="4CF7F58B" w14:textId="08A56F94" w:rsidR="00035FA7" w:rsidRPr="00BC7C93" w:rsidRDefault="00035FA7" w:rsidP="00035FA7">
            <w:pPr>
              <w:rPr>
                <w:b/>
                <w:bCs/>
              </w:rPr>
            </w:pPr>
            <w:r w:rsidRPr="00BC7C93">
              <w:rPr>
                <w:b/>
                <w:bCs/>
              </w:rPr>
              <w:t xml:space="preserve">Subgroup: CFRA </w:t>
            </w:r>
            <w:r w:rsidR="00492606">
              <w:rPr>
                <w:b/>
                <w:bCs/>
              </w:rPr>
              <w:t xml:space="preserve">procedure </w:t>
            </w:r>
            <w:r w:rsidRPr="00BC7C93">
              <w:rPr>
                <w:b/>
                <w:bCs/>
              </w:rPr>
              <w:t>specific</w:t>
            </w:r>
          </w:p>
        </w:tc>
      </w:tr>
      <w:tr w:rsidR="00035FA7" w14:paraId="2397109A" w14:textId="77777777" w:rsidTr="002001F9">
        <w:tc>
          <w:tcPr>
            <w:tcW w:w="1533" w:type="dxa"/>
          </w:tcPr>
          <w:p w14:paraId="36F1DA07" w14:textId="0B50B3E2" w:rsidR="00035FA7" w:rsidRDefault="00035FA7" w:rsidP="00035FA7">
            <w:r>
              <w:t>Issue 2-</w:t>
            </w:r>
            <w:r w:rsidR="009F52BF">
              <w:t>8: no re-access for CFRA</w:t>
            </w:r>
          </w:p>
        </w:tc>
        <w:tc>
          <w:tcPr>
            <w:tcW w:w="10936" w:type="dxa"/>
          </w:tcPr>
          <w:p w14:paraId="7275D37D" w14:textId="77777777" w:rsidR="00035FA7" w:rsidRDefault="00035FA7" w:rsidP="00035FA7">
            <w:r>
              <w:t>How to achieve “no re-access” for CFRA</w:t>
            </w:r>
          </w:p>
          <w:p w14:paraId="2D3F4817"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6FBD6090" w14:textId="58B83734" w:rsidR="00035FA7" w:rsidRPr="00690762" w:rsidRDefault="00035FA7" w:rsidP="00035FA7">
            <w:pPr>
              <w:pStyle w:val="ListParagraph"/>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For CFRA, NACK feedback and re-access is not supported.  FFS how to achieve</w:t>
            </w:r>
            <w:r w:rsidRPr="00CD6453">
              <w:rPr>
                <w:rFonts w:ascii="Arial" w:hAnsi="Arial" w:cs="Arial"/>
                <w:i/>
                <w:iCs/>
                <w:color w:val="4472C4" w:themeColor="accent1"/>
                <w:sz w:val="20"/>
                <w:szCs w:val="20"/>
                <w:lang w:eastAsia="sv-SE"/>
              </w:rPr>
              <w:t>.</w:t>
            </w:r>
          </w:p>
          <w:p w14:paraId="7746202C" w14:textId="2E2AA713"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584D2BD3" w14:textId="4F8D3FD9" w:rsidR="00035FA7" w:rsidRDefault="00035FA7" w:rsidP="00035FA7">
            <w:r w:rsidRPr="00815F76">
              <w:t>To be discussed by company contributions</w:t>
            </w:r>
          </w:p>
        </w:tc>
      </w:tr>
      <w:tr w:rsidR="00035FA7" w14:paraId="07E810F3" w14:textId="77777777" w:rsidTr="002001F9">
        <w:tc>
          <w:tcPr>
            <w:tcW w:w="1533" w:type="dxa"/>
          </w:tcPr>
          <w:p w14:paraId="589339F5" w14:textId="32118AA4" w:rsidR="00035FA7" w:rsidRDefault="00035FA7" w:rsidP="00035FA7">
            <w:r>
              <w:t>Issue 2-9</w:t>
            </w:r>
            <w:r w:rsidR="009F52BF">
              <w:t>: AS ID assignment in multi-device CFRA</w:t>
            </w:r>
          </w:p>
        </w:tc>
        <w:tc>
          <w:tcPr>
            <w:tcW w:w="10936" w:type="dxa"/>
          </w:tcPr>
          <w:p w14:paraId="44C37B74" w14:textId="77777777" w:rsidR="00035FA7" w:rsidRDefault="00035FA7" w:rsidP="00035FA7">
            <w:r>
              <w:t>Whether to consider multiple device scenario as to the AS ID in CFRA.</w:t>
            </w:r>
          </w:p>
          <w:p w14:paraId="1A63DED8"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0468C5CF" w14:textId="12B5576D" w:rsidR="00035FA7" w:rsidRPr="00690762" w:rsidRDefault="00035FA7" w:rsidP="00035FA7">
            <w:pPr>
              <w:pStyle w:val="ListParagraph"/>
              <w:numPr>
                <w:ilvl w:val="0"/>
                <w:numId w:val="10"/>
              </w:numPr>
              <w:tabs>
                <w:tab w:val="left" w:pos="992"/>
              </w:tabs>
              <w:rPr>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ID is the only ID needed for addressing the device in R2D command message assuming for CFRA no multiple devices are performing the procedures with the given reader.</w:t>
            </w:r>
            <w:r>
              <w:rPr>
                <w:rFonts w:ascii="Arial" w:hAnsi="Arial" w:cs="Arial"/>
                <w:i/>
                <w:iCs/>
                <w:color w:val="4472C4" w:themeColor="accent1"/>
                <w:sz w:val="20"/>
                <w:szCs w:val="20"/>
                <w:lang w:eastAsia="sv-SE"/>
              </w:rPr>
              <w:t xml:space="preserve"> </w:t>
            </w:r>
            <w:r w:rsidRPr="003F4E3F">
              <w:rPr>
                <w:rFonts w:ascii="Arial" w:hAnsi="Arial" w:cs="Arial"/>
                <w:i/>
                <w:iCs/>
                <w:color w:val="4472C4" w:themeColor="accent1"/>
                <w:sz w:val="20"/>
                <w:szCs w:val="20"/>
                <w:lang w:eastAsia="sv-SE"/>
              </w:rPr>
              <w:t>FFS if we can assume or need to support multiple device scenario.</w:t>
            </w:r>
          </w:p>
          <w:p w14:paraId="23235548" w14:textId="1535E434"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w:t>
            </w:r>
          </w:p>
        </w:tc>
        <w:tc>
          <w:tcPr>
            <w:tcW w:w="2268" w:type="dxa"/>
          </w:tcPr>
          <w:p w14:paraId="1D8B6680" w14:textId="78D7512E" w:rsidR="00035FA7" w:rsidRDefault="00035FA7" w:rsidP="00035FA7">
            <w:r w:rsidRPr="00815F76">
              <w:t>To be discussed by company contributions</w:t>
            </w:r>
          </w:p>
        </w:tc>
      </w:tr>
      <w:tr w:rsidR="00035FA7" w14:paraId="0C69FD51" w14:textId="77777777" w:rsidTr="002001F9">
        <w:tc>
          <w:tcPr>
            <w:tcW w:w="14737" w:type="dxa"/>
            <w:gridSpan w:val="3"/>
          </w:tcPr>
          <w:p w14:paraId="1B7C58DE" w14:textId="3E8DAD6A" w:rsidR="00035FA7" w:rsidRPr="00BC7C93" w:rsidRDefault="00035FA7" w:rsidP="00035FA7">
            <w:pPr>
              <w:rPr>
                <w:b/>
                <w:bCs/>
              </w:rPr>
            </w:pPr>
            <w:bookmarkStart w:id="12" w:name="_Hlk196325364"/>
            <w:r w:rsidRPr="00BC7C93">
              <w:rPr>
                <w:b/>
                <w:bCs/>
              </w:rPr>
              <w:t xml:space="preserve">Subgroup: </w:t>
            </w:r>
            <w:bookmarkEnd w:id="12"/>
            <w:r w:rsidRPr="00BC7C93">
              <w:rPr>
                <w:b/>
                <w:bCs/>
              </w:rPr>
              <w:t>NACK feedback</w:t>
            </w:r>
          </w:p>
        </w:tc>
      </w:tr>
      <w:tr w:rsidR="00035FA7" w14:paraId="683152EB" w14:textId="77777777" w:rsidTr="002001F9">
        <w:tc>
          <w:tcPr>
            <w:tcW w:w="1533" w:type="dxa"/>
          </w:tcPr>
          <w:p w14:paraId="72FF34BA" w14:textId="5C4290C6" w:rsidR="00035FA7" w:rsidRDefault="00035FA7" w:rsidP="00035FA7">
            <w:r>
              <w:t>Issue 2-10</w:t>
            </w:r>
            <w:r w:rsidR="009F52BF">
              <w:t>: NACK before paging or R2D trigger message</w:t>
            </w:r>
          </w:p>
        </w:tc>
        <w:tc>
          <w:tcPr>
            <w:tcW w:w="10936" w:type="dxa"/>
          </w:tcPr>
          <w:p w14:paraId="1289D8D7" w14:textId="250D07FF" w:rsidR="00035FA7" w:rsidRDefault="00A31852" w:rsidP="00035FA7">
            <w:pPr>
              <w:rPr>
                <w:lang w:eastAsia="ko-KR"/>
              </w:rPr>
            </w:pPr>
            <w:r>
              <w:t>F</w:t>
            </w:r>
            <w:r w:rsidR="00035FA7" w:rsidRPr="00DE37FA">
              <w:t xml:space="preserve">or the re-access </w:t>
            </w:r>
            <w:r>
              <w:t xml:space="preserve">due to reception of NACK indication before subsequent R2D message, </w:t>
            </w:r>
            <w:r w:rsidR="00035FA7" w:rsidRPr="00DE37FA">
              <w:t xml:space="preserve">whether </w:t>
            </w:r>
            <w:r>
              <w:t xml:space="preserve">the </w:t>
            </w:r>
            <w:r w:rsidR="00035FA7" w:rsidRPr="00DE37FA">
              <w:rPr>
                <w:lang w:eastAsia="ko-KR"/>
              </w:rPr>
              <w:t xml:space="preserve">subsequent R2D message is </w:t>
            </w:r>
            <w:r>
              <w:rPr>
                <w:lang w:eastAsia="ko-KR"/>
              </w:rPr>
              <w:t xml:space="preserve">the R2D </w:t>
            </w:r>
            <w:r w:rsidR="00035FA7" w:rsidRPr="00DE37FA">
              <w:rPr>
                <w:lang w:eastAsia="ko-KR"/>
              </w:rPr>
              <w:t>trigger message or paging</w:t>
            </w:r>
            <w:r>
              <w:rPr>
                <w:lang w:eastAsia="ko-KR"/>
              </w:rPr>
              <w:t xml:space="preserve"> message.</w:t>
            </w:r>
          </w:p>
          <w:p w14:paraId="4D507C88"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2CC1D0" w14:textId="462A343A" w:rsidR="00035FA7" w:rsidRPr="00690762" w:rsidRDefault="00035FA7" w:rsidP="00035FA7">
            <w:pPr>
              <w:pStyle w:val="ListParagraph"/>
              <w:numPr>
                <w:ilvl w:val="0"/>
                <w:numId w:val="10"/>
              </w:numPr>
              <w:tabs>
                <w:tab w:val="left" w:pos="992"/>
              </w:tabs>
              <w:rPr>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For msg3, we rely on whether the device receives NACK indication before subsequent R2D message to determine re-access. No need for a timer. FFS whether subsequent R2D message is trigger message or paging</w:t>
            </w:r>
          </w:p>
          <w:p w14:paraId="4396A5BA" w14:textId="7FF87782" w:rsidR="00035FA7" w:rsidRPr="002001F9" w:rsidRDefault="00035FA7" w:rsidP="00A31852">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3F4E3F">
              <w:rPr>
                <w:rFonts w:ascii="Arial" w:hAnsi="Arial" w:cs="Arial"/>
                <w:i/>
                <w:iCs/>
                <w:color w:val="4472C4" w:themeColor="accent1"/>
                <w:sz w:val="20"/>
                <w:szCs w:val="20"/>
                <w:lang w:eastAsia="sv-SE"/>
              </w:rPr>
              <w:t>5.5</w:t>
            </w:r>
            <w:r>
              <w:rPr>
                <w:rFonts w:ascii="Arial" w:hAnsi="Arial" w:cs="Arial"/>
                <w:i/>
                <w:iCs/>
                <w:color w:val="4472C4" w:themeColor="accent1"/>
                <w:sz w:val="20"/>
                <w:szCs w:val="20"/>
                <w:lang w:eastAsia="sv-SE"/>
              </w:rPr>
              <w:t>.</w:t>
            </w:r>
          </w:p>
        </w:tc>
        <w:tc>
          <w:tcPr>
            <w:tcW w:w="2268" w:type="dxa"/>
          </w:tcPr>
          <w:p w14:paraId="0560A89D" w14:textId="77523A62" w:rsidR="00035FA7" w:rsidRDefault="00035FA7" w:rsidP="00035FA7">
            <w:r w:rsidRPr="00926FD3">
              <w:t>To be discussed by company contributions</w:t>
            </w:r>
          </w:p>
        </w:tc>
      </w:tr>
      <w:tr w:rsidR="00035FA7" w14:paraId="13292948" w14:textId="77777777" w:rsidTr="002001F9">
        <w:tc>
          <w:tcPr>
            <w:tcW w:w="1533" w:type="dxa"/>
          </w:tcPr>
          <w:p w14:paraId="3D6481FA" w14:textId="51FE496C" w:rsidR="00035FA7" w:rsidRDefault="00035FA7" w:rsidP="00035FA7">
            <w:r>
              <w:lastRenderedPageBreak/>
              <w:t>Issue 2-11</w:t>
            </w:r>
            <w:r w:rsidR="009F52BF">
              <w:t xml:space="preserve">: </w:t>
            </w:r>
            <w:r w:rsidR="009F52BF" w:rsidRPr="002001F9">
              <w:t>explicit message for NACK</w:t>
            </w:r>
            <w:r w:rsidR="009F52BF">
              <w:rPr>
                <w:rFonts w:cs="Arial"/>
                <w:i/>
                <w:iCs/>
                <w:color w:val="4472C4" w:themeColor="accent1"/>
                <w:lang w:eastAsia="sv-SE"/>
              </w:rPr>
              <w:t xml:space="preserve"> </w:t>
            </w:r>
          </w:p>
        </w:tc>
        <w:tc>
          <w:tcPr>
            <w:tcW w:w="10936" w:type="dxa"/>
          </w:tcPr>
          <w:p w14:paraId="6B5EB437" w14:textId="7A0DA711" w:rsidR="00035FA7" w:rsidRDefault="00035FA7" w:rsidP="00035FA7">
            <w:r>
              <w:t>W</w:t>
            </w:r>
            <w:r w:rsidRPr="00DE37FA">
              <w:t>hether to use a new</w:t>
            </w:r>
            <w:r>
              <w:t>/</w:t>
            </w:r>
            <w:r w:rsidR="009F52BF">
              <w:t>explicit</w:t>
            </w:r>
            <w:r w:rsidRPr="00DE37FA">
              <w:t xml:space="preserve"> R2D message</w:t>
            </w:r>
            <w:r w:rsidR="00DC5257">
              <w:t xml:space="preserve"> for NACK fee</w:t>
            </w:r>
            <w:r w:rsidR="000E1FA7">
              <w:t>db</w:t>
            </w:r>
            <w:r w:rsidR="00DC5257">
              <w:t>ack</w:t>
            </w:r>
            <w:r w:rsidR="00A31852">
              <w:t>.</w:t>
            </w:r>
          </w:p>
          <w:p w14:paraId="2B3499CB" w14:textId="35A506B6"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There is a</w:t>
            </w:r>
            <w:r w:rsidR="009F52BF">
              <w:rPr>
                <w:rFonts w:ascii="Arial" w:hAnsi="Arial" w:cs="Arial"/>
                <w:i/>
                <w:iCs/>
                <w:color w:val="4472C4" w:themeColor="accent1"/>
                <w:sz w:val="20"/>
                <w:szCs w:val="20"/>
                <w:lang w:eastAsia="sv-SE"/>
              </w:rPr>
              <w:t>n</w:t>
            </w:r>
            <w:r>
              <w:rPr>
                <w:rFonts w:ascii="Arial" w:hAnsi="Arial" w:cs="Arial"/>
                <w:i/>
                <w:iCs/>
                <w:color w:val="4472C4" w:themeColor="accent1"/>
                <w:sz w:val="20"/>
                <w:szCs w:val="20"/>
                <w:lang w:eastAsia="sv-SE"/>
              </w:rPr>
              <w:t xml:space="preserve"> FFS in the following agreement, but according to the online discussion in last meeting, the Rapp feels companies already consider this NACK message </w:t>
            </w:r>
            <w:r w:rsidR="00A31852">
              <w:rPr>
                <w:rFonts w:ascii="Arial" w:hAnsi="Arial" w:cs="Arial"/>
                <w:i/>
                <w:iCs/>
                <w:color w:val="4472C4" w:themeColor="accent1"/>
                <w:sz w:val="20"/>
                <w:szCs w:val="20"/>
                <w:lang w:eastAsia="sv-SE"/>
              </w:rPr>
              <w:t>is</w:t>
            </w:r>
            <w:r>
              <w:rPr>
                <w:rFonts w:ascii="Arial" w:hAnsi="Arial" w:cs="Arial"/>
                <w:i/>
                <w:iCs/>
                <w:color w:val="4472C4" w:themeColor="accent1"/>
                <w:sz w:val="20"/>
                <w:szCs w:val="20"/>
                <w:lang w:eastAsia="sv-SE"/>
              </w:rPr>
              <w:t xml:space="preserve"> a separate message, thus marks this as straightforward issue, and companies can check the proposal in 2.2. </w:t>
            </w:r>
          </w:p>
          <w:p w14:paraId="1BFCD0D9" w14:textId="32610E16" w:rsidR="00035FA7" w:rsidRPr="00035FA7" w:rsidRDefault="00035FA7">
            <w:pPr>
              <w:pStyle w:val="ListParagraph"/>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53DB2185" w14:textId="56E64CFD"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w:t>
            </w:r>
            <w:r>
              <w:rPr>
                <w:rFonts w:ascii="Arial" w:hAnsi="Arial" w:cs="Arial"/>
                <w:i/>
                <w:iCs/>
                <w:color w:val="4472C4" w:themeColor="accent1"/>
                <w:sz w:val="20"/>
                <w:szCs w:val="20"/>
                <w:lang w:eastAsia="sv-SE"/>
              </w:rPr>
              <w:t>5.</w:t>
            </w:r>
          </w:p>
        </w:tc>
        <w:tc>
          <w:tcPr>
            <w:tcW w:w="2268" w:type="dxa"/>
          </w:tcPr>
          <w:p w14:paraId="42DC7336" w14:textId="33EA1FAD" w:rsidR="00035FA7" w:rsidRPr="002C788A" w:rsidRDefault="002001F9" w:rsidP="00035FA7">
            <w:r w:rsidRPr="002001F9">
              <w:rPr>
                <w:highlight w:val="yellow"/>
              </w:rPr>
              <w:t>Straightforward</w:t>
            </w:r>
          </w:p>
          <w:p w14:paraId="18A1D305" w14:textId="09856F53" w:rsidR="00035FA7" w:rsidRPr="002001F9" w:rsidRDefault="00035FA7" w:rsidP="00035FA7">
            <w:pPr>
              <w:rPr>
                <w:highlight w:val="yellow"/>
              </w:rPr>
            </w:pPr>
          </w:p>
        </w:tc>
      </w:tr>
      <w:tr w:rsidR="00035FA7" w14:paraId="6BE83182" w14:textId="77777777" w:rsidTr="002001F9">
        <w:tc>
          <w:tcPr>
            <w:tcW w:w="1533" w:type="dxa"/>
          </w:tcPr>
          <w:p w14:paraId="2061B950" w14:textId="5F0C6DC9" w:rsidR="00035FA7" w:rsidRDefault="00035FA7" w:rsidP="00035FA7">
            <w:r>
              <w:t>Issue 2-12</w:t>
            </w:r>
            <w:r w:rsidR="009F52BF">
              <w:t>: multiplexing for NACK indication</w:t>
            </w:r>
          </w:p>
        </w:tc>
        <w:tc>
          <w:tcPr>
            <w:tcW w:w="10936" w:type="dxa"/>
          </w:tcPr>
          <w:p w14:paraId="71C3F62B" w14:textId="7ADC9F6B" w:rsidR="00035FA7" w:rsidRDefault="00035FA7" w:rsidP="00035FA7">
            <w:r>
              <w:t>W</w:t>
            </w:r>
            <w:r w:rsidRPr="00DE37FA">
              <w:t>hether to support multip</w:t>
            </w:r>
            <w:r>
              <w:t xml:space="preserve">lexing of </w:t>
            </w:r>
            <w:r w:rsidR="009F52BF" w:rsidRPr="009F52BF">
              <w:t xml:space="preserve">information for multiple devices </w:t>
            </w:r>
            <w:r w:rsidR="009F52BF">
              <w:t xml:space="preserve">in </w:t>
            </w:r>
            <w:r>
              <w:t>NACK feedback</w:t>
            </w:r>
            <w:r w:rsidR="009F52BF">
              <w:t>.</w:t>
            </w:r>
          </w:p>
          <w:p w14:paraId="05C7BF32"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AFE8BA6" w14:textId="74A51E18" w:rsidR="00035FA7" w:rsidRPr="00690762" w:rsidRDefault="009F52BF" w:rsidP="00035FA7">
            <w:pPr>
              <w:pStyle w:val="ListParagraph"/>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Support multiplexing of information for multiple devices in R2D message for msg2.  FFS others for multicast messages</w:t>
            </w:r>
            <w:r w:rsidR="00035FA7" w:rsidRPr="00CD6453">
              <w:rPr>
                <w:rFonts w:ascii="Arial" w:hAnsi="Arial" w:cs="Arial"/>
                <w:i/>
                <w:iCs/>
                <w:color w:val="4472C4" w:themeColor="accent1"/>
                <w:sz w:val="20"/>
                <w:szCs w:val="20"/>
                <w:lang w:eastAsia="sv-SE"/>
              </w:rPr>
              <w:t>.</w:t>
            </w:r>
          </w:p>
          <w:p w14:paraId="600EECE1" w14:textId="49699ACC"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captured</w:t>
            </w:r>
            <w:r w:rsidR="009F52BF">
              <w:rPr>
                <w:rFonts w:ascii="Arial" w:hAnsi="Arial" w:cs="Arial"/>
                <w:i/>
                <w:iCs/>
                <w:color w:val="4472C4" w:themeColor="accent1"/>
                <w:sz w:val="20"/>
                <w:szCs w:val="20"/>
                <w:lang w:eastAsia="sv-SE"/>
              </w:rPr>
              <w:t xml:space="preserve"> yet</w:t>
            </w:r>
            <w:r>
              <w:rPr>
                <w:rFonts w:ascii="Arial" w:hAnsi="Arial" w:cs="Arial"/>
                <w:i/>
                <w:iCs/>
                <w:color w:val="4472C4" w:themeColor="accent1"/>
                <w:sz w:val="20"/>
                <w:szCs w:val="20"/>
                <w:lang w:eastAsia="sv-SE"/>
              </w:rPr>
              <w:t>.</w:t>
            </w:r>
          </w:p>
        </w:tc>
        <w:tc>
          <w:tcPr>
            <w:tcW w:w="2268" w:type="dxa"/>
          </w:tcPr>
          <w:p w14:paraId="37A26422" w14:textId="6BBB898A" w:rsidR="00035FA7" w:rsidRPr="002001F9" w:rsidRDefault="00035FA7" w:rsidP="00035FA7">
            <w:pPr>
              <w:rPr>
                <w:highlight w:val="yellow"/>
              </w:rPr>
            </w:pPr>
            <w:r w:rsidRPr="00926FD3">
              <w:t>To be discussed by company contributions</w:t>
            </w:r>
          </w:p>
        </w:tc>
      </w:tr>
      <w:tr w:rsidR="00035FA7" w14:paraId="4EE0E5BD" w14:textId="77777777" w:rsidTr="00A31852">
        <w:tc>
          <w:tcPr>
            <w:tcW w:w="14737" w:type="dxa"/>
            <w:gridSpan w:val="3"/>
            <w:shd w:val="clear" w:color="auto" w:fill="C5E0B3" w:themeFill="accent6" w:themeFillTint="66"/>
          </w:tcPr>
          <w:p w14:paraId="177DC450" w14:textId="2444AB29" w:rsidR="00035FA7" w:rsidRPr="00F60A77" w:rsidRDefault="00035FA7" w:rsidP="00035FA7">
            <w:pPr>
              <w:rPr>
                <w:b/>
                <w:bCs/>
              </w:rPr>
            </w:pPr>
            <w:r w:rsidRPr="00F60A77">
              <w:rPr>
                <w:b/>
                <w:bCs/>
              </w:rPr>
              <w:t>Group 3: Data transmission</w:t>
            </w:r>
          </w:p>
        </w:tc>
      </w:tr>
      <w:tr w:rsidR="00035FA7" w14:paraId="7CA31816" w14:textId="77777777" w:rsidTr="002001F9">
        <w:tc>
          <w:tcPr>
            <w:tcW w:w="14737" w:type="dxa"/>
            <w:gridSpan w:val="3"/>
          </w:tcPr>
          <w:p w14:paraId="06761F80" w14:textId="66B43997" w:rsidR="00035FA7" w:rsidRPr="00F60A77" w:rsidRDefault="00035FA7" w:rsidP="00035FA7">
            <w:pPr>
              <w:rPr>
                <w:b/>
                <w:bCs/>
              </w:rPr>
            </w:pPr>
            <w:r w:rsidRPr="00BC7C93">
              <w:rPr>
                <w:b/>
                <w:bCs/>
              </w:rPr>
              <w:t>Subgroup:</w:t>
            </w:r>
            <w:r>
              <w:rPr>
                <w:b/>
                <w:bCs/>
              </w:rPr>
              <w:t xml:space="preserve"> Segmentation</w:t>
            </w:r>
          </w:p>
        </w:tc>
      </w:tr>
      <w:tr w:rsidR="00035FA7" w14:paraId="7B1D1ED5" w14:textId="77777777" w:rsidTr="002001F9">
        <w:tc>
          <w:tcPr>
            <w:tcW w:w="1533" w:type="dxa"/>
          </w:tcPr>
          <w:p w14:paraId="368D4153" w14:textId="2B123CA9" w:rsidR="00035FA7" w:rsidRDefault="00035FA7" w:rsidP="00035FA7">
            <w:r>
              <w:t>Issue 3-1</w:t>
            </w:r>
            <w:r w:rsidR="009F52BF">
              <w:t>: command for non-first segment</w:t>
            </w:r>
          </w:p>
        </w:tc>
        <w:tc>
          <w:tcPr>
            <w:tcW w:w="10936" w:type="dxa"/>
          </w:tcPr>
          <w:p w14:paraId="28ACAA8C" w14:textId="580BA7F4" w:rsidR="00035FA7" w:rsidRDefault="00035FA7" w:rsidP="00035FA7">
            <w:pPr>
              <w:tabs>
                <w:tab w:val="left" w:pos="1112"/>
              </w:tabs>
            </w:pPr>
            <w:r>
              <w:t xml:space="preserve">Whether </w:t>
            </w:r>
            <w:r w:rsidR="001F5E86">
              <w:t xml:space="preserve">upper layer </w:t>
            </w:r>
            <w:r>
              <w:t>command is included in</w:t>
            </w:r>
            <w:r w:rsidR="001F5E86">
              <w:t xml:space="preserve"> the</w:t>
            </w:r>
            <w:r>
              <w:t xml:space="preserve"> R2D</w:t>
            </w:r>
            <w:r w:rsidR="001F5E86">
              <w:t xml:space="preserve"> message scheduling</w:t>
            </w:r>
            <w:r>
              <w:t xml:space="preserve"> for non-first segment</w:t>
            </w:r>
            <w:r w:rsidR="00A31852">
              <w:t>.</w:t>
            </w:r>
          </w:p>
          <w:p w14:paraId="0317902F"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A030DF4" w14:textId="696729F3" w:rsidR="00035FA7" w:rsidRPr="00690762" w:rsidRDefault="009F52BF" w:rsidP="00035FA7">
            <w:pPr>
              <w:pStyle w:val="ListParagraph"/>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the reader always includes the command for retransmission of segments.</w:t>
            </w:r>
          </w:p>
          <w:p w14:paraId="640FEABC" w14:textId="12D78408"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captured as E</w:t>
            </w:r>
            <w:r w:rsidR="009F52BF" w:rsidRPr="00690762">
              <w:rPr>
                <w:rFonts w:ascii="Arial" w:hAnsi="Arial" w:cs="Arial"/>
                <w:i/>
                <w:iCs/>
                <w:color w:val="4472C4" w:themeColor="accent1"/>
                <w:sz w:val="20"/>
                <w:szCs w:val="20"/>
                <w:lang w:eastAsia="sv-SE"/>
              </w:rPr>
              <w:t xml:space="preserve">ditor’s </w:t>
            </w:r>
            <w:r w:rsidR="009F52BF">
              <w:rPr>
                <w:rFonts w:ascii="Arial" w:hAnsi="Arial" w:cs="Arial"/>
                <w:i/>
                <w:iCs/>
                <w:color w:val="4472C4" w:themeColor="accent1"/>
                <w:sz w:val="20"/>
                <w:szCs w:val="20"/>
                <w:lang w:eastAsia="sv-SE"/>
              </w:rPr>
              <w:t>N</w:t>
            </w:r>
            <w:r w:rsidR="009F52BF" w:rsidRPr="00690762">
              <w:rPr>
                <w:rFonts w:ascii="Arial" w:hAnsi="Arial" w:cs="Arial"/>
                <w:i/>
                <w:iCs/>
                <w:color w:val="4472C4" w:themeColor="accent1"/>
                <w:sz w:val="20"/>
                <w:szCs w:val="20"/>
                <w:lang w:eastAsia="sv-SE"/>
              </w:rPr>
              <w:t>ote</w:t>
            </w:r>
            <w:r w:rsidR="009F52BF">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5.4.2</w:t>
            </w:r>
            <w:r w:rsidR="009F52BF">
              <w:rPr>
                <w:rFonts w:ascii="Arial" w:hAnsi="Arial" w:cs="Arial"/>
                <w:i/>
                <w:iCs/>
                <w:color w:val="4472C4" w:themeColor="accent1"/>
                <w:sz w:val="20"/>
                <w:szCs w:val="20"/>
                <w:lang w:eastAsia="sv-SE"/>
              </w:rPr>
              <w:t>.</w:t>
            </w:r>
          </w:p>
        </w:tc>
        <w:tc>
          <w:tcPr>
            <w:tcW w:w="2268" w:type="dxa"/>
          </w:tcPr>
          <w:p w14:paraId="51AD297A" w14:textId="77ED70BB" w:rsidR="00035FA7" w:rsidRDefault="00035FA7" w:rsidP="00035FA7">
            <w:r w:rsidRPr="00531C08">
              <w:t>To be discussed by company contributions</w:t>
            </w:r>
          </w:p>
        </w:tc>
      </w:tr>
      <w:tr w:rsidR="00035FA7" w14:paraId="57821663" w14:textId="77777777" w:rsidTr="002001F9">
        <w:tc>
          <w:tcPr>
            <w:tcW w:w="1533" w:type="dxa"/>
          </w:tcPr>
          <w:p w14:paraId="716B6C44" w14:textId="75ADDAF6" w:rsidR="00035FA7" w:rsidRDefault="00035FA7" w:rsidP="00035FA7">
            <w:r>
              <w:t>Issue 3-2</w:t>
            </w:r>
            <w:r w:rsidR="009F52BF">
              <w:t>: offset for first segment</w:t>
            </w:r>
          </w:p>
        </w:tc>
        <w:tc>
          <w:tcPr>
            <w:tcW w:w="10936" w:type="dxa"/>
          </w:tcPr>
          <w:p w14:paraId="5EE1A307" w14:textId="7155F856" w:rsidR="00035FA7" w:rsidRDefault="00035FA7" w:rsidP="00035FA7">
            <w:r>
              <w:t xml:space="preserve">Whether offset is included in </w:t>
            </w:r>
            <w:r w:rsidR="001F5E86">
              <w:t xml:space="preserve">the </w:t>
            </w:r>
            <w:r>
              <w:t xml:space="preserve">R2D </w:t>
            </w:r>
            <w:r w:rsidR="001F5E86">
              <w:t xml:space="preserve">message scheduling </w:t>
            </w:r>
            <w:r>
              <w:t>for the first segment</w:t>
            </w:r>
            <w:r w:rsidR="001F5E86">
              <w:t xml:space="preserve"> </w:t>
            </w:r>
            <w:r w:rsidR="00F72BC9">
              <w:t>and</w:t>
            </w:r>
            <w:r w:rsidR="001F5E86">
              <w:t xml:space="preserve"> unsegmented message</w:t>
            </w:r>
          </w:p>
          <w:p w14:paraId="11382C4C"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308108A" w14:textId="46638774" w:rsidR="00035FA7" w:rsidRPr="00690762" w:rsidRDefault="009F52BF" w:rsidP="00035FA7">
            <w:pPr>
              <w:pStyle w:val="ListParagraph"/>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For the retransmission of the first segment/unsegmented D2R message, the reader sends the R2D message by including the upper layer command again.  FFS whether offset zero is always included.</w:t>
            </w:r>
          </w:p>
          <w:p w14:paraId="41255754" w14:textId="02B7B6F1"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5.4.3</w:t>
            </w:r>
            <w:r>
              <w:rPr>
                <w:rFonts w:ascii="Arial" w:hAnsi="Arial" w:cs="Arial"/>
                <w:i/>
                <w:iCs/>
                <w:color w:val="4472C4" w:themeColor="accent1"/>
                <w:sz w:val="20"/>
                <w:szCs w:val="20"/>
                <w:lang w:eastAsia="sv-SE"/>
              </w:rPr>
              <w:t>.</w:t>
            </w:r>
          </w:p>
        </w:tc>
        <w:tc>
          <w:tcPr>
            <w:tcW w:w="2268" w:type="dxa"/>
          </w:tcPr>
          <w:p w14:paraId="5093F746" w14:textId="6B0AC0C6" w:rsidR="00035FA7" w:rsidRDefault="00035FA7" w:rsidP="00035FA7">
            <w:r w:rsidRPr="00531C08">
              <w:t>To be discussed by company contributions</w:t>
            </w:r>
          </w:p>
        </w:tc>
      </w:tr>
      <w:tr w:rsidR="00035FA7" w14:paraId="58B42538" w14:textId="77777777" w:rsidTr="002001F9">
        <w:tc>
          <w:tcPr>
            <w:tcW w:w="14737" w:type="dxa"/>
            <w:gridSpan w:val="3"/>
          </w:tcPr>
          <w:p w14:paraId="123D6764" w14:textId="7EDCDF63" w:rsidR="00035FA7" w:rsidRDefault="00035FA7" w:rsidP="00035FA7">
            <w:r w:rsidRPr="00BC7C93">
              <w:rPr>
                <w:b/>
                <w:bCs/>
              </w:rPr>
              <w:t>Subgroup:</w:t>
            </w:r>
            <w:r>
              <w:rPr>
                <w:b/>
                <w:bCs/>
              </w:rPr>
              <w:t xml:space="preserve"> AS ID</w:t>
            </w:r>
          </w:p>
        </w:tc>
      </w:tr>
      <w:tr w:rsidR="00035FA7" w14:paraId="1B2AE25B" w14:textId="77777777" w:rsidTr="002001F9">
        <w:tc>
          <w:tcPr>
            <w:tcW w:w="1533" w:type="dxa"/>
          </w:tcPr>
          <w:p w14:paraId="5E55E702" w14:textId="7A72CBC0" w:rsidR="00035FA7" w:rsidRDefault="00035FA7" w:rsidP="00035FA7">
            <w:r>
              <w:t>Issue 3-</w:t>
            </w:r>
            <w:r w:rsidR="009F52BF">
              <w:t>3: AS ID release</w:t>
            </w:r>
          </w:p>
        </w:tc>
        <w:tc>
          <w:tcPr>
            <w:tcW w:w="10936" w:type="dxa"/>
          </w:tcPr>
          <w:p w14:paraId="773E2422" w14:textId="77777777" w:rsidR="00035FA7" w:rsidRDefault="00035FA7" w:rsidP="00035FA7">
            <w:r>
              <w:t>Whether to specify any additional AS ID release method</w:t>
            </w:r>
          </w:p>
          <w:p w14:paraId="25FD231D"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B38E5A0" w14:textId="17C325EB" w:rsidR="00035FA7" w:rsidRPr="00690762" w:rsidRDefault="009F52BF" w:rsidP="00035FA7">
            <w:pPr>
              <w:pStyle w:val="ListParagraph"/>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other cases for release ASID to avoid keeping it indefinitely.</w:t>
            </w:r>
          </w:p>
          <w:p w14:paraId="208C1E28" w14:textId="36A430B3"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3A6DA39F" w14:textId="07E401C7" w:rsidR="00035FA7" w:rsidRDefault="00035FA7" w:rsidP="00035FA7">
            <w:r w:rsidRPr="00926FD3">
              <w:t>To be discussed by company contributions</w:t>
            </w:r>
          </w:p>
        </w:tc>
      </w:tr>
      <w:tr w:rsidR="00035FA7" w14:paraId="149EEF9A" w14:textId="77777777" w:rsidTr="002001F9">
        <w:tc>
          <w:tcPr>
            <w:tcW w:w="14737" w:type="dxa"/>
            <w:gridSpan w:val="3"/>
          </w:tcPr>
          <w:p w14:paraId="65DAC405" w14:textId="282CDD04" w:rsidR="00035FA7" w:rsidRDefault="00035FA7" w:rsidP="00035FA7">
            <w:r w:rsidRPr="00BC7C93">
              <w:rPr>
                <w:b/>
                <w:bCs/>
              </w:rPr>
              <w:t>Subgroup</w:t>
            </w:r>
            <w:r w:rsidRPr="00D316C7">
              <w:rPr>
                <w:b/>
                <w:bCs/>
              </w:rPr>
              <w:t>: D2R message content for data transmission</w:t>
            </w:r>
          </w:p>
        </w:tc>
      </w:tr>
      <w:tr w:rsidR="00035FA7" w14:paraId="795F6395" w14:textId="77777777" w:rsidTr="002001F9">
        <w:tc>
          <w:tcPr>
            <w:tcW w:w="1533" w:type="dxa"/>
          </w:tcPr>
          <w:p w14:paraId="4960F101" w14:textId="7B301DC3" w:rsidR="00035FA7" w:rsidRDefault="00035FA7" w:rsidP="00035FA7">
            <w:r w:rsidRPr="00565AA0">
              <w:t>Issue 3-</w:t>
            </w:r>
            <w:r w:rsidR="009F52BF">
              <w:t>4: D2R padding indication</w:t>
            </w:r>
          </w:p>
        </w:tc>
        <w:tc>
          <w:tcPr>
            <w:tcW w:w="10936" w:type="dxa"/>
          </w:tcPr>
          <w:p w14:paraId="48201AB2" w14:textId="0EAEFAB8" w:rsidR="00035FA7" w:rsidRDefault="00035FA7" w:rsidP="00035FA7">
            <w:r>
              <w:t>How to indicate padding and the Length filed for SDU or padding and its size</w:t>
            </w:r>
          </w:p>
          <w:p w14:paraId="304665A0"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17B5718F" w14:textId="215B8DD1" w:rsidR="00035FA7" w:rsidRPr="00690762" w:rsidRDefault="009F52BF" w:rsidP="00035FA7">
            <w:pPr>
              <w:pStyle w:val="ListParagraph"/>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lastRenderedPageBreak/>
              <w:t>In case where MAC PDU includes both MAC SDU and padding, for D2R a field to indicate how many SDU bits are present is required.  FFS how this is provided (i.e. SDU length field or padding length field).  The size of length field is FFS</w:t>
            </w:r>
            <w:r w:rsidR="00035FA7" w:rsidRPr="00CD6453">
              <w:rPr>
                <w:rFonts w:ascii="Arial" w:hAnsi="Arial" w:cs="Arial"/>
                <w:i/>
                <w:iCs/>
                <w:color w:val="4472C4" w:themeColor="accent1"/>
                <w:sz w:val="20"/>
                <w:szCs w:val="20"/>
                <w:lang w:eastAsia="sv-SE"/>
              </w:rPr>
              <w:t>.</w:t>
            </w:r>
          </w:p>
          <w:p w14:paraId="270A9FC9" w14:textId="13874304" w:rsidR="00035FA7" w:rsidRDefault="00035FA7" w:rsidP="001B3751">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6.2.2.2</w:t>
            </w:r>
            <w:r>
              <w:rPr>
                <w:rFonts w:ascii="Arial" w:hAnsi="Arial" w:cs="Arial"/>
                <w:i/>
                <w:iCs/>
                <w:color w:val="4472C4" w:themeColor="accent1"/>
                <w:sz w:val="20"/>
                <w:szCs w:val="20"/>
                <w:lang w:eastAsia="sv-SE"/>
              </w:rPr>
              <w:t>.</w:t>
            </w:r>
          </w:p>
        </w:tc>
        <w:tc>
          <w:tcPr>
            <w:tcW w:w="2268" w:type="dxa"/>
          </w:tcPr>
          <w:p w14:paraId="5DA0B57D" w14:textId="7FF2A92A" w:rsidR="00035FA7" w:rsidRDefault="00035FA7" w:rsidP="00035FA7">
            <w:r w:rsidRPr="00926FD3">
              <w:lastRenderedPageBreak/>
              <w:t>To be discussed by company contributions</w:t>
            </w:r>
          </w:p>
        </w:tc>
      </w:tr>
      <w:tr w:rsidR="00035FA7" w14:paraId="34BB45CC" w14:textId="77777777" w:rsidTr="002001F9">
        <w:tc>
          <w:tcPr>
            <w:tcW w:w="1533" w:type="dxa"/>
          </w:tcPr>
          <w:p w14:paraId="26604862" w14:textId="17E5E443" w:rsidR="00035FA7" w:rsidRDefault="00035FA7" w:rsidP="00035FA7">
            <w:r w:rsidRPr="00565AA0">
              <w:t>Issue 3-</w:t>
            </w:r>
            <w:r w:rsidR="009F52BF">
              <w:t>5: D2R message type</w:t>
            </w:r>
          </w:p>
        </w:tc>
        <w:tc>
          <w:tcPr>
            <w:tcW w:w="10936" w:type="dxa"/>
          </w:tcPr>
          <w:p w14:paraId="71F9A7E8" w14:textId="77777777" w:rsidR="00035FA7" w:rsidRDefault="00035FA7" w:rsidP="00035FA7">
            <w:r>
              <w:t>Whether to support D2R message type</w:t>
            </w:r>
          </w:p>
          <w:p w14:paraId="11AB58DC"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95D67EA" w14:textId="77777777" w:rsidR="009F52BF" w:rsidRPr="009F52BF" w:rsidRDefault="009F52BF" w:rsidP="009F52BF">
            <w:pPr>
              <w:pStyle w:val="ListParagraph"/>
              <w:numPr>
                <w:ilvl w:val="0"/>
                <w:numId w:val="10"/>
              </w:numPr>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56C5ABD2" w14:textId="0BA1600E"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6.1.1</w:t>
            </w:r>
            <w:r>
              <w:rPr>
                <w:rFonts w:ascii="Arial" w:hAnsi="Arial" w:cs="Arial"/>
                <w:i/>
                <w:iCs/>
                <w:color w:val="4472C4" w:themeColor="accent1"/>
                <w:sz w:val="20"/>
                <w:szCs w:val="20"/>
                <w:lang w:eastAsia="sv-SE"/>
              </w:rPr>
              <w:t>.</w:t>
            </w:r>
          </w:p>
        </w:tc>
        <w:tc>
          <w:tcPr>
            <w:tcW w:w="2268" w:type="dxa"/>
          </w:tcPr>
          <w:p w14:paraId="785D776B" w14:textId="5124E8D6" w:rsidR="00035FA7" w:rsidRDefault="00035FA7" w:rsidP="00035FA7">
            <w:r w:rsidRPr="00926FD3">
              <w:t>To be discussed by company contributions</w:t>
            </w:r>
          </w:p>
        </w:tc>
      </w:tr>
      <w:tr w:rsidR="00A47959" w:rsidRPr="00926FD3" w14:paraId="79B4BA55" w14:textId="77777777" w:rsidTr="00E31AD2">
        <w:trPr>
          <w:ins w:id="13" w:author="Rapp_v03" w:date="2025-04-30T12:01:00Z"/>
        </w:trPr>
        <w:tc>
          <w:tcPr>
            <w:tcW w:w="1533" w:type="dxa"/>
          </w:tcPr>
          <w:p w14:paraId="7DA88B4B" w14:textId="77777777" w:rsidR="00A47959" w:rsidRPr="00565AA0" w:rsidRDefault="00A47959" w:rsidP="00E31AD2">
            <w:pPr>
              <w:rPr>
                <w:ins w:id="14" w:author="Rapp_v03" w:date="2025-04-30T12:01:00Z"/>
              </w:rPr>
            </w:pPr>
            <w:ins w:id="15" w:author="Rapp_v03" w:date="2025-04-30T12:01:00Z">
              <w:r w:rsidRPr="00565AA0">
                <w:t>Issue 3-</w:t>
              </w:r>
              <w:r>
                <w:t>6: Write operation response</w:t>
              </w:r>
            </w:ins>
          </w:p>
        </w:tc>
        <w:tc>
          <w:tcPr>
            <w:tcW w:w="10936" w:type="dxa"/>
          </w:tcPr>
          <w:p w14:paraId="45F4C1D8" w14:textId="77777777" w:rsidR="00A47959" w:rsidRDefault="00A47959" w:rsidP="00E31AD2">
            <w:pPr>
              <w:rPr>
                <w:ins w:id="16" w:author="Rapp_v03" w:date="2025-04-30T12:01:00Z"/>
              </w:rPr>
            </w:pPr>
            <w:ins w:id="17" w:author="Rapp_v03" w:date="2025-04-30T12:01:00Z">
              <w:r>
                <w:t>W</w:t>
              </w:r>
              <w:r w:rsidRPr="00976291">
                <w:t>hether the write command response means ‘successfully completing the write operation’, and whether this may cause a case of ‘no upper layer data is available for a D2R scheduling’ due to long writing time.</w:t>
              </w:r>
            </w:ins>
          </w:p>
          <w:p w14:paraId="59BD5036" w14:textId="77777777" w:rsidR="00A47959" w:rsidRDefault="00A47959" w:rsidP="00E31AD2">
            <w:pPr>
              <w:pStyle w:val="ListParagraph"/>
              <w:numPr>
                <w:ilvl w:val="0"/>
                <w:numId w:val="4"/>
              </w:numPr>
              <w:tabs>
                <w:tab w:val="left" w:pos="992"/>
              </w:tabs>
              <w:rPr>
                <w:ins w:id="18" w:author="Rapp_v03" w:date="2025-04-30T12:01:00Z"/>
              </w:rPr>
            </w:pPr>
            <w:ins w:id="19" w:author="Rapp_v03" w:date="2025-04-30T12:01:00Z">
              <w:r>
                <w:rPr>
                  <w:rFonts w:ascii="Arial" w:hAnsi="Arial" w:cs="Arial"/>
                  <w:i/>
                  <w:iCs/>
                  <w:color w:val="4472C4" w:themeColor="accent1"/>
                  <w:sz w:val="20"/>
                  <w:szCs w:val="20"/>
                  <w:lang w:eastAsia="sv-SE"/>
                </w:rPr>
                <w:t xml:space="preserve">During the running CR review, companies identified that in SA2 LS </w:t>
              </w:r>
              <w:r w:rsidRPr="006F78DF">
                <w:rPr>
                  <w:rFonts w:ascii="Arial" w:hAnsi="Arial" w:cs="Arial"/>
                  <w:i/>
                  <w:iCs/>
                  <w:color w:val="4472C4" w:themeColor="accent1"/>
                  <w:sz w:val="20"/>
                  <w:szCs w:val="20"/>
                  <w:lang w:eastAsia="sv-SE"/>
                </w:rPr>
                <w:t>S2-2501241</w:t>
              </w:r>
              <w:r>
                <w:rPr>
                  <w:rFonts w:ascii="Arial" w:hAnsi="Arial" w:cs="Arial"/>
                  <w:i/>
                  <w:iCs/>
                  <w:color w:val="4472C4" w:themeColor="accent1"/>
                  <w:sz w:val="20"/>
                  <w:szCs w:val="20"/>
                  <w:lang w:eastAsia="sv-SE"/>
                </w:rPr>
                <w:t>, the service data response for write command is “</w:t>
              </w:r>
              <w:r w:rsidRPr="006F78DF">
                <w:rPr>
                  <w:rFonts w:ascii="Arial" w:hAnsi="Arial" w:cs="Arial"/>
                  <w:i/>
                  <w:iCs/>
                  <w:color w:val="4472C4" w:themeColor="accent1"/>
                  <w:sz w:val="20"/>
                  <w:szCs w:val="20"/>
                  <w:lang w:eastAsia="sv-SE"/>
                </w:rPr>
                <w:t>operation result indication response for 'Write'</w:t>
              </w:r>
              <w:r>
                <w:rPr>
                  <w:rFonts w:ascii="Arial" w:hAnsi="Arial" w:cs="Arial"/>
                  <w:i/>
                  <w:iCs/>
                  <w:color w:val="4472C4" w:themeColor="accent1"/>
                  <w:sz w:val="20"/>
                  <w:szCs w:val="20"/>
                  <w:lang w:eastAsia="sv-SE"/>
                </w:rPr>
                <w:t>”. But, it’s not clear whether the operation result means successfully completing the write command or successfully receiving the command message or both. And if the command response means successfully completing the writing operation, there may be an uncertain writing time in different device implementation. Then we need to accommodate this in the data transmission procedure.</w:t>
              </w:r>
            </w:ins>
          </w:p>
        </w:tc>
        <w:tc>
          <w:tcPr>
            <w:tcW w:w="2268" w:type="dxa"/>
          </w:tcPr>
          <w:p w14:paraId="4EBB122A" w14:textId="77777777" w:rsidR="00A47959" w:rsidRPr="00926FD3" w:rsidRDefault="00A47959" w:rsidP="00E31AD2">
            <w:pPr>
              <w:rPr>
                <w:ins w:id="20" w:author="Rapp_v03" w:date="2025-04-30T12:01:00Z"/>
              </w:rPr>
            </w:pPr>
            <w:ins w:id="21" w:author="Rapp_v03" w:date="2025-04-30T12:01:00Z">
              <w:r w:rsidRPr="00926FD3">
                <w:t>To be discussed by company contributions</w:t>
              </w:r>
            </w:ins>
          </w:p>
        </w:tc>
      </w:tr>
      <w:tr w:rsidR="00A47959" w14:paraId="0AAF2EF1" w14:textId="77777777" w:rsidTr="002001F9">
        <w:trPr>
          <w:ins w:id="22" w:author="Rapp_v03" w:date="2025-04-30T12:01:00Z"/>
        </w:trPr>
        <w:tc>
          <w:tcPr>
            <w:tcW w:w="1533" w:type="dxa"/>
          </w:tcPr>
          <w:p w14:paraId="27B59F14" w14:textId="77777777" w:rsidR="00A47959" w:rsidRPr="00565AA0" w:rsidRDefault="00A47959" w:rsidP="00035FA7">
            <w:pPr>
              <w:rPr>
                <w:ins w:id="23" w:author="Rapp_v03" w:date="2025-04-30T12:01:00Z"/>
              </w:rPr>
            </w:pPr>
          </w:p>
        </w:tc>
        <w:tc>
          <w:tcPr>
            <w:tcW w:w="10936" w:type="dxa"/>
          </w:tcPr>
          <w:p w14:paraId="7DA48E8A" w14:textId="77777777" w:rsidR="00A47959" w:rsidRDefault="00A47959" w:rsidP="00035FA7">
            <w:pPr>
              <w:rPr>
                <w:ins w:id="24" w:author="Rapp_v03" w:date="2025-04-30T12:01:00Z"/>
              </w:rPr>
            </w:pPr>
          </w:p>
        </w:tc>
        <w:tc>
          <w:tcPr>
            <w:tcW w:w="2268" w:type="dxa"/>
          </w:tcPr>
          <w:p w14:paraId="2CFD40E4" w14:textId="77777777" w:rsidR="00A47959" w:rsidRPr="00926FD3" w:rsidRDefault="00A47959" w:rsidP="00035FA7">
            <w:pPr>
              <w:rPr>
                <w:ins w:id="25" w:author="Rapp_v03" w:date="2025-04-30T12:01:00Z"/>
              </w:rPr>
            </w:pPr>
          </w:p>
        </w:tc>
      </w:tr>
      <w:tr w:rsidR="00035FA7" w14:paraId="36C68DEC" w14:textId="77777777" w:rsidTr="0047203F">
        <w:tc>
          <w:tcPr>
            <w:tcW w:w="14737" w:type="dxa"/>
            <w:gridSpan w:val="3"/>
            <w:shd w:val="clear" w:color="auto" w:fill="C5E0B3" w:themeFill="accent6" w:themeFillTint="66"/>
          </w:tcPr>
          <w:p w14:paraId="259A9804" w14:textId="722E0D99" w:rsidR="00035FA7" w:rsidRDefault="00035FA7" w:rsidP="00035FA7">
            <w:r w:rsidRPr="00F60A77">
              <w:rPr>
                <w:b/>
                <w:bCs/>
              </w:rPr>
              <w:t xml:space="preserve">Group 4: </w:t>
            </w:r>
            <w:r>
              <w:rPr>
                <w:b/>
                <w:bCs/>
              </w:rPr>
              <w:t>Others</w:t>
            </w:r>
          </w:p>
        </w:tc>
      </w:tr>
      <w:tr w:rsidR="00035FA7" w14:paraId="1B85D019" w14:textId="77777777" w:rsidTr="006A3F81">
        <w:tc>
          <w:tcPr>
            <w:tcW w:w="14737" w:type="dxa"/>
            <w:gridSpan w:val="3"/>
          </w:tcPr>
          <w:p w14:paraId="5CB15E91" w14:textId="0E085410" w:rsidR="00035FA7" w:rsidRPr="00F60A77" w:rsidRDefault="00035FA7" w:rsidP="00035FA7">
            <w:pPr>
              <w:rPr>
                <w:b/>
                <w:bCs/>
              </w:rPr>
            </w:pPr>
            <w:r w:rsidRPr="00BC7C93">
              <w:rPr>
                <w:b/>
                <w:bCs/>
              </w:rPr>
              <w:t>Subgroup</w:t>
            </w:r>
            <w:r w:rsidRPr="00096734">
              <w:rPr>
                <w:b/>
                <w:bCs/>
              </w:rPr>
              <w:t xml:space="preserve">: </w:t>
            </w:r>
            <w:r>
              <w:rPr>
                <w:b/>
                <w:bCs/>
              </w:rPr>
              <w:t>RAN1 parameter</w:t>
            </w:r>
            <w:r w:rsidR="00A14A8B">
              <w:rPr>
                <w:b/>
                <w:bCs/>
              </w:rPr>
              <w:t>s</w:t>
            </w:r>
          </w:p>
        </w:tc>
      </w:tr>
      <w:tr w:rsidR="00035FA7" w14:paraId="6984BD46" w14:textId="77777777" w:rsidTr="00D347E3">
        <w:tc>
          <w:tcPr>
            <w:tcW w:w="1533" w:type="dxa"/>
          </w:tcPr>
          <w:p w14:paraId="2BEEE193" w14:textId="2E1140C2" w:rsidR="00035FA7" w:rsidRDefault="00035FA7" w:rsidP="00035FA7">
            <w:r w:rsidRPr="00834C27">
              <w:t xml:space="preserve">Issue </w:t>
            </w:r>
            <w:r>
              <w:t>4-1:</w:t>
            </w:r>
          </w:p>
          <w:p w14:paraId="380A6B3A" w14:textId="1E145B89" w:rsidR="00035FA7" w:rsidRPr="00BC7C93" w:rsidRDefault="00035FA7" w:rsidP="00035FA7">
            <w:pPr>
              <w:rPr>
                <w:b/>
                <w:bCs/>
              </w:rPr>
            </w:pPr>
            <w:r>
              <w:t>RAN1 parameter</w:t>
            </w:r>
            <w:r w:rsidR="00A14A8B">
              <w:t>s</w:t>
            </w:r>
          </w:p>
        </w:tc>
        <w:tc>
          <w:tcPr>
            <w:tcW w:w="10936" w:type="dxa"/>
          </w:tcPr>
          <w:p w14:paraId="5CCB0E18" w14:textId="3807CB70" w:rsidR="00035FA7" w:rsidRDefault="00035FA7" w:rsidP="00035FA7">
            <w:r>
              <w:t>How to handle RAN1 parameters if any, e.g. scheduling info</w:t>
            </w:r>
            <w:r w:rsidR="00A14A8B">
              <w:t xml:space="preserve"> in paging, Msg2, R2D command messages</w:t>
            </w:r>
            <w:r>
              <w:t>.</w:t>
            </w:r>
          </w:p>
          <w:p w14:paraId="74E8839C"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According to the below agreements, the Rapp understand there are some </w:t>
            </w:r>
            <w:r w:rsidRPr="00681A4A">
              <w:rPr>
                <w:rFonts w:ascii="Arial" w:hAnsi="Arial" w:cs="Arial"/>
                <w:i/>
                <w:iCs/>
                <w:color w:val="4472C4" w:themeColor="accent1"/>
                <w:sz w:val="20"/>
                <w:szCs w:val="20"/>
                <w:lang w:eastAsia="sv-SE"/>
              </w:rPr>
              <w:t>RAN1 parameters to be carried in MAC,</w:t>
            </w:r>
            <w:r>
              <w:rPr>
                <w:rFonts w:ascii="Arial" w:hAnsi="Arial" w:cs="Arial"/>
                <w:i/>
                <w:iCs/>
                <w:color w:val="4472C4" w:themeColor="accent1"/>
                <w:sz w:val="20"/>
                <w:szCs w:val="20"/>
                <w:lang w:eastAsia="sv-SE"/>
              </w:rPr>
              <w:t xml:space="preserve"> and</w:t>
            </w:r>
            <w:r w:rsidRPr="00681A4A">
              <w:rPr>
                <w:rFonts w:ascii="Arial" w:hAnsi="Arial" w:cs="Arial"/>
                <w:i/>
                <w:iCs/>
                <w:color w:val="4472C4" w:themeColor="accent1"/>
                <w:sz w:val="20"/>
                <w:szCs w:val="20"/>
                <w:lang w:eastAsia="sv-SE"/>
              </w:rPr>
              <w:t xml:space="preserve"> RAN1 is expected to send the conclude</w:t>
            </w:r>
            <w:r>
              <w:rPr>
                <w:rFonts w:ascii="Arial" w:hAnsi="Arial" w:cs="Arial"/>
                <w:i/>
                <w:iCs/>
                <w:color w:val="4472C4" w:themeColor="accent1"/>
                <w:sz w:val="20"/>
                <w:szCs w:val="20"/>
                <w:lang w:eastAsia="sv-SE"/>
              </w:rPr>
              <w:t>d</w:t>
            </w:r>
            <w:r w:rsidRPr="00681A4A">
              <w:rPr>
                <w:rFonts w:ascii="Arial" w:hAnsi="Arial" w:cs="Arial"/>
                <w:i/>
                <w:iCs/>
                <w:color w:val="4472C4" w:themeColor="accent1"/>
                <w:sz w:val="20"/>
                <w:szCs w:val="20"/>
                <w:lang w:eastAsia="sv-SE"/>
              </w:rPr>
              <w:t xml:space="preserve"> parameters to RAN2 after May meeting, and RAN2 can capture the parameters in MAC via a post email discussion after May meeting.</w:t>
            </w:r>
            <w:r>
              <w:rPr>
                <w:rFonts w:ascii="Arial" w:hAnsi="Arial" w:cs="Arial"/>
                <w:i/>
                <w:iCs/>
                <w:color w:val="4472C4" w:themeColor="accent1"/>
                <w:sz w:val="20"/>
                <w:szCs w:val="20"/>
                <w:lang w:eastAsia="sv-SE"/>
              </w:rPr>
              <w:t xml:space="preserve"> For now, RAN2 can just wait for RAN1 inputs.</w:t>
            </w:r>
          </w:p>
          <w:p w14:paraId="170DF029" w14:textId="77777777" w:rsidR="00035FA7" w:rsidRPr="00690762" w:rsidRDefault="00035FA7" w:rsidP="00035FA7">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RAN2 agreed that the MSG1 resources are configured in Paging message, and RAN1 agreed that f</w:t>
            </w:r>
            <w:r w:rsidRPr="00681A4A">
              <w:rPr>
                <w:rFonts w:ascii="Arial" w:hAnsi="Arial" w:cs="Arial"/>
                <w:i/>
                <w:iCs/>
                <w:color w:val="4472C4" w:themeColor="accent1"/>
                <w:sz w:val="20"/>
                <w:szCs w:val="20"/>
                <w:lang w:eastAsia="sv-SE"/>
              </w:rPr>
              <w:t>or scheduling D2R transmission, any scheduling information related to resource allocation that needs to be signaled is indicated by higher-layer signaling</w:t>
            </w:r>
            <w:r w:rsidRPr="00CD6453">
              <w:rPr>
                <w:rFonts w:ascii="Arial" w:hAnsi="Arial" w:cs="Arial"/>
                <w:i/>
                <w:iCs/>
                <w:color w:val="4472C4" w:themeColor="accent1"/>
                <w:sz w:val="20"/>
                <w:szCs w:val="20"/>
                <w:lang w:eastAsia="sv-SE"/>
              </w:rPr>
              <w:t>.</w:t>
            </w:r>
          </w:p>
          <w:p w14:paraId="02C073E1" w14:textId="0CC30B5F" w:rsidR="00035FA7" w:rsidRDefault="00035FA7" w:rsidP="0047203F">
            <w:pPr>
              <w:pStyle w:val="ListParagraph"/>
              <w:numPr>
                <w:ilvl w:val="0"/>
                <w:numId w:val="4"/>
              </w:numPr>
              <w:tabs>
                <w:tab w:val="left" w:pos="992"/>
              </w:tabs>
            </w:pPr>
            <w:r w:rsidRPr="0047203F">
              <w:rPr>
                <w:rFonts w:ascii="Arial" w:hAnsi="Arial" w:cs="Arial"/>
                <w:i/>
                <w:iCs/>
                <w:color w:val="4472C4" w:themeColor="accent1"/>
                <w:sz w:val="20"/>
                <w:szCs w:val="20"/>
                <w:lang w:eastAsia="sv-SE"/>
              </w:rPr>
              <w:t>Status in running CR: a field named as Scheduling Info is included in Paging message, Msg2 and R2D command message as a placeholder, and the details are pending to RAN1 inputs.</w:t>
            </w:r>
          </w:p>
        </w:tc>
        <w:tc>
          <w:tcPr>
            <w:tcW w:w="2268" w:type="dxa"/>
          </w:tcPr>
          <w:p w14:paraId="2C2A301E" w14:textId="3197F103" w:rsidR="00035FA7" w:rsidRDefault="00035FA7" w:rsidP="00035FA7">
            <w:r>
              <w:t xml:space="preserve">Wait for RAN1 </w:t>
            </w:r>
          </w:p>
        </w:tc>
      </w:tr>
      <w:tr w:rsidR="00035FA7" w14:paraId="6273E295" w14:textId="77777777" w:rsidTr="002001F9">
        <w:tc>
          <w:tcPr>
            <w:tcW w:w="14737" w:type="dxa"/>
            <w:gridSpan w:val="3"/>
          </w:tcPr>
          <w:p w14:paraId="585F7E0F" w14:textId="0AF330C3" w:rsidR="00035FA7" w:rsidRDefault="00035FA7" w:rsidP="00A14A8B">
            <w:r w:rsidRPr="00BC7C93">
              <w:rPr>
                <w:b/>
                <w:bCs/>
              </w:rPr>
              <w:t>Subgroup</w:t>
            </w:r>
            <w:r w:rsidRPr="00096734">
              <w:rPr>
                <w:b/>
                <w:bCs/>
              </w:rPr>
              <w:t xml:space="preserve">: </w:t>
            </w:r>
            <w:r w:rsidR="00A14A8B">
              <w:rPr>
                <w:b/>
                <w:bCs/>
              </w:rPr>
              <w:t>MAC m</w:t>
            </w:r>
            <w:r w:rsidRPr="00096734">
              <w:rPr>
                <w:b/>
                <w:bCs/>
              </w:rPr>
              <w:t>odelling issue</w:t>
            </w:r>
          </w:p>
        </w:tc>
      </w:tr>
      <w:tr w:rsidR="00035FA7" w14:paraId="39DBAA94" w14:textId="77777777" w:rsidTr="002001F9">
        <w:tc>
          <w:tcPr>
            <w:tcW w:w="1533" w:type="dxa"/>
          </w:tcPr>
          <w:p w14:paraId="7A7B0FAF" w14:textId="3F320C26" w:rsidR="00035FA7" w:rsidRDefault="00035FA7" w:rsidP="00035FA7">
            <w:r w:rsidRPr="00565AA0">
              <w:t xml:space="preserve">Issue </w:t>
            </w:r>
            <w:r>
              <w:t>4</w:t>
            </w:r>
            <w:r w:rsidRPr="00565AA0">
              <w:t>-</w:t>
            </w:r>
            <w:r>
              <w:t>2</w:t>
            </w:r>
            <w:r w:rsidR="009F52BF">
              <w:t>: transport channel</w:t>
            </w:r>
          </w:p>
        </w:tc>
        <w:tc>
          <w:tcPr>
            <w:tcW w:w="10936" w:type="dxa"/>
          </w:tcPr>
          <w:p w14:paraId="676B1DE9" w14:textId="709B446C" w:rsidR="00035FA7" w:rsidRDefault="00035FA7" w:rsidP="00035FA7">
            <w:r>
              <w:t xml:space="preserve">Whether </w:t>
            </w:r>
            <w:r w:rsidRPr="00ED053E">
              <w:t xml:space="preserve">transport channel </w:t>
            </w:r>
            <w:r>
              <w:t>concept is</w:t>
            </w:r>
            <w:r w:rsidRPr="00ED053E">
              <w:t xml:space="preserve"> used for A-IoT</w:t>
            </w:r>
            <w:r w:rsidR="00A14A8B">
              <w:t xml:space="preserve"> MAC</w:t>
            </w:r>
            <w:ins w:id="26" w:author="Rapp_v03" w:date="2025-04-30T12:01:00Z">
              <w:r w:rsidR="00A47959">
                <w:t>, i.e., between MAC and PHY, and whether logical channel concept or “SAP” is used on the interface between MAC and upper layer.</w:t>
              </w:r>
            </w:ins>
          </w:p>
          <w:p w14:paraId="7DAF98BB" w14:textId="01BB5A63" w:rsidR="00035FA7" w:rsidRPr="009F52BF" w:rsidRDefault="009F52BF" w:rsidP="002001F9">
            <w:pPr>
              <w:pStyle w:val="ListParagraph"/>
              <w:numPr>
                <w:ilvl w:val="0"/>
                <w:numId w:val="4"/>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There is no discussion on whether transport channel concept is needed for A-IoT. The Rapp understands this is not a technical issue but just a modelling issue, which should be straightforward. Companies are welcome to provide preference in the discussion in 2.2.</w:t>
            </w:r>
          </w:p>
          <w:p w14:paraId="5E15B1F2" w14:textId="4722B71C" w:rsidR="00035FA7" w:rsidRPr="002001F9" w:rsidRDefault="00035FA7" w:rsidP="001B3751">
            <w:pPr>
              <w:pStyle w:val="ListParagraph"/>
              <w:numPr>
                <w:ilvl w:val="0"/>
                <w:numId w:val="4"/>
              </w:numPr>
              <w:tabs>
                <w:tab w:val="left" w:pos="992"/>
              </w:tabs>
            </w:pPr>
            <w:r w:rsidRPr="00690762">
              <w:rPr>
                <w:rFonts w:ascii="Arial" w:hAnsi="Arial" w:cs="Arial"/>
                <w:i/>
                <w:iCs/>
                <w:color w:val="4472C4" w:themeColor="accent1"/>
                <w:sz w:val="20"/>
                <w:szCs w:val="20"/>
                <w:lang w:eastAsia="sv-SE"/>
              </w:rPr>
              <w:lastRenderedPageBreak/>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Pr>
                <w:rFonts w:ascii="Arial" w:hAnsi="Arial" w:cs="Arial"/>
                <w:i/>
                <w:iCs/>
                <w:color w:val="4472C4" w:themeColor="accent1"/>
                <w:sz w:val="20"/>
                <w:szCs w:val="20"/>
                <w:lang w:eastAsia="sv-SE"/>
              </w:rPr>
              <w:t>4</w:t>
            </w:r>
            <w:r w:rsidRPr="00D347E3">
              <w:rPr>
                <w:rFonts w:ascii="Arial" w:hAnsi="Arial" w:cs="Arial"/>
                <w:i/>
                <w:iCs/>
                <w:color w:val="4472C4" w:themeColor="accent1"/>
                <w:sz w:val="20"/>
                <w:szCs w:val="20"/>
                <w:lang w:eastAsia="sv-SE"/>
              </w:rPr>
              <w:t>.2</w:t>
            </w:r>
            <w:r>
              <w:rPr>
                <w:rFonts w:ascii="Arial" w:hAnsi="Arial" w:cs="Arial"/>
                <w:i/>
                <w:iCs/>
                <w:color w:val="4472C4" w:themeColor="accent1"/>
                <w:sz w:val="20"/>
                <w:szCs w:val="20"/>
                <w:lang w:eastAsia="sv-SE"/>
              </w:rPr>
              <w:t>.</w:t>
            </w:r>
          </w:p>
        </w:tc>
        <w:tc>
          <w:tcPr>
            <w:tcW w:w="2268" w:type="dxa"/>
          </w:tcPr>
          <w:p w14:paraId="79E684D2" w14:textId="7E08F0A2" w:rsidR="00035FA7" w:rsidRPr="002001F9" w:rsidRDefault="00494A94" w:rsidP="00035FA7">
            <w:pPr>
              <w:rPr>
                <w:highlight w:val="yellow"/>
              </w:rPr>
            </w:pPr>
            <w:r>
              <w:rPr>
                <w:highlight w:val="yellow"/>
              </w:rPr>
              <w:lastRenderedPageBreak/>
              <w:t>S</w:t>
            </w:r>
            <w:r w:rsidRPr="002001F9">
              <w:rPr>
                <w:highlight w:val="yellow"/>
              </w:rPr>
              <w:t>traightforward</w:t>
            </w:r>
          </w:p>
          <w:p w14:paraId="0158770C" w14:textId="559CC8F3" w:rsidR="00035FA7" w:rsidRDefault="00035FA7" w:rsidP="00035FA7"/>
        </w:tc>
      </w:tr>
      <w:tr w:rsidR="00035FA7" w14:paraId="167537C2" w14:textId="77777777" w:rsidTr="002001F9">
        <w:tc>
          <w:tcPr>
            <w:tcW w:w="1533" w:type="dxa"/>
          </w:tcPr>
          <w:p w14:paraId="438F3721" w14:textId="761D01E5" w:rsidR="00035FA7" w:rsidRPr="00565AA0" w:rsidRDefault="00035FA7" w:rsidP="00035FA7">
            <w:r w:rsidRPr="00565AA0">
              <w:t xml:space="preserve">Issue </w:t>
            </w:r>
            <w:r>
              <w:t>4</w:t>
            </w:r>
            <w:r w:rsidRPr="00565AA0">
              <w:t>-</w:t>
            </w:r>
            <w:r>
              <w:t>3</w:t>
            </w:r>
          </w:p>
        </w:tc>
        <w:tc>
          <w:tcPr>
            <w:tcW w:w="10936" w:type="dxa"/>
          </w:tcPr>
          <w:p w14:paraId="7B47C2BA" w14:textId="77777777" w:rsidR="00035FA7" w:rsidRDefault="00035FA7" w:rsidP="00035FA7">
            <w:r>
              <w:t>Terminology, message names, field names, definitions used in MAC running CR</w:t>
            </w:r>
          </w:p>
          <w:p w14:paraId="6842D43D" w14:textId="19D79207" w:rsidR="00035FA7" w:rsidRPr="002001F9" w:rsidRDefault="009F52BF" w:rsidP="001B3751">
            <w:pPr>
              <w:pStyle w:val="ListParagraph"/>
              <w:numPr>
                <w:ilvl w:val="0"/>
                <w:numId w:val="4"/>
              </w:numPr>
              <w:tabs>
                <w:tab w:val="left" w:pos="992"/>
              </w:tabs>
            </w:pPr>
            <w:r w:rsidRPr="009F52BF">
              <w:rPr>
                <w:rFonts w:ascii="Arial" w:hAnsi="Arial" w:cs="Arial"/>
                <w:i/>
                <w:iCs/>
                <w:color w:val="4472C4" w:themeColor="accent1"/>
                <w:sz w:val="20"/>
                <w:szCs w:val="20"/>
                <w:lang w:eastAsia="sv-SE"/>
              </w:rPr>
              <w:t>As discussed in running CR, companies are welcome to provide comments to the names used in the running CR, and the Rapp will make a summary and proposal according to the comments in running CR discussion.</w:t>
            </w:r>
            <w:r>
              <w:rPr>
                <w:rFonts w:ascii="Arial" w:hAnsi="Arial" w:cs="Arial"/>
                <w:i/>
                <w:iCs/>
                <w:color w:val="4472C4" w:themeColor="accent1"/>
                <w:sz w:val="20"/>
                <w:szCs w:val="20"/>
                <w:lang w:eastAsia="sv-SE"/>
              </w:rPr>
              <w:t xml:space="preserve"> So, no need to duplicate the discussion here.</w:t>
            </w:r>
          </w:p>
        </w:tc>
        <w:tc>
          <w:tcPr>
            <w:tcW w:w="2268" w:type="dxa"/>
          </w:tcPr>
          <w:p w14:paraId="66D50D89" w14:textId="51DE9777" w:rsidR="00035FA7" w:rsidRDefault="00494A94" w:rsidP="00035FA7">
            <w:r>
              <w:rPr>
                <w:highlight w:val="yellow"/>
              </w:rPr>
              <w:t>S</w:t>
            </w:r>
            <w:r w:rsidRPr="002001F9">
              <w:rPr>
                <w:highlight w:val="yellow"/>
              </w:rPr>
              <w:t>traightforward</w:t>
            </w:r>
          </w:p>
        </w:tc>
      </w:tr>
    </w:tbl>
    <w:p w14:paraId="6A037746" w14:textId="3D6B0B1C" w:rsidR="00E77AFF" w:rsidRDefault="00E77AFF" w:rsidP="00E77AFF"/>
    <w:p w14:paraId="33026733" w14:textId="78A00F69" w:rsidR="008B3D38" w:rsidRPr="0047203F" w:rsidRDefault="0047203F" w:rsidP="0047203F">
      <w:pPr>
        <w:outlineLvl w:val="2"/>
        <w:rPr>
          <w:b/>
          <w:bCs/>
        </w:rPr>
      </w:pPr>
      <w:r>
        <w:rPr>
          <w:b/>
          <w:bCs/>
        </w:rPr>
        <w:t>C</w:t>
      </w:r>
      <w:r w:rsidR="008B3D38" w:rsidRPr="0047203F">
        <w:rPr>
          <w:b/>
          <w:bCs/>
        </w:rPr>
        <w:t>ompanies are invited to provide feedback regarding the above open issue description and classification.</w:t>
      </w:r>
    </w:p>
    <w:tbl>
      <w:tblPr>
        <w:tblStyle w:val="TableGrid"/>
        <w:tblW w:w="14737" w:type="dxa"/>
        <w:tblLook w:val="04A0" w:firstRow="1" w:lastRow="0" w:firstColumn="1" w:lastColumn="0" w:noHBand="0" w:noVBand="1"/>
      </w:tblPr>
      <w:tblGrid>
        <w:gridCol w:w="1615"/>
        <w:gridCol w:w="2491"/>
        <w:gridCol w:w="10631"/>
      </w:tblGrid>
      <w:tr w:rsidR="008B3D38" w14:paraId="11E43505" w14:textId="77777777" w:rsidTr="00CB129E">
        <w:tc>
          <w:tcPr>
            <w:tcW w:w="1615" w:type="dxa"/>
            <w:shd w:val="clear" w:color="auto" w:fill="E7E6E6" w:themeFill="background2"/>
            <w:vAlign w:val="center"/>
          </w:tcPr>
          <w:p w14:paraId="7E3DE17F" w14:textId="77777777" w:rsidR="008B3D38" w:rsidRPr="00723BCA" w:rsidRDefault="008B3D38" w:rsidP="00E31AD2">
            <w:pPr>
              <w:jc w:val="center"/>
              <w:rPr>
                <w:b/>
                <w:bCs/>
                <w:lang w:eastAsia="sv-SE"/>
              </w:rPr>
            </w:pPr>
            <w:r w:rsidRPr="00723BCA">
              <w:rPr>
                <w:b/>
                <w:bCs/>
                <w:lang w:eastAsia="sv-SE"/>
              </w:rPr>
              <w:t>Company</w:t>
            </w:r>
          </w:p>
        </w:tc>
        <w:tc>
          <w:tcPr>
            <w:tcW w:w="2491" w:type="dxa"/>
            <w:shd w:val="clear" w:color="auto" w:fill="E7E6E6" w:themeFill="background2"/>
            <w:vAlign w:val="center"/>
          </w:tcPr>
          <w:p w14:paraId="2700BA67" w14:textId="0BDE722B" w:rsidR="008B3D38" w:rsidRPr="00723BCA" w:rsidRDefault="008B3D38" w:rsidP="00E31AD2">
            <w:pPr>
              <w:jc w:val="center"/>
              <w:rPr>
                <w:b/>
                <w:bCs/>
                <w:lang w:eastAsia="sv-SE"/>
              </w:rPr>
            </w:pPr>
            <w:r>
              <w:rPr>
                <w:b/>
                <w:bCs/>
                <w:lang w:eastAsia="sv-SE"/>
              </w:rPr>
              <w:t>Issue No.</w:t>
            </w:r>
          </w:p>
        </w:tc>
        <w:tc>
          <w:tcPr>
            <w:tcW w:w="10631" w:type="dxa"/>
            <w:shd w:val="clear" w:color="auto" w:fill="E7E6E6" w:themeFill="background2"/>
            <w:vAlign w:val="center"/>
          </w:tcPr>
          <w:p w14:paraId="61FBBF3B" w14:textId="72736252" w:rsidR="008B3D38" w:rsidRPr="00723BCA" w:rsidRDefault="008B3D38" w:rsidP="00E31AD2">
            <w:pPr>
              <w:jc w:val="center"/>
              <w:rPr>
                <w:b/>
                <w:bCs/>
                <w:lang w:eastAsia="sv-SE"/>
              </w:rPr>
            </w:pPr>
            <w:r>
              <w:rPr>
                <w:b/>
                <w:bCs/>
                <w:lang w:eastAsia="sv-SE"/>
              </w:rPr>
              <w:t>C</w:t>
            </w:r>
            <w:r w:rsidRPr="00723BCA">
              <w:rPr>
                <w:b/>
                <w:bCs/>
                <w:lang w:eastAsia="sv-SE"/>
              </w:rPr>
              <w:t>omments</w:t>
            </w:r>
          </w:p>
        </w:tc>
      </w:tr>
      <w:tr w:rsidR="008B3D38" w14:paraId="0C0669D8" w14:textId="77777777" w:rsidTr="00CB129E">
        <w:tc>
          <w:tcPr>
            <w:tcW w:w="1615" w:type="dxa"/>
            <w:vAlign w:val="center"/>
          </w:tcPr>
          <w:p w14:paraId="7AD2BA95" w14:textId="77777777" w:rsidR="008B3D38" w:rsidRDefault="008B3D38" w:rsidP="00E31AD2">
            <w:pPr>
              <w:jc w:val="center"/>
              <w:rPr>
                <w:lang w:eastAsia="sv-SE"/>
              </w:rPr>
            </w:pPr>
          </w:p>
        </w:tc>
        <w:tc>
          <w:tcPr>
            <w:tcW w:w="2491" w:type="dxa"/>
            <w:vAlign w:val="center"/>
          </w:tcPr>
          <w:p w14:paraId="014CE80F" w14:textId="77777777" w:rsidR="008B3D38" w:rsidRDefault="008B3D38" w:rsidP="00E31AD2">
            <w:pPr>
              <w:jc w:val="center"/>
              <w:rPr>
                <w:lang w:eastAsia="sv-SE"/>
              </w:rPr>
            </w:pPr>
          </w:p>
        </w:tc>
        <w:tc>
          <w:tcPr>
            <w:tcW w:w="10631" w:type="dxa"/>
            <w:vAlign w:val="center"/>
          </w:tcPr>
          <w:p w14:paraId="7E6F39B9" w14:textId="77777777" w:rsidR="008B3D38" w:rsidRDefault="008B3D38" w:rsidP="00E31AD2">
            <w:pPr>
              <w:jc w:val="center"/>
              <w:rPr>
                <w:lang w:eastAsia="sv-SE"/>
              </w:rPr>
            </w:pPr>
          </w:p>
        </w:tc>
      </w:tr>
      <w:tr w:rsidR="008B3D38" w14:paraId="493B5EE1" w14:textId="77777777" w:rsidTr="00CB129E">
        <w:tc>
          <w:tcPr>
            <w:tcW w:w="1615" w:type="dxa"/>
            <w:vAlign w:val="center"/>
          </w:tcPr>
          <w:p w14:paraId="6D17373E" w14:textId="77777777" w:rsidR="008B3D38" w:rsidRDefault="008B3D38" w:rsidP="00E31AD2">
            <w:pPr>
              <w:jc w:val="center"/>
              <w:rPr>
                <w:lang w:eastAsia="sv-SE"/>
              </w:rPr>
            </w:pPr>
          </w:p>
        </w:tc>
        <w:tc>
          <w:tcPr>
            <w:tcW w:w="2491" w:type="dxa"/>
            <w:vAlign w:val="center"/>
          </w:tcPr>
          <w:p w14:paraId="2EAF3312" w14:textId="77777777" w:rsidR="008B3D38" w:rsidRDefault="008B3D38" w:rsidP="00E31AD2">
            <w:pPr>
              <w:jc w:val="center"/>
              <w:rPr>
                <w:lang w:eastAsia="sv-SE"/>
              </w:rPr>
            </w:pPr>
          </w:p>
        </w:tc>
        <w:tc>
          <w:tcPr>
            <w:tcW w:w="10631" w:type="dxa"/>
            <w:vAlign w:val="center"/>
          </w:tcPr>
          <w:p w14:paraId="12470299" w14:textId="77777777" w:rsidR="008B3D38" w:rsidRDefault="008B3D38" w:rsidP="00E31AD2">
            <w:pPr>
              <w:jc w:val="center"/>
              <w:rPr>
                <w:lang w:eastAsia="sv-SE"/>
              </w:rPr>
            </w:pPr>
          </w:p>
        </w:tc>
      </w:tr>
      <w:tr w:rsidR="008B3D38" w14:paraId="6ED796C3" w14:textId="77777777" w:rsidTr="00CB129E">
        <w:tc>
          <w:tcPr>
            <w:tcW w:w="1615" w:type="dxa"/>
            <w:vAlign w:val="center"/>
          </w:tcPr>
          <w:p w14:paraId="05B3B988" w14:textId="77777777" w:rsidR="008B3D38" w:rsidRDefault="008B3D38" w:rsidP="00E31AD2">
            <w:pPr>
              <w:jc w:val="center"/>
              <w:rPr>
                <w:lang w:eastAsia="sv-SE"/>
              </w:rPr>
            </w:pPr>
          </w:p>
        </w:tc>
        <w:tc>
          <w:tcPr>
            <w:tcW w:w="2491" w:type="dxa"/>
            <w:vAlign w:val="center"/>
          </w:tcPr>
          <w:p w14:paraId="5AE13713" w14:textId="77777777" w:rsidR="008B3D38" w:rsidRDefault="008B3D38" w:rsidP="00E31AD2">
            <w:pPr>
              <w:jc w:val="center"/>
              <w:rPr>
                <w:lang w:eastAsia="sv-SE"/>
              </w:rPr>
            </w:pPr>
          </w:p>
        </w:tc>
        <w:tc>
          <w:tcPr>
            <w:tcW w:w="10631" w:type="dxa"/>
            <w:vAlign w:val="center"/>
          </w:tcPr>
          <w:p w14:paraId="0D0AB53D" w14:textId="77777777" w:rsidR="008B3D38" w:rsidRDefault="008B3D38" w:rsidP="00E31AD2">
            <w:pPr>
              <w:jc w:val="center"/>
              <w:rPr>
                <w:lang w:eastAsia="sv-SE"/>
              </w:rPr>
            </w:pPr>
          </w:p>
        </w:tc>
      </w:tr>
      <w:tr w:rsidR="008B3D38" w14:paraId="5332E270" w14:textId="77777777" w:rsidTr="00CB129E">
        <w:tc>
          <w:tcPr>
            <w:tcW w:w="1615" w:type="dxa"/>
            <w:vAlign w:val="center"/>
          </w:tcPr>
          <w:p w14:paraId="5FBF9A1E" w14:textId="77777777" w:rsidR="008B3D38" w:rsidRDefault="008B3D38" w:rsidP="00E31AD2">
            <w:pPr>
              <w:jc w:val="center"/>
              <w:rPr>
                <w:lang w:eastAsia="sv-SE"/>
              </w:rPr>
            </w:pPr>
          </w:p>
        </w:tc>
        <w:tc>
          <w:tcPr>
            <w:tcW w:w="2491" w:type="dxa"/>
            <w:vAlign w:val="center"/>
          </w:tcPr>
          <w:p w14:paraId="548864A9" w14:textId="77777777" w:rsidR="008B3D38" w:rsidRDefault="008B3D38" w:rsidP="00E31AD2">
            <w:pPr>
              <w:jc w:val="center"/>
              <w:rPr>
                <w:lang w:eastAsia="sv-SE"/>
              </w:rPr>
            </w:pPr>
          </w:p>
        </w:tc>
        <w:tc>
          <w:tcPr>
            <w:tcW w:w="10631" w:type="dxa"/>
            <w:vAlign w:val="center"/>
          </w:tcPr>
          <w:p w14:paraId="0F8A9997" w14:textId="77777777" w:rsidR="008B3D38" w:rsidRDefault="008B3D38" w:rsidP="00E31AD2">
            <w:pPr>
              <w:jc w:val="center"/>
              <w:rPr>
                <w:lang w:eastAsia="sv-SE"/>
              </w:rPr>
            </w:pPr>
          </w:p>
        </w:tc>
      </w:tr>
      <w:tr w:rsidR="008B3D38" w14:paraId="74189A24" w14:textId="77777777" w:rsidTr="00CB129E">
        <w:tc>
          <w:tcPr>
            <w:tcW w:w="1615" w:type="dxa"/>
            <w:vAlign w:val="center"/>
          </w:tcPr>
          <w:p w14:paraId="6225BF72" w14:textId="77777777" w:rsidR="008B3D38" w:rsidRDefault="008B3D38" w:rsidP="00E31AD2">
            <w:pPr>
              <w:jc w:val="center"/>
              <w:rPr>
                <w:lang w:eastAsia="sv-SE"/>
              </w:rPr>
            </w:pPr>
          </w:p>
        </w:tc>
        <w:tc>
          <w:tcPr>
            <w:tcW w:w="2491" w:type="dxa"/>
            <w:vAlign w:val="center"/>
          </w:tcPr>
          <w:p w14:paraId="5D2E73AB" w14:textId="77777777" w:rsidR="008B3D38" w:rsidRDefault="008B3D38" w:rsidP="00E31AD2">
            <w:pPr>
              <w:jc w:val="center"/>
              <w:rPr>
                <w:lang w:eastAsia="sv-SE"/>
              </w:rPr>
            </w:pPr>
          </w:p>
        </w:tc>
        <w:tc>
          <w:tcPr>
            <w:tcW w:w="10631" w:type="dxa"/>
            <w:vAlign w:val="center"/>
          </w:tcPr>
          <w:p w14:paraId="5A185F9B" w14:textId="77777777" w:rsidR="008B3D38" w:rsidRDefault="008B3D38" w:rsidP="00E31AD2">
            <w:pPr>
              <w:jc w:val="center"/>
              <w:rPr>
                <w:lang w:eastAsia="sv-SE"/>
              </w:rPr>
            </w:pPr>
          </w:p>
        </w:tc>
      </w:tr>
      <w:tr w:rsidR="008B3D38" w14:paraId="3AA95922" w14:textId="77777777" w:rsidTr="00CB129E">
        <w:tc>
          <w:tcPr>
            <w:tcW w:w="1615" w:type="dxa"/>
            <w:vAlign w:val="center"/>
          </w:tcPr>
          <w:p w14:paraId="6EDE594D" w14:textId="77777777" w:rsidR="008B3D38" w:rsidRDefault="008B3D38" w:rsidP="00E31AD2">
            <w:pPr>
              <w:jc w:val="center"/>
              <w:rPr>
                <w:lang w:eastAsia="sv-SE"/>
              </w:rPr>
            </w:pPr>
          </w:p>
        </w:tc>
        <w:tc>
          <w:tcPr>
            <w:tcW w:w="2491" w:type="dxa"/>
            <w:vAlign w:val="center"/>
          </w:tcPr>
          <w:p w14:paraId="6314D37C" w14:textId="77777777" w:rsidR="008B3D38" w:rsidRDefault="008B3D38" w:rsidP="00E31AD2">
            <w:pPr>
              <w:jc w:val="center"/>
              <w:rPr>
                <w:lang w:eastAsia="sv-SE"/>
              </w:rPr>
            </w:pPr>
          </w:p>
        </w:tc>
        <w:tc>
          <w:tcPr>
            <w:tcW w:w="10631" w:type="dxa"/>
            <w:vAlign w:val="center"/>
          </w:tcPr>
          <w:p w14:paraId="31022745" w14:textId="77777777" w:rsidR="008B3D38" w:rsidRDefault="008B3D38" w:rsidP="00E31AD2">
            <w:pPr>
              <w:jc w:val="center"/>
              <w:rPr>
                <w:lang w:eastAsia="sv-SE"/>
              </w:rPr>
            </w:pPr>
          </w:p>
        </w:tc>
      </w:tr>
    </w:tbl>
    <w:p w14:paraId="0DCD49BE" w14:textId="77777777" w:rsidR="008B3D38" w:rsidRDefault="008B3D38" w:rsidP="008B3D38">
      <w:pPr>
        <w:rPr>
          <w:lang w:eastAsia="sv-SE"/>
        </w:rPr>
      </w:pPr>
    </w:p>
    <w:p w14:paraId="42277BA3" w14:textId="77777777" w:rsidR="008B3D38" w:rsidRPr="00E77AFF" w:rsidRDefault="008B3D38" w:rsidP="00E77AFF"/>
    <w:p w14:paraId="4D3A2555" w14:textId="63659203" w:rsidR="00E77AFF" w:rsidRPr="00E77AFF" w:rsidRDefault="00494A94" w:rsidP="00CD6766">
      <w:pPr>
        <w:pStyle w:val="Heading2"/>
      </w:pPr>
      <w:r>
        <w:t>Collection of company comments to the straightforward issues</w:t>
      </w:r>
    </w:p>
    <w:p w14:paraId="2604948F" w14:textId="5E74A135" w:rsidR="004E0CDF" w:rsidRPr="002001F9" w:rsidRDefault="004E0CDF" w:rsidP="004E0CDF">
      <w:pPr>
        <w:rPr>
          <w:b/>
          <w:bCs/>
          <w:highlight w:val="cyan"/>
          <w:u w:val="single"/>
          <w:lang w:eastAsia="sv-SE"/>
        </w:rPr>
      </w:pPr>
      <w:r w:rsidRPr="008B3D38">
        <w:rPr>
          <w:b/>
          <w:bCs/>
          <w:highlight w:val="cyan"/>
          <w:u w:val="single"/>
          <w:lang w:eastAsia="sv-SE"/>
        </w:rPr>
        <w:t xml:space="preserve">Issue </w:t>
      </w:r>
      <w:r>
        <w:rPr>
          <w:b/>
          <w:bCs/>
          <w:highlight w:val="cyan"/>
          <w:u w:val="single"/>
          <w:lang w:eastAsia="sv-SE"/>
        </w:rPr>
        <w:t>2-6</w:t>
      </w:r>
      <w:r w:rsidRPr="008B3D38">
        <w:rPr>
          <w:b/>
          <w:bCs/>
          <w:highlight w:val="cyan"/>
          <w:u w:val="single"/>
          <w:lang w:eastAsia="sv-SE"/>
        </w:rPr>
        <w:t>:</w:t>
      </w:r>
      <w:r w:rsidRPr="002001F9">
        <w:rPr>
          <w:b/>
          <w:bCs/>
          <w:highlight w:val="cyan"/>
          <w:u w:val="single"/>
          <w:lang w:eastAsia="sv-SE"/>
        </w:rPr>
        <w:t xml:space="preserve"> number indication of echoed random IDs</w:t>
      </w:r>
    </w:p>
    <w:p w14:paraId="6DDB38D9" w14:textId="1D763373" w:rsidR="004E0CDF" w:rsidRDefault="004E0CDF" w:rsidP="004E0CDF"/>
    <w:tbl>
      <w:tblPr>
        <w:tblStyle w:val="TableGrid"/>
        <w:tblW w:w="14737" w:type="dxa"/>
        <w:tblLayout w:type="fixed"/>
        <w:tblLook w:val="04A0" w:firstRow="1" w:lastRow="0" w:firstColumn="1" w:lastColumn="0" w:noHBand="0" w:noVBand="1"/>
      </w:tblPr>
      <w:tblGrid>
        <w:gridCol w:w="1533"/>
        <w:gridCol w:w="10936"/>
        <w:gridCol w:w="2268"/>
      </w:tblGrid>
      <w:tr w:rsidR="0047203F" w:rsidRPr="00E31AD2" w14:paraId="0EF47BCC" w14:textId="77777777" w:rsidTr="00E31AD2">
        <w:tc>
          <w:tcPr>
            <w:tcW w:w="1533" w:type="dxa"/>
          </w:tcPr>
          <w:p w14:paraId="60073A20" w14:textId="77777777" w:rsidR="0047203F" w:rsidRDefault="0047203F" w:rsidP="0047203F">
            <w:r>
              <w:t>Issue 2-6:</w:t>
            </w:r>
          </w:p>
          <w:p w14:paraId="3683B519" w14:textId="104DB6A5" w:rsidR="0047203F" w:rsidRDefault="0047203F" w:rsidP="0047203F">
            <w:r>
              <w:t>number indication of echoed random IDs in Msg2</w:t>
            </w:r>
          </w:p>
        </w:tc>
        <w:tc>
          <w:tcPr>
            <w:tcW w:w="10936" w:type="dxa"/>
          </w:tcPr>
          <w:p w14:paraId="7B0EE782" w14:textId="77777777" w:rsidR="0047203F" w:rsidRPr="00035FA7" w:rsidRDefault="0047203F" w:rsidP="0047203F">
            <w:r>
              <w:t>W</w:t>
            </w:r>
            <w:r w:rsidRPr="00035FA7">
              <w:t xml:space="preserve">hether/how to indicate the number of echoed random IDs </w:t>
            </w:r>
            <w:r>
              <w:t xml:space="preserve">included </w:t>
            </w:r>
            <w:r w:rsidRPr="00035FA7">
              <w:t>in Msg2.</w:t>
            </w:r>
          </w:p>
          <w:p w14:paraId="05D456B3" w14:textId="77777777" w:rsidR="0047203F" w:rsidRPr="00035FA7" w:rsidRDefault="0047203F" w:rsidP="0047203F">
            <w:pPr>
              <w:pStyle w:val="ListParagraph"/>
              <w:numPr>
                <w:ilvl w:val="0"/>
                <w:numId w:val="4"/>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w:t>
            </w:r>
            <w:r>
              <w:rPr>
                <w:rFonts w:ascii="Arial" w:hAnsi="Arial" w:cs="Arial"/>
                <w:i/>
                <w:iCs/>
                <w:color w:val="4472C4" w:themeColor="accent1"/>
                <w:sz w:val="20"/>
                <w:szCs w:val="20"/>
                <w:lang w:eastAsia="sv-SE"/>
              </w:rPr>
              <w:t xml:space="preserve"> as</w:t>
            </w:r>
            <w:r w:rsidRPr="00035FA7">
              <w:rPr>
                <w:rFonts w:ascii="Arial" w:hAnsi="Arial" w:cs="Arial"/>
                <w:i/>
                <w:iCs/>
                <w:color w:val="4472C4" w:themeColor="accent1"/>
                <w:sz w:val="20"/>
                <w:szCs w:val="20"/>
                <w:lang w:eastAsia="sv-SE"/>
              </w:rPr>
              <w:t xml:space="preserve"> signaling design</w:t>
            </w:r>
            <w:r>
              <w:rPr>
                <w:rFonts w:ascii="Arial" w:hAnsi="Arial" w:cs="Arial"/>
                <w:i/>
                <w:iCs/>
                <w:color w:val="4472C4" w:themeColor="accent1"/>
                <w:sz w:val="20"/>
                <w:szCs w:val="20"/>
                <w:lang w:eastAsia="sv-SE"/>
              </w:rPr>
              <w:t>/stage3</w:t>
            </w:r>
            <w:r w:rsidRPr="00035FA7">
              <w:rPr>
                <w:rFonts w:ascii="Arial" w:hAnsi="Arial" w:cs="Arial"/>
                <w:i/>
                <w:iCs/>
                <w:color w:val="4472C4" w:themeColor="accent1"/>
                <w:sz w:val="20"/>
                <w:szCs w:val="20"/>
                <w:lang w:eastAsia="sv-SE"/>
              </w:rPr>
              <w:t xml:space="preserve"> issue which should be quite straightforward. Companies can check the proposal in 2.2.</w:t>
            </w:r>
          </w:p>
          <w:p w14:paraId="4D70C62A" w14:textId="3E0EB6DE" w:rsidR="0047203F" w:rsidRPr="00E31AD2" w:rsidRDefault="0047203F" w:rsidP="0047203F">
            <w:pPr>
              <w:pStyle w:val="ListParagraph"/>
              <w:numPr>
                <w:ilvl w:val="0"/>
                <w:numId w:val="4"/>
              </w:numPr>
              <w:tabs>
                <w:tab w:val="left" w:pos="992"/>
              </w:tabs>
            </w:pPr>
            <w:r w:rsidRPr="002001F9">
              <w:rPr>
                <w:rFonts w:ascii="Arial" w:hAnsi="Arial" w:cs="Arial"/>
                <w:i/>
                <w:iCs/>
                <w:color w:val="4472C4" w:themeColor="accent1"/>
                <w:sz w:val="20"/>
                <w:szCs w:val="20"/>
                <w:lang w:eastAsia="sv-SE"/>
              </w:rPr>
              <w:t>Status in running CR: not captured yet.</w:t>
            </w:r>
          </w:p>
        </w:tc>
        <w:tc>
          <w:tcPr>
            <w:tcW w:w="2268" w:type="dxa"/>
          </w:tcPr>
          <w:p w14:paraId="558A3212" w14:textId="77777777" w:rsidR="0047203F" w:rsidRPr="002001F9" w:rsidRDefault="0047203F" w:rsidP="0047203F">
            <w:pPr>
              <w:rPr>
                <w:highlight w:val="yellow"/>
              </w:rPr>
            </w:pPr>
            <w:r>
              <w:rPr>
                <w:highlight w:val="yellow"/>
              </w:rPr>
              <w:t>S</w:t>
            </w:r>
            <w:r w:rsidRPr="002001F9">
              <w:rPr>
                <w:highlight w:val="yellow"/>
              </w:rPr>
              <w:t>traightforward</w:t>
            </w:r>
          </w:p>
          <w:p w14:paraId="14C61A87" w14:textId="3B5949E4" w:rsidR="0047203F" w:rsidRPr="00E31AD2" w:rsidRDefault="0047203F" w:rsidP="0047203F">
            <w:pPr>
              <w:rPr>
                <w:highlight w:val="yellow"/>
              </w:rPr>
            </w:pPr>
          </w:p>
        </w:tc>
      </w:tr>
    </w:tbl>
    <w:p w14:paraId="1965BDA5" w14:textId="6F291118" w:rsidR="004E0CDF" w:rsidRDefault="004E0CDF" w:rsidP="004E0CDF"/>
    <w:p w14:paraId="1581C1BA" w14:textId="32DACAB0" w:rsidR="004E0CDF" w:rsidRDefault="004E0CDF" w:rsidP="004E0CDF">
      <w:r>
        <w:t xml:space="preserve">Upon a Msg2 is received by the device, the device needs to understand how many random IDs are included in that Msg2. </w:t>
      </w:r>
      <w:r w:rsidR="000057D8">
        <w:t xml:space="preserve">According to the previous discussion on D2R padding, there is no need to have explicit indication of the size if all other parts have the fixed length. Therefore, assuming all the other parts in Msg2 (i.e. message type, scheduling info if any) have fixed length and are put in the beginning of the MAC PDU, the device can </w:t>
      </w:r>
      <w:r w:rsidR="000057D8">
        <w:lastRenderedPageBreak/>
        <w:t>consider the left part is random ID/random ID list, and then decode random ID one by one.</w:t>
      </w:r>
      <w:r w:rsidR="00AF31A8" w:rsidRPr="00AF31A8">
        <w:t xml:space="preserve"> A example is shown as below:</w:t>
      </w:r>
      <w:r w:rsidR="00AF31A8" w:rsidRPr="00AF31A8">
        <w:rPr>
          <w:noProof/>
        </w:rPr>
        <w:drawing>
          <wp:inline distT="0" distB="0" distL="0" distR="0" wp14:anchorId="1768C80C" wp14:editId="27F6A92B">
            <wp:extent cx="6055018" cy="1028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06215" cy="1037514"/>
                    </a:xfrm>
                    <a:prstGeom prst="rect">
                      <a:avLst/>
                    </a:prstGeom>
                    <a:noFill/>
                    <a:ln>
                      <a:noFill/>
                    </a:ln>
                  </pic:spPr>
                </pic:pic>
              </a:graphicData>
            </a:graphic>
          </wp:inline>
        </w:drawing>
      </w:r>
    </w:p>
    <w:p w14:paraId="0E9E999B" w14:textId="77777777" w:rsidR="00AF31A8" w:rsidRDefault="00AF31A8" w:rsidP="004E0CDF"/>
    <w:p w14:paraId="5DFCC49D" w14:textId="388CC62C" w:rsidR="00AF31A8" w:rsidRDefault="000057D8" w:rsidP="0047203F">
      <w:pPr>
        <w:outlineLvl w:val="2"/>
        <w:rPr>
          <w:b/>
          <w:bCs/>
        </w:rPr>
      </w:pPr>
      <w:r w:rsidRPr="002001F9">
        <w:rPr>
          <w:b/>
          <w:bCs/>
        </w:rPr>
        <w:t>Proposal</w:t>
      </w:r>
      <w:r w:rsidR="00C65F10">
        <w:rPr>
          <w:b/>
          <w:bCs/>
        </w:rPr>
        <w:t xml:space="preserve"> for </w:t>
      </w:r>
      <w:r w:rsidR="00C65F10" w:rsidRPr="00C65F10">
        <w:rPr>
          <w:b/>
          <w:bCs/>
        </w:rPr>
        <w:t>Issue 2-6</w:t>
      </w:r>
      <w:r w:rsidRPr="002001F9">
        <w:rPr>
          <w:b/>
          <w:bCs/>
        </w:rPr>
        <w:t>: There is no need to indicate the number of random ID(s) assuming all the other parts in Msg2 (i.e. message type, scheduling info if any) have fixed length and are put in the beginning of the MAC PDU, and the device can decode the random ID one by one.</w:t>
      </w:r>
    </w:p>
    <w:p w14:paraId="400DD537" w14:textId="77777777" w:rsidR="0047203F" w:rsidRPr="002001F9" w:rsidRDefault="0047203F" w:rsidP="004E0CDF">
      <w:pPr>
        <w:rPr>
          <w:b/>
          <w:bCs/>
        </w:rPr>
      </w:pPr>
    </w:p>
    <w:tbl>
      <w:tblPr>
        <w:tblStyle w:val="TableGrid"/>
        <w:tblW w:w="14737" w:type="dxa"/>
        <w:tblLook w:val="04A0" w:firstRow="1" w:lastRow="0" w:firstColumn="1" w:lastColumn="0" w:noHBand="0" w:noVBand="1"/>
      </w:tblPr>
      <w:tblGrid>
        <w:gridCol w:w="1838"/>
        <w:gridCol w:w="2126"/>
        <w:gridCol w:w="10773"/>
      </w:tblGrid>
      <w:tr w:rsidR="000057D8" w14:paraId="09DA50E3" w14:textId="77777777" w:rsidTr="00CB129E">
        <w:tc>
          <w:tcPr>
            <w:tcW w:w="1838" w:type="dxa"/>
            <w:shd w:val="clear" w:color="auto" w:fill="E7E6E6" w:themeFill="background2"/>
            <w:vAlign w:val="center"/>
          </w:tcPr>
          <w:p w14:paraId="0B672679" w14:textId="77777777" w:rsidR="000057D8" w:rsidRPr="00723BCA" w:rsidRDefault="000057D8" w:rsidP="00E31AD2">
            <w:pPr>
              <w:jc w:val="center"/>
              <w:rPr>
                <w:b/>
                <w:bCs/>
                <w:lang w:eastAsia="sv-SE"/>
              </w:rPr>
            </w:pPr>
            <w:r w:rsidRPr="00723BCA">
              <w:rPr>
                <w:b/>
                <w:bCs/>
                <w:lang w:eastAsia="sv-SE"/>
              </w:rPr>
              <w:t>Company</w:t>
            </w:r>
          </w:p>
        </w:tc>
        <w:tc>
          <w:tcPr>
            <w:tcW w:w="2126" w:type="dxa"/>
            <w:shd w:val="clear" w:color="auto" w:fill="E7E6E6" w:themeFill="background2"/>
            <w:vAlign w:val="center"/>
          </w:tcPr>
          <w:p w14:paraId="0F3B9D5E" w14:textId="52A94F6B" w:rsidR="000057D8" w:rsidRPr="00723BCA" w:rsidRDefault="000057D8" w:rsidP="002001F9">
            <w:pPr>
              <w:rPr>
                <w:b/>
                <w:bCs/>
                <w:lang w:eastAsia="sv-SE"/>
              </w:rPr>
            </w:pPr>
            <w:r>
              <w:rPr>
                <w:b/>
                <w:bCs/>
                <w:lang w:eastAsia="sv-SE"/>
              </w:rPr>
              <w:t>Agree or not</w:t>
            </w:r>
          </w:p>
        </w:tc>
        <w:tc>
          <w:tcPr>
            <w:tcW w:w="10773" w:type="dxa"/>
            <w:shd w:val="clear" w:color="auto" w:fill="E7E6E6" w:themeFill="background2"/>
            <w:vAlign w:val="center"/>
          </w:tcPr>
          <w:p w14:paraId="7D10D578" w14:textId="77777777" w:rsidR="000057D8" w:rsidRPr="00723BCA" w:rsidRDefault="000057D8" w:rsidP="00E31AD2">
            <w:pPr>
              <w:jc w:val="center"/>
              <w:rPr>
                <w:b/>
                <w:bCs/>
                <w:lang w:eastAsia="sv-SE"/>
              </w:rPr>
            </w:pPr>
            <w:r>
              <w:rPr>
                <w:b/>
                <w:bCs/>
                <w:lang w:eastAsia="sv-SE"/>
              </w:rPr>
              <w:t>C</w:t>
            </w:r>
            <w:r w:rsidRPr="00723BCA">
              <w:rPr>
                <w:b/>
                <w:bCs/>
                <w:lang w:eastAsia="sv-SE"/>
              </w:rPr>
              <w:t>omments</w:t>
            </w:r>
          </w:p>
        </w:tc>
      </w:tr>
      <w:tr w:rsidR="000057D8" w14:paraId="088A6195" w14:textId="77777777" w:rsidTr="00CB129E">
        <w:tc>
          <w:tcPr>
            <w:tcW w:w="1838" w:type="dxa"/>
            <w:vAlign w:val="center"/>
          </w:tcPr>
          <w:p w14:paraId="175DC459" w14:textId="1768608C" w:rsidR="000057D8" w:rsidRPr="00071CD0" w:rsidRDefault="00071CD0" w:rsidP="00E31AD2">
            <w:pPr>
              <w:jc w:val="center"/>
              <w:rPr>
                <w:rFonts w:eastAsia="Malgun Gothic"/>
                <w:lang w:eastAsia="ko-KR"/>
              </w:rPr>
            </w:pPr>
            <w:r>
              <w:rPr>
                <w:rFonts w:eastAsia="Malgun Gothic" w:hint="eastAsia"/>
                <w:lang w:eastAsia="ko-KR"/>
              </w:rPr>
              <w:t>LG</w:t>
            </w:r>
            <w:r w:rsidR="00F169A9">
              <w:rPr>
                <w:rFonts w:eastAsia="Malgun Gothic" w:hint="eastAsia"/>
                <w:lang w:eastAsia="ko-KR"/>
              </w:rPr>
              <w:t>E</w:t>
            </w:r>
          </w:p>
        </w:tc>
        <w:tc>
          <w:tcPr>
            <w:tcW w:w="2126" w:type="dxa"/>
            <w:vAlign w:val="center"/>
          </w:tcPr>
          <w:p w14:paraId="0342406F" w14:textId="3E62E191" w:rsidR="000057D8" w:rsidRPr="00071CD0" w:rsidRDefault="00071CD0" w:rsidP="00E31AD2">
            <w:pPr>
              <w:jc w:val="center"/>
              <w:rPr>
                <w:rFonts w:eastAsia="Malgun Gothic"/>
                <w:lang w:eastAsia="ko-KR"/>
              </w:rPr>
            </w:pPr>
            <w:r>
              <w:rPr>
                <w:rFonts w:eastAsia="Malgun Gothic" w:hint="eastAsia"/>
                <w:lang w:eastAsia="ko-KR"/>
              </w:rPr>
              <w:t>Disagree</w:t>
            </w:r>
          </w:p>
        </w:tc>
        <w:tc>
          <w:tcPr>
            <w:tcW w:w="10773" w:type="dxa"/>
            <w:vAlign w:val="center"/>
          </w:tcPr>
          <w:p w14:paraId="29CB766B" w14:textId="2E4710C7" w:rsidR="0087677A" w:rsidRDefault="0087677A" w:rsidP="0087677A">
            <w:pPr>
              <w:rPr>
                <w:rFonts w:eastAsia="Malgun Gothic"/>
                <w:lang w:eastAsia="ko-KR"/>
              </w:rPr>
            </w:pPr>
            <w:r>
              <w:rPr>
                <w:rFonts w:eastAsia="Malgun Gothic"/>
                <w:lang w:eastAsia="ko-KR"/>
              </w:rPr>
              <w:t>W</w:t>
            </w:r>
            <w:r>
              <w:rPr>
                <w:rFonts w:eastAsia="Malgun Gothic" w:hint="eastAsia"/>
                <w:lang w:eastAsia="ko-KR"/>
              </w:rPr>
              <w:t>e think that only multiple RNs are contained in Msg2, it make</w:t>
            </w:r>
            <w:r w:rsidR="000E74B5">
              <w:rPr>
                <w:rFonts w:eastAsia="Malgun Gothic" w:hint="eastAsia"/>
                <w:lang w:eastAsia="ko-KR"/>
              </w:rPr>
              <w:t>s</w:t>
            </w:r>
            <w:r>
              <w:rPr>
                <w:rFonts w:eastAsia="Malgun Gothic" w:hint="eastAsia"/>
                <w:lang w:eastAsia="ko-KR"/>
              </w:rPr>
              <w:t xml:space="preserve"> a problem as </w:t>
            </w:r>
            <w:r>
              <w:rPr>
                <w:rFonts w:eastAsia="Malgun Gothic"/>
                <w:lang w:eastAsia="ko-KR"/>
              </w:rPr>
              <w:t>explained</w:t>
            </w:r>
            <w:r>
              <w:rPr>
                <w:rFonts w:eastAsia="Malgun Gothic" w:hint="eastAsia"/>
                <w:lang w:eastAsia="ko-KR"/>
              </w:rPr>
              <w:t xml:space="preserve"> below.</w:t>
            </w:r>
          </w:p>
          <w:p w14:paraId="05E650CE" w14:textId="77777777" w:rsidR="0087677A" w:rsidRDefault="0087677A" w:rsidP="0087677A">
            <w:pPr>
              <w:rPr>
                <w:rFonts w:eastAsia="Malgun Gothic"/>
                <w:lang w:eastAsia="ko-KR"/>
              </w:rPr>
            </w:pPr>
            <w:r>
              <w:rPr>
                <w:rFonts w:eastAsia="Malgun Gothic" w:hint="eastAsia"/>
                <w:lang w:eastAsia="ko-KR"/>
              </w:rPr>
              <w:t>AT T1: the device#1 transmits the RN=10 in frequency#1 and the device#2 transmits the RN=10 in frequency#2.</w:t>
            </w:r>
          </w:p>
          <w:p w14:paraId="62A3EEF9" w14:textId="77777777" w:rsidR="0087677A" w:rsidRDefault="0087677A" w:rsidP="0087677A">
            <w:pPr>
              <w:rPr>
                <w:rFonts w:eastAsia="Malgun Gothic"/>
                <w:lang w:eastAsia="ko-KR"/>
              </w:rPr>
            </w:pPr>
            <w:r>
              <w:rPr>
                <w:rFonts w:eastAsia="Malgun Gothic" w:hint="eastAsia"/>
                <w:lang w:eastAsia="ko-KR"/>
              </w:rPr>
              <w:t xml:space="preserve">AT T2: the reader </w:t>
            </w:r>
            <w:r>
              <w:rPr>
                <w:rFonts w:eastAsia="Malgun Gothic"/>
                <w:lang w:eastAsia="ko-KR"/>
              </w:rPr>
              <w:t>receive</w:t>
            </w:r>
            <w:r>
              <w:rPr>
                <w:rFonts w:eastAsia="Malgun Gothic" w:hint="eastAsia"/>
                <w:lang w:eastAsia="ko-KR"/>
              </w:rPr>
              <w:t>s the RN=10 on the frequency#1 but the does not receive the RN=10 on the frequency#2.</w:t>
            </w:r>
          </w:p>
          <w:p w14:paraId="041E44A6" w14:textId="2976D5B9" w:rsidR="0087677A" w:rsidRDefault="0087677A" w:rsidP="0087677A">
            <w:pPr>
              <w:rPr>
                <w:rFonts w:eastAsia="Malgun Gothic"/>
                <w:lang w:eastAsia="ko-KR"/>
              </w:rPr>
            </w:pPr>
            <w:r>
              <w:rPr>
                <w:rFonts w:eastAsia="Malgun Gothic" w:hint="eastAsia"/>
                <w:lang w:eastAsia="ko-KR"/>
              </w:rPr>
              <w:t xml:space="preserve">AT T3: the device#1 and device#2 </w:t>
            </w:r>
            <w:r>
              <w:rPr>
                <w:rFonts w:eastAsia="Malgun Gothic"/>
                <w:lang w:eastAsia="ko-KR"/>
              </w:rPr>
              <w:t>receive</w:t>
            </w:r>
            <w:r>
              <w:rPr>
                <w:rFonts w:eastAsia="Malgun Gothic" w:hint="eastAsia"/>
                <w:lang w:eastAsia="ko-KR"/>
              </w:rPr>
              <w:t xml:space="preserve"> the Msg2 containing RN=10. In this case, both devices </w:t>
            </w:r>
            <w:r>
              <w:rPr>
                <w:rFonts w:eastAsia="Malgun Gothic"/>
                <w:lang w:eastAsia="ko-KR"/>
              </w:rPr>
              <w:t>consider</w:t>
            </w:r>
            <w:r>
              <w:rPr>
                <w:rFonts w:eastAsia="Malgun Gothic" w:hint="eastAsia"/>
                <w:lang w:eastAsia="ko-KR"/>
              </w:rPr>
              <w:t xml:space="preserve"> the contention resolution successfully completed. </w:t>
            </w:r>
          </w:p>
          <w:p w14:paraId="21C4FFE7" w14:textId="101A80F7" w:rsidR="0087677A" w:rsidRDefault="0087677A" w:rsidP="0087677A">
            <w:pPr>
              <w:rPr>
                <w:rFonts w:eastAsia="Malgun Gothic"/>
                <w:lang w:eastAsia="ko-KR"/>
              </w:rPr>
            </w:pPr>
            <w:r>
              <w:rPr>
                <w:rFonts w:eastAsia="Malgun Gothic" w:hint="eastAsia"/>
                <w:lang w:eastAsia="ko-KR"/>
              </w:rPr>
              <w:t xml:space="preserve">AT T4: the reader </w:t>
            </w:r>
            <w:r>
              <w:rPr>
                <w:rFonts w:eastAsia="Malgun Gothic"/>
                <w:lang w:eastAsia="ko-KR"/>
              </w:rPr>
              <w:t>schedule</w:t>
            </w:r>
            <w:r>
              <w:rPr>
                <w:rFonts w:eastAsia="Malgun Gothic" w:hint="eastAsia"/>
                <w:lang w:eastAsia="ko-KR"/>
              </w:rPr>
              <w:t xml:space="preserve">s the </w:t>
            </w:r>
            <w:r>
              <w:rPr>
                <w:rFonts w:eastAsia="Malgun Gothic"/>
                <w:lang w:eastAsia="ko-KR"/>
              </w:rPr>
              <w:t>uplink</w:t>
            </w:r>
            <w:r>
              <w:rPr>
                <w:rFonts w:eastAsia="Malgun Gothic" w:hint="eastAsia"/>
                <w:lang w:eastAsia="ko-KR"/>
              </w:rPr>
              <w:t xml:space="preserve"> grant for Msg3 only for the device#1.</w:t>
            </w:r>
          </w:p>
          <w:p w14:paraId="14EFC329" w14:textId="77777777" w:rsidR="0087677A" w:rsidRDefault="0087677A" w:rsidP="0087677A">
            <w:pPr>
              <w:rPr>
                <w:rFonts w:eastAsia="Malgun Gothic"/>
                <w:lang w:eastAsia="ko-KR"/>
              </w:rPr>
            </w:pPr>
          </w:p>
          <w:p w14:paraId="2BCD919C" w14:textId="1DBF6852" w:rsidR="0087677A" w:rsidRDefault="0087677A" w:rsidP="0087677A">
            <w:pPr>
              <w:rPr>
                <w:ins w:id="27" w:author="Rapp_v03" w:date="2025-04-30T12:02:00Z"/>
                <w:rFonts w:eastAsia="Malgun Gothic"/>
                <w:lang w:eastAsia="ko-KR"/>
              </w:rPr>
            </w:pPr>
            <w:r>
              <w:rPr>
                <w:rFonts w:eastAsia="Malgun Gothic" w:hint="eastAsia"/>
                <w:lang w:eastAsia="ko-KR"/>
              </w:rPr>
              <w:t xml:space="preserve">In the above case, the reader cannot schedule uplink schedule for the device#2. Thus, we think that additional information, e.g., frequency information, should be </w:t>
            </w:r>
            <w:r>
              <w:rPr>
                <w:rFonts w:eastAsia="Malgun Gothic"/>
                <w:lang w:eastAsia="ko-KR"/>
              </w:rPr>
              <w:t>contained</w:t>
            </w:r>
            <w:r>
              <w:rPr>
                <w:rFonts w:eastAsia="Malgun Gothic" w:hint="eastAsia"/>
                <w:lang w:eastAsia="ko-KR"/>
              </w:rPr>
              <w:t xml:space="preserve"> in the Msg2.</w:t>
            </w:r>
          </w:p>
          <w:p w14:paraId="5311C437" w14:textId="74978E35" w:rsidR="00A47959" w:rsidRPr="0087677A" w:rsidDel="00A47959" w:rsidRDefault="00A47959" w:rsidP="0087677A">
            <w:pPr>
              <w:rPr>
                <w:del w:id="28" w:author="Rapp_v03" w:date="2025-04-30T12:02:00Z"/>
                <w:rFonts w:eastAsia="Malgun Gothic"/>
                <w:lang w:eastAsia="ko-KR"/>
              </w:rPr>
            </w:pPr>
            <w:ins w:id="29" w:author="Rapp_v03" w:date="2025-04-30T12:02:00Z">
              <w:r>
                <w:rPr>
                  <w:rFonts w:eastAsia="Malgun Gothic"/>
                  <w:lang w:eastAsia="ko-KR"/>
                </w:rPr>
                <w:t xml:space="preserve">Rapp: For clarification, this issue is only for echoed random IDs, and the additional information like frequency information you mentioned is covered by issue </w:t>
              </w:r>
              <w:r>
                <w:t>2-5.</w:t>
              </w:r>
            </w:ins>
          </w:p>
          <w:p w14:paraId="1FAE9B59" w14:textId="266CF366" w:rsidR="0087677A" w:rsidRPr="0087677A" w:rsidRDefault="0087677A" w:rsidP="0087677A">
            <w:pPr>
              <w:rPr>
                <w:rFonts w:eastAsia="Malgun Gothic"/>
                <w:lang w:eastAsia="ko-KR"/>
              </w:rPr>
            </w:pPr>
          </w:p>
        </w:tc>
      </w:tr>
      <w:tr w:rsidR="000057D8" w14:paraId="2868B51E" w14:textId="77777777" w:rsidTr="00CB129E">
        <w:tc>
          <w:tcPr>
            <w:tcW w:w="1838" w:type="dxa"/>
            <w:vAlign w:val="center"/>
          </w:tcPr>
          <w:p w14:paraId="3FCE36BE" w14:textId="44A9252A" w:rsidR="000057D8" w:rsidRPr="00BC1D66" w:rsidRDefault="00BC1D66" w:rsidP="00E31AD2">
            <w:pPr>
              <w:jc w:val="center"/>
              <w:rPr>
                <w:rFonts w:eastAsiaTheme="minorEastAsia"/>
              </w:rPr>
            </w:pPr>
            <w:r>
              <w:rPr>
                <w:rFonts w:eastAsiaTheme="minorEastAsia" w:hint="eastAsia"/>
              </w:rPr>
              <w:t>Lenovo</w:t>
            </w:r>
          </w:p>
        </w:tc>
        <w:tc>
          <w:tcPr>
            <w:tcW w:w="2126" w:type="dxa"/>
            <w:vAlign w:val="center"/>
          </w:tcPr>
          <w:p w14:paraId="6516F7E7" w14:textId="27BCBEFC" w:rsidR="000057D8" w:rsidRPr="00BC1D66" w:rsidRDefault="00BC1D66" w:rsidP="00E31AD2">
            <w:pPr>
              <w:jc w:val="center"/>
              <w:rPr>
                <w:rFonts w:eastAsiaTheme="minorEastAsia"/>
              </w:rPr>
            </w:pPr>
            <w:r>
              <w:rPr>
                <w:rFonts w:eastAsiaTheme="minorEastAsia" w:hint="eastAsia"/>
              </w:rPr>
              <w:t>Agree</w:t>
            </w:r>
          </w:p>
        </w:tc>
        <w:tc>
          <w:tcPr>
            <w:tcW w:w="10773" w:type="dxa"/>
            <w:vAlign w:val="center"/>
          </w:tcPr>
          <w:p w14:paraId="2F191949" w14:textId="77777777" w:rsidR="00BF2816" w:rsidRPr="00BF2816" w:rsidRDefault="00251B8A" w:rsidP="00BF2816">
            <w:pPr>
              <w:rPr>
                <w:rFonts w:eastAsiaTheme="minorEastAsia"/>
                <w:i/>
                <w:iCs/>
              </w:rPr>
            </w:pPr>
            <w:r>
              <w:rPr>
                <w:rFonts w:eastAsiaTheme="minorEastAsia" w:hint="eastAsia"/>
              </w:rPr>
              <w:t>For LG</w:t>
            </w:r>
            <w:r>
              <w:rPr>
                <w:rFonts w:eastAsiaTheme="minorEastAsia"/>
              </w:rPr>
              <w:t>’</w:t>
            </w:r>
            <w:r>
              <w:rPr>
                <w:rFonts w:eastAsiaTheme="minorEastAsia" w:hint="eastAsia"/>
              </w:rPr>
              <w:t xml:space="preserve">s comments, </w:t>
            </w:r>
            <w:r w:rsidR="00BF2816">
              <w:rPr>
                <w:rFonts w:eastAsiaTheme="minorEastAsia" w:hint="eastAsia"/>
              </w:rPr>
              <w:t>although we have sympathy, it</w:t>
            </w:r>
            <w:r w:rsidR="00BF2816">
              <w:rPr>
                <w:rFonts w:eastAsiaTheme="minorEastAsia"/>
              </w:rPr>
              <w:t>’</w:t>
            </w:r>
            <w:r w:rsidR="00BF2816">
              <w:rPr>
                <w:rFonts w:eastAsiaTheme="minorEastAsia" w:hint="eastAsia"/>
              </w:rPr>
              <w:t xml:space="preserve">s relates to </w:t>
            </w:r>
            <w:r w:rsidR="00BF2816" w:rsidRPr="00BF2816">
              <w:rPr>
                <w:rFonts w:eastAsiaTheme="minorEastAsia"/>
                <w:i/>
                <w:iCs/>
              </w:rPr>
              <w:t>Issue 2-5:</w:t>
            </w:r>
          </w:p>
          <w:p w14:paraId="3D3153CD" w14:textId="7772ECBA" w:rsidR="000057D8" w:rsidRPr="00251B8A" w:rsidRDefault="00BF2816" w:rsidP="00BF2816">
            <w:pPr>
              <w:rPr>
                <w:rFonts w:eastAsiaTheme="minorEastAsia"/>
              </w:rPr>
            </w:pPr>
            <w:r w:rsidRPr="00BF2816">
              <w:rPr>
                <w:rFonts w:eastAsiaTheme="minorEastAsia"/>
                <w:i/>
                <w:iCs/>
              </w:rPr>
              <w:t>random ID differentiation in Msg2</w:t>
            </w:r>
            <w:r>
              <w:rPr>
                <w:rFonts w:eastAsiaTheme="minorEastAsia" w:hint="eastAsia"/>
              </w:rPr>
              <w:t xml:space="preserve">. And here </w:t>
            </w:r>
            <w:r w:rsidR="00185D2B">
              <w:rPr>
                <w:rFonts w:eastAsiaTheme="minorEastAsia" w:hint="eastAsia"/>
              </w:rPr>
              <w:t>we think for whether there needs to indicate the number of random ID(s), we tend to agree with Rapp here.</w:t>
            </w:r>
          </w:p>
        </w:tc>
      </w:tr>
      <w:tr w:rsidR="0089014F" w14:paraId="1F33AC59" w14:textId="77777777" w:rsidTr="00CB129E">
        <w:tc>
          <w:tcPr>
            <w:tcW w:w="1838" w:type="dxa"/>
            <w:vAlign w:val="center"/>
          </w:tcPr>
          <w:p w14:paraId="53F90AFA" w14:textId="2B5956D0" w:rsidR="0089014F" w:rsidRDefault="0089014F" w:rsidP="0089014F">
            <w:pPr>
              <w:jc w:val="center"/>
              <w:rPr>
                <w:lang w:eastAsia="sv-SE"/>
              </w:rPr>
            </w:pPr>
            <w:r>
              <w:rPr>
                <w:rFonts w:eastAsiaTheme="minorEastAsia" w:hint="eastAsia"/>
              </w:rPr>
              <w:t>v</w:t>
            </w:r>
            <w:r>
              <w:rPr>
                <w:rFonts w:eastAsiaTheme="minorEastAsia"/>
              </w:rPr>
              <w:t>ivo</w:t>
            </w:r>
          </w:p>
        </w:tc>
        <w:tc>
          <w:tcPr>
            <w:tcW w:w="2126" w:type="dxa"/>
            <w:vAlign w:val="center"/>
          </w:tcPr>
          <w:p w14:paraId="1426F2D0" w14:textId="1D642CC7" w:rsidR="0089014F" w:rsidRDefault="0089014F" w:rsidP="0089014F">
            <w:pPr>
              <w:jc w:val="center"/>
              <w:rPr>
                <w:lang w:eastAsia="sv-SE"/>
              </w:rPr>
            </w:pPr>
            <w:r>
              <w:rPr>
                <w:rFonts w:eastAsiaTheme="minorEastAsia" w:hint="eastAsia"/>
              </w:rPr>
              <w:t>D</w:t>
            </w:r>
            <w:r>
              <w:rPr>
                <w:rFonts w:eastAsiaTheme="minorEastAsia"/>
              </w:rPr>
              <w:t>isagree</w:t>
            </w:r>
          </w:p>
        </w:tc>
        <w:tc>
          <w:tcPr>
            <w:tcW w:w="10773" w:type="dxa"/>
            <w:vAlign w:val="center"/>
          </w:tcPr>
          <w:p w14:paraId="27167F26" w14:textId="77777777" w:rsidR="0089014F" w:rsidRDefault="0089014F" w:rsidP="0089014F">
            <w:pPr>
              <w:rPr>
                <w:rFonts w:eastAsiaTheme="minorEastAsia"/>
              </w:rPr>
            </w:pPr>
            <w:r>
              <w:rPr>
                <w:rFonts w:eastAsiaTheme="minorEastAsia" w:hint="eastAsia"/>
              </w:rPr>
              <w:t>W</w:t>
            </w:r>
            <w:r>
              <w:rPr>
                <w:rFonts w:eastAsiaTheme="minorEastAsia"/>
              </w:rPr>
              <w:t xml:space="preserve">e think that the mapping between echoed random </w:t>
            </w:r>
            <w:r>
              <w:rPr>
                <w:rFonts w:eastAsiaTheme="minorEastAsia" w:hint="eastAsia"/>
              </w:rPr>
              <w:t>IDs</w:t>
            </w:r>
            <w:r>
              <w:rPr>
                <w:rFonts w:eastAsiaTheme="minorEastAsia"/>
              </w:rPr>
              <w:t xml:space="preserve"> </w:t>
            </w:r>
            <w:r>
              <w:rPr>
                <w:rFonts w:eastAsiaTheme="minorEastAsia" w:hint="eastAsia"/>
              </w:rPr>
              <w:t>(</w:t>
            </w:r>
            <w:r>
              <w:rPr>
                <w:rFonts w:eastAsiaTheme="minorEastAsia"/>
              </w:rPr>
              <w:t>&amp;</w:t>
            </w:r>
            <w:r>
              <w:rPr>
                <w:rFonts w:eastAsiaTheme="minorEastAsia" w:hint="eastAsia"/>
              </w:rPr>
              <w:t>potential</w:t>
            </w:r>
            <w:r>
              <w:rPr>
                <w:rFonts w:eastAsiaTheme="minorEastAsia"/>
              </w:rPr>
              <w:t xml:space="preserve"> </w:t>
            </w:r>
            <w:r>
              <w:rPr>
                <w:rFonts w:eastAsiaTheme="minorEastAsia" w:hint="eastAsia"/>
              </w:rPr>
              <w:t>AS</w:t>
            </w:r>
            <w:r>
              <w:rPr>
                <w:rFonts w:eastAsiaTheme="minorEastAsia"/>
              </w:rPr>
              <w:t xml:space="preserve"> </w:t>
            </w:r>
            <w:r>
              <w:rPr>
                <w:rFonts w:eastAsiaTheme="minorEastAsia" w:hint="eastAsia"/>
              </w:rPr>
              <w:t>ID</w:t>
            </w:r>
            <w:r>
              <w:rPr>
                <w:rFonts w:eastAsiaTheme="minorEastAsia"/>
              </w:rPr>
              <w:t xml:space="preserve">) </w:t>
            </w:r>
            <w:r>
              <w:rPr>
                <w:rFonts w:eastAsiaTheme="minorEastAsia" w:hint="eastAsia"/>
              </w:rPr>
              <w:t>and</w:t>
            </w:r>
            <w:r>
              <w:rPr>
                <w:rFonts w:eastAsiaTheme="minorEastAsia"/>
              </w:rPr>
              <w:t xml:space="preserve"> Msg1 resources are more important and should be explicitly indicated in Msg2. There is an example of typical RN16 collision case:</w:t>
            </w:r>
          </w:p>
          <w:p w14:paraId="251898C4" w14:textId="77777777" w:rsidR="0089014F" w:rsidRDefault="0089014F" w:rsidP="0089014F">
            <w:pPr>
              <w:rPr>
                <w:rFonts w:eastAsiaTheme="minorEastAsia"/>
              </w:rPr>
            </w:pPr>
            <w:r>
              <w:rPr>
                <w:rFonts w:eastAsiaTheme="minorEastAsia" w:hint="eastAsia"/>
              </w:rPr>
              <w:t>I</w:t>
            </w:r>
            <w:r>
              <w:rPr>
                <w:rFonts w:eastAsiaTheme="minorEastAsia"/>
              </w:rPr>
              <w:t>n 1</w:t>
            </w:r>
            <w:r>
              <w:rPr>
                <w:rFonts w:eastAsiaTheme="minorEastAsia"/>
                <w:vertAlign w:val="superscript"/>
              </w:rPr>
              <w:t xml:space="preserve">st </w:t>
            </w:r>
            <w:r w:rsidRPr="00F60892">
              <w:rPr>
                <w:rFonts w:eastAsiaTheme="minorEastAsia"/>
              </w:rPr>
              <w:t>RO</w:t>
            </w:r>
            <w:r>
              <w:rPr>
                <w:rFonts w:eastAsiaTheme="minorEastAsia"/>
              </w:rPr>
              <w:t>, no device sends Msg1;</w:t>
            </w:r>
          </w:p>
          <w:p w14:paraId="3BA96761" w14:textId="77777777" w:rsidR="0089014F" w:rsidRDefault="0089014F" w:rsidP="0089014F">
            <w:pPr>
              <w:rPr>
                <w:rFonts w:eastAsiaTheme="minorEastAsia"/>
              </w:rPr>
            </w:pPr>
            <w:r>
              <w:rPr>
                <w:rFonts w:eastAsiaTheme="minorEastAsia" w:hint="eastAsia"/>
              </w:rPr>
              <w:t>I</w:t>
            </w:r>
            <w:r>
              <w:rPr>
                <w:rFonts w:eastAsiaTheme="minorEastAsia"/>
              </w:rPr>
              <w:t>n 2</w:t>
            </w:r>
            <w:r>
              <w:rPr>
                <w:rFonts w:eastAsiaTheme="minorEastAsia"/>
                <w:vertAlign w:val="superscript"/>
              </w:rPr>
              <w:t>nd</w:t>
            </w:r>
            <w:r w:rsidRPr="00F60892">
              <w:rPr>
                <w:rFonts w:eastAsiaTheme="minorEastAsia"/>
              </w:rPr>
              <w:t xml:space="preserve"> RO</w:t>
            </w:r>
            <w:r>
              <w:rPr>
                <w:rFonts w:eastAsiaTheme="minorEastAsia"/>
              </w:rPr>
              <w:t>, device#1 sends its Msg1 with RN16 value n;</w:t>
            </w:r>
          </w:p>
          <w:p w14:paraId="6CEFB559" w14:textId="77777777" w:rsidR="0089014F" w:rsidRDefault="0089014F" w:rsidP="0089014F">
            <w:pPr>
              <w:rPr>
                <w:rFonts w:eastAsiaTheme="minorEastAsia"/>
              </w:rPr>
            </w:pPr>
            <w:r>
              <w:rPr>
                <w:rFonts w:eastAsiaTheme="minorEastAsia" w:hint="eastAsia"/>
              </w:rPr>
              <w:lastRenderedPageBreak/>
              <w:t>I</w:t>
            </w:r>
            <w:r>
              <w:rPr>
                <w:rFonts w:eastAsiaTheme="minorEastAsia"/>
              </w:rPr>
              <w:t>n 3</w:t>
            </w:r>
            <w:r>
              <w:rPr>
                <w:rFonts w:eastAsiaTheme="minorEastAsia"/>
                <w:vertAlign w:val="superscript"/>
              </w:rPr>
              <w:t>rd</w:t>
            </w:r>
            <w:r w:rsidRPr="00F60892">
              <w:rPr>
                <w:rFonts w:eastAsiaTheme="minorEastAsia"/>
              </w:rPr>
              <w:t xml:space="preserve"> RO</w:t>
            </w:r>
            <w:r>
              <w:rPr>
                <w:rFonts w:eastAsiaTheme="minorEastAsia"/>
              </w:rPr>
              <w:t>, device#2 sends its Msg1 with RN16 value n; (RN16 collision)</w:t>
            </w:r>
          </w:p>
          <w:p w14:paraId="430D119D" w14:textId="77777777" w:rsidR="0089014F" w:rsidRDefault="0089014F" w:rsidP="0089014F">
            <w:pPr>
              <w:rPr>
                <w:rFonts w:eastAsiaTheme="minorEastAsia"/>
              </w:rPr>
            </w:pPr>
            <w:r>
              <w:rPr>
                <w:rFonts w:eastAsiaTheme="minorEastAsia" w:hint="eastAsia"/>
              </w:rPr>
              <w:t>I</w:t>
            </w:r>
            <w:r>
              <w:rPr>
                <w:rFonts w:eastAsiaTheme="minorEastAsia"/>
              </w:rPr>
              <w:t>n 4</w:t>
            </w:r>
            <w:r>
              <w:rPr>
                <w:rFonts w:eastAsiaTheme="minorEastAsia"/>
                <w:vertAlign w:val="superscript"/>
              </w:rPr>
              <w:t>th</w:t>
            </w:r>
            <w:r w:rsidRPr="00F60892">
              <w:rPr>
                <w:rFonts w:eastAsiaTheme="minorEastAsia"/>
              </w:rPr>
              <w:t xml:space="preserve"> RO</w:t>
            </w:r>
            <w:r>
              <w:rPr>
                <w:rFonts w:eastAsiaTheme="minorEastAsia"/>
              </w:rPr>
              <w:t>, no device sends Msg1;</w:t>
            </w:r>
          </w:p>
          <w:p w14:paraId="67699EA8" w14:textId="77777777" w:rsidR="0089014F" w:rsidRPr="00D562FF" w:rsidRDefault="0089014F" w:rsidP="0089014F">
            <w:pPr>
              <w:rPr>
                <w:rFonts w:eastAsiaTheme="minorEastAsia"/>
              </w:rPr>
            </w:pPr>
          </w:p>
          <w:p w14:paraId="353DCECF" w14:textId="2D2FF942" w:rsidR="0089014F" w:rsidRDefault="0089014F" w:rsidP="0089014F">
            <w:pPr>
              <w:rPr>
                <w:lang w:eastAsia="sv-SE"/>
              </w:rPr>
            </w:pPr>
            <w:r w:rsidRPr="00D562FF">
              <w:rPr>
                <w:rFonts w:eastAsiaTheme="minorEastAsia" w:hint="eastAsia"/>
              </w:rPr>
              <w:t>W</w:t>
            </w:r>
            <w:r w:rsidRPr="00D562FF">
              <w:rPr>
                <w:rFonts w:eastAsiaTheme="minorEastAsia"/>
              </w:rPr>
              <w:t>hen</w:t>
            </w:r>
            <w:r>
              <w:rPr>
                <w:rFonts w:eastAsiaTheme="minorEastAsia"/>
              </w:rPr>
              <w:t xml:space="preserve"> reader sends Msg2 without any Msg1 resource index or mapping, e.g., the first RN16 value n and assigned AS ID value x to device#1, the second RN16 value n and assigned AS ID value y to device#2, it is difficult for both device#1 and device#2 to understand this Msg2 correctly.</w:t>
            </w:r>
          </w:p>
        </w:tc>
      </w:tr>
      <w:tr w:rsidR="0089014F" w14:paraId="7CC08B0E" w14:textId="77777777" w:rsidTr="00CB129E">
        <w:tc>
          <w:tcPr>
            <w:tcW w:w="1838" w:type="dxa"/>
            <w:vAlign w:val="center"/>
          </w:tcPr>
          <w:p w14:paraId="1C67A14F" w14:textId="61A4B11F" w:rsidR="0089014F" w:rsidRPr="005A4A7F" w:rsidRDefault="005A4A7F" w:rsidP="0089014F">
            <w:pPr>
              <w:jc w:val="center"/>
              <w:rPr>
                <w:rFonts w:eastAsiaTheme="minorEastAsia"/>
              </w:rPr>
            </w:pPr>
            <w:r>
              <w:rPr>
                <w:rFonts w:eastAsiaTheme="minorEastAsia" w:hint="eastAsia"/>
              </w:rPr>
              <w:lastRenderedPageBreak/>
              <w:t>CMCC</w:t>
            </w:r>
          </w:p>
        </w:tc>
        <w:tc>
          <w:tcPr>
            <w:tcW w:w="2126" w:type="dxa"/>
            <w:vAlign w:val="center"/>
          </w:tcPr>
          <w:p w14:paraId="4EA41868" w14:textId="00B5D032" w:rsidR="0089014F" w:rsidRPr="005A4A7F" w:rsidRDefault="005A4A7F" w:rsidP="0089014F">
            <w:pPr>
              <w:jc w:val="center"/>
              <w:rPr>
                <w:rFonts w:eastAsiaTheme="minorEastAsia"/>
              </w:rPr>
            </w:pPr>
            <w:r>
              <w:rPr>
                <w:rFonts w:eastAsiaTheme="minorEastAsia" w:hint="eastAsia"/>
              </w:rPr>
              <w:t>Agree</w:t>
            </w:r>
          </w:p>
        </w:tc>
        <w:tc>
          <w:tcPr>
            <w:tcW w:w="10773" w:type="dxa"/>
            <w:vAlign w:val="center"/>
          </w:tcPr>
          <w:p w14:paraId="3BE1DB42" w14:textId="77777777" w:rsidR="0089014F" w:rsidRDefault="005A4A7F" w:rsidP="005A4A7F">
            <w:pPr>
              <w:rPr>
                <w:rFonts w:eastAsiaTheme="minorEastAsia"/>
              </w:rPr>
            </w:pPr>
            <w:r w:rsidRPr="00F802AD">
              <w:rPr>
                <w:rFonts w:eastAsiaTheme="minorEastAsia"/>
              </w:rPr>
              <w:t>We agree that the indicator of the number of random IDs is not needed. The details of the Msg2 format are not restricted; all other parts are placed at the beginning of the MAC PDU</w:t>
            </w:r>
            <w:r w:rsidRPr="005A4A7F">
              <w:rPr>
                <w:rFonts w:eastAsiaTheme="minorEastAsia"/>
              </w:rPr>
              <w:t>. We prefer that each echoed random ID be placed together with its</w:t>
            </w:r>
            <w:r>
              <w:rPr>
                <w:rFonts w:eastAsiaTheme="minorEastAsia" w:hint="eastAsia"/>
              </w:rPr>
              <w:t xml:space="preserve"> D2R </w:t>
            </w:r>
            <w:r w:rsidRPr="005A4A7F">
              <w:rPr>
                <w:rFonts w:eastAsiaTheme="minorEastAsia"/>
              </w:rPr>
              <w:t xml:space="preserve">scheduling information. </w:t>
            </w:r>
            <w:r w:rsidRPr="00F802AD">
              <w:rPr>
                <w:rFonts w:eastAsiaTheme="minorEastAsia"/>
              </w:rPr>
              <w:t>This way, the device can avoid decoding all the information before it starts to search the random ID list.</w:t>
            </w:r>
          </w:p>
          <w:p w14:paraId="08493D47" w14:textId="60C3612C" w:rsidR="004D6774" w:rsidRPr="004D6774" w:rsidRDefault="00996495" w:rsidP="005A4A7F">
            <w:pPr>
              <w:rPr>
                <w:rFonts w:eastAsiaTheme="minorEastAsia"/>
              </w:rPr>
            </w:pPr>
            <w:r>
              <w:rPr>
                <w:rFonts w:eastAsiaTheme="minorEastAsia"/>
              </w:rPr>
              <w:t>F</w:t>
            </w:r>
            <w:r>
              <w:rPr>
                <w:rFonts w:eastAsiaTheme="minorEastAsia" w:hint="eastAsia"/>
              </w:rPr>
              <w:t>or LGE</w:t>
            </w:r>
            <w:r>
              <w:rPr>
                <w:rFonts w:eastAsiaTheme="minorEastAsia"/>
              </w:rPr>
              <w:t>’</w:t>
            </w:r>
            <w:r>
              <w:rPr>
                <w:rFonts w:eastAsiaTheme="minorEastAsia" w:hint="eastAsia"/>
              </w:rPr>
              <w:t>s comments, we share same understanding as Rapp.</w:t>
            </w:r>
          </w:p>
        </w:tc>
      </w:tr>
      <w:tr w:rsidR="00204029" w14:paraId="273ECE7D" w14:textId="77777777" w:rsidTr="00CB129E">
        <w:tc>
          <w:tcPr>
            <w:tcW w:w="1838" w:type="dxa"/>
            <w:vAlign w:val="center"/>
          </w:tcPr>
          <w:p w14:paraId="01A3961F" w14:textId="4A5F5D35" w:rsidR="00204029" w:rsidRDefault="00204029" w:rsidP="00204029">
            <w:pPr>
              <w:jc w:val="center"/>
              <w:rPr>
                <w:lang w:eastAsia="sv-SE"/>
              </w:rPr>
            </w:pPr>
            <w:r>
              <w:rPr>
                <w:lang w:eastAsia="sv-SE"/>
              </w:rPr>
              <w:t>Qualcomm</w:t>
            </w:r>
          </w:p>
        </w:tc>
        <w:tc>
          <w:tcPr>
            <w:tcW w:w="2126" w:type="dxa"/>
            <w:vAlign w:val="center"/>
          </w:tcPr>
          <w:p w14:paraId="7BC2C474" w14:textId="37427384" w:rsidR="00204029" w:rsidRDefault="00204029" w:rsidP="00204029">
            <w:pPr>
              <w:jc w:val="center"/>
              <w:rPr>
                <w:lang w:eastAsia="sv-SE"/>
              </w:rPr>
            </w:pPr>
            <w:r>
              <w:rPr>
                <w:rFonts w:eastAsia="Malgun Gothic" w:hint="eastAsia"/>
                <w:lang w:eastAsia="ko-KR"/>
              </w:rPr>
              <w:t>Disagree</w:t>
            </w:r>
          </w:p>
        </w:tc>
        <w:tc>
          <w:tcPr>
            <w:tcW w:w="10773" w:type="dxa"/>
            <w:vAlign w:val="center"/>
          </w:tcPr>
          <w:p w14:paraId="37464E85" w14:textId="77777777" w:rsidR="00204029" w:rsidRPr="00204029" w:rsidRDefault="00204029" w:rsidP="00204029">
            <w:r w:rsidRPr="00204029">
              <w:t>There are several issues that need further discussion.</w:t>
            </w:r>
          </w:p>
          <w:p w14:paraId="1F3F21D4" w14:textId="77777777" w:rsidR="00204029" w:rsidRPr="00204029" w:rsidRDefault="00204029" w:rsidP="00204029">
            <w:r w:rsidRPr="00204029">
              <w:t xml:space="preserve">1. How to know the end of A-IoT Msg2 without indication for number of random ID </w:t>
            </w:r>
          </w:p>
          <w:p w14:paraId="54018FDD" w14:textId="77777777" w:rsidR="00204029" w:rsidRPr="00204029" w:rsidRDefault="00204029" w:rsidP="00204029">
            <w:r w:rsidRPr="00204029">
              <w:t>2. Whether/how the scheduling info is fixed length field</w:t>
            </w:r>
          </w:p>
          <w:p w14:paraId="5AF906EC" w14:textId="77777777" w:rsidR="00204029" w:rsidRPr="00204029" w:rsidRDefault="00204029" w:rsidP="00204029">
            <w:r w:rsidRPr="00204029">
              <w:t>3. In the example figure above, it is unclear how to assign AS ID. The number of assigned AS ID and random ID may be different.</w:t>
            </w:r>
          </w:p>
          <w:p w14:paraId="79F781E3" w14:textId="1E8B6C52" w:rsidR="00204029" w:rsidRDefault="00204029" w:rsidP="00204029">
            <w:pPr>
              <w:rPr>
                <w:lang w:eastAsia="sv-SE"/>
              </w:rPr>
            </w:pPr>
            <w:r w:rsidRPr="00204029">
              <w:t>3. Since the question is related to issue 2-5 and may have impacts on A-IoT Msg2 format. These issues have to be jointly considered.</w:t>
            </w:r>
          </w:p>
        </w:tc>
      </w:tr>
      <w:tr w:rsidR="004D509B" w14:paraId="5B337C62" w14:textId="77777777" w:rsidTr="00CB129E">
        <w:tc>
          <w:tcPr>
            <w:tcW w:w="1838" w:type="dxa"/>
            <w:vAlign w:val="center"/>
          </w:tcPr>
          <w:p w14:paraId="7BD12B65" w14:textId="4D0C9E2E" w:rsidR="004D509B" w:rsidRDefault="004D509B" w:rsidP="00204029">
            <w:pPr>
              <w:jc w:val="center"/>
              <w:rPr>
                <w:lang w:eastAsia="sv-SE"/>
              </w:rPr>
            </w:pPr>
            <w:r>
              <w:rPr>
                <w:rFonts w:eastAsiaTheme="minorEastAsia" w:hint="eastAsia"/>
              </w:rPr>
              <w:t>CATT</w:t>
            </w:r>
          </w:p>
        </w:tc>
        <w:tc>
          <w:tcPr>
            <w:tcW w:w="2126" w:type="dxa"/>
            <w:vAlign w:val="center"/>
          </w:tcPr>
          <w:p w14:paraId="227ACD0F" w14:textId="781D18A2" w:rsidR="004D509B" w:rsidRDefault="004D509B" w:rsidP="00204029">
            <w:pPr>
              <w:jc w:val="center"/>
              <w:rPr>
                <w:rFonts w:eastAsia="Malgun Gothic"/>
                <w:lang w:eastAsia="ko-KR"/>
              </w:rPr>
            </w:pPr>
            <w:r>
              <w:rPr>
                <w:rFonts w:eastAsiaTheme="minorEastAsia" w:hint="eastAsia"/>
              </w:rPr>
              <w:t>Disagree</w:t>
            </w:r>
          </w:p>
        </w:tc>
        <w:tc>
          <w:tcPr>
            <w:tcW w:w="10773" w:type="dxa"/>
            <w:vAlign w:val="center"/>
          </w:tcPr>
          <w:p w14:paraId="3129940B" w14:textId="25CBD2FD" w:rsidR="004D509B" w:rsidRDefault="004D509B" w:rsidP="004D509B">
            <w:pPr>
              <w:rPr>
                <w:rFonts w:eastAsiaTheme="minorEastAsia"/>
              </w:rPr>
            </w:pPr>
            <w:r>
              <w:rPr>
                <w:rFonts w:eastAsiaTheme="minorEastAsia" w:hint="eastAsia"/>
              </w:rPr>
              <w:t xml:space="preserve">Not only RN16 is </w:t>
            </w:r>
            <w:r>
              <w:rPr>
                <w:rFonts w:eastAsiaTheme="minorEastAsia"/>
              </w:rPr>
              <w:t>multiplexed</w:t>
            </w:r>
            <w:r>
              <w:rPr>
                <w:rFonts w:eastAsiaTheme="minorEastAsia" w:hint="eastAsia"/>
              </w:rPr>
              <w:t xml:space="preserve"> in MSG2, but also the AS ID and scheduling resources for MSG3 can be multiplexed in MSG2. So t</w:t>
            </w:r>
            <w:r w:rsidRPr="00AF78C1">
              <w:rPr>
                <w:rFonts w:eastAsiaTheme="minorEastAsia"/>
              </w:rPr>
              <w:t xml:space="preserve">he number of multiplexing devices </w:t>
            </w:r>
            <w:r>
              <w:rPr>
                <w:rFonts w:eastAsiaTheme="minorEastAsia" w:hint="eastAsia"/>
              </w:rPr>
              <w:t xml:space="preserve">are required </w:t>
            </w:r>
            <w:r>
              <w:rPr>
                <w:rFonts w:eastAsiaTheme="minorEastAsia"/>
              </w:rPr>
              <w:t>(fixed size, e.g. 5bits)</w:t>
            </w:r>
            <w:r>
              <w:rPr>
                <w:rFonts w:eastAsiaTheme="minorEastAsia" w:hint="eastAsia"/>
              </w:rPr>
              <w:t xml:space="preserve">. Here is the example of </w:t>
            </w:r>
            <w:r w:rsidRPr="00907B68">
              <w:rPr>
                <w:rFonts w:eastAsiaTheme="minorEastAsia"/>
              </w:rPr>
              <w:t>Number of Multiplexing of devices</w:t>
            </w:r>
            <w:r>
              <w:rPr>
                <w:rFonts w:eastAsiaTheme="minorEastAsia" w:hint="eastAsia"/>
              </w:rPr>
              <w:t>.</w:t>
            </w:r>
          </w:p>
          <w:p w14:paraId="28C6410A" w14:textId="77777777" w:rsidR="00DF5DCC" w:rsidRDefault="00DF5DCC" w:rsidP="004D509B">
            <w:pPr>
              <w:rPr>
                <w:rFonts w:eastAsiaTheme="minorEastAsia"/>
              </w:rPr>
            </w:pPr>
          </w:p>
          <w:tbl>
            <w:tblPr>
              <w:tblStyle w:val="ColorfulList-Accent6"/>
              <w:tblW w:w="5000" w:type="pct"/>
              <w:tblLook w:val="04A0" w:firstRow="1" w:lastRow="0" w:firstColumn="1" w:lastColumn="0" w:noHBand="0" w:noVBand="1"/>
            </w:tblPr>
            <w:tblGrid>
              <w:gridCol w:w="1097"/>
              <w:gridCol w:w="795"/>
              <w:gridCol w:w="795"/>
              <w:gridCol w:w="795"/>
              <w:gridCol w:w="797"/>
              <w:gridCol w:w="267"/>
              <w:gridCol w:w="1097"/>
              <w:gridCol w:w="795"/>
              <w:gridCol w:w="795"/>
              <w:gridCol w:w="831"/>
              <w:gridCol w:w="831"/>
              <w:gridCol w:w="831"/>
              <w:gridCol w:w="831"/>
            </w:tblGrid>
            <w:tr w:rsidR="004D509B" w:rsidRPr="00B61321" w14:paraId="54EB2CD6" w14:textId="77777777" w:rsidTr="00E47B25">
              <w:trPr>
                <w:cnfStyle w:val="100000000000" w:firstRow="1" w:lastRow="0" w:firstColumn="0" w:lastColumn="0" w:oddVBand="0" w:evenVBand="0" w:oddHBand="0"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516" w:type="pct"/>
                </w:tcPr>
                <w:p w14:paraId="20A1A60D" w14:textId="77777777" w:rsidR="004D509B" w:rsidRPr="00B61321" w:rsidRDefault="004D509B" w:rsidP="00E47B25">
                  <w:pPr>
                    <w:rPr>
                      <w:rFonts w:eastAsiaTheme="minorEastAsia"/>
                      <w:sz w:val="16"/>
                    </w:rPr>
                  </w:pPr>
                  <w:bookmarkStart w:id="30" w:name="OLE_LINK54"/>
                  <w:bookmarkStart w:id="31" w:name="OLE_LINK55"/>
                  <w:r w:rsidRPr="00B61321">
                    <w:rPr>
                      <w:rFonts w:eastAsiaTheme="minorEastAsia"/>
                      <w:sz w:val="16"/>
                    </w:rPr>
                    <w:t>Number of Multiplexing of devices</w:t>
                  </w:r>
                  <w:bookmarkEnd w:id="30"/>
                  <w:bookmarkEnd w:id="31"/>
                </w:p>
              </w:tc>
              <w:tc>
                <w:tcPr>
                  <w:tcW w:w="1513" w:type="pct"/>
                  <w:gridSpan w:val="4"/>
                </w:tcPr>
                <w:p w14:paraId="746C0966" w14:textId="77777777" w:rsidR="004D509B" w:rsidRPr="00B61321" w:rsidRDefault="004D509B" w:rsidP="00E47B25">
                  <w:pPr>
                    <w:jc w:val="center"/>
                    <w:cnfStyle w:val="100000000000" w:firstRow="1" w:lastRow="0" w:firstColumn="0" w:lastColumn="0" w:oddVBand="0" w:evenVBand="0" w:oddHBand="0" w:evenHBand="0" w:firstRowFirstColumn="0" w:firstRowLastColumn="0" w:lastRowFirstColumn="0" w:lastRowLastColumn="0"/>
                    <w:rPr>
                      <w:rFonts w:eastAsiaTheme="minorEastAsia"/>
                      <w:sz w:val="16"/>
                    </w:rPr>
                  </w:pPr>
                  <w:r w:rsidRPr="00B61321">
                    <w:rPr>
                      <w:rFonts w:eastAsiaTheme="minorEastAsia"/>
                      <w:sz w:val="16"/>
                    </w:rPr>
                    <w:t>Multiplexing of RN16</w:t>
                  </w:r>
                </w:p>
              </w:tc>
              <w:tc>
                <w:tcPr>
                  <w:tcW w:w="128" w:type="pct"/>
                </w:tcPr>
                <w:p w14:paraId="6FB19599" w14:textId="77777777" w:rsidR="004D509B" w:rsidRPr="00B61321" w:rsidRDefault="004D509B" w:rsidP="00E47B25">
                  <w:pPr>
                    <w:cnfStyle w:val="100000000000" w:firstRow="1" w:lastRow="0" w:firstColumn="0" w:lastColumn="0" w:oddVBand="0" w:evenVBand="0" w:oddHBand="0" w:evenHBand="0" w:firstRowFirstColumn="0" w:firstRowLastColumn="0" w:lastRowFirstColumn="0" w:lastRowLastColumn="0"/>
                    <w:rPr>
                      <w:rFonts w:eastAsiaTheme="minorEastAsia"/>
                      <w:sz w:val="16"/>
                    </w:rPr>
                  </w:pPr>
                </w:p>
              </w:tc>
              <w:tc>
                <w:tcPr>
                  <w:tcW w:w="507" w:type="pct"/>
                </w:tcPr>
                <w:p w14:paraId="0AC4FF0E" w14:textId="77777777" w:rsidR="004D509B" w:rsidRPr="00B61321" w:rsidRDefault="004D509B" w:rsidP="00E47B25">
                  <w:pPr>
                    <w:cnfStyle w:val="100000000000" w:firstRow="1" w:lastRow="0" w:firstColumn="0" w:lastColumn="0" w:oddVBand="0" w:evenVBand="0" w:oddHBand="0" w:evenHBand="0" w:firstRowFirstColumn="0" w:firstRowLastColumn="0" w:lastRowFirstColumn="0" w:lastRowLastColumn="0"/>
                    <w:rPr>
                      <w:rFonts w:eastAsiaTheme="minorEastAsia"/>
                      <w:sz w:val="16"/>
                    </w:rPr>
                  </w:pPr>
                  <w:bookmarkStart w:id="32" w:name="OLE_LINK50"/>
                  <w:r w:rsidRPr="00B61321">
                    <w:rPr>
                      <w:rFonts w:eastAsiaTheme="minorEastAsia"/>
                      <w:sz w:val="16"/>
                    </w:rPr>
                    <w:t>Multiplexing of AS ID assignment</w:t>
                  </w:r>
                  <w:bookmarkEnd w:id="32"/>
                </w:p>
              </w:tc>
              <w:tc>
                <w:tcPr>
                  <w:tcW w:w="756" w:type="pct"/>
                  <w:gridSpan w:val="2"/>
                </w:tcPr>
                <w:p w14:paraId="427961ED" w14:textId="77777777" w:rsidR="004D509B" w:rsidRPr="00B61321" w:rsidRDefault="004D509B" w:rsidP="00E47B25">
                  <w:pPr>
                    <w:jc w:val="center"/>
                    <w:cnfStyle w:val="100000000000" w:firstRow="1" w:lastRow="0" w:firstColumn="0" w:lastColumn="0" w:oddVBand="0" w:evenVBand="0" w:oddHBand="0" w:evenHBand="0" w:firstRowFirstColumn="0" w:firstRowLastColumn="0" w:lastRowFirstColumn="0" w:lastRowLastColumn="0"/>
                    <w:rPr>
                      <w:rFonts w:eastAsiaTheme="minorEastAsia"/>
                      <w:sz w:val="16"/>
                    </w:rPr>
                  </w:pPr>
                  <w:r w:rsidRPr="00B61321">
                    <w:rPr>
                      <w:rFonts w:eastAsiaTheme="minorEastAsia"/>
                      <w:sz w:val="16"/>
                    </w:rPr>
                    <w:t>Multiplexing of AS ID</w:t>
                  </w:r>
                </w:p>
              </w:tc>
              <w:tc>
                <w:tcPr>
                  <w:tcW w:w="1580" w:type="pct"/>
                  <w:gridSpan w:val="4"/>
                </w:tcPr>
                <w:p w14:paraId="45AE9086" w14:textId="77777777" w:rsidR="004D509B" w:rsidRPr="00B61321" w:rsidRDefault="004D509B" w:rsidP="00E47B25">
                  <w:pPr>
                    <w:jc w:val="center"/>
                    <w:cnfStyle w:val="100000000000" w:firstRow="1" w:lastRow="0" w:firstColumn="0" w:lastColumn="0" w:oddVBand="0" w:evenVBand="0" w:oddHBand="0" w:evenHBand="0" w:firstRowFirstColumn="0" w:firstRowLastColumn="0" w:lastRowFirstColumn="0" w:lastRowLastColumn="0"/>
                    <w:rPr>
                      <w:rFonts w:eastAsiaTheme="minorEastAsia"/>
                      <w:sz w:val="16"/>
                    </w:rPr>
                  </w:pPr>
                  <w:bookmarkStart w:id="33" w:name="OLE_LINK53"/>
                  <w:r w:rsidRPr="00B61321">
                    <w:rPr>
                      <w:rFonts w:eastAsiaTheme="minorEastAsia"/>
                      <w:sz w:val="16"/>
                    </w:rPr>
                    <w:t>Multiplexing of UL grants</w:t>
                  </w:r>
                  <w:bookmarkEnd w:id="33"/>
                </w:p>
              </w:tc>
            </w:tr>
            <w:tr w:rsidR="004D509B" w:rsidRPr="004379F3" w14:paraId="789B2D71" w14:textId="77777777" w:rsidTr="00E47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pct"/>
                </w:tcPr>
                <w:p w14:paraId="5D23E482" w14:textId="77777777" w:rsidR="004D509B" w:rsidRPr="00D66AD8" w:rsidRDefault="004D509B" w:rsidP="00E47B25">
                  <w:pPr>
                    <w:rPr>
                      <w:rFonts w:eastAsiaTheme="minorEastAsia"/>
                      <w:sz w:val="16"/>
                    </w:rPr>
                  </w:pPr>
                  <w:r>
                    <w:rPr>
                      <w:rFonts w:eastAsiaTheme="minorEastAsia" w:hint="eastAsia"/>
                      <w:sz w:val="16"/>
                    </w:rPr>
                    <w:t>00</w:t>
                  </w:r>
                  <w:r w:rsidRPr="00D66AD8">
                    <w:rPr>
                      <w:rFonts w:eastAsiaTheme="minorEastAsia"/>
                      <w:sz w:val="16"/>
                    </w:rPr>
                    <w:t>100(</w:t>
                  </w:r>
                  <w:r w:rsidRPr="00B61321">
                    <w:rPr>
                      <w:rFonts w:eastAsiaTheme="minorEastAsia"/>
                      <w:sz w:val="16"/>
                    </w:rPr>
                    <w:t>Up to 32</w:t>
                  </w:r>
                  <w:r w:rsidRPr="00D66AD8">
                    <w:rPr>
                      <w:rFonts w:eastAsiaTheme="minorEastAsia"/>
                      <w:sz w:val="16"/>
                    </w:rPr>
                    <w:t>)</w:t>
                  </w:r>
                </w:p>
              </w:tc>
              <w:tc>
                <w:tcPr>
                  <w:tcW w:w="378" w:type="pct"/>
                </w:tcPr>
                <w:p w14:paraId="4502361A" w14:textId="77777777"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r w:rsidRPr="00D66AD8">
                    <w:rPr>
                      <w:rFonts w:eastAsiaTheme="minorEastAsia"/>
                      <w:sz w:val="16"/>
                    </w:rPr>
                    <w:t>16bits for device</w:t>
                  </w:r>
                  <w:r>
                    <w:rPr>
                      <w:rFonts w:eastAsiaTheme="minorEastAsia" w:hint="eastAsia"/>
                      <w:sz w:val="16"/>
                    </w:rPr>
                    <w:t>#1</w:t>
                  </w:r>
                </w:p>
              </w:tc>
              <w:tc>
                <w:tcPr>
                  <w:tcW w:w="378" w:type="pct"/>
                </w:tcPr>
                <w:p w14:paraId="00E26C59" w14:textId="77777777"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r w:rsidRPr="00D66AD8">
                    <w:rPr>
                      <w:rFonts w:eastAsiaTheme="minorEastAsia"/>
                      <w:sz w:val="16"/>
                    </w:rPr>
                    <w:t>16bits for device</w:t>
                  </w:r>
                  <w:r>
                    <w:rPr>
                      <w:rFonts w:eastAsiaTheme="minorEastAsia" w:hint="eastAsia"/>
                      <w:sz w:val="16"/>
                    </w:rPr>
                    <w:t>#2</w:t>
                  </w:r>
                </w:p>
              </w:tc>
              <w:tc>
                <w:tcPr>
                  <w:tcW w:w="378" w:type="pct"/>
                </w:tcPr>
                <w:p w14:paraId="09635133" w14:textId="77777777"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r w:rsidRPr="00D66AD8">
                    <w:rPr>
                      <w:rFonts w:eastAsiaTheme="minorEastAsia"/>
                      <w:sz w:val="16"/>
                    </w:rPr>
                    <w:t>16bits for device</w:t>
                  </w:r>
                  <w:r>
                    <w:rPr>
                      <w:rFonts w:eastAsiaTheme="minorEastAsia" w:hint="eastAsia"/>
                      <w:sz w:val="16"/>
                    </w:rPr>
                    <w:t>#3</w:t>
                  </w:r>
                </w:p>
              </w:tc>
              <w:tc>
                <w:tcPr>
                  <w:tcW w:w="378" w:type="pct"/>
                </w:tcPr>
                <w:p w14:paraId="422ED437" w14:textId="77777777"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r w:rsidRPr="00D66AD8">
                    <w:rPr>
                      <w:rFonts w:eastAsiaTheme="minorEastAsia"/>
                      <w:sz w:val="16"/>
                    </w:rPr>
                    <w:t>16bits for device</w:t>
                  </w:r>
                  <w:r>
                    <w:rPr>
                      <w:rFonts w:eastAsiaTheme="minorEastAsia" w:hint="eastAsia"/>
                      <w:sz w:val="16"/>
                    </w:rPr>
                    <w:t>#4</w:t>
                  </w:r>
                </w:p>
              </w:tc>
              <w:tc>
                <w:tcPr>
                  <w:tcW w:w="128" w:type="pct"/>
                </w:tcPr>
                <w:p w14:paraId="19901A49" w14:textId="77777777"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p>
              </w:tc>
              <w:tc>
                <w:tcPr>
                  <w:tcW w:w="507" w:type="pct"/>
                </w:tcPr>
                <w:p w14:paraId="484D2BA6" w14:textId="176A0536"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r>
                    <w:rPr>
                      <w:rFonts w:eastAsiaTheme="minorEastAsia" w:hint="eastAsia"/>
                      <w:sz w:val="16"/>
                    </w:rPr>
                    <w:t>0</w:t>
                  </w:r>
                  <w:r w:rsidRPr="00D66AD8">
                    <w:rPr>
                      <w:rFonts w:eastAsiaTheme="minorEastAsia"/>
                      <w:sz w:val="16"/>
                    </w:rPr>
                    <w:t>0110</w:t>
                  </w:r>
                </w:p>
                <w:p w14:paraId="539063EF" w14:textId="77777777"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p>
              </w:tc>
              <w:tc>
                <w:tcPr>
                  <w:tcW w:w="378" w:type="pct"/>
                  <w:vAlign w:val="bottom"/>
                </w:tcPr>
                <w:p w14:paraId="65569F7D" w14:textId="77777777"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r w:rsidRPr="00D66AD8">
                    <w:rPr>
                      <w:rFonts w:eastAsiaTheme="minorEastAsia"/>
                      <w:sz w:val="16"/>
                    </w:rPr>
                    <w:t>8bits for device</w:t>
                  </w:r>
                  <w:r>
                    <w:rPr>
                      <w:rFonts w:eastAsiaTheme="minorEastAsia" w:hint="eastAsia"/>
                      <w:sz w:val="16"/>
                    </w:rPr>
                    <w:t>#</w:t>
                  </w:r>
                  <w:r w:rsidRPr="00D66AD8">
                    <w:rPr>
                      <w:rFonts w:eastAsiaTheme="minorEastAsia"/>
                      <w:sz w:val="16"/>
                    </w:rPr>
                    <w:t>2</w:t>
                  </w:r>
                </w:p>
              </w:tc>
              <w:tc>
                <w:tcPr>
                  <w:tcW w:w="378" w:type="pct"/>
                  <w:vAlign w:val="bottom"/>
                </w:tcPr>
                <w:p w14:paraId="47316C2E" w14:textId="77777777"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r w:rsidRPr="00D66AD8">
                    <w:rPr>
                      <w:rFonts w:eastAsiaTheme="minorEastAsia"/>
                      <w:sz w:val="16"/>
                    </w:rPr>
                    <w:t>8bits for device</w:t>
                  </w:r>
                  <w:r>
                    <w:rPr>
                      <w:rFonts w:eastAsiaTheme="minorEastAsia" w:hint="eastAsia"/>
                      <w:sz w:val="16"/>
                    </w:rPr>
                    <w:t>#</w:t>
                  </w:r>
                  <w:r w:rsidRPr="00D66AD8">
                    <w:rPr>
                      <w:rFonts w:eastAsiaTheme="minorEastAsia"/>
                      <w:sz w:val="16"/>
                    </w:rPr>
                    <w:t>3</w:t>
                  </w:r>
                </w:p>
              </w:tc>
              <w:tc>
                <w:tcPr>
                  <w:tcW w:w="395" w:type="pct"/>
                  <w:vAlign w:val="bottom"/>
                </w:tcPr>
                <w:p w14:paraId="4E0FFE85" w14:textId="77777777"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r w:rsidRPr="00D66AD8">
                    <w:rPr>
                      <w:rFonts w:eastAsiaTheme="minorEastAsia"/>
                      <w:sz w:val="16"/>
                    </w:rPr>
                    <w:t>Device</w:t>
                  </w:r>
                  <w:r>
                    <w:rPr>
                      <w:rFonts w:eastAsiaTheme="minorEastAsia" w:hint="eastAsia"/>
                      <w:sz w:val="16"/>
                    </w:rPr>
                    <w:t>#</w:t>
                  </w:r>
                  <w:r w:rsidRPr="00D66AD8">
                    <w:rPr>
                      <w:rFonts w:eastAsiaTheme="minorEastAsia"/>
                      <w:sz w:val="16"/>
                    </w:rPr>
                    <w:t>1</w:t>
                  </w:r>
                </w:p>
              </w:tc>
              <w:tc>
                <w:tcPr>
                  <w:tcW w:w="395" w:type="pct"/>
                  <w:vAlign w:val="bottom"/>
                </w:tcPr>
                <w:p w14:paraId="56A41E0A" w14:textId="77777777"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r w:rsidRPr="00D66AD8">
                    <w:rPr>
                      <w:rFonts w:eastAsiaTheme="minorEastAsia"/>
                      <w:sz w:val="16"/>
                    </w:rPr>
                    <w:t>Device</w:t>
                  </w:r>
                  <w:r>
                    <w:rPr>
                      <w:rFonts w:eastAsiaTheme="minorEastAsia" w:hint="eastAsia"/>
                      <w:sz w:val="16"/>
                    </w:rPr>
                    <w:t>#</w:t>
                  </w:r>
                  <w:r w:rsidRPr="00D66AD8">
                    <w:rPr>
                      <w:rFonts w:eastAsiaTheme="minorEastAsia"/>
                      <w:sz w:val="16"/>
                    </w:rPr>
                    <w:t>2</w:t>
                  </w:r>
                </w:p>
              </w:tc>
              <w:tc>
                <w:tcPr>
                  <w:tcW w:w="395" w:type="pct"/>
                  <w:vAlign w:val="bottom"/>
                </w:tcPr>
                <w:p w14:paraId="71214AC9" w14:textId="77777777"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r w:rsidRPr="00D66AD8">
                    <w:rPr>
                      <w:rFonts w:eastAsiaTheme="minorEastAsia"/>
                      <w:sz w:val="16"/>
                    </w:rPr>
                    <w:t>Device</w:t>
                  </w:r>
                  <w:r>
                    <w:rPr>
                      <w:rFonts w:eastAsiaTheme="minorEastAsia" w:hint="eastAsia"/>
                      <w:sz w:val="16"/>
                    </w:rPr>
                    <w:t>#</w:t>
                  </w:r>
                  <w:r w:rsidRPr="00D66AD8">
                    <w:rPr>
                      <w:rFonts w:eastAsiaTheme="minorEastAsia"/>
                      <w:sz w:val="16"/>
                    </w:rPr>
                    <w:t>3</w:t>
                  </w:r>
                </w:p>
              </w:tc>
              <w:tc>
                <w:tcPr>
                  <w:tcW w:w="395" w:type="pct"/>
                  <w:vAlign w:val="bottom"/>
                </w:tcPr>
                <w:p w14:paraId="253EE31A" w14:textId="77777777"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r w:rsidRPr="00D66AD8">
                    <w:rPr>
                      <w:rFonts w:eastAsiaTheme="minorEastAsia"/>
                      <w:sz w:val="16"/>
                    </w:rPr>
                    <w:t>Device</w:t>
                  </w:r>
                  <w:r>
                    <w:rPr>
                      <w:rFonts w:eastAsiaTheme="minorEastAsia" w:hint="eastAsia"/>
                      <w:sz w:val="16"/>
                    </w:rPr>
                    <w:t>#</w:t>
                  </w:r>
                  <w:r w:rsidRPr="00D66AD8">
                    <w:rPr>
                      <w:rFonts w:eastAsiaTheme="minorEastAsia"/>
                      <w:sz w:val="16"/>
                    </w:rPr>
                    <w:t>4</w:t>
                  </w:r>
                </w:p>
              </w:tc>
            </w:tr>
          </w:tbl>
          <w:p w14:paraId="5C198C98" w14:textId="77777777" w:rsidR="004D509B" w:rsidRPr="00204029" w:rsidRDefault="004D509B" w:rsidP="00204029"/>
        </w:tc>
      </w:tr>
      <w:tr w:rsidR="00204029" w14:paraId="6CCB4A0B" w14:textId="77777777" w:rsidTr="00CB129E">
        <w:tc>
          <w:tcPr>
            <w:tcW w:w="1838" w:type="dxa"/>
            <w:vAlign w:val="center"/>
          </w:tcPr>
          <w:p w14:paraId="2F844FFA" w14:textId="6E242D5B" w:rsidR="00204029" w:rsidRDefault="003F1C2B" w:rsidP="00204029">
            <w:pPr>
              <w:jc w:val="center"/>
              <w:rPr>
                <w:lang w:eastAsia="sv-SE"/>
              </w:rPr>
            </w:pPr>
            <w:proofErr w:type="spellStart"/>
            <w:r>
              <w:rPr>
                <w:lang w:eastAsia="sv-SE"/>
              </w:rPr>
              <w:t>Ofinno</w:t>
            </w:r>
            <w:proofErr w:type="spellEnd"/>
          </w:p>
        </w:tc>
        <w:tc>
          <w:tcPr>
            <w:tcW w:w="2126" w:type="dxa"/>
            <w:vAlign w:val="center"/>
          </w:tcPr>
          <w:p w14:paraId="01FCF700" w14:textId="6F87D641" w:rsidR="00204029" w:rsidRDefault="003F1C2B" w:rsidP="00204029">
            <w:pPr>
              <w:jc w:val="center"/>
              <w:rPr>
                <w:lang w:eastAsia="sv-SE"/>
              </w:rPr>
            </w:pPr>
            <w:r>
              <w:rPr>
                <w:lang w:eastAsia="sv-SE"/>
              </w:rPr>
              <w:t>Disagree</w:t>
            </w:r>
          </w:p>
        </w:tc>
        <w:tc>
          <w:tcPr>
            <w:tcW w:w="10773" w:type="dxa"/>
            <w:vAlign w:val="center"/>
          </w:tcPr>
          <w:p w14:paraId="609C71EC" w14:textId="67BD4F8E" w:rsidR="00204029" w:rsidRDefault="003F1C2B" w:rsidP="003F1C2B">
            <w:pPr>
              <w:rPr>
                <w:lang w:eastAsia="sv-SE"/>
              </w:rPr>
            </w:pPr>
            <w:r>
              <w:rPr>
                <w:lang w:eastAsia="sv-SE"/>
              </w:rPr>
              <w:t>In general, we share the concerns raised by other companies. T</w:t>
            </w:r>
            <w:r w:rsidRPr="003A20C8">
              <w:rPr>
                <w:lang w:eastAsia="sv-SE"/>
              </w:rPr>
              <w:t>he association or mapping between an access occasion for A-IoT Msg1 and the corresponding A-IoT Msg2</w:t>
            </w:r>
            <w:r>
              <w:rPr>
                <w:lang w:eastAsia="sv-SE"/>
              </w:rPr>
              <w:t xml:space="preserve"> needs to be clearly defined. </w:t>
            </w:r>
            <w:r w:rsidRPr="003A20C8">
              <w:rPr>
                <w:lang w:eastAsia="sv-SE"/>
              </w:rPr>
              <w:t xml:space="preserve">For this, </w:t>
            </w:r>
            <w:r>
              <w:rPr>
                <w:lang w:eastAsia="sv-SE"/>
              </w:rPr>
              <w:t xml:space="preserve">our suggestion is </w:t>
            </w:r>
            <w:r w:rsidRPr="003A20C8">
              <w:rPr>
                <w:lang w:eastAsia="sv-SE"/>
              </w:rPr>
              <w:t>to discuss if A-IoT Msg2 includes option (1) bitmap indication, or option (2) an indication (or index) time-frequency resource of an access occasion for the A-IoT Msg1</w:t>
            </w:r>
            <w:r>
              <w:rPr>
                <w:lang w:eastAsia="sv-SE"/>
              </w:rPr>
              <w:t xml:space="preserve"> (for further details, please refer to our RAN2#129bis </w:t>
            </w:r>
            <w:proofErr w:type="spellStart"/>
            <w:r>
              <w:rPr>
                <w:lang w:eastAsia="sv-SE"/>
              </w:rPr>
              <w:t>TDoc</w:t>
            </w:r>
            <w:proofErr w:type="spellEnd"/>
            <w:r>
              <w:rPr>
                <w:lang w:eastAsia="sv-SE"/>
              </w:rPr>
              <w:t xml:space="preserve">, </w:t>
            </w:r>
            <w:r w:rsidRPr="00AA220A">
              <w:rPr>
                <w:lang w:eastAsia="sv-SE"/>
              </w:rPr>
              <w:t>R2-2501987</w:t>
            </w:r>
            <w:r>
              <w:rPr>
                <w:lang w:eastAsia="sv-SE"/>
              </w:rPr>
              <w:t>).</w:t>
            </w:r>
          </w:p>
        </w:tc>
      </w:tr>
      <w:tr w:rsidR="003F1C2B" w14:paraId="39673B71" w14:textId="77777777" w:rsidTr="00CB129E">
        <w:tc>
          <w:tcPr>
            <w:tcW w:w="1838" w:type="dxa"/>
            <w:vAlign w:val="center"/>
          </w:tcPr>
          <w:p w14:paraId="1A652710" w14:textId="51A98AAD" w:rsidR="003F1C2B" w:rsidRDefault="0077076D" w:rsidP="00204029">
            <w:pPr>
              <w:jc w:val="center"/>
              <w:rPr>
                <w:lang w:eastAsia="sv-SE"/>
              </w:rPr>
            </w:pPr>
            <w:r>
              <w:rPr>
                <w:lang w:eastAsia="sv-SE"/>
              </w:rPr>
              <w:t>Ericsson</w:t>
            </w:r>
          </w:p>
        </w:tc>
        <w:tc>
          <w:tcPr>
            <w:tcW w:w="2126" w:type="dxa"/>
            <w:vAlign w:val="center"/>
          </w:tcPr>
          <w:p w14:paraId="35985CA4" w14:textId="0A53BC73" w:rsidR="003F1C2B" w:rsidRDefault="0077076D" w:rsidP="00204029">
            <w:pPr>
              <w:jc w:val="center"/>
              <w:rPr>
                <w:lang w:eastAsia="sv-SE"/>
              </w:rPr>
            </w:pPr>
            <w:r>
              <w:rPr>
                <w:lang w:eastAsia="sv-SE"/>
              </w:rPr>
              <w:t>Disagree</w:t>
            </w:r>
          </w:p>
        </w:tc>
        <w:tc>
          <w:tcPr>
            <w:tcW w:w="10773" w:type="dxa"/>
            <w:vAlign w:val="center"/>
          </w:tcPr>
          <w:p w14:paraId="3126D286" w14:textId="0CA007B1" w:rsidR="003F1C2B" w:rsidRDefault="0077076D" w:rsidP="003F1C2B">
            <w:pPr>
              <w:rPr>
                <w:lang w:eastAsia="sv-SE"/>
              </w:rPr>
            </w:pPr>
            <w:r>
              <w:rPr>
                <w:lang w:eastAsia="sv-SE"/>
              </w:rPr>
              <w:t>We also agree with companies conveying concerns on the issue assumptions. In doing that, we agree the discussion in 2-5 and this issue needs to be considered together. Points made by e.g. QC and LG are a good starting point.</w:t>
            </w:r>
          </w:p>
        </w:tc>
      </w:tr>
      <w:tr w:rsidR="00D04A74" w14:paraId="2F8D09E6" w14:textId="77777777" w:rsidTr="00CB129E">
        <w:tc>
          <w:tcPr>
            <w:tcW w:w="1838" w:type="dxa"/>
            <w:vAlign w:val="center"/>
          </w:tcPr>
          <w:p w14:paraId="4E4F4477" w14:textId="3CC1288B" w:rsidR="00D04A74" w:rsidRDefault="00D04A74" w:rsidP="00D04A74">
            <w:pPr>
              <w:jc w:val="center"/>
              <w:rPr>
                <w:lang w:eastAsia="sv-SE"/>
              </w:rPr>
            </w:pPr>
            <w:r>
              <w:rPr>
                <w:lang w:eastAsia="sv-SE"/>
              </w:rPr>
              <w:lastRenderedPageBreak/>
              <w:t>Apple</w:t>
            </w:r>
          </w:p>
        </w:tc>
        <w:tc>
          <w:tcPr>
            <w:tcW w:w="2126" w:type="dxa"/>
            <w:vAlign w:val="center"/>
          </w:tcPr>
          <w:p w14:paraId="52026325" w14:textId="593D30F0" w:rsidR="00D04A74" w:rsidRDefault="00D04A74" w:rsidP="00D04A74">
            <w:pPr>
              <w:jc w:val="center"/>
              <w:rPr>
                <w:lang w:eastAsia="sv-SE"/>
              </w:rPr>
            </w:pPr>
            <w:r>
              <w:rPr>
                <w:lang w:eastAsia="sv-SE"/>
              </w:rPr>
              <w:t>Disagree</w:t>
            </w:r>
          </w:p>
        </w:tc>
        <w:tc>
          <w:tcPr>
            <w:tcW w:w="10773" w:type="dxa"/>
            <w:vAlign w:val="center"/>
          </w:tcPr>
          <w:p w14:paraId="1B8B5C3A" w14:textId="77777777" w:rsidR="00D04A74" w:rsidRPr="002618D0" w:rsidRDefault="00D04A74" w:rsidP="00D04A74">
            <w:r w:rsidRPr="002618D0">
              <w:t xml:space="preserve">For inventory only case </w:t>
            </w:r>
          </w:p>
          <w:p w14:paraId="4C5DEC45" w14:textId="3FA56A70" w:rsidR="00D04A74" w:rsidRDefault="007434AB" w:rsidP="00D04A74">
            <w:pPr>
              <w:pStyle w:val="ListParagraph"/>
              <w:numPr>
                <w:ilvl w:val="0"/>
                <w:numId w:val="4"/>
              </w:numPr>
            </w:pPr>
            <w:r w:rsidRPr="002618D0">
              <w:t>The number of “RN16-only” are to be included (This is for inventory only case).</w:t>
            </w:r>
          </w:p>
          <w:p w14:paraId="4A3DECAE" w14:textId="77777777" w:rsidR="00D04A74" w:rsidRDefault="00D04A74" w:rsidP="00D04A74">
            <w:r>
              <w:t>For inventory + command case:</w:t>
            </w:r>
          </w:p>
          <w:p w14:paraId="44ADB257" w14:textId="4BB928A9" w:rsidR="00D04A74" w:rsidRPr="002618D0" w:rsidRDefault="00D04A74" w:rsidP="00D04A74">
            <w:pPr>
              <w:pStyle w:val="ListParagraph"/>
              <w:numPr>
                <w:ilvl w:val="0"/>
                <w:numId w:val="4"/>
              </w:numPr>
            </w:pPr>
            <w:r>
              <w:t>T</w:t>
            </w:r>
            <w:r w:rsidRPr="002618D0">
              <w:t>he number of “RN16+ASID” are to be included</w:t>
            </w:r>
            <w:r>
              <w:t xml:space="preserve">, plus a separate # </w:t>
            </w:r>
            <w:r w:rsidRPr="002618D0">
              <w:t xml:space="preserve">of “RN16” prompted as </w:t>
            </w:r>
            <w:proofErr w:type="spellStart"/>
            <w:r w:rsidRPr="002618D0">
              <w:t>AS</w:t>
            </w:r>
            <w:proofErr w:type="spellEnd"/>
            <w:r w:rsidRPr="002618D0">
              <w:t xml:space="preserve"> ID are to be included.</w:t>
            </w:r>
          </w:p>
          <w:p w14:paraId="569F995B" w14:textId="77777777" w:rsidR="00D04A74" w:rsidRPr="00204029" w:rsidRDefault="00D04A74" w:rsidP="00D04A74">
            <w:r>
              <w:t>Logically, all those formats has to be supported, so we need indication of three different group of echo RN16 together with each associated with a numerical counter.</w:t>
            </w:r>
          </w:p>
          <w:p w14:paraId="40A25B15" w14:textId="43CB2B86" w:rsidR="00D04A74" w:rsidRDefault="00D04A74" w:rsidP="00D04A74">
            <w:pPr>
              <w:rPr>
                <w:lang w:eastAsia="sv-SE"/>
              </w:rPr>
            </w:pPr>
            <w:r w:rsidRPr="00204029">
              <w:t>.</w:t>
            </w:r>
          </w:p>
        </w:tc>
      </w:tr>
    </w:tbl>
    <w:p w14:paraId="2F87E52A" w14:textId="6FF69EB5" w:rsidR="004E0CDF" w:rsidRDefault="004E0CDF" w:rsidP="004E0CDF"/>
    <w:p w14:paraId="633371F3" w14:textId="7E4CB53D" w:rsidR="000057D8" w:rsidRPr="002001F9" w:rsidRDefault="000057D8" w:rsidP="004E0CDF">
      <w:pPr>
        <w:rPr>
          <w:b/>
          <w:bCs/>
          <w:highlight w:val="cyan"/>
          <w:u w:val="single"/>
          <w:lang w:eastAsia="sv-SE"/>
        </w:rPr>
      </w:pPr>
      <w:r w:rsidRPr="008B3D38">
        <w:rPr>
          <w:b/>
          <w:bCs/>
          <w:highlight w:val="cyan"/>
          <w:u w:val="single"/>
          <w:lang w:eastAsia="sv-SE"/>
        </w:rPr>
        <w:t xml:space="preserve">Issue </w:t>
      </w:r>
      <w:r>
        <w:rPr>
          <w:b/>
          <w:bCs/>
          <w:highlight w:val="cyan"/>
          <w:u w:val="single"/>
          <w:lang w:eastAsia="sv-SE"/>
        </w:rPr>
        <w:t>2-7</w:t>
      </w:r>
      <w:r w:rsidRPr="008B3D38">
        <w:rPr>
          <w:b/>
          <w:bCs/>
          <w:highlight w:val="cyan"/>
          <w:u w:val="single"/>
          <w:lang w:eastAsia="sv-SE"/>
        </w:rPr>
        <w:t>:</w:t>
      </w:r>
      <w:r w:rsidRPr="002001F9">
        <w:rPr>
          <w:b/>
          <w:bCs/>
          <w:highlight w:val="cyan"/>
          <w:u w:val="single"/>
          <w:lang w:eastAsia="sv-SE"/>
        </w:rPr>
        <w:t xml:space="preserve"> present/absent indication of assigned AS ID</w:t>
      </w:r>
    </w:p>
    <w:tbl>
      <w:tblPr>
        <w:tblStyle w:val="TableGrid"/>
        <w:tblW w:w="14737" w:type="dxa"/>
        <w:tblLayout w:type="fixed"/>
        <w:tblLook w:val="04A0" w:firstRow="1" w:lastRow="0" w:firstColumn="1" w:lastColumn="0" w:noHBand="0" w:noVBand="1"/>
      </w:tblPr>
      <w:tblGrid>
        <w:gridCol w:w="1533"/>
        <w:gridCol w:w="10936"/>
        <w:gridCol w:w="2268"/>
      </w:tblGrid>
      <w:tr w:rsidR="0047203F" w:rsidRPr="00E31AD2" w14:paraId="40B9D26B" w14:textId="77777777" w:rsidTr="00E31AD2">
        <w:tc>
          <w:tcPr>
            <w:tcW w:w="1533" w:type="dxa"/>
          </w:tcPr>
          <w:p w14:paraId="5738EC57" w14:textId="650DB5DF" w:rsidR="0047203F" w:rsidRDefault="0047203F" w:rsidP="0047203F">
            <w:r>
              <w:t>Issue 2-7: present/absent indication of assigned AS ID in Msg2</w:t>
            </w:r>
          </w:p>
        </w:tc>
        <w:tc>
          <w:tcPr>
            <w:tcW w:w="10936" w:type="dxa"/>
          </w:tcPr>
          <w:p w14:paraId="5C7516FA" w14:textId="77777777" w:rsidR="0047203F" w:rsidRDefault="0047203F" w:rsidP="0047203F">
            <w:r>
              <w:t>How to indicate the AS ID presence in Msg2.</w:t>
            </w:r>
          </w:p>
          <w:p w14:paraId="12FF4DB0" w14:textId="77777777" w:rsidR="0047203F" w:rsidRDefault="0047203F" w:rsidP="0047203F">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Based on the following agreement, the Rapp understands the assigned AS ID is an optional field in Msg2, but how to indicate the presence/absence has not been discussed yet. This can be </w:t>
            </w:r>
            <w:r w:rsidRPr="00E31AD2">
              <w:rPr>
                <w:rFonts w:ascii="Arial" w:hAnsi="Arial" w:cs="Arial"/>
                <w:i/>
                <w:iCs/>
                <w:color w:val="4472C4" w:themeColor="accent1"/>
                <w:sz w:val="20"/>
                <w:szCs w:val="20"/>
                <w:lang w:eastAsia="sv-SE"/>
              </w:rPr>
              <w:t xml:space="preserve">considered </w:t>
            </w:r>
            <w:r>
              <w:rPr>
                <w:rFonts w:ascii="Arial" w:hAnsi="Arial" w:cs="Arial"/>
                <w:i/>
                <w:iCs/>
                <w:color w:val="4472C4" w:themeColor="accent1"/>
                <w:sz w:val="20"/>
                <w:szCs w:val="20"/>
                <w:lang w:eastAsia="sv-SE"/>
              </w:rPr>
              <w:t xml:space="preserve">as </w:t>
            </w:r>
            <w:r w:rsidRPr="00E31AD2">
              <w:rPr>
                <w:rFonts w:ascii="Arial" w:hAnsi="Arial" w:cs="Arial"/>
                <w:i/>
                <w:iCs/>
                <w:color w:val="4472C4" w:themeColor="accent1"/>
                <w:sz w:val="20"/>
                <w:szCs w:val="20"/>
                <w:lang w:eastAsia="sv-SE"/>
              </w:rPr>
              <w:t>signaling design</w:t>
            </w:r>
            <w:r>
              <w:rPr>
                <w:rFonts w:ascii="Arial" w:hAnsi="Arial" w:cs="Arial"/>
                <w:i/>
                <w:iCs/>
                <w:color w:val="4472C4" w:themeColor="accent1"/>
                <w:sz w:val="20"/>
                <w:szCs w:val="20"/>
                <w:lang w:eastAsia="sv-SE"/>
              </w:rPr>
              <w:t>/stage3</w:t>
            </w:r>
            <w:r w:rsidRPr="00E31AD2">
              <w:rPr>
                <w:rFonts w:ascii="Arial" w:hAnsi="Arial" w:cs="Arial"/>
                <w:i/>
                <w:iCs/>
                <w:color w:val="4472C4" w:themeColor="accent1"/>
                <w:sz w:val="20"/>
                <w:szCs w:val="20"/>
                <w:lang w:eastAsia="sv-SE"/>
              </w:rPr>
              <w:t xml:space="preserve"> issue which should be quite straightforward. Companies can check the proposal in 2.2.</w:t>
            </w:r>
            <w:r>
              <w:rPr>
                <w:rFonts w:ascii="Arial" w:hAnsi="Arial" w:cs="Arial"/>
                <w:i/>
                <w:iCs/>
                <w:color w:val="4472C4" w:themeColor="accent1"/>
                <w:sz w:val="20"/>
                <w:szCs w:val="20"/>
                <w:lang w:eastAsia="sv-SE"/>
              </w:rPr>
              <w:t xml:space="preserve"> </w:t>
            </w:r>
          </w:p>
          <w:p w14:paraId="67541CBF" w14:textId="77777777" w:rsidR="0047203F" w:rsidRDefault="0047203F" w:rsidP="0047203F">
            <w:pPr>
              <w:pStyle w:val="ListParagraph"/>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 xml:space="preserve">For CBRA, it is up to Reader to decide whether to reuse the random ID as the AS ID or to assign a new AS ID.   FFS how this is </w:t>
            </w:r>
            <w:proofErr w:type="spellStart"/>
            <w:r w:rsidRPr="00035FA7">
              <w:rPr>
                <w:rFonts w:ascii="Arial" w:hAnsi="Arial" w:cs="Arial"/>
                <w:i/>
                <w:iCs/>
                <w:color w:val="4472C4" w:themeColor="accent1"/>
                <w:sz w:val="20"/>
                <w:szCs w:val="20"/>
                <w:lang w:eastAsia="sv-SE"/>
              </w:rPr>
              <w:t>signalled</w:t>
            </w:r>
            <w:proofErr w:type="spellEnd"/>
            <w:r w:rsidRPr="00035FA7">
              <w:rPr>
                <w:rFonts w:ascii="Arial" w:hAnsi="Arial" w:cs="Arial"/>
                <w:i/>
                <w:iCs/>
                <w:color w:val="4472C4" w:themeColor="accent1"/>
                <w:sz w:val="20"/>
                <w:szCs w:val="20"/>
                <w:lang w:eastAsia="sv-SE"/>
              </w:rPr>
              <w:t>, which message is used and size of AS ID.</w:t>
            </w:r>
          </w:p>
          <w:p w14:paraId="20DFB3FD" w14:textId="77777777" w:rsidR="0047203F" w:rsidRPr="00690762" w:rsidRDefault="0047203F" w:rsidP="0047203F">
            <w:pPr>
              <w:pStyle w:val="ListParagraph"/>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 xml:space="preserve">For CBRA, Msg 2 is used for AS ID assignment   </w:t>
            </w:r>
            <w:r w:rsidRPr="00CD6453">
              <w:rPr>
                <w:rFonts w:ascii="Arial" w:hAnsi="Arial" w:cs="Arial"/>
                <w:i/>
                <w:iCs/>
                <w:color w:val="4472C4" w:themeColor="accent1"/>
                <w:sz w:val="20"/>
                <w:szCs w:val="20"/>
                <w:lang w:eastAsia="sv-SE"/>
              </w:rPr>
              <w:t>.</w:t>
            </w:r>
          </w:p>
          <w:p w14:paraId="069CDFC8" w14:textId="4108BA44" w:rsidR="0047203F" w:rsidRPr="00E31AD2" w:rsidRDefault="0047203F" w:rsidP="0047203F">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3F4E3F">
              <w:rPr>
                <w:rFonts w:ascii="Arial" w:hAnsi="Arial" w:cs="Arial"/>
                <w:i/>
                <w:iCs/>
                <w:color w:val="4472C4" w:themeColor="accent1"/>
                <w:sz w:val="20"/>
                <w:szCs w:val="20"/>
                <w:lang w:eastAsia="sv-SE"/>
              </w:rPr>
              <w:t>6.2.1.3</w:t>
            </w:r>
            <w:r>
              <w:rPr>
                <w:rFonts w:ascii="Arial" w:hAnsi="Arial" w:cs="Arial"/>
                <w:i/>
                <w:iCs/>
                <w:color w:val="4472C4" w:themeColor="accent1"/>
                <w:sz w:val="20"/>
                <w:szCs w:val="20"/>
                <w:lang w:eastAsia="sv-SE"/>
              </w:rPr>
              <w:t>.</w:t>
            </w:r>
          </w:p>
        </w:tc>
        <w:tc>
          <w:tcPr>
            <w:tcW w:w="2268" w:type="dxa"/>
          </w:tcPr>
          <w:p w14:paraId="24287DAE" w14:textId="77777777" w:rsidR="0047203F" w:rsidRPr="002001F9" w:rsidRDefault="0047203F" w:rsidP="0047203F">
            <w:pPr>
              <w:rPr>
                <w:highlight w:val="yellow"/>
              </w:rPr>
            </w:pPr>
            <w:r>
              <w:rPr>
                <w:highlight w:val="yellow"/>
              </w:rPr>
              <w:t>S</w:t>
            </w:r>
            <w:r w:rsidRPr="002001F9">
              <w:rPr>
                <w:highlight w:val="yellow"/>
              </w:rPr>
              <w:t>traightforward</w:t>
            </w:r>
          </w:p>
          <w:p w14:paraId="33C5A78E" w14:textId="06DE95E1" w:rsidR="0047203F" w:rsidRPr="00E31AD2" w:rsidRDefault="0047203F" w:rsidP="0047203F">
            <w:pPr>
              <w:rPr>
                <w:highlight w:val="yellow"/>
              </w:rPr>
            </w:pPr>
          </w:p>
        </w:tc>
      </w:tr>
    </w:tbl>
    <w:p w14:paraId="16EFA7B9" w14:textId="03021058" w:rsidR="000057D8" w:rsidRDefault="000057D8" w:rsidP="004E0CDF"/>
    <w:p w14:paraId="0139B2ED" w14:textId="599E9BC5" w:rsidR="000057D8" w:rsidRDefault="000057D8" w:rsidP="004E0CDF">
      <w:r>
        <w:t>The Rapp understands the most straightforward method is to have a bit to indicate whether AS ID is assigned for each entry of the random ID list.</w:t>
      </w:r>
    </w:p>
    <w:p w14:paraId="4BADC074" w14:textId="36F386DD" w:rsidR="000057D8" w:rsidRPr="00E31AD2" w:rsidRDefault="000057D8" w:rsidP="0047203F">
      <w:pPr>
        <w:outlineLvl w:val="2"/>
        <w:rPr>
          <w:b/>
          <w:bCs/>
        </w:rPr>
      </w:pPr>
      <w:r w:rsidRPr="00E31AD2">
        <w:rPr>
          <w:b/>
          <w:bCs/>
        </w:rPr>
        <w:t>Proposal</w:t>
      </w:r>
      <w:r w:rsidR="00C65F10">
        <w:rPr>
          <w:b/>
          <w:bCs/>
        </w:rPr>
        <w:t xml:space="preserve"> for</w:t>
      </w:r>
      <w:r w:rsidR="00C65F10" w:rsidRPr="00C65F10">
        <w:t xml:space="preserve"> </w:t>
      </w:r>
      <w:r w:rsidR="00C65F10" w:rsidRPr="00C65F10">
        <w:rPr>
          <w:b/>
          <w:bCs/>
        </w:rPr>
        <w:t>Issue 2-7</w:t>
      </w:r>
      <w:r w:rsidRPr="00E31AD2">
        <w:rPr>
          <w:b/>
          <w:bCs/>
        </w:rPr>
        <w:t>: T</w:t>
      </w:r>
      <w:r w:rsidR="00494A94">
        <w:rPr>
          <w:b/>
          <w:bCs/>
        </w:rPr>
        <w:t xml:space="preserve">o have a bit to indicate AS ID presence/absence for each entry of the </w:t>
      </w:r>
      <w:r w:rsidR="00494A94" w:rsidRPr="00494A94">
        <w:rPr>
          <w:b/>
          <w:bCs/>
        </w:rPr>
        <w:t xml:space="preserve">random ID </w:t>
      </w:r>
      <w:r w:rsidR="00544F3B" w:rsidRPr="0047203F">
        <w:rPr>
          <w:rFonts w:ascii="Arial" w:hAnsi="Arial"/>
          <w:b/>
          <w:bCs/>
        </w:rPr>
        <w:t>included</w:t>
      </w:r>
      <w:r w:rsidR="00544F3B">
        <w:rPr>
          <w:b/>
          <w:bCs/>
        </w:rPr>
        <w:t xml:space="preserve"> </w:t>
      </w:r>
      <w:r w:rsidR="00494A94">
        <w:rPr>
          <w:b/>
          <w:bCs/>
        </w:rPr>
        <w:t>in Msg2</w:t>
      </w:r>
      <w:r w:rsidRPr="00E31AD2">
        <w:rPr>
          <w:b/>
          <w:bCs/>
        </w:rPr>
        <w:t>.</w:t>
      </w:r>
    </w:p>
    <w:tbl>
      <w:tblPr>
        <w:tblStyle w:val="TableGrid"/>
        <w:tblW w:w="14737" w:type="dxa"/>
        <w:tblLook w:val="04A0" w:firstRow="1" w:lastRow="0" w:firstColumn="1" w:lastColumn="0" w:noHBand="0" w:noVBand="1"/>
      </w:tblPr>
      <w:tblGrid>
        <w:gridCol w:w="1615"/>
        <w:gridCol w:w="1924"/>
        <w:gridCol w:w="11198"/>
      </w:tblGrid>
      <w:tr w:rsidR="00494A94" w14:paraId="3712C1BC" w14:textId="77777777" w:rsidTr="00CB129E">
        <w:tc>
          <w:tcPr>
            <w:tcW w:w="1615" w:type="dxa"/>
            <w:shd w:val="clear" w:color="auto" w:fill="E7E6E6" w:themeFill="background2"/>
            <w:vAlign w:val="center"/>
          </w:tcPr>
          <w:p w14:paraId="0B1108B1" w14:textId="77777777" w:rsidR="00494A94" w:rsidRPr="00723BCA" w:rsidRDefault="00494A94" w:rsidP="00E31AD2">
            <w:pPr>
              <w:jc w:val="center"/>
              <w:rPr>
                <w:b/>
                <w:bCs/>
                <w:lang w:eastAsia="sv-SE"/>
              </w:rPr>
            </w:pPr>
            <w:r w:rsidRPr="00723BCA">
              <w:rPr>
                <w:b/>
                <w:bCs/>
                <w:lang w:eastAsia="sv-SE"/>
              </w:rPr>
              <w:t>Company</w:t>
            </w:r>
          </w:p>
        </w:tc>
        <w:tc>
          <w:tcPr>
            <w:tcW w:w="1924" w:type="dxa"/>
            <w:shd w:val="clear" w:color="auto" w:fill="E7E6E6" w:themeFill="background2"/>
            <w:vAlign w:val="center"/>
          </w:tcPr>
          <w:p w14:paraId="27872DB1" w14:textId="77777777" w:rsidR="00494A94" w:rsidRPr="00723BCA" w:rsidRDefault="00494A94" w:rsidP="00E31AD2">
            <w:pPr>
              <w:rPr>
                <w:b/>
                <w:bCs/>
                <w:lang w:eastAsia="sv-SE"/>
              </w:rPr>
            </w:pPr>
            <w:r>
              <w:rPr>
                <w:b/>
                <w:bCs/>
                <w:lang w:eastAsia="sv-SE"/>
              </w:rPr>
              <w:t>Agree or not</w:t>
            </w:r>
          </w:p>
        </w:tc>
        <w:tc>
          <w:tcPr>
            <w:tcW w:w="11198" w:type="dxa"/>
            <w:shd w:val="clear" w:color="auto" w:fill="E7E6E6" w:themeFill="background2"/>
            <w:vAlign w:val="center"/>
          </w:tcPr>
          <w:p w14:paraId="07F0AC68" w14:textId="77777777" w:rsidR="00494A94" w:rsidRPr="00723BCA" w:rsidRDefault="00494A94" w:rsidP="00E31AD2">
            <w:pPr>
              <w:jc w:val="center"/>
              <w:rPr>
                <w:b/>
                <w:bCs/>
                <w:lang w:eastAsia="sv-SE"/>
              </w:rPr>
            </w:pPr>
            <w:r>
              <w:rPr>
                <w:b/>
                <w:bCs/>
                <w:lang w:eastAsia="sv-SE"/>
              </w:rPr>
              <w:t>C</w:t>
            </w:r>
            <w:r w:rsidRPr="00723BCA">
              <w:rPr>
                <w:b/>
                <w:bCs/>
                <w:lang w:eastAsia="sv-SE"/>
              </w:rPr>
              <w:t>omments</w:t>
            </w:r>
          </w:p>
        </w:tc>
      </w:tr>
      <w:tr w:rsidR="00494A94" w14:paraId="65BD5D3C" w14:textId="77777777" w:rsidTr="00CB129E">
        <w:tc>
          <w:tcPr>
            <w:tcW w:w="1615" w:type="dxa"/>
            <w:vAlign w:val="center"/>
          </w:tcPr>
          <w:p w14:paraId="659F2CBA" w14:textId="1CAF9809" w:rsidR="00494A94" w:rsidRPr="00071CD0" w:rsidRDefault="00071CD0" w:rsidP="00E31AD2">
            <w:pPr>
              <w:jc w:val="center"/>
              <w:rPr>
                <w:rFonts w:eastAsia="Malgun Gothic"/>
                <w:lang w:eastAsia="ko-KR"/>
              </w:rPr>
            </w:pPr>
            <w:r>
              <w:rPr>
                <w:rFonts w:eastAsia="Malgun Gothic" w:hint="eastAsia"/>
                <w:lang w:eastAsia="ko-KR"/>
              </w:rPr>
              <w:t>LG</w:t>
            </w:r>
            <w:r w:rsidR="00F169A9">
              <w:rPr>
                <w:rFonts w:eastAsia="Malgun Gothic" w:hint="eastAsia"/>
                <w:lang w:eastAsia="ko-KR"/>
              </w:rPr>
              <w:t>E</w:t>
            </w:r>
          </w:p>
        </w:tc>
        <w:tc>
          <w:tcPr>
            <w:tcW w:w="1924" w:type="dxa"/>
            <w:vAlign w:val="center"/>
          </w:tcPr>
          <w:p w14:paraId="2683B6D6" w14:textId="0A4EF965" w:rsidR="00494A94" w:rsidRPr="00071CD0" w:rsidRDefault="00071CD0" w:rsidP="00E31AD2">
            <w:pPr>
              <w:jc w:val="center"/>
              <w:rPr>
                <w:rFonts w:eastAsia="Malgun Gothic"/>
                <w:lang w:eastAsia="ko-KR"/>
              </w:rPr>
            </w:pPr>
            <w:r>
              <w:rPr>
                <w:rFonts w:eastAsia="Malgun Gothic" w:hint="eastAsia"/>
                <w:lang w:eastAsia="ko-KR"/>
              </w:rPr>
              <w:t>Agree</w:t>
            </w:r>
          </w:p>
        </w:tc>
        <w:tc>
          <w:tcPr>
            <w:tcW w:w="11198" w:type="dxa"/>
            <w:vAlign w:val="center"/>
          </w:tcPr>
          <w:p w14:paraId="2609EC5C" w14:textId="726DC792" w:rsidR="00494A94" w:rsidRPr="00071CD0" w:rsidRDefault="00071CD0" w:rsidP="00A47959">
            <w:pPr>
              <w:rPr>
                <w:rFonts w:eastAsia="Malgun Gothic"/>
                <w:lang w:eastAsia="ko-KR"/>
              </w:rPr>
            </w:pPr>
            <w:r>
              <w:rPr>
                <w:rFonts w:eastAsia="Malgun Gothic" w:hint="eastAsia"/>
                <w:lang w:eastAsia="ko-KR"/>
              </w:rPr>
              <w:t xml:space="preserve">Considering that the RN can be used for AS ID, the AS ID </w:t>
            </w:r>
            <w:r w:rsidRPr="00071CD0">
              <w:rPr>
                <w:rFonts w:eastAsia="Malgun Gothic"/>
                <w:lang w:eastAsia="ko-KR"/>
              </w:rPr>
              <w:t xml:space="preserve">presence/absence </w:t>
            </w:r>
            <w:r>
              <w:rPr>
                <w:rFonts w:eastAsia="Malgun Gothic" w:hint="eastAsia"/>
                <w:lang w:eastAsia="ko-KR"/>
              </w:rPr>
              <w:t xml:space="preserve">indication is needed. </w:t>
            </w:r>
          </w:p>
        </w:tc>
      </w:tr>
      <w:tr w:rsidR="00780EF5" w14:paraId="45D411B3" w14:textId="77777777" w:rsidTr="00792DAD">
        <w:tc>
          <w:tcPr>
            <w:tcW w:w="1615" w:type="dxa"/>
            <w:vAlign w:val="center"/>
          </w:tcPr>
          <w:p w14:paraId="7CFD1E27" w14:textId="77777777" w:rsidR="00780EF5" w:rsidRPr="004F2395" w:rsidRDefault="00780EF5" w:rsidP="00792DAD">
            <w:pPr>
              <w:jc w:val="center"/>
              <w:rPr>
                <w:rFonts w:eastAsiaTheme="minorEastAsia"/>
              </w:rPr>
            </w:pPr>
            <w:r>
              <w:rPr>
                <w:rFonts w:eastAsiaTheme="minorEastAsia" w:hint="eastAsia"/>
              </w:rPr>
              <w:t>Lenovo</w:t>
            </w:r>
          </w:p>
        </w:tc>
        <w:tc>
          <w:tcPr>
            <w:tcW w:w="1924" w:type="dxa"/>
            <w:vAlign w:val="center"/>
          </w:tcPr>
          <w:p w14:paraId="157AACFD" w14:textId="77777777" w:rsidR="00780EF5" w:rsidRPr="004F2395" w:rsidRDefault="00780EF5" w:rsidP="00792DAD">
            <w:pPr>
              <w:jc w:val="center"/>
              <w:rPr>
                <w:rFonts w:eastAsiaTheme="minorEastAsia"/>
              </w:rPr>
            </w:pPr>
            <w:r>
              <w:rPr>
                <w:rFonts w:eastAsiaTheme="minorEastAsia" w:hint="eastAsia"/>
              </w:rPr>
              <w:t>Agree</w:t>
            </w:r>
          </w:p>
        </w:tc>
        <w:tc>
          <w:tcPr>
            <w:tcW w:w="11198" w:type="dxa"/>
            <w:vAlign w:val="center"/>
          </w:tcPr>
          <w:p w14:paraId="1E4B3244" w14:textId="77777777" w:rsidR="00780EF5" w:rsidRPr="004F2395" w:rsidRDefault="00780EF5" w:rsidP="00A47959">
            <w:pPr>
              <w:rPr>
                <w:rFonts w:eastAsiaTheme="minorEastAsia"/>
              </w:rPr>
            </w:pPr>
            <w:r>
              <w:rPr>
                <w:rFonts w:eastAsiaTheme="minorEastAsia" w:hint="eastAsia"/>
              </w:rPr>
              <w:t>This bit should be always presence for each entry of the random ID list</w:t>
            </w:r>
          </w:p>
        </w:tc>
      </w:tr>
      <w:tr w:rsidR="0089014F" w14:paraId="002C5270" w14:textId="77777777" w:rsidTr="00CB129E">
        <w:tc>
          <w:tcPr>
            <w:tcW w:w="1615" w:type="dxa"/>
            <w:vAlign w:val="center"/>
          </w:tcPr>
          <w:p w14:paraId="2CAEC281" w14:textId="49A73E47" w:rsidR="0089014F" w:rsidRPr="00780EF5" w:rsidRDefault="0089014F" w:rsidP="0089014F">
            <w:pPr>
              <w:jc w:val="center"/>
              <w:rPr>
                <w:lang w:eastAsia="sv-SE"/>
              </w:rPr>
            </w:pPr>
            <w:r>
              <w:rPr>
                <w:rFonts w:eastAsiaTheme="minorEastAsia" w:hint="eastAsia"/>
              </w:rPr>
              <w:t>v</w:t>
            </w:r>
            <w:r>
              <w:rPr>
                <w:rFonts w:eastAsiaTheme="minorEastAsia"/>
              </w:rPr>
              <w:t>ivo</w:t>
            </w:r>
          </w:p>
        </w:tc>
        <w:tc>
          <w:tcPr>
            <w:tcW w:w="1924" w:type="dxa"/>
            <w:vAlign w:val="center"/>
          </w:tcPr>
          <w:p w14:paraId="4768A46E" w14:textId="300D1757" w:rsidR="0089014F" w:rsidRDefault="0089014F" w:rsidP="0089014F">
            <w:pPr>
              <w:jc w:val="center"/>
              <w:rPr>
                <w:lang w:eastAsia="sv-SE"/>
              </w:rPr>
            </w:pPr>
            <w:r>
              <w:rPr>
                <w:rFonts w:eastAsiaTheme="minorEastAsia" w:hint="eastAsia"/>
              </w:rPr>
              <w:t>A</w:t>
            </w:r>
            <w:r>
              <w:rPr>
                <w:rFonts w:eastAsiaTheme="minorEastAsia"/>
              </w:rPr>
              <w:t>gree</w:t>
            </w:r>
          </w:p>
        </w:tc>
        <w:tc>
          <w:tcPr>
            <w:tcW w:w="11198" w:type="dxa"/>
            <w:vAlign w:val="center"/>
          </w:tcPr>
          <w:p w14:paraId="1478FA70" w14:textId="01452D84" w:rsidR="0089014F" w:rsidRDefault="0089014F" w:rsidP="0089014F">
            <w:pPr>
              <w:rPr>
                <w:lang w:eastAsia="sv-SE"/>
              </w:rPr>
            </w:pPr>
            <w:r>
              <w:rPr>
                <w:rFonts w:eastAsiaTheme="minorEastAsia" w:hint="eastAsia"/>
              </w:rPr>
              <w:t>A</w:t>
            </w:r>
            <w:r>
              <w:rPr>
                <w:rFonts w:eastAsiaTheme="minorEastAsia"/>
              </w:rPr>
              <w:t>S ID is optional and 1-bit indicator is needed for its presence/absence for each entry of the echoed random ID included in Msg2.</w:t>
            </w:r>
          </w:p>
        </w:tc>
      </w:tr>
      <w:tr w:rsidR="0089014F" w14:paraId="5E2AE030" w14:textId="77777777" w:rsidTr="00CB129E">
        <w:tc>
          <w:tcPr>
            <w:tcW w:w="1615" w:type="dxa"/>
            <w:vAlign w:val="center"/>
          </w:tcPr>
          <w:p w14:paraId="3F634B8F" w14:textId="1CE4C4A0" w:rsidR="0089014F" w:rsidRPr="005A4A7F" w:rsidRDefault="005A4A7F" w:rsidP="0089014F">
            <w:pPr>
              <w:jc w:val="center"/>
              <w:rPr>
                <w:rFonts w:eastAsiaTheme="minorEastAsia"/>
              </w:rPr>
            </w:pPr>
            <w:r>
              <w:rPr>
                <w:rFonts w:eastAsiaTheme="minorEastAsia" w:hint="eastAsia"/>
              </w:rPr>
              <w:t>CMCC</w:t>
            </w:r>
          </w:p>
        </w:tc>
        <w:tc>
          <w:tcPr>
            <w:tcW w:w="1924" w:type="dxa"/>
            <w:vAlign w:val="center"/>
          </w:tcPr>
          <w:p w14:paraId="5F56819E" w14:textId="4D629F96" w:rsidR="0089014F" w:rsidRPr="005A4A7F" w:rsidRDefault="005A4A7F" w:rsidP="0089014F">
            <w:pPr>
              <w:jc w:val="center"/>
              <w:rPr>
                <w:rFonts w:eastAsiaTheme="minorEastAsia"/>
              </w:rPr>
            </w:pPr>
            <w:r>
              <w:rPr>
                <w:rFonts w:eastAsiaTheme="minorEastAsia" w:hint="eastAsia"/>
              </w:rPr>
              <w:t>Agree</w:t>
            </w:r>
          </w:p>
        </w:tc>
        <w:tc>
          <w:tcPr>
            <w:tcW w:w="11198" w:type="dxa"/>
            <w:vAlign w:val="center"/>
          </w:tcPr>
          <w:p w14:paraId="77C7E525" w14:textId="77777777" w:rsidR="005177C8" w:rsidRDefault="00B660B2" w:rsidP="0089014F">
            <w:pPr>
              <w:rPr>
                <w:rFonts w:eastAsiaTheme="minorEastAsia"/>
              </w:rPr>
            </w:pPr>
            <w:r>
              <w:rPr>
                <w:rFonts w:eastAsiaTheme="minorEastAsia"/>
              </w:rPr>
              <w:t>W</w:t>
            </w:r>
            <w:r>
              <w:rPr>
                <w:rFonts w:eastAsiaTheme="minorEastAsia" w:hint="eastAsia"/>
              </w:rPr>
              <w:t>e agree with Rapp</w:t>
            </w:r>
            <w:r>
              <w:rPr>
                <w:rFonts w:eastAsiaTheme="minorEastAsia"/>
              </w:rPr>
              <w:t>’</w:t>
            </w:r>
            <w:r>
              <w:rPr>
                <w:rFonts w:eastAsiaTheme="minorEastAsia" w:hint="eastAsia"/>
              </w:rPr>
              <w:t xml:space="preserve">s proposal. </w:t>
            </w:r>
            <w:r>
              <w:rPr>
                <w:rFonts w:eastAsiaTheme="minorEastAsia"/>
              </w:rPr>
              <w:t>O</w:t>
            </w:r>
            <w:r>
              <w:rPr>
                <w:rFonts w:eastAsiaTheme="minorEastAsia" w:hint="eastAsia"/>
              </w:rPr>
              <w:t>ne bit indicator for the present of AS ID assignment in Msg2</w:t>
            </w:r>
            <w:r w:rsidR="005177C8">
              <w:rPr>
                <w:rFonts w:eastAsiaTheme="minorEastAsia" w:hint="eastAsia"/>
              </w:rPr>
              <w:t>.</w:t>
            </w:r>
          </w:p>
          <w:p w14:paraId="14B77C5E" w14:textId="5E0A2A3B" w:rsidR="0089014F" w:rsidRDefault="005177C8" w:rsidP="0089014F">
            <w:pPr>
              <w:rPr>
                <w:lang w:eastAsia="sv-SE"/>
              </w:rPr>
            </w:pPr>
            <w:r>
              <w:rPr>
                <w:rFonts w:eastAsiaTheme="minorEastAsia"/>
              </w:rPr>
              <w:t>W</w:t>
            </w:r>
            <w:r>
              <w:rPr>
                <w:rFonts w:eastAsiaTheme="minorEastAsia" w:hint="eastAsia"/>
              </w:rPr>
              <w:t xml:space="preserve">e </w:t>
            </w:r>
            <w:r>
              <w:rPr>
                <w:rFonts w:eastAsiaTheme="minorEastAsia"/>
              </w:rPr>
              <w:t>also</w:t>
            </w:r>
            <w:r>
              <w:rPr>
                <w:rFonts w:eastAsiaTheme="minorEastAsia" w:hint="eastAsia"/>
              </w:rPr>
              <w:t xml:space="preserve"> recommend </w:t>
            </w:r>
            <w:r w:rsidR="00925B83">
              <w:rPr>
                <w:rFonts w:eastAsiaTheme="minorEastAsia"/>
              </w:rPr>
              <w:t>considering</w:t>
            </w:r>
            <w:r>
              <w:rPr>
                <w:rFonts w:eastAsiaTheme="minorEastAsia" w:hint="eastAsia"/>
              </w:rPr>
              <w:t xml:space="preserve"> </w:t>
            </w:r>
            <w:r w:rsidRPr="005177C8">
              <w:rPr>
                <w:rFonts w:eastAsiaTheme="minorEastAsia"/>
              </w:rPr>
              <w:t>bit manipulation</w:t>
            </w:r>
            <w:r>
              <w:rPr>
                <w:rFonts w:eastAsiaTheme="minorEastAsia" w:hint="eastAsia"/>
              </w:rPr>
              <w:t xml:space="preserve"> when design</w:t>
            </w:r>
            <w:r w:rsidR="00925B83">
              <w:rPr>
                <w:rFonts w:eastAsiaTheme="minorEastAsia" w:hint="eastAsia"/>
              </w:rPr>
              <w:t>ing</w:t>
            </w:r>
            <w:r>
              <w:rPr>
                <w:rFonts w:eastAsiaTheme="minorEastAsia" w:hint="eastAsia"/>
              </w:rPr>
              <w:t xml:space="preserve"> Msg2 format. </w:t>
            </w:r>
            <w:r>
              <w:rPr>
                <w:rFonts w:eastAsiaTheme="minorEastAsia"/>
              </w:rPr>
              <w:t>B</w:t>
            </w:r>
            <w:r>
              <w:rPr>
                <w:rFonts w:eastAsiaTheme="minorEastAsia" w:hint="eastAsia"/>
              </w:rPr>
              <w:t xml:space="preserve">ecause the </w:t>
            </w:r>
            <w:r>
              <w:rPr>
                <w:rFonts w:eastAsiaTheme="minorEastAsia"/>
              </w:rPr>
              <w:t>different</w:t>
            </w:r>
            <w:r>
              <w:rPr>
                <w:rFonts w:eastAsiaTheme="minorEastAsia" w:hint="eastAsia"/>
              </w:rPr>
              <w:t xml:space="preserve"> assignment </w:t>
            </w:r>
            <w:r w:rsidR="00925B83">
              <w:rPr>
                <w:rFonts w:eastAsiaTheme="minorEastAsia" w:hint="eastAsia"/>
              </w:rPr>
              <w:t>solution and length of response for Msg1 in Msg2.</w:t>
            </w:r>
          </w:p>
        </w:tc>
      </w:tr>
      <w:tr w:rsidR="00EB6171" w14:paraId="67D6B559" w14:textId="77777777" w:rsidTr="00CB129E">
        <w:tc>
          <w:tcPr>
            <w:tcW w:w="1615" w:type="dxa"/>
            <w:vAlign w:val="center"/>
          </w:tcPr>
          <w:p w14:paraId="2DE77A90" w14:textId="03C8D3D9" w:rsidR="00EB6171" w:rsidRDefault="00EB6171" w:rsidP="00EB6171">
            <w:pPr>
              <w:jc w:val="center"/>
              <w:rPr>
                <w:lang w:eastAsia="sv-SE"/>
              </w:rPr>
            </w:pPr>
            <w:r>
              <w:rPr>
                <w:lang w:eastAsia="sv-SE"/>
              </w:rPr>
              <w:t>Qualcomm</w:t>
            </w:r>
          </w:p>
        </w:tc>
        <w:tc>
          <w:tcPr>
            <w:tcW w:w="1924" w:type="dxa"/>
            <w:vAlign w:val="center"/>
          </w:tcPr>
          <w:p w14:paraId="2455BA16" w14:textId="4A73CB87" w:rsidR="00EB6171" w:rsidRDefault="00EB6171" w:rsidP="00EB6171">
            <w:pPr>
              <w:jc w:val="center"/>
              <w:rPr>
                <w:lang w:eastAsia="sv-SE"/>
              </w:rPr>
            </w:pPr>
            <w:r>
              <w:rPr>
                <w:lang w:eastAsia="sv-SE"/>
              </w:rPr>
              <w:t xml:space="preserve">Agree </w:t>
            </w:r>
          </w:p>
        </w:tc>
        <w:tc>
          <w:tcPr>
            <w:tcW w:w="11198" w:type="dxa"/>
            <w:vAlign w:val="center"/>
          </w:tcPr>
          <w:p w14:paraId="07D09452" w14:textId="5753CD83" w:rsidR="00EB6171" w:rsidRDefault="00EB6171" w:rsidP="00EB6171">
            <w:pPr>
              <w:rPr>
                <w:lang w:eastAsia="sv-SE"/>
              </w:rPr>
            </w:pPr>
            <w:r>
              <w:rPr>
                <w:lang w:eastAsia="sv-SE"/>
              </w:rPr>
              <w:t>It should be one bit indication for each entry of the random ID.</w:t>
            </w:r>
          </w:p>
        </w:tc>
      </w:tr>
      <w:tr w:rsidR="00DB7BDD" w14:paraId="5B04AF9E" w14:textId="77777777" w:rsidTr="00CB129E">
        <w:tc>
          <w:tcPr>
            <w:tcW w:w="1615" w:type="dxa"/>
            <w:vAlign w:val="center"/>
          </w:tcPr>
          <w:p w14:paraId="32F813F0" w14:textId="79C8F349" w:rsidR="00DB7BDD" w:rsidRDefault="00DB7BDD" w:rsidP="00EB6171">
            <w:pPr>
              <w:jc w:val="center"/>
              <w:rPr>
                <w:lang w:eastAsia="sv-SE"/>
              </w:rPr>
            </w:pPr>
            <w:r>
              <w:rPr>
                <w:rFonts w:eastAsiaTheme="minorEastAsia" w:hint="eastAsia"/>
              </w:rPr>
              <w:t>CATT</w:t>
            </w:r>
          </w:p>
        </w:tc>
        <w:tc>
          <w:tcPr>
            <w:tcW w:w="1924" w:type="dxa"/>
            <w:vAlign w:val="center"/>
          </w:tcPr>
          <w:p w14:paraId="7221BAA5" w14:textId="2D2A2E35" w:rsidR="00DB7BDD" w:rsidRDefault="00DB7BDD" w:rsidP="00EB6171">
            <w:pPr>
              <w:jc w:val="center"/>
              <w:rPr>
                <w:lang w:eastAsia="sv-SE"/>
              </w:rPr>
            </w:pPr>
            <w:r>
              <w:rPr>
                <w:rFonts w:eastAsiaTheme="minorEastAsia" w:hint="eastAsia"/>
              </w:rPr>
              <w:t>Agree</w:t>
            </w:r>
          </w:p>
        </w:tc>
        <w:tc>
          <w:tcPr>
            <w:tcW w:w="11198" w:type="dxa"/>
            <w:vAlign w:val="center"/>
          </w:tcPr>
          <w:p w14:paraId="130251B1" w14:textId="463B764E" w:rsidR="00DB7BDD" w:rsidRDefault="00DB7BDD" w:rsidP="00EB6171">
            <w:pPr>
              <w:rPr>
                <w:lang w:eastAsia="sv-SE"/>
              </w:rPr>
            </w:pPr>
            <w:r>
              <w:rPr>
                <w:rFonts w:eastAsiaTheme="minorEastAsia" w:hint="eastAsia"/>
              </w:rPr>
              <w:t xml:space="preserve">1 bit for each device in the list of </w:t>
            </w:r>
            <w:r w:rsidRPr="00C1730A">
              <w:rPr>
                <w:rFonts w:eastAsiaTheme="minorEastAsia"/>
              </w:rPr>
              <w:t>Multiplexing of devices</w:t>
            </w:r>
          </w:p>
        </w:tc>
      </w:tr>
      <w:tr w:rsidR="003F1C2B" w14:paraId="40BDCDB4" w14:textId="77777777" w:rsidTr="00CB129E">
        <w:tc>
          <w:tcPr>
            <w:tcW w:w="1615" w:type="dxa"/>
            <w:vAlign w:val="center"/>
          </w:tcPr>
          <w:p w14:paraId="5DD222B4" w14:textId="22D14865" w:rsidR="003F1C2B" w:rsidRDefault="003F1C2B" w:rsidP="003F1C2B">
            <w:pPr>
              <w:jc w:val="center"/>
              <w:rPr>
                <w:lang w:eastAsia="sv-SE"/>
              </w:rPr>
            </w:pPr>
            <w:proofErr w:type="spellStart"/>
            <w:r>
              <w:rPr>
                <w:lang w:eastAsia="sv-SE"/>
              </w:rPr>
              <w:t>Ofinno</w:t>
            </w:r>
            <w:proofErr w:type="spellEnd"/>
          </w:p>
        </w:tc>
        <w:tc>
          <w:tcPr>
            <w:tcW w:w="1924" w:type="dxa"/>
            <w:vAlign w:val="center"/>
          </w:tcPr>
          <w:p w14:paraId="618A3937" w14:textId="51D304D6" w:rsidR="003F1C2B" w:rsidRDefault="003F1C2B" w:rsidP="003F1C2B">
            <w:pPr>
              <w:jc w:val="center"/>
              <w:rPr>
                <w:lang w:eastAsia="sv-SE"/>
              </w:rPr>
            </w:pPr>
            <w:r>
              <w:rPr>
                <w:lang w:eastAsia="sv-SE"/>
              </w:rPr>
              <w:t>Agree</w:t>
            </w:r>
          </w:p>
        </w:tc>
        <w:tc>
          <w:tcPr>
            <w:tcW w:w="11198" w:type="dxa"/>
            <w:vAlign w:val="center"/>
          </w:tcPr>
          <w:p w14:paraId="0EC1ED6B" w14:textId="276D5DC9" w:rsidR="003F1C2B" w:rsidRDefault="003F1C2B" w:rsidP="003F1C2B">
            <w:pPr>
              <w:rPr>
                <w:lang w:eastAsia="sv-SE"/>
              </w:rPr>
            </w:pPr>
            <w:r w:rsidRPr="2819CAC1">
              <w:rPr>
                <w:lang w:eastAsia="sv-SE"/>
              </w:rPr>
              <w:t xml:space="preserve">In addition, RAN2 needs to also discuss what absence means. </w:t>
            </w:r>
          </w:p>
        </w:tc>
      </w:tr>
      <w:tr w:rsidR="003F1C2B" w14:paraId="100A4499" w14:textId="77777777" w:rsidTr="00CB129E">
        <w:tc>
          <w:tcPr>
            <w:tcW w:w="1615" w:type="dxa"/>
            <w:vAlign w:val="center"/>
          </w:tcPr>
          <w:p w14:paraId="537B4772" w14:textId="6F3AC5A2" w:rsidR="003F1C2B" w:rsidRDefault="0077076D" w:rsidP="003F1C2B">
            <w:pPr>
              <w:jc w:val="center"/>
              <w:rPr>
                <w:lang w:eastAsia="sv-SE"/>
              </w:rPr>
            </w:pPr>
            <w:r>
              <w:rPr>
                <w:lang w:eastAsia="sv-SE"/>
              </w:rPr>
              <w:t>Ericsson</w:t>
            </w:r>
          </w:p>
        </w:tc>
        <w:tc>
          <w:tcPr>
            <w:tcW w:w="1924" w:type="dxa"/>
            <w:vAlign w:val="center"/>
          </w:tcPr>
          <w:p w14:paraId="3B70B65B" w14:textId="6A466B92" w:rsidR="003F1C2B" w:rsidRDefault="0077076D" w:rsidP="003F1C2B">
            <w:pPr>
              <w:jc w:val="center"/>
              <w:rPr>
                <w:lang w:eastAsia="sv-SE"/>
              </w:rPr>
            </w:pPr>
            <w:r>
              <w:rPr>
                <w:lang w:eastAsia="sv-SE"/>
              </w:rPr>
              <w:t>Agree</w:t>
            </w:r>
          </w:p>
        </w:tc>
        <w:tc>
          <w:tcPr>
            <w:tcW w:w="11198" w:type="dxa"/>
            <w:vAlign w:val="center"/>
          </w:tcPr>
          <w:p w14:paraId="6E10A802" w14:textId="77777777" w:rsidR="003F1C2B" w:rsidRPr="2819CAC1" w:rsidRDefault="003F1C2B" w:rsidP="003F1C2B">
            <w:pPr>
              <w:rPr>
                <w:lang w:eastAsia="sv-SE"/>
              </w:rPr>
            </w:pPr>
          </w:p>
        </w:tc>
      </w:tr>
      <w:tr w:rsidR="00D04A74" w14:paraId="2DFC9B54" w14:textId="77777777" w:rsidTr="00CB129E">
        <w:tc>
          <w:tcPr>
            <w:tcW w:w="1615" w:type="dxa"/>
            <w:vAlign w:val="center"/>
          </w:tcPr>
          <w:p w14:paraId="1C1E306F" w14:textId="2B5DD9AC" w:rsidR="00D04A74" w:rsidRDefault="00D04A74" w:rsidP="00D04A74">
            <w:pPr>
              <w:jc w:val="center"/>
              <w:rPr>
                <w:lang w:eastAsia="sv-SE"/>
              </w:rPr>
            </w:pPr>
            <w:r>
              <w:rPr>
                <w:lang w:eastAsia="sv-SE"/>
              </w:rPr>
              <w:lastRenderedPageBreak/>
              <w:t>Apple</w:t>
            </w:r>
          </w:p>
        </w:tc>
        <w:tc>
          <w:tcPr>
            <w:tcW w:w="1924" w:type="dxa"/>
            <w:vAlign w:val="center"/>
          </w:tcPr>
          <w:p w14:paraId="4D34DAB4" w14:textId="718C51AF" w:rsidR="00D04A74" w:rsidRDefault="00D04A74" w:rsidP="00D04A74">
            <w:pPr>
              <w:jc w:val="center"/>
              <w:rPr>
                <w:lang w:eastAsia="sv-SE"/>
              </w:rPr>
            </w:pPr>
            <w:r>
              <w:rPr>
                <w:lang w:eastAsia="sv-SE"/>
              </w:rPr>
              <w:t>See comment</w:t>
            </w:r>
          </w:p>
        </w:tc>
        <w:tc>
          <w:tcPr>
            <w:tcW w:w="11198" w:type="dxa"/>
            <w:vAlign w:val="center"/>
          </w:tcPr>
          <w:p w14:paraId="7FB7170F" w14:textId="0A8F4FFE" w:rsidR="00D04A74" w:rsidRPr="2819CAC1" w:rsidRDefault="00D04A74" w:rsidP="00D04A74">
            <w:pPr>
              <w:rPr>
                <w:lang w:eastAsia="sv-SE"/>
              </w:rPr>
            </w:pPr>
            <w:r>
              <w:rPr>
                <w:lang w:eastAsia="sv-SE"/>
              </w:rPr>
              <w:t>There are two cases: 1) RN16 has been prompted to AS ID, in this case, we only need 1-bit to indicate the promotion, when compared with inventory-only case whether the RN16 is not prompted; 2) Reader assigned AS ID different from RN16, in this case, we need “16+16” bit. We do not understand how the proposed 1-bit is going to solve the problem.</w:t>
            </w:r>
          </w:p>
        </w:tc>
      </w:tr>
    </w:tbl>
    <w:p w14:paraId="58145F4A" w14:textId="77777777" w:rsidR="00494A94" w:rsidRDefault="00494A94" w:rsidP="004E0CDF">
      <w:pPr>
        <w:rPr>
          <w:b/>
          <w:bCs/>
          <w:highlight w:val="cyan"/>
          <w:u w:val="single"/>
          <w:lang w:eastAsia="sv-SE"/>
        </w:rPr>
      </w:pPr>
    </w:p>
    <w:p w14:paraId="09738935" w14:textId="156829B2" w:rsidR="000057D8" w:rsidRPr="002001F9" w:rsidRDefault="00494A94" w:rsidP="004E0CDF">
      <w:pPr>
        <w:rPr>
          <w:b/>
          <w:bCs/>
          <w:highlight w:val="cyan"/>
          <w:u w:val="single"/>
          <w:lang w:eastAsia="sv-SE"/>
        </w:rPr>
      </w:pPr>
      <w:r w:rsidRPr="002001F9">
        <w:rPr>
          <w:b/>
          <w:bCs/>
          <w:highlight w:val="cyan"/>
          <w:u w:val="single"/>
          <w:lang w:eastAsia="sv-SE"/>
        </w:rPr>
        <w:t>Issue 2-11: explicit message for NACK</w:t>
      </w:r>
    </w:p>
    <w:tbl>
      <w:tblPr>
        <w:tblStyle w:val="TableGrid"/>
        <w:tblW w:w="14737" w:type="dxa"/>
        <w:tblLayout w:type="fixed"/>
        <w:tblLook w:val="04A0" w:firstRow="1" w:lastRow="0" w:firstColumn="1" w:lastColumn="0" w:noHBand="0" w:noVBand="1"/>
      </w:tblPr>
      <w:tblGrid>
        <w:gridCol w:w="1533"/>
        <w:gridCol w:w="10936"/>
        <w:gridCol w:w="2268"/>
      </w:tblGrid>
      <w:tr w:rsidR="00494A94" w:rsidRPr="00E31AD2" w14:paraId="00C066C3" w14:textId="77777777" w:rsidTr="00E31AD2">
        <w:tc>
          <w:tcPr>
            <w:tcW w:w="1533" w:type="dxa"/>
          </w:tcPr>
          <w:p w14:paraId="2081B8C1" w14:textId="77777777" w:rsidR="00494A94" w:rsidRDefault="00494A94" w:rsidP="00E31AD2">
            <w:r>
              <w:t xml:space="preserve">Issue 2-11: </w:t>
            </w:r>
            <w:r w:rsidRPr="00E31AD2">
              <w:t>explicit message for NACK</w:t>
            </w:r>
            <w:r>
              <w:rPr>
                <w:rFonts w:cs="Arial"/>
                <w:i/>
                <w:iCs/>
                <w:color w:val="4472C4" w:themeColor="accent1"/>
                <w:lang w:eastAsia="sv-SE"/>
              </w:rPr>
              <w:t xml:space="preserve"> </w:t>
            </w:r>
          </w:p>
        </w:tc>
        <w:tc>
          <w:tcPr>
            <w:tcW w:w="10936" w:type="dxa"/>
          </w:tcPr>
          <w:p w14:paraId="2B9977E4" w14:textId="77777777" w:rsidR="00494A94" w:rsidRDefault="00494A94" w:rsidP="00E31AD2">
            <w:r>
              <w:t>W</w:t>
            </w:r>
            <w:r w:rsidRPr="00DE37FA">
              <w:t>hether to use a new</w:t>
            </w:r>
            <w:r>
              <w:t>/explicit</w:t>
            </w:r>
            <w:r w:rsidRPr="00DE37FA">
              <w:t xml:space="preserve"> R2D message</w:t>
            </w:r>
          </w:p>
          <w:p w14:paraId="39992D03" w14:textId="77777777" w:rsidR="00494A94" w:rsidRDefault="00494A94" w:rsidP="00E31AD2">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There is an FFS in the following agreement, but according to the online discussion in last meeting, the Rapp feels companies already consider this NACK message as a separate message, thus marks this as straightforward issue, and companies can check the proposal in 2.2. </w:t>
            </w:r>
          </w:p>
          <w:p w14:paraId="446094FF" w14:textId="77777777" w:rsidR="00494A94" w:rsidRPr="00E31AD2" w:rsidRDefault="00494A94" w:rsidP="00E31AD2">
            <w:pPr>
              <w:pStyle w:val="ListParagraph"/>
              <w:numPr>
                <w:ilvl w:val="0"/>
                <w:numId w:val="10"/>
              </w:numPr>
              <w:tabs>
                <w:tab w:val="left" w:pos="992"/>
              </w:tabs>
              <w:rPr>
                <w:rFonts w:ascii="Arial" w:hAnsi="Arial" w:cs="Arial"/>
                <w:i/>
                <w:iCs/>
                <w:color w:val="4472C4" w:themeColor="accent1"/>
                <w:sz w:val="20"/>
                <w:szCs w:val="20"/>
                <w:lang w:eastAsia="sv-SE"/>
              </w:rPr>
            </w:pPr>
            <w:r w:rsidRPr="00E31AD2">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4840CA5C" w14:textId="77777777" w:rsidR="00494A94" w:rsidRPr="00E31AD2" w:rsidRDefault="00494A94" w:rsidP="00E31AD2">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w:t>
            </w:r>
            <w:r>
              <w:rPr>
                <w:rFonts w:ascii="Arial" w:hAnsi="Arial" w:cs="Arial"/>
                <w:i/>
                <w:iCs/>
                <w:color w:val="4472C4" w:themeColor="accent1"/>
                <w:sz w:val="20"/>
                <w:szCs w:val="20"/>
                <w:lang w:eastAsia="sv-SE"/>
              </w:rPr>
              <w:t>5.</w:t>
            </w:r>
          </w:p>
        </w:tc>
        <w:tc>
          <w:tcPr>
            <w:tcW w:w="2268" w:type="dxa"/>
          </w:tcPr>
          <w:p w14:paraId="78A00F73" w14:textId="044E1A80" w:rsidR="00494A94" w:rsidRPr="002C788A" w:rsidRDefault="00494A94" w:rsidP="00E31AD2">
            <w:r w:rsidRPr="002001F9">
              <w:rPr>
                <w:highlight w:val="yellow"/>
              </w:rPr>
              <w:t>Straightforward</w:t>
            </w:r>
          </w:p>
          <w:p w14:paraId="2F7D9B6D" w14:textId="77777777" w:rsidR="00494A94" w:rsidRPr="00E31AD2" w:rsidRDefault="00494A94" w:rsidP="00E31AD2">
            <w:pPr>
              <w:rPr>
                <w:highlight w:val="yellow"/>
              </w:rPr>
            </w:pPr>
          </w:p>
        </w:tc>
      </w:tr>
    </w:tbl>
    <w:p w14:paraId="7DBECD24" w14:textId="20C79DAF" w:rsidR="000057D8" w:rsidRDefault="000057D8" w:rsidP="004E0CDF"/>
    <w:p w14:paraId="24F8FEAB" w14:textId="40957CCB" w:rsidR="00494A94" w:rsidRDefault="00494A94" w:rsidP="0047203F">
      <w:pPr>
        <w:outlineLvl w:val="2"/>
        <w:rPr>
          <w:b/>
          <w:bCs/>
        </w:rPr>
      </w:pPr>
      <w:r w:rsidRPr="00E31AD2">
        <w:rPr>
          <w:b/>
          <w:bCs/>
        </w:rPr>
        <w:t>Proposal</w:t>
      </w:r>
      <w:r w:rsidR="00C65F10">
        <w:rPr>
          <w:b/>
          <w:bCs/>
        </w:rPr>
        <w:t xml:space="preserve"> for </w:t>
      </w:r>
      <w:r w:rsidR="00C65F10" w:rsidRPr="00C65F10">
        <w:rPr>
          <w:b/>
          <w:bCs/>
        </w:rPr>
        <w:t>Issue 2-11</w:t>
      </w:r>
      <w:r w:rsidRPr="00E31AD2">
        <w:rPr>
          <w:b/>
          <w:bCs/>
        </w:rPr>
        <w:t>: T</w:t>
      </w:r>
      <w:r>
        <w:rPr>
          <w:b/>
          <w:bCs/>
        </w:rPr>
        <w:t>o define an explicit R2D NACK feedback message</w:t>
      </w:r>
      <w:r w:rsidR="00325EE4">
        <w:rPr>
          <w:b/>
          <w:bCs/>
        </w:rPr>
        <w:t>, where the AS ID is included to indicate the failure for a given device</w:t>
      </w:r>
      <w:r>
        <w:rPr>
          <w:b/>
          <w:bCs/>
        </w:rPr>
        <w:t>.</w:t>
      </w:r>
    </w:p>
    <w:tbl>
      <w:tblPr>
        <w:tblStyle w:val="TableGrid"/>
        <w:tblW w:w="14737" w:type="dxa"/>
        <w:tblLook w:val="04A0" w:firstRow="1" w:lastRow="0" w:firstColumn="1" w:lastColumn="0" w:noHBand="0" w:noVBand="1"/>
      </w:tblPr>
      <w:tblGrid>
        <w:gridCol w:w="1615"/>
        <w:gridCol w:w="1924"/>
        <w:gridCol w:w="11198"/>
      </w:tblGrid>
      <w:tr w:rsidR="00494A94" w14:paraId="7EDA33E5" w14:textId="77777777" w:rsidTr="00CB129E">
        <w:tc>
          <w:tcPr>
            <w:tcW w:w="1615" w:type="dxa"/>
            <w:shd w:val="clear" w:color="auto" w:fill="E7E6E6" w:themeFill="background2"/>
            <w:vAlign w:val="center"/>
          </w:tcPr>
          <w:p w14:paraId="607A745C" w14:textId="77777777" w:rsidR="00494A94" w:rsidRPr="00723BCA" w:rsidRDefault="00494A94" w:rsidP="00E31AD2">
            <w:pPr>
              <w:jc w:val="center"/>
              <w:rPr>
                <w:b/>
                <w:bCs/>
                <w:lang w:eastAsia="sv-SE"/>
              </w:rPr>
            </w:pPr>
            <w:r w:rsidRPr="00723BCA">
              <w:rPr>
                <w:b/>
                <w:bCs/>
                <w:lang w:eastAsia="sv-SE"/>
              </w:rPr>
              <w:t>Company</w:t>
            </w:r>
          </w:p>
        </w:tc>
        <w:tc>
          <w:tcPr>
            <w:tcW w:w="1924" w:type="dxa"/>
            <w:shd w:val="clear" w:color="auto" w:fill="E7E6E6" w:themeFill="background2"/>
            <w:vAlign w:val="center"/>
          </w:tcPr>
          <w:p w14:paraId="54CEE262" w14:textId="77777777" w:rsidR="00494A94" w:rsidRPr="00723BCA" w:rsidRDefault="00494A94" w:rsidP="00E31AD2">
            <w:pPr>
              <w:rPr>
                <w:b/>
                <w:bCs/>
                <w:lang w:eastAsia="sv-SE"/>
              </w:rPr>
            </w:pPr>
            <w:r>
              <w:rPr>
                <w:b/>
                <w:bCs/>
                <w:lang w:eastAsia="sv-SE"/>
              </w:rPr>
              <w:t>Agree or not</w:t>
            </w:r>
          </w:p>
        </w:tc>
        <w:tc>
          <w:tcPr>
            <w:tcW w:w="11198" w:type="dxa"/>
            <w:shd w:val="clear" w:color="auto" w:fill="E7E6E6" w:themeFill="background2"/>
            <w:vAlign w:val="center"/>
          </w:tcPr>
          <w:p w14:paraId="1FCFB833" w14:textId="77777777" w:rsidR="00494A94" w:rsidRPr="00723BCA" w:rsidRDefault="00494A94" w:rsidP="00E31AD2">
            <w:pPr>
              <w:jc w:val="center"/>
              <w:rPr>
                <w:b/>
                <w:bCs/>
                <w:lang w:eastAsia="sv-SE"/>
              </w:rPr>
            </w:pPr>
            <w:r>
              <w:rPr>
                <w:b/>
                <w:bCs/>
                <w:lang w:eastAsia="sv-SE"/>
              </w:rPr>
              <w:t>C</w:t>
            </w:r>
            <w:r w:rsidRPr="00723BCA">
              <w:rPr>
                <w:b/>
                <w:bCs/>
                <w:lang w:eastAsia="sv-SE"/>
              </w:rPr>
              <w:t>omments</w:t>
            </w:r>
          </w:p>
        </w:tc>
      </w:tr>
      <w:tr w:rsidR="00494A94" w14:paraId="479E797C" w14:textId="77777777" w:rsidTr="00CB129E">
        <w:tc>
          <w:tcPr>
            <w:tcW w:w="1615" w:type="dxa"/>
            <w:vAlign w:val="center"/>
          </w:tcPr>
          <w:p w14:paraId="1405E150" w14:textId="5E592364" w:rsidR="00494A94" w:rsidRPr="00071CD0" w:rsidRDefault="00071CD0" w:rsidP="00E31AD2">
            <w:pPr>
              <w:jc w:val="center"/>
              <w:rPr>
                <w:rFonts w:eastAsia="Malgun Gothic"/>
                <w:lang w:eastAsia="ko-KR"/>
              </w:rPr>
            </w:pPr>
            <w:r>
              <w:rPr>
                <w:rFonts w:eastAsia="Malgun Gothic" w:hint="eastAsia"/>
                <w:lang w:eastAsia="ko-KR"/>
              </w:rPr>
              <w:t>LG</w:t>
            </w:r>
            <w:r w:rsidR="00F169A9">
              <w:rPr>
                <w:rFonts w:eastAsia="Malgun Gothic" w:hint="eastAsia"/>
                <w:lang w:eastAsia="ko-KR"/>
              </w:rPr>
              <w:t>E</w:t>
            </w:r>
          </w:p>
        </w:tc>
        <w:tc>
          <w:tcPr>
            <w:tcW w:w="1924" w:type="dxa"/>
            <w:vAlign w:val="center"/>
          </w:tcPr>
          <w:p w14:paraId="40A17D20" w14:textId="67947733" w:rsidR="00494A94" w:rsidRPr="00071CD0" w:rsidRDefault="00071CD0" w:rsidP="00E31AD2">
            <w:pPr>
              <w:jc w:val="center"/>
              <w:rPr>
                <w:rFonts w:eastAsia="Malgun Gothic"/>
                <w:lang w:eastAsia="ko-KR"/>
              </w:rPr>
            </w:pPr>
            <w:r>
              <w:rPr>
                <w:rFonts w:eastAsia="Malgun Gothic" w:hint="eastAsia"/>
                <w:lang w:eastAsia="ko-KR"/>
              </w:rPr>
              <w:t>Disagree</w:t>
            </w:r>
          </w:p>
        </w:tc>
        <w:tc>
          <w:tcPr>
            <w:tcW w:w="11198" w:type="dxa"/>
            <w:vAlign w:val="center"/>
          </w:tcPr>
          <w:p w14:paraId="4C79A9CC" w14:textId="04E4DC48" w:rsidR="003A7F38" w:rsidRDefault="00071CD0" w:rsidP="00AA61C8">
            <w:pPr>
              <w:rPr>
                <w:rFonts w:eastAsia="Malgun Gothic"/>
                <w:lang w:eastAsia="ko-KR"/>
              </w:rPr>
            </w:pPr>
            <w:r>
              <w:rPr>
                <w:rFonts w:eastAsia="Malgun Gothic" w:hint="eastAsia"/>
                <w:lang w:eastAsia="ko-KR"/>
              </w:rPr>
              <w:t xml:space="preserve">As agreed before, the NACK feedback is used only for Msg3. </w:t>
            </w:r>
            <w:r w:rsidR="003A7F38">
              <w:rPr>
                <w:rFonts w:eastAsia="Malgun Gothic" w:hint="eastAsia"/>
                <w:lang w:eastAsia="ko-KR"/>
              </w:rPr>
              <w:t xml:space="preserve">It means that the reader should indicate the NACK feedback to the device before transmitting the next access occasion trigger message. This is because the reader does not know whether the Msg2 is </w:t>
            </w:r>
            <w:r w:rsidR="003A7F38">
              <w:rPr>
                <w:rFonts w:eastAsia="Malgun Gothic"/>
                <w:lang w:eastAsia="ko-KR"/>
              </w:rPr>
              <w:t>successful</w:t>
            </w:r>
            <w:r w:rsidR="003A7F38">
              <w:rPr>
                <w:rFonts w:eastAsia="Malgun Gothic" w:hint="eastAsia"/>
                <w:lang w:eastAsia="ko-KR"/>
              </w:rPr>
              <w:t xml:space="preserve">ly transmitted to the device or not. If </w:t>
            </w:r>
            <w:r>
              <w:rPr>
                <w:rFonts w:eastAsia="Malgun Gothic" w:hint="eastAsia"/>
                <w:lang w:eastAsia="ko-KR"/>
              </w:rPr>
              <w:t xml:space="preserve">the device </w:t>
            </w:r>
            <w:r w:rsidR="003A7F38">
              <w:rPr>
                <w:rFonts w:eastAsia="Malgun Gothic" w:hint="eastAsia"/>
                <w:lang w:eastAsia="ko-KR"/>
              </w:rPr>
              <w:t>does not receive the Msg2, the device can</w:t>
            </w:r>
            <w:r>
              <w:rPr>
                <w:rFonts w:eastAsia="Malgun Gothic" w:hint="eastAsia"/>
                <w:lang w:eastAsia="ko-KR"/>
              </w:rPr>
              <w:t xml:space="preserve">not know the AS ID. </w:t>
            </w:r>
            <w:r w:rsidR="003A7F38">
              <w:rPr>
                <w:rFonts w:eastAsia="Malgun Gothic" w:hint="eastAsia"/>
                <w:lang w:eastAsia="ko-KR"/>
              </w:rPr>
              <w:t xml:space="preserve">In this case, from the device perspective, the NACK feedback containing the AS ID is useless. </w:t>
            </w:r>
          </w:p>
          <w:p w14:paraId="0E49FDE9" w14:textId="057231E2" w:rsidR="00494A94" w:rsidRPr="00071CD0" w:rsidRDefault="00071CD0" w:rsidP="003A7F38">
            <w:pPr>
              <w:rPr>
                <w:rFonts w:eastAsia="Malgun Gothic"/>
                <w:lang w:eastAsia="ko-KR"/>
              </w:rPr>
            </w:pPr>
            <w:r>
              <w:rPr>
                <w:rFonts w:eastAsia="Malgun Gothic" w:hint="eastAsia"/>
                <w:lang w:eastAsia="ko-KR"/>
              </w:rPr>
              <w:t xml:space="preserve">Thus, we do not think that the AS ID is needed. Instead of AS ID, </w:t>
            </w:r>
            <w:r w:rsidR="003A7F38">
              <w:rPr>
                <w:rFonts w:eastAsia="Malgun Gothic" w:hint="eastAsia"/>
                <w:lang w:eastAsia="ko-KR"/>
              </w:rPr>
              <w:t xml:space="preserve">we think that the RN or </w:t>
            </w:r>
            <w:r w:rsidR="003A7F38">
              <w:rPr>
                <w:rFonts w:eastAsia="Malgun Gothic"/>
                <w:lang w:eastAsia="ko-KR"/>
              </w:rPr>
              <w:t>frequency</w:t>
            </w:r>
            <w:r w:rsidR="003A7F38">
              <w:rPr>
                <w:rFonts w:eastAsia="Malgun Gothic" w:hint="eastAsia"/>
                <w:lang w:eastAsia="ko-KR"/>
              </w:rPr>
              <w:t xml:space="preserve"> </w:t>
            </w:r>
            <w:r w:rsidR="003A7F38">
              <w:rPr>
                <w:rFonts w:eastAsia="Malgun Gothic"/>
                <w:lang w:eastAsia="ko-KR"/>
              </w:rPr>
              <w:t>information</w:t>
            </w:r>
            <w:r w:rsidR="003A7F38">
              <w:rPr>
                <w:rFonts w:eastAsia="Malgun Gothic" w:hint="eastAsia"/>
                <w:lang w:eastAsia="ko-KR"/>
              </w:rPr>
              <w:t xml:space="preserve"> used in Msg1 transmission is needed in the NACK feedback. However, considering that the </w:t>
            </w:r>
            <w:r w:rsidR="003A7F38">
              <w:rPr>
                <w:rFonts w:eastAsia="Malgun Gothic"/>
                <w:lang w:eastAsia="ko-KR"/>
              </w:rPr>
              <w:t>signaling</w:t>
            </w:r>
            <w:r w:rsidR="003A7F38">
              <w:rPr>
                <w:rFonts w:eastAsia="Malgun Gothic" w:hint="eastAsia"/>
                <w:lang w:eastAsia="ko-KR"/>
              </w:rPr>
              <w:t xml:space="preserve"> overhead, we think that the </w:t>
            </w:r>
            <w:r w:rsidR="003A7F38">
              <w:rPr>
                <w:rFonts w:eastAsia="Malgun Gothic"/>
                <w:lang w:eastAsia="ko-KR"/>
              </w:rPr>
              <w:t>frequency</w:t>
            </w:r>
            <w:r w:rsidR="003A7F38">
              <w:rPr>
                <w:rFonts w:eastAsia="Malgun Gothic" w:hint="eastAsia"/>
                <w:lang w:eastAsia="ko-KR"/>
              </w:rPr>
              <w:t xml:space="preserve"> </w:t>
            </w:r>
            <w:r w:rsidR="003A7F38">
              <w:rPr>
                <w:rFonts w:eastAsia="Malgun Gothic"/>
                <w:lang w:eastAsia="ko-KR"/>
              </w:rPr>
              <w:t>information</w:t>
            </w:r>
            <w:r w:rsidR="003A7F38">
              <w:rPr>
                <w:rFonts w:eastAsia="Malgun Gothic" w:hint="eastAsia"/>
                <w:lang w:eastAsia="ko-KR"/>
              </w:rPr>
              <w:t xml:space="preserve"> used in Msg1 transmission is sufficient.</w:t>
            </w:r>
          </w:p>
        </w:tc>
      </w:tr>
      <w:tr w:rsidR="004B77BA" w14:paraId="396D29C6" w14:textId="77777777" w:rsidTr="00792DAD">
        <w:tc>
          <w:tcPr>
            <w:tcW w:w="1615" w:type="dxa"/>
            <w:vAlign w:val="center"/>
          </w:tcPr>
          <w:p w14:paraId="16FF5FAC" w14:textId="77777777" w:rsidR="004B77BA" w:rsidRPr="00E73B6D" w:rsidRDefault="004B77BA" w:rsidP="00792DAD">
            <w:pPr>
              <w:jc w:val="center"/>
              <w:rPr>
                <w:rFonts w:eastAsiaTheme="minorEastAsia"/>
              </w:rPr>
            </w:pPr>
            <w:r>
              <w:rPr>
                <w:rFonts w:eastAsiaTheme="minorEastAsia" w:hint="eastAsia"/>
              </w:rPr>
              <w:t>Lenovo</w:t>
            </w:r>
          </w:p>
        </w:tc>
        <w:tc>
          <w:tcPr>
            <w:tcW w:w="1924" w:type="dxa"/>
            <w:vAlign w:val="center"/>
          </w:tcPr>
          <w:p w14:paraId="5E05FBC2" w14:textId="03FBB00D" w:rsidR="004B77BA" w:rsidRPr="00E73B6D" w:rsidRDefault="006E6D6E" w:rsidP="00792DAD">
            <w:pPr>
              <w:jc w:val="center"/>
              <w:rPr>
                <w:rFonts w:eastAsiaTheme="minorEastAsia"/>
              </w:rPr>
            </w:pPr>
            <w:r>
              <w:rPr>
                <w:rFonts w:eastAsiaTheme="minorEastAsia" w:hint="eastAsia"/>
              </w:rPr>
              <w:t>See comments</w:t>
            </w:r>
          </w:p>
        </w:tc>
        <w:tc>
          <w:tcPr>
            <w:tcW w:w="11198" w:type="dxa"/>
            <w:vAlign w:val="center"/>
          </w:tcPr>
          <w:p w14:paraId="26983D1C" w14:textId="61ED2D99" w:rsidR="004B77BA" w:rsidRPr="0009526B" w:rsidRDefault="006E6D6E" w:rsidP="00E10506">
            <w:pPr>
              <w:rPr>
                <w:rFonts w:eastAsiaTheme="minorEastAsia"/>
              </w:rPr>
            </w:pPr>
            <w:r>
              <w:rPr>
                <w:rFonts w:eastAsiaTheme="minorEastAsia" w:hint="eastAsia"/>
              </w:rPr>
              <w:t xml:space="preserve">The reader is possible to send NACK to the device when Msg3 is not correctly received and not </w:t>
            </w:r>
            <w:r w:rsidR="00E10506">
              <w:rPr>
                <w:rFonts w:eastAsiaTheme="minorEastAsia" w:hint="eastAsia"/>
              </w:rPr>
              <w:t>retransmit Msg2, since this is up to the reader implementation. In this case, either AS ID or random ID is used for NACK, in case Msg2 is not received by the device.</w:t>
            </w:r>
          </w:p>
        </w:tc>
      </w:tr>
      <w:tr w:rsidR="0089014F" w14:paraId="0624FADA" w14:textId="77777777" w:rsidTr="00CB129E">
        <w:tc>
          <w:tcPr>
            <w:tcW w:w="1615" w:type="dxa"/>
            <w:vAlign w:val="center"/>
          </w:tcPr>
          <w:p w14:paraId="25A75979" w14:textId="2D8D2C1F" w:rsidR="0089014F" w:rsidRPr="004B77BA" w:rsidRDefault="0089014F" w:rsidP="0089014F">
            <w:pPr>
              <w:jc w:val="center"/>
              <w:rPr>
                <w:lang w:eastAsia="sv-SE"/>
              </w:rPr>
            </w:pPr>
            <w:r>
              <w:t>vivo</w:t>
            </w:r>
          </w:p>
        </w:tc>
        <w:tc>
          <w:tcPr>
            <w:tcW w:w="1924" w:type="dxa"/>
            <w:vAlign w:val="center"/>
          </w:tcPr>
          <w:p w14:paraId="20203F1E" w14:textId="1BE27AE1" w:rsidR="0089014F" w:rsidRDefault="0089014F" w:rsidP="0089014F">
            <w:pPr>
              <w:jc w:val="center"/>
              <w:rPr>
                <w:lang w:eastAsia="sv-SE"/>
              </w:rPr>
            </w:pPr>
            <w:r>
              <w:rPr>
                <w:rFonts w:eastAsiaTheme="minorEastAsia" w:hint="eastAsia"/>
              </w:rPr>
              <w:t>A</w:t>
            </w:r>
            <w:r>
              <w:rPr>
                <w:rFonts w:eastAsiaTheme="minorEastAsia"/>
              </w:rPr>
              <w:t>gree</w:t>
            </w:r>
          </w:p>
        </w:tc>
        <w:tc>
          <w:tcPr>
            <w:tcW w:w="11198" w:type="dxa"/>
            <w:vAlign w:val="center"/>
          </w:tcPr>
          <w:p w14:paraId="5A90C681" w14:textId="77777777" w:rsidR="0089014F" w:rsidRDefault="0089014F" w:rsidP="0089014F">
            <w:pPr>
              <w:rPr>
                <w:rFonts w:eastAsiaTheme="minorEastAsia"/>
              </w:rPr>
            </w:pPr>
            <w:r>
              <w:rPr>
                <w:rFonts w:eastAsiaTheme="minorEastAsia" w:hint="eastAsia"/>
              </w:rPr>
              <w:t>A</w:t>
            </w:r>
            <w:r>
              <w:rPr>
                <w:rFonts w:eastAsiaTheme="minorEastAsia"/>
              </w:rPr>
              <w:t xml:space="preserve">S ID in NACK indication is enough. </w:t>
            </w:r>
          </w:p>
          <w:p w14:paraId="7F1C289D" w14:textId="5247A53C" w:rsidR="0089014F" w:rsidRDefault="0089014F" w:rsidP="0089014F">
            <w:pPr>
              <w:rPr>
                <w:rFonts w:eastAsiaTheme="minorEastAsia"/>
              </w:rPr>
            </w:pPr>
            <w:r>
              <w:rPr>
                <w:rFonts w:eastAsiaTheme="minorEastAsia"/>
              </w:rPr>
              <w:t>If Msg2 is received successfully by the device, AS ID is stored in device, e.g., confirmation via RN16 or AS ID re-assignment. Then device can detect NACK indication with correct AS ID and perform re-access as expected.</w:t>
            </w:r>
          </w:p>
          <w:p w14:paraId="1022124E" w14:textId="764F027F" w:rsidR="0089014F" w:rsidRDefault="0089014F" w:rsidP="0089014F">
            <w:pPr>
              <w:rPr>
                <w:lang w:eastAsia="sv-SE"/>
              </w:rPr>
            </w:pPr>
            <w:r>
              <w:rPr>
                <w:rFonts w:eastAsiaTheme="minorEastAsia" w:hint="eastAsia"/>
              </w:rPr>
              <w:t>E</w:t>
            </w:r>
            <w:r>
              <w:rPr>
                <w:rFonts w:eastAsiaTheme="minorEastAsia"/>
              </w:rPr>
              <w:t>lse if Msg2 is not received successfully by device, the device will ignore any NACK indication since it has not any valid AS ID. Msg2 failure or contention resolution failure will be declared till the next R2D trigger, which will also trigger to re-access.</w:t>
            </w:r>
          </w:p>
        </w:tc>
      </w:tr>
      <w:tr w:rsidR="0089014F" w14:paraId="237B87B8" w14:textId="77777777" w:rsidTr="00CB129E">
        <w:tc>
          <w:tcPr>
            <w:tcW w:w="1615" w:type="dxa"/>
            <w:vAlign w:val="center"/>
          </w:tcPr>
          <w:p w14:paraId="53B83FBB" w14:textId="4244CBDA" w:rsidR="0089014F" w:rsidRPr="00925B83" w:rsidRDefault="00925B83" w:rsidP="0089014F">
            <w:pPr>
              <w:jc w:val="center"/>
              <w:rPr>
                <w:rFonts w:eastAsiaTheme="minorEastAsia"/>
              </w:rPr>
            </w:pPr>
            <w:r>
              <w:rPr>
                <w:rFonts w:eastAsiaTheme="minorEastAsia" w:hint="eastAsia"/>
              </w:rPr>
              <w:lastRenderedPageBreak/>
              <w:t>CMCC</w:t>
            </w:r>
          </w:p>
        </w:tc>
        <w:tc>
          <w:tcPr>
            <w:tcW w:w="1924" w:type="dxa"/>
            <w:vAlign w:val="center"/>
          </w:tcPr>
          <w:p w14:paraId="5E71CE29" w14:textId="74795BA9" w:rsidR="0089014F" w:rsidRPr="00925B83" w:rsidRDefault="00925B83" w:rsidP="0089014F">
            <w:pPr>
              <w:jc w:val="center"/>
              <w:rPr>
                <w:rFonts w:eastAsiaTheme="minorEastAsia"/>
              </w:rPr>
            </w:pPr>
            <w:r>
              <w:rPr>
                <w:rFonts w:eastAsiaTheme="minorEastAsia" w:hint="eastAsia"/>
              </w:rPr>
              <w:t>Agree</w:t>
            </w:r>
          </w:p>
        </w:tc>
        <w:tc>
          <w:tcPr>
            <w:tcW w:w="11198" w:type="dxa"/>
            <w:vAlign w:val="center"/>
          </w:tcPr>
          <w:p w14:paraId="4EFEE3F2" w14:textId="501D4D31" w:rsidR="0089014F" w:rsidRDefault="00925B83" w:rsidP="00925B83">
            <w:pPr>
              <w:rPr>
                <w:lang w:eastAsia="sv-SE"/>
              </w:rPr>
            </w:pPr>
            <w:r w:rsidRPr="00D363FD">
              <w:rPr>
                <w:rFonts w:eastAsiaTheme="minorEastAsia"/>
              </w:rPr>
              <w:t>We support defining an explicit R2D NACK feedback message and including the AS ID in that message.</w:t>
            </w:r>
            <w:r>
              <w:rPr>
                <w:rFonts w:eastAsiaTheme="minorEastAsia" w:hint="eastAsia"/>
              </w:rPr>
              <w:t xml:space="preserve"> And considering the multiple devices</w:t>
            </w:r>
            <w:r>
              <w:rPr>
                <w:rFonts w:eastAsiaTheme="minorEastAsia"/>
              </w:rPr>
              <w:t>’</w:t>
            </w:r>
            <w:r>
              <w:rPr>
                <w:rFonts w:eastAsiaTheme="minorEastAsia" w:hint="eastAsia"/>
              </w:rPr>
              <w:t xml:space="preserve"> MSG3 can be transmitted in FDM, the NACK feedback should also support multiplexing and containing multiple AS IDs.</w:t>
            </w:r>
          </w:p>
        </w:tc>
      </w:tr>
      <w:tr w:rsidR="00EB6171" w14:paraId="6060050F" w14:textId="77777777" w:rsidTr="00CB129E">
        <w:tc>
          <w:tcPr>
            <w:tcW w:w="1615" w:type="dxa"/>
            <w:vAlign w:val="center"/>
          </w:tcPr>
          <w:p w14:paraId="55125849" w14:textId="6ED5AFAB" w:rsidR="00EB6171" w:rsidRDefault="00EB6171" w:rsidP="00EB6171">
            <w:pPr>
              <w:jc w:val="center"/>
              <w:rPr>
                <w:lang w:eastAsia="sv-SE"/>
              </w:rPr>
            </w:pPr>
            <w:r>
              <w:rPr>
                <w:lang w:eastAsia="sv-SE"/>
              </w:rPr>
              <w:t>Qualcomm</w:t>
            </w:r>
          </w:p>
        </w:tc>
        <w:tc>
          <w:tcPr>
            <w:tcW w:w="1924" w:type="dxa"/>
            <w:vAlign w:val="center"/>
          </w:tcPr>
          <w:p w14:paraId="3BD1DC6F" w14:textId="16C112CF" w:rsidR="00EB6171" w:rsidRDefault="00EB6171" w:rsidP="00EB6171">
            <w:pPr>
              <w:jc w:val="center"/>
              <w:rPr>
                <w:lang w:eastAsia="sv-SE"/>
              </w:rPr>
            </w:pPr>
            <w:r>
              <w:rPr>
                <w:lang w:eastAsia="sv-SE"/>
              </w:rPr>
              <w:t>Agree</w:t>
            </w:r>
          </w:p>
        </w:tc>
        <w:tc>
          <w:tcPr>
            <w:tcW w:w="11198" w:type="dxa"/>
            <w:vAlign w:val="center"/>
          </w:tcPr>
          <w:p w14:paraId="7D026816" w14:textId="07FB4108" w:rsidR="00EB6171" w:rsidRDefault="00EB6171" w:rsidP="00EB6171">
            <w:pPr>
              <w:rPr>
                <w:lang w:eastAsia="sv-SE"/>
              </w:rPr>
            </w:pPr>
            <w:r w:rsidRPr="007D0D66">
              <w:rPr>
                <w:lang w:eastAsia="sv-SE"/>
              </w:rPr>
              <w:t>AS ID included in the explicit R2D NACK feedback message is sufficient. The concern raised by LGE is a corner case as vivo explained.</w:t>
            </w:r>
          </w:p>
        </w:tc>
      </w:tr>
      <w:tr w:rsidR="00DB7BDD" w14:paraId="0E874943" w14:textId="77777777" w:rsidTr="00CB129E">
        <w:tc>
          <w:tcPr>
            <w:tcW w:w="1615" w:type="dxa"/>
            <w:vAlign w:val="center"/>
          </w:tcPr>
          <w:p w14:paraId="5EAEEE08" w14:textId="1621EC5F" w:rsidR="00DB7BDD" w:rsidRDefault="00DB7BDD" w:rsidP="00EB6171">
            <w:pPr>
              <w:jc w:val="center"/>
              <w:rPr>
                <w:lang w:eastAsia="sv-SE"/>
              </w:rPr>
            </w:pPr>
            <w:r>
              <w:rPr>
                <w:rFonts w:eastAsiaTheme="minorEastAsia" w:hint="eastAsia"/>
              </w:rPr>
              <w:t>CATT</w:t>
            </w:r>
          </w:p>
        </w:tc>
        <w:tc>
          <w:tcPr>
            <w:tcW w:w="1924" w:type="dxa"/>
            <w:vAlign w:val="center"/>
          </w:tcPr>
          <w:p w14:paraId="77EEA416" w14:textId="2E75A2FF" w:rsidR="00DB7BDD" w:rsidRDefault="00DB7BDD" w:rsidP="00EB6171">
            <w:pPr>
              <w:jc w:val="center"/>
              <w:rPr>
                <w:lang w:eastAsia="sv-SE"/>
              </w:rPr>
            </w:pPr>
            <w:r>
              <w:rPr>
                <w:rFonts w:eastAsiaTheme="minorEastAsia" w:hint="eastAsia"/>
              </w:rPr>
              <w:t>Agree</w:t>
            </w:r>
          </w:p>
        </w:tc>
        <w:tc>
          <w:tcPr>
            <w:tcW w:w="11198" w:type="dxa"/>
            <w:vAlign w:val="center"/>
          </w:tcPr>
          <w:p w14:paraId="71FAEA19" w14:textId="77777777" w:rsidR="00DB7BDD" w:rsidRDefault="00DB7BDD" w:rsidP="00E47B25">
            <w:pPr>
              <w:rPr>
                <w:rFonts w:eastAsiaTheme="minorEastAsia"/>
              </w:rPr>
            </w:pPr>
            <w:r>
              <w:rPr>
                <w:rFonts w:eastAsiaTheme="minorEastAsia"/>
              </w:rPr>
              <w:t>T</w:t>
            </w:r>
            <w:r>
              <w:rPr>
                <w:rFonts w:eastAsiaTheme="minorEastAsia" w:hint="eastAsia"/>
              </w:rPr>
              <w:t xml:space="preserve">he AS ID included in the </w:t>
            </w:r>
            <w:r w:rsidRPr="00303AD3">
              <w:rPr>
                <w:rFonts w:eastAsiaTheme="minorEastAsia"/>
              </w:rPr>
              <w:t>R2D NACK feedback message</w:t>
            </w:r>
            <w:r>
              <w:rPr>
                <w:rFonts w:eastAsiaTheme="minorEastAsia" w:hint="eastAsia"/>
              </w:rPr>
              <w:t xml:space="preserve"> is enough. </w:t>
            </w:r>
          </w:p>
          <w:p w14:paraId="7D463004" w14:textId="77777777" w:rsidR="00DB7BDD" w:rsidRDefault="00DB7BDD" w:rsidP="00DB7BDD">
            <w:pPr>
              <w:pStyle w:val="ListParagraph"/>
              <w:numPr>
                <w:ilvl w:val="0"/>
                <w:numId w:val="4"/>
              </w:numPr>
              <w:rPr>
                <w:rFonts w:eastAsiaTheme="minorEastAsia"/>
                <w:lang w:eastAsia="zh-CN"/>
              </w:rPr>
            </w:pPr>
            <w:r>
              <w:rPr>
                <w:rFonts w:eastAsiaTheme="minorEastAsia" w:hint="eastAsia"/>
                <w:lang w:eastAsia="zh-CN"/>
              </w:rPr>
              <w:t>T</w:t>
            </w:r>
            <w:r w:rsidRPr="00303AD3">
              <w:rPr>
                <w:rFonts w:eastAsiaTheme="minorEastAsia" w:hint="eastAsia"/>
              </w:rPr>
              <w:t>he device receives MSG2</w:t>
            </w:r>
            <w:r>
              <w:rPr>
                <w:rFonts w:eastAsiaTheme="minorEastAsia" w:hint="eastAsia"/>
                <w:lang w:eastAsia="zh-CN"/>
              </w:rPr>
              <w:t xml:space="preserve"> (with AS ID) </w:t>
            </w:r>
            <w:r>
              <w:rPr>
                <w:rFonts w:eastAsiaTheme="minorEastAsia"/>
                <w:lang w:eastAsia="zh-CN"/>
              </w:rPr>
              <w:t>successfully</w:t>
            </w:r>
            <w:r>
              <w:rPr>
                <w:rFonts w:eastAsiaTheme="minorEastAsia" w:hint="eastAsia"/>
                <w:lang w:eastAsia="zh-CN"/>
              </w:rPr>
              <w:t xml:space="preserve"> and sends the MSG3, but reader failed to receive MSG3. </w:t>
            </w:r>
            <w:r>
              <w:rPr>
                <w:rFonts w:eastAsiaTheme="minorEastAsia"/>
                <w:lang w:eastAsia="zh-CN"/>
              </w:rPr>
              <w:t>The</w:t>
            </w:r>
            <w:r>
              <w:rPr>
                <w:rFonts w:eastAsiaTheme="minorEastAsia" w:hint="eastAsia"/>
                <w:lang w:eastAsia="zh-CN"/>
              </w:rPr>
              <w:t xml:space="preserve"> NACK message </w:t>
            </w:r>
            <w:r>
              <w:rPr>
                <w:rFonts w:eastAsiaTheme="minorEastAsia"/>
                <w:lang w:eastAsia="zh-CN"/>
              </w:rPr>
              <w:t>with</w:t>
            </w:r>
            <w:r>
              <w:rPr>
                <w:rFonts w:eastAsiaTheme="minorEastAsia" w:hint="eastAsia"/>
                <w:lang w:eastAsia="zh-CN"/>
              </w:rPr>
              <w:t xml:space="preserve"> AS ID will indicate the target device to re-access.</w:t>
            </w:r>
          </w:p>
          <w:p w14:paraId="1919D183" w14:textId="08ACFC79" w:rsidR="00DB7BDD" w:rsidRPr="00DB7BDD" w:rsidRDefault="00DB7BDD" w:rsidP="00DB7BDD">
            <w:pPr>
              <w:pStyle w:val="ListParagraph"/>
              <w:numPr>
                <w:ilvl w:val="0"/>
                <w:numId w:val="4"/>
              </w:numPr>
              <w:rPr>
                <w:rFonts w:eastAsiaTheme="minorEastAsia"/>
                <w:lang w:eastAsia="zh-CN"/>
              </w:rPr>
            </w:pPr>
            <w:r w:rsidRPr="00DB7BDD">
              <w:rPr>
                <w:rFonts w:eastAsiaTheme="minorEastAsia" w:hint="eastAsia"/>
                <w:lang w:eastAsia="zh-CN"/>
              </w:rPr>
              <w:t xml:space="preserve">The </w:t>
            </w:r>
            <w:r w:rsidRPr="00DB7BDD">
              <w:rPr>
                <w:rFonts w:eastAsiaTheme="minorEastAsia" w:hint="eastAsia"/>
              </w:rPr>
              <w:t xml:space="preserve">device </w:t>
            </w:r>
            <w:r w:rsidRPr="00DB7BDD">
              <w:rPr>
                <w:rFonts w:eastAsiaTheme="minorEastAsia"/>
                <w:lang w:eastAsia="zh-CN"/>
              </w:rPr>
              <w:t>fails</w:t>
            </w:r>
            <w:r w:rsidRPr="00DB7BDD">
              <w:rPr>
                <w:rFonts w:eastAsiaTheme="minorEastAsia" w:hint="eastAsia"/>
                <w:lang w:eastAsia="zh-CN"/>
              </w:rPr>
              <w:t xml:space="preserve"> to </w:t>
            </w:r>
            <w:r w:rsidRPr="00DB7BDD">
              <w:rPr>
                <w:rFonts w:eastAsiaTheme="minorEastAsia" w:hint="eastAsia"/>
              </w:rPr>
              <w:t>receive MSG2</w:t>
            </w:r>
            <w:r w:rsidRPr="00DB7BDD">
              <w:rPr>
                <w:rFonts w:eastAsiaTheme="minorEastAsia" w:hint="eastAsia"/>
                <w:lang w:eastAsia="zh-CN"/>
              </w:rPr>
              <w:t xml:space="preserve"> </w:t>
            </w:r>
            <w:r w:rsidRPr="00DB7BDD">
              <w:rPr>
                <w:rFonts w:eastAsiaTheme="minorEastAsia"/>
                <w:lang w:eastAsia="zh-CN"/>
              </w:rPr>
              <w:t>successfully (no</w:t>
            </w:r>
            <w:r w:rsidRPr="00DB7BDD">
              <w:rPr>
                <w:rFonts w:eastAsiaTheme="minorEastAsia" w:hint="eastAsia"/>
                <w:lang w:eastAsia="zh-CN"/>
              </w:rPr>
              <w:t xml:space="preserve"> AS ID associated with the target device), the device will take as contention failure and respond subsequent paging message again.</w:t>
            </w:r>
          </w:p>
        </w:tc>
      </w:tr>
      <w:tr w:rsidR="00EB6171" w14:paraId="4749B8DF" w14:textId="77777777" w:rsidTr="00CB129E">
        <w:tc>
          <w:tcPr>
            <w:tcW w:w="1615" w:type="dxa"/>
            <w:vAlign w:val="center"/>
          </w:tcPr>
          <w:p w14:paraId="77124B6E" w14:textId="03D7319B" w:rsidR="00EB6171" w:rsidRDefault="003F1C2B" w:rsidP="00EB6171">
            <w:pPr>
              <w:jc w:val="center"/>
              <w:rPr>
                <w:lang w:eastAsia="sv-SE"/>
              </w:rPr>
            </w:pPr>
            <w:proofErr w:type="spellStart"/>
            <w:r>
              <w:rPr>
                <w:lang w:eastAsia="sv-SE"/>
              </w:rPr>
              <w:t>Ofinno</w:t>
            </w:r>
            <w:proofErr w:type="spellEnd"/>
          </w:p>
        </w:tc>
        <w:tc>
          <w:tcPr>
            <w:tcW w:w="1924" w:type="dxa"/>
            <w:vAlign w:val="center"/>
          </w:tcPr>
          <w:p w14:paraId="13E4AEBA" w14:textId="2CF1AA03" w:rsidR="00EB6171" w:rsidRDefault="003F1C2B" w:rsidP="00EB6171">
            <w:pPr>
              <w:jc w:val="center"/>
              <w:rPr>
                <w:lang w:eastAsia="sv-SE"/>
              </w:rPr>
            </w:pPr>
            <w:r>
              <w:rPr>
                <w:lang w:eastAsia="sv-SE"/>
              </w:rPr>
              <w:t>Agree with comment</w:t>
            </w:r>
          </w:p>
        </w:tc>
        <w:tc>
          <w:tcPr>
            <w:tcW w:w="11198" w:type="dxa"/>
            <w:vAlign w:val="center"/>
          </w:tcPr>
          <w:p w14:paraId="470FE179" w14:textId="5D5E2D73" w:rsidR="00EB6171" w:rsidRDefault="003F1C2B" w:rsidP="003F1C2B">
            <w:pPr>
              <w:rPr>
                <w:lang w:eastAsia="sv-SE"/>
              </w:rPr>
            </w:pPr>
            <w:r>
              <w:rPr>
                <w:lang w:eastAsia="sv-SE"/>
              </w:rPr>
              <w:t xml:space="preserve">We are ok with the proposal for this issue 2-11. One thing to note is that </w:t>
            </w:r>
            <w:r w:rsidR="003613E8">
              <w:rPr>
                <w:lang w:eastAsia="sv-SE"/>
              </w:rPr>
              <w:t>the retransmitted Msg2 may also be considered as the R</w:t>
            </w:r>
            <w:r w:rsidR="007D6591">
              <w:rPr>
                <w:lang w:eastAsia="sv-SE"/>
              </w:rPr>
              <w:t>2D</w:t>
            </w:r>
            <w:r w:rsidR="003613E8">
              <w:rPr>
                <w:lang w:eastAsia="sv-SE"/>
              </w:rPr>
              <w:t xml:space="preserve"> NAC</w:t>
            </w:r>
            <w:r w:rsidR="007D6591">
              <w:rPr>
                <w:lang w:eastAsia="sv-SE"/>
              </w:rPr>
              <w:t>K</w:t>
            </w:r>
            <w:r w:rsidR="003613E8">
              <w:rPr>
                <w:lang w:eastAsia="sv-SE"/>
              </w:rPr>
              <w:t xml:space="preserve"> feedback message.</w:t>
            </w:r>
          </w:p>
        </w:tc>
      </w:tr>
      <w:tr w:rsidR="003F1C2B" w14:paraId="767C0C93" w14:textId="77777777" w:rsidTr="00CB129E">
        <w:tc>
          <w:tcPr>
            <w:tcW w:w="1615" w:type="dxa"/>
            <w:vAlign w:val="center"/>
          </w:tcPr>
          <w:p w14:paraId="74DD48B6" w14:textId="260F1B13" w:rsidR="003F1C2B" w:rsidRDefault="00B027C8" w:rsidP="00EB6171">
            <w:pPr>
              <w:jc w:val="center"/>
              <w:rPr>
                <w:lang w:eastAsia="sv-SE"/>
              </w:rPr>
            </w:pPr>
            <w:r>
              <w:rPr>
                <w:lang w:eastAsia="sv-SE"/>
              </w:rPr>
              <w:t>Ericsson</w:t>
            </w:r>
          </w:p>
        </w:tc>
        <w:tc>
          <w:tcPr>
            <w:tcW w:w="1924" w:type="dxa"/>
            <w:vAlign w:val="center"/>
          </w:tcPr>
          <w:p w14:paraId="683B5FB5" w14:textId="73740B9D" w:rsidR="003F1C2B" w:rsidRDefault="00B027C8" w:rsidP="00EB6171">
            <w:pPr>
              <w:jc w:val="center"/>
              <w:rPr>
                <w:lang w:eastAsia="sv-SE"/>
              </w:rPr>
            </w:pPr>
            <w:r>
              <w:rPr>
                <w:lang w:eastAsia="sv-SE"/>
              </w:rPr>
              <w:t>Agree, comment</w:t>
            </w:r>
          </w:p>
        </w:tc>
        <w:tc>
          <w:tcPr>
            <w:tcW w:w="11198" w:type="dxa"/>
            <w:vAlign w:val="center"/>
          </w:tcPr>
          <w:p w14:paraId="30376545" w14:textId="19860884" w:rsidR="00CF5FBE" w:rsidRDefault="00B027C8" w:rsidP="003F1C2B">
            <w:pPr>
              <w:rPr>
                <w:lang w:eastAsia="sv-SE"/>
              </w:rPr>
            </w:pPr>
            <w:r>
              <w:rPr>
                <w:lang w:eastAsia="sv-SE"/>
              </w:rPr>
              <w:t xml:space="preserve">Separate feedback message can work </w:t>
            </w:r>
            <w:r w:rsidR="00870297">
              <w:rPr>
                <w:lang w:eastAsia="sv-SE"/>
              </w:rPr>
              <w:t xml:space="preserve">and is simple, </w:t>
            </w:r>
            <w:r>
              <w:rPr>
                <w:lang w:eastAsia="sv-SE"/>
              </w:rPr>
              <w:t xml:space="preserve">but </w:t>
            </w:r>
            <w:r w:rsidR="00870297">
              <w:rPr>
                <w:lang w:eastAsia="sv-SE"/>
              </w:rPr>
              <w:t xml:space="preserve">we think </w:t>
            </w:r>
            <w:r>
              <w:rPr>
                <w:lang w:eastAsia="sv-SE"/>
              </w:rPr>
              <w:t xml:space="preserve">also a Msg2 </w:t>
            </w:r>
            <w:r w:rsidR="00870297">
              <w:rPr>
                <w:lang w:eastAsia="sv-SE"/>
              </w:rPr>
              <w:t xml:space="preserve">with new resources for triggering retransmission </w:t>
            </w:r>
            <w:r w:rsidR="00CF5FBE">
              <w:rPr>
                <w:lang w:eastAsia="sv-SE"/>
              </w:rPr>
              <w:t xml:space="preserve">(implicit NACK) </w:t>
            </w:r>
            <w:r>
              <w:rPr>
                <w:lang w:eastAsia="sv-SE"/>
              </w:rPr>
              <w:t>as an alternative should be discussed as this could in some cases be the natural next step in the procedure.</w:t>
            </w:r>
            <w:r w:rsidR="00870297">
              <w:rPr>
                <w:lang w:eastAsia="sv-SE"/>
              </w:rPr>
              <w:t xml:space="preserve"> The Msg2 is anyway up to reader implementation.</w:t>
            </w:r>
            <w:r w:rsidR="00CA205C">
              <w:rPr>
                <w:lang w:eastAsia="sv-SE"/>
              </w:rPr>
              <w:t xml:space="preserve"> </w:t>
            </w:r>
          </w:p>
          <w:p w14:paraId="48D38AAE" w14:textId="0D468785" w:rsidR="003F1C2B" w:rsidRDefault="00CA205C" w:rsidP="003F1C2B">
            <w:pPr>
              <w:rPr>
                <w:lang w:eastAsia="sv-SE"/>
              </w:rPr>
            </w:pPr>
            <w:r>
              <w:rPr>
                <w:lang w:eastAsia="sv-SE"/>
              </w:rPr>
              <w:t>We think the details put by Vivo is not really agreed as a common assumption (ignore NACK vs. AS Id</w:t>
            </w:r>
            <w:r w:rsidR="00CF5FBE">
              <w:rPr>
                <w:lang w:eastAsia="sv-SE"/>
              </w:rPr>
              <w:t xml:space="preserve"> (optional)</w:t>
            </w:r>
            <w:r>
              <w:rPr>
                <w:lang w:eastAsia="sv-SE"/>
              </w:rPr>
              <w:t xml:space="preserve">), </w:t>
            </w:r>
            <w:proofErr w:type="spellStart"/>
            <w:r>
              <w:rPr>
                <w:lang w:eastAsia="sv-SE"/>
              </w:rPr>
              <w:t>i.e</w:t>
            </w:r>
            <w:proofErr w:type="spellEnd"/>
            <w:r>
              <w:rPr>
                <w:lang w:eastAsia="sv-SE"/>
              </w:rPr>
              <w:t xml:space="preserve"> we </w:t>
            </w:r>
            <w:r w:rsidR="00CF5FBE">
              <w:rPr>
                <w:lang w:eastAsia="sv-SE"/>
              </w:rPr>
              <w:t xml:space="preserve">think RAN2 </w:t>
            </w:r>
            <w:r>
              <w:rPr>
                <w:lang w:eastAsia="sv-SE"/>
              </w:rPr>
              <w:t>still need to consider the comment from LG</w:t>
            </w:r>
            <w:r w:rsidR="00CF5FBE">
              <w:rPr>
                <w:lang w:eastAsia="sv-SE"/>
              </w:rPr>
              <w:t xml:space="preserve"> etc</w:t>
            </w:r>
            <w:r>
              <w:rPr>
                <w:lang w:eastAsia="sv-SE"/>
              </w:rPr>
              <w:t>.</w:t>
            </w:r>
          </w:p>
        </w:tc>
      </w:tr>
      <w:tr w:rsidR="00D04A74" w14:paraId="46DC253A" w14:textId="77777777" w:rsidTr="00CB129E">
        <w:tc>
          <w:tcPr>
            <w:tcW w:w="1615" w:type="dxa"/>
            <w:vAlign w:val="center"/>
          </w:tcPr>
          <w:p w14:paraId="701397A0" w14:textId="63316248" w:rsidR="00D04A74" w:rsidRDefault="00D04A74" w:rsidP="00D04A74">
            <w:pPr>
              <w:jc w:val="center"/>
              <w:rPr>
                <w:lang w:eastAsia="sv-SE"/>
              </w:rPr>
            </w:pPr>
            <w:r>
              <w:rPr>
                <w:lang w:eastAsia="sv-SE"/>
              </w:rPr>
              <w:t>Apple</w:t>
            </w:r>
          </w:p>
        </w:tc>
        <w:tc>
          <w:tcPr>
            <w:tcW w:w="1924" w:type="dxa"/>
            <w:vAlign w:val="center"/>
          </w:tcPr>
          <w:p w14:paraId="3AACD447" w14:textId="78944D47" w:rsidR="00D04A74" w:rsidRDefault="00D04A74" w:rsidP="00D04A74">
            <w:pPr>
              <w:jc w:val="center"/>
              <w:rPr>
                <w:lang w:eastAsia="sv-SE"/>
              </w:rPr>
            </w:pPr>
            <w:r>
              <w:rPr>
                <w:lang w:eastAsia="sv-SE"/>
              </w:rPr>
              <w:t>Disagree</w:t>
            </w:r>
          </w:p>
        </w:tc>
        <w:tc>
          <w:tcPr>
            <w:tcW w:w="11198" w:type="dxa"/>
            <w:vAlign w:val="center"/>
          </w:tcPr>
          <w:p w14:paraId="13588B13" w14:textId="6C6596EC" w:rsidR="00D04A74" w:rsidRDefault="00D04A74" w:rsidP="00D04A74">
            <w:pPr>
              <w:rPr>
                <w:lang w:eastAsia="sv-SE"/>
              </w:rPr>
            </w:pPr>
            <w:r>
              <w:rPr>
                <w:lang w:eastAsia="sv-SE"/>
              </w:rPr>
              <w:t>Given that this NACK does not really trigger any device action, and the device receiving this NACK can only re-access after being paged again. There is no need to design this as a separate MAC message. Instead, this NACK should be combined as part of subsequent paging message. So, we propose to add “NACK of AS IDs” as an optional list in paging message itself. This also matches the agreement to release of (old) AS ID based on the paging message reception.</w:t>
            </w:r>
          </w:p>
        </w:tc>
      </w:tr>
      <w:tr w:rsidR="005C2F0D" w14:paraId="661440A2" w14:textId="77777777" w:rsidTr="00CB129E">
        <w:tc>
          <w:tcPr>
            <w:tcW w:w="1615" w:type="dxa"/>
            <w:vAlign w:val="center"/>
          </w:tcPr>
          <w:p w14:paraId="6A34B69A" w14:textId="42AFAF86" w:rsidR="005C2F0D" w:rsidRDefault="005C2F0D" w:rsidP="00D04A74">
            <w:pPr>
              <w:jc w:val="center"/>
              <w:rPr>
                <w:lang w:eastAsia="sv-SE"/>
              </w:rPr>
            </w:pPr>
            <w:r>
              <w:rPr>
                <w:lang w:eastAsia="sv-SE"/>
              </w:rPr>
              <w:t>Futurewei</w:t>
            </w:r>
          </w:p>
        </w:tc>
        <w:tc>
          <w:tcPr>
            <w:tcW w:w="1924" w:type="dxa"/>
            <w:vAlign w:val="center"/>
          </w:tcPr>
          <w:p w14:paraId="034E12AF" w14:textId="74A8AF41" w:rsidR="005C2F0D" w:rsidRDefault="00AA6B73" w:rsidP="00D04A74">
            <w:pPr>
              <w:jc w:val="center"/>
              <w:rPr>
                <w:lang w:eastAsia="sv-SE"/>
              </w:rPr>
            </w:pPr>
            <w:r>
              <w:rPr>
                <w:lang w:eastAsia="sv-SE"/>
              </w:rPr>
              <w:t xml:space="preserve">AS ID alone is </w:t>
            </w:r>
            <w:r>
              <w:rPr>
                <w:lang w:eastAsia="sv-SE"/>
              </w:rPr>
              <w:t>in</w:t>
            </w:r>
            <w:r>
              <w:rPr>
                <w:lang w:eastAsia="sv-SE"/>
              </w:rPr>
              <w:t>sufficient.</w:t>
            </w:r>
          </w:p>
        </w:tc>
        <w:tc>
          <w:tcPr>
            <w:tcW w:w="11198" w:type="dxa"/>
            <w:vAlign w:val="center"/>
          </w:tcPr>
          <w:p w14:paraId="652F63CB" w14:textId="44458C61" w:rsidR="005C2F0D" w:rsidRDefault="0079019F" w:rsidP="00D04A74">
            <w:pPr>
              <w:rPr>
                <w:lang w:eastAsia="sv-SE"/>
              </w:rPr>
            </w:pPr>
            <w:r>
              <w:rPr>
                <w:lang w:eastAsia="sv-SE"/>
              </w:rPr>
              <w:t>When RAN2 agreed on using Msg2 to assign AS ID for CBRA</w:t>
            </w:r>
            <w:r w:rsidR="00265543">
              <w:rPr>
                <w:lang w:eastAsia="sv-SE"/>
              </w:rPr>
              <w:t xml:space="preserve"> case</w:t>
            </w:r>
            <w:r>
              <w:rPr>
                <w:lang w:eastAsia="sv-SE"/>
              </w:rPr>
              <w:t xml:space="preserve">, we </w:t>
            </w:r>
            <w:r w:rsidR="00FA7772">
              <w:rPr>
                <w:lang w:eastAsia="sv-SE"/>
              </w:rPr>
              <w:t xml:space="preserve">had cautioned the group that the implication of the agreement </w:t>
            </w:r>
            <w:r w:rsidR="00A054B7">
              <w:rPr>
                <w:lang w:eastAsia="sv-SE"/>
              </w:rPr>
              <w:t>was</w:t>
            </w:r>
            <w:r w:rsidR="00FA7772">
              <w:rPr>
                <w:lang w:eastAsia="sv-SE"/>
              </w:rPr>
              <w:t xml:space="preserve"> that </w:t>
            </w:r>
            <w:r w:rsidR="00386440">
              <w:rPr>
                <w:lang w:eastAsia="sv-SE"/>
              </w:rPr>
              <w:t xml:space="preserve">both the RN16 and the assigned AS ID of </w:t>
            </w:r>
            <w:r w:rsidR="00A054B7">
              <w:rPr>
                <w:lang w:eastAsia="sv-SE"/>
              </w:rPr>
              <w:t>the</w:t>
            </w:r>
            <w:r w:rsidR="00386440">
              <w:rPr>
                <w:lang w:eastAsia="sv-SE"/>
              </w:rPr>
              <w:t xml:space="preserve"> device need to </w:t>
            </w:r>
            <w:r w:rsidR="00A054B7">
              <w:rPr>
                <w:lang w:eastAsia="sv-SE"/>
              </w:rPr>
              <w:t xml:space="preserve">be </w:t>
            </w:r>
            <w:r w:rsidR="00386440">
              <w:rPr>
                <w:lang w:eastAsia="sv-SE"/>
              </w:rPr>
              <w:t>include</w:t>
            </w:r>
            <w:r w:rsidR="00A054B7">
              <w:rPr>
                <w:lang w:eastAsia="sv-SE"/>
              </w:rPr>
              <w:t>d</w:t>
            </w:r>
            <w:r w:rsidR="00386440">
              <w:rPr>
                <w:lang w:eastAsia="sv-SE"/>
              </w:rPr>
              <w:t xml:space="preserve"> </w:t>
            </w:r>
            <w:r w:rsidR="00FA7772">
              <w:rPr>
                <w:lang w:eastAsia="sv-SE"/>
              </w:rPr>
              <w:t xml:space="preserve">not only </w:t>
            </w:r>
            <w:r w:rsidR="00557593">
              <w:rPr>
                <w:lang w:eastAsia="sv-SE"/>
              </w:rPr>
              <w:t xml:space="preserve">in </w:t>
            </w:r>
            <w:r w:rsidR="00386440">
              <w:rPr>
                <w:lang w:eastAsia="sv-SE"/>
              </w:rPr>
              <w:t>a retransmitted</w:t>
            </w:r>
            <w:r w:rsidR="00FA7772">
              <w:rPr>
                <w:lang w:eastAsia="sv-SE"/>
              </w:rPr>
              <w:t xml:space="preserve"> Msg2 </w:t>
            </w:r>
            <w:r w:rsidR="00386440">
              <w:rPr>
                <w:lang w:eastAsia="sv-SE"/>
              </w:rPr>
              <w:t>sent for</w:t>
            </w:r>
            <w:r w:rsidR="00FA7772">
              <w:rPr>
                <w:lang w:eastAsia="sv-SE"/>
              </w:rPr>
              <w:t xml:space="preserve"> trigger</w:t>
            </w:r>
            <w:r w:rsidR="00386440">
              <w:rPr>
                <w:lang w:eastAsia="sv-SE"/>
              </w:rPr>
              <w:t>ing</w:t>
            </w:r>
            <w:r w:rsidR="00FA7772">
              <w:rPr>
                <w:lang w:eastAsia="sv-SE"/>
              </w:rPr>
              <w:t xml:space="preserve"> a retransmission of </w:t>
            </w:r>
            <w:r w:rsidR="00386440">
              <w:rPr>
                <w:lang w:eastAsia="sv-SE"/>
              </w:rPr>
              <w:t>Msg3</w:t>
            </w:r>
            <w:r w:rsidR="00EF55F9">
              <w:rPr>
                <w:lang w:eastAsia="sv-SE"/>
              </w:rPr>
              <w:t xml:space="preserve"> from the device</w:t>
            </w:r>
            <w:r w:rsidR="00386440">
              <w:rPr>
                <w:lang w:eastAsia="sv-SE"/>
              </w:rPr>
              <w:t xml:space="preserve">, but also in </w:t>
            </w:r>
            <w:r w:rsidR="00EF55F9">
              <w:rPr>
                <w:lang w:eastAsia="sv-SE"/>
              </w:rPr>
              <w:t xml:space="preserve">a </w:t>
            </w:r>
            <w:r w:rsidR="00386440">
              <w:rPr>
                <w:lang w:eastAsia="sv-SE"/>
              </w:rPr>
              <w:t xml:space="preserve">NACK feedback Indication </w:t>
            </w:r>
            <w:r w:rsidR="00EF55F9">
              <w:rPr>
                <w:lang w:eastAsia="sv-SE"/>
              </w:rPr>
              <w:t xml:space="preserve">intended </w:t>
            </w:r>
            <w:r w:rsidR="00AA6B73">
              <w:rPr>
                <w:lang w:eastAsia="sv-SE"/>
              </w:rPr>
              <w:t>for the device</w:t>
            </w:r>
            <w:r w:rsidR="00EF55F9">
              <w:rPr>
                <w:lang w:eastAsia="sv-SE"/>
              </w:rPr>
              <w:t>, because</w:t>
            </w:r>
            <w:r w:rsidR="0002542E">
              <w:rPr>
                <w:lang w:eastAsia="sv-SE"/>
              </w:rPr>
              <w:t xml:space="preserve"> the reader does not know </w:t>
            </w:r>
            <w:r w:rsidR="00557593">
              <w:rPr>
                <w:lang w:eastAsia="sv-SE"/>
              </w:rPr>
              <w:t xml:space="preserve">for sure </w:t>
            </w:r>
            <w:r w:rsidR="0002542E">
              <w:rPr>
                <w:lang w:eastAsia="sv-SE"/>
              </w:rPr>
              <w:t xml:space="preserve">which one of the RN16 and the assigned AS ID that the device is </w:t>
            </w:r>
            <w:r w:rsidR="00557593">
              <w:rPr>
                <w:lang w:eastAsia="sv-SE"/>
              </w:rPr>
              <w:t xml:space="preserve">currently </w:t>
            </w:r>
            <w:r w:rsidR="00E944C0">
              <w:rPr>
                <w:lang w:eastAsia="sv-SE"/>
              </w:rPr>
              <w:t>holding now.</w:t>
            </w:r>
          </w:p>
        </w:tc>
      </w:tr>
    </w:tbl>
    <w:p w14:paraId="5E0938FD" w14:textId="58EC934D" w:rsidR="00494A94" w:rsidRDefault="00494A94" w:rsidP="004E0CDF"/>
    <w:p w14:paraId="06DBC772" w14:textId="387F050E" w:rsidR="00494A94" w:rsidRPr="002001F9" w:rsidRDefault="00494A94" w:rsidP="004E0CDF">
      <w:pPr>
        <w:rPr>
          <w:b/>
          <w:bCs/>
          <w:highlight w:val="cyan"/>
          <w:u w:val="single"/>
          <w:lang w:eastAsia="sv-SE"/>
        </w:rPr>
      </w:pPr>
      <w:r w:rsidRPr="002001F9">
        <w:rPr>
          <w:b/>
          <w:bCs/>
          <w:highlight w:val="cyan"/>
          <w:u w:val="single"/>
          <w:lang w:eastAsia="sv-SE"/>
        </w:rPr>
        <w:t>Issue 4-2: transport channel</w:t>
      </w:r>
    </w:p>
    <w:tbl>
      <w:tblPr>
        <w:tblStyle w:val="TableGrid"/>
        <w:tblW w:w="14737" w:type="dxa"/>
        <w:tblLayout w:type="fixed"/>
        <w:tblLook w:val="04A0" w:firstRow="1" w:lastRow="0" w:firstColumn="1" w:lastColumn="0" w:noHBand="0" w:noVBand="1"/>
      </w:tblPr>
      <w:tblGrid>
        <w:gridCol w:w="1533"/>
        <w:gridCol w:w="10936"/>
        <w:gridCol w:w="2268"/>
      </w:tblGrid>
      <w:tr w:rsidR="00494A94" w14:paraId="79204E52" w14:textId="77777777" w:rsidTr="00E31AD2">
        <w:tc>
          <w:tcPr>
            <w:tcW w:w="1533" w:type="dxa"/>
          </w:tcPr>
          <w:p w14:paraId="39F90A5C" w14:textId="77777777" w:rsidR="00494A94" w:rsidRDefault="00494A94" w:rsidP="00E31AD2">
            <w:r w:rsidRPr="00565AA0">
              <w:t xml:space="preserve">Issue </w:t>
            </w:r>
            <w:r>
              <w:t>4</w:t>
            </w:r>
            <w:r w:rsidRPr="00565AA0">
              <w:t>-</w:t>
            </w:r>
            <w:r>
              <w:t>2: transport channel</w:t>
            </w:r>
          </w:p>
        </w:tc>
        <w:tc>
          <w:tcPr>
            <w:tcW w:w="10936" w:type="dxa"/>
          </w:tcPr>
          <w:p w14:paraId="220F4E41" w14:textId="77777777" w:rsidR="00494A94" w:rsidRDefault="00494A94" w:rsidP="00E31AD2">
            <w:r>
              <w:t xml:space="preserve">Whether </w:t>
            </w:r>
            <w:r w:rsidRPr="00ED053E">
              <w:t xml:space="preserve">transport channel </w:t>
            </w:r>
            <w:r>
              <w:t>concept is</w:t>
            </w:r>
            <w:r w:rsidRPr="00ED053E">
              <w:t xml:space="preserve"> used for A-IoT</w:t>
            </w:r>
          </w:p>
          <w:p w14:paraId="4039DD7E" w14:textId="77777777" w:rsidR="00494A94" w:rsidRPr="00E31AD2" w:rsidRDefault="00494A94" w:rsidP="00E31AD2">
            <w:pPr>
              <w:pStyle w:val="ListParagraph"/>
              <w:numPr>
                <w:ilvl w:val="0"/>
                <w:numId w:val="4"/>
              </w:numPr>
              <w:tabs>
                <w:tab w:val="left" w:pos="992"/>
              </w:tabs>
              <w:rPr>
                <w:rFonts w:ascii="Arial" w:hAnsi="Arial" w:cs="Arial"/>
                <w:i/>
                <w:iCs/>
                <w:color w:val="4472C4" w:themeColor="accent1"/>
                <w:sz w:val="20"/>
                <w:szCs w:val="20"/>
                <w:lang w:eastAsia="sv-SE"/>
              </w:rPr>
            </w:pPr>
            <w:r w:rsidRPr="00E31AD2">
              <w:rPr>
                <w:rFonts w:ascii="Arial" w:hAnsi="Arial" w:cs="Arial"/>
                <w:i/>
                <w:iCs/>
                <w:color w:val="4472C4" w:themeColor="accent1"/>
                <w:sz w:val="20"/>
                <w:szCs w:val="20"/>
                <w:lang w:eastAsia="sv-SE"/>
              </w:rPr>
              <w:t>There is no discussion on whether transport channel concept is needed for A-IoT. The Rapp understands this is not a technical issue but just a modelling issue, which should be straightforward. Companies are welcome to provide preference in the discussion in 2.2.</w:t>
            </w:r>
          </w:p>
          <w:p w14:paraId="06F3085D" w14:textId="77777777" w:rsidR="00494A94" w:rsidRDefault="00494A94" w:rsidP="00E31AD2">
            <w:pPr>
              <w:pStyle w:val="ListParagraph"/>
              <w:numPr>
                <w:ilvl w:val="0"/>
                <w:numId w:val="4"/>
              </w:numPr>
              <w:tabs>
                <w:tab w:val="left" w:pos="992"/>
              </w:tabs>
              <w:rPr>
                <w:rFonts w:ascii="Arial" w:hAnsi="Arial" w:cs="Arial"/>
                <w:i/>
                <w:iCs/>
                <w:color w:val="4472C4" w:themeColor="accent1"/>
                <w:sz w:val="20"/>
                <w:szCs w:val="20"/>
                <w:lang w:eastAsia="sv-SE"/>
              </w:rPr>
            </w:pPr>
            <w:r w:rsidRPr="00690762">
              <w:rPr>
                <w:rFonts w:ascii="Arial" w:hAnsi="Arial" w:cs="Arial"/>
                <w:i/>
                <w:iCs/>
                <w:color w:val="4472C4" w:themeColor="accent1"/>
                <w:sz w:val="20"/>
                <w:szCs w:val="20"/>
                <w:lang w:eastAsia="sv-SE"/>
              </w:rPr>
              <w:lastRenderedPageBreak/>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4</w:t>
            </w:r>
            <w:r w:rsidRPr="00D347E3">
              <w:rPr>
                <w:rFonts w:ascii="Arial" w:hAnsi="Arial" w:cs="Arial"/>
                <w:i/>
                <w:iCs/>
                <w:color w:val="4472C4" w:themeColor="accent1"/>
                <w:sz w:val="20"/>
                <w:szCs w:val="20"/>
                <w:lang w:eastAsia="sv-SE"/>
              </w:rPr>
              <w:t>.2</w:t>
            </w:r>
            <w:r>
              <w:rPr>
                <w:rFonts w:ascii="Arial" w:hAnsi="Arial" w:cs="Arial"/>
                <w:i/>
                <w:iCs/>
                <w:color w:val="4472C4" w:themeColor="accent1"/>
                <w:sz w:val="20"/>
                <w:szCs w:val="20"/>
                <w:lang w:eastAsia="sv-SE"/>
              </w:rPr>
              <w:t>.</w:t>
            </w:r>
          </w:p>
          <w:p w14:paraId="3494863E" w14:textId="77777777" w:rsidR="00494A94" w:rsidRPr="00E31AD2" w:rsidRDefault="00494A94" w:rsidP="00E31AD2"/>
        </w:tc>
        <w:tc>
          <w:tcPr>
            <w:tcW w:w="2268" w:type="dxa"/>
          </w:tcPr>
          <w:p w14:paraId="40EEC3AD" w14:textId="7651ADD4" w:rsidR="00494A94" w:rsidRPr="00E31AD2" w:rsidRDefault="00494A94" w:rsidP="00E31AD2">
            <w:pPr>
              <w:rPr>
                <w:highlight w:val="yellow"/>
              </w:rPr>
            </w:pPr>
            <w:r>
              <w:rPr>
                <w:highlight w:val="yellow"/>
              </w:rPr>
              <w:lastRenderedPageBreak/>
              <w:t>S</w:t>
            </w:r>
            <w:r w:rsidRPr="00E31AD2">
              <w:rPr>
                <w:highlight w:val="yellow"/>
              </w:rPr>
              <w:t>traightforward</w:t>
            </w:r>
          </w:p>
          <w:p w14:paraId="22D5A4CF" w14:textId="77777777" w:rsidR="00494A94" w:rsidRDefault="00494A94" w:rsidP="00E31AD2"/>
        </w:tc>
      </w:tr>
    </w:tbl>
    <w:p w14:paraId="3B6610BC" w14:textId="4018B6FB" w:rsidR="00494A94" w:rsidRDefault="00494A94" w:rsidP="004E0CDF"/>
    <w:p w14:paraId="0F3094A7" w14:textId="1A08B784" w:rsidR="00494A94" w:rsidRPr="0047203F" w:rsidRDefault="00494A94" w:rsidP="0047203F">
      <w:pPr>
        <w:outlineLvl w:val="2"/>
        <w:rPr>
          <w:b/>
          <w:bCs/>
        </w:rPr>
      </w:pPr>
      <w:proofErr w:type="spellStart"/>
      <w:r w:rsidRPr="0047203F">
        <w:rPr>
          <w:b/>
          <w:bCs/>
        </w:rPr>
        <w:t>Question</w:t>
      </w:r>
      <w:ins w:id="34" w:author="Rapp_v03" w:date="2025-04-30T12:03:00Z">
        <w:r w:rsidR="00A47959">
          <w:rPr>
            <w:b/>
            <w:bCs/>
          </w:rPr>
          <w:t>.A</w:t>
        </w:r>
      </w:ins>
      <w:proofErr w:type="spellEnd"/>
      <w:r w:rsidR="00C65F10">
        <w:rPr>
          <w:b/>
          <w:bCs/>
        </w:rPr>
        <w:t xml:space="preserve"> for </w:t>
      </w:r>
      <w:r w:rsidR="00C65F10" w:rsidRPr="00C65F10">
        <w:rPr>
          <w:b/>
          <w:bCs/>
        </w:rPr>
        <w:t>Issue 4-2</w:t>
      </w:r>
      <w:r w:rsidRPr="0047203F">
        <w:rPr>
          <w:b/>
          <w:bCs/>
        </w:rPr>
        <w:t xml:space="preserve">: </w:t>
      </w:r>
      <w:r w:rsidR="0047203F">
        <w:rPr>
          <w:b/>
          <w:bCs/>
        </w:rPr>
        <w:t>D</w:t>
      </w:r>
      <w:r w:rsidRPr="0047203F">
        <w:rPr>
          <w:b/>
          <w:bCs/>
        </w:rPr>
        <w:t>o companies think the concept of transport channel is needed for A-IoT to define the interface between MAC layer and Physical layer, and to describe the R2D/D2R block?</w:t>
      </w:r>
    </w:p>
    <w:tbl>
      <w:tblPr>
        <w:tblStyle w:val="TableGrid"/>
        <w:tblW w:w="14737" w:type="dxa"/>
        <w:tblLook w:val="04A0" w:firstRow="1" w:lastRow="0" w:firstColumn="1" w:lastColumn="0" w:noHBand="0" w:noVBand="1"/>
      </w:tblPr>
      <w:tblGrid>
        <w:gridCol w:w="1615"/>
        <w:gridCol w:w="1924"/>
        <w:gridCol w:w="11198"/>
      </w:tblGrid>
      <w:tr w:rsidR="00494A94" w14:paraId="05BA1C1B" w14:textId="77777777" w:rsidTr="00CB129E">
        <w:tc>
          <w:tcPr>
            <w:tcW w:w="1615" w:type="dxa"/>
            <w:shd w:val="clear" w:color="auto" w:fill="E7E6E6" w:themeFill="background2"/>
            <w:vAlign w:val="center"/>
          </w:tcPr>
          <w:p w14:paraId="5179BCEF" w14:textId="77777777" w:rsidR="00494A94" w:rsidRPr="00723BCA" w:rsidRDefault="00494A94" w:rsidP="00E31AD2">
            <w:pPr>
              <w:jc w:val="center"/>
              <w:rPr>
                <w:b/>
                <w:bCs/>
                <w:lang w:eastAsia="sv-SE"/>
              </w:rPr>
            </w:pPr>
            <w:r w:rsidRPr="00723BCA">
              <w:rPr>
                <w:b/>
                <w:bCs/>
                <w:lang w:eastAsia="sv-SE"/>
              </w:rPr>
              <w:t>Company</w:t>
            </w:r>
          </w:p>
        </w:tc>
        <w:tc>
          <w:tcPr>
            <w:tcW w:w="1924" w:type="dxa"/>
            <w:shd w:val="clear" w:color="auto" w:fill="E7E6E6" w:themeFill="background2"/>
            <w:vAlign w:val="center"/>
          </w:tcPr>
          <w:p w14:paraId="4651F577" w14:textId="0F19C691" w:rsidR="00494A94" w:rsidRPr="00723BCA" w:rsidRDefault="00494A94" w:rsidP="00E31AD2">
            <w:pPr>
              <w:rPr>
                <w:b/>
                <w:bCs/>
                <w:lang w:eastAsia="sv-SE"/>
              </w:rPr>
            </w:pPr>
            <w:r>
              <w:rPr>
                <w:b/>
                <w:bCs/>
                <w:lang w:eastAsia="sv-SE"/>
              </w:rPr>
              <w:t>Yes or No</w:t>
            </w:r>
          </w:p>
        </w:tc>
        <w:tc>
          <w:tcPr>
            <w:tcW w:w="11198" w:type="dxa"/>
            <w:shd w:val="clear" w:color="auto" w:fill="E7E6E6" w:themeFill="background2"/>
            <w:vAlign w:val="center"/>
          </w:tcPr>
          <w:p w14:paraId="5142AB80" w14:textId="77777777" w:rsidR="00494A94" w:rsidRPr="00723BCA" w:rsidRDefault="00494A94" w:rsidP="00E31AD2">
            <w:pPr>
              <w:jc w:val="center"/>
              <w:rPr>
                <w:b/>
                <w:bCs/>
                <w:lang w:eastAsia="sv-SE"/>
              </w:rPr>
            </w:pPr>
            <w:r>
              <w:rPr>
                <w:b/>
                <w:bCs/>
                <w:lang w:eastAsia="sv-SE"/>
              </w:rPr>
              <w:t>C</w:t>
            </w:r>
            <w:r w:rsidRPr="00723BCA">
              <w:rPr>
                <w:b/>
                <w:bCs/>
                <w:lang w:eastAsia="sv-SE"/>
              </w:rPr>
              <w:t>omments</w:t>
            </w:r>
          </w:p>
        </w:tc>
      </w:tr>
      <w:tr w:rsidR="00494A94" w14:paraId="0F443C61" w14:textId="77777777" w:rsidTr="00CB129E">
        <w:tc>
          <w:tcPr>
            <w:tcW w:w="1615" w:type="dxa"/>
            <w:vAlign w:val="center"/>
          </w:tcPr>
          <w:p w14:paraId="4FD4D9AD" w14:textId="030B2A0F" w:rsidR="00494A94" w:rsidRPr="00071CD0" w:rsidRDefault="00071CD0" w:rsidP="00E31AD2">
            <w:pPr>
              <w:jc w:val="center"/>
              <w:rPr>
                <w:rFonts w:eastAsia="Malgun Gothic"/>
                <w:lang w:eastAsia="ko-KR"/>
              </w:rPr>
            </w:pPr>
            <w:r>
              <w:rPr>
                <w:rFonts w:eastAsia="Malgun Gothic" w:hint="eastAsia"/>
                <w:lang w:eastAsia="ko-KR"/>
              </w:rPr>
              <w:t>LG</w:t>
            </w:r>
            <w:r w:rsidR="00F169A9">
              <w:rPr>
                <w:rFonts w:eastAsia="Malgun Gothic" w:hint="eastAsia"/>
                <w:lang w:eastAsia="ko-KR"/>
              </w:rPr>
              <w:t>E</w:t>
            </w:r>
          </w:p>
        </w:tc>
        <w:tc>
          <w:tcPr>
            <w:tcW w:w="1924" w:type="dxa"/>
            <w:vAlign w:val="center"/>
          </w:tcPr>
          <w:p w14:paraId="33AF9F96" w14:textId="15D87D13" w:rsidR="00494A94" w:rsidRPr="00071CD0" w:rsidRDefault="001417AB" w:rsidP="00E31AD2">
            <w:pPr>
              <w:jc w:val="center"/>
              <w:rPr>
                <w:rFonts w:eastAsia="Malgun Gothic"/>
                <w:lang w:eastAsia="ko-KR"/>
              </w:rPr>
            </w:pPr>
            <w:r>
              <w:rPr>
                <w:rFonts w:eastAsia="Malgun Gothic" w:hint="eastAsia"/>
                <w:lang w:eastAsia="ko-KR"/>
              </w:rPr>
              <w:t>Yes</w:t>
            </w:r>
          </w:p>
        </w:tc>
        <w:tc>
          <w:tcPr>
            <w:tcW w:w="11198" w:type="dxa"/>
            <w:vAlign w:val="center"/>
          </w:tcPr>
          <w:p w14:paraId="7389F9E2" w14:textId="2C9B379F" w:rsidR="00494A94" w:rsidRPr="001417AB" w:rsidRDefault="008F2534" w:rsidP="008F2534">
            <w:pPr>
              <w:rPr>
                <w:rFonts w:eastAsia="Malgun Gothic"/>
                <w:lang w:eastAsia="ko-KR"/>
              </w:rPr>
            </w:pPr>
            <w:r>
              <w:rPr>
                <w:rFonts w:eastAsia="Malgun Gothic" w:hint="eastAsia"/>
                <w:lang w:eastAsia="ko-KR"/>
              </w:rPr>
              <w:t xml:space="preserve">We think that </w:t>
            </w:r>
            <w:r>
              <w:rPr>
                <w:rFonts w:eastAsia="Malgun Gothic"/>
                <w:lang w:eastAsia="ko-KR"/>
              </w:rPr>
              <w:t>the transport</w:t>
            </w:r>
            <w:r w:rsidR="001417AB">
              <w:rPr>
                <w:rFonts w:eastAsia="Malgun Gothic" w:hint="eastAsia"/>
                <w:lang w:eastAsia="ko-KR"/>
              </w:rPr>
              <w:t xml:space="preserve"> channel concept </w:t>
            </w:r>
            <w:r>
              <w:rPr>
                <w:rFonts w:eastAsia="Malgun Gothic" w:hint="eastAsia"/>
                <w:lang w:eastAsia="ko-KR"/>
              </w:rPr>
              <w:t>is needed</w:t>
            </w:r>
            <w:r w:rsidR="001417AB">
              <w:rPr>
                <w:rFonts w:eastAsia="Malgun Gothic" w:hint="eastAsia"/>
                <w:lang w:eastAsia="ko-KR"/>
              </w:rPr>
              <w:t>.</w:t>
            </w:r>
            <w:r>
              <w:rPr>
                <w:rFonts w:eastAsia="Malgun Gothic" w:hint="eastAsia"/>
                <w:lang w:eastAsia="ko-KR"/>
              </w:rPr>
              <w:t xml:space="preserve"> A</w:t>
            </w:r>
            <w:r w:rsidR="001417AB">
              <w:rPr>
                <w:rFonts w:eastAsia="Malgun Gothic" w:hint="eastAsia"/>
                <w:lang w:eastAsia="ko-KR"/>
              </w:rPr>
              <w:t xml:space="preserve"> MAC PDU or a data </w:t>
            </w:r>
            <w:r w:rsidR="00E6784E">
              <w:rPr>
                <w:rFonts w:eastAsia="Malgun Gothic" w:hint="eastAsia"/>
                <w:lang w:eastAsia="ko-KR"/>
              </w:rPr>
              <w:t>block</w:t>
            </w:r>
            <w:r w:rsidR="001417AB">
              <w:rPr>
                <w:rFonts w:eastAsia="Malgun Gothic" w:hint="eastAsia"/>
                <w:lang w:eastAsia="ko-KR"/>
              </w:rPr>
              <w:t xml:space="preserve"> which is to be </w:t>
            </w:r>
            <w:r>
              <w:rPr>
                <w:rFonts w:eastAsia="Malgun Gothic" w:hint="eastAsia"/>
                <w:lang w:eastAsia="ko-KR"/>
              </w:rPr>
              <w:t>interpreted as a</w:t>
            </w:r>
            <w:r w:rsidR="001417AB">
              <w:rPr>
                <w:rFonts w:eastAsia="Malgun Gothic" w:hint="eastAsia"/>
                <w:lang w:eastAsia="ko-KR"/>
              </w:rPr>
              <w:t xml:space="preserve"> MAC PDU is delivered via </w:t>
            </w:r>
            <w:r>
              <w:rPr>
                <w:rFonts w:eastAsia="Malgun Gothic" w:hint="eastAsia"/>
                <w:lang w:eastAsia="ko-KR"/>
              </w:rPr>
              <w:t>transport channel between MAC and PHY. Unlike NR, there is no need to decode TB to obtain a MAC PDU in A-IoT because A-IoT doesn</w:t>
            </w:r>
            <w:r>
              <w:rPr>
                <w:rFonts w:eastAsia="Malgun Gothic"/>
                <w:lang w:eastAsia="ko-KR"/>
              </w:rPr>
              <w:t>’</w:t>
            </w:r>
            <w:r>
              <w:rPr>
                <w:rFonts w:eastAsia="Malgun Gothic" w:hint="eastAsia"/>
                <w:lang w:eastAsia="ko-KR"/>
              </w:rPr>
              <w:t>t have HARQ.</w:t>
            </w:r>
            <w:r w:rsidR="00E6784E">
              <w:rPr>
                <w:rFonts w:eastAsia="Malgun Gothic" w:hint="eastAsia"/>
                <w:lang w:eastAsia="ko-KR"/>
              </w:rPr>
              <w:t xml:space="preserve"> The data which is identical to a MAC PDU may be delivered via the transport channel.</w:t>
            </w:r>
          </w:p>
        </w:tc>
      </w:tr>
      <w:tr w:rsidR="00C31B16" w14:paraId="60398BF4" w14:textId="77777777" w:rsidTr="00792DAD">
        <w:tc>
          <w:tcPr>
            <w:tcW w:w="1615" w:type="dxa"/>
            <w:vAlign w:val="center"/>
          </w:tcPr>
          <w:p w14:paraId="54530049" w14:textId="77777777" w:rsidR="00C31B16" w:rsidRPr="005A09E7" w:rsidRDefault="00C31B16" w:rsidP="00792DAD">
            <w:pPr>
              <w:jc w:val="center"/>
              <w:rPr>
                <w:rFonts w:eastAsiaTheme="minorEastAsia"/>
              </w:rPr>
            </w:pPr>
            <w:r>
              <w:rPr>
                <w:rFonts w:eastAsiaTheme="minorEastAsia" w:hint="eastAsia"/>
              </w:rPr>
              <w:t>Lenovo</w:t>
            </w:r>
          </w:p>
        </w:tc>
        <w:tc>
          <w:tcPr>
            <w:tcW w:w="1924" w:type="dxa"/>
            <w:vAlign w:val="center"/>
          </w:tcPr>
          <w:p w14:paraId="0F3ED201" w14:textId="77777777" w:rsidR="00C31B16" w:rsidRPr="005A09E7" w:rsidRDefault="00C31B16" w:rsidP="00792DAD">
            <w:pPr>
              <w:jc w:val="center"/>
              <w:rPr>
                <w:rFonts w:eastAsiaTheme="minorEastAsia"/>
              </w:rPr>
            </w:pPr>
            <w:r>
              <w:rPr>
                <w:rFonts w:eastAsiaTheme="minorEastAsia" w:hint="eastAsia"/>
              </w:rPr>
              <w:t>No strong view</w:t>
            </w:r>
          </w:p>
        </w:tc>
        <w:tc>
          <w:tcPr>
            <w:tcW w:w="11198" w:type="dxa"/>
            <w:vAlign w:val="center"/>
          </w:tcPr>
          <w:p w14:paraId="780B2FE6" w14:textId="77777777" w:rsidR="00C31B16" w:rsidRDefault="00C31B16" w:rsidP="00792DAD">
            <w:pPr>
              <w:jc w:val="center"/>
              <w:rPr>
                <w:lang w:eastAsia="sv-SE"/>
              </w:rPr>
            </w:pPr>
          </w:p>
        </w:tc>
      </w:tr>
      <w:tr w:rsidR="009D17FE" w14:paraId="0C6B94AC" w14:textId="77777777" w:rsidTr="00CB129E">
        <w:tc>
          <w:tcPr>
            <w:tcW w:w="1615" w:type="dxa"/>
            <w:vAlign w:val="center"/>
          </w:tcPr>
          <w:p w14:paraId="47CD10A8" w14:textId="6CFBDFDD" w:rsidR="009D17FE" w:rsidRDefault="009D17FE" w:rsidP="009D17FE">
            <w:pPr>
              <w:jc w:val="center"/>
              <w:rPr>
                <w:lang w:eastAsia="sv-SE"/>
              </w:rPr>
            </w:pPr>
            <w:r w:rsidRPr="003E6AAB">
              <w:rPr>
                <w:rFonts w:eastAsia="Malgun Gothic" w:hint="eastAsia"/>
                <w:lang w:eastAsia="ko-KR"/>
              </w:rPr>
              <w:t>v</w:t>
            </w:r>
            <w:r w:rsidRPr="003E6AAB">
              <w:rPr>
                <w:rFonts w:eastAsia="Malgun Gothic"/>
                <w:lang w:eastAsia="ko-KR"/>
              </w:rPr>
              <w:t>ivo</w:t>
            </w:r>
          </w:p>
        </w:tc>
        <w:tc>
          <w:tcPr>
            <w:tcW w:w="1924" w:type="dxa"/>
            <w:vAlign w:val="center"/>
          </w:tcPr>
          <w:p w14:paraId="2104D872" w14:textId="622D1EC4" w:rsidR="009D17FE" w:rsidRDefault="009D17FE" w:rsidP="009D17FE">
            <w:pPr>
              <w:jc w:val="center"/>
              <w:rPr>
                <w:lang w:eastAsia="sv-SE"/>
              </w:rPr>
            </w:pPr>
            <w:r>
              <w:rPr>
                <w:rFonts w:eastAsiaTheme="minorEastAsia"/>
              </w:rPr>
              <w:t>Comments.</w:t>
            </w:r>
          </w:p>
        </w:tc>
        <w:tc>
          <w:tcPr>
            <w:tcW w:w="11198" w:type="dxa"/>
            <w:vAlign w:val="center"/>
          </w:tcPr>
          <w:p w14:paraId="7BF7FDBF" w14:textId="77777777" w:rsidR="009D17FE" w:rsidRDefault="009D17FE" w:rsidP="009D17FE">
            <w:pPr>
              <w:rPr>
                <w:rFonts w:eastAsia="Malgun Gothic"/>
                <w:lang w:eastAsia="ko-KR"/>
              </w:rPr>
            </w:pPr>
            <w:r>
              <w:rPr>
                <w:rFonts w:eastAsia="Malgun Gothic"/>
                <w:lang w:eastAsia="ko-KR"/>
              </w:rPr>
              <w:t>In NR, t</w:t>
            </w:r>
            <w:r w:rsidRPr="003E6AAB">
              <w:rPr>
                <w:rFonts w:eastAsia="Malgun Gothic" w:hint="eastAsia"/>
                <w:lang w:eastAsia="ko-KR"/>
              </w:rPr>
              <w:t>rans</w:t>
            </w:r>
            <w:r>
              <w:rPr>
                <w:rFonts w:eastAsia="Malgun Gothic"/>
                <w:lang w:eastAsia="ko-KR"/>
              </w:rPr>
              <w:t>port channel is used between MAC and PHY so that the MAC</w:t>
            </w:r>
            <w:r>
              <w:rPr>
                <w:rFonts w:asciiTheme="minorEastAsia" w:eastAsiaTheme="minorEastAsia" w:hAnsiTheme="minorEastAsia" w:hint="eastAsia"/>
              </w:rPr>
              <w:t>/</w:t>
            </w:r>
            <w:r>
              <w:rPr>
                <w:rFonts w:eastAsia="Malgun Gothic"/>
                <w:lang w:eastAsia="ko-KR"/>
              </w:rPr>
              <w:t xml:space="preserve">PHY can differentiate signal processing and resource mapping for MAC PDUs of different transport channels. As there is only PRDCH in R2D direction and only PDRCH in D2R direction, there is no differentiation handing/resource mapping for different MAC PDUs in PHY. It is not required to introduce transport channel for AIoT. </w:t>
            </w:r>
          </w:p>
          <w:p w14:paraId="51F057F8" w14:textId="6FF5981C" w:rsidR="004D2331" w:rsidRDefault="004D2331" w:rsidP="009D17FE">
            <w:pPr>
              <w:rPr>
                <w:lang w:eastAsia="sv-SE"/>
              </w:rPr>
            </w:pPr>
            <w:r>
              <w:rPr>
                <w:rFonts w:hint="eastAsia"/>
                <w:lang w:eastAsia="sv-SE"/>
              </w:rPr>
              <w:t>H</w:t>
            </w:r>
            <w:r>
              <w:rPr>
                <w:lang w:eastAsia="sv-SE"/>
              </w:rPr>
              <w:t xml:space="preserve">owever, </w:t>
            </w:r>
            <w:r>
              <w:rPr>
                <w:rFonts w:eastAsia="Malgun Gothic"/>
                <w:lang w:eastAsia="ko-KR"/>
              </w:rPr>
              <w:t xml:space="preserve">it can be considered if </w:t>
            </w:r>
            <w:r w:rsidRPr="004D2331">
              <w:rPr>
                <w:rFonts w:eastAsia="Malgun Gothic"/>
                <w:lang w:eastAsia="ko-KR"/>
              </w:rPr>
              <w:t xml:space="preserve">using </w:t>
            </w:r>
            <w:r>
              <w:rPr>
                <w:rFonts w:eastAsia="Malgun Gothic"/>
                <w:lang w:eastAsia="ko-KR"/>
              </w:rPr>
              <w:t>transport channel modeling is proven to be beneficial.</w:t>
            </w:r>
          </w:p>
        </w:tc>
      </w:tr>
      <w:tr w:rsidR="009D17FE" w14:paraId="426FF744" w14:textId="77777777" w:rsidTr="00CB129E">
        <w:tc>
          <w:tcPr>
            <w:tcW w:w="1615" w:type="dxa"/>
            <w:vAlign w:val="center"/>
          </w:tcPr>
          <w:p w14:paraId="16333A37" w14:textId="582C125B" w:rsidR="009D17FE" w:rsidRPr="00C40F05" w:rsidRDefault="00C40F05" w:rsidP="009D17FE">
            <w:pPr>
              <w:jc w:val="center"/>
              <w:rPr>
                <w:rFonts w:eastAsiaTheme="minorEastAsia"/>
              </w:rPr>
            </w:pPr>
            <w:r>
              <w:rPr>
                <w:rFonts w:eastAsiaTheme="minorEastAsia" w:hint="eastAsia"/>
              </w:rPr>
              <w:t>CMCC</w:t>
            </w:r>
          </w:p>
        </w:tc>
        <w:tc>
          <w:tcPr>
            <w:tcW w:w="1924" w:type="dxa"/>
            <w:vAlign w:val="center"/>
          </w:tcPr>
          <w:p w14:paraId="464D1E81" w14:textId="47AE42DF" w:rsidR="009D17FE" w:rsidRPr="00C40F05" w:rsidRDefault="00C40F05" w:rsidP="009D17FE">
            <w:pPr>
              <w:jc w:val="center"/>
              <w:rPr>
                <w:rFonts w:eastAsiaTheme="minorEastAsia"/>
              </w:rPr>
            </w:pPr>
            <w:r>
              <w:rPr>
                <w:rFonts w:eastAsiaTheme="minorEastAsia" w:hint="eastAsia"/>
              </w:rPr>
              <w:t>Yes</w:t>
            </w:r>
          </w:p>
        </w:tc>
        <w:tc>
          <w:tcPr>
            <w:tcW w:w="11198" w:type="dxa"/>
            <w:vAlign w:val="center"/>
          </w:tcPr>
          <w:p w14:paraId="1798227E" w14:textId="6647FA6B" w:rsidR="009D17FE" w:rsidRDefault="00C40F05" w:rsidP="00C40F05">
            <w:pPr>
              <w:rPr>
                <w:lang w:eastAsia="sv-SE"/>
              </w:rPr>
            </w:pPr>
            <w:r>
              <w:rPr>
                <w:rFonts w:eastAsiaTheme="minorEastAsia" w:hint="eastAsia"/>
              </w:rPr>
              <w:t>No strong view, as long as the complexity and cost of device is not impacted.</w:t>
            </w:r>
          </w:p>
        </w:tc>
      </w:tr>
      <w:tr w:rsidR="004064E7" w14:paraId="34336682" w14:textId="77777777" w:rsidTr="00CB129E">
        <w:tc>
          <w:tcPr>
            <w:tcW w:w="1615" w:type="dxa"/>
            <w:vAlign w:val="center"/>
          </w:tcPr>
          <w:p w14:paraId="5C6DCE15" w14:textId="0EFA5F35" w:rsidR="004064E7" w:rsidRDefault="004064E7" w:rsidP="004064E7">
            <w:pPr>
              <w:jc w:val="center"/>
              <w:rPr>
                <w:lang w:eastAsia="sv-SE"/>
              </w:rPr>
            </w:pPr>
            <w:r>
              <w:rPr>
                <w:lang w:eastAsia="sv-SE"/>
              </w:rPr>
              <w:t>Qualcomm</w:t>
            </w:r>
          </w:p>
        </w:tc>
        <w:tc>
          <w:tcPr>
            <w:tcW w:w="1924" w:type="dxa"/>
            <w:vAlign w:val="center"/>
          </w:tcPr>
          <w:p w14:paraId="7B87E86C" w14:textId="36231C1E" w:rsidR="004064E7" w:rsidRDefault="004064E7" w:rsidP="004064E7">
            <w:pPr>
              <w:jc w:val="center"/>
              <w:rPr>
                <w:lang w:eastAsia="sv-SE"/>
              </w:rPr>
            </w:pPr>
            <w:r>
              <w:rPr>
                <w:lang w:eastAsia="sv-SE"/>
              </w:rPr>
              <w:t>Yes with comments</w:t>
            </w:r>
          </w:p>
        </w:tc>
        <w:tc>
          <w:tcPr>
            <w:tcW w:w="11198" w:type="dxa"/>
            <w:vAlign w:val="center"/>
          </w:tcPr>
          <w:p w14:paraId="27EC6D8C" w14:textId="7BFA76A6" w:rsidR="004064E7" w:rsidRDefault="004064E7" w:rsidP="004064E7">
            <w:pPr>
              <w:rPr>
                <w:lang w:eastAsia="sv-SE"/>
              </w:rPr>
            </w:pPr>
            <w:r>
              <w:rPr>
                <w:lang w:eastAsia="sv-SE"/>
              </w:rPr>
              <w:t>The concept of transport channel is fine. But for R2D/D2R block, it is better to use R2D/D2R transport block (TB) in all specifications including RAN2 and RAN1.</w:t>
            </w:r>
          </w:p>
        </w:tc>
      </w:tr>
      <w:tr w:rsidR="004064E7" w14:paraId="4B031F69" w14:textId="77777777" w:rsidTr="00CB129E">
        <w:tc>
          <w:tcPr>
            <w:tcW w:w="1615" w:type="dxa"/>
            <w:vAlign w:val="center"/>
          </w:tcPr>
          <w:p w14:paraId="32F04A1E" w14:textId="5A2A90E5" w:rsidR="004064E7" w:rsidRDefault="003613E8" w:rsidP="004064E7">
            <w:pPr>
              <w:jc w:val="center"/>
              <w:rPr>
                <w:lang w:eastAsia="sv-SE"/>
              </w:rPr>
            </w:pPr>
            <w:proofErr w:type="spellStart"/>
            <w:r>
              <w:rPr>
                <w:lang w:eastAsia="sv-SE"/>
              </w:rPr>
              <w:t>Ofinno</w:t>
            </w:r>
            <w:proofErr w:type="spellEnd"/>
          </w:p>
        </w:tc>
        <w:tc>
          <w:tcPr>
            <w:tcW w:w="1924" w:type="dxa"/>
            <w:vAlign w:val="center"/>
          </w:tcPr>
          <w:p w14:paraId="47581FEA" w14:textId="386BE420" w:rsidR="004064E7" w:rsidRDefault="003613E8" w:rsidP="004064E7">
            <w:pPr>
              <w:jc w:val="center"/>
              <w:rPr>
                <w:lang w:eastAsia="sv-SE"/>
              </w:rPr>
            </w:pPr>
            <w:r>
              <w:rPr>
                <w:lang w:eastAsia="sv-SE"/>
              </w:rPr>
              <w:t>Yes</w:t>
            </w:r>
          </w:p>
        </w:tc>
        <w:tc>
          <w:tcPr>
            <w:tcW w:w="11198" w:type="dxa"/>
            <w:vAlign w:val="center"/>
          </w:tcPr>
          <w:p w14:paraId="1ACD24A2" w14:textId="3281E625" w:rsidR="004064E7" w:rsidRDefault="003613E8" w:rsidP="003613E8">
            <w:pPr>
              <w:rPr>
                <w:lang w:eastAsia="sv-SE"/>
              </w:rPr>
            </w:pPr>
            <w:r>
              <w:rPr>
                <w:lang w:eastAsia="sv-SE"/>
              </w:rPr>
              <w:t xml:space="preserve">We share the view that the concept of transport/logical channels is needed as explained and also for forward compatibility. </w:t>
            </w:r>
          </w:p>
        </w:tc>
      </w:tr>
      <w:tr w:rsidR="004064E7" w14:paraId="54569D68" w14:textId="77777777" w:rsidTr="00CB129E">
        <w:tc>
          <w:tcPr>
            <w:tcW w:w="1615" w:type="dxa"/>
            <w:vAlign w:val="center"/>
          </w:tcPr>
          <w:p w14:paraId="51D8E0B3" w14:textId="0CCFF725" w:rsidR="004064E7" w:rsidRDefault="00FE18A4" w:rsidP="004064E7">
            <w:pPr>
              <w:jc w:val="center"/>
              <w:rPr>
                <w:lang w:eastAsia="sv-SE"/>
              </w:rPr>
            </w:pPr>
            <w:r>
              <w:rPr>
                <w:lang w:eastAsia="sv-SE"/>
              </w:rPr>
              <w:t>Ericsson</w:t>
            </w:r>
          </w:p>
        </w:tc>
        <w:tc>
          <w:tcPr>
            <w:tcW w:w="1924" w:type="dxa"/>
            <w:vAlign w:val="center"/>
          </w:tcPr>
          <w:p w14:paraId="08311FE7" w14:textId="4EA92031" w:rsidR="004064E7" w:rsidRDefault="00FE18A4" w:rsidP="004064E7">
            <w:pPr>
              <w:jc w:val="center"/>
              <w:rPr>
                <w:lang w:eastAsia="sv-SE"/>
              </w:rPr>
            </w:pPr>
            <w:r>
              <w:rPr>
                <w:lang w:eastAsia="sv-SE"/>
              </w:rPr>
              <w:t>Yes</w:t>
            </w:r>
          </w:p>
        </w:tc>
        <w:tc>
          <w:tcPr>
            <w:tcW w:w="11198" w:type="dxa"/>
            <w:vAlign w:val="center"/>
          </w:tcPr>
          <w:p w14:paraId="5FA19178" w14:textId="18319A63" w:rsidR="004064E7" w:rsidRDefault="00FE18A4" w:rsidP="00FE18A4">
            <w:pPr>
              <w:rPr>
                <w:lang w:eastAsia="sv-SE"/>
              </w:rPr>
            </w:pPr>
            <w:r>
              <w:rPr>
                <w:lang w:eastAsia="sv-SE"/>
              </w:rPr>
              <w:t xml:space="preserve">As </w:t>
            </w:r>
            <w:proofErr w:type="spellStart"/>
            <w:r>
              <w:rPr>
                <w:lang w:eastAsia="sv-SE"/>
              </w:rPr>
              <w:t>Ofinno</w:t>
            </w:r>
            <w:proofErr w:type="spellEnd"/>
            <w:r>
              <w:rPr>
                <w:lang w:eastAsia="sv-SE"/>
              </w:rPr>
              <w:t xml:space="preserve"> mentions, this modeling also allows for future extensibility. This model has also no real down side for the current specification.</w:t>
            </w:r>
          </w:p>
        </w:tc>
      </w:tr>
      <w:tr w:rsidR="00D04A74" w14:paraId="78A94B75" w14:textId="77777777" w:rsidTr="00CB129E">
        <w:tc>
          <w:tcPr>
            <w:tcW w:w="1615" w:type="dxa"/>
            <w:vAlign w:val="center"/>
          </w:tcPr>
          <w:p w14:paraId="5E3658E2" w14:textId="7098A860" w:rsidR="00D04A74" w:rsidRDefault="00D04A74" w:rsidP="004064E7">
            <w:pPr>
              <w:jc w:val="center"/>
              <w:rPr>
                <w:lang w:eastAsia="sv-SE"/>
              </w:rPr>
            </w:pPr>
            <w:r>
              <w:rPr>
                <w:lang w:eastAsia="sv-SE"/>
              </w:rPr>
              <w:t>Apple</w:t>
            </w:r>
          </w:p>
        </w:tc>
        <w:tc>
          <w:tcPr>
            <w:tcW w:w="1924" w:type="dxa"/>
            <w:vAlign w:val="center"/>
          </w:tcPr>
          <w:p w14:paraId="65FCB5DC" w14:textId="64864D81" w:rsidR="00D04A74" w:rsidRDefault="00D04A74" w:rsidP="004064E7">
            <w:pPr>
              <w:jc w:val="center"/>
              <w:rPr>
                <w:lang w:eastAsia="sv-SE"/>
              </w:rPr>
            </w:pPr>
            <w:r>
              <w:rPr>
                <w:lang w:eastAsia="sv-SE"/>
              </w:rPr>
              <w:t>No strong view</w:t>
            </w:r>
          </w:p>
        </w:tc>
        <w:tc>
          <w:tcPr>
            <w:tcW w:w="11198" w:type="dxa"/>
            <w:vAlign w:val="center"/>
          </w:tcPr>
          <w:p w14:paraId="2AD99802" w14:textId="77777777" w:rsidR="00D04A74" w:rsidRDefault="00D04A74" w:rsidP="00FE18A4">
            <w:pPr>
              <w:rPr>
                <w:lang w:eastAsia="sv-SE"/>
              </w:rPr>
            </w:pPr>
          </w:p>
        </w:tc>
      </w:tr>
      <w:tr w:rsidR="00CA44FA" w14:paraId="31C78F06" w14:textId="77777777" w:rsidTr="00CB129E">
        <w:tc>
          <w:tcPr>
            <w:tcW w:w="1615" w:type="dxa"/>
            <w:vAlign w:val="center"/>
          </w:tcPr>
          <w:p w14:paraId="790A89A8" w14:textId="745E60BB" w:rsidR="00CA44FA" w:rsidRDefault="00CA44FA" w:rsidP="004064E7">
            <w:pPr>
              <w:jc w:val="center"/>
              <w:rPr>
                <w:lang w:eastAsia="sv-SE"/>
              </w:rPr>
            </w:pPr>
            <w:r>
              <w:rPr>
                <w:lang w:eastAsia="sv-SE"/>
              </w:rPr>
              <w:t>Futurewei</w:t>
            </w:r>
          </w:p>
        </w:tc>
        <w:tc>
          <w:tcPr>
            <w:tcW w:w="1924" w:type="dxa"/>
            <w:vAlign w:val="center"/>
          </w:tcPr>
          <w:p w14:paraId="244FDE4E" w14:textId="373BE80D" w:rsidR="00CA44FA" w:rsidRDefault="00CA44FA" w:rsidP="004064E7">
            <w:pPr>
              <w:jc w:val="center"/>
              <w:rPr>
                <w:lang w:eastAsia="sv-SE"/>
              </w:rPr>
            </w:pPr>
            <w:r>
              <w:rPr>
                <w:lang w:eastAsia="sv-SE"/>
              </w:rPr>
              <w:t>No</w:t>
            </w:r>
          </w:p>
        </w:tc>
        <w:tc>
          <w:tcPr>
            <w:tcW w:w="11198" w:type="dxa"/>
            <w:vAlign w:val="center"/>
          </w:tcPr>
          <w:p w14:paraId="04474CE2" w14:textId="30C48245" w:rsidR="0075440E" w:rsidRDefault="00AA6449" w:rsidP="00FE18A4">
            <w:pPr>
              <w:rPr>
                <w:lang w:eastAsia="sv-SE"/>
              </w:rPr>
            </w:pPr>
            <w:r>
              <w:rPr>
                <w:lang w:eastAsia="sv-SE"/>
              </w:rPr>
              <w:t xml:space="preserve">For A-IoT, </w:t>
            </w:r>
            <w:bookmarkStart w:id="35" w:name="OLE_LINK1"/>
            <w:r>
              <w:rPr>
                <w:lang w:eastAsia="sv-SE"/>
              </w:rPr>
              <w:t>d</w:t>
            </w:r>
            <w:r w:rsidR="00EA71F4">
              <w:rPr>
                <w:lang w:eastAsia="sv-SE"/>
              </w:rPr>
              <w:t xml:space="preserve">elivery of SDUs/PDUs between MAC and PHY </w:t>
            </w:r>
            <w:bookmarkEnd w:id="35"/>
            <w:r w:rsidR="00982375">
              <w:rPr>
                <w:lang w:eastAsia="sv-SE"/>
              </w:rPr>
              <w:t>does</w:t>
            </w:r>
            <w:r>
              <w:rPr>
                <w:lang w:eastAsia="sv-SE"/>
              </w:rPr>
              <w:t xml:space="preserve"> not </w:t>
            </w:r>
            <w:r w:rsidR="00982375">
              <w:rPr>
                <w:lang w:eastAsia="sv-SE"/>
              </w:rPr>
              <w:t xml:space="preserve">have to go </w:t>
            </w:r>
            <w:r>
              <w:rPr>
                <w:lang w:eastAsia="sv-SE"/>
              </w:rPr>
              <w:t>through transport channel</w:t>
            </w:r>
            <w:r w:rsidR="00666063">
              <w:rPr>
                <w:lang w:eastAsia="sv-SE"/>
              </w:rPr>
              <w:t>(s)</w:t>
            </w:r>
            <w:r w:rsidR="00AD3AC5">
              <w:rPr>
                <w:lang w:eastAsia="sv-SE"/>
              </w:rPr>
              <w:t xml:space="preserve">, e.g., </w:t>
            </w:r>
            <w:r w:rsidR="00B751C2">
              <w:rPr>
                <w:lang w:eastAsia="sv-SE"/>
              </w:rPr>
              <w:t>through</w:t>
            </w:r>
            <w:r w:rsidR="00AD3AC5">
              <w:rPr>
                <w:lang w:eastAsia="sv-SE"/>
              </w:rPr>
              <w:t xml:space="preserve"> SAP </w:t>
            </w:r>
            <w:r w:rsidR="00E73BAB">
              <w:rPr>
                <w:lang w:eastAsia="sv-SE"/>
              </w:rPr>
              <w:t>may be</w:t>
            </w:r>
            <w:r w:rsidR="00AD3AC5">
              <w:rPr>
                <w:lang w:eastAsia="sv-SE"/>
              </w:rPr>
              <w:t xml:space="preserve"> sufficient</w:t>
            </w:r>
            <w:r w:rsidR="009B4F8A">
              <w:rPr>
                <w:lang w:eastAsia="sv-SE"/>
              </w:rPr>
              <w:t>.</w:t>
            </w:r>
            <w:r>
              <w:rPr>
                <w:lang w:eastAsia="sv-SE"/>
              </w:rPr>
              <w:t xml:space="preserve"> </w:t>
            </w:r>
            <w:r w:rsidR="0075440E">
              <w:rPr>
                <w:lang w:eastAsia="sv-SE"/>
              </w:rPr>
              <w:t xml:space="preserve">How to model the </w:t>
            </w:r>
            <w:r w:rsidR="0075440E">
              <w:rPr>
                <w:lang w:eastAsia="sv-SE"/>
              </w:rPr>
              <w:t>delivery of SDUs/PDUs between MAC and PHY</w:t>
            </w:r>
            <w:r w:rsidR="0075440E">
              <w:rPr>
                <w:lang w:eastAsia="sv-SE"/>
              </w:rPr>
              <w:t xml:space="preserve"> should be up to implementation.</w:t>
            </w:r>
          </w:p>
          <w:p w14:paraId="2710277C" w14:textId="2EDD764C" w:rsidR="00CA44FA" w:rsidRDefault="00AA6449" w:rsidP="00FE18A4">
            <w:pPr>
              <w:rPr>
                <w:lang w:eastAsia="sv-SE"/>
              </w:rPr>
            </w:pPr>
            <w:r>
              <w:rPr>
                <w:lang w:eastAsia="sv-SE"/>
              </w:rPr>
              <w:t>A</w:t>
            </w:r>
            <w:r w:rsidR="00666063">
              <w:rPr>
                <w:lang w:eastAsia="sv-SE"/>
              </w:rPr>
              <w:t>s</w:t>
            </w:r>
            <w:r>
              <w:rPr>
                <w:lang w:eastAsia="sv-SE"/>
              </w:rPr>
              <w:t xml:space="preserve"> there is no </w:t>
            </w:r>
            <w:r w:rsidR="00F01303">
              <w:rPr>
                <w:lang w:eastAsia="sv-SE"/>
              </w:rPr>
              <w:t>multiplexing</w:t>
            </w:r>
            <w:r w:rsidR="00666063">
              <w:rPr>
                <w:lang w:eastAsia="sv-SE"/>
              </w:rPr>
              <w:t xml:space="preserve"> in A-IoT, there is no other function that requires the introduction of </w:t>
            </w:r>
            <w:r w:rsidR="00F01303">
              <w:rPr>
                <w:lang w:eastAsia="sv-SE"/>
              </w:rPr>
              <w:t>transport channel.</w:t>
            </w:r>
            <w:r w:rsidR="00666063">
              <w:rPr>
                <w:lang w:eastAsia="sv-SE"/>
              </w:rPr>
              <w:t xml:space="preserve"> </w:t>
            </w:r>
          </w:p>
        </w:tc>
      </w:tr>
    </w:tbl>
    <w:p w14:paraId="3A6506B4" w14:textId="3A38D151" w:rsidR="00494A94" w:rsidRDefault="00494A94" w:rsidP="004E0CDF">
      <w:pPr>
        <w:rPr>
          <w:ins w:id="36" w:author="Rapp_v03" w:date="2025-04-30T12:03:00Z"/>
        </w:rPr>
      </w:pPr>
    </w:p>
    <w:p w14:paraId="41401D43" w14:textId="77777777" w:rsidR="00A47959" w:rsidRDefault="00A47959" w:rsidP="00A47959">
      <w:pPr>
        <w:rPr>
          <w:ins w:id="37" w:author="Rapp_v03" w:date="2025-04-30T12:03:00Z"/>
          <w:b/>
          <w:bCs/>
        </w:rPr>
      </w:pPr>
      <w:proofErr w:type="spellStart"/>
      <w:ins w:id="38" w:author="Rapp_v03" w:date="2025-04-30T12:03:00Z">
        <w:r w:rsidRPr="0047203F">
          <w:rPr>
            <w:b/>
            <w:bCs/>
          </w:rPr>
          <w:t>Question</w:t>
        </w:r>
        <w:r>
          <w:rPr>
            <w:b/>
            <w:bCs/>
          </w:rPr>
          <w:t>.B</w:t>
        </w:r>
        <w:proofErr w:type="spellEnd"/>
        <w:r>
          <w:rPr>
            <w:b/>
            <w:bCs/>
          </w:rPr>
          <w:t xml:space="preserve"> for </w:t>
        </w:r>
        <w:r w:rsidRPr="00C65F10">
          <w:rPr>
            <w:b/>
            <w:bCs/>
          </w:rPr>
          <w:t>Issue 4-2</w:t>
        </w:r>
        <w:r w:rsidRPr="0047203F">
          <w:rPr>
            <w:b/>
            <w:bCs/>
          </w:rPr>
          <w:t xml:space="preserve">: </w:t>
        </w:r>
        <w:r>
          <w:rPr>
            <w:b/>
            <w:bCs/>
          </w:rPr>
          <w:t>D</w:t>
        </w:r>
        <w:r w:rsidRPr="0047203F">
          <w:rPr>
            <w:b/>
            <w:bCs/>
          </w:rPr>
          <w:t xml:space="preserve">o companies think the concept of </w:t>
        </w:r>
        <w:r w:rsidRPr="00A351A0">
          <w:rPr>
            <w:b/>
            <w:bCs/>
          </w:rPr>
          <w:t xml:space="preserve">logical channel </w:t>
        </w:r>
        <w:r>
          <w:rPr>
            <w:b/>
            <w:bCs/>
          </w:rPr>
          <w:t xml:space="preserve">is </w:t>
        </w:r>
        <w:r w:rsidRPr="00A351A0">
          <w:rPr>
            <w:b/>
            <w:bCs/>
          </w:rPr>
          <w:t>used on the interface between MAC and upper layer</w:t>
        </w:r>
        <w:r>
          <w:rPr>
            <w:b/>
            <w:bCs/>
          </w:rPr>
          <w:t xml:space="preserve">, or we can use a more general concept of </w:t>
        </w:r>
        <w:r w:rsidRPr="00A351A0">
          <w:rPr>
            <w:rFonts w:hint="eastAsia"/>
            <w:b/>
            <w:bCs/>
          </w:rPr>
          <w:t>‘‘SA</w:t>
        </w:r>
        <w:r w:rsidRPr="00A351A0">
          <w:rPr>
            <w:b/>
            <w:bCs/>
          </w:rPr>
          <w:t>P</w:t>
        </w:r>
        <w:r w:rsidRPr="00A351A0">
          <w:rPr>
            <w:rFonts w:hint="eastAsia"/>
            <w:b/>
            <w:bCs/>
          </w:rPr>
          <w:t>’’</w:t>
        </w:r>
        <w:r>
          <w:rPr>
            <w:b/>
            <w:bCs/>
          </w:rPr>
          <w:t xml:space="preserve"> between MAC and upper layer as current running MAC CR</w:t>
        </w:r>
        <w:r w:rsidRPr="00A351A0">
          <w:rPr>
            <w:rFonts w:hint="eastAsia"/>
            <w:b/>
            <w:bCs/>
          </w:rPr>
          <w:t>?</w:t>
        </w:r>
        <w:r w:rsidRPr="0047203F">
          <w:rPr>
            <w:b/>
            <w:bCs/>
          </w:rPr>
          <w:t xml:space="preserve"> </w:t>
        </w:r>
      </w:ins>
    </w:p>
    <w:tbl>
      <w:tblPr>
        <w:tblStyle w:val="TableGrid"/>
        <w:tblW w:w="14737" w:type="dxa"/>
        <w:tblLook w:val="04A0" w:firstRow="1" w:lastRow="0" w:firstColumn="1" w:lastColumn="0" w:noHBand="0" w:noVBand="1"/>
      </w:tblPr>
      <w:tblGrid>
        <w:gridCol w:w="1615"/>
        <w:gridCol w:w="2916"/>
        <w:gridCol w:w="10206"/>
      </w:tblGrid>
      <w:tr w:rsidR="00A47959" w14:paraId="320925D0" w14:textId="77777777" w:rsidTr="00E31AD2">
        <w:trPr>
          <w:ins w:id="39" w:author="Rapp_v03" w:date="2025-04-30T12:03:00Z"/>
        </w:trPr>
        <w:tc>
          <w:tcPr>
            <w:tcW w:w="1615" w:type="dxa"/>
            <w:shd w:val="clear" w:color="auto" w:fill="E7E6E6" w:themeFill="background2"/>
            <w:vAlign w:val="center"/>
          </w:tcPr>
          <w:p w14:paraId="53AF7040" w14:textId="77777777" w:rsidR="00A47959" w:rsidRPr="00723BCA" w:rsidRDefault="00A47959" w:rsidP="00E31AD2">
            <w:pPr>
              <w:rPr>
                <w:ins w:id="40" w:author="Rapp_v03" w:date="2025-04-30T12:03:00Z"/>
                <w:b/>
                <w:bCs/>
                <w:lang w:eastAsia="sv-SE"/>
              </w:rPr>
            </w:pPr>
            <w:ins w:id="41" w:author="Rapp_v03" w:date="2025-04-30T12:03:00Z">
              <w:r w:rsidRPr="00723BCA">
                <w:rPr>
                  <w:b/>
                  <w:bCs/>
                  <w:lang w:eastAsia="sv-SE"/>
                </w:rPr>
                <w:t>Company</w:t>
              </w:r>
            </w:ins>
          </w:p>
        </w:tc>
        <w:tc>
          <w:tcPr>
            <w:tcW w:w="2916" w:type="dxa"/>
            <w:shd w:val="clear" w:color="auto" w:fill="E7E6E6" w:themeFill="background2"/>
            <w:vAlign w:val="center"/>
          </w:tcPr>
          <w:p w14:paraId="0C722A15" w14:textId="77777777" w:rsidR="00A47959" w:rsidRPr="00723BCA" w:rsidRDefault="00A47959" w:rsidP="00E31AD2">
            <w:pPr>
              <w:rPr>
                <w:ins w:id="42" w:author="Rapp_v03" w:date="2025-04-30T12:03:00Z"/>
                <w:b/>
                <w:bCs/>
                <w:lang w:eastAsia="sv-SE"/>
              </w:rPr>
            </w:pPr>
            <w:ins w:id="43" w:author="Rapp_v03" w:date="2025-04-30T12:03:00Z">
              <w:r>
                <w:rPr>
                  <w:b/>
                  <w:bCs/>
                  <w:lang w:eastAsia="sv-SE"/>
                </w:rPr>
                <w:t>Logical channel or SAP</w:t>
              </w:r>
            </w:ins>
          </w:p>
        </w:tc>
        <w:tc>
          <w:tcPr>
            <w:tcW w:w="10206" w:type="dxa"/>
            <w:shd w:val="clear" w:color="auto" w:fill="E7E6E6" w:themeFill="background2"/>
            <w:vAlign w:val="center"/>
          </w:tcPr>
          <w:p w14:paraId="12C53183" w14:textId="77777777" w:rsidR="00A47959" w:rsidRPr="00723BCA" w:rsidRDefault="00A47959" w:rsidP="00E31AD2">
            <w:pPr>
              <w:rPr>
                <w:ins w:id="44" w:author="Rapp_v03" w:date="2025-04-30T12:03:00Z"/>
                <w:b/>
                <w:bCs/>
                <w:lang w:eastAsia="sv-SE"/>
              </w:rPr>
            </w:pPr>
            <w:ins w:id="45" w:author="Rapp_v03" w:date="2025-04-30T12:03:00Z">
              <w:r>
                <w:rPr>
                  <w:b/>
                  <w:bCs/>
                  <w:lang w:eastAsia="sv-SE"/>
                </w:rPr>
                <w:t>C</w:t>
              </w:r>
              <w:r w:rsidRPr="00723BCA">
                <w:rPr>
                  <w:b/>
                  <w:bCs/>
                  <w:lang w:eastAsia="sv-SE"/>
                </w:rPr>
                <w:t>omments</w:t>
              </w:r>
            </w:ins>
          </w:p>
        </w:tc>
      </w:tr>
      <w:tr w:rsidR="008A3F26" w14:paraId="54880607" w14:textId="77777777" w:rsidTr="00E31AD2">
        <w:trPr>
          <w:ins w:id="46" w:author="Rapp_v03" w:date="2025-04-30T12:03:00Z"/>
        </w:trPr>
        <w:tc>
          <w:tcPr>
            <w:tcW w:w="1615" w:type="dxa"/>
            <w:vAlign w:val="center"/>
          </w:tcPr>
          <w:p w14:paraId="23FC7162" w14:textId="06C2DA29" w:rsidR="008A3F26" w:rsidRPr="00071CD0" w:rsidRDefault="008A3F26" w:rsidP="008A3F26">
            <w:pPr>
              <w:jc w:val="center"/>
              <w:rPr>
                <w:ins w:id="47" w:author="Rapp_v03" w:date="2025-04-30T12:03:00Z"/>
                <w:rFonts w:eastAsia="Malgun Gothic"/>
                <w:lang w:eastAsia="ko-KR"/>
              </w:rPr>
            </w:pPr>
            <w:r>
              <w:rPr>
                <w:rFonts w:eastAsia="Malgun Gothic"/>
                <w:lang w:eastAsia="ko-KR"/>
              </w:rPr>
              <w:lastRenderedPageBreak/>
              <w:t>Qualcomm</w:t>
            </w:r>
          </w:p>
        </w:tc>
        <w:tc>
          <w:tcPr>
            <w:tcW w:w="2916" w:type="dxa"/>
            <w:vAlign w:val="center"/>
          </w:tcPr>
          <w:p w14:paraId="269687C2" w14:textId="77777777" w:rsidR="008A3F26" w:rsidRPr="00071CD0" w:rsidRDefault="008A3F26" w:rsidP="008A3F26">
            <w:pPr>
              <w:jc w:val="center"/>
              <w:rPr>
                <w:ins w:id="48" w:author="Rapp_v03" w:date="2025-04-30T12:03:00Z"/>
                <w:rFonts w:eastAsia="Malgun Gothic"/>
                <w:lang w:eastAsia="ko-KR"/>
              </w:rPr>
            </w:pPr>
          </w:p>
        </w:tc>
        <w:tc>
          <w:tcPr>
            <w:tcW w:w="10206" w:type="dxa"/>
            <w:vAlign w:val="center"/>
          </w:tcPr>
          <w:p w14:paraId="77E2D811" w14:textId="039CC6D5" w:rsidR="008A3F26" w:rsidRPr="001417AB" w:rsidRDefault="008A3F26" w:rsidP="008A3F26">
            <w:pPr>
              <w:rPr>
                <w:ins w:id="49" w:author="Rapp_v03" w:date="2025-04-30T12:03:00Z"/>
                <w:rFonts w:eastAsia="Malgun Gothic"/>
                <w:lang w:eastAsia="ko-KR"/>
              </w:rPr>
            </w:pPr>
            <w:r w:rsidRPr="00E8432C">
              <w:rPr>
                <w:rFonts w:eastAsia="Malgun Gothic"/>
                <w:lang w:eastAsia="ko-KR"/>
              </w:rPr>
              <w:t>We do not see a need to capture anything about “SAP” in the figure in MAC Spec.</w:t>
            </w:r>
            <w:r>
              <w:rPr>
                <w:rFonts w:eastAsia="Malgun Gothic"/>
                <w:lang w:eastAsia="ko-KR"/>
              </w:rPr>
              <w:t xml:space="preserve"> W</w:t>
            </w:r>
            <w:r w:rsidRPr="002A1074">
              <w:rPr>
                <w:rFonts w:eastAsia="Malgun Gothic"/>
                <w:lang w:eastAsia="ko-KR"/>
              </w:rPr>
              <w:t xml:space="preserve">hether </w:t>
            </w:r>
            <w:r w:rsidR="006A7C32">
              <w:rPr>
                <w:rFonts w:eastAsia="Malgun Gothic"/>
                <w:lang w:eastAsia="ko-KR"/>
              </w:rPr>
              <w:t>the Logical</w:t>
            </w:r>
            <w:r w:rsidR="004D78AE">
              <w:rPr>
                <w:rFonts w:eastAsia="Malgun Gothic"/>
                <w:lang w:eastAsia="ko-KR"/>
              </w:rPr>
              <w:t xml:space="preserve"> channel</w:t>
            </w:r>
            <w:r w:rsidRPr="002A1074">
              <w:rPr>
                <w:rFonts w:eastAsia="Malgun Gothic"/>
                <w:lang w:eastAsia="ko-KR"/>
              </w:rPr>
              <w:t xml:space="preserve"> needed </w:t>
            </w:r>
            <w:r w:rsidR="00040F3C">
              <w:rPr>
                <w:rFonts w:eastAsia="Malgun Gothic"/>
                <w:lang w:eastAsia="ko-KR"/>
              </w:rPr>
              <w:t xml:space="preserve">or not </w:t>
            </w:r>
            <w:r w:rsidRPr="002A1074">
              <w:rPr>
                <w:rFonts w:eastAsia="Malgun Gothic"/>
                <w:lang w:eastAsia="ko-KR"/>
              </w:rPr>
              <w:t>can be further discussed</w:t>
            </w:r>
          </w:p>
        </w:tc>
      </w:tr>
      <w:tr w:rsidR="008A3F26" w14:paraId="46E1C6AC" w14:textId="77777777" w:rsidTr="00E31AD2">
        <w:trPr>
          <w:ins w:id="50" w:author="Rapp_v03" w:date="2025-04-30T12:03:00Z"/>
        </w:trPr>
        <w:tc>
          <w:tcPr>
            <w:tcW w:w="1615" w:type="dxa"/>
            <w:vAlign w:val="center"/>
          </w:tcPr>
          <w:p w14:paraId="015C0C25" w14:textId="1E906B35" w:rsidR="008A3F26" w:rsidRDefault="003F3760" w:rsidP="008A3F26">
            <w:pPr>
              <w:jc w:val="center"/>
              <w:rPr>
                <w:ins w:id="51" w:author="Rapp_v03" w:date="2025-04-30T12:03:00Z"/>
                <w:lang w:eastAsia="sv-SE"/>
              </w:rPr>
            </w:pPr>
            <w:r>
              <w:rPr>
                <w:lang w:eastAsia="sv-SE"/>
              </w:rPr>
              <w:t>Futurewei</w:t>
            </w:r>
          </w:p>
        </w:tc>
        <w:tc>
          <w:tcPr>
            <w:tcW w:w="2916" w:type="dxa"/>
            <w:vAlign w:val="center"/>
          </w:tcPr>
          <w:p w14:paraId="434A9380" w14:textId="27435376" w:rsidR="008A3F26" w:rsidRDefault="00F849BB" w:rsidP="008A3F26">
            <w:pPr>
              <w:jc w:val="center"/>
              <w:rPr>
                <w:ins w:id="52" w:author="Rapp_v03" w:date="2025-04-30T12:03:00Z"/>
                <w:lang w:eastAsia="sv-SE"/>
              </w:rPr>
            </w:pPr>
            <w:r>
              <w:rPr>
                <w:lang w:eastAsia="sv-SE"/>
              </w:rPr>
              <w:t xml:space="preserve">No need </w:t>
            </w:r>
            <w:r w:rsidR="00A76EDD">
              <w:rPr>
                <w:lang w:eastAsia="sv-SE"/>
              </w:rPr>
              <w:t>for</w:t>
            </w:r>
            <w:r>
              <w:rPr>
                <w:lang w:eastAsia="sv-SE"/>
              </w:rPr>
              <w:t xml:space="preserve"> logical channel</w:t>
            </w:r>
            <w:r w:rsidR="00514A59">
              <w:rPr>
                <w:lang w:eastAsia="sv-SE"/>
              </w:rPr>
              <w:t>. For SAP, see comments.</w:t>
            </w:r>
          </w:p>
        </w:tc>
        <w:tc>
          <w:tcPr>
            <w:tcW w:w="10206" w:type="dxa"/>
            <w:vAlign w:val="center"/>
          </w:tcPr>
          <w:p w14:paraId="1F0967DA" w14:textId="78393802" w:rsidR="008A3F26" w:rsidRPr="00E313BE" w:rsidRDefault="00C674AC" w:rsidP="00F73054">
            <w:pPr>
              <w:rPr>
                <w:ins w:id="53" w:author="Rapp_v03" w:date="2025-04-30T12:03:00Z"/>
                <w:lang w:val="en-GB" w:eastAsia="sv-SE"/>
              </w:rPr>
            </w:pPr>
            <w:r>
              <w:rPr>
                <w:lang w:eastAsia="sv-SE"/>
              </w:rPr>
              <w:t xml:space="preserve">According </w:t>
            </w:r>
            <w:r w:rsidR="002C682F">
              <w:rPr>
                <w:lang w:eastAsia="sv-SE"/>
              </w:rPr>
              <w:t xml:space="preserve">to </w:t>
            </w:r>
            <w:r w:rsidR="003D4A11">
              <w:rPr>
                <w:lang w:eastAsia="sv-SE"/>
              </w:rPr>
              <w:t>Wikipedia</w:t>
            </w:r>
            <w:r w:rsidR="00F73054">
              <w:rPr>
                <w:lang w:eastAsia="sv-SE"/>
              </w:rPr>
              <w:t>, “</w:t>
            </w:r>
            <w:r w:rsidR="00F73054" w:rsidRPr="00F73054">
              <w:rPr>
                <w:lang w:eastAsia="sv-SE"/>
              </w:rPr>
              <w:t>The SAP is a conceptual location at which one OSI layer can request the services of another OSI layer.</w:t>
            </w:r>
            <w:r w:rsidR="00F73054">
              <w:rPr>
                <w:lang w:eastAsia="sv-SE"/>
              </w:rPr>
              <w:t>”</w:t>
            </w:r>
            <w:r w:rsidR="00AC7FBE">
              <w:rPr>
                <w:lang w:eastAsia="sv-SE"/>
              </w:rPr>
              <w:t xml:space="preserve"> </w:t>
            </w:r>
            <w:r w:rsidR="00573CA3">
              <w:rPr>
                <w:lang w:eastAsia="sv-SE"/>
              </w:rPr>
              <w:t xml:space="preserve">So, SAP seems to be very generic and </w:t>
            </w:r>
            <w:r w:rsidR="00EC1A59">
              <w:rPr>
                <w:lang w:eastAsia="sv-SE"/>
              </w:rPr>
              <w:t xml:space="preserve">suitable here. On the other hand, we also agree with Qualcomm that we do not need to </w:t>
            </w:r>
            <w:r w:rsidR="00E313BE">
              <w:rPr>
                <w:lang w:eastAsia="sv-SE"/>
              </w:rPr>
              <w:t xml:space="preserve">explicitly </w:t>
            </w:r>
            <w:r w:rsidR="00EC1A59">
              <w:rPr>
                <w:lang w:eastAsia="sv-SE"/>
              </w:rPr>
              <w:t>have the words “</w:t>
            </w:r>
            <w:r w:rsidR="00E313BE">
              <w:rPr>
                <w:lang w:eastAsia="sv-SE"/>
              </w:rPr>
              <w:t xml:space="preserve">A-IoT MAC-SAP” in </w:t>
            </w:r>
            <w:r w:rsidR="00E313BE" w:rsidRPr="00E313BE">
              <w:rPr>
                <w:lang w:eastAsia="sv-SE"/>
              </w:rPr>
              <w:t>Figure 4.2-1: A-IoT MAC structure overview</w:t>
            </w:r>
            <w:r w:rsidR="00E313BE">
              <w:rPr>
                <w:lang w:eastAsia="sv-SE"/>
              </w:rPr>
              <w:t xml:space="preserve">, since we do not </w:t>
            </w:r>
            <w:r w:rsidR="00153CBF">
              <w:rPr>
                <w:lang w:eastAsia="sv-SE"/>
              </w:rPr>
              <w:t>have the word “SAP”</w:t>
            </w:r>
            <w:r w:rsidR="00E313BE" w:rsidRPr="00E313BE">
              <w:rPr>
                <w:lang w:eastAsia="sv-SE"/>
              </w:rPr>
              <w:t xml:space="preserve"> </w:t>
            </w:r>
            <w:r w:rsidR="00153CBF">
              <w:rPr>
                <w:lang w:eastAsia="sv-SE"/>
              </w:rPr>
              <w:t xml:space="preserve">in </w:t>
            </w:r>
            <w:r w:rsidR="003D3CBE" w:rsidRPr="003D3CBE">
              <w:rPr>
                <w:lang w:eastAsia="sv-SE"/>
              </w:rPr>
              <w:t xml:space="preserve">Figure 4.2.2-1: MAC structure overview </w:t>
            </w:r>
            <w:r w:rsidR="003D3CBE">
              <w:rPr>
                <w:lang w:eastAsia="sv-SE"/>
              </w:rPr>
              <w:t>in TS 38.321</w:t>
            </w:r>
            <w:r w:rsidR="00F52EB7">
              <w:rPr>
                <w:lang w:eastAsia="sv-SE"/>
              </w:rPr>
              <w:t xml:space="preserve"> today</w:t>
            </w:r>
            <w:r w:rsidR="003D3CBE">
              <w:rPr>
                <w:lang w:eastAsia="sv-SE"/>
              </w:rPr>
              <w:t xml:space="preserve">. </w:t>
            </w:r>
            <w:r w:rsidR="00F52EB7">
              <w:rPr>
                <w:lang w:eastAsia="sv-SE"/>
              </w:rPr>
              <w:t>Just</w:t>
            </w:r>
            <w:r w:rsidR="00BF2801">
              <w:rPr>
                <w:lang w:eastAsia="sv-SE"/>
              </w:rPr>
              <w:t xml:space="preserve"> have</w:t>
            </w:r>
            <w:r w:rsidR="00F52EB7">
              <w:rPr>
                <w:lang w:eastAsia="sv-SE"/>
              </w:rPr>
              <w:t xml:space="preserve"> the ovals </w:t>
            </w:r>
            <w:r w:rsidR="00BF2801">
              <w:rPr>
                <w:lang w:eastAsia="sv-SE"/>
              </w:rPr>
              <w:t xml:space="preserve">to represent the SAPs </w:t>
            </w:r>
            <w:r w:rsidR="00F52EB7">
              <w:rPr>
                <w:lang w:eastAsia="sv-SE"/>
              </w:rPr>
              <w:t>in the figure is sufficient.</w:t>
            </w:r>
          </w:p>
        </w:tc>
      </w:tr>
      <w:tr w:rsidR="008A3F26" w14:paraId="792C815B" w14:textId="77777777" w:rsidTr="00E31AD2">
        <w:trPr>
          <w:ins w:id="54" w:author="Rapp_v03" w:date="2025-04-30T12:03:00Z"/>
        </w:trPr>
        <w:tc>
          <w:tcPr>
            <w:tcW w:w="1615" w:type="dxa"/>
            <w:vAlign w:val="center"/>
          </w:tcPr>
          <w:p w14:paraId="5E8FA254" w14:textId="77777777" w:rsidR="008A3F26" w:rsidRDefault="008A3F26" w:rsidP="008A3F26">
            <w:pPr>
              <w:jc w:val="center"/>
              <w:rPr>
                <w:ins w:id="55" w:author="Rapp_v03" w:date="2025-04-30T12:03:00Z"/>
                <w:lang w:eastAsia="sv-SE"/>
              </w:rPr>
            </w:pPr>
          </w:p>
        </w:tc>
        <w:tc>
          <w:tcPr>
            <w:tcW w:w="2916" w:type="dxa"/>
            <w:vAlign w:val="center"/>
          </w:tcPr>
          <w:p w14:paraId="4753554B" w14:textId="77777777" w:rsidR="008A3F26" w:rsidRDefault="008A3F26" w:rsidP="008A3F26">
            <w:pPr>
              <w:jc w:val="center"/>
              <w:rPr>
                <w:ins w:id="56" w:author="Rapp_v03" w:date="2025-04-30T12:03:00Z"/>
                <w:lang w:eastAsia="sv-SE"/>
              </w:rPr>
            </w:pPr>
          </w:p>
        </w:tc>
        <w:tc>
          <w:tcPr>
            <w:tcW w:w="10206" w:type="dxa"/>
            <w:vAlign w:val="center"/>
          </w:tcPr>
          <w:p w14:paraId="62FC03D9" w14:textId="77777777" w:rsidR="008A3F26" w:rsidRDefault="008A3F26" w:rsidP="008A3F26">
            <w:pPr>
              <w:jc w:val="center"/>
              <w:rPr>
                <w:ins w:id="57" w:author="Rapp_v03" w:date="2025-04-30T12:03:00Z"/>
                <w:lang w:eastAsia="sv-SE"/>
              </w:rPr>
            </w:pPr>
          </w:p>
        </w:tc>
      </w:tr>
      <w:tr w:rsidR="008A3F26" w14:paraId="0308A578" w14:textId="77777777" w:rsidTr="00E31AD2">
        <w:trPr>
          <w:ins w:id="58" w:author="Rapp_v03" w:date="2025-04-30T12:03:00Z"/>
        </w:trPr>
        <w:tc>
          <w:tcPr>
            <w:tcW w:w="1615" w:type="dxa"/>
            <w:vAlign w:val="center"/>
          </w:tcPr>
          <w:p w14:paraId="3B6B84FB" w14:textId="77777777" w:rsidR="008A3F26" w:rsidRDefault="008A3F26" w:rsidP="008A3F26">
            <w:pPr>
              <w:jc w:val="center"/>
              <w:rPr>
                <w:ins w:id="59" w:author="Rapp_v03" w:date="2025-04-30T12:03:00Z"/>
                <w:lang w:eastAsia="sv-SE"/>
              </w:rPr>
            </w:pPr>
          </w:p>
        </w:tc>
        <w:tc>
          <w:tcPr>
            <w:tcW w:w="2916" w:type="dxa"/>
            <w:vAlign w:val="center"/>
          </w:tcPr>
          <w:p w14:paraId="26D97404" w14:textId="77777777" w:rsidR="008A3F26" w:rsidRDefault="008A3F26" w:rsidP="008A3F26">
            <w:pPr>
              <w:jc w:val="center"/>
              <w:rPr>
                <w:ins w:id="60" w:author="Rapp_v03" w:date="2025-04-30T12:03:00Z"/>
                <w:lang w:eastAsia="sv-SE"/>
              </w:rPr>
            </w:pPr>
          </w:p>
        </w:tc>
        <w:tc>
          <w:tcPr>
            <w:tcW w:w="10206" w:type="dxa"/>
            <w:vAlign w:val="center"/>
          </w:tcPr>
          <w:p w14:paraId="7F448754" w14:textId="77777777" w:rsidR="008A3F26" w:rsidRDefault="008A3F26" w:rsidP="008A3F26">
            <w:pPr>
              <w:jc w:val="center"/>
              <w:rPr>
                <w:ins w:id="61" w:author="Rapp_v03" w:date="2025-04-30T12:03:00Z"/>
                <w:lang w:eastAsia="sv-SE"/>
              </w:rPr>
            </w:pPr>
          </w:p>
        </w:tc>
      </w:tr>
      <w:tr w:rsidR="008A3F26" w14:paraId="389D16BD" w14:textId="77777777" w:rsidTr="00E31AD2">
        <w:trPr>
          <w:ins w:id="62" w:author="Rapp_v03" w:date="2025-04-30T12:03:00Z"/>
        </w:trPr>
        <w:tc>
          <w:tcPr>
            <w:tcW w:w="1615" w:type="dxa"/>
            <w:vAlign w:val="center"/>
          </w:tcPr>
          <w:p w14:paraId="7DC09B1F" w14:textId="77777777" w:rsidR="008A3F26" w:rsidRDefault="008A3F26" w:rsidP="008A3F26">
            <w:pPr>
              <w:jc w:val="center"/>
              <w:rPr>
                <w:ins w:id="63" w:author="Rapp_v03" w:date="2025-04-30T12:03:00Z"/>
                <w:lang w:eastAsia="sv-SE"/>
              </w:rPr>
            </w:pPr>
          </w:p>
        </w:tc>
        <w:tc>
          <w:tcPr>
            <w:tcW w:w="2916" w:type="dxa"/>
            <w:vAlign w:val="center"/>
          </w:tcPr>
          <w:p w14:paraId="610BECBF" w14:textId="77777777" w:rsidR="008A3F26" w:rsidRDefault="008A3F26" w:rsidP="008A3F26">
            <w:pPr>
              <w:jc w:val="center"/>
              <w:rPr>
                <w:ins w:id="64" w:author="Rapp_v03" w:date="2025-04-30T12:03:00Z"/>
                <w:lang w:eastAsia="sv-SE"/>
              </w:rPr>
            </w:pPr>
          </w:p>
        </w:tc>
        <w:tc>
          <w:tcPr>
            <w:tcW w:w="10206" w:type="dxa"/>
            <w:vAlign w:val="center"/>
          </w:tcPr>
          <w:p w14:paraId="21864F4E" w14:textId="77777777" w:rsidR="008A3F26" w:rsidRDefault="008A3F26" w:rsidP="008A3F26">
            <w:pPr>
              <w:jc w:val="center"/>
              <w:rPr>
                <w:ins w:id="65" w:author="Rapp_v03" w:date="2025-04-30T12:03:00Z"/>
                <w:lang w:eastAsia="sv-SE"/>
              </w:rPr>
            </w:pPr>
          </w:p>
        </w:tc>
      </w:tr>
      <w:tr w:rsidR="008A3F26" w14:paraId="4820C724" w14:textId="77777777" w:rsidTr="00E31AD2">
        <w:trPr>
          <w:ins w:id="66" w:author="Rapp_v03" w:date="2025-04-30T12:03:00Z"/>
        </w:trPr>
        <w:tc>
          <w:tcPr>
            <w:tcW w:w="1615" w:type="dxa"/>
            <w:vAlign w:val="center"/>
          </w:tcPr>
          <w:p w14:paraId="7D7E1B5C" w14:textId="77777777" w:rsidR="008A3F26" w:rsidRDefault="008A3F26" w:rsidP="008A3F26">
            <w:pPr>
              <w:jc w:val="center"/>
              <w:rPr>
                <w:ins w:id="67" w:author="Rapp_v03" w:date="2025-04-30T12:03:00Z"/>
                <w:lang w:eastAsia="sv-SE"/>
              </w:rPr>
            </w:pPr>
          </w:p>
        </w:tc>
        <w:tc>
          <w:tcPr>
            <w:tcW w:w="2916" w:type="dxa"/>
            <w:vAlign w:val="center"/>
          </w:tcPr>
          <w:p w14:paraId="69EC9C4B" w14:textId="77777777" w:rsidR="008A3F26" w:rsidRDefault="008A3F26" w:rsidP="008A3F26">
            <w:pPr>
              <w:jc w:val="center"/>
              <w:rPr>
                <w:ins w:id="68" w:author="Rapp_v03" w:date="2025-04-30T12:03:00Z"/>
                <w:lang w:eastAsia="sv-SE"/>
              </w:rPr>
            </w:pPr>
          </w:p>
        </w:tc>
        <w:tc>
          <w:tcPr>
            <w:tcW w:w="10206" w:type="dxa"/>
            <w:vAlign w:val="center"/>
          </w:tcPr>
          <w:p w14:paraId="3534DD76" w14:textId="77777777" w:rsidR="008A3F26" w:rsidRDefault="008A3F26" w:rsidP="008A3F26">
            <w:pPr>
              <w:jc w:val="center"/>
              <w:rPr>
                <w:ins w:id="69" w:author="Rapp_v03" w:date="2025-04-30T12:03:00Z"/>
                <w:lang w:eastAsia="sv-SE"/>
              </w:rPr>
            </w:pPr>
          </w:p>
        </w:tc>
      </w:tr>
    </w:tbl>
    <w:p w14:paraId="30C2EE63" w14:textId="77777777" w:rsidR="00A47959" w:rsidRDefault="00A47959" w:rsidP="004E0CDF"/>
    <w:p w14:paraId="4B3A3F1F" w14:textId="44206C02" w:rsidR="00494A94" w:rsidRPr="00467879" w:rsidRDefault="00494A94" w:rsidP="00467879">
      <w:pPr>
        <w:outlineLvl w:val="2"/>
        <w:rPr>
          <w:b/>
          <w:bCs/>
        </w:rPr>
      </w:pPr>
      <w:r w:rsidRPr="00467879">
        <w:rPr>
          <w:b/>
          <w:bCs/>
        </w:rPr>
        <w:t>[Placeholder] Summary of the discussion in running CR for Issue 4-3</w:t>
      </w:r>
      <w:r w:rsidR="009F300E" w:rsidRPr="00467879">
        <w:rPr>
          <w:b/>
          <w:bCs/>
        </w:rPr>
        <w:t>.</w:t>
      </w:r>
    </w:p>
    <w:p w14:paraId="075A280E" w14:textId="77777777" w:rsidR="002001F9" w:rsidRDefault="002001F9" w:rsidP="004E0CDF">
      <w:pPr>
        <w:sectPr w:rsidR="002001F9" w:rsidSect="002001F9">
          <w:footnotePr>
            <w:numRestart w:val="eachSect"/>
          </w:footnotePr>
          <w:pgSz w:w="16840" w:h="11907" w:orient="landscape" w:code="9"/>
          <w:pgMar w:top="1134" w:right="1418" w:bottom="1134" w:left="1134" w:header="680" w:footer="567" w:gutter="0"/>
          <w:cols w:space="720"/>
          <w:docGrid w:linePitch="272"/>
        </w:sectPr>
      </w:pPr>
    </w:p>
    <w:p w14:paraId="1A053B15" w14:textId="0F85494F" w:rsidR="00494A94" w:rsidRDefault="00494A94" w:rsidP="004E0CDF"/>
    <w:p w14:paraId="2A04132A" w14:textId="54A4869B" w:rsidR="007172BF" w:rsidRDefault="00CE5881" w:rsidP="00CE5881">
      <w:pPr>
        <w:pStyle w:val="Heading1"/>
        <w:rPr>
          <w:lang w:eastAsia="sv-SE"/>
        </w:rPr>
      </w:pPr>
      <w:r>
        <w:rPr>
          <w:lang w:eastAsia="sv-SE"/>
        </w:rPr>
        <w:t>Other identified open issues</w:t>
      </w:r>
    </w:p>
    <w:p w14:paraId="701F81E7" w14:textId="4F61D4BF" w:rsidR="007172BF" w:rsidRPr="0047203F" w:rsidRDefault="007A13DC" w:rsidP="0047203F">
      <w:pPr>
        <w:outlineLvl w:val="2"/>
        <w:rPr>
          <w:b/>
          <w:bCs/>
        </w:rPr>
      </w:pPr>
      <w:r w:rsidRPr="0047203F">
        <w:rPr>
          <w:b/>
          <w:bCs/>
        </w:rPr>
        <w:t>Companies are invited to describe</w:t>
      </w:r>
      <w:r w:rsidR="00F86446" w:rsidRPr="0047203F">
        <w:rPr>
          <w:b/>
          <w:bCs/>
        </w:rPr>
        <w:t xml:space="preserve"> any other identified open issues not currently included within this document</w:t>
      </w:r>
      <w:r w:rsidRPr="0047203F">
        <w:rPr>
          <w:b/>
          <w:bCs/>
        </w:rPr>
        <w:t xml:space="preserve"> </w:t>
      </w:r>
    </w:p>
    <w:tbl>
      <w:tblPr>
        <w:tblStyle w:val="TableGrid"/>
        <w:tblW w:w="0" w:type="auto"/>
        <w:tblLook w:val="04A0" w:firstRow="1" w:lastRow="0" w:firstColumn="1" w:lastColumn="0" w:noHBand="0" w:noVBand="1"/>
      </w:tblPr>
      <w:tblGrid>
        <w:gridCol w:w="1614"/>
        <w:gridCol w:w="8011"/>
      </w:tblGrid>
      <w:tr w:rsidR="0077227D" w14:paraId="212521E7" w14:textId="77777777" w:rsidTr="0077227D">
        <w:tc>
          <w:tcPr>
            <w:tcW w:w="1614" w:type="dxa"/>
            <w:shd w:val="clear" w:color="auto" w:fill="E7E6E6" w:themeFill="background2"/>
            <w:vAlign w:val="center"/>
          </w:tcPr>
          <w:p w14:paraId="02B0817A" w14:textId="77777777" w:rsidR="0077227D" w:rsidRPr="00723BCA" w:rsidRDefault="0077227D" w:rsidP="0077227D">
            <w:pPr>
              <w:rPr>
                <w:b/>
                <w:bCs/>
                <w:lang w:eastAsia="sv-SE"/>
              </w:rPr>
            </w:pPr>
            <w:r w:rsidRPr="00723BCA">
              <w:rPr>
                <w:b/>
                <w:bCs/>
                <w:lang w:eastAsia="sv-SE"/>
              </w:rPr>
              <w:t>Company</w:t>
            </w:r>
          </w:p>
        </w:tc>
        <w:tc>
          <w:tcPr>
            <w:tcW w:w="8011" w:type="dxa"/>
            <w:shd w:val="clear" w:color="auto" w:fill="E7E6E6" w:themeFill="background2"/>
            <w:vAlign w:val="center"/>
          </w:tcPr>
          <w:p w14:paraId="3B5E0651" w14:textId="4ED9A953" w:rsidR="0077227D" w:rsidRPr="00723BCA" w:rsidRDefault="0077227D" w:rsidP="0077227D">
            <w:pPr>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77227D">
        <w:tc>
          <w:tcPr>
            <w:tcW w:w="1614" w:type="dxa"/>
            <w:vAlign w:val="center"/>
          </w:tcPr>
          <w:p w14:paraId="2892518B" w14:textId="3B7E9AF3" w:rsidR="0077227D" w:rsidRPr="005B4C8C" w:rsidRDefault="005B4C8C" w:rsidP="00E77AFF">
            <w:pPr>
              <w:jc w:val="center"/>
              <w:rPr>
                <w:rFonts w:eastAsia="Malgun Gothic"/>
                <w:lang w:eastAsia="ko-KR"/>
              </w:rPr>
            </w:pPr>
            <w:r>
              <w:rPr>
                <w:rFonts w:eastAsia="Malgun Gothic" w:hint="eastAsia"/>
                <w:lang w:eastAsia="ko-KR"/>
              </w:rPr>
              <w:t>LG</w:t>
            </w:r>
            <w:r w:rsidR="00F169A9">
              <w:rPr>
                <w:rFonts w:eastAsia="Malgun Gothic" w:hint="eastAsia"/>
                <w:lang w:eastAsia="ko-KR"/>
              </w:rPr>
              <w:t>E</w:t>
            </w:r>
          </w:p>
        </w:tc>
        <w:tc>
          <w:tcPr>
            <w:tcW w:w="8011" w:type="dxa"/>
            <w:vAlign w:val="center"/>
          </w:tcPr>
          <w:p w14:paraId="28FCA46D" w14:textId="77777777" w:rsidR="00982D10" w:rsidRPr="00982D10" w:rsidRDefault="00982D10" w:rsidP="00982D10">
            <w:pPr>
              <w:rPr>
                <w:rFonts w:eastAsia="Malgun Gothic"/>
                <w:lang w:eastAsia="ko-KR"/>
              </w:rPr>
            </w:pPr>
            <w:r w:rsidRPr="00982D10">
              <w:rPr>
                <w:rFonts w:eastAsia="Malgun Gothic"/>
                <w:lang w:eastAsia="ko-KR"/>
              </w:rPr>
              <w:t>According to the current running CR, it is ambiguous when the device determines the contention resolution failure, i.e., CBRA procedure failure. This ambiguity arises because there are no defined conditions for determining contention resolution failure in the running CR. Therefore, we need to discuss the failure conditions. In our view, the following conditions warrant further discussion:</w:t>
            </w:r>
          </w:p>
          <w:p w14:paraId="7F3CADB4" w14:textId="77777777" w:rsidR="00982D10" w:rsidRPr="00982D10" w:rsidRDefault="00982D10" w:rsidP="00982D10">
            <w:pPr>
              <w:pStyle w:val="ListParagraph"/>
              <w:numPr>
                <w:ilvl w:val="0"/>
                <w:numId w:val="12"/>
              </w:numPr>
              <w:rPr>
                <w:rFonts w:eastAsia="Malgun Gothic"/>
                <w:lang w:eastAsia="ko-KR"/>
              </w:rPr>
            </w:pPr>
            <w:r w:rsidRPr="00982D10">
              <w:rPr>
                <w:rFonts w:eastAsia="Malgun Gothic"/>
                <w:lang w:eastAsia="ko-KR"/>
              </w:rPr>
              <w:t>If the device does not receive the same random number transmitted in Msg1, it should consider this a contention resolution failure.</w:t>
            </w:r>
          </w:p>
          <w:p w14:paraId="5DD31CA2" w14:textId="77777777" w:rsidR="00982D10" w:rsidRDefault="00982D10" w:rsidP="00982D10">
            <w:pPr>
              <w:pStyle w:val="ListParagraph"/>
              <w:numPr>
                <w:ilvl w:val="0"/>
                <w:numId w:val="12"/>
              </w:numPr>
              <w:rPr>
                <w:rFonts w:eastAsia="Malgun Gothic"/>
                <w:lang w:eastAsia="ko-KR"/>
              </w:rPr>
            </w:pPr>
            <w:r w:rsidRPr="00982D10">
              <w:rPr>
                <w:rFonts w:eastAsia="Malgun Gothic"/>
                <w:lang w:eastAsia="ko-KR"/>
              </w:rPr>
              <w:t>If the device receives the access occasion trigger message before receiving the same random number transmitted in Msg1, this should also be considered a contention resolution failure.</w:t>
            </w:r>
          </w:p>
          <w:p w14:paraId="427D0A95" w14:textId="06FE4880" w:rsidR="00A47959" w:rsidRPr="00A47959" w:rsidRDefault="00A47959" w:rsidP="00A47959">
            <w:pPr>
              <w:rPr>
                <w:rFonts w:eastAsia="Malgun Gothic"/>
                <w:lang w:eastAsia="ko-KR"/>
              </w:rPr>
            </w:pPr>
            <w:ins w:id="70" w:author="Rapp_v03" w:date="2025-04-30T12:05:00Z">
              <w:r w:rsidRPr="00A47959">
                <w:rPr>
                  <w:rFonts w:eastAsia="Malgun Gothic"/>
                  <w:lang w:eastAsia="ko-KR"/>
                </w:rPr>
                <w:t xml:space="preserve">Rapp: this is covered by issue </w:t>
              </w:r>
              <w:r>
                <w:t>2-4.</w:t>
              </w:r>
            </w:ins>
          </w:p>
        </w:tc>
      </w:tr>
      <w:tr w:rsidR="0077227D" w14:paraId="04342577" w14:textId="77777777" w:rsidTr="0077227D">
        <w:tc>
          <w:tcPr>
            <w:tcW w:w="1614" w:type="dxa"/>
            <w:vAlign w:val="center"/>
          </w:tcPr>
          <w:p w14:paraId="2AD447A7" w14:textId="5C0EEDC0" w:rsidR="0077227D" w:rsidRPr="00283C24" w:rsidRDefault="00283C24" w:rsidP="00E77AFF">
            <w:pPr>
              <w:jc w:val="center"/>
              <w:rPr>
                <w:rFonts w:eastAsiaTheme="minorEastAsia"/>
              </w:rPr>
            </w:pPr>
            <w:r>
              <w:rPr>
                <w:rFonts w:eastAsiaTheme="minorEastAsia" w:hint="eastAsia"/>
              </w:rPr>
              <w:t>Lenovo</w:t>
            </w:r>
          </w:p>
        </w:tc>
        <w:tc>
          <w:tcPr>
            <w:tcW w:w="8011" w:type="dxa"/>
            <w:vAlign w:val="center"/>
          </w:tcPr>
          <w:p w14:paraId="43C3BDE9" w14:textId="77777777" w:rsidR="00283C24" w:rsidRPr="0054416B" w:rsidRDefault="00283C24" w:rsidP="00283C24">
            <w:pPr>
              <w:rPr>
                <w:rFonts w:eastAsiaTheme="minorEastAsia"/>
                <w:b/>
                <w:bCs/>
              </w:rPr>
            </w:pPr>
            <w:r w:rsidRPr="0054416B">
              <w:rPr>
                <w:rFonts w:eastAsiaTheme="minorEastAsia" w:hint="eastAsia"/>
                <w:b/>
                <w:bCs/>
              </w:rPr>
              <w:t>Paging</w:t>
            </w:r>
          </w:p>
          <w:p w14:paraId="47596158" w14:textId="77777777" w:rsidR="00283C24" w:rsidRDefault="00283C24" w:rsidP="00283C24">
            <w:pPr>
              <w:pStyle w:val="ListParagraph"/>
              <w:numPr>
                <w:ilvl w:val="0"/>
                <w:numId w:val="15"/>
              </w:numPr>
              <w:rPr>
                <w:rFonts w:eastAsiaTheme="minorEastAsia"/>
              </w:rPr>
            </w:pPr>
            <w:r>
              <w:rPr>
                <w:rFonts w:eastAsiaTheme="minorEastAsia" w:hint="eastAsia"/>
                <w:lang w:eastAsia="zh-CN"/>
              </w:rPr>
              <w:t xml:space="preserve">Parallel service </w:t>
            </w:r>
            <w:r>
              <w:rPr>
                <w:rFonts w:eastAsiaTheme="minorEastAsia"/>
                <w:lang w:eastAsia="zh-CN"/>
              </w:rPr>
              <w:t>request</w:t>
            </w:r>
            <w:r>
              <w:rPr>
                <w:rFonts w:eastAsiaTheme="minorEastAsia" w:hint="eastAsia"/>
                <w:lang w:eastAsia="zh-CN"/>
              </w:rPr>
              <w:t xml:space="preserve"> from multi-reader with same service request</w:t>
            </w:r>
          </w:p>
          <w:p w14:paraId="4AF854AB" w14:textId="77777777" w:rsidR="00283C24" w:rsidRPr="00B3541A" w:rsidRDefault="00283C24" w:rsidP="00283C24">
            <w:pPr>
              <w:pStyle w:val="ListParagraph"/>
              <w:numPr>
                <w:ilvl w:val="0"/>
                <w:numId w:val="15"/>
              </w:numPr>
              <w:rPr>
                <w:rFonts w:eastAsiaTheme="minorEastAsia"/>
              </w:rPr>
            </w:pPr>
            <w:r w:rsidRPr="0054416B">
              <w:rPr>
                <w:rFonts w:eastAsiaTheme="minorEastAsia"/>
              </w:rPr>
              <w:t>store/release/maintenance of transaction ID from device side</w:t>
            </w:r>
          </w:p>
          <w:p w14:paraId="6CFF773E" w14:textId="2C31B552" w:rsidR="00A47959" w:rsidRDefault="00A47959" w:rsidP="00283C24">
            <w:pPr>
              <w:rPr>
                <w:ins w:id="71" w:author="Rapp_v03" w:date="2025-04-30T12:07:00Z"/>
                <w:rFonts w:eastAsia="Malgun Gothic"/>
                <w:lang w:eastAsia="ko-KR"/>
              </w:rPr>
            </w:pPr>
            <w:ins w:id="72" w:author="Rapp_v03" w:date="2025-04-30T12:06:00Z">
              <w:r w:rsidRPr="00A47959">
                <w:rPr>
                  <w:rFonts w:eastAsia="Malgun Gothic"/>
                  <w:lang w:eastAsia="ko-KR"/>
                </w:rPr>
                <w:t xml:space="preserve">Rapp: </w:t>
              </w:r>
              <w:r>
                <w:rPr>
                  <w:rFonts w:eastAsia="Malgun Gothic"/>
                  <w:lang w:eastAsia="ko-KR"/>
                </w:rPr>
                <w:t xml:space="preserve">the intention of issue 1-1 is to </w:t>
              </w:r>
            </w:ins>
            <w:ins w:id="73" w:author="Rapp_v03" w:date="2025-04-30T12:07:00Z">
              <w:r>
                <w:rPr>
                  <w:rFonts w:eastAsia="Malgun Gothic"/>
                  <w:lang w:eastAsia="ko-KR"/>
                </w:rPr>
                <w:t>cover all above discussion points for multi-reader scenario.</w:t>
              </w:r>
            </w:ins>
          </w:p>
          <w:p w14:paraId="0A05D426" w14:textId="77777777" w:rsidR="00A47959" w:rsidRDefault="00A47959" w:rsidP="00283C24">
            <w:pPr>
              <w:rPr>
                <w:ins w:id="74" w:author="Rapp_v03" w:date="2025-04-30T12:06:00Z"/>
                <w:rFonts w:eastAsiaTheme="minorEastAsia"/>
                <w:b/>
                <w:bCs/>
              </w:rPr>
            </w:pPr>
          </w:p>
          <w:p w14:paraId="33D50CF2" w14:textId="3330AA3B" w:rsidR="00283C24" w:rsidRPr="0054416B" w:rsidRDefault="00283C24" w:rsidP="00283C24">
            <w:pPr>
              <w:rPr>
                <w:rFonts w:eastAsiaTheme="minorEastAsia"/>
                <w:b/>
                <w:bCs/>
              </w:rPr>
            </w:pPr>
            <w:r w:rsidRPr="0054416B">
              <w:rPr>
                <w:rFonts w:eastAsiaTheme="minorEastAsia" w:hint="eastAsia"/>
                <w:b/>
                <w:bCs/>
              </w:rPr>
              <w:t>Random access</w:t>
            </w:r>
          </w:p>
          <w:p w14:paraId="0F5E7E2D" w14:textId="77777777" w:rsidR="00283C24" w:rsidRDefault="00283C24" w:rsidP="00283C24">
            <w:pPr>
              <w:pStyle w:val="ListParagraph"/>
              <w:numPr>
                <w:ilvl w:val="0"/>
                <w:numId w:val="13"/>
              </w:numPr>
              <w:rPr>
                <w:rFonts w:eastAsiaTheme="minorEastAsia"/>
              </w:rPr>
            </w:pPr>
            <w:r>
              <w:rPr>
                <w:rFonts w:eastAsiaTheme="minorEastAsia"/>
                <w:lang w:eastAsia="zh-CN"/>
              </w:rPr>
              <w:t>W</w:t>
            </w:r>
            <w:r>
              <w:rPr>
                <w:rFonts w:eastAsiaTheme="minorEastAsia" w:hint="eastAsia"/>
                <w:lang w:eastAsia="zh-CN"/>
              </w:rPr>
              <w:t>hether interleaved R2D trigger message transmission is supported</w:t>
            </w:r>
          </w:p>
          <w:p w14:paraId="371B4B28" w14:textId="77777777" w:rsidR="00283C24" w:rsidRDefault="00283C24" w:rsidP="00283C24">
            <w:pPr>
              <w:pStyle w:val="ListParagraph"/>
              <w:numPr>
                <w:ilvl w:val="0"/>
                <w:numId w:val="13"/>
              </w:numPr>
              <w:rPr>
                <w:rFonts w:eastAsiaTheme="minorEastAsia"/>
              </w:rPr>
            </w:pPr>
            <w:r>
              <w:rPr>
                <w:rFonts w:eastAsiaTheme="minorEastAsia" w:hint="eastAsia"/>
                <w:lang w:eastAsia="zh-CN"/>
              </w:rPr>
              <w:t>The content of R2D trigger message</w:t>
            </w:r>
          </w:p>
          <w:p w14:paraId="2D1F09F6" w14:textId="77777777" w:rsidR="00283C24" w:rsidRDefault="00283C24" w:rsidP="00283C24">
            <w:pPr>
              <w:pStyle w:val="ListParagraph"/>
              <w:numPr>
                <w:ilvl w:val="0"/>
                <w:numId w:val="13"/>
              </w:numPr>
              <w:rPr>
                <w:rFonts w:eastAsiaTheme="minorEastAsia"/>
              </w:rPr>
            </w:pPr>
            <w:r>
              <w:rPr>
                <w:rFonts w:eastAsiaTheme="minorEastAsia"/>
                <w:lang w:eastAsia="zh-CN"/>
              </w:rPr>
              <w:t>W</w:t>
            </w:r>
            <w:r>
              <w:rPr>
                <w:rFonts w:eastAsiaTheme="minorEastAsia" w:hint="eastAsia"/>
                <w:lang w:eastAsia="zh-CN"/>
              </w:rPr>
              <w:t>hether to support different Msg2 response types, e.g. separate Msg2, partial Msg2, common Msg2 etc.</w:t>
            </w:r>
          </w:p>
          <w:p w14:paraId="5C973049" w14:textId="3E8F911B" w:rsidR="00A47959" w:rsidRDefault="00A47959" w:rsidP="00283C24">
            <w:pPr>
              <w:rPr>
                <w:ins w:id="75" w:author="Rapp_v03" w:date="2025-04-30T12:08:00Z"/>
                <w:rFonts w:eastAsiaTheme="minorEastAsia"/>
                <w:b/>
                <w:bCs/>
              </w:rPr>
            </w:pPr>
            <w:ins w:id="76" w:author="Rapp_v03" w:date="2025-04-30T12:08:00Z">
              <w:r w:rsidRPr="00A47959">
                <w:rPr>
                  <w:rFonts w:eastAsia="Malgun Gothic"/>
                  <w:lang w:eastAsia="ko-KR"/>
                </w:rPr>
                <w:t xml:space="preserve">Rapp: </w:t>
              </w:r>
              <w:r>
                <w:rPr>
                  <w:rFonts w:eastAsia="Malgun Gothic"/>
                  <w:lang w:eastAsia="ko-KR"/>
                </w:rPr>
                <w:t xml:space="preserve">(1) is also covered in issue 1-1. (2) </w:t>
              </w:r>
            </w:ins>
            <w:ins w:id="77" w:author="Rapp_v03" w:date="2025-04-30T12:09:00Z">
              <w:r>
                <w:rPr>
                  <w:rFonts w:eastAsia="Malgun Gothic"/>
                  <w:lang w:eastAsia="ko-KR"/>
                </w:rPr>
                <w:t xml:space="preserve">do you mean transaction ID? I think it’s also depending the discussion of issue 1-1. (3) </w:t>
              </w:r>
              <w:r w:rsidR="003F16D5">
                <w:rPr>
                  <w:rFonts w:eastAsia="Malgun Gothic"/>
                  <w:lang w:eastAsia="ko-KR"/>
                </w:rPr>
                <w:t>I do no</w:t>
              </w:r>
            </w:ins>
            <w:ins w:id="78" w:author="Rapp_v03" w:date="2025-04-30T12:10:00Z">
              <w:r w:rsidR="003F16D5">
                <w:rPr>
                  <w:rFonts w:eastAsia="Malgun Gothic"/>
                  <w:lang w:eastAsia="ko-KR"/>
                </w:rPr>
                <w:t>t see the need to have separate message type, but co</w:t>
              </w:r>
            </w:ins>
            <w:ins w:id="79" w:author="Rapp_v03" w:date="2025-04-30T12:11:00Z">
              <w:r w:rsidR="003F16D5">
                <w:rPr>
                  <w:rFonts w:eastAsia="Malgun Gothic"/>
                  <w:lang w:eastAsia="ko-KR"/>
                </w:rPr>
                <w:t>mpanies can discuss this together with</w:t>
              </w:r>
            </w:ins>
            <w:ins w:id="80" w:author="Rapp_v03" w:date="2025-04-30T12:10:00Z">
              <w:r w:rsidR="003F16D5">
                <w:rPr>
                  <w:rFonts w:eastAsia="Malgun Gothic"/>
                  <w:lang w:eastAsia="ko-KR"/>
                </w:rPr>
                <w:t xml:space="preserve"> issue 2-5 if needed.</w:t>
              </w:r>
            </w:ins>
          </w:p>
          <w:p w14:paraId="1ACDE056" w14:textId="4F85D708" w:rsidR="00283C24" w:rsidRPr="0054416B" w:rsidRDefault="00283C24" w:rsidP="00283C24">
            <w:pPr>
              <w:rPr>
                <w:rFonts w:eastAsiaTheme="minorEastAsia"/>
                <w:b/>
                <w:bCs/>
              </w:rPr>
            </w:pPr>
            <w:r w:rsidRPr="0054416B">
              <w:rPr>
                <w:rFonts w:eastAsiaTheme="minorEastAsia" w:hint="eastAsia"/>
                <w:b/>
                <w:bCs/>
              </w:rPr>
              <w:t>AS ID Assignment</w:t>
            </w:r>
          </w:p>
          <w:p w14:paraId="6723FF08" w14:textId="77777777" w:rsidR="00283C24" w:rsidRDefault="00283C24" w:rsidP="00283C24">
            <w:pPr>
              <w:pStyle w:val="ListParagraph"/>
              <w:numPr>
                <w:ilvl w:val="0"/>
                <w:numId w:val="14"/>
              </w:numPr>
              <w:rPr>
                <w:rFonts w:eastAsiaTheme="minorEastAsia"/>
              </w:rPr>
            </w:pPr>
            <w:r>
              <w:rPr>
                <w:rFonts w:eastAsiaTheme="minorEastAsia" w:hint="eastAsia"/>
                <w:lang w:eastAsia="zh-CN"/>
              </w:rPr>
              <w:t>Revisit Msg0 Assign AS ID for CFRA, consider both single device and multi-devices case.</w:t>
            </w:r>
          </w:p>
          <w:p w14:paraId="29660FE3" w14:textId="417E6693" w:rsidR="003F16D5" w:rsidRDefault="003F16D5" w:rsidP="00283C24">
            <w:pPr>
              <w:rPr>
                <w:ins w:id="81" w:author="Rapp_v03" w:date="2025-04-30T12:11:00Z"/>
                <w:rFonts w:eastAsiaTheme="minorEastAsia"/>
                <w:b/>
                <w:bCs/>
              </w:rPr>
            </w:pPr>
            <w:ins w:id="82" w:author="Rapp_v03" w:date="2025-04-30T12:11:00Z">
              <w:r w:rsidRPr="00A47959">
                <w:rPr>
                  <w:rFonts w:eastAsia="Malgun Gothic"/>
                  <w:lang w:eastAsia="ko-KR"/>
                </w:rPr>
                <w:t xml:space="preserve">Rapp: this is covered by issue </w:t>
              </w:r>
              <w:r>
                <w:t>2-</w:t>
              </w:r>
            </w:ins>
            <w:ins w:id="83" w:author="Rapp_v03" w:date="2025-04-30T12:12:00Z">
              <w:r>
                <w:t>9</w:t>
              </w:r>
            </w:ins>
            <w:ins w:id="84" w:author="Rapp_v03" w:date="2025-04-30T12:11:00Z">
              <w:r>
                <w:t>.</w:t>
              </w:r>
            </w:ins>
          </w:p>
          <w:p w14:paraId="6AFBD428" w14:textId="7124BCA6" w:rsidR="00283C24" w:rsidRPr="005F68B5" w:rsidRDefault="00283C24" w:rsidP="00283C24">
            <w:pPr>
              <w:rPr>
                <w:rFonts w:eastAsiaTheme="minorEastAsia"/>
                <w:b/>
                <w:bCs/>
              </w:rPr>
            </w:pPr>
            <w:r w:rsidRPr="005F68B5">
              <w:rPr>
                <w:rFonts w:eastAsiaTheme="minorEastAsia" w:hint="eastAsia"/>
                <w:b/>
                <w:bCs/>
              </w:rPr>
              <w:t>MAC PDU format</w:t>
            </w:r>
          </w:p>
          <w:p w14:paraId="5A070534" w14:textId="77777777" w:rsidR="00283C24" w:rsidRPr="005F68B5" w:rsidRDefault="00283C24" w:rsidP="00283C24">
            <w:pPr>
              <w:pStyle w:val="ListParagraph"/>
              <w:numPr>
                <w:ilvl w:val="0"/>
                <w:numId w:val="16"/>
              </w:numPr>
              <w:rPr>
                <w:rFonts w:eastAsiaTheme="minorEastAsia"/>
                <w:lang w:eastAsia="zh-CN"/>
              </w:rPr>
            </w:pPr>
            <w:r w:rsidRPr="005F68B5">
              <w:rPr>
                <w:rFonts w:eastAsiaTheme="minorEastAsia"/>
                <w:lang w:eastAsia="zh-CN"/>
              </w:rPr>
              <w:t xml:space="preserve">Whether </w:t>
            </w:r>
            <w:bookmarkStart w:id="85" w:name="OLE_LINK10"/>
            <w:r w:rsidRPr="005F68B5">
              <w:rPr>
                <w:rFonts w:eastAsiaTheme="minorEastAsia"/>
                <w:lang w:eastAsia="zh-CN"/>
              </w:rPr>
              <w:t>control part of MAC PDU is bye-aligned or not</w:t>
            </w:r>
            <w:bookmarkEnd w:id="85"/>
            <w:r w:rsidRPr="005F68B5">
              <w:rPr>
                <w:rFonts w:eastAsiaTheme="minorEastAsia"/>
                <w:lang w:eastAsia="zh-CN"/>
              </w:rPr>
              <w:t>.</w:t>
            </w:r>
          </w:p>
          <w:p w14:paraId="043CA594" w14:textId="77777777" w:rsidR="0077227D" w:rsidRDefault="00283C24" w:rsidP="00283C24">
            <w:pPr>
              <w:pStyle w:val="ListParagraph"/>
              <w:numPr>
                <w:ilvl w:val="0"/>
                <w:numId w:val="16"/>
              </w:numPr>
              <w:rPr>
                <w:ins w:id="86" w:author="Rapp_v03" w:date="2025-04-30T12:12:00Z"/>
                <w:rFonts w:eastAsiaTheme="minorEastAsia"/>
                <w:lang w:eastAsia="zh-CN"/>
              </w:rPr>
            </w:pPr>
            <w:r w:rsidRPr="005F68B5">
              <w:rPr>
                <w:rFonts w:eastAsiaTheme="minorEastAsia"/>
                <w:lang w:eastAsia="zh-CN"/>
              </w:rPr>
              <w:t>Whether padding is needed for R2D message or not.</w:t>
            </w:r>
          </w:p>
          <w:p w14:paraId="11B64C99" w14:textId="278848B9" w:rsidR="003F16D5" w:rsidRDefault="003F16D5" w:rsidP="003F16D5">
            <w:pPr>
              <w:rPr>
                <w:ins w:id="87" w:author="Rapp_v03" w:date="2025-04-30T12:16:00Z"/>
                <w:rFonts w:eastAsia="Malgun Gothic"/>
                <w:lang w:eastAsia="ko-KR"/>
              </w:rPr>
            </w:pPr>
            <w:ins w:id="88" w:author="Rapp_v03" w:date="2025-04-30T12:13:00Z">
              <w:r w:rsidRPr="00A47959">
                <w:rPr>
                  <w:rFonts w:eastAsia="Malgun Gothic"/>
                  <w:lang w:eastAsia="ko-KR"/>
                </w:rPr>
                <w:t>Rapp:</w:t>
              </w:r>
            </w:ins>
            <w:ins w:id="89" w:author="Rapp_v03" w:date="2025-04-30T12:14:00Z">
              <w:r>
                <w:rPr>
                  <w:rFonts w:eastAsia="Malgun Gothic"/>
                  <w:lang w:eastAsia="ko-KR"/>
                </w:rPr>
                <w:t xml:space="preserve"> (1) is already clear assuming by control part you mean the AS info</w:t>
              </w:r>
            </w:ins>
            <w:ins w:id="90" w:author="Rapp_v03" w:date="2025-04-30T12:16:00Z">
              <w:r>
                <w:rPr>
                  <w:rFonts w:eastAsia="Malgun Gothic"/>
                  <w:lang w:eastAsia="ko-KR"/>
                </w:rPr>
                <w:t xml:space="preserve"> part</w:t>
              </w:r>
            </w:ins>
            <w:ins w:id="91" w:author="Rapp_v03" w:date="2025-04-30T12:14:00Z">
              <w:r>
                <w:rPr>
                  <w:rFonts w:eastAsia="Malgun Gothic"/>
                  <w:lang w:eastAsia="ko-KR"/>
                </w:rPr>
                <w:t xml:space="preserve"> </w:t>
              </w:r>
            </w:ins>
            <w:ins w:id="92" w:author="Rapp_v03" w:date="2025-04-30T12:15:00Z">
              <w:r>
                <w:rPr>
                  <w:rFonts w:eastAsia="Malgun Gothic"/>
                  <w:lang w:eastAsia="ko-KR"/>
                </w:rPr>
                <w:t>(other than data SDU)</w:t>
              </w:r>
            </w:ins>
            <w:ins w:id="93" w:author="Rapp_v03" w:date="2025-04-30T12:16:00Z">
              <w:r>
                <w:rPr>
                  <w:rFonts w:eastAsia="Malgun Gothic"/>
                  <w:lang w:eastAsia="ko-KR"/>
                </w:rPr>
                <w:t>, as we agreed that the PDU is byte-aligned and SDU also byte-aligned.</w:t>
              </w:r>
            </w:ins>
          </w:p>
          <w:p w14:paraId="325AAA1D" w14:textId="2498939D" w:rsidR="003F16D5" w:rsidRDefault="003F16D5" w:rsidP="003F16D5">
            <w:pPr>
              <w:rPr>
                <w:ins w:id="94" w:author="Rapp_v03" w:date="2025-04-30T12:16:00Z"/>
                <w:rFonts w:eastAsia="Malgun Gothic"/>
                <w:lang w:eastAsia="ko-KR"/>
              </w:rPr>
            </w:pPr>
            <w:ins w:id="95" w:author="Rapp_v03" w:date="2025-04-30T12:16:00Z">
              <w:r>
                <w:rPr>
                  <w:rFonts w:eastAsia="Malgun Gothic"/>
                  <w:lang w:eastAsia="ko-KR"/>
                </w:rPr>
                <w:t xml:space="preserve">(2) </w:t>
              </w:r>
            </w:ins>
            <w:ins w:id="96" w:author="Rapp_v03" w:date="2025-04-30T12:19:00Z">
              <w:r>
                <w:rPr>
                  <w:rFonts w:eastAsia="Malgun Gothic"/>
                  <w:lang w:eastAsia="ko-KR"/>
                </w:rPr>
                <w:t xml:space="preserve">For my clarification, </w:t>
              </w:r>
            </w:ins>
            <w:ins w:id="97" w:author="Rapp_v03" w:date="2025-04-30T12:18:00Z">
              <w:r>
                <w:rPr>
                  <w:rFonts w:eastAsia="Malgun Gothic"/>
                  <w:lang w:eastAsia="ko-KR"/>
                </w:rPr>
                <w:t xml:space="preserve">the R2D padding is because the scheduling from reader may be larger than the required size of D2R transmission. Then what’s the </w:t>
              </w:r>
              <w:r>
                <w:rPr>
                  <w:rFonts w:eastAsia="Malgun Gothic"/>
                  <w:lang w:eastAsia="ko-KR"/>
                </w:rPr>
                <w:lastRenderedPageBreak/>
                <w:t>motivation of R2D</w:t>
              </w:r>
            </w:ins>
            <w:ins w:id="98" w:author="Rapp_v03" w:date="2025-04-30T12:19:00Z">
              <w:r>
                <w:rPr>
                  <w:rFonts w:eastAsia="Malgun Gothic"/>
                  <w:lang w:eastAsia="ko-KR"/>
                </w:rPr>
                <w:t xml:space="preserve"> padding (if there are spare bits, we can define them as reserved bits)?</w:t>
              </w:r>
            </w:ins>
          </w:p>
          <w:p w14:paraId="69AF4698" w14:textId="0EBA074A" w:rsidR="003F16D5" w:rsidRPr="003F16D5" w:rsidRDefault="003F16D5" w:rsidP="003F16D5">
            <w:pPr>
              <w:rPr>
                <w:rFonts w:eastAsiaTheme="minorEastAsia"/>
              </w:rPr>
            </w:pPr>
          </w:p>
        </w:tc>
      </w:tr>
      <w:tr w:rsidR="00C94525" w14:paraId="101F2E47" w14:textId="77777777" w:rsidTr="0077227D">
        <w:tc>
          <w:tcPr>
            <w:tcW w:w="1614" w:type="dxa"/>
            <w:vAlign w:val="center"/>
          </w:tcPr>
          <w:p w14:paraId="5F8DFD73" w14:textId="58EC7868" w:rsidR="00C94525" w:rsidRDefault="00C94525" w:rsidP="00C94525">
            <w:pPr>
              <w:jc w:val="center"/>
              <w:rPr>
                <w:lang w:eastAsia="sv-SE"/>
              </w:rPr>
            </w:pPr>
            <w:r>
              <w:rPr>
                <w:lang w:eastAsia="sv-SE"/>
              </w:rPr>
              <w:lastRenderedPageBreak/>
              <w:t>Qualcomm</w:t>
            </w:r>
          </w:p>
        </w:tc>
        <w:tc>
          <w:tcPr>
            <w:tcW w:w="8011" w:type="dxa"/>
            <w:vAlign w:val="center"/>
          </w:tcPr>
          <w:p w14:paraId="02D40C0C" w14:textId="77777777" w:rsidR="00C94525" w:rsidRPr="00C94525" w:rsidRDefault="00C94525" w:rsidP="00C94525">
            <w:r w:rsidRPr="00C94525">
              <w:t>So that everyone is on the same page, we want RAN2 to explicitly confirm that</w:t>
            </w:r>
          </w:p>
          <w:p w14:paraId="0071FB98" w14:textId="77777777" w:rsidR="00C94525" w:rsidRPr="00C94525" w:rsidRDefault="00C94525" w:rsidP="00040F3C">
            <w:pPr>
              <w:pStyle w:val="ListParagraph"/>
              <w:numPr>
                <w:ilvl w:val="0"/>
                <w:numId w:val="18"/>
              </w:numPr>
              <w:spacing w:after="0"/>
              <w:rPr>
                <w:rFonts w:ascii="Times New Roman" w:hAnsi="Times New Roman" w:cs="Times New Roman"/>
                <w:sz w:val="24"/>
                <w:szCs w:val="24"/>
              </w:rPr>
            </w:pPr>
            <w:r w:rsidRPr="00C94525">
              <w:rPr>
                <w:rFonts w:ascii="Times New Roman" w:hAnsi="Times New Roman" w:cs="Times New Roman"/>
                <w:sz w:val="24"/>
                <w:szCs w:val="24"/>
                <w:lang w:eastAsia="sv-SE"/>
              </w:rPr>
              <w:t>“re-access” means the device re-starts the whole procedure from MSG1.</w:t>
            </w:r>
          </w:p>
          <w:p w14:paraId="0E73EB86" w14:textId="03C039B1" w:rsidR="00C94525" w:rsidRDefault="00C94525" w:rsidP="00040F3C">
            <w:pPr>
              <w:pStyle w:val="ListParagraph"/>
              <w:numPr>
                <w:ilvl w:val="0"/>
                <w:numId w:val="18"/>
              </w:numPr>
              <w:spacing w:after="0"/>
              <w:rPr>
                <w:lang w:eastAsia="sv-SE"/>
              </w:rPr>
            </w:pPr>
            <w:r w:rsidRPr="00C94525">
              <w:rPr>
                <w:rFonts w:ascii="Times New Roman" w:hAnsi="Times New Roman" w:cs="Times New Roman"/>
                <w:sz w:val="24"/>
                <w:szCs w:val="24"/>
              </w:rPr>
              <w:t>“re-transmit” means the device transmit the last-transmitted-message again.</w:t>
            </w:r>
          </w:p>
        </w:tc>
      </w:tr>
      <w:tr w:rsidR="003613E8" w14:paraId="01344A6A" w14:textId="77777777" w:rsidTr="0077227D">
        <w:tc>
          <w:tcPr>
            <w:tcW w:w="1614" w:type="dxa"/>
            <w:vAlign w:val="center"/>
          </w:tcPr>
          <w:p w14:paraId="173F0EEC" w14:textId="3D38D359" w:rsidR="003613E8" w:rsidRDefault="003613E8" w:rsidP="003613E8">
            <w:pPr>
              <w:jc w:val="center"/>
              <w:rPr>
                <w:lang w:eastAsia="sv-SE"/>
              </w:rPr>
            </w:pPr>
            <w:proofErr w:type="spellStart"/>
            <w:r>
              <w:rPr>
                <w:lang w:eastAsia="sv-SE"/>
              </w:rPr>
              <w:t>Ofinno</w:t>
            </w:r>
            <w:proofErr w:type="spellEnd"/>
          </w:p>
        </w:tc>
        <w:tc>
          <w:tcPr>
            <w:tcW w:w="8011" w:type="dxa"/>
            <w:vAlign w:val="center"/>
          </w:tcPr>
          <w:p w14:paraId="5CAA02A5" w14:textId="3B225743" w:rsidR="003613E8" w:rsidRDefault="003613E8" w:rsidP="003613E8">
            <w:pPr>
              <w:rPr>
                <w:lang w:eastAsia="sv-SE"/>
              </w:rPr>
            </w:pPr>
            <w:r>
              <w:rPr>
                <w:lang w:eastAsia="sv-SE"/>
              </w:rPr>
              <w:t xml:space="preserve">We suggest discussing further the success and failure scenarios one by one with their corresponding handling for any D2R message sent after Msg3 until the A-IoT procedure is concluded. </w:t>
            </w:r>
          </w:p>
        </w:tc>
      </w:tr>
      <w:tr w:rsidR="003613E8" w14:paraId="5BC53796" w14:textId="77777777" w:rsidTr="0077227D">
        <w:tc>
          <w:tcPr>
            <w:tcW w:w="1614" w:type="dxa"/>
            <w:vAlign w:val="center"/>
          </w:tcPr>
          <w:p w14:paraId="4E176926" w14:textId="5456F808" w:rsidR="003613E8" w:rsidRDefault="00D04A74" w:rsidP="003613E8">
            <w:pPr>
              <w:jc w:val="center"/>
              <w:rPr>
                <w:lang w:eastAsia="sv-SE"/>
              </w:rPr>
            </w:pPr>
            <w:r>
              <w:rPr>
                <w:lang w:eastAsia="sv-SE"/>
              </w:rPr>
              <w:t>Apple</w:t>
            </w:r>
          </w:p>
        </w:tc>
        <w:tc>
          <w:tcPr>
            <w:tcW w:w="8011" w:type="dxa"/>
            <w:vAlign w:val="center"/>
          </w:tcPr>
          <w:p w14:paraId="2064F2D9" w14:textId="2369D47D" w:rsidR="003613E8" w:rsidRDefault="00D04A74" w:rsidP="00D04A74">
            <w:pPr>
              <w:rPr>
                <w:lang w:eastAsia="sv-SE"/>
              </w:rPr>
            </w:pPr>
            <w:r>
              <w:rPr>
                <w:lang w:eastAsia="sv-SE"/>
              </w:rPr>
              <w:t>We need to confirm re-access only happens with subsequent paging message. A device re-access by the new R2D trigger message should not be allowed because this will increase contention and create unfairness issue (</w:t>
            </w:r>
            <w:proofErr w:type="spellStart"/>
            <w:r>
              <w:rPr>
                <w:lang w:eastAsia="sv-SE"/>
              </w:rPr>
              <w:t>e.g</w:t>
            </w:r>
            <w:proofErr w:type="spellEnd"/>
            <w:r>
              <w:rPr>
                <w:lang w:eastAsia="sv-SE"/>
              </w:rPr>
              <w:t>, the device choose an earlier slot in Aloha gets much higher chance to re-access again and again).</w:t>
            </w:r>
          </w:p>
        </w:tc>
      </w:tr>
      <w:tr w:rsidR="003613E8" w14:paraId="10E206FE" w14:textId="77777777" w:rsidTr="0077227D">
        <w:tc>
          <w:tcPr>
            <w:tcW w:w="1614" w:type="dxa"/>
            <w:vAlign w:val="center"/>
          </w:tcPr>
          <w:p w14:paraId="37F25DA5" w14:textId="6FAC8BDB" w:rsidR="003613E8" w:rsidRDefault="00292BBA" w:rsidP="003613E8">
            <w:pPr>
              <w:jc w:val="center"/>
              <w:rPr>
                <w:lang w:eastAsia="sv-SE"/>
              </w:rPr>
            </w:pPr>
            <w:r>
              <w:rPr>
                <w:lang w:eastAsia="sv-SE"/>
              </w:rPr>
              <w:t>Futurewei</w:t>
            </w:r>
          </w:p>
        </w:tc>
        <w:tc>
          <w:tcPr>
            <w:tcW w:w="8011" w:type="dxa"/>
            <w:vAlign w:val="center"/>
          </w:tcPr>
          <w:p w14:paraId="6BB2C895" w14:textId="57CB026C" w:rsidR="003613E8" w:rsidRDefault="00A35218" w:rsidP="00A35218">
            <w:pPr>
              <w:rPr>
                <w:lang w:eastAsia="sv-SE"/>
              </w:rPr>
            </w:pPr>
            <w:r>
              <w:rPr>
                <w:lang w:eastAsia="sv-SE"/>
              </w:rPr>
              <w:t xml:space="preserve">On MAC PDU format, we have the same question as Lenovo as to whether the </w:t>
            </w:r>
            <w:r w:rsidRPr="00A35218">
              <w:rPr>
                <w:lang w:eastAsia="sv-SE"/>
              </w:rPr>
              <w:t xml:space="preserve">control part of MAC PDU </w:t>
            </w:r>
            <w:r w:rsidR="00611E2B">
              <w:rPr>
                <w:lang w:eastAsia="sv-SE"/>
              </w:rPr>
              <w:t>has to be</w:t>
            </w:r>
            <w:r w:rsidRPr="00A35218">
              <w:rPr>
                <w:lang w:eastAsia="sv-SE"/>
              </w:rPr>
              <w:t xml:space="preserve"> bye-aligned or not</w:t>
            </w:r>
            <w:r w:rsidR="00611E2B">
              <w:rPr>
                <w:lang w:eastAsia="sv-SE"/>
              </w:rPr>
              <w:t xml:space="preserve">. Given the potential variety of control information </w:t>
            </w:r>
            <w:r w:rsidR="003D469A">
              <w:rPr>
                <w:lang w:eastAsia="sv-SE"/>
              </w:rPr>
              <w:t xml:space="preserve">fields </w:t>
            </w:r>
            <w:r w:rsidR="00611E2B">
              <w:rPr>
                <w:lang w:eastAsia="sv-SE"/>
              </w:rPr>
              <w:t>we may have for Rel-19</w:t>
            </w:r>
            <w:r w:rsidR="003D469A">
              <w:rPr>
                <w:lang w:eastAsia="sv-SE"/>
              </w:rPr>
              <w:t xml:space="preserve"> and we may add in future releases, </w:t>
            </w:r>
            <w:r w:rsidR="00E60AB4">
              <w:rPr>
                <w:lang w:eastAsia="sv-SE"/>
              </w:rPr>
              <w:t xml:space="preserve">best efforts should be made to make each of these control information fields as short as possible. </w:t>
            </w:r>
            <w:r w:rsidR="001F6538">
              <w:rPr>
                <w:lang w:eastAsia="sv-SE"/>
              </w:rPr>
              <w:t xml:space="preserve">When </w:t>
            </w:r>
            <w:r w:rsidR="00086239">
              <w:rPr>
                <w:lang w:eastAsia="sv-SE"/>
              </w:rPr>
              <w:t xml:space="preserve">all the control information fields (including </w:t>
            </w:r>
            <w:r w:rsidR="00BC65D8">
              <w:rPr>
                <w:lang w:eastAsia="sv-SE"/>
              </w:rPr>
              <w:t>M</w:t>
            </w:r>
            <w:r w:rsidR="00086239">
              <w:rPr>
                <w:lang w:eastAsia="sv-SE"/>
              </w:rPr>
              <w:t xml:space="preserve">essage </w:t>
            </w:r>
            <w:r w:rsidR="00BC65D8">
              <w:rPr>
                <w:lang w:eastAsia="sv-SE"/>
              </w:rPr>
              <w:t>T</w:t>
            </w:r>
            <w:r w:rsidR="00086239">
              <w:rPr>
                <w:lang w:eastAsia="sv-SE"/>
              </w:rPr>
              <w:t>ype</w:t>
            </w:r>
            <w:r w:rsidR="00BC65D8">
              <w:rPr>
                <w:lang w:eastAsia="sv-SE"/>
              </w:rPr>
              <w:t xml:space="preserve"> field</w:t>
            </w:r>
            <w:r w:rsidR="00086239">
              <w:rPr>
                <w:lang w:eastAsia="sv-SE"/>
              </w:rPr>
              <w:t>)</w:t>
            </w:r>
            <w:r w:rsidR="001F6538">
              <w:rPr>
                <w:lang w:eastAsia="sv-SE"/>
              </w:rPr>
              <w:t xml:space="preserve"> </w:t>
            </w:r>
            <w:r w:rsidR="00982816">
              <w:rPr>
                <w:lang w:eastAsia="sv-SE"/>
              </w:rPr>
              <w:t xml:space="preserve">are not byte-aligned after </w:t>
            </w:r>
            <w:r w:rsidR="000536F1">
              <w:rPr>
                <w:lang w:eastAsia="sv-SE"/>
              </w:rPr>
              <w:t xml:space="preserve">being </w:t>
            </w:r>
            <w:r w:rsidR="001F6538">
              <w:rPr>
                <w:lang w:eastAsia="sv-SE"/>
              </w:rPr>
              <w:t>summed up</w:t>
            </w:r>
            <w:r w:rsidR="00982816">
              <w:rPr>
                <w:lang w:eastAsia="sv-SE"/>
              </w:rPr>
              <w:t xml:space="preserve">, MAC padding bits </w:t>
            </w:r>
            <w:r w:rsidR="00056B15">
              <w:rPr>
                <w:lang w:eastAsia="sv-SE"/>
              </w:rPr>
              <w:t xml:space="preserve">can be used </w:t>
            </w:r>
            <w:r w:rsidR="00982816">
              <w:rPr>
                <w:lang w:eastAsia="sv-SE"/>
              </w:rPr>
              <w:t xml:space="preserve">to keep the </w:t>
            </w:r>
            <w:r w:rsidR="00960FF7">
              <w:rPr>
                <w:lang w:eastAsia="sv-SE"/>
              </w:rPr>
              <w:t xml:space="preserve">entire </w:t>
            </w:r>
            <w:r w:rsidR="00982816">
              <w:rPr>
                <w:lang w:eastAsia="sv-SE"/>
              </w:rPr>
              <w:t>MAC PDU byte-aligned</w:t>
            </w:r>
            <w:r w:rsidR="00960FF7">
              <w:rPr>
                <w:lang w:eastAsia="sv-SE"/>
              </w:rPr>
              <w:t xml:space="preserve">. </w:t>
            </w:r>
          </w:p>
          <w:p w14:paraId="25473A09" w14:textId="77777777" w:rsidR="003E3F8D" w:rsidRDefault="003E3F8D" w:rsidP="00A35218">
            <w:pPr>
              <w:rPr>
                <w:lang w:eastAsia="sv-SE"/>
              </w:rPr>
            </w:pPr>
          </w:p>
          <w:p w14:paraId="479A98BB" w14:textId="468E8B67" w:rsidR="00611E2B" w:rsidRDefault="003E3F8D" w:rsidP="00A35218">
            <w:pPr>
              <w:rPr>
                <w:lang w:eastAsia="sv-SE"/>
              </w:rPr>
            </w:pPr>
            <w:r>
              <w:rPr>
                <w:lang w:eastAsia="sv-SE"/>
              </w:rPr>
              <w:t>Another question</w:t>
            </w:r>
            <w:r w:rsidR="00F25B57">
              <w:rPr>
                <w:lang w:eastAsia="sv-SE"/>
              </w:rPr>
              <w:t>, which</w:t>
            </w:r>
            <w:r>
              <w:rPr>
                <w:lang w:eastAsia="sv-SE"/>
              </w:rPr>
              <w:t xml:space="preserve"> we </w:t>
            </w:r>
            <w:r w:rsidR="00F25B57">
              <w:rPr>
                <w:lang w:eastAsia="sv-SE"/>
              </w:rPr>
              <w:t xml:space="preserve">have </w:t>
            </w:r>
            <w:r>
              <w:rPr>
                <w:lang w:eastAsia="sv-SE"/>
              </w:rPr>
              <w:t xml:space="preserve">raised in </w:t>
            </w:r>
            <w:r w:rsidR="00BC1083">
              <w:rPr>
                <w:lang w:eastAsia="sv-SE"/>
              </w:rPr>
              <w:t>an</w:t>
            </w:r>
            <w:r>
              <w:rPr>
                <w:lang w:eastAsia="sv-SE"/>
              </w:rPr>
              <w:t>other e-mail thread</w:t>
            </w:r>
            <w:r w:rsidR="00F25B57">
              <w:rPr>
                <w:lang w:eastAsia="sv-SE"/>
              </w:rPr>
              <w:t>,</w:t>
            </w:r>
            <w:r>
              <w:rPr>
                <w:lang w:eastAsia="sv-SE"/>
              </w:rPr>
              <w:t xml:space="preserve"> is whether</w:t>
            </w:r>
            <w:r w:rsidR="00F25B57">
              <w:rPr>
                <w:lang w:eastAsia="sv-SE"/>
              </w:rPr>
              <w:t xml:space="preserve"> segmentation must be </w:t>
            </w:r>
            <w:r w:rsidR="00193C1F">
              <w:rPr>
                <w:lang w:eastAsia="sv-SE"/>
              </w:rPr>
              <w:t>done byte-aligned</w:t>
            </w:r>
            <w:r w:rsidR="005A1812">
              <w:rPr>
                <w:lang w:eastAsia="sv-SE"/>
              </w:rPr>
              <w:t xml:space="preserve"> (note that </w:t>
            </w:r>
            <w:r w:rsidR="001C0B21">
              <w:rPr>
                <w:lang w:eastAsia="sv-SE"/>
              </w:rPr>
              <w:t xml:space="preserve">the </w:t>
            </w:r>
            <w:r w:rsidR="005A1812">
              <w:rPr>
                <w:lang w:eastAsia="sv-SE"/>
              </w:rPr>
              <w:t xml:space="preserve">earlier discussion on </w:t>
            </w:r>
            <w:r w:rsidR="001C0B21">
              <w:rPr>
                <w:lang w:eastAsia="sv-SE"/>
              </w:rPr>
              <w:t>segmentation retransmission used the words “offset bit”, not “offset byte”</w:t>
            </w:r>
            <w:r w:rsidR="001650F9">
              <w:rPr>
                <w:lang w:eastAsia="sv-SE"/>
              </w:rPr>
              <w:t>)</w:t>
            </w:r>
            <w:r w:rsidR="00193C1F">
              <w:rPr>
                <w:lang w:eastAsia="sv-SE"/>
              </w:rPr>
              <w:t>.</w:t>
            </w:r>
            <w:r w:rsidR="001650F9">
              <w:rPr>
                <w:lang w:eastAsia="sv-SE"/>
              </w:rPr>
              <w:t xml:space="preserve"> </w:t>
            </w:r>
            <w:r w:rsidR="00237959">
              <w:rPr>
                <w:lang w:eastAsia="sv-SE"/>
              </w:rPr>
              <w:t xml:space="preserve">If the control part is not </w:t>
            </w:r>
            <w:r w:rsidR="006B1591">
              <w:rPr>
                <w:lang w:eastAsia="sv-SE"/>
              </w:rPr>
              <w:t xml:space="preserve">guaranteed to be byte-aligned, </w:t>
            </w:r>
            <w:r w:rsidR="00965648">
              <w:rPr>
                <w:lang w:eastAsia="sv-SE"/>
              </w:rPr>
              <w:t>it appears more efficient to segment in bits</w:t>
            </w:r>
            <w:r w:rsidR="00D6071B">
              <w:rPr>
                <w:lang w:eastAsia="sv-SE"/>
              </w:rPr>
              <w:t xml:space="preserve">, not in bytes, to avoid using MAC padding bits </w:t>
            </w:r>
            <w:r w:rsidR="00385164">
              <w:rPr>
                <w:lang w:eastAsia="sv-SE"/>
              </w:rPr>
              <w:t>for</w:t>
            </w:r>
            <w:r w:rsidR="00D6071B">
              <w:rPr>
                <w:lang w:eastAsia="sv-SE"/>
              </w:rPr>
              <w:t xml:space="preserve"> </w:t>
            </w:r>
            <w:r w:rsidR="00385164">
              <w:rPr>
                <w:lang w:eastAsia="sv-SE"/>
              </w:rPr>
              <w:t>all</w:t>
            </w:r>
            <w:r w:rsidR="00D6071B">
              <w:rPr>
                <w:lang w:eastAsia="sv-SE"/>
              </w:rPr>
              <w:t xml:space="preserve"> </w:t>
            </w:r>
            <w:r w:rsidR="00385164">
              <w:rPr>
                <w:lang w:eastAsia="sv-SE"/>
              </w:rPr>
              <w:t>non-last segments</w:t>
            </w:r>
            <w:r w:rsidR="00154D4A">
              <w:rPr>
                <w:lang w:eastAsia="sv-SE"/>
              </w:rPr>
              <w:t xml:space="preserve">. However, the price to pay is that, on the R2D direction, </w:t>
            </w:r>
            <w:r w:rsidR="00E35D9C">
              <w:rPr>
                <w:lang w:eastAsia="sv-SE"/>
              </w:rPr>
              <w:t>three</w:t>
            </w:r>
            <w:r w:rsidR="00EF68AB">
              <w:rPr>
                <w:lang w:eastAsia="sv-SE"/>
              </w:rPr>
              <w:t xml:space="preserve"> more bits are needed to indicate the offset</w:t>
            </w:r>
            <w:r w:rsidR="00FB32A3">
              <w:rPr>
                <w:lang w:eastAsia="sv-SE"/>
              </w:rPr>
              <w:t xml:space="preserve"> due to the finer granularity.</w:t>
            </w:r>
            <w:r w:rsidR="00154D4A">
              <w:rPr>
                <w:lang w:eastAsia="sv-SE"/>
              </w:rPr>
              <w:t xml:space="preserve"> </w:t>
            </w:r>
            <w:r w:rsidR="006B1591">
              <w:rPr>
                <w:lang w:eastAsia="sv-SE"/>
              </w:rPr>
              <w:t xml:space="preserve"> </w:t>
            </w:r>
          </w:p>
        </w:tc>
      </w:tr>
    </w:tbl>
    <w:p w14:paraId="759C27D1" w14:textId="77777777" w:rsidR="0077227D" w:rsidRDefault="0077227D" w:rsidP="00791EB3">
      <w:pPr>
        <w:rPr>
          <w:lang w:eastAsia="sv-SE"/>
        </w:rPr>
      </w:pPr>
    </w:p>
    <w:p w14:paraId="4C65CCE8" w14:textId="13AE58FF" w:rsidR="00042141" w:rsidRPr="00042141" w:rsidRDefault="0023561E" w:rsidP="00042141">
      <w:pPr>
        <w:pStyle w:val="Heading1"/>
      </w:pPr>
      <w:r>
        <w:t>Conclusions</w:t>
      </w:r>
    </w:p>
    <w:p w14:paraId="08DE97F6" w14:textId="777FC6D5" w:rsidR="003762E8" w:rsidRPr="00690762" w:rsidRDefault="003762E8" w:rsidP="003762E8">
      <w:pPr>
        <w:rPr>
          <w:i/>
          <w:iCs/>
          <w:color w:val="4472C4" w:themeColor="accent1"/>
          <w:lang w:eastAsia="sv-SE"/>
        </w:rPr>
      </w:pPr>
      <w:r w:rsidRPr="00690762">
        <w:rPr>
          <w:i/>
          <w:iCs/>
          <w:color w:val="4472C4" w:themeColor="accent1"/>
          <w:lang w:eastAsia="sv-SE"/>
        </w:rPr>
        <w:t>&lt;To be filled after companies have provide</w:t>
      </w:r>
      <w:r w:rsidR="008D7850">
        <w:rPr>
          <w:i/>
          <w:iCs/>
          <w:color w:val="4472C4" w:themeColor="accent1"/>
          <w:lang w:eastAsia="sv-SE"/>
        </w:rPr>
        <w:t>d</w:t>
      </w:r>
      <w:r w:rsidRPr="00690762">
        <w:rPr>
          <w:i/>
          <w:iCs/>
          <w:color w:val="4472C4" w:themeColor="accent1"/>
          <w:lang w:eastAsia="sv-SE"/>
        </w:rPr>
        <w:t xml:space="preserve"> feedback to the proposed resolutions</w:t>
      </w:r>
      <w:r w:rsidR="00E812E3">
        <w:rPr>
          <w:i/>
          <w:iCs/>
          <w:color w:val="4472C4" w:themeColor="accent1"/>
          <w:lang w:eastAsia="sv-SE"/>
        </w:rPr>
        <w:t xml:space="preserve"> for simple issues only</w:t>
      </w:r>
      <w:r w:rsidRPr="00690762">
        <w:rPr>
          <w:i/>
          <w:iCs/>
          <w:color w:val="4472C4" w:themeColor="accent1"/>
          <w:lang w:eastAsia="sv-SE"/>
        </w:rPr>
        <w:t>. Please include the number of supporting companies (e.g., 18/20]) in brackets within the proposal&gt;</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r w:rsidR="006E2D2E">
        <w:rPr>
          <w:lang w:eastAsia="sv-SE"/>
        </w:rPr>
        <w:t>to the above</w:t>
      </w:r>
      <w:r w:rsidR="00BA5F2A">
        <w:rPr>
          <w:lang w:eastAsia="sv-SE"/>
        </w:rPr>
        <w:t xml:space="preserve"> document:</w:t>
      </w: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270B37FA" w14:textId="6F0E08DB" w:rsidR="00D2046B" w:rsidRPr="00690762" w:rsidRDefault="00D2046B" w:rsidP="00E328BA">
      <w:pPr>
        <w:rPr>
          <w:i/>
          <w:iCs/>
          <w:color w:val="4472C4" w:themeColor="accent1"/>
          <w:lang w:eastAsia="sv-SE"/>
        </w:rPr>
      </w:pPr>
      <w:r w:rsidRPr="00690762">
        <w:rPr>
          <w:i/>
          <w:iCs/>
          <w:color w:val="4472C4" w:themeColor="accent1"/>
          <w:lang w:eastAsia="sv-SE"/>
        </w:rPr>
        <w:t>&lt;List all proposals with consensus and/or may be easily agreed based on Rapporteur’s opinion&gt;</w:t>
      </w:r>
    </w:p>
    <w:p w14:paraId="77024897" w14:textId="77777777" w:rsidR="00D2046B" w:rsidRDefault="00D2046B" w:rsidP="00E328BA">
      <w:pPr>
        <w:rPr>
          <w:lang w:eastAsia="sv-SE"/>
        </w:rPr>
      </w:pPr>
    </w:p>
    <w:p w14:paraId="6C9105BF" w14:textId="78C9F67E" w:rsidR="00D2046B" w:rsidRDefault="00D2046B" w:rsidP="00E328BA">
      <w:pPr>
        <w:rPr>
          <w:lang w:eastAsia="sv-SE"/>
        </w:rPr>
      </w:pPr>
      <w:r>
        <w:rPr>
          <w:lang w:eastAsia="sv-SE"/>
        </w:rPr>
        <w:t>[</w:t>
      </w:r>
      <w:r w:rsidRPr="00D2046B">
        <w:rPr>
          <w:highlight w:val="yellow"/>
          <w:lang w:eastAsia="sv-SE"/>
        </w:rPr>
        <w:t>Proposals for discussion</w:t>
      </w:r>
      <w:r>
        <w:rPr>
          <w:lang w:eastAsia="sv-SE"/>
        </w:rPr>
        <w:t>]</w:t>
      </w:r>
    </w:p>
    <w:p w14:paraId="1E08B4D5" w14:textId="08D9B2F9" w:rsidR="002D1E9F" w:rsidRPr="00690762" w:rsidRDefault="00D2046B" w:rsidP="00E328BA">
      <w:pPr>
        <w:rPr>
          <w:i/>
          <w:iCs/>
          <w:color w:val="4472C4" w:themeColor="accent1"/>
          <w:lang w:eastAsia="sv-SE"/>
        </w:rPr>
      </w:pPr>
      <w:r w:rsidRPr="00690762">
        <w:rPr>
          <w:i/>
          <w:iCs/>
          <w:color w:val="4472C4" w:themeColor="accent1"/>
          <w:lang w:eastAsia="sv-SE"/>
        </w:rPr>
        <w:t>&lt;List all proposals which will likely require further online/offline discussion to resolve&gt;</w:t>
      </w:r>
    </w:p>
    <w:p w14:paraId="377E0382" w14:textId="6AA88CA7" w:rsidR="00214E6A" w:rsidRPr="00543375" w:rsidRDefault="00214E6A" w:rsidP="00214E6A">
      <w:pPr>
        <w:pStyle w:val="Heading1"/>
      </w:pPr>
      <w:r w:rsidRPr="00543375">
        <w:t>References</w:t>
      </w:r>
    </w:p>
    <w:p w14:paraId="5DD147E3" w14:textId="20237C7D" w:rsidR="004A06EC" w:rsidRPr="0055117A" w:rsidRDefault="00F0785C" w:rsidP="00200939">
      <w:pPr>
        <w:pStyle w:val="Reference"/>
        <w:tabs>
          <w:tab w:val="left" w:pos="567"/>
        </w:tabs>
      </w:pPr>
      <w:r w:rsidRPr="00B203F4">
        <w:rPr>
          <w:rFonts w:cs="Arial"/>
          <w:szCs w:val="18"/>
          <w:highlight w:val="yellow"/>
          <w:lang w:val="en-US"/>
        </w:rPr>
        <w:t>XX</w:t>
      </w:r>
    </w:p>
    <w:p w14:paraId="4B0373F5" w14:textId="59F0EF41" w:rsidR="0055117A" w:rsidRDefault="0055117A" w:rsidP="0055117A">
      <w:pPr>
        <w:pStyle w:val="Heading1"/>
      </w:pPr>
      <w:r>
        <w:t>Appendix</w:t>
      </w:r>
      <w:r w:rsidR="00B203F4">
        <w:t xml:space="preserve"> (Optional)</w:t>
      </w:r>
    </w:p>
    <w:p w14:paraId="139A3286" w14:textId="762D6924" w:rsidR="0055117A" w:rsidRDefault="00B203F4" w:rsidP="0055117A">
      <w:pPr>
        <w:rPr>
          <w:i/>
          <w:iCs/>
          <w:color w:val="4472C4" w:themeColor="accent1"/>
        </w:rPr>
      </w:pPr>
      <w:r w:rsidRPr="00690762">
        <w:rPr>
          <w:i/>
          <w:iCs/>
          <w:color w:val="4472C4" w:themeColor="accent1"/>
        </w:rPr>
        <w:t>&lt;Can include</w:t>
      </w:r>
      <w:r w:rsidR="00690762" w:rsidRPr="00690762">
        <w:rPr>
          <w:i/>
          <w:iCs/>
          <w:color w:val="4472C4" w:themeColor="accent1"/>
        </w:rPr>
        <w:t xml:space="preserve"> past</w:t>
      </w:r>
      <w:r w:rsidRPr="00690762">
        <w:rPr>
          <w:i/>
          <w:iCs/>
          <w:color w:val="4472C4" w:themeColor="accent1"/>
        </w:rPr>
        <w:t xml:space="preserve"> meeting agreements etc.&gt;</w:t>
      </w:r>
    </w:p>
    <w:p w14:paraId="7F3C6985" w14:textId="77777777" w:rsidR="002001F9" w:rsidRDefault="002001F9" w:rsidP="002001F9">
      <w:r>
        <w:lastRenderedPageBreak/>
        <w:t>Agreements:</w:t>
      </w:r>
    </w:p>
    <w:p w14:paraId="4BA91B9C" w14:textId="77777777" w:rsidR="002001F9" w:rsidRPr="002001F9" w:rsidRDefault="002001F9" w:rsidP="002001F9">
      <w:r w:rsidRPr="002001F9">
        <w:t></w:t>
      </w:r>
      <w:r w:rsidRPr="002001F9">
        <w:tab/>
        <w:t xml:space="preserve">RAN2 understands that the service type of A-IoT (e.g. inventory, command) and whether the service is targeted for a single or multiple devices can always be provided. The approximate number of target devices can be provided if available.  </w:t>
      </w:r>
    </w:p>
    <w:p w14:paraId="31951919" w14:textId="77777777" w:rsidR="002001F9" w:rsidRPr="002001F9" w:rsidRDefault="002001F9" w:rsidP="002001F9">
      <w:r w:rsidRPr="002001F9">
        <w:t>8.2.2</w:t>
      </w:r>
      <w:r w:rsidRPr="002001F9">
        <w:tab/>
        <w:t>A-IoT Paging</w:t>
      </w:r>
    </w:p>
    <w:p w14:paraId="3FF09D5D" w14:textId="77777777" w:rsidR="002001F9" w:rsidRPr="002001F9" w:rsidRDefault="002001F9" w:rsidP="002001F9">
      <w:r w:rsidRPr="002001F9">
        <w:t></w:t>
      </w:r>
      <w:r w:rsidRPr="002001F9">
        <w:tab/>
        <w:t xml:space="preserve">Parallel service requests by the same reader is not supported.    </w:t>
      </w:r>
    </w:p>
    <w:p w14:paraId="0CD1C4FE" w14:textId="77777777" w:rsidR="002001F9" w:rsidRPr="002001F9" w:rsidRDefault="002001F9" w:rsidP="002001F9">
      <w:r w:rsidRPr="002001F9">
        <w:t></w:t>
      </w:r>
      <w:r w:rsidRPr="002001F9">
        <w:tab/>
        <w:t xml:space="preserve">The device is expected to only perform one procedure at a time.   </w:t>
      </w:r>
      <w:bookmarkStart w:id="99" w:name="_Hlk195549570"/>
      <w:r w:rsidRPr="002001F9">
        <w:t xml:space="preserve">FFS device </w:t>
      </w:r>
      <w:proofErr w:type="spellStart"/>
      <w:r w:rsidRPr="002001F9">
        <w:t>behaviour</w:t>
      </w:r>
      <w:proofErr w:type="spellEnd"/>
      <w:r w:rsidRPr="002001F9">
        <w:t xml:space="preserve"> if multiple requests are received in parallel (if needed).  </w:t>
      </w:r>
    </w:p>
    <w:bookmarkEnd w:id="99"/>
    <w:p w14:paraId="667EED55" w14:textId="77777777" w:rsidR="002001F9" w:rsidRPr="002001F9" w:rsidRDefault="002001F9" w:rsidP="002001F9">
      <w:r w:rsidRPr="002001F9">
        <w:t></w:t>
      </w:r>
      <w:r w:rsidRPr="002001F9">
        <w:tab/>
        <w:t xml:space="preserve">The “transaction ID” can be generated by reader based on CN </w:t>
      </w:r>
      <w:proofErr w:type="spellStart"/>
      <w:r w:rsidRPr="002001F9">
        <w:t>corelation</w:t>
      </w:r>
      <w:proofErr w:type="spellEnd"/>
      <w:r w:rsidRPr="002001F9">
        <w:t xml:space="preserve"> ID.  FFS how reader will generate “transaction ID”.  FFS the size of transaction ID</w:t>
      </w:r>
    </w:p>
    <w:p w14:paraId="2E63C466" w14:textId="77777777" w:rsidR="002001F9" w:rsidRPr="002001F9" w:rsidRDefault="002001F9" w:rsidP="002001F9">
      <w:r w:rsidRPr="002001F9">
        <w:t></w:t>
      </w:r>
      <w:r w:rsidRPr="002001F9">
        <w:tab/>
        <w:t>1 bit solution is excluded.   FFS the size.  Aim to have a reasonable size.</w:t>
      </w:r>
    </w:p>
    <w:p w14:paraId="447253D2" w14:textId="77777777" w:rsidR="002001F9" w:rsidRPr="002001F9" w:rsidRDefault="002001F9" w:rsidP="002001F9">
      <w:r w:rsidRPr="002001F9">
        <w:t></w:t>
      </w:r>
      <w:r w:rsidRPr="002001F9">
        <w:tab/>
        <w:t xml:space="preserve">RAN2 acknowledges that multi-reader scenario may exist but we will not specify something specific for this purpose.  We can rely on transaction ID and implementation to handle it.    </w:t>
      </w:r>
    </w:p>
    <w:p w14:paraId="7106862A" w14:textId="3C85F0CA" w:rsidR="002001F9" w:rsidRPr="002001F9" w:rsidRDefault="002001F9" w:rsidP="002001F9">
      <w:r w:rsidRPr="002001F9">
        <w:t></w:t>
      </w:r>
      <w:r w:rsidRPr="002001F9">
        <w:tab/>
      </w:r>
      <w:bookmarkStart w:id="100" w:name="_Hlk195549724"/>
      <w:r w:rsidRPr="002001F9">
        <w:t>The “one identifier” in the paging message includes both the case of “one single device identifier” and “one group identifier”/”filtering criteria”, while the exact format of latter is supposed to be designed by SA2.</w:t>
      </w:r>
      <w:bookmarkEnd w:id="100"/>
    </w:p>
    <w:p w14:paraId="2255E229" w14:textId="797336F1" w:rsidR="002001F9" w:rsidRPr="002001F9" w:rsidRDefault="002001F9" w:rsidP="002001F9">
      <w:r w:rsidRPr="002001F9">
        <w:t></w:t>
      </w:r>
      <w:r w:rsidRPr="002001F9">
        <w:tab/>
      </w:r>
      <w:bookmarkStart w:id="101" w:name="_Hlk195549795"/>
      <w:r w:rsidRPr="002001F9">
        <w:t xml:space="preserve">The current assumption is that the paging identifier is transparent to the A-IoT MAC Layer and carried by upper layer.   </w:t>
      </w:r>
      <w:bookmarkEnd w:id="101"/>
      <w:r w:rsidRPr="002001F9">
        <w:t>FFS if there is really a need for visibility in the MAC layer</w:t>
      </w:r>
    </w:p>
    <w:p w14:paraId="53D1FDC2" w14:textId="77777777" w:rsidR="002001F9" w:rsidRPr="002001F9" w:rsidRDefault="002001F9" w:rsidP="002001F9">
      <w:r w:rsidRPr="002001F9">
        <w:t></w:t>
      </w:r>
      <w:r w:rsidRPr="002001F9">
        <w:tab/>
      </w:r>
      <w:bookmarkStart w:id="102" w:name="_Hlk195550032"/>
      <w:r w:rsidRPr="002001F9">
        <w:t>the A-IoT paging message can include a number of msg1 resources</w:t>
      </w:r>
      <w:bookmarkEnd w:id="102"/>
    </w:p>
    <w:p w14:paraId="3A00E487" w14:textId="77777777" w:rsidR="002001F9" w:rsidRPr="002001F9" w:rsidRDefault="002001F9" w:rsidP="002001F9">
      <w:r w:rsidRPr="002001F9">
        <w:t></w:t>
      </w:r>
      <w:r w:rsidRPr="002001F9">
        <w:tab/>
        <w:t>From RAN2 perspective, after initial paging message, the R2D transmission which determines the Msg1 resource(s), can be achieved by one of the below two ways, unless RAN1 concludes to use L1 signaling later:</w:t>
      </w:r>
    </w:p>
    <w:p w14:paraId="4F4BDBD8" w14:textId="77777777" w:rsidR="002001F9" w:rsidRPr="002001F9" w:rsidRDefault="002001F9" w:rsidP="002001F9">
      <w:r w:rsidRPr="002001F9">
        <w:t></w:t>
      </w:r>
      <w:r w:rsidRPr="002001F9">
        <w:tab/>
        <w:t xml:space="preserve">Way-1: introducing new R2D message other than the paging message, e.g., </w:t>
      </w:r>
      <w:proofErr w:type="spellStart"/>
      <w:r w:rsidRPr="002001F9">
        <w:t>QueryRep</w:t>
      </w:r>
      <w:proofErr w:type="spellEnd"/>
      <w:r w:rsidRPr="002001F9">
        <w:t>-like; or</w:t>
      </w:r>
    </w:p>
    <w:p w14:paraId="2C3DCE47" w14:textId="77777777" w:rsidR="002001F9" w:rsidRPr="002001F9" w:rsidRDefault="002001F9" w:rsidP="002001F9">
      <w:r w:rsidRPr="002001F9">
        <w:t></w:t>
      </w:r>
      <w:r w:rsidRPr="002001F9">
        <w:tab/>
        <w:t>Way-2: reusing the same paging message, using field(s) to indicate it is only to determine the Msg1 resource(s) and omitting the paging identifier (device ID/group ID) field</w:t>
      </w:r>
    </w:p>
    <w:p w14:paraId="5A1F4758" w14:textId="540FB948" w:rsidR="002001F9" w:rsidRPr="002001F9" w:rsidRDefault="002001F9" w:rsidP="002001F9">
      <w:r w:rsidRPr="002001F9">
        <w:t></w:t>
      </w:r>
      <w:r w:rsidRPr="002001F9">
        <w:tab/>
        <w:t>The service type of A-IoT (e.g., inventory only, inventory + command) is not included in paging message.</w:t>
      </w:r>
    </w:p>
    <w:p w14:paraId="7D00D4BB" w14:textId="77777777" w:rsidR="002001F9" w:rsidRPr="002001F9" w:rsidRDefault="002001F9" w:rsidP="002001F9">
      <w:bookmarkStart w:id="103" w:name="_Hlk195550154"/>
      <w:r w:rsidRPr="002001F9">
        <w:t></w:t>
      </w:r>
      <w:r w:rsidRPr="002001F9">
        <w:tab/>
        <w:t xml:space="preserve">FFS which solution if any for device behavior if it gets a new service request while one procedure is still ongoing or leave it to implementation.  </w:t>
      </w:r>
    </w:p>
    <w:bookmarkEnd w:id="103"/>
    <w:p w14:paraId="23EDFB01" w14:textId="77777777" w:rsidR="002001F9" w:rsidRPr="002001F9" w:rsidRDefault="002001F9" w:rsidP="002001F9">
      <w:r w:rsidRPr="002001F9">
        <w:t></w:t>
      </w:r>
      <w:r w:rsidRPr="002001F9">
        <w:tab/>
        <w:t>RAN2 aims to design Rel-19 AIoT R2D messages extensible to accommodate devices and features of future release.</w:t>
      </w:r>
    </w:p>
    <w:p w14:paraId="7BC30C95" w14:textId="77777777" w:rsidR="002001F9" w:rsidRPr="002001F9" w:rsidRDefault="002001F9" w:rsidP="002001F9">
      <w:bookmarkStart w:id="104" w:name="_Hlk195550313"/>
      <w:r w:rsidRPr="002001F9">
        <w:t></w:t>
      </w:r>
      <w:r w:rsidRPr="002001F9">
        <w:tab/>
        <w:t>Introduce an explicit 1 bit indication to indicate whether it is CFRA or CBRA per paging message</w:t>
      </w:r>
    </w:p>
    <w:bookmarkEnd w:id="104"/>
    <w:p w14:paraId="04C6AB51" w14:textId="7A43D133" w:rsidR="002001F9" w:rsidRPr="002001F9" w:rsidRDefault="002001F9" w:rsidP="002001F9">
      <w:r w:rsidRPr="002001F9">
        <w:t></w:t>
      </w:r>
      <w:r w:rsidRPr="002001F9">
        <w:tab/>
      </w:r>
      <w:bookmarkStart w:id="105" w:name="_Hlk195550373"/>
      <w:r w:rsidRPr="002001F9">
        <w:t xml:space="preserve">A field indicating Paging ID length information is always included together with the paging ID field in the A-IoT paging message, except the case where no ID is included in the A-IoT paging message.   </w:t>
      </w:r>
      <w:bookmarkEnd w:id="105"/>
    </w:p>
    <w:p w14:paraId="54A6E737" w14:textId="16BD8DC3" w:rsidR="002001F9" w:rsidRPr="002001F9" w:rsidRDefault="002001F9" w:rsidP="002001F9">
      <w:r w:rsidRPr="002001F9">
        <w:t></w:t>
      </w:r>
      <w:r w:rsidRPr="002001F9">
        <w:tab/>
        <w:t>The number of bits required for paging ID length field should be as small as possible.  This would require the number of different Paging ID lengths to be small.</w:t>
      </w:r>
    </w:p>
    <w:p w14:paraId="220109F1" w14:textId="00F42B9D" w:rsidR="002001F9" w:rsidRPr="002001F9" w:rsidRDefault="002001F9" w:rsidP="002001F9">
      <w:r w:rsidRPr="002001F9">
        <w:t></w:t>
      </w:r>
      <w:r w:rsidRPr="002001F9">
        <w:tab/>
        <w:t xml:space="preserve">Send an LS to SA2 to </w:t>
      </w:r>
      <w:proofErr w:type="spellStart"/>
      <w:r w:rsidRPr="002001F9">
        <w:t>tak</w:t>
      </w:r>
      <w:proofErr w:type="spellEnd"/>
      <w:r w:rsidRPr="002001F9">
        <w:t xml:space="preserve"> this into account for their design.  </w:t>
      </w:r>
    </w:p>
    <w:p w14:paraId="1CE717AD" w14:textId="77777777" w:rsidR="002001F9" w:rsidRPr="002001F9" w:rsidRDefault="002001F9" w:rsidP="002001F9"/>
    <w:p w14:paraId="6884195E" w14:textId="77777777" w:rsidR="002001F9" w:rsidRPr="002001F9" w:rsidRDefault="002001F9" w:rsidP="002001F9">
      <w:r w:rsidRPr="002001F9">
        <w:t>8.2.3</w:t>
      </w:r>
      <w:r w:rsidRPr="002001F9">
        <w:tab/>
        <w:t>A-IoT Random Access</w:t>
      </w:r>
    </w:p>
    <w:p w14:paraId="2ECE1CF7" w14:textId="3239DB3C" w:rsidR="002001F9" w:rsidRPr="002001F9" w:rsidRDefault="002001F9" w:rsidP="002001F9">
      <w:r w:rsidRPr="002001F9">
        <w:t></w:t>
      </w:r>
      <w:r w:rsidRPr="002001F9">
        <w:tab/>
        <w:t>For Rel-19, only 3-step CBRA is supported for A-IoT</w:t>
      </w:r>
    </w:p>
    <w:p w14:paraId="343A0633" w14:textId="709C6549" w:rsidR="002001F9" w:rsidRPr="002001F9" w:rsidRDefault="002001F9" w:rsidP="002001F9">
      <w:r w:rsidRPr="002001F9">
        <w:t></w:t>
      </w:r>
      <w:r w:rsidRPr="002001F9">
        <w:tab/>
        <w:t xml:space="preserve">We will specify both CBRA and CFRA. </w:t>
      </w:r>
    </w:p>
    <w:p w14:paraId="310C9D88" w14:textId="3AE69AB7" w:rsidR="002001F9" w:rsidRPr="002001F9" w:rsidRDefault="002001F9" w:rsidP="002001F9">
      <w:r w:rsidRPr="002001F9">
        <w:t></w:t>
      </w:r>
      <w:r w:rsidRPr="002001F9">
        <w:tab/>
        <w:t xml:space="preserve">Re-use the subsequent paging message to trigger re-access.  There is no need to differentiate msg1 resource for initial access vs re-access.  </w:t>
      </w:r>
    </w:p>
    <w:p w14:paraId="4C043D6D" w14:textId="77777777" w:rsidR="002001F9" w:rsidRPr="002001F9" w:rsidRDefault="002001F9" w:rsidP="002001F9">
      <w:r w:rsidRPr="002001F9">
        <w:t></w:t>
      </w:r>
      <w:r w:rsidRPr="002001F9">
        <w:tab/>
        <w:t xml:space="preserve">NACK based mechanism is supported for D2R messages to determine re-access for at least msg3.  </w:t>
      </w:r>
      <w:bookmarkStart w:id="106" w:name="_Hlk195550460"/>
      <w:r w:rsidRPr="002001F9">
        <w:t>FFS details including whether we need a timer or explicit message and when reader sends feedback</w:t>
      </w:r>
      <w:bookmarkEnd w:id="106"/>
    </w:p>
    <w:p w14:paraId="59B56253" w14:textId="77777777" w:rsidR="002001F9" w:rsidRPr="002001F9" w:rsidRDefault="002001F9" w:rsidP="002001F9">
      <w:r w:rsidRPr="002001F9">
        <w:t></w:t>
      </w:r>
      <w:r w:rsidRPr="002001F9">
        <w:tab/>
        <w:t xml:space="preserve">RAN2 assumes that device randomly selects among FDMA occasions as the baseline. </w:t>
      </w:r>
    </w:p>
    <w:p w14:paraId="1E8A014A" w14:textId="77777777" w:rsidR="002001F9" w:rsidRPr="002001F9" w:rsidRDefault="002001F9" w:rsidP="002001F9"/>
    <w:p w14:paraId="2F604661" w14:textId="3BCA4402" w:rsidR="002001F9" w:rsidRPr="002001F9" w:rsidRDefault="002001F9" w:rsidP="002001F9">
      <w:r w:rsidRPr="002001F9">
        <w:lastRenderedPageBreak/>
        <w:t></w:t>
      </w:r>
      <w:r w:rsidRPr="002001F9">
        <w:tab/>
        <w:t>In case of CBRA, only 16 bits random ID is included in Msg1</w:t>
      </w:r>
      <w:bookmarkStart w:id="107" w:name="_Hlk195550547"/>
      <w:r w:rsidRPr="002001F9">
        <w:t>.  FFS can be revisited if message type will be needed for other D2R messages purposes</w:t>
      </w:r>
      <w:bookmarkEnd w:id="107"/>
    </w:p>
    <w:p w14:paraId="1B78D08E" w14:textId="599FDF49" w:rsidR="002001F9" w:rsidRPr="002001F9" w:rsidRDefault="002001F9" w:rsidP="002001F9">
      <w:r w:rsidRPr="002001F9">
        <w:t></w:t>
      </w:r>
      <w:r w:rsidRPr="002001F9">
        <w:tab/>
        <w:t xml:space="preserve">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   </w:t>
      </w:r>
    </w:p>
    <w:p w14:paraId="04E59ED9" w14:textId="6545D633" w:rsidR="002001F9" w:rsidRPr="002001F9" w:rsidRDefault="002001F9" w:rsidP="002001F9">
      <w:r w:rsidRPr="002001F9">
        <w:t></w:t>
      </w:r>
      <w:r w:rsidRPr="002001F9">
        <w:tab/>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780B9457" w14:textId="433744D5" w:rsidR="002001F9" w:rsidRPr="002001F9" w:rsidRDefault="002001F9" w:rsidP="002001F9">
      <w:r w:rsidRPr="002001F9">
        <w:t></w:t>
      </w:r>
      <w:r w:rsidRPr="002001F9">
        <w:tab/>
        <w:t xml:space="preserve">Assumption: The R2D message does not include slot number/count down number.  </w:t>
      </w:r>
    </w:p>
    <w:p w14:paraId="6F46BF92" w14:textId="3A588535" w:rsidR="002001F9" w:rsidRPr="002001F9" w:rsidRDefault="002001F9" w:rsidP="002001F9">
      <w:r w:rsidRPr="002001F9">
        <w:t></w:t>
      </w:r>
      <w:bookmarkStart w:id="108" w:name="_Hlk195554115"/>
      <w:r w:rsidRPr="002001F9">
        <w:tab/>
        <w:t>A-IoT Msg2 contains one or multiple echoed random ID(s) from A-IoT Msg1 of different A-IoT devices.</w:t>
      </w:r>
      <w:bookmarkEnd w:id="108"/>
    </w:p>
    <w:p w14:paraId="08302886" w14:textId="70FB1652" w:rsidR="002001F9" w:rsidRPr="002001F9" w:rsidRDefault="002001F9" w:rsidP="002001F9">
      <w:r w:rsidRPr="002001F9">
        <w:t></w:t>
      </w:r>
      <w:r w:rsidRPr="002001F9">
        <w:tab/>
        <w:t>Same Msg2 format is used for initial transmission and retransmission of Msg2.</w:t>
      </w:r>
    </w:p>
    <w:p w14:paraId="3A8F401F" w14:textId="6B944059" w:rsidR="002001F9" w:rsidRPr="002001F9" w:rsidRDefault="002001F9" w:rsidP="002001F9">
      <w:r w:rsidRPr="002001F9">
        <w:t></w:t>
      </w:r>
      <w:r w:rsidRPr="002001F9">
        <w:tab/>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249BBBE1" w14:textId="31757A36" w:rsidR="002001F9" w:rsidRPr="002001F9" w:rsidRDefault="002001F9" w:rsidP="002001F9">
      <w:r w:rsidRPr="002001F9">
        <w:t></w:t>
      </w:r>
      <w:r w:rsidRPr="002001F9">
        <w:tab/>
      </w:r>
      <w:bookmarkStart w:id="109" w:name="_Hlk195550965"/>
      <w:r w:rsidRPr="002001F9">
        <w:t xml:space="preserve">For msg3, we rely on whether the device receives NACK indication </w:t>
      </w:r>
      <w:bookmarkStart w:id="110" w:name="_Hlk195551018"/>
      <w:r w:rsidRPr="002001F9">
        <w:t>before subsequent R2D message to determine re-access</w:t>
      </w:r>
      <w:bookmarkEnd w:id="110"/>
      <w:r w:rsidRPr="002001F9">
        <w:t>.    No need for a timer</w:t>
      </w:r>
      <w:bookmarkStart w:id="111" w:name="_Hlk195551101"/>
      <w:r w:rsidRPr="002001F9">
        <w:t>.   FFS whether subsequent R2D message is trigger message or paging</w:t>
      </w:r>
      <w:bookmarkEnd w:id="111"/>
    </w:p>
    <w:bookmarkEnd w:id="109"/>
    <w:p w14:paraId="05837FAF" w14:textId="02DE4868" w:rsidR="002001F9" w:rsidRPr="002001F9" w:rsidRDefault="002001F9" w:rsidP="002001F9">
      <w:r w:rsidRPr="002001F9">
        <w:t></w:t>
      </w:r>
      <w:r w:rsidRPr="002001F9">
        <w:tab/>
      </w:r>
      <w:bookmarkStart w:id="112" w:name="_Hlk195551132"/>
      <w:r w:rsidRPr="002001F9">
        <w:t>For CFRA, NACK feedback and re-access is not supported.  FFS how to achieve</w:t>
      </w:r>
      <w:bookmarkEnd w:id="112"/>
    </w:p>
    <w:p w14:paraId="20C600FE" w14:textId="248C68A4" w:rsidR="002001F9" w:rsidRPr="002001F9" w:rsidRDefault="002001F9" w:rsidP="002001F9">
      <w:r w:rsidRPr="002001F9">
        <w:t></w:t>
      </w:r>
      <w:r w:rsidRPr="002001F9">
        <w:tab/>
      </w:r>
      <w:bookmarkStart w:id="113" w:name="_Hlk195556004"/>
      <w:r w:rsidRPr="002001F9">
        <w:t>FFS on end of procedure</w:t>
      </w:r>
      <w:bookmarkEnd w:id="113"/>
    </w:p>
    <w:p w14:paraId="6720CE63" w14:textId="77777777" w:rsidR="002001F9" w:rsidRPr="002001F9" w:rsidRDefault="002001F9" w:rsidP="002001F9"/>
    <w:p w14:paraId="709A9C0E" w14:textId="77777777" w:rsidR="002001F9" w:rsidRPr="002001F9" w:rsidRDefault="002001F9" w:rsidP="002001F9">
      <w:r w:rsidRPr="002001F9">
        <w:t>8.2.4</w:t>
      </w:r>
      <w:r w:rsidRPr="002001F9">
        <w:tab/>
        <w:t>A-IoT Data Transmission and Other general aspects</w:t>
      </w:r>
    </w:p>
    <w:p w14:paraId="7661BB18" w14:textId="6F5BCA8D" w:rsidR="002001F9" w:rsidRPr="002001F9" w:rsidRDefault="002001F9" w:rsidP="002001F9">
      <w:r w:rsidRPr="002001F9">
        <w:tab/>
      </w:r>
      <w:bookmarkStart w:id="114" w:name="_Hlk195552143"/>
      <w:r w:rsidRPr="002001F9">
        <w:t xml:space="preserve">For CBRA, it is up to Reader to decide whether to reuse the random ID as the AS ID or to assign a new AS ID.   </w:t>
      </w:r>
      <w:bookmarkEnd w:id="114"/>
      <w:r w:rsidRPr="002001F9">
        <w:t xml:space="preserve">FFS how this is </w:t>
      </w:r>
      <w:proofErr w:type="spellStart"/>
      <w:r w:rsidRPr="002001F9">
        <w:t>signalled</w:t>
      </w:r>
      <w:proofErr w:type="spellEnd"/>
      <w:r w:rsidRPr="002001F9">
        <w:t xml:space="preserve">, which message is used and size of AS ID.   </w:t>
      </w:r>
    </w:p>
    <w:p w14:paraId="1E538B38" w14:textId="6E3B59C2" w:rsidR="002001F9" w:rsidRPr="002001F9" w:rsidRDefault="002001F9" w:rsidP="002001F9">
      <w:r w:rsidRPr="002001F9">
        <w:tab/>
        <w:t xml:space="preserve">From device perspective, it is only required to use one AS ID.     </w:t>
      </w:r>
    </w:p>
    <w:p w14:paraId="0610B4CB" w14:textId="7C15F3C8" w:rsidR="002001F9" w:rsidRPr="002001F9" w:rsidRDefault="002001F9" w:rsidP="002001F9">
      <w:r w:rsidRPr="002001F9">
        <w:tab/>
        <w:t>CFRA is not supported for group ID</w:t>
      </w:r>
    </w:p>
    <w:p w14:paraId="49F4943B" w14:textId="462ECFD8" w:rsidR="002001F9" w:rsidRPr="002001F9" w:rsidRDefault="002001F9" w:rsidP="002001F9">
      <w:r w:rsidRPr="002001F9">
        <w:tab/>
        <w:t>RAN2 assumes, AS ID is needed for CFRA at least for inventory + command procedure</w:t>
      </w:r>
    </w:p>
    <w:p w14:paraId="46E77606" w14:textId="4DA86D81" w:rsidR="002001F9" w:rsidRPr="002001F9" w:rsidRDefault="002001F9" w:rsidP="002001F9">
      <w:r w:rsidRPr="002001F9">
        <w:tab/>
        <w:t>For CFRA, if a valid AS ID is not already assigned, continue the discussion on AS-ID assignment based on the following options:</w:t>
      </w:r>
    </w:p>
    <w:p w14:paraId="38A78ECF" w14:textId="517DDB08" w:rsidR="002001F9" w:rsidRPr="002001F9" w:rsidRDefault="002001F9" w:rsidP="002001F9">
      <w:r w:rsidRPr="002001F9">
        <w:tab/>
        <w:t>Option 2: the device includes a random ID in “Msg 1”. And same as CBRA, it is up to Reader to decide whether to reuse the random ID as the AS ID or to assign a new AS ID.</w:t>
      </w:r>
    </w:p>
    <w:p w14:paraId="3BD9B2CC" w14:textId="77777777" w:rsidR="002001F9" w:rsidRDefault="002001F9" w:rsidP="002001F9">
      <w:r w:rsidRPr="002001F9">
        <w:tab/>
        <w:t>Option 3: New “Msg 2” for AS ID assignment, complementary option or independent from option 2</w:t>
      </w:r>
    </w:p>
    <w:p w14:paraId="1DFE57FF" w14:textId="4FA303E8" w:rsidR="002001F9" w:rsidRPr="002001F9" w:rsidRDefault="002001F9" w:rsidP="002001F9">
      <w:r w:rsidRPr="002001F9">
        <w:t>Option 4: “Msg 2” (including the “Command”) for AS ID assignment, complementary option or independent from option 2</w:t>
      </w:r>
    </w:p>
    <w:p w14:paraId="4182A089" w14:textId="0DEB966F" w:rsidR="002001F9" w:rsidRPr="002001F9" w:rsidRDefault="002001F9" w:rsidP="002001F9">
      <w:bookmarkStart w:id="115" w:name="_Hlk195554768"/>
      <w:r w:rsidRPr="002001F9">
        <w:tab/>
      </w:r>
      <w:bookmarkStart w:id="116" w:name="_Hlk195554812"/>
      <w:r w:rsidRPr="002001F9">
        <w:t>To support segmentation, a 1 bit indication is introduced to indicate whether there is more data or not, if SA2 indicates that CN can provide an estimated expected D2R message size.   If not possible</w:t>
      </w:r>
      <w:bookmarkEnd w:id="116"/>
      <w:r w:rsidRPr="002001F9">
        <w:t xml:space="preserve">, FFS if the 1 bit is sufficient.   </w:t>
      </w:r>
    </w:p>
    <w:bookmarkEnd w:id="115"/>
    <w:p w14:paraId="4B558BE0" w14:textId="21F6D1DB" w:rsidR="002001F9" w:rsidRPr="002001F9" w:rsidRDefault="002001F9" w:rsidP="002001F9">
      <w:r w:rsidRPr="002001F9">
        <w:tab/>
        <w:t xml:space="preserve">Segment retransmission is supported.  </w:t>
      </w:r>
    </w:p>
    <w:p w14:paraId="2BE3DDA1" w14:textId="14DD7483" w:rsidR="002001F9" w:rsidRPr="002001F9" w:rsidRDefault="002001F9" w:rsidP="002001F9">
      <w:r w:rsidRPr="002001F9">
        <w:tab/>
      </w:r>
      <w:bookmarkStart w:id="117" w:name="_Hlk195554887"/>
      <w:r w:rsidRPr="002001F9">
        <w:t xml:space="preserve">For segment retransmission, reader explicitly indicates an offset in the MAC layer– e.g. number of bits successfully received so far (from the start).  </w:t>
      </w:r>
      <w:bookmarkEnd w:id="117"/>
      <w:r w:rsidRPr="002001F9">
        <w:t>FFS This implies that unsegmented packet can also be retransmitted.   FFS if this applies to msg3</w:t>
      </w:r>
    </w:p>
    <w:p w14:paraId="5FBA2761" w14:textId="2DAE6155" w:rsidR="002001F9" w:rsidRPr="002001F9" w:rsidRDefault="002001F9" w:rsidP="002001F9">
      <w:r w:rsidRPr="002001F9">
        <w:tab/>
        <w:t>R2D segmentation is not supported for R19 A-IoT.</w:t>
      </w:r>
    </w:p>
    <w:p w14:paraId="03858F6E" w14:textId="3A5BCA39" w:rsidR="002001F9" w:rsidRPr="002001F9" w:rsidRDefault="002001F9" w:rsidP="002001F9">
      <w:r w:rsidRPr="002001F9">
        <w:tab/>
      </w:r>
      <w:r w:rsidRPr="002001F9">
        <w:t>From RAN2 perspective only the following types of procedures will be considered in the normative phase: “Inventory only” and “Inventory and command”.</w:t>
      </w:r>
    </w:p>
    <w:p w14:paraId="35DC249C" w14:textId="6E69C33F" w:rsidR="002001F9" w:rsidRPr="002001F9" w:rsidRDefault="002001F9" w:rsidP="002001F9">
      <w:r w:rsidRPr="002001F9">
        <w:tab/>
        <w:t xml:space="preserve">AS ID is applied for Inventory + command case; </w:t>
      </w:r>
    </w:p>
    <w:p w14:paraId="5975509C" w14:textId="6A744038" w:rsidR="002001F9" w:rsidRPr="002001F9" w:rsidRDefault="002001F9" w:rsidP="002001F9">
      <w:r w:rsidRPr="002001F9">
        <w:tab/>
        <w:t>AS ID is not included in D2R message except Msg 1 (RN16 in Msg 1 has been agreed.</w:t>
      </w:r>
    </w:p>
    <w:p w14:paraId="04A245A5" w14:textId="08D099C3" w:rsidR="002001F9" w:rsidRPr="002001F9" w:rsidRDefault="002001F9" w:rsidP="002001F9">
      <w:r w:rsidRPr="002001F9">
        <w:tab/>
        <w:t>For both CFRA and CBRA, the AS ID size is same as RN 16, i.e. 16 bits.</w:t>
      </w:r>
    </w:p>
    <w:p w14:paraId="60567DAB" w14:textId="45A77327" w:rsidR="002001F9" w:rsidRPr="002001F9" w:rsidRDefault="002001F9" w:rsidP="002001F9">
      <w:r w:rsidRPr="002001F9">
        <w:tab/>
        <w:t xml:space="preserve">Do not specify the reader </w:t>
      </w:r>
      <w:proofErr w:type="spellStart"/>
      <w:r w:rsidRPr="002001F9">
        <w:t>behaviour</w:t>
      </w:r>
      <w:proofErr w:type="spellEnd"/>
      <w:r w:rsidRPr="002001F9">
        <w:t xml:space="preserve"> on how exactly the ASID is generated. </w:t>
      </w:r>
    </w:p>
    <w:p w14:paraId="711FE1D5" w14:textId="43F98A8A" w:rsidR="002001F9" w:rsidRPr="002001F9" w:rsidRDefault="002001F9" w:rsidP="002001F9">
      <w:r w:rsidRPr="002001F9">
        <w:tab/>
        <w:t>The device releases the AS ID upon power off (no stage 3 specification impact);</w:t>
      </w:r>
    </w:p>
    <w:p w14:paraId="6F27AAFA" w14:textId="5744B523" w:rsidR="002001F9" w:rsidRPr="002001F9" w:rsidRDefault="002001F9" w:rsidP="002001F9">
      <w:r w:rsidRPr="002001F9">
        <w:lastRenderedPageBreak/>
        <w:tab/>
        <w:t>The device only keeps one AS ID at a time.</w:t>
      </w:r>
    </w:p>
    <w:p w14:paraId="5FD729BC" w14:textId="01E5D3DD" w:rsidR="002001F9" w:rsidRPr="002001F9" w:rsidRDefault="002001F9" w:rsidP="002001F9">
      <w:bookmarkStart w:id="118" w:name="_Hlk195555353"/>
      <w:r w:rsidRPr="002001F9">
        <w:tab/>
        <w:t>For CFRA, command message is used for AS ID assignment</w:t>
      </w:r>
    </w:p>
    <w:p w14:paraId="5C69074F" w14:textId="68FD7816" w:rsidR="002001F9" w:rsidRPr="002001F9" w:rsidRDefault="002001F9" w:rsidP="002001F9">
      <w:bookmarkStart w:id="119" w:name="_Hlk195552262"/>
      <w:bookmarkEnd w:id="118"/>
      <w:r w:rsidRPr="002001F9">
        <w:tab/>
        <w:t>For CBRA, Msg 2 is used for AS ID assignment</w:t>
      </w:r>
    </w:p>
    <w:bookmarkEnd w:id="119"/>
    <w:p w14:paraId="444A3EC3" w14:textId="5EF4C3AD" w:rsidR="002001F9" w:rsidRPr="002001F9" w:rsidRDefault="002001F9" w:rsidP="002001F9">
      <w:r w:rsidRPr="002001F9">
        <w:tab/>
        <w:t>The device releases the AS ID at least:</w:t>
      </w:r>
    </w:p>
    <w:p w14:paraId="6F56893E" w14:textId="77777777" w:rsidR="002001F9" w:rsidRPr="002001F9" w:rsidRDefault="002001F9" w:rsidP="002001F9">
      <w:r w:rsidRPr="002001F9">
        <w:tab/>
        <w:t>- upon receiving Paging with new transaction id for that device, i.e. different session/service</w:t>
      </w:r>
    </w:p>
    <w:p w14:paraId="65DBF786" w14:textId="77777777" w:rsidR="002001F9" w:rsidRPr="002001F9" w:rsidRDefault="002001F9" w:rsidP="002001F9">
      <w:r w:rsidRPr="002001F9">
        <w:tab/>
        <w:t>- when it triggers new msg1 transmission as a result of receiving Paging message (i.e. it has to generate a random ID for CBRA)</w:t>
      </w:r>
    </w:p>
    <w:p w14:paraId="42B3AE04" w14:textId="0F9C0812" w:rsidR="002001F9" w:rsidRPr="002001F9" w:rsidRDefault="002001F9" w:rsidP="002001F9">
      <w:r w:rsidRPr="002001F9">
        <w:tab/>
      </w:r>
      <w:bookmarkStart w:id="120" w:name="_Hlk195555293"/>
      <w:r w:rsidRPr="002001F9">
        <w:t xml:space="preserve">- FFS other cases for release ASID to avoid keeping it indefinitely.  </w:t>
      </w:r>
      <w:bookmarkEnd w:id="120"/>
    </w:p>
    <w:p w14:paraId="02279D3C" w14:textId="6F03B2F7" w:rsidR="002001F9" w:rsidRPr="002001F9" w:rsidRDefault="002001F9" w:rsidP="002001F9">
      <w:r w:rsidRPr="002001F9">
        <w:tab/>
      </w:r>
      <w:bookmarkStart w:id="121" w:name="_Hlk195555081"/>
      <w:r w:rsidRPr="002001F9">
        <w:t>For the retransmission of the first segment/unsegmented D2R message</w:t>
      </w:r>
      <w:bookmarkEnd w:id="121"/>
      <w:r w:rsidRPr="002001F9">
        <w:t xml:space="preserve">, the reader sends the R2D message by including the upper layer command again.  </w:t>
      </w:r>
      <w:bookmarkStart w:id="122" w:name="_Hlk195555053"/>
      <w:r w:rsidRPr="002001F9">
        <w:t>FFS whether offset zero is always included.</w:t>
      </w:r>
      <w:bookmarkEnd w:id="122"/>
    </w:p>
    <w:p w14:paraId="44C7A8BD" w14:textId="7BF595E1" w:rsidR="002001F9" w:rsidRPr="002001F9" w:rsidRDefault="002001F9" w:rsidP="002001F9">
      <w:bookmarkStart w:id="123" w:name="_Hlk195554997"/>
      <w:r w:rsidRPr="002001F9">
        <w:tab/>
        <w:t xml:space="preserve">FFS whether the reader always includes the command for retransmission of segments.  </w:t>
      </w:r>
    </w:p>
    <w:p w14:paraId="3AA13F5E" w14:textId="1783C52A" w:rsidR="002001F9" w:rsidRPr="002001F9" w:rsidRDefault="002001F9" w:rsidP="002001F9">
      <w:bookmarkStart w:id="124" w:name="_Hlk195554972"/>
      <w:bookmarkEnd w:id="123"/>
      <w:r w:rsidRPr="002001F9">
        <w:tab/>
        <w:t>1-bit indication is sufficient to indicate whether more D2R data will be sent</w:t>
      </w:r>
    </w:p>
    <w:bookmarkEnd w:id="124"/>
    <w:p w14:paraId="5708C86C" w14:textId="352F8971" w:rsidR="002001F9" w:rsidRPr="002001F9" w:rsidRDefault="002001F9" w:rsidP="002001F9">
      <w:r w:rsidRPr="002001F9">
        <w:tab/>
        <w:t>For inventory response, RAN2 assumes that segmentation is not applied.  RAN2 assumes that the reader can avoid segmentation by reader being aware of inventory response size.  Notify SA2 about this assumption.</w:t>
      </w:r>
    </w:p>
    <w:p w14:paraId="06FDB7D2" w14:textId="77777777" w:rsidR="002001F9" w:rsidRPr="002001F9" w:rsidRDefault="002001F9" w:rsidP="002001F9"/>
    <w:p w14:paraId="4E81ABEF" w14:textId="77777777" w:rsidR="002001F9" w:rsidRPr="002001F9" w:rsidRDefault="002001F9" w:rsidP="002001F9">
      <w:r w:rsidRPr="002001F9">
        <w:t>Agreements on MAC PDU format design</w:t>
      </w:r>
    </w:p>
    <w:p w14:paraId="5FADD5F3" w14:textId="6F7374AA" w:rsidR="002001F9" w:rsidRPr="002001F9" w:rsidRDefault="002001F9" w:rsidP="002001F9">
      <w:r w:rsidRPr="002001F9">
        <w:tab/>
        <w:t xml:space="preserve">Aim to design simple MAC PDU format design </w:t>
      </w:r>
    </w:p>
    <w:p w14:paraId="2AF5BB39" w14:textId="77B98021" w:rsidR="002001F9" w:rsidRPr="002001F9" w:rsidRDefault="002001F9" w:rsidP="002001F9">
      <w:bookmarkStart w:id="125" w:name="_Hlk195556100"/>
      <w:r w:rsidRPr="002001F9">
        <w:tab/>
        <w:t>Support multiplexing of information for multiple devices in R2D message for msg2.  FFS others for multicast messages</w:t>
      </w:r>
    </w:p>
    <w:p w14:paraId="301C3B6C" w14:textId="0DB07EBA" w:rsidR="002001F9" w:rsidRPr="002001F9" w:rsidRDefault="002001F9" w:rsidP="002001F9">
      <w:bookmarkStart w:id="126" w:name="_Hlk195556177"/>
      <w:bookmarkEnd w:id="125"/>
      <w:r w:rsidRPr="002001F9">
        <w:tab/>
        <w:t xml:space="preserve">At least the following field are required for at least for R2D in the MAC header– message type, length for SDU and variable part(s).   </w:t>
      </w:r>
    </w:p>
    <w:bookmarkEnd w:id="126"/>
    <w:p w14:paraId="46205D2D" w14:textId="0F227CEB" w:rsidR="002001F9" w:rsidRPr="002001F9" w:rsidRDefault="002001F9" w:rsidP="002001F9">
      <w:r w:rsidRPr="002001F9">
        <w:tab/>
      </w:r>
      <w:bookmarkStart w:id="127" w:name="_Hlk195556517"/>
      <w:r w:rsidRPr="002001F9">
        <w:t>FFS whether for D2R we need message type field</w:t>
      </w:r>
      <w:bookmarkEnd w:id="127"/>
      <w:r w:rsidRPr="002001F9">
        <w:t>, any length and need for padding</w:t>
      </w:r>
    </w:p>
    <w:p w14:paraId="62A35100" w14:textId="777FEB81" w:rsidR="002001F9" w:rsidRPr="002001F9" w:rsidRDefault="002001F9" w:rsidP="002001F9">
      <w:r w:rsidRPr="002001F9">
        <w:tab/>
        <w:t xml:space="preserve">Specify message types and contents.  As starting point consider the following MAC message types.  </w:t>
      </w:r>
    </w:p>
    <w:p w14:paraId="2E675C0C" w14:textId="77777777" w:rsidR="002001F9" w:rsidRPr="002001F9" w:rsidRDefault="002001F9" w:rsidP="002001F9">
      <w:r w:rsidRPr="002001F9">
        <w:t></w:t>
      </w:r>
      <w:r w:rsidRPr="002001F9">
        <w:tab/>
        <w:t>R2D MAC PDU (Paging/R2D trigger (depending on agreement on WF))</w:t>
      </w:r>
    </w:p>
    <w:p w14:paraId="4E42F32D" w14:textId="77777777" w:rsidR="002001F9" w:rsidRPr="002001F9" w:rsidRDefault="002001F9" w:rsidP="002001F9">
      <w:r w:rsidRPr="002001F9">
        <w:t></w:t>
      </w:r>
      <w:r w:rsidRPr="002001F9">
        <w:tab/>
        <w:t>D2R MAC PDU (MSG1) (FFS if this requires a MAC header or not)</w:t>
      </w:r>
      <w:r w:rsidRPr="002001F9">
        <w:tab/>
      </w:r>
      <w:r w:rsidRPr="002001F9">
        <w:tab/>
      </w:r>
    </w:p>
    <w:p w14:paraId="7977F5BD" w14:textId="77777777" w:rsidR="002001F9" w:rsidRPr="003F1C2B" w:rsidRDefault="002001F9" w:rsidP="002001F9">
      <w:pPr>
        <w:rPr>
          <w:lang w:val="pt-BR"/>
        </w:rPr>
      </w:pPr>
      <w:r w:rsidRPr="002001F9">
        <w:t></w:t>
      </w:r>
      <w:r w:rsidRPr="003F1C2B">
        <w:rPr>
          <w:lang w:val="pt-BR"/>
        </w:rPr>
        <w:tab/>
        <w:t>R2D MAC PDU (MSG2)</w:t>
      </w:r>
    </w:p>
    <w:p w14:paraId="0A1B3F30" w14:textId="77777777" w:rsidR="002001F9" w:rsidRPr="003F1C2B" w:rsidRDefault="002001F9" w:rsidP="002001F9">
      <w:pPr>
        <w:rPr>
          <w:lang w:val="pt-BR"/>
        </w:rPr>
      </w:pPr>
      <w:r w:rsidRPr="002001F9">
        <w:t></w:t>
      </w:r>
      <w:r w:rsidRPr="003F1C2B">
        <w:rPr>
          <w:lang w:val="pt-BR"/>
        </w:rPr>
        <w:tab/>
        <w:t>D2R MAC PDU (MSG3 and data)</w:t>
      </w:r>
    </w:p>
    <w:p w14:paraId="5253BABA" w14:textId="77777777" w:rsidR="002001F9" w:rsidRPr="003F1C2B" w:rsidRDefault="002001F9" w:rsidP="002001F9">
      <w:pPr>
        <w:rPr>
          <w:lang w:val="pt-BR"/>
        </w:rPr>
      </w:pPr>
      <w:r w:rsidRPr="002001F9">
        <w:t></w:t>
      </w:r>
      <w:r w:rsidRPr="003F1C2B">
        <w:rPr>
          <w:lang w:val="pt-BR"/>
        </w:rPr>
        <w:tab/>
        <w:t>R2D MAC PDU (R2D data)</w:t>
      </w:r>
    </w:p>
    <w:p w14:paraId="712F4470" w14:textId="77777777" w:rsidR="002001F9" w:rsidRPr="002001F9" w:rsidRDefault="002001F9" w:rsidP="002001F9">
      <w:r w:rsidRPr="002001F9">
        <w:t></w:t>
      </w:r>
      <w:r w:rsidRPr="002001F9">
        <w:tab/>
      </w:r>
      <w:bookmarkStart w:id="128" w:name="_Hlk195556490"/>
      <w:r w:rsidRPr="002001F9">
        <w:t xml:space="preserve">Other message types are FFS.  The message types may evolve based on functionality agreements.  </w:t>
      </w:r>
      <w:bookmarkEnd w:id="128"/>
    </w:p>
    <w:p w14:paraId="3D6178D8" w14:textId="017AB199" w:rsidR="002001F9" w:rsidRPr="002001F9" w:rsidRDefault="002001F9" w:rsidP="002001F9">
      <w:r w:rsidRPr="002001F9">
        <w:tab/>
        <w:t>The MAC PDU should be byte-aligned, assuming the allocated TBS value is in the unit of byte.  The actual TBS value depends on RAN1.   FFS for R2D trigger message</w:t>
      </w:r>
    </w:p>
    <w:p w14:paraId="5F65CF8F" w14:textId="5AFBE644" w:rsidR="002001F9" w:rsidRPr="002001F9" w:rsidRDefault="002001F9" w:rsidP="002001F9">
      <w:r w:rsidRPr="002001F9">
        <w:tab/>
        <w:t>RAN2 assumes that the upper layer data SDU is byte-aligned, and an LS can be sent to CT1.</w:t>
      </w:r>
    </w:p>
    <w:p w14:paraId="5FD879AA" w14:textId="0CBD9493" w:rsidR="002001F9" w:rsidRPr="002001F9" w:rsidRDefault="002001F9" w:rsidP="002001F9">
      <w:bookmarkStart w:id="129" w:name="_Hlk195556484"/>
      <w:r w:rsidRPr="002001F9">
        <w:tab/>
      </w:r>
      <w:bookmarkStart w:id="130" w:name="_Hlk195556550"/>
      <w:r w:rsidRPr="002001F9">
        <w:t xml:space="preserve">The D2R MAC PDU size will correspond to the TBS size indicated in the R2D message </w:t>
      </w:r>
    </w:p>
    <w:bookmarkEnd w:id="129"/>
    <w:bookmarkEnd w:id="130"/>
    <w:p w14:paraId="0EC04AFF" w14:textId="7538A083" w:rsidR="002001F9" w:rsidRPr="002001F9" w:rsidRDefault="002001F9" w:rsidP="002001F9">
      <w:r w:rsidRPr="002001F9">
        <w:tab/>
        <w:t xml:space="preserve">The MAC padding is supported at least for D2R from RAN2 perspective.   The device includes padding bits if there is no more data and there is still space available in the TBS.  </w:t>
      </w:r>
    </w:p>
    <w:p w14:paraId="47278662" w14:textId="6C2982A1" w:rsidR="002001F9" w:rsidRPr="00690762" w:rsidRDefault="002001F9" w:rsidP="0055117A">
      <w:pPr>
        <w:rPr>
          <w:i/>
          <w:iCs/>
          <w:color w:val="4472C4" w:themeColor="accent1"/>
        </w:rPr>
      </w:pPr>
      <w:bookmarkStart w:id="131" w:name="_Hlk195556317"/>
      <w:r w:rsidRPr="002001F9">
        <w:tab/>
        <w:t xml:space="preserve">In case where MAC PDU includes both MAC SDU and padding, for D2R a field to indicate how many SDU bits are present is required.  </w:t>
      </w:r>
      <w:bookmarkStart w:id="132" w:name="_Hlk195556384"/>
      <w:bookmarkEnd w:id="131"/>
      <w:r w:rsidRPr="002001F9">
        <w:t>FFS how this is provided (i.e. SDU length field or padding length field).  The size of length field is FFS.</w:t>
      </w:r>
      <w:bookmarkEnd w:id="132"/>
    </w:p>
    <w:sectPr w:rsidR="002001F9" w:rsidRPr="00690762" w:rsidSect="002001F9">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85BDA" w14:textId="77777777" w:rsidR="003C5EC2" w:rsidRDefault="003C5EC2">
      <w:r>
        <w:separator/>
      </w:r>
    </w:p>
  </w:endnote>
  <w:endnote w:type="continuationSeparator" w:id="0">
    <w:p w14:paraId="17986F76" w14:textId="77777777" w:rsidR="003C5EC2" w:rsidRDefault="003C5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707A" w14:textId="77777777" w:rsidR="00A5600E" w:rsidRDefault="00A5600E"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71E73">
      <w:rPr>
        <w:rStyle w:val="PageNumber"/>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71E73">
      <w:rPr>
        <w:rStyle w:val="PageNumber"/>
      </w:rPr>
      <w:t>18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61512" w14:textId="77777777" w:rsidR="003C5EC2" w:rsidRDefault="003C5EC2">
      <w:r>
        <w:separator/>
      </w:r>
    </w:p>
  </w:footnote>
  <w:footnote w:type="continuationSeparator" w:id="0">
    <w:p w14:paraId="0A942F72" w14:textId="77777777" w:rsidR="003C5EC2" w:rsidRDefault="003C5E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106"/>
    <w:multiLevelType w:val="hybridMultilevel"/>
    <w:tmpl w:val="4D2043DC"/>
    <w:lvl w:ilvl="0" w:tplc="70666D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804222C"/>
    <w:multiLevelType w:val="hybridMultilevel"/>
    <w:tmpl w:val="4B2640F4"/>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0E260B50"/>
    <w:multiLevelType w:val="hybridMultilevel"/>
    <w:tmpl w:val="3B5A7CA2"/>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042D3"/>
    <w:multiLevelType w:val="multilevel"/>
    <w:tmpl w:val="9A3E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7F6734"/>
    <w:multiLevelType w:val="hybridMultilevel"/>
    <w:tmpl w:val="A6CE9BB4"/>
    <w:lvl w:ilvl="0" w:tplc="8DD6F21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6460809"/>
    <w:multiLevelType w:val="hybridMultilevel"/>
    <w:tmpl w:val="D01C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FA29DC"/>
    <w:multiLevelType w:val="hybridMultilevel"/>
    <w:tmpl w:val="0EECB6A8"/>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40341B"/>
    <w:multiLevelType w:val="hybridMultilevel"/>
    <w:tmpl w:val="568C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3221B3"/>
    <w:multiLevelType w:val="hybridMultilevel"/>
    <w:tmpl w:val="DF5EBE5A"/>
    <w:lvl w:ilvl="0" w:tplc="8A740DE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72479A4"/>
    <w:multiLevelType w:val="hybridMultilevel"/>
    <w:tmpl w:val="4D2043D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16cid:durableId="157815001">
    <w:abstractNumId w:val="1"/>
  </w:num>
  <w:num w:numId="2" w16cid:durableId="301934024">
    <w:abstractNumId w:val="14"/>
  </w:num>
  <w:num w:numId="3" w16cid:durableId="1665668577">
    <w:abstractNumId w:val="15"/>
  </w:num>
  <w:num w:numId="4" w16cid:durableId="721321287">
    <w:abstractNumId w:val="7"/>
  </w:num>
  <w:num w:numId="5" w16cid:durableId="1491210858">
    <w:abstractNumId w:val="5"/>
  </w:num>
  <w:num w:numId="6" w16cid:durableId="1326270">
    <w:abstractNumId w:val="12"/>
  </w:num>
  <w:num w:numId="7" w16cid:durableId="1977680514">
    <w:abstractNumId w:val="10"/>
  </w:num>
  <w:num w:numId="8" w16cid:durableId="21303937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2970958">
    <w:abstractNumId w:val="9"/>
  </w:num>
  <w:num w:numId="10" w16cid:durableId="309747927">
    <w:abstractNumId w:val="3"/>
  </w:num>
  <w:num w:numId="11" w16cid:durableId="1706445991">
    <w:abstractNumId w:val="4"/>
  </w:num>
  <w:num w:numId="12" w16cid:durableId="673648240">
    <w:abstractNumId w:val="2"/>
  </w:num>
  <w:num w:numId="13" w16cid:durableId="1111240478">
    <w:abstractNumId w:val="6"/>
  </w:num>
  <w:num w:numId="14" w16cid:durableId="1711952596">
    <w:abstractNumId w:val="0"/>
  </w:num>
  <w:num w:numId="15" w16cid:durableId="1280069516">
    <w:abstractNumId w:val="13"/>
  </w:num>
  <w:num w:numId="16" w16cid:durableId="789471910">
    <w:abstractNumId w:val="16"/>
  </w:num>
  <w:num w:numId="17" w16cid:durableId="112290268">
    <w:abstractNumId w:val="8"/>
  </w:num>
  <w:num w:numId="18" w16cid:durableId="552422936">
    <w:abstractNumId w:val="1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_v03">
    <w15:presenceInfo w15:providerId="None" w15:userId="Rapp_v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26D"/>
    <w:rsid w:val="00000350"/>
    <w:rsid w:val="0000038C"/>
    <w:rsid w:val="00003AB4"/>
    <w:rsid w:val="00003D08"/>
    <w:rsid w:val="0000436B"/>
    <w:rsid w:val="000048DE"/>
    <w:rsid w:val="00004B6C"/>
    <w:rsid w:val="00005346"/>
    <w:rsid w:val="000057D8"/>
    <w:rsid w:val="00005CF8"/>
    <w:rsid w:val="00005F8F"/>
    <w:rsid w:val="000067D6"/>
    <w:rsid w:val="000107BC"/>
    <w:rsid w:val="000120D0"/>
    <w:rsid w:val="00013648"/>
    <w:rsid w:val="000137FE"/>
    <w:rsid w:val="00014697"/>
    <w:rsid w:val="00015234"/>
    <w:rsid w:val="000156CB"/>
    <w:rsid w:val="00016BC7"/>
    <w:rsid w:val="00017A5A"/>
    <w:rsid w:val="00020733"/>
    <w:rsid w:val="00021511"/>
    <w:rsid w:val="00021A53"/>
    <w:rsid w:val="00023356"/>
    <w:rsid w:val="00023D18"/>
    <w:rsid w:val="00023D2B"/>
    <w:rsid w:val="00023F5B"/>
    <w:rsid w:val="0002542E"/>
    <w:rsid w:val="000302A4"/>
    <w:rsid w:val="00030FD2"/>
    <w:rsid w:val="00032F1C"/>
    <w:rsid w:val="00032FB8"/>
    <w:rsid w:val="000340E6"/>
    <w:rsid w:val="00035F44"/>
    <w:rsid w:val="00035F71"/>
    <w:rsid w:val="00035FA7"/>
    <w:rsid w:val="0003692D"/>
    <w:rsid w:val="000376F0"/>
    <w:rsid w:val="00040136"/>
    <w:rsid w:val="00040F3C"/>
    <w:rsid w:val="00041B58"/>
    <w:rsid w:val="00041BDF"/>
    <w:rsid w:val="00041D4B"/>
    <w:rsid w:val="00042141"/>
    <w:rsid w:val="0004282A"/>
    <w:rsid w:val="0004345F"/>
    <w:rsid w:val="00044134"/>
    <w:rsid w:val="0004516E"/>
    <w:rsid w:val="000463A6"/>
    <w:rsid w:val="00047225"/>
    <w:rsid w:val="00050CCC"/>
    <w:rsid w:val="000523CA"/>
    <w:rsid w:val="00052499"/>
    <w:rsid w:val="000536F1"/>
    <w:rsid w:val="0005377A"/>
    <w:rsid w:val="000562C1"/>
    <w:rsid w:val="00056A44"/>
    <w:rsid w:val="00056B15"/>
    <w:rsid w:val="000600DC"/>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E7"/>
    <w:rsid w:val="00071CD0"/>
    <w:rsid w:val="00071DA6"/>
    <w:rsid w:val="00072EB3"/>
    <w:rsid w:val="000730CF"/>
    <w:rsid w:val="000764E1"/>
    <w:rsid w:val="00076A12"/>
    <w:rsid w:val="00080C7D"/>
    <w:rsid w:val="0008162A"/>
    <w:rsid w:val="00081ECD"/>
    <w:rsid w:val="00082A10"/>
    <w:rsid w:val="00084C21"/>
    <w:rsid w:val="000858EB"/>
    <w:rsid w:val="00086239"/>
    <w:rsid w:val="00087327"/>
    <w:rsid w:val="0008793C"/>
    <w:rsid w:val="00087B7C"/>
    <w:rsid w:val="000912BF"/>
    <w:rsid w:val="00091494"/>
    <w:rsid w:val="00091AD5"/>
    <w:rsid w:val="00092634"/>
    <w:rsid w:val="00093C6F"/>
    <w:rsid w:val="000954D7"/>
    <w:rsid w:val="00095F01"/>
    <w:rsid w:val="00096734"/>
    <w:rsid w:val="00096BA3"/>
    <w:rsid w:val="000A0223"/>
    <w:rsid w:val="000A1589"/>
    <w:rsid w:val="000A22DB"/>
    <w:rsid w:val="000A2503"/>
    <w:rsid w:val="000A2F75"/>
    <w:rsid w:val="000A453A"/>
    <w:rsid w:val="000A514F"/>
    <w:rsid w:val="000A577C"/>
    <w:rsid w:val="000A6217"/>
    <w:rsid w:val="000A7743"/>
    <w:rsid w:val="000A78E5"/>
    <w:rsid w:val="000A7AD3"/>
    <w:rsid w:val="000A7FD9"/>
    <w:rsid w:val="000B0760"/>
    <w:rsid w:val="000B0EAB"/>
    <w:rsid w:val="000B0F29"/>
    <w:rsid w:val="000B2024"/>
    <w:rsid w:val="000B2FE8"/>
    <w:rsid w:val="000B31C4"/>
    <w:rsid w:val="000B3CE8"/>
    <w:rsid w:val="000B3F22"/>
    <w:rsid w:val="000B4FEA"/>
    <w:rsid w:val="000B6B1E"/>
    <w:rsid w:val="000C165D"/>
    <w:rsid w:val="000C2153"/>
    <w:rsid w:val="000C24FB"/>
    <w:rsid w:val="000C2520"/>
    <w:rsid w:val="000C2A5A"/>
    <w:rsid w:val="000C3AB5"/>
    <w:rsid w:val="000C3FA9"/>
    <w:rsid w:val="000C4724"/>
    <w:rsid w:val="000C49E3"/>
    <w:rsid w:val="000C5B54"/>
    <w:rsid w:val="000C684D"/>
    <w:rsid w:val="000C6AAE"/>
    <w:rsid w:val="000D087E"/>
    <w:rsid w:val="000D21BC"/>
    <w:rsid w:val="000D3BAA"/>
    <w:rsid w:val="000D42E0"/>
    <w:rsid w:val="000D4867"/>
    <w:rsid w:val="000D4BBD"/>
    <w:rsid w:val="000D64A5"/>
    <w:rsid w:val="000D75B1"/>
    <w:rsid w:val="000E05C9"/>
    <w:rsid w:val="000E07CB"/>
    <w:rsid w:val="000E1FA7"/>
    <w:rsid w:val="000E3224"/>
    <w:rsid w:val="000E3F81"/>
    <w:rsid w:val="000E4B17"/>
    <w:rsid w:val="000E5991"/>
    <w:rsid w:val="000E5B7E"/>
    <w:rsid w:val="000E6305"/>
    <w:rsid w:val="000E6BA4"/>
    <w:rsid w:val="000E7256"/>
    <w:rsid w:val="000E74B5"/>
    <w:rsid w:val="000E7CE7"/>
    <w:rsid w:val="000F138D"/>
    <w:rsid w:val="000F153D"/>
    <w:rsid w:val="000F254E"/>
    <w:rsid w:val="000F379C"/>
    <w:rsid w:val="000F3FD0"/>
    <w:rsid w:val="000F59C8"/>
    <w:rsid w:val="000F6C24"/>
    <w:rsid w:val="000F7AEB"/>
    <w:rsid w:val="00102266"/>
    <w:rsid w:val="00102382"/>
    <w:rsid w:val="001023F4"/>
    <w:rsid w:val="00103709"/>
    <w:rsid w:val="0010407C"/>
    <w:rsid w:val="00104ED9"/>
    <w:rsid w:val="00105B37"/>
    <w:rsid w:val="00107820"/>
    <w:rsid w:val="00107BFB"/>
    <w:rsid w:val="00110AA3"/>
    <w:rsid w:val="0011292B"/>
    <w:rsid w:val="001132C4"/>
    <w:rsid w:val="00113E4A"/>
    <w:rsid w:val="001148BC"/>
    <w:rsid w:val="001154A6"/>
    <w:rsid w:val="001176FA"/>
    <w:rsid w:val="001217FB"/>
    <w:rsid w:val="00123280"/>
    <w:rsid w:val="00123CFF"/>
    <w:rsid w:val="00124AEB"/>
    <w:rsid w:val="00126ADC"/>
    <w:rsid w:val="00131FE2"/>
    <w:rsid w:val="0013326F"/>
    <w:rsid w:val="0013328F"/>
    <w:rsid w:val="00134085"/>
    <w:rsid w:val="00134905"/>
    <w:rsid w:val="00136B4E"/>
    <w:rsid w:val="00137BC4"/>
    <w:rsid w:val="001400E8"/>
    <w:rsid w:val="001415EA"/>
    <w:rsid w:val="001417AB"/>
    <w:rsid w:val="00141952"/>
    <w:rsid w:val="00143787"/>
    <w:rsid w:val="00143EF1"/>
    <w:rsid w:val="0014491F"/>
    <w:rsid w:val="00145102"/>
    <w:rsid w:val="00146F34"/>
    <w:rsid w:val="00150446"/>
    <w:rsid w:val="00151090"/>
    <w:rsid w:val="001524D5"/>
    <w:rsid w:val="00153CBF"/>
    <w:rsid w:val="00154799"/>
    <w:rsid w:val="00154BD2"/>
    <w:rsid w:val="00154D4A"/>
    <w:rsid w:val="00155464"/>
    <w:rsid w:val="001559CE"/>
    <w:rsid w:val="00156370"/>
    <w:rsid w:val="00156AE4"/>
    <w:rsid w:val="001631FC"/>
    <w:rsid w:val="00163319"/>
    <w:rsid w:val="001637C7"/>
    <w:rsid w:val="00163FD2"/>
    <w:rsid w:val="001650F9"/>
    <w:rsid w:val="00166085"/>
    <w:rsid w:val="00166C9B"/>
    <w:rsid w:val="00167E59"/>
    <w:rsid w:val="001706A0"/>
    <w:rsid w:val="001707A1"/>
    <w:rsid w:val="0017154D"/>
    <w:rsid w:val="00171DC6"/>
    <w:rsid w:val="00171EE9"/>
    <w:rsid w:val="001720D9"/>
    <w:rsid w:val="001721DC"/>
    <w:rsid w:val="00173224"/>
    <w:rsid w:val="00173FC8"/>
    <w:rsid w:val="00174724"/>
    <w:rsid w:val="00175922"/>
    <w:rsid w:val="00175E73"/>
    <w:rsid w:val="00176137"/>
    <w:rsid w:val="0017657B"/>
    <w:rsid w:val="00176ACE"/>
    <w:rsid w:val="0017729F"/>
    <w:rsid w:val="001776B8"/>
    <w:rsid w:val="00180486"/>
    <w:rsid w:val="00180922"/>
    <w:rsid w:val="00180F3D"/>
    <w:rsid w:val="001812B5"/>
    <w:rsid w:val="00182356"/>
    <w:rsid w:val="0018236F"/>
    <w:rsid w:val="00183A2A"/>
    <w:rsid w:val="00185D2B"/>
    <w:rsid w:val="00186265"/>
    <w:rsid w:val="00186324"/>
    <w:rsid w:val="00186AE3"/>
    <w:rsid w:val="001876D4"/>
    <w:rsid w:val="00187A1B"/>
    <w:rsid w:val="001904EE"/>
    <w:rsid w:val="0019132C"/>
    <w:rsid w:val="00191818"/>
    <w:rsid w:val="001923F0"/>
    <w:rsid w:val="00192E02"/>
    <w:rsid w:val="001931FC"/>
    <w:rsid w:val="00193C1F"/>
    <w:rsid w:val="00194107"/>
    <w:rsid w:val="0019464A"/>
    <w:rsid w:val="001948DA"/>
    <w:rsid w:val="00195212"/>
    <w:rsid w:val="001972C2"/>
    <w:rsid w:val="001A0971"/>
    <w:rsid w:val="001A1070"/>
    <w:rsid w:val="001A113C"/>
    <w:rsid w:val="001A14FA"/>
    <w:rsid w:val="001A1A27"/>
    <w:rsid w:val="001A257E"/>
    <w:rsid w:val="001A31FB"/>
    <w:rsid w:val="001A3221"/>
    <w:rsid w:val="001A5D4C"/>
    <w:rsid w:val="001A5EE1"/>
    <w:rsid w:val="001A65DD"/>
    <w:rsid w:val="001A6A72"/>
    <w:rsid w:val="001A6BF5"/>
    <w:rsid w:val="001A6F2F"/>
    <w:rsid w:val="001A78CB"/>
    <w:rsid w:val="001A7FCC"/>
    <w:rsid w:val="001B0A20"/>
    <w:rsid w:val="001B20F4"/>
    <w:rsid w:val="001B233C"/>
    <w:rsid w:val="001B3751"/>
    <w:rsid w:val="001B3965"/>
    <w:rsid w:val="001B3D9F"/>
    <w:rsid w:val="001B40F4"/>
    <w:rsid w:val="001B7F01"/>
    <w:rsid w:val="001C0B21"/>
    <w:rsid w:val="001C1110"/>
    <w:rsid w:val="001C2385"/>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75BE"/>
    <w:rsid w:val="001E77E4"/>
    <w:rsid w:val="001F01C9"/>
    <w:rsid w:val="001F03BF"/>
    <w:rsid w:val="001F19E9"/>
    <w:rsid w:val="001F2DD3"/>
    <w:rsid w:val="001F4A6E"/>
    <w:rsid w:val="001F4B81"/>
    <w:rsid w:val="001F4B8E"/>
    <w:rsid w:val="001F5B9A"/>
    <w:rsid w:val="001F5E86"/>
    <w:rsid w:val="001F6244"/>
    <w:rsid w:val="001F6538"/>
    <w:rsid w:val="001F7F4F"/>
    <w:rsid w:val="001F7F62"/>
    <w:rsid w:val="002001F9"/>
    <w:rsid w:val="00200939"/>
    <w:rsid w:val="00201D43"/>
    <w:rsid w:val="00201F2D"/>
    <w:rsid w:val="002020F1"/>
    <w:rsid w:val="00204029"/>
    <w:rsid w:val="002042AF"/>
    <w:rsid w:val="00204B93"/>
    <w:rsid w:val="0020556B"/>
    <w:rsid w:val="002055B8"/>
    <w:rsid w:val="0020674D"/>
    <w:rsid w:val="002071AD"/>
    <w:rsid w:val="00207773"/>
    <w:rsid w:val="00207F0F"/>
    <w:rsid w:val="0021076C"/>
    <w:rsid w:val="00211168"/>
    <w:rsid w:val="00211E35"/>
    <w:rsid w:val="0021227B"/>
    <w:rsid w:val="002128AD"/>
    <w:rsid w:val="00212AA6"/>
    <w:rsid w:val="00212C40"/>
    <w:rsid w:val="002137B3"/>
    <w:rsid w:val="00214E6A"/>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66BC"/>
    <w:rsid w:val="002368FB"/>
    <w:rsid w:val="00236A30"/>
    <w:rsid w:val="002375C8"/>
    <w:rsid w:val="00237959"/>
    <w:rsid w:val="0024034D"/>
    <w:rsid w:val="0024123C"/>
    <w:rsid w:val="00241858"/>
    <w:rsid w:val="0024211E"/>
    <w:rsid w:val="00243E94"/>
    <w:rsid w:val="002442DE"/>
    <w:rsid w:val="00244AD0"/>
    <w:rsid w:val="00244C54"/>
    <w:rsid w:val="00245DF4"/>
    <w:rsid w:val="00245F8D"/>
    <w:rsid w:val="00246383"/>
    <w:rsid w:val="00246D67"/>
    <w:rsid w:val="00247097"/>
    <w:rsid w:val="0024763F"/>
    <w:rsid w:val="002502C9"/>
    <w:rsid w:val="00250B8B"/>
    <w:rsid w:val="00251B82"/>
    <w:rsid w:val="00251B8A"/>
    <w:rsid w:val="00251E62"/>
    <w:rsid w:val="00251F92"/>
    <w:rsid w:val="00252C4B"/>
    <w:rsid w:val="00253179"/>
    <w:rsid w:val="00253261"/>
    <w:rsid w:val="00254521"/>
    <w:rsid w:val="00254CE1"/>
    <w:rsid w:val="00254F05"/>
    <w:rsid w:val="00257B83"/>
    <w:rsid w:val="00257BE1"/>
    <w:rsid w:val="00265543"/>
    <w:rsid w:val="00265AA2"/>
    <w:rsid w:val="00267AC4"/>
    <w:rsid w:val="00267CF0"/>
    <w:rsid w:val="00267E97"/>
    <w:rsid w:val="00270E2D"/>
    <w:rsid w:val="00271DCE"/>
    <w:rsid w:val="00272106"/>
    <w:rsid w:val="002721F6"/>
    <w:rsid w:val="00272F28"/>
    <w:rsid w:val="00272F47"/>
    <w:rsid w:val="00273362"/>
    <w:rsid w:val="0027341F"/>
    <w:rsid w:val="00275768"/>
    <w:rsid w:val="00275ADA"/>
    <w:rsid w:val="00277A15"/>
    <w:rsid w:val="00277CCE"/>
    <w:rsid w:val="0028281D"/>
    <w:rsid w:val="002833BB"/>
    <w:rsid w:val="00283B1C"/>
    <w:rsid w:val="00283C24"/>
    <w:rsid w:val="0028535F"/>
    <w:rsid w:val="00286506"/>
    <w:rsid w:val="002868B0"/>
    <w:rsid w:val="0028778C"/>
    <w:rsid w:val="00287E97"/>
    <w:rsid w:val="002902C2"/>
    <w:rsid w:val="00291CA8"/>
    <w:rsid w:val="00292A49"/>
    <w:rsid w:val="00292BBA"/>
    <w:rsid w:val="0029357B"/>
    <w:rsid w:val="002953AD"/>
    <w:rsid w:val="002958EB"/>
    <w:rsid w:val="00295ACB"/>
    <w:rsid w:val="002963A4"/>
    <w:rsid w:val="00296A96"/>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3BAD"/>
    <w:rsid w:val="002C4234"/>
    <w:rsid w:val="002C4C84"/>
    <w:rsid w:val="002C4FDD"/>
    <w:rsid w:val="002C682F"/>
    <w:rsid w:val="002C6E1A"/>
    <w:rsid w:val="002C6FC7"/>
    <w:rsid w:val="002C7497"/>
    <w:rsid w:val="002C788A"/>
    <w:rsid w:val="002D0B80"/>
    <w:rsid w:val="002D16E9"/>
    <w:rsid w:val="002D19F9"/>
    <w:rsid w:val="002D1BA6"/>
    <w:rsid w:val="002D1E9F"/>
    <w:rsid w:val="002D22AF"/>
    <w:rsid w:val="002D3C8A"/>
    <w:rsid w:val="002D3DE4"/>
    <w:rsid w:val="002D4071"/>
    <w:rsid w:val="002D56B7"/>
    <w:rsid w:val="002D6B24"/>
    <w:rsid w:val="002E002F"/>
    <w:rsid w:val="002E1B60"/>
    <w:rsid w:val="002E20F2"/>
    <w:rsid w:val="002E2D0A"/>
    <w:rsid w:val="002E2F97"/>
    <w:rsid w:val="002E3DCA"/>
    <w:rsid w:val="002E4563"/>
    <w:rsid w:val="002E4ECD"/>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2F6D"/>
    <w:rsid w:val="003235D7"/>
    <w:rsid w:val="0032398B"/>
    <w:rsid w:val="00323CDF"/>
    <w:rsid w:val="003249AD"/>
    <w:rsid w:val="00325EE4"/>
    <w:rsid w:val="00326093"/>
    <w:rsid w:val="003262D6"/>
    <w:rsid w:val="00327911"/>
    <w:rsid w:val="003302CE"/>
    <w:rsid w:val="00330B3E"/>
    <w:rsid w:val="00330C8F"/>
    <w:rsid w:val="00330DBB"/>
    <w:rsid w:val="00331B51"/>
    <w:rsid w:val="00333E9C"/>
    <w:rsid w:val="003349EB"/>
    <w:rsid w:val="00334E7B"/>
    <w:rsid w:val="0033506C"/>
    <w:rsid w:val="003353EF"/>
    <w:rsid w:val="00336B96"/>
    <w:rsid w:val="00340338"/>
    <w:rsid w:val="00340732"/>
    <w:rsid w:val="0034235A"/>
    <w:rsid w:val="0034371B"/>
    <w:rsid w:val="00343927"/>
    <w:rsid w:val="00343A73"/>
    <w:rsid w:val="00343A7A"/>
    <w:rsid w:val="00344303"/>
    <w:rsid w:val="00346189"/>
    <w:rsid w:val="003503FF"/>
    <w:rsid w:val="00353B35"/>
    <w:rsid w:val="00353FC2"/>
    <w:rsid w:val="0035420F"/>
    <w:rsid w:val="003542F2"/>
    <w:rsid w:val="00354810"/>
    <w:rsid w:val="00355A06"/>
    <w:rsid w:val="00355A1B"/>
    <w:rsid w:val="0035654F"/>
    <w:rsid w:val="00356F5B"/>
    <w:rsid w:val="00357D99"/>
    <w:rsid w:val="00357DD1"/>
    <w:rsid w:val="00360911"/>
    <w:rsid w:val="003613E8"/>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16F1"/>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164"/>
    <w:rsid w:val="0038596C"/>
    <w:rsid w:val="00386440"/>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3BF3"/>
    <w:rsid w:val="003A4F40"/>
    <w:rsid w:val="003A57AD"/>
    <w:rsid w:val="003A6F94"/>
    <w:rsid w:val="003A7F38"/>
    <w:rsid w:val="003B152E"/>
    <w:rsid w:val="003B1909"/>
    <w:rsid w:val="003B23ED"/>
    <w:rsid w:val="003B3D79"/>
    <w:rsid w:val="003B3E81"/>
    <w:rsid w:val="003B6788"/>
    <w:rsid w:val="003B68C4"/>
    <w:rsid w:val="003B6DD3"/>
    <w:rsid w:val="003B6E04"/>
    <w:rsid w:val="003C038E"/>
    <w:rsid w:val="003C0A21"/>
    <w:rsid w:val="003C157F"/>
    <w:rsid w:val="003C30B2"/>
    <w:rsid w:val="003C4E90"/>
    <w:rsid w:val="003C55DA"/>
    <w:rsid w:val="003C5EC2"/>
    <w:rsid w:val="003C7D43"/>
    <w:rsid w:val="003D2256"/>
    <w:rsid w:val="003D2710"/>
    <w:rsid w:val="003D2B16"/>
    <w:rsid w:val="003D3373"/>
    <w:rsid w:val="003D353F"/>
    <w:rsid w:val="003D3CBE"/>
    <w:rsid w:val="003D469A"/>
    <w:rsid w:val="003D4A11"/>
    <w:rsid w:val="003D66FC"/>
    <w:rsid w:val="003D7DCE"/>
    <w:rsid w:val="003E1038"/>
    <w:rsid w:val="003E2076"/>
    <w:rsid w:val="003E2447"/>
    <w:rsid w:val="003E2ECA"/>
    <w:rsid w:val="003E3F8D"/>
    <w:rsid w:val="003E5696"/>
    <w:rsid w:val="003E72B4"/>
    <w:rsid w:val="003F0FAE"/>
    <w:rsid w:val="003F16D5"/>
    <w:rsid w:val="003F1C2B"/>
    <w:rsid w:val="003F1FFD"/>
    <w:rsid w:val="003F3603"/>
    <w:rsid w:val="003F3760"/>
    <w:rsid w:val="003F3AF9"/>
    <w:rsid w:val="003F4E3F"/>
    <w:rsid w:val="003F5962"/>
    <w:rsid w:val="003F7677"/>
    <w:rsid w:val="003F7782"/>
    <w:rsid w:val="0040383C"/>
    <w:rsid w:val="004040A2"/>
    <w:rsid w:val="00405534"/>
    <w:rsid w:val="004064E7"/>
    <w:rsid w:val="00407D8E"/>
    <w:rsid w:val="00407E11"/>
    <w:rsid w:val="00411172"/>
    <w:rsid w:val="00411641"/>
    <w:rsid w:val="00411A8E"/>
    <w:rsid w:val="004124E9"/>
    <w:rsid w:val="00412592"/>
    <w:rsid w:val="0041284A"/>
    <w:rsid w:val="00413DC7"/>
    <w:rsid w:val="00414026"/>
    <w:rsid w:val="004140AD"/>
    <w:rsid w:val="0041454B"/>
    <w:rsid w:val="00414C2E"/>
    <w:rsid w:val="004151F7"/>
    <w:rsid w:val="00417C65"/>
    <w:rsid w:val="00420657"/>
    <w:rsid w:val="00420B40"/>
    <w:rsid w:val="0042455A"/>
    <w:rsid w:val="004248FA"/>
    <w:rsid w:val="00427C31"/>
    <w:rsid w:val="0043005D"/>
    <w:rsid w:val="0043125F"/>
    <w:rsid w:val="00433A63"/>
    <w:rsid w:val="00433AF8"/>
    <w:rsid w:val="00435633"/>
    <w:rsid w:val="00435F58"/>
    <w:rsid w:val="00436031"/>
    <w:rsid w:val="00437A3C"/>
    <w:rsid w:val="0044049B"/>
    <w:rsid w:val="00440C2E"/>
    <w:rsid w:val="004414BF"/>
    <w:rsid w:val="00442888"/>
    <w:rsid w:val="004432D3"/>
    <w:rsid w:val="0044372F"/>
    <w:rsid w:val="00443DC7"/>
    <w:rsid w:val="00444BB8"/>
    <w:rsid w:val="00444EE1"/>
    <w:rsid w:val="00447527"/>
    <w:rsid w:val="004478B6"/>
    <w:rsid w:val="00450E08"/>
    <w:rsid w:val="00451022"/>
    <w:rsid w:val="0045137B"/>
    <w:rsid w:val="0045137D"/>
    <w:rsid w:val="00451891"/>
    <w:rsid w:val="00456988"/>
    <w:rsid w:val="00456C4A"/>
    <w:rsid w:val="00457795"/>
    <w:rsid w:val="00461DC9"/>
    <w:rsid w:val="004621DE"/>
    <w:rsid w:val="00463C49"/>
    <w:rsid w:val="004660FD"/>
    <w:rsid w:val="00466AC6"/>
    <w:rsid w:val="00466B53"/>
    <w:rsid w:val="0046704F"/>
    <w:rsid w:val="004677D3"/>
    <w:rsid w:val="00467879"/>
    <w:rsid w:val="00467B0C"/>
    <w:rsid w:val="00470765"/>
    <w:rsid w:val="00470D40"/>
    <w:rsid w:val="004718AB"/>
    <w:rsid w:val="0047203F"/>
    <w:rsid w:val="0047245F"/>
    <w:rsid w:val="00472ADB"/>
    <w:rsid w:val="00473B55"/>
    <w:rsid w:val="004741C0"/>
    <w:rsid w:val="00475247"/>
    <w:rsid w:val="00476DE0"/>
    <w:rsid w:val="00477662"/>
    <w:rsid w:val="0048030C"/>
    <w:rsid w:val="0048034F"/>
    <w:rsid w:val="00481A89"/>
    <w:rsid w:val="00481AEB"/>
    <w:rsid w:val="00482691"/>
    <w:rsid w:val="00482B49"/>
    <w:rsid w:val="00482D08"/>
    <w:rsid w:val="00483C94"/>
    <w:rsid w:val="0048544B"/>
    <w:rsid w:val="0049079D"/>
    <w:rsid w:val="0049138F"/>
    <w:rsid w:val="00491E83"/>
    <w:rsid w:val="004924E0"/>
    <w:rsid w:val="00492606"/>
    <w:rsid w:val="004931C8"/>
    <w:rsid w:val="00494A94"/>
    <w:rsid w:val="00496632"/>
    <w:rsid w:val="004A06EC"/>
    <w:rsid w:val="004A0EA1"/>
    <w:rsid w:val="004A4000"/>
    <w:rsid w:val="004A47EA"/>
    <w:rsid w:val="004A5DF4"/>
    <w:rsid w:val="004A6776"/>
    <w:rsid w:val="004A6A30"/>
    <w:rsid w:val="004A6F17"/>
    <w:rsid w:val="004B2754"/>
    <w:rsid w:val="004B3D52"/>
    <w:rsid w:val="004B4A2A"/>
    <w:rsid w:val="004B532F"/>
    <w:rsid w:val="004B5C78"/>
    <w:rsid w:val="004B77BA"/>
    <w:rsid w:val="004B783B"/>
    <w:rsid w:val="004C017A"/>
    <w:rsid w:val="004C2228"/>
    <w:rsid w:val="004C2ED4"/>
    <w:rsid w:val="004C5A2D"/>
    <w:rsid w:val="004C5CC9"/>
    <w:rsid w:val="004C60A7"/>
    <w:rsid w:val="004C7001"/>
    <w:rsid w:val="004C74F2"/>
    <w:rsid w:val="004C78CC"/>
    <w:rsid w:val="004C7C58"/>
    <w:rsid w:val="004D07A5"/>
    <w:rsid w:val="004D105A"/>
    <w:rsid w:val="004D1230"/>
    <w:rsid w:val="004D15ED"/>
    <w:rsid w:val="004D171C"/>
    <w:rsid w:val="004D2331"/>
    <w:rsid w:val="004D2467"/>
    <w:rsid w:val="004D3504"/>
    <w:rsid w:val="004D509B"/>
    <w:rsid w:val="004D581F"/>
    <w:rsid w:val="004D6774"/>
    <w:rsid w:val="004D724F"/>
    <w:rsid w:val="004D78AE"/>
    <w:rsid w:val="004E00F9"/>
    <w:rsid w:val="004E08DF"/>
    <w:rsid w:val="004E0CDF"/>
    <w:rsid w:val="004E0F09"/>
    <w:rsid w:val="004E5533"/>
    <w:rsid w:val="004E55EF"/>
    <w:rsid w:val="004E5F91"/>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4A59"/>
    <w:rsid w:val="00515955"/>
    <w:rsid w:val="00516388"/>
    <w:rsid w:val="005177C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BCE"/>
    <w:rsid w:val="00537E5D"/>
    <w:rsid w:val="00540CE7"/>
    <w:rsid w:val="00541DD8"/>
    <w:rsid w:val="00543375"/>
    <w:rsid w:val="00543E27"/>
    <w:rsid w:val="00544F3B"/>
    <w:rsid w:val="00546EF0"/>
    <w:rsid w:val="0055019C"/>
    <w:rsid w:val="00551165"/>
    <w:rsid w:val="0055117A"/>
    <w:rsid w:val="005513CD"/>
    <w:rsid w:val="00552883"/>
    <w:rsid w:val="005532C2"/>
    <w:rsid w:val="00553502"/>
    <w:rsid w:val="00554C02"/>
    <w:rsid w:val="005555D2"/>
    <w:rsid w:val="00555C85"/>
    <w:rsid w:val="00557593"/>
    <w:rsid w:val="0056049E"/>
    <w:rsid w:val="00560653"/>
    <w:rsid w:val="00560C46"/>
    <w:rsid w:val="00561992"/>
    <w:rsid w:val="00561E99"/>
    <w:rsid w:val="00564301"/>
    <w:rsid w:val="005658A7"/>
    <w:rsid w:val="005662AA"/>
    <w:rsid w:val="0056689D"/>
    <w:rsid w:val="00566D0B"/>
    <w:rsid w:val="00566FA9"/>
    <w:rsid w:val="00567238"/>
    <w:rsid w:val="00567636"/>
    <w:rsid w:val="005678B9"/>
    <w:rsid w:val="00567C76"/>
    <w:rsid w:val="00567F8F"/>
    <w:rsid w:val="00570D00"/>
    <w:rsid w:val="00571E73"/>
    <w:rsid w:val="00572179"/>
    <w:rsid w:val="005736FD"/>
    <w:rsid w:val="005738CA"/>
    <w:rsid w:val="00573CA3"/>
    <w:rsid w:val="005760EE"/>
    <w:rsid w:val="00576BD0"/>
    <w:rsid w:val="00576F8B"/>
    <w:rsid w:val="0057728D"/>
    <w:rsid w:val="00580326"/>
    <w:rsid w:val="00580A94"/>
    <w:rsid w:val="00580F8E"/>
    <w:rsid w:val="00581DAC"/>
    <w:rsid w:val="00581E12"/>
    <w:rsid w:val="005833B7"/>
    <w:rsid w:val="00583A89"/>
    <w:rsid w:val="00583F54"/>
    <w:rsid w:val="0058443F"/>
    <w:rsid w:val="00584C7E"/>
    <w:rsid w:val="00584F43"/>
    <w:rsid w:val="00584FDB"/>
    <w:rsid w:val="00585A3C"/>
    <w:rsid w:val="005871CF"/>
    <w:rsid w:val="00587AB0"/>
    <w:rsid w:val="00590728"/>
    <w:rsid w:val="00590DF1"/>
    <w:rsid w:val="00591C2F"/>
    <w:rsid w:val="00592292"/>
    <w:rsid w:val="00592308"/>
    <w:rsid w:val="005932C9"/>
    <w:rsid w:val="005958E1"/>
    <w:rsid w:val="0059756B"/>
    <w:rsid w:val="005A0DB0"/>
    <w:rsid w:val="005A0F76"/>
    <w:rsid w:val="005A1402"/>
    <w:rsid w:val="005A1812"/>
    <w:rsid w:val="005A1F0C"/>
    <w:rsid w:val="005A26C3"/>
    <w:rsid w:val="005A4853"/>
    <w:rsid w:val="005A4A7F"/>
    <w:rsid w:val="005A5637"/>
    <w:rsid w:val="005A734D"/>
    <w:rsid w:val="005A7D03"/>
    <w:rsid w:val="005B0D4D"/>
    <w:rsid w:val="005B29E0"/>
    <w:rsid w:val="005B3639"/>
    <w:rsid w:val="005B41B6"/>
    <w:rsid w:val="005B454A"/>
    <w:rsid w:val="005B4C8C"/>
    <w:rsid w:val="005B5AA4"/>
    <w:rsid w:val="005B5B7D"/>
    <w:rsid w:val="005B5D51"/>
    <w:rsid w:val="005B652F"/>
    <w:rsid w:val="005C001C"/>
    <w:rsid w:val="005C080A"/>
    <w:rsid w:val="005C0F02"/>
    <w:rsid w:val="005C1DEF"/>
    <w:rsid w:val="005C2F0D"/>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2976"/>
    <w:rsid w:val="005E3847"/>
    <w:rsid w:val="005E38C4"/>
    <w:rsid w:val="005E40AC"/>
    <w:rsid w:val="005E6C0F"/>
    <w:rsid w:val="005F0535"/>
    <w:rsid w:val="005F0910"/>
    <w:rsid w:val="005F15E8"/>
    <w:rsid w:val="005F19A7"/>
    <w:rsid w:val="005F19B9"/>
    <w:rsid w:val="005F2B10"/>
    <w:rsid w:val="005F4E02"/>
    <w:rsid w:val="005F6E42"/>
    <w:rsid w:val="00600586"/>
    <w:rsid w:val="0060178A"/>
    <w:rsid w:val="00601917"/>
    <w:rsid w:val="006019EA"/>
    <w:rsid w:val="00603744"/>
    <w:rsid w:val="006050A2"/>
    <w:rsid w:val="006061FC"/>
    <w:rsid w:val="00606EA5"/>
    <w:rsid w:val="00607475"/>
    <w:rsid w:val="0060777D"/>
    <w:rsid w:val="00607B22"/>
    <w:rsid w:val="00607B90"/>
    <w:rsid w:val="00607CFB"/>
    <w:rsid w:val="0061129C"/>
    <w:rsid w:val="00611E2B"/>
    <w:rsid w:val="0061252A"/>
    <w:rsid w:val="00614706"/>
    <w:rsid w:val="00615857"/>
    <w:rsid w:val="006213D5"/>
    <w:rsid w:val="006221E7"/>
    <w:rsid w:val="006235CF"/>
    <w:rsid w:val="0062428D"/>
    <w:rsid w:val="006244A9"/>
    <w:rsid w:val="00624B03"/>
    <w:rsid w:val="00624C90"/>
    <w:rsid w:val="00625D72"/>
    <w:rsid w:val="00626091"/>
    <w:rsid w:val="00626355"/>
    <w:rsid w:val="006263C2"/>
    <w:rsid w:val="00630352"/>
    <w:rsid w:val="006307BC"/>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4B56"/>
    <w:rsid w:val="00655572"/>
    <w:rsid w:val="006559BB"/>
    <w:rsid w:val="00661149"/>
    <w:rsid w:val="00661446"/>
    <w:rsid w:val="006627CA"/>
    <w:rsid w:val="00662A70"/>
    <w:rsid w:val="00662C16"/>
    <w:rsid w:val="00662E75"/>
    <w:rsid w:val="0066361A"/>
    <w:rsid w:val="00665B0E"/>
    <w:rsid w:val="00665EFC"/>
    <w:rsid w:val="00666063"/>
    <w:rsid w:val="00666580"/>
    <w:rsid w:val="00666C5C"/>
    <w:rsid w:val="00667978"/>
    <w:rsid w:val="00667FFE"/>
    <w:rsid w:val="00670239"/>
    <w:rsid w:val="00671C3D"/>
    <w:rsid w:val="00672E9D"/>
    <w:rsid w:val="00673169"/>
    <w:rsid w:val="0067414F"/>
    <w:rsid w:val="006743DB"/>
    <w:rsid w:val="00674B03"/>
    <w:rsid w:val="00676E80"/>
    <w:rsid w:val="006777B3"/>
    <w:rsid w:val="006779C9"/>
    <w:rsid w:val="00677AE7"/>
    <w:rsid w:val="00680338"/>
    <w:rsid w:val="0068044C"/>
    <w:rsid w:val="00680853"/>
    <w:rsid w:val="00681A4A"/>
    <w:rsid w:val="0068292B"/>
    <w:rsid w:val="00682D6D"/>
    <w:rsid w:val="006830C4"/>
    <w:rsid w:val="00683C1B"/>
    <w:rsid w:val="006843CB"/>
    <w:rsid w:val="0068509D"/>
    <w:rsid w:val="00686F2C"/>
    <w:rsid w:val="006875FC"/>
    <w:rsid w:val="006902AE"/>
    <w:rsid w:val="0069043B"/>
    <w:rsid w:val="00690762"/>
    <w:rsid w:val="0069102C"/>
    <w:rsid w:val="00691DBD"/>
    <w:rsid w:val="006923A8"/>
    <w:rsid w:val="006935E4"/>
    <w:rsid w:val="00693F36"/>
    <w:rsid w:val="00693F63"/>
    <w:rsid w:val="006953DC"/>
    <w:rsid w:val="00695F74"/>
    <w:rsid w:val="0069738C"/>
    <w:rsid w:val="00697E1B"/>
    <w:rsid w:val="006A0E5B"/>
    <w:rsid w:val="006A1E38"/>
    <w:rsid w:val="006A2404"/>
    <w:rsid w:val="006A2532"/>
    <w:rsid w:val="006A27BC"/>
    <w:rsid w:val="006A4787"/>
    <w:rsid w:val="006A5B7C"/>
    <w:rsid w:val="006A5F40"/>
    <w:rsid w:val="006A64CA"/>
    <w:rsid w:val="006A6A1E"/>
    <w:rsid w:val="006A6BD1"/>
    <w:rsid w:val="006A7047"/>
    <w:rsid w:val="006A7ADE"/>
    <w:rsid w:val="006A7C32"/>
    <w:rsid w:val="006B0217"/>
    <w:rsid w:val="006B09C1"/>
    <w:rsid w:val="006B1003"/>
    <w:rsid w:val="006B1591"/>
    <w:rsid w:val="006B1D68"/>
    <w:rsid w:val="006B23AC"/>
    <w:rsid w:val="006B2CFE"/>
    <w:rsid w:val="006B3075"/>
    <w:rsid w:val="006B4289"/>
    <w:rsid w:val="006B4D68"/>
    <w:rsid w:val="006B61C5"/>
    <w:rsid w:val="006C22EC"/>
    <w:rsid w:val="006C34CE"/>
    <w:rsid w:val="006C3746"/>
    <w:rsid w:val="006C6A24"/>
    <w:rsid w:val="006C7FA6"/>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D6E"/>
    <w:rsid w:val="006E6E7A"/>
    <w:rsid w:val="006F074E"/>
    <w:rsid w:val="006F1379"/>
    <w:rsid w:val="006F1D01"/>
    <w:rsid w:val="006F1DC5"/>
    <w:rsid w:val="006F1EB5"/>
    <w:rsid w:val="006F414D"/>
    <w:rsid w:val="006F4A7F"/>
    <w:rsid w:val="006F4C33"/>
    <w:rsid w:val="006F4CC9"/>
    <w:rsid w:val="006F5414"/>
    <w:rsid w:val="006F608B"/>
    <w:rsid w:val="006F6CA4"/>
    <w:rsid w:val="00700637"/>
    <w:rsid w:val="0070106F"/>
    <w:rsid w:val="007018BB"/>
    <w:rsid w:val="0070274C"/>
    <w:rsid w:val="007042A6"/>
    <w:rsid w:val="0070668B"/>
    <w:rsid w:val="00710223"/>
    <w:rsid w:val="007104B6"/>
    <w:rsid w:val="00710564"/>
    <w:rsid w:val="00710688"/>
    <w:rsid w:val="00711852"/>
    <w:rsid w:val="00711F10"/>
    <w:rsid w:val="00712198"/>
    <w:rsid w:val="007142B9"/>
    <w:rsid w:val="007144B3"/>
    <w:rsid w:val="007157CE"/>
    <w:rsid w:val="007157DE"/>
    <w:rsid w:val="00716B00"/>
    <w:rsid w:val="00716DF8"/>
    <w:rsid w:val="007172BF"/>
    <w:rsid w:val="00720F1B"/>
    <w:rsid w:val="00720FD1"/>
    <w:rsid w:val="007213A5"/>
    <w:rsid w:val="00721A2C"/>
    <w:rsid w:val="0072268E"/>
    <w:rsid w:val="00723BCA"/>
    <w:rsid w:val="00724626"/>
    <w:rsid w:val="00726893"/>
    <w:rsid w:val="007268A1"/>
    <w:rsid w:val="007273E7"/>
    <w:rsid w:val="00727935"/>
    <w:rsid w:val="00727C88"/>
    <w:rsid w:val="00730428"/>
    <w:rsid w:val="00731354"/>
    <w:rsid w:val="007329E3"/>
    <w:rsid w:val="0073314F"/>
    <w:rsid w:val="00733580"/>
    <w:rsid w:val="00734D0C"/>
    <w:rsid w:val="00734F64"/>
    <w:rsid w:val="00735DE8"/>
    <w:rsid w:val="007370A7"/>
    <w:rsid w:val="00737E53"/>
    <w:rsid w:val="007400B8"/>
    <w:rsid w:val="00741EFE"/>
    <w:rsid w:val="0074243D"/>
    <w:rsid w:val="00742BD8"/>
    <w:rsid w:val="007434AB"/>
    <w:rsid w:val="00743880"/>
    <w:rsid w:val="00745CDD"/>
    <w:rsid w:val="00745DBD"/>
    <w:rsid w:val="00745E52"/>
    <w:rsid w:val="00746ED9"/>
    <w:rsid w:val="00747236"/>
    <w:rsid w:val="007505C6"/>
    <w:rsid w:val="007512BB"/>
    <w:rsid w:val="0075440E"/>
    <w:rsid w:val="0075613B"/>
    <w:rsid w:val="00756149"/>
    <w:rsid w:val="007578A1"/>
    <w:rsid w:val="00757E5A"/>
    <w:rsid w:val="0076184E"/>
    <w:rsid w:val="0076210C"/>
    <w:rsid w:val="00763542"/>
    <w:rsid w:val="00763DB1"/>
    <w:rsid w:val="00764405"/>
    <w:rsid w:val="007647C7"/>
    <w:rsid w:val="00764C45"/>
    <w:rsid w:val="0076583E"/>
    <w:rsid w:val="00765B0C"/>
    <w:rsid w:val="0076685C"/>
    <w:rsid w:val="00766A77"/>
    <w:rsid w:val="00766B29"/>
    <w:rsid w:val="00766FE6"/>
    <w:rsid w:val="00767382"/>
    <w:rsid w:val="007678FE"/>
    <w:rsid w:val="0077076D"/>
    <w:rsid w:val="00770A26"/>
    <w:rsid w:val="00771A4A"/>
    <w:rsid w:val="0077227D"/>
    <w:rsid w:val="00774669"/>
    <w:rsid w:val="00775899"/>
    <w:rsid w:val="00776C91"/>
    <w:rsid w:val="00777798"/>
    <w:rsid w:val="0078079B"/>
    <w:rsid w:val="00780EF5"/>
    <w:rsid w:val="007818F5"/>
    <w:rsid w:val="00781FB3"/>
    <w:rsid w:val="0078247B"/>
    <w:rsid w:val="00782864"/>
    <w:rsid w:val="00783E0E"/>
    <w:rsid w:val="00785A3D"/>
    <w:rsid w:val="00785D81"/>
    <w:rsid w:val="00786E88"/>
    <w:rsid w:val="00790095"/>
    <w:rsid w:val="0079019F"/>
    <w:rsid w:val="007904CC"/>
    <w:rsid w:val="00790653"/>
    <w:rsid w:val="00790FC8"/>
    <w:rsid w:val="007915C6"/>
    <w:rsid w:val="00791B95"/>
    <w:rsid w:val="00791EB3"/>
    <w:rsid w:val="00792234"/>
    <w:rsid w:val="007961E5"/>
    <w:rsid w:val="00797ADB"/>
    <w:rsid w:val="007A0BC6"/>
    <w:rsid w:val="007A10D0"/>
    <w:rsid w:val="007A13DC"/>
    <w:rsid w:val="007A175B"/>
    <w:rsid w:val="007A1834"/>
    <w:rsid w:val="007A1A9C"/>
    <w:rsid w:val="007A1F64"/>
    <w:rsid w:val="007A232B"/>
    <w:rsid w:val="007A6564"/>
    <w:rsid w:val="007A7F43"/>
    <w:rsid w:val="007B0AC6"/>
    <w:rsid w:val="007B0F0D"/>
    <w:rsid w:val="007B18BB"/>
    <w:rsid w:val="007B1F04"/>
    <w:rsid w:val="007B4675"/>
    <w:rsid w:val="007B494C"/>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934"/>
    <w:rsid w:val="007D3D20"/>
    <w:rsid w:val="007D42B1"/>
    <w:rsid w:val="007D500B"/>
    <w:rsid w:val="007D5ED7"/>
    <w:rsid w:val="007D6034"/>
    <w:rsid w:val="007D62CB"/>
    <w:rsid w:val="007D6591"/>
    <w:rsid w:val="007D6850"/>
    <w:rsid w:val="007D6FF6"/>
    <w:rsid w:val="007D7C7D"/>
    <w:rsid w:val="007E180F"/>
    <w:rsid w:val="007E5E05"/>
    <w:rsid w:val="007E6B51"/>
    <w:rsid w:val="007E6D49"/>
    <w:rsid w:val="007E777A"/>
    <w:rsid w:val="007F118F"/>
    <w:rsid w:val="007F154C"/>
    <w:rsid w:val="007F2947"/>
    <w:rsid w:val="007F3E48"/>
    <w:rsid w:val="00800F10"/>
    <w:rsid w:val="00800F41"/>
    <w:rsid w:val="0080198F"/>
    <w:rsid w:val="0080295A"/>
    <w:rsid w:val="008032E4"/>
    <w:rsid w:val="00804AE8"/>
    <w:rsid w:val="00805919"/>
    <w:rsid w:val="00806DCD"/>
    <w:rsid w:val="00807EF6"/>
    <w:rsid w:val="008129C9"/>
    <w:rsid w:val="008160B1"/>
    <w:rsid w:val="008167F5"/>
    <w:rsid w:val="00817741"/>
    <w:rsid w:val="008177C1"/>
    <w:rsid w:val="00821B79"/>
    <w:rsid w:val="00822A85"/>
    <w:rsid w:val="008245C5"/>
    <w:rsid w:val="00824A3C"/>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50E6E"/>
    <w:rsid w:val="00851669"/>
    <w:rsid w:val="00853B46"/>
    <w:rsid w:val="00853D90"/>
    <w:rsid w:val="00853ED3"/>
    <w:rsid w:val="0085541A"/>
    <w:rsid w:val="0085703E"/>
    <w:rsid w:val="00861639"/>
    <w:rsid w:val="00862199"/>
    <w:rsid w:val="00867538"/>
    <w:rsid w:val="0086757E"/>
    <w:rsid w:val="00867F4D"/>
    <w:rsid w:val="00870297"/>
    <w:rsid w:val="00870AC0"/>
    <w:rsid w:val="00871F1A"/>
    <w:rsid w:val="00872243"/>
    <w:rsid w:val="00873478"/>
    <w:rsid w:val="00873E1E"/>
    <w:rsid w:val="00874A14"/>
    <w:rsid w:val="00875166"/>
    <w:rsid w:val="00876468"/>
    <w:rsid w:val="008764DF"/>
    <w:rsid w:val="0087677A"/>
    <w:rsid w:val="00876AAB"/>
    <w:rsid w:val="00877DFD"/>
    <w:rsid w:val="00882635"/>
    <w:rsid w:val="00883E3C"/>
    <w:rsid w:val="008859D6"/>
    <w:rsid w:val="008860B5"/>
    <w:rsid w:val="00886A08"/>
    <w:rsid w:val="00887576"/>
    <w:rsid w:val="00887658"/>
    <w:rsid w:val="00887AF5"/>
    <w:rsid w:val="0089014F"/>
    <w:rsid w:val="00890364"/>
    <w:rsid w:val="008905C9"/>
    <w:rsid w:val="00890E2D"/>
    <w:rsid w:val="00892933"/>
    <w:rsid w:val="0089601F"/>
    <w:rsid w:val="00896393"/>
    <w:rsid w:val="0089683D"/>
    <w:rsid w:val="00896B05"/>
    <w:rsid w:val="00897357"/>
    <w:rsid w:val="008A07ED"/>
    <w:rsid w:val="008A1397"/>
    <w:rsid w:val="008A1ACE"/>
    <w:rsid w:val="008A2D81"/>
    <w:rsid w:val="008A3045"/>
    <w:rsid w:val="008A3A1A"/>
    <w:rsid w:val="008A3F26"/>
    <w:rsid w:val="008A5309"/>
    <w:rsid w:val="008A5794"/>
    <w:rsid w:val="008A75A2"/>
    <w:rsid w:val="008A7CB1"/>
    <w:rsid w:val="008B0376"/>
    <w:rsid w:val="008B05BD"/>
    <w:rsid w:val="008B2633"/>
    <w:rsid w:val="008B2E67"/>
    <w:rsid w:val="008B30E6"/>
    <w:rsid w:val="008B3545"/>
    <w:rsid w:val="008B3D38"/>
    <w:rsid w:val="008B5C24"/>
    <w:rsid w:val="008B7186"/>
    <w:rsid w:val="008B7377"/>
    <w:rsid w:val="008C0084"/>
    <w:rsid w:val="008C05AD"/>
    <w:rsid w:val="008C19F6"/>
    <w:rsid w:val="008C3013"/>
    <w:rsid w:val="008C34A1"/>
    <w:rsid w:val="008C37C1"/>
    <w:rsid w:val="008C5F96"/>
    <w:rsid w:val="008C628E"/>
    <w:rsid w:val="008C743B"/>
    <w:rsid w:val="008C791A"/>
    <w:rsid w:val="008D01D0"/>
    <w:rsid w:val="008D0584"/>
    <w:rsid w:val="008D179E"/>
    <w:rsid w:val="008D1925"/>
    <w:rsid w:val="008D1A53"/>
    <w:rsid w:val="008D1C9B"/>
    <w:rsid w:val="008D4275"/>
    <w:rsid w:val="008D600C"/>
    <w:rsid w:val="008D6B6E"/>
    <w:rsid w:val="008D7850"/>
    <w:rsid w:val="008E0384"/>
    <w:rsid w:val="008E148C"/>
    <w:rsid w:val="008E3B0A"/>
    <w:rsid w:val="008E3E63"/>
    <w:rsid w:val="008E42A1"/>
    <w:rsid w:val="008E5C27"/>
    <w:rsid w:val="008E7A20"/>
    <w:rsid w:val="008F14CA"/>
    <w:rsid w:val="008F1AB0"/>
    <w:rsid w:val="008F1ABF"/>
    <w:rsid w:val="008F2534"/>
    <w:rsid w:val="008F2892"/>
    <w:rsid w:val="008F2F91"/>
    <w:rsid w:val="008F30C6"/>
    <w:rsid w:val="008F33BE"/>
    <w:rsid w:val="008F389A"/>
    <w:rsid w:val="008F3FAA"/>
    <w:rsid w:val="008F4317"/>
    <w:rsid w:val="008F4977"/>
    <w:rsid w:val="008F5394"/>
    <w:rsid w:val="008F62BB"/>
    <w:rsid w:val="008F6DEF"/>
    <w:rsid w:val="00900EB8"/>
    <w:rsid w:val="00900F8E"/>
    <w:rsid w:val="0090273E"/>
    <w:rsid w:val="009033C0"/>
    <w:rsid w:val="009043BF"/>
    <w:rsid w:val="0090542B"/>
    <w:rsid w:val="00906147"/>
    <w:rsid w:val="00906401"/>
    <w:rsid w:val="00906B1D"/>
    <w:rsid w:val="00906BC8"/>
    <w:rsid w:val="00906E66"/>
    <w:rsid w:val="00910CEF"/>
    <w:rsid w:val="0091124F"/>
    <w:rsid w:val="00911821"/>
    <w:rsid w:val="00911B4E"/>
    <w:rsid w:val="00911FF5"/>
    <w:rsid w:val="0091278E"/>
    <w:rsid w:val="00912E01"/>
    <w:rsid w:val="00913B20"/>
    <w:rsid w:val="00914E6F"/>
    <w:rsid w:val="0091532D"/>
    <w:rsid w:val="00916549"/>
    <w:rsid w:val="009216F9"/>
    <w:rsid w:val="009219F5"/>
    <w:rsid w:val="00922930"/>
    <w:rsid w:val="00925312"/>
    <w:rsid w:val="0092562B"/>
    <w:rsid w:val="00925A42"/>
    <w:rsid w:val="00925B83"/>
    <w:rsid w:val="00925DD9"/>
    <w:rsid w:val="00925F39"/>
    <w:rsid w:val="00926E91"/>
    <w:rsid w:val="00926FD3"/>
    <w:rsid w:val="00927156"/>
    <w:rsid w:val="009271B8"/>
    <w:rsid w:val="009274D2"/>
    <w:rsid w:val="00927EB5"/>
    <w:rsid w:val="00930CFF"/>
    <w:rsid w:val="0093171D"/>
    <w:rsid w:val="009327A4"/>
    <w:rsid w:val="00932C8D"/>
    <w:rsid w:val="009339C3"/>
    <w:rsid w:val="00933A97"/>
    <w:rsid w:val="009348B6"/>
    <w:rsid w:val="0093539A"/>
    <w:rsid w:val="00937B63"/>
    <w:rsid w:val="00940663"/>
    <w:rsid w:val="00940B13"/>
    <w:rsid w:val="00940B67"/>
    <w:rsid w:val="00941921"/>
    <w:rsid w:val="00942192"/>
    <w:rsid w:val="009423E4"/>
    <w:rsid w:val="00946ADA"/>
    <w:rsid w:val="00947838"/>
    <w:rsid w:val="00947B66"/>
    <w:rsid w:val="0095051E"/>
    <w:rsid w:val="009506DB"/>
    <w:rsid w:val="00951A14"/>
    <w:rsid w:val="009540A1"/>
    <w:rsid w:val="0095481B"/>
    <w:rsid w:val="009548FD"/>
    <w:rsid w:val="009553BB"/>
    <w:rsid w:val="00960FF7"/>
    <w:rsid w:val="00963CA9"/>
    <w:rsid w:val="00963EDC"/>
    <w:rsid w:val="00964A7F"/>
    <w:rsid w:val="00965648"/>
    <w:rsid w:val="00966C0E"/>
    <w:rsid w:val="00966F38"/>
    <w:rsid w:val="009675A0"/>
    <w:rsid w:val="009717B4"/>
    <w:rsid w:val="009727D5"/>
    <w:rsid w:val="00972F37"/>
    <w:rsid w:val="0097443D"/>
    <w:rsid w:val="00974B34"/>
    <w:rsid w:val="00974F0F"/>
    <w:rsid w:val="00975209"/>
    <w:rsid w:val="0097613A"/>
    <w:rsid w:val="00976381"/>
    <w:rsid w:val="00977232"/>
    <w:rsid w:val="0097763C"/>
    <w:rsid w:val="009778F0"/>
    <w:rsid w:val="00977ACC"/>
    <w:rsid w:val="00977B50"/>
    <w:rsid w:val="00977FBE"/>
    <w:rsid w:val="009801B0"/>
    <w:rsid w:val="00980885"/>
    <w:rsid w:val="00982375"/>
    <w:rsid w:val="00982816"/>
    <w:rsid w:val="00982D10"/>
    <w:rsid w:val="00983A7D"/>
    <w:rsid w:val="00983CFC"/>
    <w:rsid w:val="00984B69"/>
    <w:rsid w:val="00985A06"/>
    <w:rsid w:val="00987531"/>
    <w:rsid w:val="00990565"/>
    <w:rsid w:val="009906B0"/>
    <w:rsid w:val="00990775"/>
    <w:rsid w:val="0099095E"/>
    <w:rsid w:val="00991388"/>
    <w:rsid w:val="009924EE"/>
    <w:rsid w:val="00993793"/>
    <w:rsid w:val="009958DC"/>
    <w:rsid w:val="00996495"/>
    <w:rsid w:val="009A06E5"/>
    <w:rsid w:val="009A0947"/>
    <w:rsid w:val="009A0E16"/>
    <w:rsid w:val="009A0F8B"/>
    <w:rsid w:val="009A266D"/>
    <w:rsid w:val="009A352D"/>
    <w:rsid w:val="009A3B85"/>
    <w:rsid w:val="009A4C82"/>
    <w:rsid w:val="009A5B7E"/>
    <w:rsid w:val="009A61AD"/>
    <w:rsid w:val="009B04AB"/>
    <w:rsid w:val="009B0541"/>
    <w:rsid w:val="009B0548"/>
    <w:rsid w:val="009B115F"/>
    <w:rsid w:val="009B12C2"/>
    <w:rsid w:val="009B1BAF"/>
    <w:rsid w:val="009B2114"/>
    <w:rsid w:val="009B4F8A"/>
    <w:rsid w:val="009B7CED"/>
    <w:rsid w:val="009C10D5"/>
    <w:rsid w:val="009C1DE2"/>
    <w:rsid w:val="009C2976"/>
    <w:rsid w:val="009C2F4D"/>
    <w:rsid w:val="009C33BF"/>
    <w:rsid w:val="009C341C"/>
    <w:rsid w:val="009C3DEF"/>
    <w:rsid w:val="009C3F1D"/>
    <w:rsid w:val="009C41ED"/>
    <w:rsid w:val="009C5156"/>
    <w:rsid w:val="009C5AF4"/>
    <w:rsid w:val="009C6337"/>
    <w:rsid w:val="009C6A36"/>
    <w:rsid w:val="009C6AD1"/>
    <w:rsid w:val="009C7B97"/>
    <w:rsid w:val="009D1649"/>
    <w:rsid w:val="009D17FE"/>
    <w:rsid w:val="009D1A15"/>
    <w:rsid w:val="009D1FEE"/>
    <w:rsid w:val="009D27EA"/>
    <w:rsid w:val="009D3B1F"/>
    <w:rsid w:val="009D5957"/>
    <w:rsid w:val="009D5CF3"/>
    <w:rsid w:val="009D63D8"/>
    <w:rsid w:val="009D641D"/>
    <w:rsid w:val="009D6DCA"/>
    <w:rsid w:val="009E042F"/>
    <w:rsid w:val="009E0E02"/>
    <w:rsid w:val="009E1C5E"/>
    <w:rsid w:val="009E1CD8"/>
    <w:rsid w:val="009E22B5"/>
    <w:rsid w:val="009E27EB"/>
    <w:rsid w:val="009E3624"/>
    <w:rsid w:val="009E39C1"/>
    <w:rsid w:val="009E4111"/>
    <w:rsid w:val="009E44A0"/>
    <w:rsid w:val="009E53AA"/>
    <w:rsid w:val="009E63D8"/>
    <w:rsid w:val="009F08C7"/>
    <w:rsid w:val="009F0CBF"/>
    <w:rsid w:val="009F1818"/>
    <w:rsid w:val="009F2179"/>
    <w:rsid w:val="009F300E"/>
    <w:rsid w:val="009F3AAF"/>
    <w:rsid w:val="009F52A1"/>
    <w:rsid w:val="009F52BF"/>
    <w:rsid w:val="009F5FC3"/>
    <w:rsid w:val="00A004A0"/>
    <w:rsid w:val="00A01BA0"/>
    <w:rsid w:val="00A02EA6"/>
    <w:rsid w:val="00A04087"/>
    <w:rsid w:val="00A04B9B"/>
    <w:rsid w:val="00A04DA9"/>
    <w:rsid w:val="00A054B7"/>
    <w:rsid w:val="00A05FA7"/>
    <w:rsid w:val="00A05FF0"/>
    <w:rsid w:val="00A06238"/>
    <w:rsid w:val="00A1023C"/>
    <w:rsid w:val="00A1350D"/>
    <w:rsid w:val="00A14868"/>
    <w:rsid w:val="00A14A8B"/>
    <w:rsid w:val="00A15594"/>
    <w:rsid w:val="00A175FC"/>
    <w:rsid w:val="00A17CDD"/>
    <w:rsid w:val="00A20121"/>
    <w:rsid w:val="00A20E43"/>
    <w:rsid w:val="00A22BCF"/>
    <w:rsid w:val="00A231AB"/>
    <w:rsid w:val="00A239D3"/>
    <w:rsid w:val="00A23CE1"/>
    <w:rsid w:val="00A23D9B"/>
    <w:rsid w:val="00A245ED"/>
    <w:rsid w:val="00A25D4E"/>
    <w:rsid w:val="00A2688C"/>
    <w:rsid w:val="00A27A72"/>
    <w:rsid w:val="00A300FA"/>
    <w:rsid w:val="00A31852"/>
    <w:rsid w:val="00A32264"/>
    <w:rsid w:val="00A326FC"/>
    <w:rsid w:val="00A336BB"/>
    <w:rsid w:val="00A34116"/>
    <w:rsid w:val="00A34774"/>
    <w:rsid w:val="00A34886"/>
    <w:rsid w:val="00A35218"/>
    <w:rsid w:val="00A353E3"/>
    <w:rsid w:val="00A353FA"/>
    <w:rsid w:val="00A35E7B"/>
    <w:rsid w:val="00A35EEB"/>
    <w:rsid w:val="00A361F5"/>
    <w:rsid w:val="00A3643D"/>
    <w:rsid w:val="00A36FCE"/>
    <w:rsid w:val="00A3755E"/>
    <w:rsid w:val="00A37C9B"/>
    <w:rsid w:val="00A4296C"/>
    <w:rsid w:val="00A42EB6"/>
    <w:rsid w:val="00A452B1"/>
    <w:rsid w:val="00A46462"/>
    <w:rsid w:val="00A466F0"/>
    <w:rsid w:val="00A46E8D"/>
    <w:rsid w:val="00A475F3"/>
    <w:rsid w:val="00A47832"/>
    <w:rsid w:val="00A47959"/>
    <w:rsid w:val="00A506D8"/>
    <w:rsid w:val="00A50B61"/>
    <w:rsid w:val="00A51006"/>
    <w:rsid w:val="00A5111D"/>
    <w:rsid w:val="00A51ACD"/>
    <w:rsid w:val="00A5339F"/>
    <w:rsid w:val="00A53DC8"/>
    <w:rsid w:val="00A554CB"/>
    <w:rsid w:val="00A5600E"/>
    <w:rsid w:val="00A60DB1"/>
    <w:rsid w:val="00A6224B"/>
    <w:rsid w:val="00A63258"/>
    <w:rsid w:val="00A63703"/>
    <w:rsid w:val="00A64113"/>
    <w:rsid w:val="00A6503E"/>
    <w:rsid w:val="00A663CD"/>
    <w:rsid w:val="00A66FE9"/>
    <w:rsid w:val="00A7178F"/>
    <w:rsid w:val="00A71AB9"/>
    <w:rsid w:val="00A729D6"/>
    <w:rsid w:val="00A74545"/>
    <w:rsid w:val="00A75191"/>
    <w:rsid w:val="00A75F60"/>
    <w:rsid w:val="00A76EDD"/>
    <w:rsid w:val="00A80127"/>
    <w:rsid w:val="00A807A3"/>
    <w:rsid w:val="00A8082B"/>
    <w:rsid w:val="00A83CD7"/>
    <w:rsid w:val="00A84928"/>
    <w:rsid w:val="00A86755"/>
    <w:rsid w:val="00A86F95"/>
    <w:rsid w:val="00A903D1"/>
    <w:rsid w:val="00A90D93"/>
    <w:rsid w:val="00A91A1A"/>
    <w:rsid w:val="00A925E8"/>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59B1"/>
    <w:rsid w:val="00AA61C8"/>
    <w:rsid w:val="00AA6449"/>
    <w:rsid w:val="00AA669F"/>
    <w:rsid w:val="00AA6786"/>
    <w:rsid w:val="00AA6B73"/>
    <w:rsid w:val="00AA7C18"/>
    <w:rsid w:val="00AB03AA"/>
    <w:rsid w:val="00AB1221"/>
    <w:rsid w:val="00AB1ACC"/>
    <w:rsid w:val="00AB1CDD"/>
    <w:rsid w:val="00AB1E3F"/>
    <w:rsid w:val="00AB24C0"/>
    <w:rsid w:val="00AB50AD"/>
    <w:rsid w:val="00AB5C41"/>
    <w:rsid w:val="00AB5E91"/>
    <w:rsid w:val="00AB6422"/>
    <w:rsid w:val="00AB6A63"/>
    <w:rsid w:val="00AB756C"/>
    <w:rsid w:val="00AC0C32"/>
    <w:rsid w:val="00AC0D39"/>
    <w:rsid w:val="00AC0FB7"/>
    <w:rsid w:val="00AC16BE"/>
    <w:rsid w:val="00AC1B18"/>
    <w:rsid w:val="00AC211F"/>
    <w:rsid w:val="00AC2240"/>
    <w:rsid w:val="00AC32A5"/>
    <w:rsid w:val="00AC4DF8"/>
    <w:rsid w:val="00AC5755"/>
    <w:rsid w:val="00AC5E5A"/>
    <w:rsid w:val="00AC641D"/>
    <w:rsid w:val="00AC6C0C"/>
    <w:rsid w:val="00AC76A8"/>
    <w:rsid w:val="00AC7FBE"/>
    <w:rsid w:val="00AD0F71"/>
    <w:rsid w:val="00AD214F"/>
    <w:rsid w:val="00AD23F3"/>
    <w:rsid w:val="00AD3483"/>
    <w:rsid w:val="00AD3631"/>
    <w:rsid w:val="00AD37BC"/>
    <w:rsid w:val="00AD3AC5"/>
    <w:rsid w:val="00AD458D"/>
    <w:rsid w:val="00AD5A0C"/>
    <w:rsid w:val="00AD6991"/>
    <w:rsid w:val="00AE1CEC"/>
    <w:rsid w:val="00AE2354"/>
    <w:rsid w:val="00AE27F6"/>
    <w:rsid w:val="00AE3F91"/>
    <w:rsid w:val="00AE408C"/>
    <w:rsid w:val="00AE73A7"/>
    <w:rsid w:val="00AE770B"/>
    <w:rsid w:val="00AF0279"/>
    <w:rsid w:val="00AF042C"/>
    <w:rsid w:val="00AF1B7D"/>
    <w:rsid w:val="00AF3144"/>
    <w:rsid w:val="00AF31A8"/>
    <w:rsid w:val="00AF3C66"/>
    <w:rsid w:val="00AF4A7C"/>
    <w:rsid w:val="00AF6061"/>
    <w:rsid w:val="00AF611E"/>
    <w:rsid w:val="00AF645E"/>
    <w:rsid w:val="00AF6981"/>
    <w:rsid w:val="00AF7662"/>
    <w:rsid w:val="00B026FE"/>
    <w:rsid w:val="00B027C8"/>
    <w:rsid w:val="00B03D29"/>
    <w:rsid w:val="00B049E8"/>
    <w:rsid w:val="00B05956"/>
    <w:rsid w:val="00B05C9F"/>
    <w:rsid w:val="00B07E09"/>
    <w:rsid w:val="00B1077B"/>
    <w:rsid w:val="00B119A6"/>
    <w:rsid w:val="00B11FA8"/>
    <w:rsid w:val="00B1217F"/>
    <w:rsid w:val="00B126C8"/>
    <w:rsid w:val="00B12A04"/>
    <w:rsid w:val="00B12BF8"/>
    <w:rsid w:val="00B1416A"/>
    <w:rsid w:val="00B15415"/>
    <w:rsid w:val="00B1606D"/>
    <w:rsid w:val="00B203F4"/>
    <w:rsid w:val="00B20AF9"/>
    <w:rsid w:val="00B21FA7"/>
    <w:rsid w:val="00B23D38"/>
    <w:rsid w:val="00B31E7A"/>
    <w:rsid w:val="00B32AB8"/>
    <w:rsid w:val="00B337EC"/>
    <w:rsid w:val="00B3469B"/>
    <w:rsid w:val="00B3472F"/>
    <w:rsid w:val="00B35D11"/>
    <w:rsid w:val="00B36861"/>
    <w:rsid w:val="00B3691E"/>
    <w:rsid w:val="00B36DD4"/>
    <w:rsid w:val="00B4254D"/>
    <w:rsid w:val="00B428E1"/>
    <w:rsid w:val="00B42E50"/>
    <w:rsid w:val="00B42E71"/>
    <w:rsid w:val="00B44108"/>
    <w:rsid w:val="00B4492A"/>
    <w:rsid w:val="00B45CE1"/>
    <w:rsid w:val="00B45F41"/>
    <w:rsid w:val="00B4669A"/>
    <w:rsid w:val="00B46A62"/>
    <w:rsid w:val="00B46FF0"/>
    <w:rsid w:val="00B50190"/>
    <w:rsid w:val="00B506DA"/>
    <w:rsid w:val="00B50A1D"/>
    <w:rsid w:val="00B5147C"/>
    <w:rsid w:val="00B531E1"/>
    <w:rsid w:val="00B53503"/>
    <w:rsid w:val="00B53F58"/>
    <w:rsid w:val="00B54BD9"/>
    <w:rsid w:val="00B55EAC"/>
    <w:rsid w:val="00B575F5"/>
    <w:rsid w:val="00B6208F"/>
    <w:rsid w:val="00B62FE1"/>
    <w:rsid w:val="00B63669"/>
    <w:rsid w:val="00B63D56"/>
    <w:rsid w:val="00B642AA"/>
    <w:rsid w:val="00B65900"/>
    <w:rsid w:val="00B65BDC"/>
    <w:rsid w:val="00B660B2"/>
    <w:rsid w:val="00B70415"/>
    <w:rsid w:val="00B719A6"/>
    <w:rsid w:val="00B72430"/>
    <w:rsid w:val="00B72978"/>
    <w:rsid w:val="00B72E3A"/>
    <w:rsid w:val="00B731B3"/>
    <w:rsid w:val="00B74C55"/>
    <w:rsid w:val="00B751C2"/>
    <w:rsid w:val="00B75DFB"/>
    <w:rsid w:val="00B773BD"/>
    <w:rsid w:val="00B818E9"/>
    <w:rsid w:val="00B82E2D"/>
    <w:rsid w:val="00B83144"/>
    <w:rsid w:val="00B8456D"/>
    <w:rsid w:val="00B84794"/>
    <w:rsid w:val="00B84DD0"/>
    <w:rsid w:val="00B8552E"/>
    <w:rsid w:val="00B8556B"/>
    <w:rsid w:val="00B863B8"/>
    <w:rsid w:val="00B90509"/>
    <w:rsid w:val="00B912A1"/>
    <w:rsid w:val="00B91393"/>
    <w:rsid w:val="00B913C2"/>
    <w:rsid w:val="00B9224D"/>
    <w:rsid w:val="00B92EB8"/>
    <w:rsid w:val="00B931BD"/>
    <w:rsid w:val="00B93B13"/>
    <w:rsid w:val="00B93C91"/>
    <w:rsid w:val="00B93D48"/>
    <w:rsid w:val="00B9587C"/>
    <w:rsid w:val="00B95C89"/>
    <w:rsid w:val="00B95C93"/>
    <w:rsid w:val="00B95CD9"/>
    <w:rsid w:val="00B96686"/>
    <w:rsid w:val="00B96983"/>
    <w:rsid w:val="00B970EF"/>
    <w:rsid w:val="00BA1249"/>
    <w:rsid w:val="00BA208E"/>
    <w:rsid w:val="00BA21A2"/>
    <w:rsid w:val="00BA5171"/>
    <w:rsid w:val="00BA52F3"/>
    <w:rsid w:val="00BA5603"/>
    <w:rsid w:val="00BA5861"/>
    <w:rsid w:val="00BA5A8B"/>
    <w:rsid w:val="00BA5ACE"/>
    <w:rsid w:val="00BA5DC6"/>
    <w:rsid w:val="00BA5F2A"/>
    <w:rsid w:val="00BA6D8B"/>
    <w:rsid w:val="00BB013F"/>
    <w:rsid w:val="00BB03DD"/>
    <w:rsid w:val="00BB03E0"/>
    <w:rsid w:val="00BB0C5A"/>
    <w:rsid w:val="00BB1713"/>
    <w:rsid w:val="00BB1B9A"/>
    <w:rsid w:val="00BB295B"/>
    <w:rsid w:val="00BB38BB"/>
    <w:rsid w:val="00BB60B1"/>
    <w:rsid w:val="00BB6C68"/>
    <w:rsid w:val="00BB6D16"/>
    <w:rsid w:val="00BB7225"/>
    <w:rsid w:val="00BB7705"/>
    <w:rsid w:val="00BB7E59"/>
    <w:rsid w:val="00BB7E95"/>
    <w:rsid w:val="00BC07C3"/>
    <w:rsid w:val="00BC1083"/>
    <w:rsid w:val="00BC1D66"/>
    <w:rsid w:val="00BC2799"/>
    <w:rsid w:val="00BC2ACC"/>
    <w:rsid w:val="00BC2F3C"/>
    <w:rsid w:val="00BC41FE"/>
    <w:rsid w:val="00BC65B8"/>
    <w:rsid w:val="00BC65D8"/>
    <w:rsid w:val="00BC7C93"/>
    <w:rsid w:val="00BD05BD"/>
    <w:rsid w:val="00BD0950"/>
    <w:rsid w:val="00BD0A21"/>
    <w:rsid w:val="00BD1E99"/>
    <w:rsid w:val="00BD2501"/>
    <w:rsid w:val="00BD2C77"/>
    <w:rsid w:val="00BD2F5E"/>
    <w:rsid w:val="00BD435D"/>
    <w:rsid w:val="00BD54D4"/>
    <w:rsid w:val="00BD5C8F"/>
    <w:rsid w:val="00BD61E0"/>
    <w:rsid w:val="00BD66CB"/>
    <w:rsid w:val="00BE1698"/>
    <w:rsid w:val="00BE1A44"/>
    <w:rsid w:val="00BE3057"/>
    <w:rsid w:val="00BE53E3"/>
    <w:rsid w:val="00BE5C3B"/>
    <w:rsid w:val="00BE61E9"/>
    <w:rsid w:val="00BE6221"/>
    <w:rsid w:val="00BE73F2"/>
    <w:rsid w:val="00BF0444"/>
    <w:rsid w:val="00BF10E7"/>
    <w:rsid w:val="00BF1A34"/>
    <w:rsid w:val="00BF2801"/>
    <w:rsid w:val="00BF2816"/>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4F7"/>
    <w:rsid w:val="00C2093E"/>
    <w:rsid w:val="00C213CE"/>
    <w:rsid w:val="00C2292D"/>
    <w:rsid w:val="00C22BFF"/>
    <w:rsid w:val="00C22DC1"/>
    <w:rsid w:val="00C23288"/>
    <w:rsid w:val="00C243C0"/>
    <w:rsid w:val="00C24AAE"/>
    <w:rsid w:val="00C300B9"/>
    <w:rsid w:val="00C3072C"/>
    <w:rsid w:val="00C308C2"/>
    <w:rsid w:val="00C31B16"/>
    <w:rsid w:val="00C3227B"/>
    <w:rsid w:val="00C323DE"/>
    <w:rsid w:val="00C355AC"/>
    <w:rsid w:val="00C356C7"/>
    <w:rsid w:val="00C40F05"/>
    <w:rsid w:val="00C413EB"/>
    <w:rsid w:val="00C421E4"/>
    <w:rsid w:val="00C439D9"/>
    <w:rsid w:val="00C4496F"/>
    <w:rsid w:val="00C452E9"/>
    <w:rsid w:val="00C457DE"/>
    <w:rsid w:val="00C45831"/>
    <w:rsid w:val="00C47C0C"/>
    <w:rsid w:val="00C5021B"/>
    <w:rsid w:val="00C509C9"/>
    <w:rsid w:val="00C52554"/>
    <w:rsid w:val="00C53A98"/>
    <w:rsid w:val="00C5502C"/>
    <w:rsid w:val="00C55051"/>
    <w:rsid w:val="00C55551"/>
    <w:rsid w:val="00C55B29"/>
    <w:rsid w:val="00C570E1"/>
    <w:rsid w:val="00C60B7D"/>
    <w:rsid w:val="00C60DF0"/>
    <w:rsid w:val="00C6277A"/>
    <w:rsid w:val="00C63568"/>
    <w:rsid w:val="00C65111"/>
    <w:rsid w:val="00C65F10"/>
    <w:rsid w:val="00C66927"/>
    <w:rsid w:val="00C674AC"/>
    <w:rsid w:val="00C677F3"/>
    <w:rsid w:val="00C67B72"/>
    <w:rsid w:val="00C71604"/>
    <w:rsid w:val="00C71812"/>
    <w:rsid w:val="00C71ACC"/>
    <w:rsid w:val="00C72BD1"/>
    <w:rsid w:val="00C72C0D"/>
    <w:rsid w:val="00C732C8"/>
    <w:rsid w:val="00C7422A"/>
    <w:rsid w:val="00C74CF4"/>
    <w:rsid w:val="00C75DC0"/>
    <w:rsid w:val="00C76971"/>
    <w:rsid w:val="00C76B4B"/>
    <w:rsid w:val="00C770DE"/>
    <w:rsid w:val="00C7786D"/>
    <w:rsid w:val="00C778E5"/>
    <w:rsid w:val="00C80364"/>
    <w:rsid w:val="00C80452"/>
    <w:rsid w:val="00C80B7A"/>
    <w:rsid w:val="00C8238F"/>
    <w:rsid w:val="00C83B7E"/>
    <w:rsid w:val="00C83BFC"/>
    <w:rsid w:val="00C85FD2"/>
    <w:rsid w:val="00C863BF"/>
    <w:rsid w:val="00C87867"/>
    <w:rsid w:val="00C91582"/>
    <w:rsid w:val="00C915C4"/>
    <w:rsid w:val="00C93B84"/>
    <w:rsid w:val="00C94525"/>
    <w:rsid w:val="00C95A4D"/>
    <w:rsid w:val="00C9614A"/>
    <w:rsid w:val="00C96179"/>
    <w:rsid w:val="00C96905"/>
    <w:rsid w:val="00CA0E97"/>
    <w:rsid w:val="00CA1641"/>
    <w:rsid w:val="00CA1C0B"/>
    <w:rsid w:val="00CA205C"/>
    <w:rsid w:val="00CA29BE"/>
    <w:rsid w:val="00CA2A43"/>
    <w:rsid w:val="00CA335E"/>
    <w:rsid w:val="00CA3669"/>
    <w:rsid w:val="00CA44FA"/>
    <w:rsid w:val="00CA46A2"/>
    <w:rsid w:val="00CA50F1"/>
    <w:rsid w:val="00CA6364"/>
    <w:rsid w:val="00CB129E"/>
    <w:rsid w:val="00CB1F73"/>
    <w:rsid w:val="00CB20D2"/>
    <w:rsid w:val="00CB21E2"/>
    <w:rsid w:val="00CB2A68"/>
    <w:rsid w:val="00CB32E9"/>
    <w:rsid w:val="00CB63E0"/>
    <w:rsid w:val="00CB72B0"/>
    <w:rsid w:val="00CC00A8"/>
    <w:rsid w:val="00CC0630"/>
    <w:rsid w:val="00CC2099"/>
    <w:rsid w:val="00CC22A1"/>
    <w:rsid w:val="00CC3E9C"/>
    <w:rsid w:val="00CC413F"/>
    <w:rsid w:val="00CC424D"/>
    <w:rsid w:val="00CC525B"/>
    <w:rsid w:val="00CC599E"/>
    <w:rsid w:val="00CC7F60"/>
    <w:rsid w:val="00CD05AE"/>
    <w:rsid w:val="00CD2CD7"/>
    <w:rsid w:val="00CD380F"/>
    <w:rsid w:val="00CD493E"/>
    <w:rsid w:val="00CD4DAE"/>
    <w:rsid w:val="00CD556B"/>
    <w:rsid w:val="00CD5DC0"/>
    <w:rsid w:val="00CD6453"/>
    <w:rsid w:val="00CD65BC"/>
    <w:rsid w:val="00CD6766"/>
    <w:rsid w:val="00CE0E1C"/>
    <w:rsid w:val="00CE2C47"/>
    <w:rsid w:val="00CE42A4"/>
    <w:rsid w:val="00CE4630"/>
    <w:rsid w:val="00CE5881"/>
    <w:rsid w:val="00CE6194"/>
    <w:rsid w:val="00CE6FEA"/>
    <w:rsid w:val="00CE714B"/>
    <w:rsid w:val="00CE72FE"/>
    <w:rsid w:val="00CE73CF"/>
    <w:rsid w:val="00CE7E1A"/>
    <w:rsid w:val="00CF13C8"/>
    <w:rsid w:val="00CF2EE6"/>
    <w:rsid w:val="00CF5FBE"/>
    <w:rsid w:val="00CF63F2"/>
    <w:rsid w:val="00CF7339"/>
    <w:rsid w:val="00CF74F6"/>
    <w:rsid w:val="00CF7562"/>
    <w:rsid w:val="00D00843"/>
    <w:rsid w:val="00D00906"/>
    <w:rsid w:val="00D00F73"/>
    <w:rsid w:val="00D0209F"/>
    <w:rsid w:val="00D02869"/>
    <w:rsid w:val="00D02F66"/>
    <w:rsid w:val="00D03657"/>
    <w:rsid w:val="00D03957"/>
    <w:rsid w:val="00D04A74"/>
    <w:rsid w:val="00D06435"/>
    <w:rsid w:val="00D0716E"/>
    <w:rsid w:val="00D072B8"/>
    <w:rsid w:val="00D102EC"/>
    <w:rsid w:val="00D10F61"/>
    <w:rsid w:val="00D1212A"/>
    <w:rsid w:val="00D12309"/>
    <w:rsid w:val="00D13D6D"/>
    <w:rsid w:val="00D14384"/>
    <w:rsid w:val="00D15530"/>
    <w:rsid w:val="00D15CE5"/>
    <w:rsid w:val="00D172E6"/>
    <w:rsid w:val="00D1740E"/>
    <w:rsid w:val="00D2046B"/>
    <w:rsid w:val="00D2056B"/>
    <w:rsid w:val="00D214E6"/>
    <w:rsid w:val="00D22A0A"/>
    <w:rsid w:val="00D23024"/>
    <w:rsid w:val="00D23E67"/>
    <w:rsid w:val="00D24B8C"/>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452"/>
    <w:rsid w:val="00D41924"/>
    <w:rsid w:val="00D429BD"/>
    <w:rsid w:val="00D441A1"/>
    <w:rsid w:val="00D4517B"/>
    <w:rsid w:val="00D463D4"/>
    <w:rsid w:val="00D46414"/>
    <w:rsid w:val="00D47BD9"/>
    <w:rsid w:val="00D47DAF"/>
    <w:rsid w:val="00D5008B"/>
    <w:rsid w:val="00D51C53"/>
    <w:rsid w:val="00D52628"/>
    <w:rsid w:val="00D52B63"/>
    <w:rsid w:val="00D55453"/>
    <w:rsid w:val="00D5578C"/>
    <w:rsid w:val="00D558D2"/>
    <w:rsid w:val="00D56F5E"/>
    <w:rsid w:val="00D575A6"/>
    <w:rsid w:val="00D57E7D"/>
    <w:rsid w:val="00D606FE"/>
    <w:rsid w:val="00D6071B"/>
    <w:rsid w:val="00D6168C"/>
    <w:rsid w:val="00D64DE7"/>
    <w:rsid w:val="00D65BCD"/>
    <w:rsid w:val="00D7060A"/>
    <w:rsid w:val="00D7339C"/>
    <w:rsid w:val="00D73792"/>
    <w:rsid w:val="00D74E37"/>
    <w:rsid w:val="00D74EDB"/>
    <w:rsid w:val="00D75521"/>
    <w:rsid w:val="00D759E4"/>
    <w:rsid w:val="00D75FE5"/>
    <w:rsid w:val="00D7616B"/>
    <w:rsid w:val="00D77148"/>
    <w:rsid w:val="00D77C0F"/>
    <w:rsid w:val="00D80291"/>
    <w:rsid w:val="00D805EF"/>
    <w:rsid w:val="00D81022"/>
    <w:rsid w:val="00D81C8A"/>
    <w:rsid w:val="00D82678"/>
    <w:rsid w:val="00D82E86"/>
    <w:rsid w:val="00D83B01"/>
    <w:rsid w:val="00D858B6"/>
    <w:rsid w:val="00D86867"/>
    <w:rsid w:val="00D91701"/>
    <w:rsid w:val="00D9250A"/>
    <w:rsid w:val="00D92F8D"/>
    <w:rsid w:val="00D93510"/>
    <w:rsid w:val="00D9457B"/>
    <w:rsid w:val="00D945F9"/>
    <w:rsid w:val="00D948CE"/>
    <w:rsid w:val="00D95F62"/>
    <w:rsid w:val="00D96A33"/>
    <w:rsid w:val="00DA15B2"/>
    <w:rsid w:val="00DA1B95"/>
    <w:rsid w:val="00DA33D5"/>
    <w:rsid w:val="00DA4ACE"/>
    <w:rsid w:val="00DA528A"/>
    <w:rsid w:val="00DA6D34"/>
    <w:rsid w:val="00DA7097"/>
    <w:rsid w:val="00DB0A4C"/>
    <w:rsid w:val="00DB2DA4"/>
    <w:rsid w:val="00DB3671"/>
    <w:rsid w:val="00DB3D4E"/>
    <w:rsid w:val="00DB5942"/>
    <w:rsid w:val="00DB7BDD"/>
    <w:rsid w:val="00DC0ADF"/>
    <w:rsid w:val="00DC19B8"/>
    <w:rsid w:val="00DC267A"/>
    <w:rsid w:val="00DC2C71"/>
    <w:rsid w:val="00DC2CAC"/>
    <w:rsid w:val="00DC5257"/>
    <w:rsid w:val="00DC5898"/>
    <w:rsid w:val="00DC68AB"/>
    <w:rsid w:val="00DD0068"/>
    <w:rsid w:val="00DD3D32"/>
    <w:rsid w:val="00DD40A3"/>
    <w:rsid w:val="00DD51A6"/>
    <w:rsid w:val="00DE0203"/>
    <w:rsid w:val="00DE1368"/>
    <w:rsid w:val="00DE4BD5"/>
    <w:rsid w:val="00DE5889"/>
    <w:rsid w:val="00DE5D07"/>
    <w:rsid w:val="00DE7741"/>
    <w:rsid w:val="00DF0BDD"/>
    <w:rsid w:val="00DF0D2E"/>
    <w:rsid w:val="00DF319C"/>
    <w:rsid w:val="00DF331E"/>
    <w:rsid w:val="00DF43A9"/>
    <w:rsid w:val="00DF43F2"/>
    <w:rsid w:val="00DF5DCC"/>
    <w:rsid w:val="00DF65EC"/>
    <w:rsid w:val="00DF74C9"/>
    <w:rsid w:val="00E013C6"/>
    <w:rsid w:val="00E014ED"/>
    <w:rsid w:val="00E01879"/>
    <w:rsid w:val="00E02606"/>
    <w:rsid w:val="00E0327C"/>
    <w:rsid w:val="00E0341F"/>
    <w:rsid w:val="00E036BE"/>
    <w:rsid w:val="00E05051"/>
    <w:rsid w:val="00E0598C"/>
    <w:rsid w:val="00E05A95"/>
    <w:rsid w:val="00E06063"/>
    <w:rsid w:val="00E06F45"/>
    <w:rsid w:val="00E074AD"/>
    <w:rsid w:val="00E10506"/>
    <w:rsid w:val="00E10AC8"/>
    <w:rsid w:val="00E1140A"/>
    <w:rsid w:val="00E119A6"/>
    <w:rsid w:val="00E12AE1"/>
    <w:rsid w:val="00E13069"/>
    <w:rsid w:val="00E14CDB"/>
    <w:rsid w:val="00E14D4A"/>
    <w:rsid w:val="00E157C9"/>
    <w:rsid w:val="00E157F1"/>
    <w:rsid w:val="00E17DC2"/>
    <w:rsid w:val="00E20EF5"/>
    <w:rsid w:val="00E20F93"/>
    <w:rsid w:val="00E21656"/>
    <w:rsid w:val="00E225AC"/>
    <w:rsid w:val="00E230EE"/>
    <w:rsid w:val="00E243EC"/>
    <w:rsid w:val="00E247A8"/>
    <w:rsid w:val="00E25224"/>
    <w:rsid w:val="00E25808"/>
    <w:rsid w:val="00E26BC9"/>
    <w:rsid w:val="00E27A5E"/>
    <w:rsid w:val="00E31088"/>
    <w:rsid w:val="00E313BE"/>
    <w:rsid w:val="00E328BA"/>
    <w:rsid w:val="00E331AF"/>
    <w:rsid w:val="00E3391A"/>
    <w:rsid w:val="00E33943"/>
    <w:rsid w:val="00E339AE"/>
    <w:rsid w:val="00E350A0"/>
    <w:rsid w:val="00E35D9C"/>
    <w:rsid w:val="00E36AD3"/>
    <w:rsid w:val="00E371D7"/>
    <w:rsid w:val="00E37FCE"/>
    <w:rsid w:val="00E42854"/>
    <w:rsid w:val="00E42985"/>
    <w:rsid w:val="00E42F6B"/>
    <w:rsid w:val="00E43495"/>
    <w:rsid w:val="00E450AF"/>
    <w:rsid w:val="00E47D89"/>
    <w:rsid w:val="00E5145F"/>
    <w:rsid w:val="00E51692"/>
    <w:rsid w:val="00E51702"/>
    <w:rsid w:val="00E52723"/>
    <w:rsid w:val="00E538EB"/>
    <w:rsid w:val="00E53AE7"/>
    <w:rsid w:val="00E5479C"/>
    <w:rsid w:val="00E55B66"/>
    <w:rsid w:val="00E55DB5"/>
    <w:rsid w:val="00E56AD1"/>
    <w:rsid w:val="00E57980"/>
    <w:rsid w:val="00E60AB4"/>
    <w:rsid w:val="00E61333"/>
    <w:rsid w:val="00E63B4E"/>
    <w:rsid w:val="00E642D9"/>
    <w:rsid w:val="00E6726D"/>
    <w:rsid w:val="00E6784E"/>
    <w:rsid w:val="00E679A2"/>
    <w:rsid w:val="00E711EA"/>
    <w:rsid w:val="00E71224"/>
    <w:rsid w:val="00E739F6"/>
    <w:rsid w:val="00E73B8F"/>
    <w:rsid w:val="00E73BAB"/>
    <w:rsid w:val="00E7420B"/>
    <w:rsid w:val="00E758A2"/>
    <w:rsid w:val="00E75DC1"/>
    <w:rsid w:val="00E76C0F"/>
    <w:rsid w:val="00E77220"/>
    <w:rsid w:val="00E77AFF"/>
    <w:rsid w:val="00E77BCC"/>
    <w:rsid w:val="00E808C8"/>
    <w:rsid w:val="00E812E3"/>
    <w:rsid w:val="00E81BCC"/>
    <w:rsid w:val="00E821C8"/>
    <w:rsid w:val="00E82CF5"/>
    <w:rsid w:val="00E82FAE"/>
    <w:rsid w:val="00E83FEA"/>
    <w:rsid w:val="00E87B5F"/>
    <w:rsid w:val="00E91D7B"/>
    <w:rsid w:val="00E928DB"/>
    <w:rsid w:val="00E944C0"/>
    <w:rsid w:val="00E95C4F"/>
    <w:rsid w:val="00EA1207"/>
    <w:rsid w:val="00EA15B7"/>
    <w:rsid w:val="00EA2C49"/>
    <w:rsid w:val="00EA71F4"/>
    <w:rsid w:val="00EA794D"/>
    <w:rsid w:val="00EB10E9"/>
    <w:rsid w:val="00EB1F25"/>
    <w:rsid w:val="00EB2D0F"/>
    <w:rsid w:val="00EB3234"/>
    <w:rsid w:val="00EB362D"/>
    <w:rsid w:val="00EB3A60"/>
    <w:rsid w:val="00EB3DF2"/>
    <w:rsid w:val="00EB40A2"/>
    <w:rsid w:val="00EB4653"/>
    <w:rsid w:val="00EB5786"/>
    <w:rsid w:val="00EB6102"/>
    <w:rsid w:val="00EB6171"/>
    <w:rsid w:val="00EB6654"/>
    <w:rsid w:val="00EB6D3F"/>
    <w:rsid w:val="00EB7202"/>
    <w:rsid w:val="00EB750E"/>
    <w:rsid w:val="00EC108B"/>
    <w:rsid w:val="00EC1A59"/>
    <w:rsid w:val="00EC2CF2"/>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55A"/>
    <w:rsid w:val="00EE11F3"/>
    <w:rsid w:val="00EE2587"/>
    <w:rsid w:val="00EE2BB1"/>
    <w:rsid w:val="00EE5275"/>
    <w:rsid w:val="00EE5316"/>
    <w:rsid w:val="00EE5944"/>
    <w:rsid w:val="00EE6832"/>
    <w:rsid w:val="00EE6911"/>
    <w:rsid w:val="00EF0014"/>
    <w:rsid w:val="00EF0184"/>
    <w:rsid w:val="00EF0572"/>
    <w:rsid w:val="00EF45CA"/>
    <w:rsid w:val="00EF55F9"/>
    <w:rsid w:val="00EF5D14"/>
    <w:rsid w:val="00EF60D7"/>
    <w:rsid w:val="00EF665A"/>
    <w:rsid w:val="00EF68AB"/>
    <w:rsid w:val="00F00A92"/>
    <w:rsid w:val="00F01303"/>
    <w:rsid w:val="00F02840"/>
    <w:rsid w:val="00F0612C"/>
    <w:rsid w:val="00F06D3C"/>
    <w:rsid w:val="00F0785C"/>
    <w:rsid w:val="00F11C49"/>
    <w:rsid w:val="00F13C3C"/>
    <w:rsid w:val="00F151E3"/>
    <w:rsid w:val="00F15BCA"/>
    <w:rsid w:val="00F164C1"/>
    <w:rsid w:val="00F16798"/>
    <w:rsid w:val="00F169A9"/>
    <w:rsid w:val="00F16B27"/>
    <w:rsid w:val="00F1720D"/>
    <w:rsid w:val="00F17CBE"/>
    <w:rsid w:val="00F17FF2"/>
    <w:rsid w:val="00F20182"/>
    <w:rsid w:val="00F209C7"/>
    <w:rsid w:val="00F217BB"/>
    <w:rsid w:val="00F21A91"/>
    <w:rsid w:val="00F22350"/>
    <w:rsid w:val="00F225B5"/>
    <w:rsid w:val="00F23A4D"/>
    <w:rsid w:val="00F23FFE"/>
    <w:rsid w:val="00F24415"/>
    <w:rsid w:val="00F24527"/>
    <w:rsid w:val="00F24D12"/>
    <w:rsid w:val="00F2534E"/>
    <w:rsid w:val="00F25478"/>
    <w:rsid w:val="00F25B57"/>
    <w:rsid w:val="00F25BF3"/>
    <w:rsid w:val="00F30F6D"/>
    <w:rsid w:val="00F32220"/>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2EB7"/>
    <w:rsid w:val="00F52F74"/>
    <w:rsid w:val="00F5448A"/>
    <w:rsid w:val="00F57036"/>
    <w:rsid w:val="00F5751C"/>
    <w:rsid w:val="00F57ABC"/>
    <w:rsid w:val="00F57AC5"/>
    <w:rsid w:val="00F60A77"/>
    <w:rsid w:val="00F60D09"/>
    <w:rsid w:val="00F60EBA"/>
    <w:rsid w:val="00F61013"/>
    <w:rsid w:val="00F61840"/>
    <w:rsid w:val="00F61923"/>
    <w:rsid w:val="00F630A8"/>
    <w:rsid w:val="00F66926"/>
    <w:rsid w:val="00F670BD"/>
    <w:rsid w:val="00F70241"/>
    <w:rsid w:val="00F70445"/>
    <w:rsid w:val="00F70B05"/>
    <w:rsid w:val="00F718DB"/>
    <w:rsid w:val="00F72A75"/>
    <w:rsid w:val="00F72BC9"/>
    <w:rsid w:val="00F72C67"/>
    <w:rsid w:val="00F73054"/>
    <w:rsid w:val="00F735C0"/>
    <w:rsid w:val="00F73614"/>
    <w:rsid w:val="00F73B67"/>
    <w:rsid w:val="00F778C6"/>
    <w:rsid w:val="00F77ADC"/>
    <w:rsid w:val="00F81A75"/>
    <w:rsid w:val="00F827C2"/>
    <w:rsid w:val="00F84854"/>
    <w:rsid w:val="00F84918"/>
    <w:rsid w:val="00F849BB"/>
    <w:rsid w:val="00F86446"/>
    <w:rsid w:val="00F86721"/>
    <w:rsid w:val="00F86CA8"/>
    <w:rsid w:val="00F8744A"/>
    <w:rsid w:val="00F90562"/>
    <w:rsid w:val="00F9380E"/>
    <w:rsid w:val="00F95E3B"/>
    <w:rsid w:val="00F9739D"/>
    <w:rsid w:val="00F979A2"/>
    <w:rsid w:val="00F97B22"/>
    <w:rsid w:val="00F97E47"/>
    <w:rsid w:val="00FA0EC3"/>
    <w:rsid w:val="00FA1589"/>
    <w:rsid w:val="00FA1592"/>
    <w:rsid w:val="00FA231F"/>
    <w:rsid w:val="00FA29D0"/>
    <w:rsid w:val="00FA3555"/>
    <w:rsid w:val="00FA4025"/>
    <w:rsid w:val="00FA5067"/>
    <w:rsid w:val="00FA5594"/>
    <w:rsid w:val="00FA5682"/>
    <w:rsid w:val="00FA60C8"/>
    <w:rsid w:val="00FA7772"/>
    <w:rsid w:val="00FA7F14"/>
    <w:rsid w:val="00FB0F41"/>
    <w:rsid w:val="00FB149C"/>
    <w:rsid w:val="00FB32A3"/>
    <w:rsid w:val="00FB39C6"/>
    <w:rsid w:val="00FB616B"/>
    <w:rsid w:val="00FB73DB"/>
    <w:rsid w:val="00FC2D5B"/>
    <w:rsid w:val="00FC2DA9"/>
    <w:rsid w:val="00FC3350"/>
    <w:rsid w:val="00FC60C5"/>
    <w:rsid w:val="00FC6A8B"/>
    <w:rsid w:val="00FC76F4"/>
    <w:rsid w:val="00FD0FFE"/>
    <w:rsid w:val="00FD1D84"/>
    <w:rsid w:val="00FD416D"/>
    <w:rsid w:val="00FD4300"/>
    <w:rsid w:val="00FD4EF0"/>
    <w:rsid w:val="00FD5550"/>
    <w:rsid w:val="00FD6C74"/>
    <w:rsid w:val="00FD72EE"/>
    <w:rsid w:val="00FD762A"/>
    <w:rsid w:val="00FE18A4"/>
    <w:rsid w:val="00FE195E"/>
    <w:rsid w:val="00FE62A3"/>
    <w:rsid w:val="00FE670F"/>
    <w:rsid w:val="00FE6975"/>
    <w:rsid w:val="00FF03BC"/>
    <w:rsid w:val="00FF39ED"/>
    <w:rsid w:val="00FF3C20"/>
    <w:rsid w:val="00FF453A"/>
    <w:rsid w:val="00FF4840"/>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24E7D"/>
  <w15:docId w15:val="{0CA87C9E-4A44-4897-97A3-0D9C8FB77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1A8"/>
    <w:pPr>
      <w:spacing w:after="0" w:line="240" w:lineRule="auto"/>
    </w:pPr>
    <w:rPr>
      <w:rFonts w:ascii="Times New Roman" w:eastAsia="Times New Roman" w:hAnsi="Times New Roman" w:cs="Times New Roman"/>
      <w:sz w:val="24"/>
      <w:szCs w:val="24"/>
      <w:lang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Heading7">
    <w:name w:val="heading 7"/>
    <w:basedOn w:val="Normal"/>
    <w:next w:val="Normal"/>
    <w:link w:val="Heading7Char"/>
    <w:qFormat/>
    <w:rsid w:val="00214E6A"/>
    <w:pPr>
      <w:keepNext/>
      <w:keepLines/>
      <w:numPr>
        <w:ilvl w:val="6"/>
        <w:numId w:val="1"/>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overflowPunct w:val="0"/>
      <w:autoSpaceDE w:val="0"/>
      <w:autoSpaceDN w:val="0"/>
      <w:adjustRightInd w:val="0"/>
      <w:spacing w:after="120"/>
      <w:jc w:val="both"/>
      <w:textAlignment w:val="baseline"/>
    </w:pPr>
    <w:rPr>
      <w:rFonts w:ascii="Arial" w:hAnsi="Arial"/>
      <w:sz w:val="20"/>
      <w:szCs w:val="20"/>
      <w:lang w:val="en-GB"/>
    </w:r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A29D0"/>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List2">
    <w:name w:val="List 2"/>
    <w:basedOn w:val="Normal"/>
    <w:uiPriority w:val="99"/>
    <w:semiHidden/>
    <w:unhideWhenUsed/>
    <w:rsid w:val="00614706"/>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customStyle="1" w:styleId="TAL">
    <w:name w:val="TAL"/>
    <w:basedOn w:val="Normal"/>
    <w:link w:val="TALCar"/>
    <w:rsid w:val="00614706"/>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spacing w:before="40" w:after="160" w:line="256" w:lineRule="auto"/>
    </w:pPr>
    <w:rPr>
      <w:rFonts w:ascii="Arial" w:eastAsia="MS Mincho" w:hAnsi="Arial" w:cs="Arial"/>
      <w:b/>
      <w:sz w:val="22"/>
      <w:lang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unhideWhenUsed/>
    <w:rsid w:val="006923A8"/>
    <w:pPr>
      <w:overflowPunct w:val="0"/>
      <w:autoSpaceDE w:val="0"/>
      <w:autoSpaceDN w:val="0"/>
      <w:adjustRightInd w:val="0"/>
      <w:spacing w:after="120"/>
      <w:jc w:val="both"/>
      <w:textAlignment w:val="baseline"/>
    </w:pPr>
    <w:rPr>
      <w:rFonts w:ascii="Arial" w:hAnsi="Arial"/>
      <w:sz w:val="20"/>
      <w:szCs w:val="20"/>
      <w:lang w:val="en-GB"/>
    </w:rPr>
  </w:style>
  <w:style w:type="character" w:customStyle="1" w:styleId="CommentTextChar">
    <w:name w:val="Comment Text Char"/>
    <w:basedOn w:val="DefaultParagraphFont"/>
    <w:link w:val="CommentText"/>
    <w:uiPriority w:val="99"/>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overflowPunct w:val="0"/>
      <w:autoSpaceDE w:val="0"/>
      <w:autoSpaceDN w:val="0"/>
      <w:adjustRightInd w:val="0"/>
      <w:jc w:val="both"/>
      <w:textAlignment w:val="baseline"/>
    </w:pPr>
    <w:rPr>
      <w:rFonts w:ascii="Segoe UI" w:hAnsi="Segoe UI" w:cs="Segoe UI"/>
      <w:sz w:val="18"/>
      <w:szCs w:val="18"/>
      <w:lang w:val="en-GB"/>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rPr>
      <w:rFonts w:ascii="Calibri" w:eastAsiaTheme="minorHAnsi" w:hAnsi="Calibri" w:cs="Calibri"/>
      <w:sz w:val="22"/>
      <w:szCs w:val="22"/>
      <w:lang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spacing w:before="100" w:beforeAutospacing="1" w:after="100" w:afterAutospacing="1"/>
    </w:pPr>
    <w:rPr>
      <w:lang w:eastAsia="en-US"/>
    </w:rPr>
  </w:style>
  <w:style w:type="paragraph" w:styleId="BodyText">
    <w:name w:val="Body Text"/>
    <w:basedOn w:val="Normal"/>
    <w:link w:val="BodyTextChar"/>
    <w:semiHidden/>
    <w:unhideWhenUsed/>
    <w:rsid w:val="007A175B"/>
    <w:pPr>
      <w:spacing w:after="120" w:line="256" w:lineRule="auto"/>
    </w:pPr>
    <w:rPr>
      <w:rFonts w:ascii="Arial" w:eastAsiaTheme="minorHAnsi" w:hAnsi="Arial" w:cstheme="minorBidi"/>
      <w:sz w:val="22"/>
      <w:szCs w:val="22"/>
      <w:lang w:eastAsia="en-US"/>
    </w:rPr>
  </w:style>
  <w:style w:type="character" w:customStyle="1" w:styleId="BodyTextChar">
    <w:name w:val="Body Text Char"/>
    <w:basedOn w:val="DefaultParagraphFont"/>
    <w:link w:val="BodyText"/>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Normal"/>
    <w:link w:val="CommentsChar"/>
    <w:qFormat/>
    <w:rsid w:val="00B3469B"/>
    <w:pPr>
      <w:overflowPunct w:val="0"/>
      <w:autoSpaceDE w:val="0"/>
      <w:autoSpaceDN w:val="0"/>
      <w:adjustRightInd w:val="0"/>
      <w:spacing w:before="40"/>
    </w:pPr>
    <w:rPr>
      <w:rFonts w:ascii="Arial" w:hAnsi="Arial" w:cs="Arial"/>
      <w:i/>
      <w:noProof/>
      <w:sz w:val="18"/>
      <w:szCs w:val="22"/>
      <w:lang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Revision">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Normal"/>
    <w:link w:val="EditorsNoteChar"/>
    <w:qFormat/>
    <w:rsid w:val="003866A2"/>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rsid w:val="00926E91"/>
  </w:style>
  <w:style w:type="paragraph" w:customStyle="1" w:styleId="ace-line">
    <w:name w:val="ace-line"/>
    <w:basedOn w:val="Normal"/>
    <w:rsid w:val="00D95F62"/>
    <w:pPr>
      <w:spacing w:before="100" w:beforeAutospacing="1" w:after="100" w:afterAutospacing="1"/>
    </w:pPr>
    <w:rPr>
      <w:rFonts w:ascii="SimSun" w:eastAsia="SimSun" w:hAnsi="SimSun" w:cs="SimSun"/>
    </w:rPr>
  </w:style>
  <w:style w:type="table" w:styleId="ColorfulList-Accent6">
    <w:name w:val="Colorful List Accent 6"/>
    <w:basedOn w:val="TableNormal"/>
    <w:uiPriority w:val="72"/>
    <w:rsid w:val="004D509B"/>
    <w:pPr>
      <w:spacing w:after="0" w:line="240" w:lineRule="auto"/>
    </w:pPr>
    <w:rPr>
      <w:rFonts w:eastAsiaTheme="minorEastAsia"/>
      <w:color w:val="000000" w:themeColor="text1"/>
      <w:lang w:val="de-CH" w:eastAsia="zh-CN"/>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2848483">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10071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3.xml><?xml version="1.0" encoding="utf-8"?>
<ds:datastoreItem xmlns:ds="http://schemas.openxmlformats.org/officeDocument/2006/customXml" ds:itemID="{7830D2B3-4B03-4F15-800B-1C8F71771879}">
  <ds:schemaRefs>
    <ds:schemaRef ds:uri="http://schemas.openxmlformats.org/officeDocument/2006/bibliography"/>
  </ds:schemaRefs>
</ds:datastoreItem>
</file>

<file path=customXml/itemProps4.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120</TotalTime>
  <Pages>20</Pages>
  <Words>8265</Words>
  <Characters>40928</Characters>
  <Application>Microsoft Office Word</Application>
  <DocSecurity>0</DocSecurity>
  <Lines>341</Lines>
  <Paragraphs>98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49095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Futurewei (Yunsong)</cp:lastModifiedBy>
  <cp:revision>75</cp:revision>
  <dcterms:created xsi:type="dcterms:W3CDTF">2025-05-02T20:42:00Z</dcterms:created>
  <dcterms:modified xsi:type="dcterms:W3CDTF">2025-05-02T22:44:00Z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1745543899</vt:lpwstr>
  </property>
  <property fmtid="{D5CDD505-2E9C-101B-9397-08002B2CF9AE}" pid="16" name="CWM5aebed60218a11f08000494800004948">
    <vt:lpwstr>CWMmnc0NSehNIe99N7snOABy0z0QTC6jvAKm0DaWDLP+WgII6AbvBkWQy32t5xlwONvKkUEGDceBQ5e/PLGkkPWoA==</vt:lpwstr>
  </property>
  <property fmtid="{D5CDD505-2E9C-101B-9397-08002B2CF9AE}" pid="17" name="MSIP_Label_dd59f345-fd0b-4b4e-aba2-7c7a20c52995_Enabled">
    <vt:lpwstr>true</vt:lpwstr>
  </property>
  <property fmtid="{D5CDD505-2E9C-101B-9397-08002B2CF9AE}" pid="18" name="MSIP_Label_dd59f345-fd0b-4b4e-aba2-7c7a20c52995_SetDate">
    <vt:lpwstr>2025-04-29T10:43:40Z</vt:lpwstr>
  </property>
  <property fmtid="{D5CDD505-2E9C-101B-9397-08002B2CF9AE}" pid="19" name="MSIP_Label_dd59f345-fd0b-4b4e-aba2-7c7a20c52995_Method">
    <vt:lpwstr>Privileged</vt:lpwstr>
  </property>
  <property fmtid="{D5CDD505-2E9C-101B-9397-08002B2CF9AE}" pid="20" name="MSIP_Label_dd59f345-fd0b-4b4e-aba2-7c7a20c52995_Name">
    <vt:lpwstr>General</vt:lpwstr>
  </property>
  <property fmtid="{D5CDD505-2E9C-101B-9397-08002B2CF9AE}" pid="21" name="MSIP_Label_dd59f345-fd0b-4b4e-aba2-7c7a20c52995_SiteId">
    <vt:lpwstr>5069cde4-642a-45c0-8094-d0c2dec10be3</vt:lpwstr>
  </property>
  <property fmtid="{D5CDD505-2E9C-101B-9397-08002B2CF9AE}" pid="22" name="MSIP_Label_dd59f345-fd0b-4b4e-aba2-7c7a20c52995_ActionId">
    <vt:lpwstr>b03f0fa8-45c9-4474-b577-d9e79170f5c9</vt:lpwstr>
  </property>
  <property fmtid="{D5CDD505-2E9C-101B-9397-08002B2CF9AE}" pid="23" name="MSIP_Label_dd59f345-fd0b-4b4e-aba2-7c7a20c52995_ContentBits">
    <vt:lpwstr>0</vt:lpwstr>
  </property>
  <property fmtid="{D5CDD505-2E9C-101B-9397-08002B2CF9AE}" pid="24" name="MSIP_Label_dd59f345-fd0b-4b4e-aba2-7c7a20c52995_Tag">
    <vt:lpwstr>10, 0, 1, 1</vt:lpwstr>
  </property>
</Properties>
</file>