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r w:rsidRPr="009E4111">
        <w:t>St.Julians,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[POST129bis][017][AIoT]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a9"/>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table, and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a9"/>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a9"/>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c"/>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device behaviour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a9"/>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exist but we will not specify something specific for this purpose.  We can rely on transaction ID and implementation to handle it.    </w:t>
            </w:r>
          </w:p>
          <w:p w14:paraId="7ED38221" w14:textId="6C817393" w:rsidR="00CD6453" w:rsidRDefault="00CD6453" w:rsidP="002001F9">
            <w:pPr>
              <w:pStyle w:val="a9"/>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a9"/>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a9"/>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a9"/>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e.g. value range, how many bits, format design</w:t>
            </w:r>
          </w:p>
          <w:p w14:paraId="2EA29414"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the A-IoT paging message can include a number of msg1 resources</w:t>
            </w:r>
          </w:p>
          <w:p w14:paraId="022E1AAA" w14:textId="33BE8A24"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9"/>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452B7B" w:rsidRDefault="00A47959" w:rsidP="00A47959">
            <w:pPr>
              <w:pStyle w:val="a9"/>
              <w:numPr>
                <w:ilvl w:val="0"/>
                <w:numId w:val="4"/>
              </w:numPr>
              <w:tabs>
                <w:tab w:val="left" w:pos="992"/>
              </w:tabs>
              <w:rPr>
                <w:ins w:id="1" w:author="Rapp_v03" w:date="2025-04-30T12:00:00Z"/>
              </w:rPr>
            </w:pPr>
            <w:ins w:id="2" w:author="Rapp_v03" w:date="2025-04-30T12:00:00Z">
              <w:r>
                <w:rPr>
                  <w:rFonts w:ascii="Arial" w:hAnsi="Arial" w:cs="Arial"/>
                  <w:i/>
                  <w:iCs/>
                  <w:color w:val="4472C4" w:themeColor="accent1"/>
                  <w:sz w:val="20"/>
                  <w:szCs w:val="20"/>
                  <w:lang w:eastAsia="sv-SE"/>
                </w:rPr>
                <w:t>From the previous discussion, there are some motivations to make paging ID visible to MAC:</w:t>
              </w:r>
            </w:ins>
          </w:p>
          <w:p w14:paraId="1F6EA806" w14:textId="77777777" w:rsidR="00D347E3" w:rsidRPr="00A47959" w:rsidRDefault="00A47959" w:rsidP="00A47959">
            <w:pPr>
              <w:pStyle w:val="a9"/>
              <w:numPr>
                <w:ilvl w:val="1"/>
                <w:numId w:val="4"/>
              </w:numPr>
              <w:tabs>
                <w:tab w:val="left" w:pos="992"/>
              </w:tabs>
              <w:rPr>
                <w:ins w:id="3" w:author="Rapp_v03" w:date="2025-04-30T12:01:00Z"/>
              </w:rPr>
            </w:pPr>
            <w:ins w:id="4" w:author="Rapp_v03" w:date="2025-04-30T12:00:00Z">
              <w:r>
                <w:rPr>
                  <w:rFonts w:ascii="Arial" w:hAnsi="Arial" w:cs="Arial"/>
                  <w:i/>
                  <w:iCs/>
                  <w:color w:val="4472C4" w:themeColor="accent1"/>
                  <w:sz w:val="20"/>
                  <w:szCs w:val="20"/>
                  <w:lang w:eastAsia="sv-SE"/>
                </w:rPr>
                <w:t xml:space="preserve">1. Reader can operate on the paging ID for further sub-grouping. </w:t>
              </w:r>
            </w:ins>
            <w:r w:rsidR="00154BD2">
              <w:rPr>
                <w:rFonts w:ascii="Arial" w:hAnsi="Arial" w:cs="Arial"/>
                <w:i/>
                <w:iCs/>
                <w:color w:val="4472C4" w:themeColor="accent1"/>
                <w:sz w:val="20"/>
                <w:szCs w:val="20"/>
                <w:lang w:eastAsia="sv-SE"/>
              </w:rPr>
              <w:t>The Rapp understands th</w:t>
            </w:r>
            <w:ins w:id="5" w:author="Rapp_v03" w:date="2025-04-30T12:00:00Z">
              <w:r>
                <w:rPr>
                  <w:rFonts w:ascii="Arial" w:hAnsi="Arial" w:cs="Arial"/>
                  <w:i/>
                  <w:iCs/>
                  <w:color w:val="4472C4" w:themeColor="accent1"/>
                  <w:sz w:val="20"/>
                  <w:szCs w:val="20"/>
                  <w:lang w:eastAsia="sv-SE"/>
                </w:rPr>
                <w:t>is can be considered as an</w:t>
              </w:r>
            </w:ins>
            <w:del w:id="6" w:author="Rapp_v03" w:date="2025-04-30T12:00:00Z">
              <w:r w:rsidR="00154BD2" w:rsidDel="00A47959">
                <w:rPr>
                  <w:rFonts w:ascii="Arial" w:hAnsi="Arial" w:cs="Arial"/>
                  <w:i/>
                  <w:iCs/>
                  <w:color w:val="4472C4" w:themeColor="accent1"/>
                  <w:sz w:val="20"/>
                  <w:szCs w:val="20"/>
                  <w:lang w:eastAsia="sv-SE"/>
                </w:rPr>
                <w:delText>e motivation to make paging ID visible to MAC is for some</w:delText>
              </w:r>
            </w:del>
            <w:r w:rsidR="00154BD2">
              <w:rPr>
                <w:rFonts w:ascii="Arial" w:hAnsi="Arial" w:cs="Arial"/>
                <w:i/>
                <w:iCs/>
                <w:color w:val="4472C4" w:themeColor="accent1"/>
                <w:sz w:val="20"/>
                <w:szCs w:val="20"/>
                <w:lang w:eastAsia="sv-SE"/>
              </w:rPr>
              <w:t xml:space="preserve"> enhancement</w:t>
            </w:r>
            <w:del w:id="7" w:author="Rapp_v03" w:date="2025-04-30T12:00:00Z">
              <w:r w:rsidR="00B96686" w:rsidDel="00A47959">
                <w:rPr>
                  <w:rFonts w:ascii="Arial" w:hAnsi="Arial" w:cs="Arial"/>
                  <w:i/>
                  <w:iCs/>
                  <w:color w:val="4472C4" w:themeColor="accent1"/>
                  <w:sz w:val="20"/>
                  <w:szCs w:val="20"/>
                  <w:lang w:eastAsia="sv-SE"/>
                </w:rPr>
                <w:delText>s</w:delText>
              </w:r>
            </w:del>
            <w:r w:rsidR="00154BD2">
              <w:rPr>
                <w:rFonts w:ascii="Arial" w:hAnsi="Arial" w:cs="Arial"/>
                <w:i/>
                <w:iCs/>
                <w:color w:val="4472C4" w:themeColor="accent1"/>
                <w:sz w:val="20"/>
                <w:szCs w:val="20"/>
                <w:lang w:eastAsia="sv-SE"/>
              </w:rPr>
              <w:t xml:space="preserve"> from reader side</w:t>
            </w:r>
            <w:ins w:id="8" w:author="Rapp_v03" w:date="2025-04-30T12:00:00Z">
              <w:r>
                <w:rPr>
                  <w:rFonts w:ascii="Arial" w:hAnsi="Arial" w:cs="Arial"/>
                  <w:i/>
                  <w:iCs/>
                  <w:color w:val="4472C4" w:themeColor="accent1"/>
                  <w:sz w:val="20"/>
                  <w:szCs w:val="20"/>
                  <w:lang w:eastAsia="sv-SE"/>
                </w:rPr>
                <w:t xml:space="preserve"> for better system efficiency</w:t>
              </w:r>
            </w:ins>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p w14:paraId="7330ADF1" w14:textId="77777777" w:rsidR="00A47959" w:rsidRPr="00452B7B" w:rsidRDefault="00A47959" w:rsidP="00A47959">
            <w:pPr>
              <w:pStyle w:val="a9"/>
              <w:numPr>
                <w:ilvl w:val="1"/>
                <w:numId w:val="4"/>
              </w:numPr>
              <w:tabs>
                <w:tab w:val="left" w:pos="992"/>
              </w:tabs>
              <w:rPr>
                <w:ins w:id="9" w:author="Rapp_v03" w:date="2025-04-30T12:01:00Z"/>
              </w:rPr>
            </w:pPr>
            <w:ins w:id="10" w:author="Rapp_v03" w:date="2025-04-30T12:01:00Z">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t xml:space="preserve"> </w:t>
              </w:r>
              <w:r w:rsidRPr="002A45FD">
                <w:rPr>
                  <w:rFonts w:ascii="Arial" w:hAnsi="Arial" w:cs="Arial"/>
                  <w:i/>
                  <w:iCs/>
                  <w:color w:val="4472C4" w:themeColor="accent1"/>
                  <w:sz w:val="20"/>
                  <w:szCs w:val="20"/>
                  <w:lang w:eastAsia="sv-SE"/>
                </w:rPr>
                <w:t>R3-252481</w:t>
              </w:r>
              <w:r>
                <w:rPr>
                  <w:rFonts w:ascii="Arial" w:hAnsi="Arial" w:cs="Arial"/>
                  <w:i/>
                  <w:iCs/>
                  <w:color w:val="4472C4" w:themeColor="accent1"/>
                  <w:sz w:val="20"/>
                  <w:szCs w:val="20"/>
                  <w:lang w:eastAsia="sv-SE"/>
                </w:rPr>
                <w:t>,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ins>
          </w:p>
          <w:p w14:paraId="266F65CA" w14:textId="2D8DE67F" w:rsidR="00A47959" w:rsidRPr="00E25808" w:rsidRDefault="00A47959" w:rsidP="00A47959">
            <w:pPr>
              <w:pStyle w:val="a9"/>
              <w:numPr>
                <w:ilvl w:val="1"/>
                <w:numId w:val="4"/>
              </w:numPr>
              <w:tabs>
                <w:tab w:val="left" w:pos="992"/>
              </w:tabs>
            </w:pPr>
            <w:ins w:id="11" w:author="Rapp_v03" w:date="2025-04-30T12:01:00Z">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ins>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lastRenderedPageBreak/>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e-use the subsequent paging message to trigger re-access</w:t>
            </w:r>
            <w:r>
              <w:rPr>
                <w:rFonts w:ascii="Arial" w:hAnsi="Arial" w:cs="Arial"/>
                <w:i/>
                <w:iCs/>
                <w:color w:val="4472C4" w:themeColor="accent1"/>
                <w:sz w:val="20"/>
                <w:szCs w:val="20"/>
                <w:lang w:eastAsia="sv-SE"/>
              </w:rPr>
              <w:t>, but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i.e.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lastRenderedPageBreak/>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1A431EBB" w:rsidR="00035FA7" w:rsidRPr="00035FA7" w:rsidRDefault="00035FA7" w:rsidP="00035FA7">
            <w:r>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a9"/>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CBRA, it is up to Reader to decide whether to reuse the random ID as the AS ID or to assign a new AS ID.   FFS how this is signalled, which message is used and size of AS ID.</w:t>
            </w:r>
          </w:p>
          <w:p w14:paraId="0AF9FF1A" w14:textId="713EDFFC"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7D7C17D1" w14:textId="1B0E99FC" w:rsidR="00035FA7" w:rsidRPr="002001F9" w:rsidRDefault="00035FA7"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2" w:name="_Hlk196325364"/>
            <w:r w:rsidRPr="00BC7C93">
              <w:rPr>
                <w:b/>
                <w:bCs/>
              </w:rPr>
              <w:t xml:space="preserve">Subgroup: </w:t>
            </w:r>
            <w:bookmarkEnd w:id="12"/>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lastRenderedPageBreak/>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a9"/>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t>To be discussed by company contributions</w:t>
            </w:r>
          </w:p>
        </w:tc>
      </w:tr>
      <w:tr w:rsidR="00A47959" w:rsidRPr="00926FD3" w14:paraId="79B4BA55" w14:textId="77777777" w:rsidTr="00E31AD2">
        <w:trPr>
          <w:ins w:id="13" w:author="Rapp_v03" w:date="2025-04-30T12:01:00Z"/>
        </w:trPr>
        <w:tc>
          <w:tcPr>
            <w:tcW w:w="1533" w:type="dxa"/>
          </w:tcPr>
          <w:p w14:paraId="7DA88B4B" w14:textId="77777777" w:rsidR="00A47959" w:rsidRPr="00565AA0" w:rsidRDefault="00A47959" w:rsidP="00E31AD2">
            <w:pPr>
              <w:rPr>
                <w:ins w:id="14" w:author="Rapp_v03" w:date="2025-04-30T12:01:00Z"/>
              </w:rPr>
            </w:pPr>
            <w:ins w:id="15" w:author="Rapp_v03" w:date="2025-04-30T12:01:00Z">
              <w:r w:rsidRPr="00565AA0">
                <w:t>Issue 3-</w:t>
              </w:r>
              <w:r>
                <w:t>6: Write operation response</w:t>
              </w:r>
            </w:ins>
          </w:p>
        </w:tc>
        <w:tc>
          <w:tcPr>
            <w:tcW w:w="10936" w:type="dxa"/>
          </w:tcPr>
          <w:p w14:paraId="45F4C1D8" w14:textId="77777777" w:rsidR="00A47959" w:rsidRDefault="00A47959" w:rsidP="00E31AD2">
            <w:pPr>
              <w:rPr>
                <w:ins w:id="16" w:author="Rapp_v03" w:date="2025-04-30T12:01:00Z"/>
              </w:rPr>
            </w:pPr>
            <w:ins w:id="17" w:author="Rapp_v03" w:date="2025-04-30T12:01:00Z">
              <w:r>
                <w:t>W</w:t>
              </w:r>
              <w:r w:rsidRPr="00976291">
                <w:t>hether the write command response means ‘successfully completing the write operation’, and whether this may cause a case of ‘no upper layer data is available for a D2R scheduling’ due to long writing time.</w:t>
              </w:r>
            </w:ins>
          </w:p>
          <w:p w14:paraId="59BD5036" w14:textId="77777777" w:rsidR="00A47959" w:rsidRDefault="00A47959" w:rsidP="00E31AD2">
            <w:pPr>
              <w:pStyle w:val="a9"/>
              <w:numPr>
                <w:ilvl w:val="0"/>
                <w:numId w:val="4"/>
              </w:numPr>
              <w:tabs>
                <w:tab w:val="left" w:pos="992"/>
              </w:tabs>
              <w:rPr>
                <w:ins w:id="18" w:author="Rapp_v03" w:date="2025-04-30T12:01:00Z"/>
              </w:rPr>
            </w:pPr>
            <w:ins w:id="19" w:author="Rapp_v03" w:date="2025-04-30T12:01:00Z">
              <w:r>
                <w:rPr>
                  <w:rFonts w:ascii="Arial" w:hAnsi="Arial" w:cs="Arial"/>
                  <w:i/>
                  <w:iCs/>
                  <w:color w:val="4472C4" w:themeColor="accent1"/>
                  <w:sz w:val="20"/>
                  <w:szCs w:val="20"/>
                  <w:lang w:eastAsia="sv-SE"/>
                </w:rPr>
                <w:t xml:space="preserve">During the running CR review, companies identified that in SA2 LS </w:t>
              </w:r>
              <w:r w:rsidRPr="006F78DF">
                <w:rPr>
                  <w:rFonts w:ascii="Arial" w:hAnsi="Arial" w:cs="Arial"/>
                  <w:i/>
                  <w:iCs/>
                  <w:color w:val="4472C4" w:themeColor="accent1"/>
                  <w:sz w:val="20"/>
                  <w:szCs w:val="20"/>
                  <w:lang w:eastAsia="sv-SE"/>
                </w:rPr>
                <w:t>S2-2501241</w:t>
              </w:r>
              <w:r>
                <w:rPr>
                  <w:rFonts w:ascii="Arial" w:hAnsi="Arial" w:cs="Arial"/>
                  <w:i/>
                  <w:iCs/>
                  <w:color w:val="4472C4" w:themeColor="accent1"/>
                  <w:sz w:val="20"/>
                  <w:szCs w:val="20"/>
                  <w:lang w:eastAsia="sv-SE"/>
                </w:rPr>
                <w:t>, the service data response for write command is “</w:t>
              </w:r>
              <w:r w:rsidRPr="006F78DF">
                <w:rPr>
                  <w:rFonts w:ascii="Arial" w:hAnsi="Arial" w:cs="Arial"/>
                  <w:i/>
                  <w:iCs/>
                  <w:color w:val="4472C4" w:themeColor="accent1"/>
                  <w:sz w:val="20"/>
                  <w:szCs w:val="20"/>
                  <w:lang w:eastAsia="sv-SE"/>
                </w:rPr>
                <w:t>operation result indication response for 'Write'</w:t>
              </w:r>
              <w:r>
                <w:rPr>
                  <w:rFonts w:ascii="Arial" w:hAnsi="Arial" w:cs="Arial"/>
                  <w:i/>
                  <w:iCs/>
                  <w:color w:val="4472C4" w:themeColor="accent1"/>
                  <w:sz w:val="20"/>
                  <w:szCs w:val="20"/>
                  <w:lang w:eastAsia="sv-SE"/>
                </w:rPr>
                <w:t>”. But, it’s not clear whether the operation result means successfully completing the write command or successfully receiving the command message or both. And if the command response means successfully completing the writing operation, there may be an uncertain writing time in different device implementation. Then we need to accommodate this in the data transmission procedure.</w:t>
              </w:r>
            </w:ins>
          </w:p>
        </w:tc>
        <w:tc>
          <w:tcPr>
            <w:tcW w:w="2268" w:type="dxa"/>
          </w:tcPr>
          <w:p w14:paraId="4EBB122A" w14:textId="77777777" w:rsidR="00A47959" w:rsidRPr="00926FD3" w:rsidRDefault="00A47959" w:rsidP="00E31AD2">
            <w:pPr>
              <w:rPr>
                <w:ins w:id="20" w:author="Rapp_v03" w:date="2025-04-30T12:01:00Z"/>
              </w:rPr>
            </w:pPr>
            <w:ins w:id="21" w:author="Rapp_v03" w:date="2025-04-30T12:01:00Z">
              <w:r w:rsidRPr="00926FD3">
                <w:t>To be discussed by company contributions</w:t>
              </w:r>
            </w:ins>
          </w:p>
        </w:tc>
      </w:tr>
      <w:tr w:rsidR="00A47959" w14:paraId="0AAF2EF1" w14:textId="77777777" w:rsidTr="002001F9">
        <w:trPr>
          <w:ins w:id="22" w:author="Rapp_v03" w:date="2025-04-30T12:01:00Z"/>
        </w:trPr>
        <w:tc>
          <w:tcPr>
            <w:tcW w:w="1533" w:type="dxa"/>
          </w:tcPr>
          <w:p w14:paraId="27B59F14" w14:textId="77777777" w:rsidR="00A47959" w:rsidRPr="00565AA0" w:rsidRDefault="00A47959" w:rsidP="00035FA7">
            <w:pPr>
              <w:rPr>
                <w:ins w:id="23" w:author="Rapp_v03" w:date="2025-04-30T12:01:00Z"/>
              </w:rPr>
            </w:pPr>
          </w:p>
        </w:tc>
        <w:tc>
          <w:tcPr>
            <w:tcW w:w="10936" w:type="dxa"/>
          </w:tcPr>
          <w:p w14:paraId="7DA48E8A" w14:textId="77777777" w:rsidR="00A47959" w:rsidRDefault="00A47959" w:rsidP="00035FA7">
            <w:pPr>
              <w:rPr>
                <w:ins w:id="24" w:author="Rapp_v03" w:date="2025-04-30T12:01:00Z"/>
              </w:rPr>
            </w:pPr>
          </w:p>
        </w:tc>
        <w:tc>
          <w:tcPr>
            <w:tcW w:w="2268" w:type="dxa"/>
          </w:tcPr>
          <w:p w14:paraId="2CFD40E4" w14:textId="77777777" w:rsidR="00A47959" w:rsidRPr="00926FD3" w:rsidRDefault="00A47959" w:rsidP="00035FA7">
            <w:pPr>
              <w:rPr>
                <w:ins w:id="25" w:author="Rapp_v03" w:date="2025-04-30T12:01:00Z"/>
              </w:rPr>
            </w:pP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How to handle RAN1 parameters if any, e.g. scheduling info</w:t>
            </w:r>
            <w:r w:rsidR="00A14A8B">
              <w:t xml:space="preserve"> in paging, Msg2, R2D command messages</w:t>
            </w:r>
            <w:r>
              <w:t>.</w:t>
            </w:r>
          </w:p>
          <w:p w14:paraId="74E8839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or scheduling D2R transmission, any scheduling information related to resource allocation that needs to be signaled is indicated by higher-layer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a9"/>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09B446C"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ins w:id="26" w:author="Rapp_v03" w:date="2025-04-30T12:01:00Z">
              <w:r w:rsidR="00A47959">
                <w:t>, i.e., between MAC and PHY, and whether logical channel concept or “SAP” is used on the interface between MAC and upper layer.</w:t>
              </w:r>
            </w:ins>
          </w:p>
          <w:p w14:paraId="7DAF98BB" w14:textId="01BB5A63" w:rsidR="00035FA7" w:rsidRPr="009F52BF" w:rsidRDefault="009F52BF" w:rsidP="002001F9">
            <w:pPr>
              <w:pStyle w:val="a9"/>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lastRenderedPageBreak/>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a9"/>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to duplicate the discussion here.</w:t>
            </w:r>
          </w:p>
        </w:tc>
        <w:tc>
          <w:tcPr>
            <w:tcW w:w="2268" w:type="dxa"/>
          </w:tcPr>
          <w:p w14:paraId="66D50D89" w14:textId="51DE9777" w:rsidR="00035FA7" w:rsidRDefault="00494A94" w:rsidP="00035FA7">
            <w:r>
              <w:rPr>
                <w:highlight w:val="yellow"/>
              </w:rPr>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ac"/>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2"/>
      </w:pPr>
      <w:r>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ac"/>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a9"/>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 xml:space="preserve">According to the previous discussion on D2R padding, there is no need to have explicit indication of the size if all other parts have the fixed length. Therefore, assuming all the other parts in Msg2 (i.e. message type, scheduling info if any) have fixed length and are put in the beginning of the MAC PDU, the device can </w:t>
      </w:r>
      <w:r w:rsidR="000057D8">
        <w:lastRenderedPageBreak/>
        <w:t>consider the left part is random ID/random ID list, and then decode random ID one by one.</w:t>
      </w:r>
      <w:r w:rsidR="00AF31A8" w:rsidRPr="00AF31A8">
        <w:t xml:space="preserve"> A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(i.e.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ac"/>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2126" w:type="dxa"/>
            <w:vAlign w:val="center"/>
          </w:tcPr>
          <w:p w14:paraId="0342406F" w14:textId="3E62E191" w:rsidR="000057D8" w:rsidRPr="00071CD0" w:rsidRDefault="00071CD0" w:rsidP="00E31AD2">
            <w:pPr>
              <w:jc w:val="center"/>
              <w:rPr>
                <w:rFonts w:eastAsia="Malgun Gothic"/>
                <w:lang w:eastAsia="ko-KR"/>
              </w:rPr>
            </w:pPr>
            <w:r>
              <w:rPr>
                <w:rFonts w:eastAsia="Malgun Gothic" w:hint="eastAsia"/>
                <w:lang w:eastAsia="ko-KR"/>
              </w:rPr>
              <w:t>Disagree</w:t>
            </w:r>
          </w:p>
        </w:tc>
        <w:tc>
          <w:tcPr>
            <w:tcW w:w="10773" w:type="dxa"/>
            <w:vAlign w:val="center"/>
          </w:tcPr>
          <w:p w14:paraId="29CB766B" w14:textId="2E4710C7" w:rsidR="0087677A" w:rsidRDefault="0087677A" w:rsidP="0087677A">
            <w:pPr>
              <w:rPr>
                <w:rFonts w:eastAsia="Malgun Gothic"/>
                <w:lang w:eastAsia="ko-KR"/>
              </w:rPr>
            </w:pPr>
            <w:r>
              <w:rPr>
                <w:rFonts w:eastAsia="Malgun Gothic"/>
                <w:lang w:eastAsia="ko-KR"/>
              </w:rPr>
              <w:t>W</w:t>
            </w:r>
            <w:r>
              <w:rPr>
                <w:rFonts w:eastAsia="Malgun Gothic" w:hint="eastAsia"/>
                <w:lang w:eastAsia="ko-KR"/>
              </w:rPr>
              <w:t>e think that only multiple RNs are contained in Msg2, it make</w:t>
            </w:r>
            <w:r w:rsidR="000E74B5">
              <w:rPr>
                <w:rFonts w:eastAsia="Malgun Gothic" w:hint="eastAsia"/>
                <w:lang w:eastAsia="ko-KR"/>
              </w:rPr>
              <w:t>s</w:t>
            </w:r>
            <w:r>
              <w:rPr>
                <w:rFonts w:eastAsia="Malgun Gothic" w:hint="eastAsia"/>
                <w:lang w:eastAsia="ko-KR"/>
              </w:rPr>
              <w:t xml:space="preserve"> a problem as </w:t>
            </w:r>
            <w:r>
              <w:rPr>
                <w:rFonts w:eastAsia="Malgun Gothic"/>
                <w:lang w:eastAsia="ko-KR"/>
              </w:rPr>
              <w:t>explained</w:t>
            </w:r>
            <w:r>
              <w:rPr>
                <w:rFonts w:eastAsia="Malgun Gothic" w:hint="eastAsia"/>
                <w:lang w:eastAsia="ko-KR"/>
              </w:rPr>
              <w:t xml:space="preserve"> below.</w:t>
            </w:r>
          </w:p>
          <w:p w14:paraId="05E650CE" w14:textId="77777777" w:rsidR="0087677A" w:rsidRDefault="0087677A" w:rsidP="0087677A">
            <w:pPr>
              <w:rPr>
                <w:rFonts w:eastAsia="Malgun Gothic"/>
                <w:lang w:eastAsia="ko-KR"/>
              </w:rPr>
            </w:pPr>
            <w:r>
              <w:rPr>
                <w:rFonts w:eastAsia="Malgun Gothic" w:hint="eastAsia"/>
                <w:lang w:eastAsia="ko-KR"/>
              </w:rPr>
              <w:t>AT T1: the device#1 transmits the RN=10 in frequency#1 and the device#2 transmits the RN=10 in frequency#2.</w:t>
            </w:r>
          </w:p>
          <w:p w14:paraId="62A3EEF9" w14:textId="77777777" w:rsidR="0087677A" w:rsidRDefault="0087677A" w:rsidP="0087677A">
            <w:pPr>
              <w:rPr>
                <w:rFonts w:eastAsia="Malgun Gothic"/>
                <w:lang w:eastAsia="ko-KR"/>
              </w:rPr>
            </w:pPr>
            <w:r>
              <w:rPr>
                <w:rFonts w:eastAsia="Malgun Gothic" w:hint="eastAsia"/>
                <w:lang w:eastAsia="ko-KR"/>
              </w:rPr>
              <w:t xml:space="preserve">AT T2: the reader </w:t>
            </w:r>
            <w:r>
              <w:rPr>
                <w:rFonts w:eastAsia="Malgun Gothic"/>
                <w:lang w:eastAsia="ko-KR"/>
              </w:rPr>
              <w:t>receive</w:t>
            </w:r>
            <w:r>
              <w:rPr>
                <w:rFonts w:eastAsia="Malgun Gothic" w:hint="eastAsia"/>
                <w:lang w:eastAsia="ko-KR"/>
              </w:rPr>
              <w:t>s the RN=10 on the frequency#1 but the does not receive the RN=10 on the frequency#2.</w:t>
            </w:r>
          </w:p>
          <w:p w14:paraId="041E44A6" w14:textId="2976D5B9" w:rsidR="0087677A" w:rsidRDefault="0087677A" w:rsidP="0087677A">
            <w:pPr>
              <w:rPr>
                <w:rFonts w:eastAsia="Malgun Gothic"/>
                <w:lang w:eastAsia="ko-KR"/>
              </w:rPr>
            </w:pPr>
            <w:r>
              <w:rPr>
                <w:rFonts w:eastAsia="Malgun Gothic" w:hint="eastAsia"/>
                <w:lang w:eastAsia="ko-KR"/>
              </w:rPr>
              <w:t xml:space="preserve">AT T3: the device#1 and device#2 </w:t>
            </w:r>
            <w:r>
              <w:rPr>
                <w:rFonts w:eastAsia="Malgun Gothic"/>
                <w:lang w:eastAsia="ko-KR"/>
              </w:rPr>
              <w:t>receive</w:t>
            </w:r>
            <w:r>
              <w:rPr>
                <w:rFonts w:eastAsia="Malgun Gothic" w:hint="eastAsia"/>
                <w:lang w:eastAsia="ko-KR"/>
              </w:rPr>
              <w:t xml:space="preserve"> the Msg2 containing RN=10. In this case, both devices </w:t>
            </w:r>
            <w:r>
              <w:rPr>
                <w:rFonts w:eastAsia="Malgun Gothic"/>
                <w:lang w:eastAsia="ko-KR"/>
              </w:rPr>
              <w:t>consider</w:t>
            </w:r>
            <w:r>
              <w:rPr>
                <w:rFonts w:eastAsia="Malgun Gothic" w:hint="eastAsia"/>
                <w:lang w:eastAsia="ko-KR"/>
              </w:rPr>
              <w:t xml:space="preserve"> the contention resolution successfully completed. </w:t>
            </w:r>
          </w:p>
          <w:p w14:paraId="21C4FFE7" w14:textId="101A80F7" w:rsidR="0087677A" w:rsidRDefault="0087677A" w:rsidP="0087677A">
            <w:pPr>
              <w:rPr>
                <w:rFonts w:eastAsia="Malgun Gothic"/>
                <w:lang w:eastAsia="ko-KR"/>
              </w:rPr>
            </w:pPr>
            <w:r>
              <w:rPr>
                <w:rFonts w:eastAsia="Malgun Gothic" w:hint="eastAsia"/>
                <w:lang w:eastAsia="ko-KR"/>
              </w:rPr>
              <w:t xml:space="preserve">AT T4: the reader </w:t>
            </w:r>
            <w:r>
              <w:rPr>
                <w:rFonts w:eastAsia="Malgun Gothic"/>
                <w:lang w:eastAsia="ko-KR"/>
              </w:rPr>
              <w:t>schedule</w:t>
            </w:r>
            <w:r>
              <w:rPr>
                <w:rFonts w:eastAsia="Malgun Gothic" w:hint="eastAsia"/>
                <w:lang w:eastAsia="ko-KR"/>
              </w:rPr>
              <w:t xml:space="preserve">s the </w:t>
            </w:r>
            <w:r>
              <w:rPr>
                <w:rFonts w:eastAsia="Malgun Gothic"/>
                <w:lang w:eastAsia="ko-KR"/>
              </w:rPr>
              <w:t>uplink</w:t>
            </w:r>
            <w:r>
              <w:rPr>
                <w:rFonts w:eastAsia="Malgun Gothic" w:hint="eastAsia"/>
                <w:lang w:eastAsia="ko-KR"/>
              </w:rPr>
              <w:t xml:space="preserve"> grant for Msg3 only for the device#1.</w:t>
            </w:r>
          </w:p>
          <w:p w14:paraId="14EFC329" w14:textId="77777777" w:rsidR="0087677A" w:rsidRDefault="0087677A" w:rsidP="0087677A">
            <w:pPr>
              <w:rPr>
                <w:rFonts w:eastAsia="Malgun Gothic"/>
                <w:lang w:eastAsia="ko-KR"/>
              </w:rPr>
            </w:pPr>
          </w:p>
          <w:p w14:paraId="2BCD919C" w14:textId="1DBF6852" w:rsidR="0087677A" w:rsidRDefault="0087677A" w:rsidP="0087677A">
            <w:pPr>
              <w:rPr>
                <w:ins w:id="27" w:author="Rapp_v03" w:date="2025-04-30T12:02:00Z"/>
                <w:rFonts w:eastAsia="Malgun Gothic"/>
                <w:lang w:eastAsia="ko-KR"/>
              </w:rPr>
            </w:pPr>
            <w:r>
              <w:rPr>
                <w:rFonts w:eastAsia="Malgun Gothic" w:hint="eastAsia"/>
                <w:lang w:eastAsia="ko-KR"/>
              </w:rPr>
              <w:t xml:space="preserve">In the above case, the reader cannot schedule uplink schedule for the device#2. Thus, we think that additional information, e.g., frequency information, should be </w:t>
            </w:r>
            <w:r>
              <w:rPr>
                <w:rFonts w:eastAsia="Malgun Gothic"/>
                <w:lang w:eastAsia="ko-KR"/>
              </w:rPr>
              <w:t>contained</w:t>
            </w:r>
            <w:r>
              <w:rPr>
                <w:rFonts w:eastAsia="Malgun Gothic" w:hint="eastAsia"/>
                <w:lang w:eastAsia="ko-KR"/>
              </w:rPr>
              <w:t xml:space="preserve"> in the Msg2.</w:t>
            </w:r>
          </w:p>
          <w:p w14:paraId="5311C437" w14:textId="74978E35" w:rsidR="00A47959" w:rsidRPr="0087677A" w:rsidDel="00A47959" w:rsidRDefault="00A47959" w:rsidP="0087677A">
            <w:pPr>
              <w:rPr>
                <w:del w:id="28" w:author="Rapp_v03" w:date="2025-04-30T12:02:00Z"/>
                <w:rFonts w:eastAsia="Malgun Gothic"/>
                <w:lang w:eastAsia="ko-KR"/>
              </w:rPr>
            </w:pPr>
            <w:ins w:id="29" w:author="Rapp_v03" w:date="2025-04-30T12:02:00Z">
              <w:r>
                <w:rPr>
                  <w:rFonts w:eastAsia="Malgun Gothic"/>
                  <w:lang w:eastAsia="ko-KR"/>
                </w:rPr>
                <w:t xml:space="preserve">Rapp: For clarification, this issue is only for echoed random IDs, and the additional information like frequency information you mentioned is covered by issue </w:t>
              </w:r>
              <w:r>
                <w:t>2-5.</w:t>
              </w:r>
            </w:ins>
          </w:p>
          <w:p w14:paraId="1FAE9B59" w14:textId="266CF366" w:rsidR="0087677A" w:rsidRPr="0087677A" w:rsidRDefault="0087677A" w:rsidP="0087677A">
            <w:pPr>
              <w:rPr>
                <w:rFonts w:eastAsia="Malgun Gothic"/>
                <w:lang w:eastAsia="ko-KR"/>
              </w:rPr>
            </w:pPr>
          </w:p>
        </w:tc>
      </w:tr>
      <w:tr w:rsidR="000057D8" w14:paraId="2868B51E" w14:textId="77777777" w:rsidTr="00CB129E">
        <w:tc>
          <w:tcPr>
            <w:tcW w:w="1838" w:type="dxa"/>
            <w:vAlign w:val="center"/>
          </w:tcPr>
          <w:p w14:paraId="3FCE36BE" w14:textId="44A9252A" w:rsidR="000057D8" w:rsidRPr="00BC1D66" w:rsidRDefault="00BC1D66" w:rsidP="00E31AD2">
            <w:pPr>
              <w:jc w:val="center"/>
              <w:rPr>
                <w:rFonts w:eastAsiaTheme="minorEastAsia"/>
              </w:rPr>
            </w:pPr>
            <w:r>
              <w:rPr>
                <w:rFonts w:eastAsiaTheme="minorEastAsia" w:hint="eastAsia"/>
              </w:rPr>
              <w:t>Lenovo</w:t>
            </w:r>
          </w:p>
        </w:tc>
        <w:tc>
          <w:tcPr>
            <w:tcW w:w="2126" w:type="dxa"/>
            <w:vAlign w:val="center"/>
          </w:tcPr>
          <w:p w14:paraId="6516F7E7" w14:textId="27BCBEFC" w:rsidR="000057D8" w:rsidRPr="00BC1D66" w:rsidRDefault="00BC1D66" w:rsidP="00E31AD2">
            <w:pPr>
              <w:jc w:val="center"/>
              <w:rPr>
                <w:rFonts w:eastAsiaTheme="minorEastAsia"/>
              </w:rPr>
            </w:pPr>
            <w:r>
              <w:rPr>
                <w:rFonts w:eastAsiaTheme="minorEastAsia" w:hint="eastAsia"/>
              </w:rPr>
              <w:t>Agree</w:t>
            </w:r>
          </w:p>
        </w:tc>
        <w:tc>
          <w:tcPr>
            <w:tcW w:w="10773" w:type="dxa"/>
            <w:vAlign w:val="center"/>
          </w:tcPr>
          <w:p w14:paraId="2F191949" w14:textId="77777777" w:rsidR="00BF2816" w:rsidRPr="00BF2816" w:rsidRDefault="00251B8A" w:rsidP="00BF2816">
            <w:pPr>
              <w:rPr>
                <w:rFonts w:eastAsiaTheme="minorEastAsia"/>
                <w:i/>
                <w:iCs/>
              </w:rPr>
            </w:pPr>
            <w:r>
              <w:rPr>
                <w:rFonts w:eastAsiaTheme="minorEastAsia" w:hint="eastAsia"/>
              </w:rPr>
              <w:t>For LG</w:t>
            </w:r>
            <w:r>
              <w:rPr>
                <w:rFonts w:eastAsiaTheme="minorEastAsia"/>
              </w:rPr>
              <w:t>’</w:t>
            </w:r>
            <w:r>
              <w:rPr>
                <w:rFonts w:eastAsiaTheme="minorEastAsia" w:hint="eastAsia"/>
              </w:rPr>
              <w:t xml:space="preserve">s comments, </w:t>
            </w:r>
            <w:r w:rsidR="00BF2816">
              <w:rPr>
                <w:rFonts w:eastAsiaTheme="minorEastAsia" w:hint="eastAsia"/>
              </w:rPr>
              <w:t>although we have sympathy, it</w:t>
            </w:r>
            <w:r w:rsidR="00BF2816">
              <w:rPr>
                <w:rFonts w:eastAsiaTheme="minorEastAsia"/>
              </w:rPr>
              <w:t>’</w:t>
            </w:r>
            <w:r w:rsidR="00BF2816">
              <w:rPr>
                <w:rFonts w:eastAsiaTheme="minorEastAsia" w:hint="eastAsia"/>
              </w:rPr>
              <w:t xml:space="preserve">s relates to </w:t>
            </w:r>
            <w:r w:rsidR="00BF2816" w:rsidRPr="00BF2816">
              <w:rPr>
                <w:rFonts w:eastAsiaTheme="minorEastAsia"/>
                <w:i/>
                <w:iCs/>
              </w:rPr>
              <w:t>Issue 2-5:</w:t>
            </w:r>
          </w:p>
          <w:p w14:paraId="3D3153CD" w14:textId="7772ECBA" w:rsidR="000057D8" w:rsidRPr="00251B8A" w:rsidRDefault="00BF2816" w:rsidP="00BF2816">
            <w:pPr>
              <w:rPr>
                <w:rFonts w:eastAsiaTheme="minorEastAsia"/>
              </w:rPr>
            </w:pPr>
            <w:r w:rsidRPr="00BF2816">
              <w:rPr>
                <w:rFonts w:eastAsiaTheme="minorEastAsia"/>
                <w:i/>
                <w:iCs/>
              </w:rPr>
              <w:t>random ID differentiation in Msg2</w:t>
            </w:r>
            <w:r>
              <w:rPr>
                <w:rFonts w:eastAsiaTheme="minorEastAsia" w:hint="eastAsia"/>
              </w:rPr>
              <w:t xml:space="preserve">. And here </w:t>
            </w:r>
            <w:r w:rsidR="00185D2B">
              <w:rPr>
                <w:rFonts w:eastAsiaTheme="minorEastAsia" w:hint="eastAsia"/>
              </w:rPr>
              <w:t>we think for whether there needs to indicate the number of random ID(s), we tend to agree with Rapp here.</w:t>
            </w:r>
          </w:p>
        </w:tc>
      </w:tr>
      <w:tr w:rsidR="0089014F" w14:paraId="1F33AC59" w14:textId="77777777" w:rsidTr="00CB129E">
        <w:tc>
          <w:tcPr>
            <w:tcW w:w="1838" w:type="dxa"/>
            <w:vAlign w:val="center"/>
          </w:tcPr>
          <w:p w14:paraId="53F90AFA" w14:textId="2B5956D0" w:rsidR="0089014F" w:rsidRDefault="0089014F" w:rsidP="0089014F">
            <w:pPr>
              <w:jc w:val="center"/>
              <w:rPr>
                <w:lang w:eastAsia="sv-SE"/>
              </w:rPr>
            </w:pPr>
            <w:r>
              <w:rPr>
                <w:rFonts w:eastAsiaTheme="minorEastAsia" w:hint="eastAsia"/>
              </w:rPr>
              <w:t>v</w:t>
            </w:r>
            <w:r>
              <w:rPr>
                <w:rFonts w:eastAsiaTheme="minorEastAsia"/>
              </w:rPr>
              <w:t>ivo</w:t>
            </w:r>
          </w:p>
        </w:tc>
        <w:tc>
          <w:tcPr>
            <w:tcW w:w="2126" w:type="dxa"/>
            <w:vAlign w:val="center"/>
          </w:tcPr>
          <w:p w14:paraId="1426F2D0" w14:textId="1D642CC7" w:rsidR="0089014F" w:rsidRDefault="0089014F" w:rsidP="0089014F">
            <w:pPr>
              <w:jc w:val="center"/>
              <w:rPr>
                <w:lang w:eastAsia="sv-SE"/>
              </w:rPr>
            </w:pPr>
            <w:r>
              <w:rPr>
                <w:rFonts w:eastAsiaTheme="minorEastAsia" w:hint="eastAsia"/>
              </w:rPr>
              <w:t>D</w:t>
            </w:r>
            <w:r>
              <w:rPr>
                <w:rFonts w:eastAsiaTheme="minorEastAsia"/>
              </w:rPr>
              <w:t>isagree</w:t>
            </w:r>
          </w:p>
        </w:tc>
        <w:tc>
          <w:tcPr>
            <w:tcW w:w="10773" w:type="dxa"/>
            <w:vAlign w:val="center"/>
          </w:tcPr>
          <w:p w14:paraId="27167F26" w14:textId="77777777" w:rsidR="0089014F" w:rsidRDefault="0089014F" w:rsidP="0089014F">
            <w:pPr>
              <w:rPr>
                <w:rFonts w:eastAsiaTheme="minorEastAsia"/>
              </w:rPr>
            </w:pPr>
            <w:r>
              <w:rPr>
                <w:rFonts w:eastAsiaTheme="minorEastAsia" w:hint="eastAsia"/>
              </w:rPr>
              <w:t>W</w:t>
            </w:r>
            <w:r>
              <w:rPr>
                <w:rFonts w:eastAsiaTheme="minorEastAsia"/>
              </w:rPr>
              <w:t xml:space="preserve">e think that the mapping between echoed random </w:t>
            </w:r>
            <w:r>
              <w:rPr>
                <w:rFonts w:eastAsiaTheme="minorEastAsia" w:hint="eastAsia"/>
              </w:rPr>
              <w:t>IDs</w:t>
            </w:r>
            <w:r>
              <w:rPr>
                <w:rFonts w:eastAsiaTheme="minorEastAsia"/>
              </w:rPr>
              <w:t xml:space="preserve"> </w:t>
            </w:r>
            <w:r>
              <w:rPr>
                <w:rFonts w:eastAsiaTheme="minorEastAsia" w:hint="eastAsia"/>
              </w:rPr>
              <w:t>(</w:t>
            </w:r>
            <w:r>
              <w:rPr>
                <w:rFonts w:eastAsiaTheme="minorEastAsia"/>
              </w:rPr>
              <w:t>&amp;</w:t>
            </w:r>
            <w:r>
              <w:rPr>
                <w:rFonts w:eastAsiaTheme="minorEastAsia" w:hint="eastAsia"/>
              </w:rPr>
              <w:t>potential</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ID</w:t>
            </w:r>
            <w:r>
              <w:rPr>
                <w:rFonts w:eastAsiaTheme="minorEastAsia"/>
              </w:rPr>
              <w:t xml:space="preserve">) </w:t>
            </w:r>
            <w:r>
              <w:rPr>
                <w:rFonts w:eastAsiaTheme="minorEastAsia" w:hint="eastAsia"/>
              </w:rPr>
              <w:t>and</w:t>
            </w:r>
            <w:r>
              <w:rPr>
                <w:rFonts w:eastAsiaTheme="minorEastAsia"/>
              </w:rPr>
              <w:t xml:space="preserve"> Msg1 resources are more important and should be explicitly indicated in Msg2. There is an example of typical RN16 collision case:</w:t>
            </w:r>
          </w:p>
          <w:p w14:paraId="251898C4" w14:textId="77777777" w:rsidR="0089014F" w:rsidRDefault="0089014F" w:rsidP="0089014F">
            <w:pPr>
              <w:rPr>
                <w:rFonts w:eastAsiaTheme="minorEastAsia"/>
              </w:rPr>
            </w:pPr>
            <w:r>
              <w:rPr>
                <w:rFonts w:eastAsiaTheme="minorEastAsia" w:hint="eastAsia"/>
              </w:rPr>
              <w:t>I</w:t>
            </w:r>
            <w:r>
              <w:rPr>
                <w:rFonts w:eastAsiaTheme="minorEastAsia"/>
              </w:rPr>
              <w:t>n 1</w:t>
            </w:r>
            <w:r>
              <w:rPr>
                <w:rFonts w:eastAsiaTheme="minorEastAsia"/>
                <w:vertAlign w:val="superscript"/>
              </w:rPr>
              <w:t xml:space="preserve">st </w:t>
            </w:r>
            <w:r w:rsidRPr="00F60892">
              <w:rPr>
                <w:rFonts w:eastAsiaTheme="minorEastAsia"/>
              </w:rPr>
              <w:t>RO</w:t>
            </w:r>
            <w:r>
              <w:rPr>
                <w:rFonts w:eastAsiaTheme="minorEastAsia"/>
              </w:rPr>
              <w:t>, no device sends Msg1;</w:t>
            </w:r>
          </w:p>
          <w:p w14:paraId="3BA96761" w14:textId="77777777" w:rsidR="0089014F" w:rsidRDefault="0089014F" w:rsidP="0089014F">
            <w:pPr>
              <w:rPr>
                <w:rFonts w:eastAsiaTheme="minorEastAsia"/>
              </w:rPr>
            </w:pPr>
            <w:r>
              <w:rPr>
                <w:rFonts w:eastAsiaTheme="minorEastAsia" w:hint="eastAsia"/>
              </w:rPr>
              <w:t>I</w:t>
            </w:r>
            <w:r>
              <w:rPr>
                <w:rFonts w:eastAsiaTheme="minorEastAsia"/>
              </w:rPr>
              <w:t>n 2</w:t>
            </w:r>
            <w:r>
              <w:rPr>
                <w:rFonts w:eastAsiaTheme="minorEastAsia"/>
                <w:vertAlign w:val="superscript"/>
              </w:rPr>
              <w:t>nd</w:t>
            </w:r>
            <w:r w:rsidRPr="00F60892">
              <w:rPr>
                <w:rFonts w:eastAsiaTheme="minorEastAsia"/>
              </w:rPr>
              <w:t xml:space="preserve"> RO</w:t>
            </w:r>
            <w:r>
              <w:rPr>
                <w:rFonts w:eastAsiaTheme="minorEastAsia"/>
              </w:rPr>
              <w:t>, device#1 sends its Msg1 with RN16 value n;</w:t>
            </w:r>
          </w:p>
          <w:p w14:paraId="6CEFB559" w14:textId="77777777" w:rsidR="0089014F" w:rsidRDefault="0089014F" w:rsidP="0089014F">
            <w:pPr>
              <w:rPr>
                <w:rFonts w:eastAsiaTheme="minorEastAsia"/>
              </w:rPr>
            </w:pPr>
            <w:r>
              <w:rPr>
                <w:rFonts w:eastAsiaTheme="minorEastAsia" w:hint="eastAsia"/>
              </w:rPr>
              <w:lastRenderedPageBreak/>
              <w:t>I</w:t>
            </w:r>
            <w:r>
              <w:rPr>
                <w:rFonts w:eastAsiaTheme="minorEastAsia"/>
              </w:rPr>
              <w:t>n 3</w:t>
            </w:r>
            <w:r>
              <w:rPr>
                <w:rFonts w:eastAsiaTheme="minorEastAsia"/>
                <w:vertAlign w:val="superscript"/>
              </w:rPr>
              <w:t>rd</w:t>
            </w:r>
            <w:r w:rsidRPr="00F60892">
              <w:rPr>
                <w:rFonts w:eastAsiaTheme="minorEastAsia"/>
              </w:rPr>
              <w:t xml:space="preserve"> RO</w:t>
            </w:r>
            <w:r>
              <w:rPr>
                <w:rFonts w:eastAsiaTheme="minorEastAsia"/>
              </w:rPr>
              <w:t>, device#2 sends its Msg1 with RN16 value n; (RN16 collision)</w:t>
            </w:r>
          </w:p>
          <w:p w14:paraId="430D119D" w14:textId="77777777" w:rsidR="0089014F" w:rsidRDefault="0089014F" w:rsidP="0089014F">
            <w:pPr>
              <w:rPr>
                <w:rFonts w:eastAsiaTheme="minorEastAsia"/>
              </w:rPr>
            </w:pPr>
            <w:r>
              <w:rPr>
                <w:rFonts w:eastAsiaTheme="minorEastAsia" w:hint="eastAsia"/>
              </w:rPr>
              <w:t>I</w:t>
            </w:r>
            <w:r>
              <w:rPr>
                <w:rFonts w:eastAsiaTheme="minorEastAsia"/>
              </w:rPr>
              <w:t>n 4</w:t>
            </w:r>
            <w:r>
              <w:rPr>
                <w:rFonts w:eastAsiaTheme="minorEastAsia"/>
                <w:vertAlign w:val="superscript"/>
              </w:rPr>
              <w:t>th</w:t>
            </w:r>
            <w:r w:rsidRPr="00F60892">
              <w:rPr>
                <w:rFonts w:eastAsiaTheme="minorEastAsia"/>
              </w:rPr>
              <w:t xml:space="preserve"> RO</w:t>
            </w:r>
            <w:r>
              <w:rPr>
                <w:rFonts w:eastAsiaTheme="minorEastAsia"/>
              </w:rPr>
              <w:t>, no device sends Msg1;</w:t>
            </w:r>
          </w:p>
          <w:p w14:paraId="67699EA8" w14:textId="77777777" w:rsidR="0089014F" w:rsidRPr="00D562FF" w:rsidRDefault="0089014F" w:rsidP="0089014F">
            <w:pPr>
              <w:rPr>
                <w:rFonts w:eastAsiaTheme="minorEastAsia"/>
              </w:rPr>
            </w:pPr>
          </w:p>
          <w:p w14:paraId="353DCECF" w14:textId="2D2FF942" w:rsidR="0089014F" w:rsidRDefault="0089014F" w:rsidP="0089014F">
            <w:pPr>
              <w:rPr>
                <w:lang w:eastAsia="sv-SE"/>
              </w:rPr>
            </w:pPr>
            <w:r w:rsidRPr="00D562FF">
              <w:rPr>
                <w:rFonts w:eastAsiaTheme="minorEastAsia" w:hint="eastAsia"/>
              </w:rPr>
              <w:t>W</w:t>
            </w:r>
            <w:r w:rsidRPr="00D562FF">
              <w:rPr>
                <w:rFonts w:eastAsiaTheme="minorEastAsia"/>
              </w:rPr>
              <w:t>hen</w:t>
            </w:r>
            <w:r>
              <w:rPr>
                <w:rFonts w:eastAsiaTheme="minorEastAsia"/>
              </w:rPr>
              <w:t xml:space="preserve"> reader sends Msg2 without any Msg1 resource index or mapping, e.g., the first RN16 value n and assigned AS ID value x to device#1, the second RN16 value n and assigned AS ID value y to device#2, it is difficult for both device#1 and device#2 to understand this Msg2 correctly.</w:t>
            </w:r>
          </w:p>
        </w:tc>
      </w:tr>
      <w:tr w:rsidR="0089014F" w14:paraId="7CC08B0E" w14:textId="77777777" w:rsidTr="00CB129E">
        <w:tc>
          <w:tcPr>
            <w:tcW w:w="1838" w:type="dxa"/>
            <w:vAlign w:val="center"/>
          </w:tcPr>
          <w:p w14:paraId="1C67A14F" w14:textId="61A4B11F" w:rsidR="0089014F" w:rsidRPr="005A4A7F" w:rsidRDefault="005A4A7F" w:rsidP="0089014F">
            <w:pPr>
              <w:jc w:val="center"/>
              <w:rPr>
                <w:rFonts w:eastAsiaTheme="minorEastAsia"/>
              </w:rPr>
            </w:pPr>
            <w:r>
              <w:rPr>
                <w:rFonts w:eastAsiaTheme="minorEastAsia" w:hint="eastAsia"/>
              </w:rPr>
              <w:lastRenderedPageBreak/>
              <w:t>CMCC</w:t>
            </w:r>
          </w:p>
        </w:tc>
        <w:tc>
          <w:tcPr>
            <w:tcW w:w="2126" w:type="dxa"/>
            <w:vAlign w:val="center"/>
          </w:tcPr>
          <w:p w14:paraId="4EA41868" w14:textId="00B5D032" w:rsidR="0089014F" w:rsidRPr="005A4A7F" w:rsidRDefault="005A4A7F" w:rsidP="0089014F">
            <w:pPr>
              <w:jc w:val="center"/>
              <w:rPr>
                <w:rFonts w:eastAsiaTheme="minorEastAsia"/>
              </w:rPr>
            </w:pPr>
            <w:r>
              <w:rPr>
                <w:rFonts w:eastAsiaTheme="minorEastAsia" w:hint="eastAsia"/>
              </w:rPr>
              <w:t>Agree</w:t>
            </w:r>
          </w:p>
        </w:tc>
        <w:tc>
          <w:tcPr>
            <w:tcW w:w="10773" w:type="dxa"/>
            <w:vAlign w:val="center"/>
          </w:tcPr>
          <w:p w14:paraId="3BE1DB42" w14:textId="77777777" w:rsidR="0089014F" w:rsidRDefault="005A4A7F" w:rsidP="005A4A7F">
            <w:pPr>
              <w:rPr>
                <w:rFonts w:eastAsiaTheme="minorEastAsia"/>
              </w:rPr>
            </w:pPr>
            <w:r w:rsidRPr="00F802AD">
              <w:rPr>
                <w:rFonts w:eastAsiaTheme="minorEastAsia"/>
              </w:rPr>
              <w:t>We agree that the indicator of the number of random IDs is not needed. The details of the Msg2 format are not restricted; all other parts are placed at the beginning of the MAC PDU</w:t>
            </w:r>
            <w:r w:rsidRPr="005A4A7F">
              <w:rPr>
                <w:rFonts w:eastAsiaTheme="minorEastAsia"/>
              </w:rPr>
              <w:t>. We prefer that each echoed random ID be placed together with its</w:t>
            </w:r>
            <w:r>
              <w:rPr>
                <w:rFonts w:eastAsiaTheme="minorEastAsia" w:hint="eastAsia"/>
              </w:rPr>
              <w:t xml:space="preserve"> D2R </w:t>
            </w:r>
            <w:r w:rsidRPr="005A4A7F">
              <w:rPr>
                <w:rFonts w:eastAsiaTheme="minorEastAsia"/>
              </w:rPr>
              <w:t xml:space="preserve">scheduling information. </w:t>
            </w:r>
            <w:r w:rsidRPr="00F802AD">
              <w:rPr>
                <w:rFonts w:eastAsiaTheme="minorEastAsia"/>
              </w:rPr>
              <w:t>This way, the device can avoid decoding all the information before it starts to search the random ID list.</w:t>
            </w:r>
          </w:p>
          <w:p w14:paraId="08493D47" w14:textId="60C3612C" w:rsidR="004D6774" w:rsidRPr="004D6774" w:rsidRDefault="00996495" w:rsidP="005A4A7F">
            <w:pPr>
              <w:rPr>
                <w:rFonts w:eastAsiaTheme="minorEastAsia" w:hint="eastAsia"/>
              </w:rPr>
            </w:pPr>
            <w:r>
              <w:rPr>
                <w:rFonts w:eastAsiaTheme="minorEastAsia"/>
              </w:rPr>
              <w:t>F</w:t>
            </w:r>
            <w:r>
              <w:rPr>
                <w:rFonts w:eastAsiaTheme="minorEastAsia" w:hint="eastAsia"/>
              </w:rPr>
              <w:t>or LGE</w:t>
            </w:r>
            <w:r>
              <w:rPr>
                <w:rFonts w:eastAsiaTheme="minorEastAsia"/>
              </w:rPr>
              <w:t>’</w:t>
            </w:r>
            <w:r>
              <w:rPr>
                <w:rFonts w:eastAsiaTheme="minorEastAsia" w:hint="eastAsia"/>
              </w:rPr>
              <w:t>s comments, we share same understanding as Rapp.</w:t>
            </w:r>
          </w:p>
        </w:tc>
      </w:tr>
      <w:tr w:rsidR="0089014F" w14:paraId="273ECE7D" w14:textId="77777777" w:rsidTr="00CB129E">
        <w:tc>
          <w:tcPr>
            <w:tcW w:w="1838" w:type="dxa"/>
            <w:vAlign w:val="center"/>
          </w:tcPr>
          <w:p w14:paraId="01A3961F" w14:textId="77777777" w:rsidR="0089014F" w:rsidRDefault="0089014F" w:rsidP="0089014F">
            <w:pPr>
              <w:jc w:val="center"/>
              <w:rPr>
                <w:lang w:eastAsia="sv-SE"/>
              </w:rPr>
            </w:pPr>
          </w:p>
        </w:tc>
        <w:tc>
          <w:tcPr>
            <w:tcW w:w="2126" w:type="dxa"/>
            <w:vAlign w:val="center"/>
          </w:tcPr>
          <w:p w14:paraId="7BC2C474" w14:textId="77777777" w:rsidR="0089014F" w:rsidRDefault="0089014F" w:rsidP="0089014F">
            <w:pPr>
              <w:jc w:val="center"/>
              <w:rPr>
                <w:lang w:eastAsia="sv-SE"/>
              </w:rPr>
            </w:pPr>
          </w:p>
        </w:tc>
        <w:tc>
          <w:tcPr>
            <w:tcW w:w="10773" w:type="dxa"/>
            <w:vAlign w:val="center"/>
          </w:tcPr>
          <w:p w14:paraId="79F781E3" w14:textId="77777777" w:rsidR="0089014F" w:rsidRDefault="0089014F" w:rsidP="0089014F">
            <w:pPr>
              <w:jc w:val="center"/>
              <w:rPr>
                <w:lang w:eastAsia="sv-SE"/>
              </w:rPr>
            </w:pPr>
          </w:p>
        </w:tc>
      </w:tr>
      <w:tr w:rsidR="0089014F" w14:paraId="6CCB4A0B" w14:textId="77777777" w:rsidTr="00CB129E">
        <w:tc>
          <w:tcPr>
            <w:tcW w:w="1838" w:type="dxa"/>
            <w:vAlign w:val="center"/>
          </w:tcPr>
          <w:p w14:paraId="2F844FFA" w14:textId="77777777" w:rsidR="0089014F" w:rsidRDefault="0089014F" w:rsidP="0089014F">
            <w:pPr>
              <w:jc w:val="center"/>
              <w:rPr>
                <w:lang w:eastAsia="sv-SE"/>
              </w:rPr>
            </w:pPr>
          </w:p>
        </w:tc>
        <w:tc>
          <w:tcPr>
            <w:tcW w:w="2126" w:type="dxa"/>
            <w:vAlign w:val="center"/>
          </w:tcPr>
          <w:p w14:paraId="01FCF700" w14:textId="77777777" w:rsidR="0089014F" w:rsidRDefault="0089014F" w:rsidP="0089014F">
            <w:pPr>
              <w:jc w:val="center"/>
              <w:rPr>
                <w:lang w:eastAsia="sv-SE"/>
              </w:rPr>
            </w:pPr>
          </w:p>
        </w:tc>
        <w:tc>
          <w:tcPr>
            <w:tcW w:w="10773" w:type="dxa"/>
            <w:vAlign w:val="center"/>
          </w:tcPr>
          <w:p w14:paraId="609C71EC" w14:textId="77777777" w:rsidR="0089014F" w:rsidRDefault="0089014F" w:rsidP="0089014F">
            <w:pPr>
              <w:jc w:val="center"/>
              <w:rPr>
                <w:lang w:eastAsia="sv-SE"/>
              </w:rPr>
            </w:pP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ac"/>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CBRA, it is up to Reader to decide whether to reuse the random ID as the AS ID or to assign a new AS ID.   FFS how this is signalled, which message is used and size of AS ID.</w:t>
            </w:r>
          </w:p>
          <w:p w14:paraId="20DFB3FD" w14:textId="77777777" w:rsidR="0047203F" w:rsidRPr="00690762" w:rsidRDefault="0047203F" w:rsidP="0047203F">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069CDFC8" w14:textId="4108BA44" w:rsidR="0047203F" w:rsidRPr="00E31AD2" w:rsidRDefault="0047203F"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ac"/>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2683B6D6" w14:textId="0A4EF965" w:rsidR="00494A94" w:rsidRPr="00071CD0" w:rsidRDefault="00071CD0" w:rsidP="00E31AD2">
            <w:pPr>
              <w:jc w:val="center"/>
              <w:rPr>
                <w:rFonts w:eastAsia="Malgun Gothic"/>
                <w:lang w:eastAsia="ko-KR"/>
              </w:rPr>
            </w:pPr>
            <w:r>
              <w:rPr>
                <w:rFonts w:eastAsia="Malgun Gothic" w:hint="eastAsia"/>
                <w:lang w:eastAsia="ko-KR"/>
              </w:rPr>
              <w:t>Agree</w:t>
            </w:r>
          </w:p>
        </w:tc>
        <w:tc>
          <w:tcPr>
            <w:tcW w:w="11198" w:type="dxa"/>
            <w:vAlign w:val="center"/>
          </w:tcPr>
          <w:p w14:paraId="2609EC5C" w14:textId="726DC792" w:rsidR="00494A94" w:rsidRPr="00071CD0" w:rsidRDefault="00071CD0" w:rsidP="00A47959">
            <w:pPr>
              <w:rPr>
                <w:rFonts w:eastAsia="Malgun Gothic"/>
                <w:lang w:eastAsia="ko-KR"/>
              </w:rPr>
            </w:pPr>
            <w:r>
              <w:rPr>
                <w:rFonts w:eastAsia="Malgun Gothic" w:hint="eastAsia"/>
                <w:lang w:eastAsia="ko-KR"/>
              </w:rPr>
              <w:t xml:space="preserve">Considering that the RN can be used for AS ID, the AS ID </w:t>
            </w:r>
            <w:r w:rsidRPr="00071CD0">
              <w:rPr>
                <w:rFonts w:eastAsia="Malgun Gothic"/>
                <w:lang w:eastAsia="ko-KR"/>
              </w:rPr>
              <w:t xml:space="preserve">presence/absence </w:t>
            </w:r>
            <w:r>
              <w:rPr>
                <w:rFonts w:eastAsia="Malgun Gothic" w:hint="eastAsia"/>
                <w:lang w:eastAsia="ko-KR"/>
              </w:rPr>
              <w:t xml:space="preserve">indication is needed. </w:t>
            </w:r>
          </w:p>
        </w:tc>
      </w:tr>
      <w:tr w:rsidR="00780EF5" w14:paraId="45D411B3" w14:textId="77777777" w:rsidTr="00792DAD">
        <w:tc>
          <w:tcPr>
            <w:tcW w:w="1615" w:type="dxa"/>
            <w:vAlign w:val="center"/>
          </w:tcPr>
          <w:p w14:paraId="7CFD1E27" w14:textId="77777777" w:rsidR="00780EF5" w:rsidRPr="004F2395" w:rsidRDefault="00780EF5" w:rsidP="00792DAD">
            <w:pPr>
              <w:jc w:val="center"/>
              <w:rPr>
                <w:rFonts w:eastAsiaTheme="minorEastAsia"/>
              </w:rPr>
            </w:pPr>
            <w:r>
              <w:rPr>
                <w:rFonts w:eastAsiaTheme="minorEastAsia" w:hint="eastAsia"/>
              </w:rPr>
              <w:t>Lenovo</w:t>
            </w:r>
          </w:p>
        </w:tc>
        <w:tc>
          <w:tcPr>
            <w:tcW w:w="1924" w:type="dxa"/>
            <w:vAlign w:val="center"/>
          </w:tcPr>
          <w:p w14:paraId="157AACFD" w14:textId="77777777" w:rsidR="00780EF5" w:rsidRPr="004F2395" w:rsidRDefault="00780EF5" w:rsidP="00792DAD">
            <w:pPr>
              <w:jc w:val="center"/>
              <w:rPr>
                <w:rFonts w:eastAsiaTheme="minorEastAsia"/>
              </w:rPr>
            </w:pPr>
            <w:r>
              <w:rPr>
                <w:rFonts w:eastAsiaTheme="minorEastAsia" w:hint="eastAsia"/>
              </w:rPr>
              <w:t>Agree</w:t>
            </w:r>
          </w:p>
        </w:tc>
        <w:tc>
          <w:tcPr>
            <w:tcW w:w="11198" w:type="dxa"/>
            <w:vAlign w:val="center"/>
          </w:tcPr>
          <w:p w14:paraId="1E4B3244" w14:textId="77777777" w:rsidR="00780EF5" w:rsidRPr="004F2395" w:rsidRDefault="00780EF5" w:rsidP="00A47959">
            <w:pPr>
              <w:rPr>
                <w:rFonts w:eastAsiaTheme="minorEastAsia"/>
              </w:rPr>
            </w:pPr>
            <w:r>
              <w:rPr>
                <w:rFonts w:eastAsiaTheme="minorEastAsia" w:hint="eastAsia"/>
              </w:rPr>
              <w:t>This bit should be always presence for each entry of the random ID list</w:t>
            </w:r>
          </w:p>
        </w:tc>
      </w:tr>
      <w:tr w:rsidR="0089014F" w14:paraId="002C5270" w14:textId="77777777" w:rsidTr="00CB129E">
        <w:tc>
          <w:tcPr>
            <w:tcW w:w="1615" w:type="dxa"/>
            <w:vAlign w:val="center"/>
          </w:tcPr>
          <w:p w14:paraId="2CAEC281" w14:textId="49A73E47" w:rsidR="0089014F" w:rsidRPr="00780EF5" w:rsidRDefault="0089014F" w:rsidP="0089014F">
            <w:pPr>
              <w:jc w:val="center"/>
              <w:rPr>
                <w:lang w:eastAsia="sv-SE"/>
              </w:rPr>
            </w:pPr>
            <w:r>
              <w:rPr>
                <w:rFonts w:eastAsiaTheme="minorEastAsia" w:hint="eastAsia"/>
              </w:rPr>
              <w:t>v</w:t>
            </w:r>
            <w:r>
              <w:rPr>
                <w:rFonts w:eastAsiaTheme="minorEastAsia"/>
              </w:rPr>
              <w:t>ivo</w:t>
            </w:r>
          </w:p>
        </w:tc>
        <w:tc>
          <w:tcPr>
            <w:tcW w:w="1924" w:type="dxa"/>
            <w:vAlign w:val="center"/>
          </w:tcPr>
          <w:p w14:paraId="4768A46E" w14:textId="300D1757"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1478FA70" w14:textId="01452D84" w:rsidR="0089014F" w:rsidRDefault="0089014F" w:rsidP="0089014F">
            <w:pPr>
              <w:rPr>
                <w:lang w:eastAsia="sv-SE"/>
              </w:rPr>
            </w:pPr>
            <w:r>
              <w:rPr>
                <w:rFonts w:eastAsiaTheme="minorEastAsia" w:hint="eastAsia"/>
              </w:rPr>
              <w:t>A</w:t>
            </w:r>
            <w:r>
              <w:rPr>
                <w:rFonts w:eastAsiaTheme="minorEastAsia"/>
              </w:rPr>
              <w:t>S ID is optional and 1-bit indicator is needed for its presence/absence for each entry of the echoed random ID included in Msg2.</w:t>
            </w:r>
          </w:p>
        </w:tc>
      </w:tr>
      <w:tr w:rsidR="0089014F" w14:paraId="5E2AE030" w14:textId="77777777" w:rsidTr="00CB129E">
        <w:tc>
          <w:tcPr>
            <w:tcW w:w="1615" w:type="dxa"/>
            <w:vAlign w:val="center"/>
          </w:tcPr>
          <w:p w14:paraId="3F634B8F" w14:textId="1CE4C4A0" w:rsidR="0089014F" w:rsidRPr="005A4A7F" w:rsidRDefault="005A4A7F" w:rsidP="0089014F">
            <w:pPr>
              <w:jc w:val="center"/>
              <w:rPr>
                <w:rFonts w:eastAsiaTheme="minorEastAsia"/>
              </w:rPr>
            </w:pPr>
            <w:r>
              <w:rPr>
                <w:rFonts w:eastAsiaTheme="minorEastAsia" w:hint="eastAsia"/>
              </w:rPr>
              <w:t>CMCC</w:t>
            </w:r>
          </w:p>
        </w:tc>
        <w:tc>
          <w:tcPr>
            <w:tcW w:w="1924" w:type="dxa"/>
            <w:vAlign w:val="center"/>
          </w:tcPr>
          <w:p w14:paraId="5F56819E" w14:textId="4D629F96" w:rsidR="0089014F" w:rsidRPr="005A4A7F" w:rsidRDefault="005A4A7F" w:rsidP="0089014F">
            <w:pPr>
              <w:jc w:val="center"/>
              <w:rPr>
                <w:rFonts w:eastAsiaTheme="minorEastAsia"/>
              </w:rPr>
            </w:pPr>
            <w:r>
              <w:rPr>
                <w:rFonts w:eastAsiaTheme="minorEastAsia" w:hint="eastAsia"/>
              </w:rPr>
              <w:t>Agree</w:t>
            </w:r>
          </w:p>
        </w:tc>
        <w:tc>
          <w:tcPr>
            <w:tcW w:w="11198" w:type="dxa"/>
            <w:vAlign w:val="center"/>
          </w:tcPr>
          <w:p w14:paraId="77C7E525" w14:textId="77777777" w:rsidR="005177C8" w:rsidRDefault="00B660B2" w:rsidP="0089014F">
            <w:pPr>
              <w:rPr>
                <w:rFonts w:eastAsiaTheme="minorEastAsia"/>
              </w:rPr>
            </w:pPr>
            <w:r>
              <w:rPr>
                <w:rFonts w:eastAsiaTheme="minorEastAsia"/>
              </w:rPr>
              <w:t>W</w:t>
            </w:r>
            <w:r>
              <w:rPr>
                <w:rFonts w:eastAsiaTheme="minorEastAsia" w:hint="eastAsia"/>
              </w:rPr>
              <w:t>e agree with Rapp</w:t>
            </w:r>
            <w:r>
              <w:rPr>
                <w:rFonts w:eastAsiaTheme="minorEastAsia"/>
              </w:rPr>
              <w:t>’</w:t>
            </w:r>
            <w:r>
              <w:rPr>
                <w:rFonts w:eastAsiaTheme="minorEastAsia" w:hint="eastAsia"/>
              </w:rPr>
              <w:t xml:space="preserve">s proposal. </w:t>
            </w:r>
            <w:r>
              <w:rPr>
                <w:rFonts w:eastAsiaTheme="minorEastAsia"/>
              </w:rPr>
              <w:t>O</w:t>
            </w:r>
            <w:r>
              <w:rPr>
                <w:rFonts w:eastAsiaTheme="minorEastAsia" w:hint="eastAsia"/>
              </w:rPr>
              <w:t>ne bit indicator for the present of AS ID assignment in Msg2</w:t>
            </w:r>
            <w:r w:rsidR="005177C8">
              <w:rPr>
                <w:rFonts w:eastAsiaTheme="minorEastAsia" w:hint="eastAsia"/>
              </w:rPr>
              <w:t>.</w:t>
            </w:r>
          </w:p>
          <w:p w14:paraId="14B77C5E" w14:textId="5E0A2A3B" w:rsidR="0089014F" w:rsidRDefault="005177C8" w:rsidP="0089014F">
            <w:pPr>
              <w:rPr>
                <w:lang w:eastAsia="sv-SE"/>
              </w:rPr>
            </w:pPr>
            <w:r>
              <w:rPr>
                <w:rFonts w:eastAsiaTheme="minorEastAsia"/>
              </w:rPr>
              <w:t>W</w:t>
            </w:r>
            <w:r>
              <w:rPr>
                <w:rFonts w:eastAsiaTheme="minorEastAsia" w:hint="eastAsia"/>
              </w:rPr>
              <w:t xml:space="preserve">e </w:t>
            </w:r>
            <w:r>
              <w:rPr>
                <w:rFonts w:eastAsiaTheme="minorEastAsia"/>
              </w:rPr>
              <w:t>also</w:t>
            </w:r>
            <w:r>
              <w:rPr>
                <w:rFonts w:eastAsiaTheme="minorEastAsia" w:hint="eastAsia"/>
              </w:rPr>
              <w:t xml:space="preserve"> recommend </w:t>
            </w:r>
            <w:r w:rsidR="00925B83">
              <w:rPr>
                <w:rFonts w:eastAsiaTheme="minorEastAsia"/>
              </w:rPr>
              <w:t>considering</w:t>
            </w:r>
            <w:r>
              <w:rPr>
                <w:rFonts w:eastAsiaTheme="minorEastAsia" w:hint="eastAsia"/>
              </w:rPr>
              <w:t xml:space="preserve"> </w:t>
            </w:r>
            <w:r w:rsidRPr="005177C8">
              <w:rPr>
                <w:rFonts w:eastAsiaTheme="minorEastAsia"/>
              </w:rPr>
              <w:t>bit manipulation</w:t>
            </w:r>
            <w:r>
              <w:rPr>
                <w:rFonts w:eastAsiaTheme="minorEastAsia" w:hint="eastAsia"/>
              </w:rPr>
              <w:t xml:space="preserve"> when design</w:t>
            </w:r>
            <w:r w:rsidR="00925B83">
              <w:rPr>
                <w:rFonts w:eastAsiaTheme="minorEastAsia" w:hint="eastAsia"/>
              </w:rPr>
              <w:t>ing</w:t>
            </w:r>
            <w:r>
              <w:rPr>
                <w:rFonts w:eastAsiaTheme="minorEastAsia" w:hint="eastAsia"/>
              </w:rPr>
              <w:t xml:space="preserve"> Msg2 format. </w:t>
            </w:r>
            <w:r>
              <w:rPr>
                <w:rFonts w:eastAsiaTheme="minorEastAsia"/>
              </w:rPr>
              <w:t>B</w:t>
            </w:r>
            <w:r>
              <w:rPr>
                <w:rFonts w:eastAsiaTheme="minorEastAsia" w:hint="eastAsia"/>
              </w:rPr>
              <w:t xml:space="preserve">ecause the </w:t>
            </w:r>
            <w:r>
              <w:rPr>
                <w:rFonts w:eastAsiaTheme="minorEastAsia"/>
              </w:rPr>
              <w:t>different</w:t>
            </w:r>
            <w:r>
              <w:rPr>
                <w:rFonts w:eastAsiaTheme="minorEastAsia" w:hint="eastAsia"/>
              </w:rPr>
              <w:t xml:space="preserve"> assignment </w:t>
            </w:r>
            <w:r w:rsidR="00925B83">
              <w:rPr>
                <w:rFonts w:eastAsiaTheme="minorEastAsia" w:hint="eastAsia"/>
              </w:rPr>
              <w:t>solution and length of response for Msg1 in Msg2.</w:t>
            </w:r>
          </w:p>
        </w:tc>
      </w:tr>
      <w:tr w:rsidR="0089014F" w14:paraId="67D6B559" w14:textId="77777777" w:rsidTr="00CB129E">
        <w:tc>
          <w:tcPr>
            <w:tcW w:w="1615" w:type="dxa"/>
            <w:vAlign w:val="center"/>
          </w:tcPr>
          <w:p w14:paraId="2DE77A90" w14:textId="77777777" w:rsidR="0089014F" w:rsidRDefault="0089014F" w:rsidP="0089014F">
            <w:pPr>
              <w:jc w:val="center"/>
              <w:rPr>
                <w:lang w:eastAsia="sv-SE"/>
              </w:rPr>
            </w:pPr>
          </w:p>
        </w:tc>
        <w:tc>
          <w:tcPr>
            <w:tcW w:w="1924" w:type="dxa"/>
            <w:vAlign w:val="center"/>
          </w:tcPr>
          <w:p w14:paraId="2455BA16" w14:textId="77777777" w:rsidR="0089014F" w:rsidRDefault="0089014F" w:rsidP="0089014F">
            <w:pPr>
              <w:jc w:val="center"/>
              <w:rPr>
                <w:lang w:eastAsia="sv-SE"/>
              </w:rPr>
            </w:pPr>
          </w:p>
        </w:tc>
        <w:tc>
          <w:tcPr>
            <w:tcW w:w="11198" w:type="dxa"/>
            <w:vAlign w:val="center"/>
          </w:tcPr>
          <w:p w14:paraId="07D09452" w14:textId="77777777" w:rsidR="0089014F" w:rsidRDefault="0089014F" w:rsidP="0089014F">
            <w:pPr>
              <w:rPr>
                <w:lang w:eastAsia="sv-SE"/>
              </w:rPr>
            </w:pPr>
          </w:p>
        </w:tc>
      </w:tr>
      <w:tr w:rsidR="0089014F" w14:paraId="5B04AF9E" w14:textId="77777777" w:rsidTr="00CB129E">
        <w:tc>
          <w:tcPr>
            <w:tcW w:w="1615" w:type="dxa"/>
            <w:vAlign w:val="center"/>
          </w:tcPr>
          <w:p w14:paraId="32F813F0" w14:textId="77777777" w:rsidR="0089014F" w:rsidRDefault="0089014F" w:rsidP="0089014F">
            <w:pPr>
              <w:jc w:val="center"/>
              <w:rPr>
                <w:lang w:eastAsia="sv-SE"/>
              </w:rPr>
            </w:pPr>
          </w:p>
        </w:tc>
        <w:tc>
          <w:tcPr>
            <w:tcW w:w="1924" w:type="dxa"/>
            <w:vAlign w:val="center"/>
          </w:tcPr>
          <w:p w14:paraId="7221BAA5" w14:textId="77777777" w:rsidR="0089014F" w:rsidRDefault="0089014F" w:rsidP="0089014F">
            <w:pPr>
              <w:jc w:val="center"/>
              <w:rPr>
                <w:lang w:eastAsia="sv-SE"/>
              </w:rPr>
            </w:pPr>
          </w:p>
        </w:tc>
        <w:tc>
          <w:tcPr>
            <w:tcW w:w="11198" w:type="dxa"/>
            <w:vAlign w:val="center"/>
          </w:tcPr>
          <w:p w14:paraId="130251B1" w14:textId="77777777" w:rsidR="0089014F" w:rsidRDefault="0089014F" w:rsidP="0089014F">
            <w:pPr>
              <w:rPr>
                <w:lang w:eastAsia="sv-SE"/>
              </w:rPr>
            </w:pPr>
          </w:p>
        </w:tc>
      </w:tr>
      <w:tr w:rsidR="0089014F" w14:paraId="40BDCDB4" w14:textId="77777777" w:rsidTr="00CB129E">
        <w:tc>
          <w:tcPr>
            <w:tcW w:w="1615" w:type="dxa"/>
            <w:vAlign w:val="center"/>
          </w:tcPr>
          <w:p w14:paraId="5DD222B4" w14:textId="77777777" w:rsidR="0089014F" w:rsidRDefault="0089014F" w:rsidP="0089014F">
            <w:pPr>
              <w:jc w:val="center"/>
              <w:rPr>
                <w:lang w:eastAsia="sv-SE"/>
              </w:rPr>
            </w:pPr>
          </w:p>
        </w:tc>
        <w:tc>
          <w:tcPr>
            <w:tcW w:w="1924" w:type="dxa"/>
            <w:vAlign w:val="center"/>
          </w:tcPr>
          <w:p w14:paraId="618A3937" w14:textId="77777777" w:rsidR="0089014F" w:rsidRDefault="0089014F" w:rsidP="0089014F">
            <w:pPr>
              <w:jc w:val="center"/>
              <w:rPr>
                <w:lang w:eastAsia="sv-SE"/>
              </w:rPr>
            </w:pPr>
          </w:p>
        </w:tc>
        <w:tc>
          <w:tcPr>
            <w:tcW w:w="11198" w:type="dxa"/>
            <w:vAlign w:val="center"/>
          </w:tcPr>
          <w:p w14:paraId="0EC1ED6B" w14:textId="77777777" w:rsidR="0089014F" w:rsidRDefault="0089014F" w:rsidP="0089014F">
            <w:pPr>
              <w:rPr>
                <w:lang w:eastAsia="sv-SE"/>
              </w:rPr>
            </w:pP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ac"/>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a9"/>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ac"/>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40A17D20" w14:textId="67947733" w:rsidR="00494A94" w:rsidRPr="00071CD0" w:rsidRDefault="00071CD0" w:rsidP="00E31AD2">
            <w:pPr>
              <w:jc w:val="center"/>
              <w:rPr>
                <w:rFonts w:eastAsia="Malgun Gothic"/>
                <w:lang w:eastAsia="ko-KR"/>
              </w:rPr>
            </w:pPr>
            <w:r>
              <w:rPr>
                <w:rFonts w:eastAsia="Malgun Gothic" w:hint="eastAsia"/>
                <w:lang w:eastAsia="ko-KR"/>
              </w:rPr>
              <w:t>Disagree</w:t>
            </w:r>
          </w:p>
        </w:tc>
        <w:tc>
          <w:tcPr>
            <w:tcW w:w="11198" w:type="dxa"/>
            <w:vAlign w:val="center"/>
          </w:tcPr>
          <w:p w14:paraId="4C79A9CC" w14:textId="04E4DC48" w:rsidR="003A7F38" w:rsidRDefault="00071CD0" w:rsidP="00AA61C8">
            <w:pPr>
              <w:rPr>
                <w:rFonts w:eastAsia="Malgun Gothic"/>
                <w:lang w:eastAsia="ko-KR"/>
              </w:rPr>
            </w:pPr>
            <w:r>
              <w:rPr>
                <w:rFonts w:eastAsia="Malgun Gothic" w:hint="eastAsia"/>
                <w:lang w:eastAsia="ko-KR"/>
              </w:rPr>
              <w:t xml:space="preserve">As agreed before, the NACK feedback is used only for Msg3. </w:t>
            </w:r>
            <w:r w:rsidR="003A7F38">
              <w:rPr>
                <w:rFonts w:eastAsia="Malgun Gothic"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Malgun Gothic"/>
                <w:lang w:eastAsia="ko-KR"/>
              </w:rPr>
              <w:t>successful</w:t>
            </w:r>
            <w:r w:rsidR="003A7F38">
              <w:rPr>
                <w:rFonts w:eastAsia="Malgun Gothic" w:hint="eastAsia"/>
                <w:lang w:eastAsia="ko-KR"/>
              </w:rPr>
              <w:t xml:space="preserve">ly transmitted to the device or not. If </w:t>
            </w:r>
            <w:r>
              <w:rPr>
                <w:rFonts w:eastAsia="Malgun Gothic" w:hint="eastAsia"/>
                <w:lang w:eastAsia="ko-KR"/>
              </w:rPr>
              <w:t xml:space="preserve">the device </w:t>
            </w:r>
            <w:r w:rsidR="003A7F38">
              <w:rPr>
                <w:rFonts w:eastAsia="Malgun Gothic" w:hint="eastAsia"/>
                <w:lang w:eastAsia="ko-KR"/>
              </w:rPr>
              <w:t>does not receive the Msg2, the device can</w:t>
            </w:r>
            <w:r>
              <w:rPr>
                <w:rFonts w:eastAsia="Malgun Gothic" w:hint="eastAsia"/>
                <w:lang w:eastAsia="ko-KR"/>
              </w:rPr>
              <w:t xml:space="preserve">not know the AS ID. </w:t>
            </w:r>
            <w:r w:rsidR="003A7F38">
              <w:rPr>
                <w:rFonts w:eastAsia="Malgun Gothic" w:hint="eastAsia"/>
                <w:lang w:eastAsia="ko-KR"/>
              </w:rPr>
              <w:t xml:space="preserve">In this case, from the device perspective, the NACK feedback containing the AS ID is useless. </w:t>
            </w:r>
          </w:p>
          <w:p w14:paraId="0E49FDE9" w14:textId="057231E2" w:rsidR="00494A94" w:rsidRPr="00071CD0" w:rsidRDefault="00071CD0" w:rsidP="003A7F38">
            <w:pPr>
              <w:rPr>
                <w:rFonts w:eastAsia="Malgun Gothic"/>
                <w:lang w:eastAsia="ko-KR"/>
              </w:rPr>
            </w:pPr>
            <w:r>
              <w:rPr>
                <w:rFonts w:eastAsia="Malgun Gothic" w:hint="eastAsia"/>
                <w:lang w:eastAsia="ko-KR"/>
              </w:rPr>
              <w:t xml:space="preserve">Thus, we do not think that the AS ID is needed. Instead of AS ID, </w:t>
            </w:r>
            <w:r w:rsidR="003A7F38">
              <w:rPr>
                <w:rFonts w:eastAsia="Malgun Gothic" w:hint="eastAsia"/>
                <w:lang w:eastAsia="ko-KR"/>
              </w:rPr>
              <w:t xml:space="preserve">we think that the RN or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needed in the NACK feedback. However, considering that the </w:t>
            </w:r>
            <w:r w:rsidR="003A7F38">
              <w:rPr>
                <w:rFonts w:eastAsia="Malgun Gothic"/>
                <w:lang w:eastAsia="ko-KR"/>
              </w:rPr>
              <w:t>signaling</w:t>
            </w:r>
            <w:r w:rsidR="003A7F38">
              <w:rPr>
                <w:rFonts w:eastAsia="Malgun Gothic" w:hint="eastAsia"/>
                <w:lang w:eastAsia="ko-KR"/>
              </w:rPr>
              <w:t xml:space="preserve"> overhead, we think that the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sufficient.</w:t>
            </w:r>
          </w:p>
        </w:tc>
      </w:tr>
      <w:tr w:rsidR="004B77BA" w14:paraId="396D29C6" w14:textId="77777777" w:rsidTr="00792DAD">
        <w:tc>
          <w:tcPr>
            <w:tcW w:w="1615" w:type="dxa"/>
            <w:vAlign w:val="center"/>
          </w:tcPr>
          <w:p w14:paraId="16FF5FAC" w14:textId="77777777" w:rsidR="004B77BA" w:rsidRPr="00E73B6D" w:rsidRDefault="004B77BA" w:rsidP="00792DAD">
            <w:pPr>
              <w:jc w:val="center"/>
              <w:rPr>
                <w:rFonts w:eastAsiaTheme="minorEastAsia"/>
              </w:rPr>
            </w:pPr>
            <w:r>
              <w:rPr>
                <w:rFonts w:eastAsiaTheme="minorEastAsia" w:hint="eastAsia"/>
              </w:rPr>
              <w:t>Lenovo</w:t>
            </w:r>
          </w:p>
        </w:tc>
        <w:tc>
          <w:tcPr>
            <w:tcW w:w="1924" w:type="dxa"/>
            <w:vAlign w:val="center"/>
          </w:tcPr>
          <w:p w14:paraId="5E05FBC2" w14:textId="03FBB00D" w:rsidR="004B77BA" w:rsidRPr="00E73B6D" w:rsidRDefault="006E6D6E" w:rsidP="00792DAD">
            <w:pPr>
              <w:jc w:val="center"/>
              <w:rPr>
                <w:rFonts w:eastAsiaTheme="minorEastAsia"/>
              </w:rPr>
            </w:pPr>
            <w:r>
              <w:rPr>
                <w:rFonts w:eastAsiaTheme="minorEastAsia" w:hint="eastAsia"/>
              </w:rPr>
              <w:t>See comments</w:t>
            </w:r>
          </w:p>
        </w:tc>
        <w:tc>
          <w:tcPr>
            <w:tcW w:w="11198" w:type="dxa"/>
            <w:vAlign w:val="center"/>
          </w:tcPr>
          <w:p w14:paraId="26983D1C" w14:textId="61ED2D99" w:rsidR="004B77BA" w:rsidRPr="0009526B" w:rsidRDefault="006E6D6E" w:rsidP="00E10506">
            <w:pPr>
              <w:rPr>
                <w:rFonts w:eastAsiaTheme="minorEastAsia"/>
              </w:rPr>
            </w:pPr>
            <w:r>
              <w:rPr>
                <w:rFonts w:eastAsiaTheme="minorEastAsia" w:hint="eastAsia"/>
              </w:rPr>
              <w:t xml:space="preserve">The reader is possible to send NACK to the device when Msg3 is not correctly received and not </w:t>
            </w:r>
            <w:r w:rsidR="00E10506">
              <w:rPr>
                <w:rFonts w:eastAsiaTheme="minorEastAsia" w:hint="eastAsia"/>
              </w:rPr>
              <w:t>retransmit Msg2, since this is up to the reader implementation. In this case, either AS ID or random ID is used for NACK, in case Msg2 is not received by the device.</w:t>
            </w:r>
          </w:p>
        </w:tc>
      </w:tr>
      <w:tr w:rsidR="0089014F" w14:paraId="0624FADA" w14:textId="77777777" w:rsidTr="00CB129E">
        <w:tc>
          <w:tcPr>
            <w:tcW w:w="1615" w:type="dxa"/>
            <w:vAlign w:val="center"/>
          </w:tcPr>
          <w:p w14:paraId="25A75979" w14:textId="2D8D2C1F" w:rsidR="0089014F" w:rsidRPr="004B77BA" w:rsidRDefault="0089014F" w:rsidP="0089014F">
            <w:pPr>
              <w:jc w:val="center"/>
              <w:rPr>
                <w:lang w:eastAsia="sv-SE"/>
              </w:rPr>
            </w:pPr>
            <w:r>
              <w:t>vivo</w:t>
            </w:r>
          </w:p>
        </w:tc>
        <w:tc>
          <w:tcPr>
            <w:tcW w:w="1924" w:type="dxa"/>
            <w:vAlign w:val="center"/>
          </w:tcPr>
          <w:p w14:paraId="20203F1E" w14:textId="1BE27AE1"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5A90C681" w14:textId="77777777" w:rsidR="0089014F" w:rsidRDefault="0089014F" w:rsidP="0089014F">
            <w:pPr>
              <w:rPr>
                <w:rFonts w:eastAsiaTheme="minorEastAsia"/>
              </w:rPr>
            </w:pPr>
            <w:r>
              <w:rPr>
                <w:rFonts w:eastAsiaTheme="minorEastAsia" w:hint="eastAsia"/>
              </w:rPr>
              <w:t>A</w:t>
            </w:r>
            <w:r>
              <w:rPr>
                <w:rFonts w:eastAsiaTheme="minorEastAsia"/>
              </w:rPr>
              <w:t xml:space="preserve">S ID in NACK indication is enough. </w:t>
            </w:r>
          </w:p>
          <w:p w14:paraId="7F1C289D" w14:textId="5247A53C" w:rsidR="0089014F" w:rsidRDefault="0089014F" w:rsidP="0089014F">
            <w:pPr>
              <w:rPr>
                <w:rFonts w:eastAsiaTheme="minorEastAsia"/>
              </w:rPr>
            </w:pPr>
            <w:r>
              <w:rPr>
                <w:rFonts w:eastAsiaTheme="minorEastAsia"/>
              </w:rPr>
              <w:t>If Msg2 is received successfully by the device, AS ID is stored in device, e.g., confirmation via RN16 or AS ID re-assignment. Then device can detect NACK indication with correct AS ID and perform re-access as expected.</w:t>
            </w:r>
          </w:p>
          <w:p w14:paraId="1022124E" w14:textId="764F027F" w:rsidR="0089014F" w:rsidRDefault="0089014F" w:rsidP="0089014F">
            <w:pPr>
              <w:rPr>
                <w:lang w:eastAsia="sv-SE"/>
              </w:rPr>
            </w:pPr>
            <w:r>
              <w:rPr>
                <w:rFonts w:eastAsiaTheme="minorEastAsia" w:hint="eastAsia"/>
              </w:rPr>
              <w:t>E</w:t>
            </w:r>
            <w:r>
              <w:rPr>
                <w:rFonts w:eastAsiaTheme="minorEastAsia"/>
              </w:rPr>
              <w:t>lse if Msg2 is not received successfully by device, the device will ignore any NACK indication since it has not any valid AS ID. Msg2 failure or contention resolution failure will be declared till the next R2D trigger, which will also trigger to re-access.</w:t>
            </w:r>
          </w:p>
        </w:tc>
      </w:tr>
      <w:tr w:rsidR="0089014F" w14:paraId="237B87B8" w14:textId="77777777" w:rsidTr="00CB129E">
        <w:tc>
          <w:tcPr>
            <w:tcW w:w="1615" w:type="dxa"/>
            <w:vAlign w:val="center"/>
          </w:tcPr>
          <w:p w14:paraId="53B83FBB" w14:textId="4244CBDA" w:rsidR="0089014F" w:rsidRPr="00925B83" w:rsidRDefault="00925B83" w:rsidP="0089014F">
            <w:pPr>
              <w:jc w:val="center"/>
              <w:rPr>
                <w:rFonts w:eastAsiaTheme="minorEastAsia"/>
              </w:rPr>
            </w:pPr>
            <w:r>
              <w:rPr>
                <w:rFonts w:eastAsiaTheme="minorEastAsia" w:hint="eastAsia"/>
              </w:rPr>
              <w:lastRenderedPageBreak/>
              <w:t>CMCC</w:t>
            </w:r>
          </w:p>
        </w:tc>
        <w:tc>
          <w:tcPr>
            <w:tcW w:w="1924" w:type="dxa"/>
            <w:vAlign w:val="center"/>
          </w:tcPr>
          <w:p w14:paraId="5E71CE29" w14:textId="74795BA9" w:rsidR="0089014F" w:rsidRPr="00925B83" w:rsidRDefault="00925B83" w:rsidP="0089014F">
            <w:pPr>
              <w:jc w:val="center"/>
              <w:rPr>
                <w:rFonts w:eastAsiaTheme="minorEastAsia"/>
              </w:rPr>
            </w:pPr>
            <w:r>
              <w:rPr>
                <w:rFonts w:eastAsiaTheme="minorEastAsia" w:hint="eastAsia"/>
              </w:rPr>
              <w:t>Agree</w:t>
            </w:r>
          </w:p>
        </w:tc>
        <w:tc>
          <w:tcPr>
            <w:tcW w:w="11198" w:type="dxa"/>
            <w:vAlign w:val="center"/>
          </w:tcPr>
          <w:p w14:paraId="4EFEE3F2" w14:textId="501D4D31" w:rsidR="0089014F" w:rsidRDefault="00925B83" w:rsidP="00925B83">
            <w:pPr>
              <w:rPr>
                <w:lang w:eastAsia="sv-SE"/>
              </w:rPr>
            </w:pPr>
            <w:r w:rsidRPr="00D363FD">
              <w:rPr>
                <w:rFonts w:eastAsiaTheme="minorEastAsia"/>
              </w:rPr>
              <w:t>We support defining an explicit R2D NACK feedback message and including the AS ID in that message.</w:t>
            </w:r>
            <w:r>
              <w:rPr>
                <w:rFonts w:eastAsiaTheme="minorEastAsia" w:hint="eastAsia"/>
              </w:rPr>
              <w:t xml:space="preserve"> And considering the multiple devices</w:t>
            </w:r>
            <w:r>
              <w:rPr>
                <w:rFonts w:eastAsiaTheme="minorEastAsia"/>
              </w:rPr>
              <w:t>’</w:t>
            </w:r>
            <w:r>
              <w:rPr>
                <w:rFonts w:eastAsiaTheme="minorEastAsia" w:hint="eastAsia"/>
              </w:rPr>
              <w:t xml:space="preserve"> MSG3 can be transmitted in FDM, the NACK feedback should also support multiplexing and containing multiple AS IDs.</w:t>
            </w:r>
          </w:p>
        </w:tc>
      </w:tr>
      <w:tr w:rsidR="0089014F" w14:paraId="6060050F" w14:textId="77777777" w:rsidTr="00CB129E">
        <w:tc>
          <w:tcPr>
            <w:tcW w:w="1615" w:type="dxa"/>
            <w:vAlign w:val="center"/>
          </w:tcPr>
          <w:p w14:paraId="55125849" w14:textId="77777777" w:rsidR="0089014F" w:rsidRDefault="0089014F" w:rsidP="0089014F">
            <w:pPr>
              <w:jc w:val="center"/>
              <w:rPr>
                <w:lang w:eastAsia="sv-SE"/>
              </w:rPr>
            </w:pPr>
          </w:p>
        </w:tc>
        <w:tc>
          <w:tcPr>
            <w:tcW w:w="1924" w:type="dxa"/>
            <w:vAlign w:val="center"/>
          </w:tcPr>
          <w:p w14:paraId="3BD1DC6F" w14:textId="77777777" w:rsidR="0089014F" w:rsidRDefault="0089014F" w:rsidP="0089014F">
            <w:pPr>
              <w:jc w:val="center"/>
              <w:rPr>
                <w:lang w:eastAsia="sv-SE"/>
              </w:rPr>
            </w:pPr>
          </w:p>
        </w:tc>
        <w:tc>
          <w:tcPr>
            <w:tcW w:w="11198" w:type="dxa"/>
            <w:vAlign w:val="center"/>
          </w:tcPr>
          <w:p w14:paraId="7D026816" w14:textId="77777777" w:rsidR="0089014F" w:rsidRDefault="0089014F" w:rsidP="0089014F">
            <w:pPr>
              <w:jc w:val="center"/>
              <w:rPr>
                <w:lang w:eastAsia="sv-SE"/>
              </w:rPr>
            </w:pPr>
          </w:p>
        </w:tc>
      </w:tr>
      <w:tr w:rsidR="0089014F" w14:paraId="0E874943" w14:textId="77777777" w:rsidTr="00CB129E">
        <w:tc>
          <w:tcPr>
            <w:tcW w:w="1615" w:type="dxa"/>
            <w:vAlign w:val="center"/>
          </w:tcPr>
          <w:p w14:paraId="5EAEEE08" w14:textId="77777777" w:rsidR="0089014F" w:rsidRDefault="0089014F" w:rsidP="0089014F">
            <w:pPr>
              <w:jc w:val="center"/>
              <w:rPr>
                <w:lang w:eastAsia="sv-SE"/>
              </w:rPr>
            </w:pPr>
          </w:p>
        </w:tc>
        <w:tc>
          <w:tcPr>
            <w:tcW w:w="1924" w:type="dxa"/>
            <w:vAlign w:val="center"/>
          </w:tcPr>
          <w:p w14:paraId="77EEA416" w14:textId="77777777" w:rsidR="0089014F" w:rsidRDefault="0089014F" w:rsidP="0089014F">
            <w:pPr>
              <w:jc w:val="center"/>
              <w:rPr>
                <w:lang w:eastAsia="sv-SE"/>
              </w:rPr>
            </w:pPr>
          </w:p>
        </w:tc>
        <w:tc>
          <w:tcPr>
            <w:tcW w:w="11198" w:type="dxa"/>
            <w:vAlign w:val="center"/>
          </w:tcPr>
          <w:p w14:paraId="1919D183" w14:textId="77777777" w:rsidR="0089014F" w:rsidRDefault="0089014F" w:rsidP="0089014F">
            <w:pPr>
              <w:jc w:val="center"/>
              <w:rPr>
                <w:lang w:eastAsia="sv-SE"/>
              </w:rPr>
            </w:pPr>
          </w:p>
        </w:tc>
      </w:tr>
      <w:tr w:rsidR="0089014F" w14:paraId="4749B8DF" w14:textId="77777777" w:rsidTr="00CB129E">
        <w:tc>
          <w:tcPr>
            <w:tcW w:w="1615" w:type="dxa"/>
            <w:vAlign w:val="center"/>
          </w:tcPr>
          <w:p w14:paraId="77124B6E" w14:textId="77777777" w:rsidR="0089014F" w:rsidRDefault="0089014F" w:rsidP="0089014F">
            <w:pPr>
              <w:jc w:val="center"/>
              <w:rPr>
                <w:lang w:eastAsia="sv-SE"/>
              </w:rPr>
            </w:pPr>
          </w:p>
        </w:tc>
        <w:tc>
          <w:tcPr>
            <w:tcW w:w="1924" w:type="dxa"/>
            <w:vAlign w:val="center"/>
          </w:tcPr>
          <w:p w14:paraId="13E4AEBA" w14:textId="77777777" w:rsidR="0089014F" w:rsidRDefault="0089014F" w:rsidP="0089014F">
            <w:pPr>
              <w:jc w:val="center"/>
              <w:rPr>
                <w:lang w:eastAsia="sv-SE"/>
              </w:rPr>
            </w:pPr>
          </w:p>
        </w:tc>
        <w:tc>
          <w:tcPr>
            <w:tcW w:w="11198" w:type="dxa"/>
            <w:vAlign w:val="center"/>
          </w:tcPr>
          <w:p w14:paraId="470FE179" w14:textId="77777777" w:rsidR="0089014F" w:rsidRDefault="0089014F" w:rsidP="0089014F">
            <w:pPr>
              <w:jc w:val="center"/>
              <w:rPr>
                <w:lang w:eastAsia="sv-SE"/>
              </w:rPr>
            </w:pP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ac"/>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a9"/>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a9"/>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1A08B784" w:rsidR="00494A94" w:rsidRPr="0047203F" w:rsidRDefault="00494A94" w:rsidP="0047203F">
      <w:pPr>
        <w:outlineLvl w:val="2"/>
        <w:rPr>
          <w:b/>
          <w:bCs/>
        </w:rPr>
      </w:pPr>
      <w:r w:rsidRPr="0047203F">
        <w:rPr>
          <w:b/>
          <w:bCs/>
        </w:rPr>
        <w:t>Question</w:t>
      </w:r>
      <w:ins w:id="30" w:author="Rapp_v03" w:date="2025-04-30T12:03:00Z">
        <w:r w:rsidR="00A47959">
          <w:rPr>
            <w:b/>
            <w:bCs/>
          </w:rPr>
          <w:t>.A</w:t>
        </w:r>
      </w:ins>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ac"/>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Yes or No</w:t>
            </w:r>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33AF9F96" w14:textId="15D87D13" w:rsidR="00494A94" w:rsidRPr="00071CD0" w:rsidRDefault="001417AB" w:rsidP="00E31AD2">
            <w:pPr>
              <w:jc w:val="center"/>
              <w:rPr>
                <w:rFonts w:eastAsia="Malgun Gothic"/>
                <w:lang w:eastAsia="ko-KR"/>
              </w:rPr>
            </w:pPr>
            <w:r>
              <w:rPr>
                <w:rFonts w:eastAsia="Malgun Gothic" w:hint="eastAsia"/>
                <w:lang w:eastAsia="ko-KR"/>
              </w:rPr>
              <w:t>Yes</w:t>
            </w:r>
          </w:p>
        </w:tc>
        <w:tc>
          <w:tcPr>
            <w:tcW w:w="11198" w:type="dxa"/>
            <w:vAlign w:val="center"/>
          </w:tcPr>
          <w:p w14:paraId="7389F9E2" w14:textId="2C9B379F" w:rsidR="00494A94" w:rsidRPr="001417AB" w:rsidRDefault="008F2534" w:rsidP="008F2534">
            <w:pPr>
              <w:rPr>
                <w:rFonts w:eastAsia="Malgun Gothic"/>
                <w:lang w:eastAsia="ko-KR"/>
              </w:rPr>
            </w:pPr>
            <w:r>
              <w:rPr>
                <w:rFonts w:eastAsia="Malgun Gothic" w:hint="eastAsia"/>
                <w:lang w:eastAsia="ko-KR"/>
              </w:rPr>
              <w:t xml:space="preserve">We think that </w:t>
            </w:r>
            <w:r>
              <w:rPr>
                <w:rFonts w:eastAsia="Malgun Gothic"/>
                <w:lang w:eastAsia="ko-KR"/>
              </w:rPr>
              <w:t>the transport</w:t>
            </w:r>
            <w:r w:rsidR="001417AB">
              <w:rPr>
                <w:rFonts w:eastAsia="Malgun Gothic" w:hint="eastAsia"/>
                <w:lang w:eastAsia="ko-KR"/>
              </w:rPr>
              <w:t xml:space="preserve"> channel concept </w:t>
            </w:r>
            <w:r>
              <w:rPr>
                <w:rFonts w:eastAsia="Malgun Gothic" w:hint="eastAsia"/>
                <w:lang w:eastAsia="ko-KR"/>
              </w:rPr>
              <w:t>is needed</w:t>
            </w:r>
            <w:r w:rsidR="001417AB">
              <w:rPr>
                <w:rFonts w:eastAsia="Malgun Gothic" w:hint="eastAsia"/>
                <w:lang w:eastAsia="ko-KR"/>
              </w:rPr>
              <w:t>.</w:t>
            </w:r>
            <w:r>
              <w:rPr>
                <w:rFonts w:eastAsia="Malgun Gothic" w:hint="eastAsia"/>
                <w:lang w:eastAsia="ko-KR"/>
              </w:rPr>
              <w:t xml:space="preserve"> A</w:t>
            </w:r>
            <w:r w:rsidR="001417AB">
              <w:rPr>
                <w:rFonts w:eastAsia="Malgun Gothic" w:hint="eastAsia"/>
                <w:lang w:eastAsia="ko-KR"/>
              </w:rPr>
              <w:t xml:space="preserve"> MAC PDU or a data </w:t>
            </w:r>
            <w:r w:rsidR="00E6784E">
              <w:rPr>
                <w:rFonts w:eastAsia="Malgun Gothic" w:hint="eastAsia"/>
                <w:lang w:eastAsia="ko-KR"/>
              </w:rPr>
              <w:t>block</w:t>
            </w:r>
            <w:r w:rsidR="001417AB">
              <w:rPr>
                <w:rFonts w:eastAsia="Malgun Gothic" w:hint="eastAsia"/>
                <w:lang w:eastAsia="ko-KR"/>
              </w:rPr>
              <w:t xml:space="preserve"> which is to be </w:t>
            </w:r>
            <w:r>
              <w:rPr>
                <w:rFonts w:eastAsia="Malgun Gothic" w:hint="eastAsia"/>
                <w:lang w:eastAsia="ko-KR"/>
              </w:rPr>
              <w:t>interpreted as a</w:t>
            </w:r>
            <w:r w:rsidR="001417AB">
              <w:rPr>
                <w:rFonts w:eastAsia="Malgun Gothic" w:hint="eastAsia"/>
                <w:lang w:eastAsia="ko-KR"/>
              </w:rPr>
              <w:t xml:space="preserve"> MAC PDU is delivered via </w:t>
            </w:r>
            <w:r>
              <w:rPr>
                <w:rFonts w:eastAsia="Malgun Gothic" w:hint="eastAsia"/>
                <w:lang w:eastAsia="ko-KR"/>
              </w:rPr>
              <w:t>transport channel between MAC and PHY. Unlike NR, there is no need to decode TB to obtain a MAC PDU in A-IoT because A-IoT doesn</w:t>
            </w:r>
            <w:r>
              <w:rPr>
                <w:rFonts w:eastAsia="Malgun Gothic"/>
                <w:lang w:eastAsia="ko-KR"/>
              </w:rPr>
              <w:t>’</w:t>
            </w:r>
            <w:r>
              <w:rPr>
                <w:rFonts w:eastAsia="Malgun Gothic" w:hint="eastAsia"/>
                <w:lang w:eastAsia="ko-KR"/>
              </w:rPr>
              <w:t>t have HARQ.</w:t>
            </w:r>
            <w:r w:rsidR="00E6784E">
              <w:rPr>
                <w:rFonts w:eastAsia="Malgun Gothic" w:hint="eastAsia"/>
                <w:lang w:eastAsia="ko-KR"/>
              </w:rPr>
              <w:t xml:space="preserve"> The data which is identical to a MAC PDU may be delivered via the transport channel.</w:t>
            </w:r>
          </w:p>
        </w:tc>
      </w:tr>
      <w:tr w:rsidR="00C31B16" w14:paraId="60398BF4" w14:textId="77777777" w:rsidTr="00792DAD">
        <w:tc>
          <w:tcPr>
            <w:tcW w:w="1615" w:type="dxa"/>
            <w:vAlign w:val="center"/>
          </w:tcPr>
          <w:p w14:paraId="54530049" w14:textId="77777777" w:rsidR="00C31B16" w:rsidRPr="005A09E7" w:rsidRDefault="00C31B16" w:rsidP="00792DAD">
            <w:pPr>
              <w:jc w:val="center"/>
              <w:rPr>
                <w:rFonts w:eastAsiaTheme="minorEastAsia"/>
              </w:rPr>
            </w:pPr>
            <w:r>
              <w:rPr>
                <w:rFonts w:eastAsiaTheme="minorEastAsia" w:hint="eastAsia"/>
              </w:rPr>
              <w:t>Lenovo</w:t>
            </w:r>
          </w:p>
        </w:tc>
        <w:tc>
          <w:tcPr>
            <w:tcW w:w="1924" w:type="dxa"/>
            <w:vAlign w:val="center"/>
          </w:tcPr>
          <w:p w14:paraId="0F3ED201" w14:textId="77777777" w:rsidR="00C31B16" w:rsidRPr="005A09E7" w:rsidRDefault="00C31B16" w:rsidP="00792DAD">
            <w:pPr>
              <w:jc w:val="center"/>
              <w:rPr>
                <w:rFonts w:eastAsiaTheme="minorEastAsia"/>
              </w:rPr>
            </w:pPr>
            <w:r>
              <w:rPr>
                <w:rFonts w:eastAsiaTheme="minorEastAsia" w:hint="eastAsia"/>
              </w:rPr>
              <w:t>No strong view</w:t>
            </w:r>
          </w:p>
        </w:tc>
        <w:tc>
          <w:tcPr>
            <w:tcW w:w="11198" w:type="dxa"/>
            <w:vAlign w:val="center"/>
          </w:tcPr>
          <w:p w14:paraId="780B2FE6" w14:textId="77777777" w:rsidR="00C31B16" w:rsidRDefault="00C31B16" w:rsidP="00792DAD">
            <w:pPr>
              <w:jc w:val="center"/>
              <w:rPr>
                <w:lang w:eastAsia="sv-SE"/>
              </w:rPr>
            </w:pPr>
          </w:p>
        </w:tc>
      </w:tr>
      <w:tr w:rsidR="009D17FE" w14:paraId="0C6B94AC" w14:textId="77777777" w:rsidTr="00CB129E">
        <w:tc>
          <w:tcPr>
            <w:tcW w:w="1615" w:type="dxa"/>
            <w:vAlign w:val="center"/>
          </w:tcPr>
          <w:p w14:paraId="47CD10A8" w14:textId="6CFBDFDD" w:rsidR="009D17FE" w:rsidRDefault="009D17FE" w:rsidP="009D17FE">
            <w:pPr>
              <w:jc w:val="center"/>
              <w:rPr>
                <w:lang w:eastAsia="sv-SE"/>
              </w:rPr>
            </w:pPr>
            <w:r w:rsidRPr="003E6AAB">
              <w:rPr>
                <w:rFonts w:eastAsia="Malgun Gothic" w:hint="eastAsia"/>
                <w:lang w:eastAsia="ko-KR"/>
              </w:rPr>
              <w:t>v</w:t>
            </w:r>
            <w:r w:rsidRPr="003E6AAB">
              <w:rPr>
                <w:rFonts w:eastAsia="Malgun Gothic"/>
                <w:lang w:eastAsia="ko-KR"/>
              </w:rPr>
              <w:t>ivo</w:t>
            </w:r>
          </w:p>
        </w:tc>
        <w:tc>
          <w:tcPr>
            <w:tcW w:w="1924" w:type="dxa"/>
            <w:vAlign w:val="center"/>
          </w:tcPr>
          <w:p w14:paraId="2104D872" w14:textId="622D1EC4" w:rsidR="009D17FE" w:rsidRDefault="009D17FE" w:rsidP="009D17FE">
            <w:pPr>
              <w:jc w:val="center"/>
              <w:rPr>
                <w:lang w:eastAsia="sv-SE"/>
              </w:rPr>
            </w:pPr>
            <w:r>
              <w:rPr>
                <w:rFonts w:eastAsiaTheme="minorEastAsia"/>
              </w:rPr>
              <w:t>Comments.</w:t>
            </w:r>
          </w:p>
        </w:tc>
        <w:tc>
          <w:tcPr>
            <w:tcW w:w="11198" w:type="dxa"/>
            <w:vAlign w:val="center"/>
          </w:tcPr>
          <w:p w14:paraId="7BF7FDBF" w14:textId="77777777" w:rsidR="009D17FE" w:rsidRDefault="009D17FE" w:rsidP="009D17FE">
            <w:pPr>
              <w:rPr>
                <w:rFonts w:eastAsia="Malgun Gothic"/>
                <w:lang w:eastAsia="ko-KR"/>
              </w:rPr>
            </w:pPr>
            <w:r>
              <w:rPr>
                <w:rFonts w:eastAsia="Malgun Gothic"/>
                <w:lang w:eastAsia="ko-KR"/>
              </w:rPr>
              <w:t>In NR, t</w:t>
            </w:r>
            <w:r w:rsidRPr="003E6AAB">
              <w:rPr>
                <w:rFonts w:eastAsia="Malgun Gothic" w:hint="eastAsia"/>
                <w:lang w:eastAsia="ko-KR"/>
              </w:rPr>
              <w:t>rans</w:t>
            </w:r>
            <w:r>
              <w:rPr>
                <w:rFonts w:eastAsia="Malgun Gothic"/>
                <w:lang w:eastAsia="ko-KR"/>
              </w:rPr>
              <w:t>port channel is used between MAC and PHY so that the MAC</w:t>
            </w:r>
            <w:r>
              <w:rPr>
                <w:rFonts w:asciiTheme="minorEastAsia" w:eastAsiaTheme="minorEastAsia" w:hAnsiTheme="minorEastAsia" w:hint="eastAsia"/>
              </w:rPr>
              <w:t>/</w:t>
            </w:r>
            <w:r>
              <w:rPr>
                <w:rFonts w:eastAsia="Malgun Gothic"/>
                <w:lang w:eastAsia="ko-KR"/>
              </w:rPr>
              <w:t xml:space="preserve">PHY can differentiate signal processing and resource mapping for MAC PDUs of different transport channels. As there is only PRDCH in R2D direction and only PDRCH in D2R direction, there is no differentiation handing/resource mapping for different MAC PDUs in PHY. It is not required to introduce transport channel for AIoT. </w:t>
            </w:r>
          </w:p>
          <w:p w14:paraId="51F057F8" w14:textId="6FF5981C" w:rsidR="004D2331" w:rsidRDefault="004D2331" w:rsidP="009D17FE">
            <w:pPr>
              <w:rPr>
                <w:lang w:eastAsia="sv-SE"/>
              </w:rPr>
            </w:pPr>
            <w:r>
              <w:rPr>
                <w:rFonts w:hint="eastAsia"/>
                <w:lang w:eastAsia="sv-SE"/>
              </w:rPr>
              <w:t>H</w:t>
            </w:r>
            <w:r>
              <w:rPr>
                <w:lang w:eastAsia="sv-SE"/>
              </w:rPr>
              <w:t xml:space="preserve">owever, </w:t>
            </w:r>
            <w:r>
              <w:rPr>
                <w:rFonts w:eastAsia="Malgun Gothic"/>
                <w:lang w:eastAsia="ko-KR"/>
              </w:rPr>
              <w:t xml:space="preserve">it can be considered if </w:t>
            </w:r>
            <w:r w:rsidRPr="004D2331">
              <w:rPr>
                <w:rFonts w:eastAsia="Malgun Gothic"/>
                <w:lang w:eastAsia="ko-KR"/>
              </w:rPr>
              <w:t xml:space="preserve">using </w:t>
            </w:r>
            <w:r>
              <w:rPr>
                <w:rFonts w:eastAsia="Malgun Gothic"/>
                <w:lang w:eastAsia="ko-KR"/>
              </w:rPr>
              <w:t>transport channel modeling is proven to be beneficial.</w:t>
            </w:r>
          </w:p>
        </w:tc>
      </w:tr>
      <w:tr w:rsidR="009D17FE" w14:paraId="426FF744" w14:textId="77777777" w:rsidTr="00CB129E">
        <w:tc>
          <w:tcPr>
            <w:tcW w:w="1615" w:type="dxa"/>
            <w:vAlign w:val="center"/>
          </w:tcPr>
          <w:p w14:paraId="16333A37" w14:textId="582C125B" w:rsidR="009D17FE" w:rsidRPr="00C40F05" w:rsidRDefault="00C40F05" w:rsidP="009D17FE">
            <w:pPr>
              <w:jc w:val="center"/>
              <w:rPr>
                <w:rFonts w:eastAsiaTheme="minorEastAsia"/>
              </w:rPr>
            </w:pPr>
            <w:r>
              <w:rPr>
                <w:rFonts w:eastAsiaTheme="minorEastAsia" w:hint="eastAsia"/>
              </w:rPr>
              <w:t>CMCC</w:t>
            </w:r>
          </w:p>
        </w:tc>
        <w:tc>
          <w:tcPr>
            <w:tcW w:w="1924" w:type="dxa"/>
            <w:vAlign w:val="center"/>
          </w:tcPr>
          <w:p w14:paraId="464D1E81" w14:textId="47AE42DF" w:rsidR="009D17FE" w:rsidRPr="00C40F05" w:rsidRDefault="00C40F05" w:rsidP="009D17FE">
            <w:pPr>
              <w:jc w:val="center"/>
              <w:rPr>
                <w:rFonts w:eastAsiaTheme="minorEastAsia"/>
              </w:rPr>
            </w:pPr>
            <w:r>
              <w:rPr>
                <w:rFonts w:eastAsiaTheme="minorEastAsia" w:hint="eastAsia"/>
              </w:rPr>
              <w:t>Yes</w:t>
            </w:r>
          </w:p>
        </w:tc>
        <w:tc>
          <w:tcPr>
            <w:tcW w:w="11198" w:type="dxa"/>
            <w:vAlign w:val="center"/>
          </w:tcPr>
          <w:p w14:paraId="1798227E" w14:textId="6647FA6B" w:rsidR="009D17FE" w:rsidRDefault="00C40F05" w:rsidP="00C40F05">
            <w:pPr>
              <w:rPr>
                <w:lang w:eastAsia="sv-SE"/>
              </w:rPr>
            </w:pPr>
            <w:r>
              <w:rPr>
                <w:rFonts w:eastAsiaTheme="minorEastAsia" w:hint="eastAsia"/>
              </w:rPr>
              <w:t>No strong view, as long as the complexity and cost of device is not impacted.</w:t>
            </w:r>
          </w:p>
        </w:tc>
      </w:tr>
      <w:tr w:rsidR="009D17FE" w14:paraId="34336682" w14:textId="77777777" w:rsidTr="00CB129E">
        <w:tc>
          <w:tcPr>
            <w:tcW w:w="1615" w:type="dxa"/>
            <w:vAlign w:val="center"/>
          </w:tcPr>
          <w:p w14:paraId="5C6DCE15" w14:textId="77777777" w:rsidR="009D17FE" w:rsidRDefault="009D17FE" w:rsidP="009D17FE">
            <w:pPr>
              <w:jc w:val="center"/>
              <w:rPr>
                <w:lang w:eastAsia="sv-SE"/>
              </w:rPr>
            </w:pPr>
          </w:p>
        </w:tc>
        <w:tc>
          <w:tcPr>
            <w:tcW w:w="1924" w:type="dxa"/>
            <w:vAlign w:val="center"/>
          </w:tcPr>
          <w:p w14:paraId="7B87E86C" w14:textId="77777777" w:rsidR="009D17FE" w:rsidRDefault="009D17FE" w:rsidP="009D17FE">
            <w:pPr>
              <w:jc w:val="center"/>
              <w:rPr>
                <w:lang w:eastAsia="sv-SE"/>
              </w:rPr>
            </w:pPr>
          </w:p>
        </w:tc>
        <w:tc>
          <w:tcPr>
            <w:tcW w:w="11198" w:type="dxa"/>
            <w:vAlign w:val="center"/>
          </w:tcPr>
          <w:p w14:paraId="27EC6D8C" w14:textId="77777777" w:rsidR="009D17FE" w:rsidRDefault="009D17FE" w:rsidP="009D17FE">
            <w:pPr>
              <w:jc w:val="center"/>
              <w:rPr>
                <w:lang w:eastAsia="sv-SE"/>
              </w:rPr>
            </w:pPr>
          </w:p>
        </w:tc>
      </w:tr>
      <w:tr w:rsidR="009D17FE" w14:paraId="4B031F69" w14:textId="77777777" w:rsidTr="00CB129E">
        <w:tc>
          <w:tcPr>
            <w:tcW w:w="1615" w:type="dxa"/>
            <w:vAlign w:val="center"/>
          </w:tcPr>
          <w:p w14:paraId="32F04A1E" w14:textId="77777777" w:rsidR="009D17FE" w:rsidRDefault="009D17FE" w:rsidP="009D17FE">
            <w:pPr>
              <w:jc w:val="center"/>
              <w:rPr>
                <w:lang w:eastAsia="sv-SE"/>
              </w:rPr>
            </w:pPr>
          </w:p>
        </w:tc>
        <w:tc>
          <w:tcPr>
            <w:tcW w:w="1924" w:type="dxa"/>
            <w:vAlign w:val="center"/>
          </w:tcPr>
          <w:p w14:paraId="47581FEA" w14:textId="77777777" w:rsidR="009D17FE" w:rsidRDefault="009D17FE" w:rsidP="009D17FE">
            <w:pPr>
              <w:jc w:val="center"/>
              <w:rPr>
                <w:lang w:eastAsia="sv-SE"/>
              </w:rPr>
            </w:pPr>
          </w:p>
        </w:tc>
        <w:tc>
          <w:tcPr>
            <w:tcW w:w="11198" w:type="dxa"/>
            <w:vAlign w:val="center"/>
          </w:tcPr>
          <w:p w14:paraId="1ACD24A2" w14:textId="77777777" w:rsidR="009D17FE" w:rsidRDefault="009D17FE" w:rsidP="009D17FE">
            <w:pPr>
              <w:jc w:val="center"/>
              <w:rPr>
                <w:lang w:eastAsia="sv-SE"/>
              </w:rPr>
            </w:pPr>
          </w:p>
        </w:tc>
      </w:tr>
      <w:tr w:rsidR="009D17FE" w14:paraId="54569D68" w14:textId="77777777" w:rsidTr="00CB129E">
        <w:tc>
          <w:tcPr>
            <w:tcW w:w="1615" w:type="dxa"/>
            <w:vAlign w:val="center"/>
          </w:tcPr>
          <w:p w14:paraId="51D8E0B3" w14:textId="77777777" w:rsidR="009D17FE" w:rsidRDefault="009D17FE" w:rsidP="009D17FE">
            <w:pPr>
              <w:jc w:val="center"/>
              <w:rPr>
                <w:lang w:eastAsia="sv-SE"/>
              </w:rPr>
            </w:pPr>
          </w:p>
        </w:tc>
        <w:tc>
          <w:tcPr>
            <w:tcW w:w="1924" w:type="dxa"/>
            <w:vAlign w:val="center"/>
          </w:tcPr>
          <w:p w14:paraId="08311FE7" w14:textId="77777777" w:rsidR="009D17FE" w:rsidRDefault="009D17FE" w:rsidP="009D17FE">
            <w:pPr>
              <w:jc w:val="center"/>
              <w:rPr>
                <w:lang w:eastAsia="sv-SE"/>
              </w:rPr>
            </w:pPr>
          </w:p>
        </w:tc>
        <w:tc>
          <w:tcPr>
            <w:tcW w:w="11198" w:type="dxa"/>
            <w:vAlign w:val="center"/>
          </w:tcPr>
          <w:p w14:paraId="5FA19178" w14:textId="77777777" w:rsidR="009D17FE" w:rsidRDefault="009D17FE" w:rsidP="009D17FE">
            <w:pPr>
              <w:jc w:val="center"/>
              <w:rPr>
                <w:lang w:eastAsia="sv-SE"/>
              </w:rPr>
            </w:pPr>
          </w:p>
        </w:tc>
      </w:tr>
    </w:tbl>
    <w:p w14:paraId="3A6506B4" w14:textId="3A38D151" w:rsidR="00494A94" w:rsidRDefault="00494A94" w:rsidP="004E0CDF">
      <w:pPr>
        <w:rPr>
          <w:ins w:id="31" w:author="Rapp_v03" w:date="2025-04-30T12:03:00Z"/>
        </w:rPr>
      </w:pPr>
    </w:p>
    <w:p w14:paraId="41401D43" w14:textId="77777777" w:rsidR="00A47959" w:rsidRDefault="00A47959" w:rsidP="00A47959">
      <w:pPr>
        <w:rPr>
          <w:ins w:id="32" w:author="Rapp_v03" w:date="2025-04-30T12:03:00Z"/>
          <w:b/>
          <w:bCs/>
        </w:rPr>
      </w:pPr>
      <w:ins w:id="33" w:author="Rapp_v03" w:date="2025-04-30T12:03:00Z">
        <w:r w:rsidRPr="0047203F">
          <w:rPr>
            <w:b/>
            <w:bCs/>
          </w:rPr>
          <w:lastRenderedPageBreak/>
          <w:t>Question</w:t>
        </w:r>
        <w:r>
          <w:rPr>
            <w:b/>
            <w:bCs/>
          </w:rPr>
          <w:t xml:space="preserve">.B for </w:t>
        </w:r>
        <w:r w:rsidRPr="00C65F10">
          <w:rPr>
            <w:b/>
            <w:bCs/>
          </w:rPr>
          <w:t>Issue 4-2</w:t>
        </w:r>
        <w:r w:rsidRPr="0047203F">
          <w:rPr>
            <w:b/>
            <w:bCs/>
          </w:rPr>
          <w:t xml:space="preserve">: </w:t>
        </w:r>
        <w:r>
          <w:rPr>
            <w:b/>
            <w:bCs/>
          </w:rPr>
          <w:t>D</w:t>
        </w:r>
        <w:r w:rsidRPr="0047203F">
          <w:rPr>
            <w:b/>
            <w:bCs/>
          </w:rPr>
          <w:t xml:space="preserve">o companies think the concept of </w:t>
        </w:r>
        <w:r w:rsidRPr="00A351A0">
          <w:rPr>
            <w:b/>
            <w:bCs/>
          </w:rPr>
          <w:t xml:space="preserve">logical channel </w:t>
        </w:r>
        <w:r>
          <w:rPr>
            <w:b/>
            <w:bCs/>
          </w:rPr>
          <w:t xml:space="preserve">is </w:t>
        </w:r>
        <w:r w:rsidRPr="00A351A0">
          <w:rPr>
            <w:b/>
            <w:bCs/>
          </w:rPr>
          <w:t>used on the interface between MAC and upper layer</w:t>
        </w:r>
        <w:r>
          <w:rPr>
            <w:b/>
            <w:bCs/>
          </w:rPr>
          <w:t xml:space="preserve">, or we can use a more general concept of </w:t>
        </w:r>
        <w:r w:rsidRPr="00A351A0">
          <w:rPr>
            <w:rFonts w:hint="eastAsia"/>
            <w:b/>
            <w:bCs/>
          </w:rPr>
          <w:t>‘‘SA</w:t>
        </w:r>
        <w:r w:rsidRPr="00A351A0">
          <w:rPr>
            <w:b/>
            <w:bCs/>
          </w:rPr>
          <w:t>P</w:t>
        </w:r>
        <w:r w:rsidRPr="00A351A0">
          <w:rPr>
            <w:rFonts w:hint="eastAsia"/>
            <w:b/>
            <w:bCs/>
          </w:rPr>
          <w:t>’’</w:t>
        </w:r>
        <w:r>
          <w:rPr>
            <w:b/>
            <w:bCs/>
          </w:rPr>
          <w:t xml:space="preserve"> between MAC and upper layer as current running MAC CR</w:t>
        </w:r>
        <w:r w:rsidRPr="00A351A0">
          <w:rPr>
            <w:rFonts w:hint="eastAsia"/>
            <w:b/>
            <w:bCs/>
          </w:rPr>
          <w:t>?</w:t>
        </w:r>
        <w:r w:rsidRPr="0047203F">
          <w:rPr>
            <w:b/>
            <w:bCs/>
          </w:rPr>
          <w:t xml:space="preserve"> </w:t>
        </w:r>
      </w:ins>
    </w:p>
    <w:tbl>
      <w:tblPr>
        <w:tblStyle w:val="ac"/>
        <w:tblW w:w="14737" w:type="dxa"/>
        <w:tblLook w:val="04A0" w:firstRow="1" w:lastRow="0" w:firstColumn="1" w:lastColumn="0" w:noHBand="0" w:noVBand="1"/>
      </w:tblPr>
      <w:tblGrid>
        <w:gridCol w:w="1615"/>
        <w:gridCol w:w="2916"/>
        <w:gridCol w:w="10206"/>
      </w:tblGrid>
      <w:tr w:rsidR="00A47959" w14:paraId="320925D0" w14:textId="77777777" w:rsidTr="00E31AD2">
        <w:trPr>
          <w:ins w:id="34" w:author="Rapp_v03" w:date="2025-04-30T12:03:00Z"/>
        </w:trPr>
        <w:tc>
          <w:tcPr>
            <w:tcW w:w="1615" w:type="dxa"/>
            <w:shd w:val="clear" w:color="auto" w:fill="E7E6E6" w:themeFill="background2"/>
            <w:vAlign w:val="center"/>
          </w:tcPr>
          <w:p w14:paraId="53AF7040" w14:textId="77777777" w:rsidR="00A47959" w:rsidRPr="00723BCA" w:rsidRDefault="00A47959" w:rsidP="00E31AD2">
            <w:pPr>
              <w:rPr>
                <w:ins w:id="35" w:author="Rapp_v03" w:date="2025-04-30T12:03:00Z"/>
                <w:b/>
                <w:bCs/>
                <w:lang w:eastAsia="sv-SE"/>
              </w:rPr>
            </w:pPr>
            <w:ins w:id="36" w:author="Rapp_v03" w:date="2025-04-30T12:03:00Z">
              <w:r w:rsidRPr="00723BCA">
                <w:rPr>
                  <w:b/>
                  <w:bCs/>
                  <w:lang w:eastAsia="sv-SE"/>
                </w:rPr>
                <w:t>Company</w:t>
              </w:r>
            </w:ins>
          </w:p>
        </w:tc>
        <w:tc>
          <w:tcPr>
            <w:tcW w:w="2916" w:type="dxa"/>
            <w:shd w:val="clear" w:color="auto" w:fill="E7E6E6" w:themeFill="background2"/>
            <w:vAlign w:val="center"/>
          </w:tcPr>
          <w:p w14:paraId="0C722A15" w14:textId="77777777" w:rsidR="00A47959" w:rsidRPr="00723BCA" w:rsidRDefault="00A47959" w:rsidP="00E31AD2">
            <w:pPr>
              <w:rPr>
                <w:ins w:id="37" w:author="Rapp_v03" w:date="2025-04-30T12:03:00Z"/>
                <w:b/>
                <w:bCs/>
                <w:lang w:eastAsia="sv-SE"/>
              </w:rPr>
            </w:pPr>
            <w:ins w:id="38" w:author="Rapp_v03" w:date="2025-04-30T12:03:00Z">
              <w:r>
                <w:rPr>
                  <w:b/>
                  <w:bCs/>
                  <w:lang w:eastAsia="sv-SE"/>
                </w:rPr>
                <w:t>Logical channel or SAP</w:t>
              </w:r>
            </w:ins>
          </w:p>
        </w:tc>
        <w:tc>
          <w:tcPr>
            <w:tcW w:w="10206" w:type="dxa"/>
            <w:shd w:val="clear" w:color="auto" w:fill="E7E6E6" w:themeFill="background2"/>
            <w:vAlign w:val="center"/>
          </w:tcPr>
          <w:p w14:paraId="12C53183" w14:textId="77777777" w:rsidR="00A47959" w:rsidRPr="00723BCA" w:rsidRDefault="00A47959" w:rsidP="00E31AD2">
            <w:pPr>
              <w:rPr>
                <w:ins w:id="39" w:author="Rapp_v03" w:date="2025-04-30T12:03:00Z"/>
                <w:b/>
                <w:bCs/>
                <w:lang w:eastAsia="sv-SE"/>
              </w:rPr>
            </w:pPr>
            <w:ins w:id="40" w:author="Rapp_v03" w:date="2025-04-30T12:03:00Z">
              <w:r>
                <w:rPr>
                  <w:b/>
                  <w:bCs/>
                  <w:lang w:eastAsia="sv-SE"/>
                </w:rPr>
                <w:t>C</w:t>
              </w:r>
              <w:r w:rsidRPr="00723BCA">
                <w:rPr>
                  <w:b/>
                  <w:bCs/>
                  <w:lang w:eastAsia="sv-SE"/>
                </w:rPr>
                <w:t>omments</w:t>
              </w:r>
            </w:ins>
          </w:p>
        </w:tc>
      </w:tr>
      <w:tr w:rsidR="00A47959" w14:paraId="54880607" w14:textId="77777777" w:rsidTr="00E31AD2">
        <w:trPr>
          <w:ins w:id="41" w:author="Rapp_v03" w:date="2025-04-30T12:03:00Z"/>
        </w:trPr>
        <w:tc>
          <w:tcPr>
            <w:tcW w:w="1615" w:type="dxa"/>
            <w:vAlign w:val="center"/>
          </w:tcPr>
          <w:p w14:paraId="23FC7162" w14:textId="77777777" w:rsidR="00A47959" w:rsidRPr="00071CD0" w:rsidRDefault="00A47959" w:rsidP="00E31AD2">
            <w:pPr>
              <w:jc w:val="center"/>
              <w:rPr>
                <w:ins w:id="42" w:author="Rapp_v03" w:date="2025-04-30T12:03:00Z"/>
                <w:rFonts w:eastAsia="Malgun Gothic"/>
                <w:lang w:eastAsia="ko-KR"/>
              </w:rPr>
            </w:pPr>
          </w:p>
        </w:tc>
        <w:tc>
          <w:tcPr>
            <w:tcW w:w="2916" w:type="dxa"/>
            <w:vAlign w:val="center"/>
          </w:tcPr>
          <w:p w14:paraId="269687C2" w14:textId="77777777" w:rsidR="00A47959" w:rsidRPr="00071CD0" w:rsidRDefault="00A47959" w:rsidP="00E31AD2">
            <w:pPr>
              <w:jc w:val="center"/>
              <w:rPr>
                <w:ins w:id="43" w:author="Rapp_v03" w:date="2025-04-30T12:03:00Z"/>
                <w:rFonts w:eastAsia="Malgun Gothic"/>
                <w:lang w:eastAsia="ko-KR"/>
              </w:rPr>
            </w:pPr>
          </w:p>
        </w:tc>
        <w:tc>
          <w:tcPr>
            <w:tcW w:w="10206" w:type="dxa"/>
            <w:vAlign w:val="center"/>
          </w:tcPr>
          <w:p w14:paraId="77E2D811" w14:textId="77777777" w:rsidR="00A47959" w:rsidRPr="001417AB" w:rsidRDefault="00A47959" w:rsidP="00E31AD2">
            <w:pPr>
              <w:rPr>
                <w:ins w:id="44" w:author="Rapp_v03" w:date="2025-04-30T12:03:00Z"/>
                <w:rFonts w:eastAsia="Malgun Gothic"/>
                <w:lang w:eastAsia="ko-KR"/>
              </w:rPr>
            </w:pPr>
          </w:p>
        </w:tc>
      </w:tr>
      <w:tr w:rsidR="00A47959" w14:paraId="46E1C6AC" w14:textId="77777777" w:rsidTr="00E31AD2">
        <w:trPr>
          <w:ins w:id="45" w:author="Rapp_v03" w:date="2025-04-30T12:03:00Z"/>
        </w:trPr>
        <w:tc>
          <w:tcPr>
            <w:tcW w:w="1615" w:type="dxa"/>
            <w:vAlign w:val="center"/>
          </w:tcPr>
          <w:p w14:paraId="015C0C25" w14:textId="77777777" w:rsidR="00A47959" w:rsidRDefault="00A47959" w:rsidP="00E31AD2">
            <w:pPr>
              <w:jc w:val="center"/>
              <w:rPr>
                <w:ins w:id="46" w:author="Rapp_v03" w:date="2025-04-30T12:03:00Z"/>
                <w:lang w:eastAsia="sv-SE"/>
              </w:rPr>
            </w:pPr>
          </w:p>
        </w:tc>
        <w:tc>
          <w:tcPr>
            <w:tcW w:w="2916" w:type="dxa"/>
            <w:vAlign w:val="center"/>
          </w:tcPr>
          <w:p w14:paraId="434A9380" w14:textId="77777777" w:rsidR="00A47959" w:rsidRDefault="00A47959" w:rsidP="00E31AD2">
            <w:pPr>
              <w:jc w:val="center"/>
              <w:rPr>
                <w:ins w:id="47" w:author="Rapp_v03" w:date="2025-04-30T12:03:00Z"/>
                <w:lang w:eastAsia="sv-SE"/>
              </w:rPr>
            </w:pPr>
          </w:p>
        </w:tc>
        <w:tc>
          <w:tcPr>
            <w:tcW w:w="10206" w:type="dxa"/>
            <w:vAlign w:val="center"/>
          </w:tcPr>
          <w:p w14:paraId="1F0967DA" w14:textId="77777777" w:rsidR="00A47959" w:rsidRDefault="00A47959" w:rsidP="00E31AD2">
            <w:pPr>
              <w:jc w:val="center"/>
              <w:rPr>
                <w:ins w:id="48" w:author="Rapp_v03" w:date="2025-04-30T12:03:00Z"/>
                <w:lang w:eastAsia="sv-SE"/>
              </w:rPr>
            </w:pPr>
          </w:p>
        </w:tc>
      </w:tr>
      <w:tr w:rsidR="00A47959" w14:paraId="792C815B" w14:textId="77777777" w:rsidTr="00E31AD2">
        <w:trPr>
          <w:ins w:id="49" w:author="Rapp_v03" w:date="2025-04-30T12:03:00Z"/>
        </w:trPr>
        <w:tc>
          <w:tcPr>
            <w:tcW w:w="1615" w:type="dxa"/>
            <w:vAlign w:val="center"/>
          </w:tcPr>
          <w:p w14:paraId="5E8FA254" w14:textId="77777777" w:rsidR="00A47959" w:rsidRDefault="00A47959" w:rsidP="00E31AD2">
            <w:pPr>
              <w:jc w:val="center"/>
              <w:rPr>
                <w:ins w:id="50" w:author="Rapp_v03" w:date="2025-04-30T12:03:00Z"/>
                <w:lang w:eastAsia="sv-SE"/>
              </w:rPr>
            </w:pPr>
          </w:p>
        </w:tc>
        <w:tc>
          <w:tcPr>
            <w:tcW w:w="2916" w:type="dxa"/>
            <w:vAlign w:val="center"/>
          </w:tcPr>
          <w:p w14:paraId="4753554B" w14:textId="77777777" w:rsidR="00A47959" w:rsidRDefault="00A47959" w:rsidP="00E31AD2">
            <w:pPr>
              <w:jc w:val="center"/>
              <w:rPr>
                <w:ins w:id="51" w:author="Rapp_v03" w:date="2025-04-30T12:03:00Z"/>
                <w:lang w:eastAsia="sv-SE"/>
              </w:rPr>
            </w:pPr>
          </w:p>
        </w:tc>
        <w:tc>
          <w:tcPr>
            <w:tcW w:w="10206" w:type="dxa"/>
            <w:vAlign w:val="center"/>
          </w:tcPr>
          <w:p w14:paraId="62FC03D9" w14:textId="77777777" w:rsidR="00A47959" w:rsidRDefault="00A47959" w:rsidP="00E31AD2">
            <w:pPr>
              <w:jc w:val="center"/>
              <w:rPr>
                <w:ins w:id="52" w:author="Rapp_v03" w:date="2025-04-30T12:03:00Z"/>
                <w:lang w:eastAsia="sv-SE"/>
              </w:rPr>
            </w:pPr>
          </w:p>
        </w:tc>
      </w:tr>
      <w:tr w:rsidR="00A47959" w14:paraId="0308A578" w14:textId="77777777" w:rsidTr="00E31AD2">
        <w:trPr>
          <w:ins w:id="53" w:author="Rapp_v03" w:date="2025-04-30T12:03:00Z"/>
        </w:trPr>
        <w:tc>
          <w:tcPr>
            <w:tcW w:w="1615" w:type="dxa"/>
            <w:vAlign w:val="center"/>
          </w:tcPr>
          <w:p w14:paraId="3B6B84FB" w14:textId="77777777" w:rsidR="00A47959" w:rsidRDefault="00A47959" w:rsidP="00E31AD2">
            <w:pPr>
              <w:jc w:val="center"/>
              <w:rPr>
                <w:ins w:id="54" w:author="Rapp_v03" w:date="2025-04-30T12:03:00Z"/>
                <w:lang w:eastAsia="sv-SE"/>
              </w:rPr>
            </w:pPr>
          </w:p>
        </w:tc>
        <w:tc>
          <w:tcPr>
            <w:tcW w:w="2916" w:type="dxa"/>
            <w:vAlign w:val="center"/>
          </w:tcPr>
          <w:p w14:paraId="26D97404" w14:textId="77777777" w:rsidR="00A47959" w:rsidRDefault="00A47959" w:rsidP="00E31AD2">
            <w:pPr>
              <w:jc w:val="center"/>
              <w:rPr>
                <w:ins w:id="55" w:author="Rapp_v03" w:date="2025-04-30T12:03:00Z"/>
                <w:lang w:eastAsia="sv-SE"/>
              </w:rPr>
            </w:pPr>
          </w:p>
        </w:tc>
        <w:tc>
          <w:tcPr>
            <w:tcW w:w="10206" w:type="dxa"/>
            <w:vAlign w:val="center"/>
          </w:tcPr>
          <w:p w14:paraId="7F448754" w14:textId="77777777" w:rsidR="00A47959" w:rsidRDefault="00A47959" w:rsidP="00E31AD2">
            <w:pPr>
              <w:jc w:val="center"/>
              <w:rPr>
                <w:ins w:id="56" w:author="Rapp_v03" w:date="2025-04-30T12:03:00Z"/>
                <w:lang w:eastAsia="sv-SE"/>
              </w:rPr>
            </w:pPr>
          </w:p>
        </w:tc>
      </w:tr>
      <w:tr w:rsidR="00A47959" w14:paraId="389D16BD" w14:textId="77777777" w:rsidTr="00E31AD2">
        <w:trPr>
          <w:ins w:id="57" w:author="Rapp_v03" w:date="2025-04-30T12:03:00Z"/>
        </w:trPr>
        <w:tc>
          <w:tcPr>
            <w:tcW w:w="1615" w:type="dxa"/>
            <w:vAlign w:val="center"/>
          </w:tcPr>
          <w:p w14:paraId="7DC09B1F" w14:textId="77777777" w:rsidR="00A47959" w:rsidRDefault="00A47959" w:rsidP="00E31AD2">
            <w:pPr>
              <w:jc w:val="center"/>
              <w:rPr>
                <w:ins w:id="58" w:author="Rapp_v03" w:date="2025-04-30T12:03:00Z"/>
                <w:lang w:eastAsia="sv-SE"/>
              </w:rPr>
            </w:pPr>
          </w:p>
        </w:tc>
        <w:tc>
          <w:tcPr>
            <w:tcW w:w="2916" w:type="dxa"/>
            <w:vAlign w:val="center"/>
          </w:tcPr>
          <w:p w14:paraId="610BECBF" w14:textId="77777777" w:rsidR="00A47959" w:rsidRDefault="00A47959" w:rsidP="00E31AD2">
            <w:pPr>
              <w:jc w:val="center"/>
              <w:rPr>
                <w:ins w:id="59" w:author="Rapp_v03" w:date="2025-04-30T12:03:00Z"/>
                <w:lang w:eastAsia="sv-SE"/>
              </w:rPr>
            </w:pPr>
          </w:p>
        </w:tc>
        <w:tc>
          <w:tcPr>
            <w:tcW w:w="10206" w:type="dxa"/>
            <w:vAlign w:val="center"/>
          </w:tcPr>
          <w:p w14:paraId="21864F4E" w14:textId="77777777" w:rsidR="00A47959" w:rsidRDefault="00A47959" w:rsidP="00E31AD2">
            <w:pPr>
              <w:jc w:val="center"/>
              <w:rPr>
                <w:ins w:id="60" w:author="Rapp_v03" w:date="2025-04-30T12:03:00Z"/>
                <w:lang w:eastAsia="sv-SE"/>
              </w:rPr>
            </w:pPr>
          </w:p>
        </w:tc>
      </w:tr>
      <w:tr w:rsidR="00A47959" w14:paraId="4820C724" w14:textId="77777777" w:rsidTr="00E31AD2">
        <w:trPr>
          <w:ins w:id="61" w:author="Rapp_v03" w:date="2025-04-30T12:03:00Z"/>
        </w:trPr>
        <w:tc>
          <w:tcPr>
            <w:tcW w:w="1615" w:type="dxa"/>
            <w:vAlign w:val="center"/>
          </w:tcPr>
          <w:p w14:paraId="7D7E1B5C" w14:textId="77777777" w:rsidR="00A47959" w:rsidRDefault="00A47959" w:rsidP="00E31AD2">
            <w:pPr>
              <w:jc w:val="center"/>
              <w:rPr>
                <w:ins w:id="62" w:author="Rapp_v03" w:date="2025-04-30T12:03:00Z"/>
                <w:lang w:eastAsia="sv-SE"/>
              </w:rPr>
            </w:pPr>
          </w:p>
        </w:tc>
        <w:tc>
          <w:tcPr>
            <w:tcW w:w="2916" w:type="dxa"/>
            <w:vAlign w:val="center"/>
          </w:tcPr>
          <w:p w14:paraId="69EC9C4B" w14:textId="77777777" w:rsidR="00A47959" w:rsidRDefault="00A47959" w:rsidP="00E31AD2">
            <w:pPr>
              <w:jc w:val="center"/>
              <w:rPr>
                <w:ins w:id="63" w:author="Rapp_v03" w:date="2025-04-30T12:03:00Z"/>
                <w:lang w:eastAsia="sv-SE"/>
              </w:rPr>
            </w:pPr>
          </w:p>
        </w:tc>
        <w:tc>
          <w:tcPr>
            <w:tcW w:w="10206" w:type="dxa"/>
            <w:vAlign w:val="center"/>
          </w:tcPr>
          <w:p w14:paraId="3534DD76" w14:textId="77777777" w:rsidR="00A47959" w:rsidRDefault="00A47959" w:rsidP="00E31AD2">
            <w:pPr>
              <w:jc w:val="center"/>
              <w:rPr>
                <w:ins w:id="64" w:author="Rapp_v03" w:date="2025-04-30T12:03:00Z"/>
                <w:lang w:eastAsia="sv-SE"/>
              </w:rPr>
            </w:pPr>
          </w:p>
        </w:tc>
      </w:tr>
    </w:tbl>
    <w:p w14:paraId="30C2EE63" w14:textId="77777777" w:rsidR="00A47959" w:rsidRDefault="00A47959"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c"/>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8011" w:type="dxa"/>
            <w:vAlign w:val="center"/>
          </w:tcPr>
          <w:p w14:paraId="28FCA46D" w14:textId="77777777" w:rsidR="00982D10" w:rsidRPr="00982D10" w:rsidRDefault="00982D10" w:rsidP="00982D10">
            <w:pPr>
              <w:rPr>
                <w:rFonts w:eastAsia="Malgun Gothic"/>
                <w:lang w:eastAsia="ko-KR"/>
              </w:rPr>
            </w:pPr>
            <w:r w:rsidRPr="00982D10">
              <w:rPr>
                <w:rFonts w:eastAsia="Malgun Gothic"/>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a9"/>
              <w:numPr>
                <w:ilvl w:val="0"/>
                <w:numId w:val="12"/>
              </w:numPr>
              <w:rPr>
                <w:rFonts w:eastAsia="Malgun Gothic"/>
                <w:lang w:eastAsia="ko-KR"/>
              </w:rPr>
            </w:pPr>
            <w:r w:rsidRPr="00982D10">
              <w:rPr>
                <w:rFonts w:eastAsia="Malgun Gothic"/>
                <w:lang w:eastAsia="ko-KR"/>
              </w:rPr>
              <w:t>If the device does not receive the same random number transmitted in Msg1, it should consider this a contention resolution failure.</w:t>
            </w:r>
          </w:p>
          <w:p w14:paraId="5DD31CA2" w14:textId="77777777" w:rsidR="00982D10" w:rsidRDefault="00982D10" w:rsidP="00982D10">
            <w:pPr>
              <w:pStyle w:val="a9"/>
              <w:numPr>
                <w:ilvl w:val="0"/>
                <w:numId w:val="12"/>
              </w:numPr>
              <w:rPr>
                <w:rFonts w:eastAsia="Malgun Gothic"/>
                <w:lang w:eastAsia="ko-KR"/>
              </w:rPr>
            </w:pPr>
            <w:r w:rsidRPr="00982D10">
              <w:rPr>
                <w:rFonts w:eastAsia="Malgun Gothic"/>
                <w:lang w:eastAsia="ko-KR"/>
              </w:rPr>
              <w:t>If the device receives the access occasion trigger message before receiving the same random number transmitted in Msg1, this should also be considered a contention resolution failure.</w:t>
            </w:r>
          </w:p>
          <w:p w14:paraId="427D0A95" w14:textId="06FE4880" w:rsidR="00A47959" w:rsidRPr="00A47959" w:rsidRDefault="00A47959" w:rsidP="00A47959">
            <w:pPr>
              <w:rPr>
                <w:rFonts w:eastAsia="Malgun Gothic"/>
                <w:lang w:eastAsia="ko-KR"/>
              </w:rPr>
            </w:pPr>
            <w:ins w:id="65" w:author="Rapp_v03" w:date="2025-04-30T12:05:00Z">
              <w:r w:rsidRPr="00A47959">
                <w:rPr>
                  <w:rFonts w:eastAsia="Malgun Gothic"/>
                  <w:lang w:eastAsia="ko-KR"/>
                </w:rPr>
                <w:t xml:space="preserve">Rapp: this is covered by issue </w:t>
              </w:r>
              <w:r>
                <w:t>2-4.</w:t>
              </w:r>
            </w:ins>
          </w:p>
        </w:tc>
      </w:tr>
      <w:tr w:rsidR="0077227D" w14:paraId="04342577" w14:textId="77777777" w:rsidTr="0077227D">
        <w:tc>
          <w:tcPr>
            <w:tcW w:w="1614" w:type="dxa"/>
            <w:vAlign w:val="center"/>
          </w:tcPr>
          <w:p w14:paraId="2AD447A7" w14:textId="5C0EEDC0" w:rsidR="0077227D" w:rsidRPr="00283C24" w:rsidRDefault="00283C24" w:rsidP="00E77AFF">
            <w:pPr>
              <w:jc w:val="center"/>
              <w:rPr>
                <w:rFonts w:eastAsiaTheme="minorEastAsia"/>
              </w:rPr>
            </w:pPr>
            <w:r>
              <w:rPr>
                <w:rFonts w:eastAsiaTheme="minorEastAsia" w:hint="eastAsia"/>
              </w:rPr>
              <w:t>Lenovo</w:t>
            </w:r>
          </w:p>
        </w:tc>
        <w:tc>
          <w:tcPr>
            <w:tcW w:w="8011" w:type="dxa"/>
            <w:vAlign w:val="center"/>
          </w:tcPr>
          <w:p w14:paraId="43C3BDE9" w14:textId="77777777" w:rsidR="00283C24" w:rsidRPr="0054416B" w:rsidRDefault="00283C24" w:rsidP="00283C24">
            <w:pPr>
              <w:rPr>
                <w:rFonts w:eastAsiaTheme="minorEastAsia"/>
                <w:b/>
                <w:bCs/>
              </w:rPr>
            </w:pPr>
            <w:r w:rsidRPr="0054416B">
              <w:rPr>
                <w:rFonts w:eastAsiaTheme="minorEastAsia" w:hint="eastAsia"/>
                <w:b/>
                <w:bCs/>
              </w:rPr>
              <w:t>Paging</w:t>
            </w:r>
          </w:p>
          <w:p w14:paraId="47596158" w14:textId="77777777" w:rsidR="00283C24" w:rsidRDefault="00283C24" w:rsidP="00283C24">
            <w:pPr>
              <w:pStyle w:val="a9"/>
              <w:numPr>
                <w:ilvl w:val="0"/>
                <w:numId w:val="15"/>
              </w:numPr>
              <w:rPr>
                <w:rFonts w:eastAsiaTheme="minorEastAsia"/>
              </w:rPr>
            </w:pPr>
            <w:r>
              <w:rPr>
                <w:rFonts w:eastAsiaTheme="minorEastAsia" w:hint="eastAsia"/>
                <w:lang w:eastAsia="zh-CN"/>
              </w:rPr>
              <w:t xml:space="preserve">Parallel service </w:t>
            </w:r>
            <w:r>
              <w:rPr>
                <w:rFonts w:eastAsiaTheme="minorEastAsia"/>
                <w:lang w:eastAsia="zh-CN"/>
              </w:rPr>
              <w:t>request</w:t>
            </w:r>
            <w:r>
              <w:rPr>
                <w:rFonts w:eastAsiaTheme="minorEastAsia" w:hint="eastAsia"/>
                <w:lang w:eastAsia="zh-CN"/>
              </w:rPr>
              <w:t xml:space="preserve"> from multi-reader with same service request</w:t>
            </w:r>
          </w:p>
          <w:p w14:paraId="4AF854AB" w14:textId="77777777" w:rsidR="00283C24" w:rsidRPr="00B3541A" w:rsidRDefault="00283C24" w:rsidP="00283C24">
            <w:pPr>
              <w:pStyle w:val="a9"/>
              <w:numPr>
                <w:ilvl w:val="0"/>
                <w:numId w:val="15"/>
              </w:numPr>
              <w:rPr>
                <w:rFonts w:eastAsiaTheme="minorEastAsia"/>
              </w:rPr>
            </w:pPr>
            <w:r w:rsidRPr="0054416B">
              <w:rPr>
                <w:rFonts w:eastAsiaTheme="minorEastAsia"/>
              </w:rPr>
              <w:t>store/release/maintenance of transaction ID from device side</w:t>
            </w:r>
          </w:p>
          <w:p w14:paraId="6CFF773E" w14:textId="2C31B552" w:rsidR="00A47959" w:rsidRDefault="00A47959" w:rsidP="00283C24">
            <w:pPr>
              <w:rPr>
                <w:ins w:id="66" w:author="Rapp_v03" w:date="2025-04-30T12:07:00Z"/>
                <w:rFonts w:eastAsia="Malgun Gothic"/>
                <w:lang w:eastAsia="ko-KR"/>
              </w:rPr>
            </w:pPr>
            <w:ins w:id="67" w:author="Rapp_v03" w:date="2025-04-30T12:06:00Z">
              <w:r w:rsidRPr="00A47959">
                <w:rPr>
                  <w:rFonts w:eastAsia="Malgun Gothic"/>
                  <w:lang w:eastAsia="ko-KR"/>
                </w:rPr>
                <w:t xml:space="preserve">Rapp: </w:t>
              </w:r>
              <w:r>
                <w:rPr>
                  <w:rFonts w:eastAsia="Malgun Gothic"/>
                  <w:lang w:eastAsia="ko-KR"/>
                </w:rPr>
                <w:t xml:space="preserve">the intention of issue 1-1 is to </w:t>
              </w:r>
            </w:ins>
            <w:ins w:id="68" w:author="Rapp_v03" w:date="2025-04-30T12:07:00Z">
              <w:r>
                <w:rPr>
                  <w:rFonts w:eastAsia="Malgun Gothic"/>
                  <w:lang w:eastAsia="ko-KR"/>
                </w:rPr>
                <w:t>cover all above discussion points for multi-reader scenario.</w:t>
              </w:r>
            </w:ins>
          </w:p>
          <w:p w14:paraId="0A05D426" w14:textId="77777777" w:rsidR="00A47959" w:rsidRDefault="00A47959" w:rsidP="00283C24">
            <w:pPr>
              <w:rPr>
                <w:ins w:id="69" w:author="Rapp_v03" w:date="2025-04-30T12:06:00Z"/>
                <w:rFonts w:eastAsiaTheme="minorEastAsia"/>
                <w:b/>
                <w:bCs/>
              </w:rPr>
            </w:pPr>
          </w:p>
          <w:p w14:paraId="33D50CF2" w14:textId="3330AA3B" w:rsidR="00283C24" w:rsidRPr="0054416B" w:rsidRDefault="00283C24" w:rsidP="00283C24">
            <w:pPr>
              <w:rPr>
                <w:rFonts w:eastAsiaTheme="minorEastAsia"/>
                <w:b/>
                <w:bCs/>
              </w:rPr>
            </w:pPr>
            <w:r w:rsidRPr="0054416B">
              <w:rPr>
                <w:rFonts w:eastAsiaTheme="minorEastAsia" w:hint="eastAsia"/>
                <w:b/>
                <w:bCs/>
              </w:rPr>
              <w:t>Random access</w:t>
            </w:r>
          </w:p>
          <w:p w14:paraId="0F5E7E2D" w14:textId="77777777" w:rsidR="00283C24" w:rsidRDefault="00283C24" w:rsidP="00283C24">
            <w:pPr>
              <w:pStyle w:val="a9"/>
              <w:numPr>
                <w:ilvl w:val="0"/>
                <w:numId w:val="13"/>
              </w:numPr>
              <w:rPr>
                <w:rFonts w:eastAsiaTheme="minorEastAsia"/>
              </w:rPr>
            </w:pPr>
            <w:r>
              <w:rPr>
                <w:rFonts w:eastAsiaTheme="minorEastAsia"/>
                <w:lang w:eastAsia="zh-CN"/>
              </w:rPr>
              <w:t>W</w:t>
            </w:r>
            <w:r>
              <w:rPr>
                <w:rFonts w:eastAsiaTheme="minorEastAsia" w:hint="eastAsia"/>
                <w:lang w:eastAsia="zh-CN"/>
              </w:rPr>
              <w:t>hether interleaved R2D trigger message transmission is supported</w:t>
            </w:r>
          </w:p>
          <w:p w14:paraId="371B4B28" w14:textId="77777777" w:rsidR="00283C24" w:rsidRDefault="00283C24" w:rsidP="00283C24">
            <w:pPr>
              <w:pStyle w:val="a9"/>
              <w:numPr>
                <w:ilvl w:val="0"/>
                <w:numId w:val="13"/>
              </w:numPr>
              <w:rPr>
                <w:rFonts w:eastAsiaTheme="minorEastAsia"/>
              </w:rPr>
            </w:pPr>
            <w:r>
              <w:rPr>
                <w:rFonts w:eastAsiaTheme="minorEastAsia" w:hint="eastAsia"/>
                <w:lang w:eastAsia="zh-CN"/>
              </w:rPr>
              <w:t>The content of R2D trigger message</w:t>
            </w:r>
          </w:p>
          <w:p w14:paraId="2D1F09F6" w14:textId="77777777" w:rsidR="00283C24" w:rsidRDefault="00283C24" w:rsidP="00283C24">
            <w:pPr>
              <w:pStyle w:val="a9"/>
              <w:numPr>
                <w:ilvl w:val="0"/>
                <w:numId w:val="13"/>
              </w:numPr>
              <w:rPr>
                <w:rFonts w:eastAsiaTheme="minorEastAsia"/>
              </w:rPr>
            </w:pPr>
            <w:r>
              <w:rPr>
                <w:rFonts w:eastAsiaTheme="minorEastAsia"/>
                <w:lang w:eastAsia="zh-CN"/>
              </w:rPr>
              <w:t>W</w:t>
            </w:r>
            <w:r>
              <w:rPr>
                <w:rFonts w:eastAsiaTheme="minorEastAsia" w:hint="eastAsia"/>
                <w:lang w:eastAsia="zh-CN"/>
              </w:rPr>
              <w:t>hether to support different Msg2 response types, e.g. separate Msg2, partial Msg2, common Msg2 etc.</w:t>
            </w:r>
          </w:p>
          <w:p w14:paraId="5C973049" w14:textId="3E8F911B" w:rsidR="00A47959" w:rsidRDefault="00A47959" w:rsidP="00283C24">
            <w:pPr>
              <w:rPr>
                <w:ins w:id="70" w:author="Rapp_v03" w:date="2025-04-30T12:08:00Z"/>
                <w:rFonts w:eastAsiaTheme="minorEastAsia"/>
                <w:b/>
                <w:bCs/>
              </w:rPr>
            </w:pPr>
            <w:ins w:id="71" w:author="Rapp_v03" w:date="2025-04-30T12:08:00Z">
              <w:r w:rsidRPr="00A47959">
                <w:rPr>
                  <w:rFonts w:eastAsia="Malgun Gothic"/>
                  <w:lang w:eastAsia="ko-KR"/>
                </w:rPr>
                <w:t xml:space="preserve">Rapp: </w:t>
              </w:r>
              <w:r>
                <w:rPr>
                  <w:rFonts w:eastAsia="Malgun Gothic"/>
                  <w:lang w:eastAsia="ko-KR"/>
                </w:rPr>
                <w:t xml:space="preserve">(1) is also covered in issue 1-1. (2) </w:t>
              </w:r>
            </w:ins>
            <w:ins w:id="72" w:author="Rapp_v03" w:date="2025-04-30T12:09:00Z">
              <w:r>
                <w:rPr>
                  <w:rFonts w:eastAsia="Malgun Gothic"/>
                  <w:lang w:eastAsia="ko-KR"/>
                </w:rPr>
                <w:t xml:space="preserve">do you mean transaction ID? I think it’s also depending the discussion of issue 1-1. (3) </w:t>
              </w:r>
              <w:r w:rsidR="003F16D5">
                <w:rPr>
                  <w:rFonts w:eastAsia="Malgun Gothic"/>
                  <w:lang w:eastAsia="ko-KR"/>
                </w:rPr>
                <w:t>I do no</w:t>
              </w:r>
            </w:ins>
            <w:ins w:id="73" w:author="Rapp_v03" w:date="2025-04-30T12:10:00Z">
              <w:r w:rsidR="003F16D5">
                <w:rPr>
                  <w:rFonts w:eastAsia="Malgun Gothic"/>
                  <w:lang w:eastAsia="ko-KR"/>
                </w:rPr>
                <w:t>t see the need to have separate message type, but co</w:t>
              </w:r>
            </w:ins>
            <w:ins w:id="74" w:author="Rapp_v03" w:date="2025-04-30T12:11:00Z">
              <w:r w:rsidR="003F16D5">
                <w:rPr>
                  <w:rFonts w:eastAsia="Malgun Gothic"/>
                  <w:lang w:eastAsia="ko-KR"/>
                </w:rPr>
                <w:t>mpanies can discuss this together with</w:t>
              </w:r>
            </w:ins>
            <w:ins w:id="75" w:author="Rapp_v03" w:date="2025-04-30T12:10:00Z">
              <w:r w:rsidR="003F16D5">
                <w:rPr>
                  <w:rFonts w:eastAsia="Malgun Gothic"/>
                  <w:lang w:eastAsia="ko-KR"/>
                </w:rPr>
                <w:t xml:space="preserve"> issue 2-5 if needed.</w:t>
              </w:r>
            </w:ins>
          </w:p>
          <w:p w14:paraId="1ACDE056" w14:textId="4F85D708" w:rsidR="00283C24" w:rsidRPr="0054416B" w:rsidRDefault="00283C24" w:rsidP="00283C24">
            <w:pPr>
              <w:rPr>
                <w:rFonts w:eastAsiaTheme="minorEastAsia"/>
                <w:b/>
                <w:bCs/>
              </w:rPr>
            </w:pPr>
            <w:r w:rsidRPr="0054416B">
              <w:rPr>
                <w:rFonts w:eastAsiaTheme="minorEastAsia" w:hint="eastAsia"/>
                <w:b/>
                <w:bCs/>
              </w:rPr>
              <w:t>AS ID Assignment</w:t>
            </w:r>
          </w:p>
          <w:p w14:paraId="6723FF08" w14:textId="77777777" w:rsidR="00283C24" w:rsidRDefault="00283C24" w:rsidP="00283C24">
            <w:pPr>
              <w:pStyle w:val="a9"/>
              <w:numPr>
                <w:ilvl w:val="0"/>
                <w:numId w:val="14"/>
              </w:numPr>
              <w:rPr>
                <w:rFonts w:eastAsiaTheme="minorEastAsia"/>
              </w:rPr>
            </w:pPr>
            <w:r>
              <w:rPr>
                <w:rFonts w:eastAsiaTheme="minorEastAsia" w:hint="eastAsia"/>
                <w:lang w:eastAsia="zh-CN"/>
              </w:rPr>
              <w:t>Revisit Msg0 Assign AS ID for CFRA, consider both single device and multi-devices case.</w:t>
            </w:r>
          </w:p>
          <w:p w14:paraId="29660FE3" w14:textId="417E6693" w:rsidR="003F16D5" w:rsidRDefault="003F16D5" w:rsidP="00283C24">
            <w:pPr>
              <w:rPr>
                <w:ins w:id="76" w:author="Rapp_v03" w:date="2025-04-30T12:11:00Z"/>
                <w:rFonts w:eastAsiaTheme="minorEastAsia"/>
                <w:b/>
                <w:bCs/>
              </w:rPr>
            </w:pPr>
            <w:ins w:id="77" w:author="Rapp_v03" w:date="2025-04-30T12:11:00Z">
              <w:r w:rsidRPr="00A47959">
                <w:rPr>
                  <w:rFonts w:eastAsia="Malgun Gothic"/>
                  <w:lang w:eastAsia="ko-KR"/>
                </w:rPr>
                <w:t xml:space="preserve">Rapp: this is covered by issue </w:t>
              </w:r>
              <w:r>
                <w:t>2-</w:t>
              </w:r>
            </w:ins>
            <w:ins w:id="78" w:author="Rapp_v03" w:date="2025-04-30T12:12:00Z">
              <w:r>
                <w:t>9</w:t>
              </w:r>
            </w:ins>
            <w:ins w:id="79" w:author="Rapp_v03" w:date="2025-04-30T12:11:00Z">
              <w:r>
                <w:t>.</w:t>
              </w:r>
            </w:ins>
          </w:p>
          <w:p w14:paraId="6AFBD428" w14:textId="7124BCA6" w:rsidR="00283C24" w:rsidRPr="005F68B5" w:rsidRDefault="00283C24" w:rsidP="00283C24">
            <w:pPr>
              <w:rPr>
                <w:rFonts w:eastAsiaTheme="minorEastAsia"/>
                <w:b/>
                <w:bCs/>
              </w:rPr>
            </w:pPr>
            <w:r w:rsidRPr="005F68B5">
              <w:rPr>
                <w:rFonts w:eastAsiaTheme="minorEastAsia" w:hint="eastAsia"/>
                <w:b/>
                <w:bCs/>
              </w:rPr>
              <w:t>MAC PDU format</w:t>
            </w:r>
          </w:p>
          <w:p w14:paraId="5A070534" w14:textId="77777777" w:rsidR="00283C24" w:rsidRPr="005F68B5" w:rsidRDefault="00283C24" w:rsidP="00283C24">
            <w:pPr>
              <w:pStyle w:val="a9"/>
              <w:numPr>
                <w:ilvl w:val="0"/>
                <w:numId w:val="16"/>
              </w:numPr>
              <w:rPr>
                <w:rFonts w:eastAsiaTheme="minorEastAsia"/>
                <w:lang w:eastAsia="zh-CN"/>
              </w:rPr>
            </w:pPr>
            <w:r w:rsidRPr="005F68B5">
              <w:rPr>
                <w:rFonts w:eastAsiaTheme="minorEastAsia"/>
                <w:lang w:eastAsia="zh-CN"/>
              </w:rPr>
              <w:t>Whether control part of MAC PDU is bye-aligned or not.</w:t>
            </w:r>
          </w:p>
          <w:p w14:paraId="043CA594" w14:textId="77777777" w:rsidR="0077227D" w:rsidRDefault="00283C24" w:rsidP="00283C24">
            <w:pPr>
              <w:pStyle w:val="a9"/>
              <w:numPr>
                <w:ilvl w:val="0"/>
                <w:numId w:val="16"/>
              </w:numPr>
              <w:rPr>
                <w:ins w:id="80" w:author="Rapp_v03" w:date="2025-04-30T12:12:00Z"/>
                <w:rFonts w:eastAsiaTheme="minorEastAsia"/>
                <w:lang w:eastAsia="zh-CN"/>
              </w:rPr>
            </w:pPr>
            <w:r w:rsidRPr="005F68B5">
              <w:rPr>
                <w:rFonts w:eastAsiaTheme="minorEastAsia"/>
                <w:lang w:eastAsia="zh-CN"/>
              </w:rPr>
              <w:t>Whether padding is needed for R2D message or not.</w:t>
            </w:r>
          </w:p>
          <w:p w14:paraId="11B64C99" w14:textId="278848B9" w:rsidR="003F16D5" w:rsidRDefault="003F16D5" w:rsidP="003F16D5">
            <w:pPr>
              <w:rPr>
                <w:ins w:id="81" w:author="Rapp_v03" w:date="2025-04-30T12:16:00Z"/>
                <w:rFonts w:eastAsia="Malgun Gothic"/>
                <w:lang w:eastAsia="ko-KR"/>
              </w:rPr>
            </w:pPr>
            <w:ins w:id="82" w:author="Rapp_v03" w:date="2025-04-30T12:13:00Z">
              <w:r w:rsidRPr="00A47959">
                <w:rPr>
                  <w:rFonts w:eastAsia="Malgun Gothic"/>
                  <w:lang w:eastAsia="ko-KR"/>
                </w:rPr>
                <w:t>Rapp:</w:t>
              </w:r>
            </w:ins>
            <w:ins w:id="83" w:author="Rapp_v03" w:date="2025-04-30T12:14:00Z">
              <w:r>
                <w:rPr>
                  <w:rFonts w:eastAsia="Malgun Gothic"/>
                  <w:lang w:eastAsia="ko-KR"/>
                </w:rPr>
                <w:t xml:space="preserve"> (1) is already clear assuming by control part you mean the AS info</w:t>
              </w:r>
            </w:ins>
            <w:ins w:id="84" w:author="Rapp_v03" w:date="2025-04-30T12:16:00Z">
              <w:r>
                <w:rPr>
                  <w:rFonts w:eastAsia="Malgun Gothic"/>
                  <w:lang w:eastAsia="ko-KR"/>
                </w:rPr>
                <w:t xml:space="preserve"> part</w:t>
              </w:r>
            </w:ins>
            <w:ins w:id="85" w:author="Rapp_v03" w:date="2025-04-30T12:14:00Z">
              <w:r>
                <w:rPr>
                  <w:rFonts w:eastAsia="Malgun Gothic"/>
                  <w:lang w:eastAsia="ko-KR"/>
                </w:rPr>
                <w:t xml:space="preserve"> </w:t>
              </w:r>
            </w:ins>
            <w:ins w:id="86" w:author="Rapp_v03" w:date="2025-04-30T12:15:00Z">
              <w:r>
                <w:rPr>
                  <w:rFonts w:eastAsia="Malgun Gothic"/>
                  <w:lang w:eastAsia="ko-KR"/>
                </w:rPr>
                <w:t>(other than data SDU)</w:t>
              </w:r>
            </w:ins>
            <w:ins w:id="87" w:author="Rapp_v03" w:date="2025-04-30T12:16:00Z">
              <w:r>
                <w:rPr>
                  <w:rFonts w:eastAsia="Malgun Gothic"/>
                  <w:lang w:eastAsia="ko-KR"/>
                </w:rPr>
                <w:t>, as we agreed that the PDU is byte-aligned and SDU also byte-aligned.</w:t>
              </w:r>
            </w:ins>
          </w:p>
          <w:p w14:paraId="325AAA1D" w14:textId="2498939D" w:rsidR="003F16D5" w:rsidRDefault="003F16D5" w:rsidP="003F16D5">
            <w:pPr>
              <w:rPr>
                <w:ins w:id="88" w:author="Rapp_v03" w:date="2025-04-30T12:16:00Z"/>
                <w:rFonts w:eastAsia="Malgun Gothic"/>
                <w:lang w:eastAsia="ko-KR"/>
              </w:rPr>
            </w:pPr>
            <w:ins w:id="89" w:author="Rapp_v03" w:date="2025-04-30T12:16:00Z">
              <w:r>
                <w:rPr>
                  <w:rFonts w:eastAsia="Malgun Gothic"/>
                  <w:lang w:eastAsia="ko-KR"/>
                </w:rPr>
                <w:t xml:space="preserve">(2) </w:t>
              </w:r>
            </w:ins>
            <w:ins w:id="90" w:author="Rapp_v03" w:date="2025-04-30T12:19:00Z">
              <w:r>
                <w:rPr>
                  <w:rFonts w:eastAsia="Malgun Gothic"/>
                  <w:lang w:eastAsia="ko-KR"/>
                </w:rPr>
                <w:t xml:space="preserve">For my clarification, </w:t>
              </w:r>
            </w:ins>
            <w:ins w:id="91" w:author="Rapp_v03" w:date="2025-04-30T12:18:00Z">
              <w:r>
                <w:rPr>
                  <w:rFonts w:eastAsia="Malgun Gothic"/>
                  <w:lang w:eastAsia="ko-KR"/>
                </w:rPr>
                <w:t xml:space="preserve">the R2D padding is because the scheduling from reader may be larger than the required size of D2R transmission. Then what’s the </w:t>
              </w:r>
              <w:r>
                <w:rPr>
                  <w:rFonts w:eastAsia="Malgun Gothic"/>
                  <w:lang w:eastAsia="ko-KR"/>
                </w:rPr>
                <w:lastRenderedPageBreak/>
                <w:t>motivation of R2D</w:t>
              </w:r>
            </w:ins>
            <w:ins w:id="92" w:author="Rapp_v03" w:date="2025-04-30T12:19:00Z">
              <w:r>
                <w:rPr>
                  <w:rFonts w:eastAsia="Malgun Gothic"/>
                  <w:lang w:eastAsia="ko-KR"/>
                </w:rPr>
                <w:t xml:space="preserve"> padding (if there are spare bits, we can define them as reserved bits)?</w:t>
              </w:r>
            </w:ins>
          </w:p>
          <w:p w14:paraId="69AF4698" w14:textId="0EBA074A" w:rsidR="003F16D5" w:rsidRPr="003F16D5" w:rsidRDefault="003F16D5" w:rsidP="003F16D5">
            <w:pPr>
              <w:rPr>
                <w:rFonts w:eastAsiaTheme="minorEastAsia"/>
              </w:rPr>
            </w:pPr>
          </w:p>
        </w:tc>
      </w:tr>
      <w:tr w:rsidR="0077227D" w14:paraId="101F2E47" w14:textId="77777777" w:rsidTr="0077227D">
        <w:tc>
          <w:tcPr>
            <w:tcW w:w="1614" w:type="dxa"/>
            <w:vAlign w:val="center"/>
          </w:tcPr>
          <w:p w14:paraId="5F8DFD73" w14:textId="77777777" w:rsidR="0077227D" w:rsidRDefault="0077227D" w:rsidP="00E77AFF">
            <w:pPr>
              <w:jc w:val="center"/>
              <w:rPr>
                <w:lang w:eastAsia="sv-SE"/>
              </w:rPr>
            </w:pPr>
          </w:p>
        </w:tc>
        <w:tc>
          <w:tcPr>
            <w:tcW w:w="8011" w:type="dxa"/>
            <w:vAlign w:val="center"/>
          </w:tcPr>
          <w:p w14:paraId="0E73EB86" w14:textId="77777777" w:rsidR="0077227D" w:rsidRDefault="0077227D" w:rsidP="00E77AFF">
            <w:pPr>
              <w:jc w:val="center"/>
              <w:rPr>
                <w:lang w:eastAsia="sv-SE"/>
              </w:rPr>
            </w:pPr>
          </w:p>
        </w:tc>
      </w:tr>
      <w:tr w:rsidR="0077227D" w14:paraId="01344A6A" w14:textId="77777777" w:rsidTr="0077227D">
        <w:tc>
          <w:tcPr>
            <w:tcW w:w="1614" w:type="dxa"/>
            <w:vAlign w:val="center"/>
          </w:tcPr>
          <w:p w14:paraId="173F0EEC" w14:textId="77777777" w:rsidR="0077227D" w:rsidRDefault="0077227D" w:rsidP="00E77AFF">
            <w:pPr>
              <w:jc w:val="center"/>
              <w:rPr>
                <w:lang w:eastAsia="sv-SE"/>
              </w:rPr>
            </w:pPr>
          </w:p>
        </w:tc>
        <w:tc>
          <w:tcPr>
            <w:tcW w:w="8011" w:type="dxa"/>
            <w:vAlign w:val="center"/>
          </w:tcPr>
          <w:p w14:paraId="5CAA02A5" w14:textId="77777777" w:rsidR="0077227D" w:rsidRDefault="0077227D" w:rsidP="00E77AFF">
            <w:pPr>
              <w:jc w:val="center"/>
              <w:rPr>
                <w:lang w:eastAsia="sv-SE"/>
              </w:rPr>
            </w:pPr>
          </w:p>
        </w:tc>
      </w:tr>
      <w:tr w:rsidR="0077227D" w14:paraId="5BC53796" w14:textId="77777777" w:rsidTr="0077227D">
        <w:tc>
          <w:tcPr>
            <w:tcW w:w="1614" w:type="dxa"/>
            <w:vAlign w:val="center"/>
          </w:tcPr>
          <w:p w14:paraId="4E176926" w14:textId="77777777" w:rsidR="0077227D" w:rsidRDefault="0077227D" w:rsidP="00E77AFF">
            <w:pPr>
              <w:jc w:val="center"/>
              <w:rPr>
                <w:lang w:eastAsia="sv-SE"/>
              </w:rPr>
            </w:pPr>
          </w:p>
        </w:tc>
        <w:tc>
          <w:tcPr>
            <w:tcW w:w="8011" w:type="dxa"/>
            <w:vAlign w:val="center"/>
          </w:tcPr>
          <w:p w14:paraId="2064F2D9" w14:textId="77777777" w:rsidR="0077227D" w:rsidRDefault="0077227D" w:rsidP="00E77AFF">
            <w:pPr>
              <w:jc w:val="center"/>
              <w:rPr>
                <w:lang w:eastAsia="sv-SE"/>
              </w:rPr>
            </w:pPr>
          </w:p>
        </w:tc>
      </w:tr>
      <w:tr w:rsidR="0077227D" w14:paraId="10E206FE" w14:textId="77777777" w:rsidTr="0077227D">
        <w:tc>
          <w:tcPr>
            <w:tcW w:w="1614" w:type="dxa"/>
            <w:vAlign w:val="center"/>
          </w:tcPr>
          <w:p w14:paraId="37F25DA5" w14:textId="77777777" w:rsidR="0077227D" w:rsidRDefault="0077227D" w:rsidP="00E77AFF">
            <w:pPr>
              <w:jc w:val="center"/>
              <w:rPr>
                <w:lang w:eastAsia="sv-SE"/>
              </w:rPr>
            </w:pPr>
          </w:p>
        </w:tc>
        <w:tc>
          <w:tcPr>
            <w:tcW w:w="8011" w:type="dxa"/>
            <w:vAlign w:val="center"/>
          </w:tcPr>
          <w:p w14:paraId="479A98BB" w14:textId="77777777" w:rsidR="0077227D" w:rsidRDefault="0077227D" w:rsidP="00E77AF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t>Agreements:</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93" w:name="_Hlk195549570"/>
      <w:r w:rsidRPr="002001F9">
        <w:t xml:space="preserve">FFS device behaviour if multiple requests are received in parallel (if needed).  </w:t>
      </w:r>
    </w:p>
    <w:bookmarkEnd w:id="93"/>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94" w:name="_Hlk195549724"/>
      <w:r w:rsidRPr="002001F9">
        <w:t>The “one identifier” in the paging message includes both the case of “one single device identifier” and “one group identifier”/”filtering criteria”, while the exact format of latter is supposed to be designed by SA2.</w:t>
      </w:r>
      <w:bookmarkEnd w:id="94"/>
    </w:p>
    <w:p w14:paraId="2255E229" w14:textId="797336F1" w:rsidR="002001F9" w:rsidRPr="002001F9" w:rsidRDefault="002001F9" w:rsidP="002001F9">
      <w:r w:rsidRPr="002001F9">
        <w:t></w:t>
      </w:r>
      <w:r w:rsidRPr="002001F9">
        <w:tab/>
      </w:r>
      <w:bookmarkStart w:id="95" w:name="_Hlk195549795"/>
      <w:r w:rsidRPr="002001F9">
        <w:t xml:space="preserve">The current assumption is that the paging identifier is transparent to the A-IoT MAC Layer and carried by upper layer.   </w:t>
      </w:r>
      <w:bookmarkEnd w:id="95"/>
      <w:r w:rsidRPr="002001F9">
        <w:t>FFS if there is really a need for visibility in the MAC layer</w:t>
      </w:r>
    </w:p>
    <w:p w14:paraId="53D1FDC2" w14:textId="77777777" w:rsidR="002001F9" w:rsidRPr="002001F9" w:rsidRDefault="002001F9" w:rsidP="002001F9">
      <w:r w:rsidRPr="002001F9">
        <w:t></w:t>
      </w:r>
      <w:r w:rsidRPr="002001F9">
        <w:tab/>
      </w:r>
      <w:bookmarkStart w:id="96" w:name="_Hlk195550032"/>
      <w:r w:rsidRPr="002001F9">
        <w:t>the A-IoT paging message can include a number of msg1 resources</w:t>
      </w:r>
      <w:bookmarkEnd w:id="9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lastRenderedPageBreak/>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97" w:name="_Hlk195550154"/>
      <w:r w:rsidRPr="002001F9">
        <w:t></w:t>
      </w:r>
      <w:r w:rsidRPr="002001F9">
        <w:tab/>
        <w:t xml:space="preserve">FFS which solution if any for device behavior if it gets a new service request while one procedure is still ongoing or leave it to implementation.  </w:t>
      </w:r>
    </w:p>
    <w:bookmarkEnd w:id="97"/>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98" w:name="_Hlk195550313"/>
      <w:r w:rsidRPr="002001F9">
        <w:t></w:t>
      </w:r>
      <w:r w:rsidRPr="002001F9">
        <w:tab/>
        <w:t>Introduce an explicit 1 bit indication to indicate whether it is CFRA or CBRA per paging message</w:t>
      </w:r>
    </w:p>
    <w:bookmarkEnd w:id="98"/>
    <w:p w14:paraId="04C6AB51" w14:textId="7A43D133" w:rsidR="002001F9" w:rsidRPr="002001F9" w:rsidRDefault="002001F9" w:rsidP="002001F9">
      <w:r w:rsidRPr="002001F9">
        <w:t></w:t>
      </w:r>
      <w:r w:rsidRPr="002001F9">
        <w:tab/>
      </w:r>
      <w:bookmarkStart w:id="99" w:name="_Hlk195550373"/>
      <w:r w:rsidRPr="002001F9">
        <w:t xml:space="preserve">A field indicating Paging ID length information is always included together with the paging ID field in the A-IoT paging message, except the case where no ID is included in the A-IoT paging message.   </w:t>
      </w:r>
      <w:bookmarkEnd w:id="9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00" w:name="_Hlk195550460"/>
      <w:r w:rsidRPr="002001F9">
        <w:t>FFS details including whether we need a timer or explicit message and when reader sends feedback</w:t>
      </w:r>
      <w:bookmarkEnd w:id="10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1" w:name="_Hlk195550547"/>
      <w:r w:rsidRPr="002001F9">
        <w:t>.  FFS can be revisited if message type will be needed for other D2R messages purposes</w:t>
      </w:r>
      <w:bookmarkEnd w:id="10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02" w:name="_Hlk195554115"/>
      <w:r w:rsidRPr="002001F9">
        <w:tab/>
        <w:t>A-IoT Msg2 contains one or multiple echoed random ID(s) from A-IoT Msg1 of different A-IoT devices.</w:t>
      </w:r>
      <w:bookmarkEnd w:id="10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03" w:name="_Hlk195550965"/>
      <w:r w:rsidRPr="002001F9">
        <w:t xml:space="preserve">For msg3, we rely on whether the device receives NACK indication </w:t>
      </w:r>
      <w:bookmarkStart w:id="104" w:name="_Hlk195551018"/>
      <w:r w:rsidRPr="002001F9">
        <w:t>before subsequent R2D message to determine re-access</w:t>
      </w:r>
      <w:bookmarkEnd w:id="104"/>
      <w:r w:rsidRPr="002001F9">
        <w:t>.    No need for a timer</w:t>
      </w:r>
      <w:bookmarkStart w:id="105" w:name="_Hlk195551101"/>
      <w:r w:rsidRPr="002001F9">
        <w:t>.   FFS whether subsequent R2D message is trigger message or paging</w:t>
      </w:r>
      <w:bookmarkEnd w:id="105"/>
    </w:p>
    <w:bookmarkEnd w:id="103"/>
    <w:p w14:paraId="05837FAF" w14:textId="02DE4868" w:rsidR="002001F9" w:rsidRPr="002001F9" w:rsidRDefault="002001F9" w:rsidP="002001F9">
      <w:r w:rsidRPr="002001F9">
        <w:t></w:t>
      </w:r>
      <w:r w:rsidRPr="002001F9">
        <w:tab/>
      </w:r>
      <w:bookmarkStart w:id="106" w:name="_Hlk195551132"/>
      <w:r w:rsidRPr="002001F9">
        <w:t>For CFRA, NACK feedback and re-access is not supported.  FFS how to achieve</w:t>
      </w:r>
      <w:bookmarkEnd w:id="106"/>
    </w:p>
    <w:p w14:paraId="20C600FE" w14:textId="248C68A4" w:rsidR="002001F9" w:rsidRPr="002001F9" w:rsidRDefault="002001F9" w:rsidP="002001F9">
      <w:r w:rsidRPr="002001F9">
        <w:t></w:t>
      </w:r>
      <w:r w:rsidRPr="002001F9">
        <w:tab/>
      </w:r>
      <w:bookmarkStart w:id="107" w:name="_Hlk195556004"/>
      <w:r w:rsidRPr="002001F9">
        <w:t>FFS on end of procedure</w:t>
      </w:r>
      <w:bookmarkEnd w:id="107"/>
    </w:p>
    <w:p w14:paraId="6720CE63" w14:textId="77777777" w:rsidR="002001F9" w:rsidRPr="002001F9" w:rsidRDefault="002001F9" w:rsidP="002001F9"/>
    <w:p w14:paraId="709A9C0E" w14:textId="77777777" w:rsidR="002001F9" w:rsidRPr="002001F9" w:rsidRDefault="002001F9" w:rsidP="002001F9">
      <w:r w:rsidRPr="002001F9">
        <w:lastRenderedPageBreak/>
        <w:t>8.2.4</w:t>
      </w:r>
      <w:r w:rsidRPr="002001F9">
        <w:tab/>
        <w:t>A-IoT Data Transmission and Other general aspects</w:t>
      </w:r>
    </w:p>
    <w:p w14:paraId="7661BB18" w14:textId="6F5BCA8D" w:rsidR="002001F9" w:rsidRPr="002001F9" w:rsidRDefault="002001F9" w:rsidP="002001F9">
      <w:r w:rsidRPr="002001F9">
        <w:tab/>
      </w:r>
      <w:bookmarkStart w:id="108" w:name="_Hlk195552143"/>
      <w:r w:rsidRPr="002001F9">
        <w:t xml:space="preserve">For CBRA, it is up to Reader to decide whether to reuse the random ID as the AS ID or to assign a new AS ID.   </w:t>
      </w:r>
      <w:bookmarkEnd w:id="108"/>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09" w:name="_Hlk195554768"/>
      <w:r w:rsidRPr="002001F9">
        <w:tab/>
      </w:r>
      <w:bookmarkStart w:id="110" w:name="_Hlk195554812"/>
      <w:r w:rsidRPr="002001F9">
        <w:t>To support segmentation, a 1 bit indication is introduced to indicate whether there is more data or not, if SA2 indicates that CN can provide an estimated expected D2R message size.   If not possible</w:t>
      </w:r>
      <w:bookmarkEnd w:id="110"/>
      <w:r w:rsidRPr="002001F9">
        <w:t xml:space="preserve">, FFS if the 1 bit is sufficient.   </w:t>
      </w:r>
    </w:p>
    <w:bookmarkEnd w:id="10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1" w:name="_Hlk195554887"/>
      <w:r w:rsidRPr="002001F9">
        <w:t xml:space="preserve">For segment retransmission, reader explicitly indicates an offset in the MAC layer– e.g. number of bits successfully received so far (from the start).  </w:t>
      </w:r>
      <w:bookmarkEnd w:id="111"/>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2" w:name="_Hlk195555353"/>
      <w:r w:rsidRPr="002001F9">
        <w:tab/>
        <w:t>For CFRA, command message is used for AS ID assignment</w:t>
      </w:r>
    </w:p>
    <w:p w14:paraId="5C69074F" w14:textId="68FD7816" w:rsidR="002001F9" w:rsidRPr="002001F9" w:rsidRDefault="002001F9" w:rsidP="002001F9">
      <w:bookmarkStart w:id="113" w:name="_Hlk195552262"/>
      <w:bookmarkEnd w:id="112"/>
      <w:r w:rsidRPr="002001F9">
        <w:tab/>
        <w:t>For CBRA, Msg 2 is used for AS ID assignment</w:t>
      </w:r>
    </w:p>
    <w:bookmarkEnd w:id="11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4" w:name="_Hlk195555293"/>
      <w:r w:rsidRPr="002001F9">
        <w:t xml:space="preserve">- FFS other cases for release ASID to avoid keeping it indefinitely.  </w:t>
      </w:r>
      <w:bookmarkEnd w:id="114"/>
    </w:p>
    <w:p w14:paraId="02279D3C" w14:textId="6F03B2F7" w:rsidR="002001F9" w:rsidRPr="002001F9" w:rsidRDefault="002001F9" w:rsidP="002001F9">
      <w:r w:rsidRPr="002001F9">
        <w:tab/>
      </w:r>
      <w:bookmarkStart w:id="115" w:name="_Hlk195555081"/>
      <w:r w:rsidRPr="002001F9">
        <w:t>For the retransmission of the first segment/unsegmented D2R message</w:t>
      </w:r>
      <w:bookmarkEnd w:id="115"/>
      <w:r w:rsidRPr="002001F9">
        <w:t xml:space="preserve">, the reader sends the R2D message by including the upper layer command again.  </w:t>
      </w:r>
      <w:bookmarkStart w:id="116" w:name="_Hlk195555053"/>
      <w:r w:rsidRPr="002001F9">
        <w:t>FFS whether offset zero is always included.</w:t>
      </w:r>
      <w:bookmarkEnd w:id="116"/>
    </w:p>
    <w:p w14:paraId="44C7A8BD" w14:textId="7BF595E1" w:rsidR="002001F9" w:rsidRPr="002001F9" w:rsidRDefault="002001F9" w:rsidP="002001F9">
      <w:bookmarkStart w:id="11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8" w:name="_Hlk195554972"/>
      <w:bookmarkEnd w:id="117"/>
      <w:r w:rsidRPr="002001F9">
        <w:tab/>
        <w:t>1-bit indication is sufficient to indicate whether more D2R data will be sent</w:t>
      </w:r>
    </w:p>
    <w:bookmarkEnd w:id="11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20" w:name="_Hlk195556177"/>
      <w:bookmarkEnd w:id="119"/>
      <w:r w:rsidRPr="002001F9">
        <w:lastRenderedPageBreak/>
        <w:tab/>
        <w:t xml:space="preserve">At least the following field are required for at least for R2D in the MAC header– message type, length for SDU and variable part(s).   </w:t>
      </w:r>
    </w:p>
    <w:bookmarkEnd w:id="120"/>
    <w:p w14:paraId="46205D2D" w14:textId="0F227CEB" w:rsidR="002001F9" w:rsidRPr="002001F9" w:rsidRDefault="002001F9" w:rsidP="002001F9">
      <w:r w:rsidRPr="002001F9">
        <w:tab/>
      </w:r>
      <w:bookmarkStart w:id="121" w:name="_Hlk195556517"/>
      <w:r w:rsidRPr="002001F9">
        <w:t>FFS whether for D2R we need message type field</w:t>
      </w:r>
      <w:bookmarkEnd w:id="12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2001F9" w:rsidRDefault="002001F9" w:rsidP="002001F9">
      <w:r w:rsidRPr="002001F9">
        <w:t></w:t>
      </w:r>
      <w:r w:rsidRPr="002001F9">
        <w:tab/>
        <w:t>R2D MAC PDU (MSG2)</w:t>
      </w:r>
    </w:p>
    <w:p w14:paraId="0A1B3F30" w14:textId="77777777" w:rsidR="002001F9" w:rsidRPr="002001F9" w:rsidRDefault="002001F9" w:rsidP="002001F9">
      <w:r w:rsidRPr="002001F9">
        <w:t></w:t>
      </w:r>
      <w:r w:rsidRPr="002001F9">
        <w:tab/>
        <w:t>D2R MAC PDU (MSG3 and data)</w:t>
      </w:r>
    </w:p>
    <w:p w14:paraId="5253BABA" w14:textId="77777777" w:rsidR="002001F9" w:rsidRPr="002001F9" w:rsidRDefault="002001F9" w:rsidP="002001F9">
      <w:r w:rsidRPr="002001F9">
        <w:t></w:t>
      </w:r>
      <w:r w:rsidRPr="002001F9">
        <w:tab/>
        <w:t>R2D MAC PDU (R2D data)</w:t>
      </w:r>
    </w:p>
    <w:p w14:paraId="712F4470" w14:textId="77777777" w:rsidR="002001F9" w:rsidRPr="002001F9" w:rsidRDefault="002001F9" w:rsidP="002001F9">
      <w:r w:rsidRPr="002001F9">
        <w:t></w:t>
      </w:r>
      <w:r w:rsidRPr="002001F9">
        <w:tab/>
      </w:r>
      <w:bookmarkStart w:id="122" w:name="_Hlk195556490"/>
      <w:r w:rsidRPr="002001F9">
        <w:t xml:space="preserve">Other message types are FFS.  The message types may evolve based on functionality agreements.  </w:t>
      </w:r>
      <w:bookmarkEnd w:id="12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23" w:name="_Hlk195556484"/>
      <w:r w:rsidRPr="002001F9">
        <w:tab/>
      </w:r>
      <w:bookmarkStart w:id="124" w:name="_Hlk195556550"/>
      <w:r w:rsidRPr="002001F9">
        <w:t xml:space="preserve">The D2R MAC PDU size will correspond to the TBS size indicated in the R2D message </w:t>
      </w:r>
    </w:p>
    <w:bookmarkEnd w:id="123"/>
    <w:bookmarkEnd w:id="12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125" w:name="_Hlk195556317"/>
      <w:r w:rsidRPr="002001F9">
        <w:tab/>
        <w:t xml:space="preserve">In case where MAC PDU includes both MAC SDU and padding, for D2R a field to indicate how many SDU bits are present is required.  </w:t>
      </w:r>
      <w:bookmarkStart w:id="126" w:name="_Hlk195556384"/>
      <w:bookmarkEnd w:id="125"/>
      <w:r w:rsidRPr="002001F9">
        <w:t>FFS how this is provided (i.e. SDU length field or padding length field).  The size of length field is FFS.</w:t>
      </w:r>
      <w:bookmarkEnd w:id="126"/>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7590" w14:textId="77777777" w:rsidR="0078247B" w:rsidRDefault="0078247B">
      <w:r>
        <w:separator/>
      </w:r>
    </w:p>
  </w:endnote>
  <w:endnote w:type="continuationSeparator" w:id="0">
    <w:p w14:paraId="569D97DA" w14:textId="77777777" w:rsidR="0078247B" w:rsidRDefault="0078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544F3B">
      <w:rPr>
        <w:rStyle w:val="a6"/>
      </w:rPr>
      <w:t>14</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544F3B">
      <w:rPr>
        <w:rStyle w:val="a6"/>
      </w:rPr>
      <w:t>15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EA7D" w14:textId="77777777" w:rsidR="0078247B" w:rsidRDefault="0078247B">
      <w:r>
        <w:separator/>
      </w:r>
    </w:p>
  </w:footnote>
  <w:footnote w:type="continuationSeparator" w:id="0">
    <w:p w14:paraId="23C3EBDF" w14:textId="77777777" w:rsidR="0078247B" w:rsidRDefault="00782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419523558">
    <w:abstractNumId w:val="1"/>
  </w:num>
  <w:num w:numId="2" w16cid:durableId="2018918031">
    <w:abstractNumId w:val="12"/>
  </w:num>
  <w:num w:numId="3" w16cid:durableId="686180037">
    <w:abstractNumId w:val="13"/>
  </w:num>
  <w:num w:numId="4" w16cid:durableId="1995259833">
    <w:abstractNumId w:val="7"/>
  </w:num>
  <w:num w:numId="5" w16cid:durableId="845822923">
    <w:abstractNumId w:val="5"/>
  </w:num>
  <w:num w:numId="6" w16cid:durableId="205063999">
    <w:abstractNumId w:val="10"/>
  </w:num>
  <w:num w:numId="7" w16cid:durableId="158860365">
    <w:abstractNumId w:val="9"/>
  </w:num>
  <w:num w:numId="8" w16cid:durableId="1313942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4491864">
    <w:abstractNumId w:val="8"/>
  </w:num>
  <w:num w:numId="10" w16cid:durableId="1330989253">
    <w:abstractNumId w:val="3"/>
  </w:num>
  <w:num w:numId="11" w16cid:durableId="1485245944">
    <w:abstractNumId w:val="4"/>
  </w:num>
  <w:num w:numId="12" w16cid:durableId="1894390182">
    <w:abstractNumId w:val="2"/>
  </w:num>
  <w:num w:numId="13" w16cid:durableId="769855660">
    <w:abstractNumId w:val="6"/>
  </w:num>
  <w:num w:numId="14" w16cid:durableId="371656924">
    <w:abstractNumId w:val="0"/>
  </w:num>
  <w:num w:numId="15" w16cid:durableId="870149611">
    <w:abstractNumId w:val="11"/>
  </w:num>
  <w:num w:numId="16" w16cid:durableId="157617938">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302A4"/>
    <w:rsid w:val="00030FD2"/>
    <w:rsid w:val="00032F1C"/>
    <w:rsid w:val="00032FB8"/>
    <w:rsid w:val="000340E6"/>
    <w:rsid w:val="00035F44"/>
    <w:rsid w:val="00035F71"/>
    <w:rsid w:val="00035FA7"/>
    <w:rsid w:val="0003692D"/>
    <w:rsid w:val="000376F0"/>
    <w:rsid w:val="00040136"/>
    <w:rsid w:val="00041B58"/>
    <w:rsid w:val="00041BDF"/>
    <w:rsid w:val="00041D4B"/>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00E8"/>
    <w:rsid w:val="001415EA"/>
    <w:rsid w:val="001417AB"/>
    <w:rsid w:val="00141952"/>
    <w:rsid w:val="00143787"/>
    <w:rsid w:val="00143EF1"/>
    <w:rsid w:val="0014491F"/>
    <w:rsid w:val="00145102"/>
    <w:rsid w:val="00146F34"/>
    <w:rsid w:val="00150446"/>
    <w:rsid w:val="00151090"/>
    <w:rsid w:val="001524D5"/>
    <w:rsid w:val="00154799"/>
    <w:rsid w:val="00154BD2"/>
    <w:rsid w:val="00155464"/>
    <w:rsid w:val="001559CE"/>
    <w:rsid w:val="00156370"/>
    <w:rsid w:val="00156AE4"/>
    <w:rsid w:val="001631FC"/>
    <w:rsid w:val="00163319"/>
    <w:rsid w:val="001637C7"/>
    <w:rsid w:val="00163FD2"/>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D2B"/>
    <w:rsid w:val="00186265"/>
    <w:rsid w:val="00186324"/>
    <w:rsid w:val="00186AE3"/>
    <w:rsid w:val="001876D4"/>
    <w:rsid w:val="00187A1B"/>
    <w:rsid w:val="001904EE"/>
    <w:rsid w:val="0019132C"/>
    <w:rsid w:val="00191818"/>
    <w:rsid w:val="001923F0"/>
    <w:rsid w:val="00192E02"/>
    <w:rsid w:val="001931FC"/>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E86"/>
    <w:rsid w:val="001F6244"/>
    <w:rsid w:val="001F7F4F"/>
    <w:rsid w:val="001F7F62"/>
    <w:rsid w:val="002001F9"/>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66FC"/>
    <w:rsid w:val="003D7DCE"/>
    <w:rsid w:val="003E1038"/>
    <w:rsid w:val="003E2076"/>
    <w:rsid w:val="003E2447"/>
    <w:rsid w:val="003E2ECA"/>
    <w:rsid w:val="003E5696"/>
    <w:rsid w:val="003E72B4"/>
    <w:rsid w:val="003F0FAE"/>
    <w:rsid w:val="003F16D5"/>
    <w:rsid w:val="003F1FFD"/>
    <w:rsid w:val="003F3603"/>
    <w:rsid w:val="003F3AF9"/>
    <w:rsid w:val="003F4E3F"/>
    <w:rsid w:val="003F5962"/>
    <w:rsid w:val="003F7677"/>
    <w:rsid w:val="003F7782"/>
    <w:rsid w:val="0040383C"/>
    <w:rsid w:val="004040A2"/>
    <w:rsid w:val="00405534"/>
    <w:rsid w:val="00407D8E"/>
    <w:rsid w:val="00407E11"/>
    <w:rsid w:val="00411172"/>
    <w:rsid w:val="00411641"/>
    <w:rsid w:val="00411A8E"/>
    <w:rsid w:val="004124E9"/>
    <w:rsid w:val="00412592"/>
    <w:rsid w:val="0041284A"/>
    <w:rsid w:val="00413DC7"/>
    <w:rsid w:val="00414026"/>
    <w:rsid w:val="004140AD"/>
    <w:rsid w:val="0041454B"/>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81F"/>
    <w:rsid w:val="004D6774"/>
    <w:rsid w:val="004D724F"/>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B0217"/>
    <w:rsid w:val="006B09C1"/>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0EF5"/>
    <w:rsid w:val="007818F5"/>
    <w:rsid w:val="00781FB3"/>
    <w:rsid w:val="0078247B"/>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6FF6"/>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14F"/>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A7CB1"/>
    <w:rsid w:val="008B0376"/>
    <w:rsid w:val="008B05BD"/>
    <w:rsid w:val="008B2633"/>
    <w:rsid w:val="008B2E67"/>
    <w:rsid w:val="008B30E6"/>
    <w:rsid w:val="008B3545"/>
    <w:rsid w:val="008B3D38"/>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D10"/>
    <w:rsid w:val="00983A7D"/>
    <w:rsid w:val="00983CFC"/>
    <w:rsid w:val="00984B69"/>
    <w:rsid w:val="00985A06"/>
    <w:rsid w:val="00987531"/>
    <w:rsid w:val="00990565"/>
    <w:rsid w:val="009906B0"/>
    <w:rsid w:val="00990775"/>
    <w:rsid w:val="0099095E"/>
    <w:rsid w:val="00991388"/>
    <w:rsid w:val="009924EE"/>
    <w:rsid w:val="00993793"/>
    <w:rsid w:val="009958DC"/>
    <w:rsid w:val="00996495"/>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300E"/>
    <w:rsid w:val="009F3AAF"/>
    <w:rsid w:val="009F52A1"/>
    <w:rsid w:val="009F52BF"/>
    <w:rsid w:val="009F5FC3"/>
    <w:rsid w:val="00A004A0"/>
    <w:rsid w:val="00A01BA0"/>
    <w:rsid w:val="00A02EA6"/>
    <w:rsid w:val="00A04087"/>
    <w:rsid w:val="00A04B9B"/>
    <w:rsid w:val="00A04DA9"/>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47959"/>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69F"/>
    <w:rsid w:val="00AA6786"/>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60B2"/>
    <w:rsid w:val="00B70415"/>
    <w:rsid w:val="00B719A6"/>
    <w:rsid w:val="00B72430"/>
    <w:rsid w:val="00B72978"/>
    <w:rsid w:val="00B72E3A"/>
    <w:rsid w:val="00B731B3"/>
    <w:rsid w:val="00B74C55"/>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1D66"/>
    <w:rsid w:val="00BC2799"/>
    <w:rsid w:val="00BC2ACC"/>
    <w:rsid w:val="00BC2F3C"/>
    <w:rsid w:val="00BC41FE"/>
    <w:rsid w:val="00BC65B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2816"/>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40F05"/>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7F3"/>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5453"/>
    <w:rsid w:val="00D5578C"/>
    <w:rsid w:val="00D558D2"/>
    <w:rsid w:val="00D56F5E"/>
    <w:rsid w:val="00D575A6"/>
    <w:rsid w:val="00D57E7D"/>
    <w:rsid w:val="00D606FE"/>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506"/>
    <w:rsid w:val="00E10AC8"/>
    <w:rsid w:val="00E1140A"/>
    <w:rsid w:val="00E119A6"/>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28BA"/>
    <w:rsid w:val="00E331AF"/>
    <w:rsid w:val="00E3391A"/>
    <w:rsid w:val="00E33943"/>
    <w:rsid w:val="00E339AE"/>
    <w:rsid w:val="00E350A0"/>
    <w:rsid w:val="00E36AD3"/>
    <w:rsid w:val="00E371D7"/>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84E"/>
    <w:rsid w:val="00E679A2"/>
    <w:rsid w:val="00E711EA"/>
    <w:rsid w:val="00E71224"/>
    <w:rsid w:val="00E739F6"/>
    <w:rsid w:val="00E73B8F"/>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B05"/>
    <w:rsid w:val="00F718DB"/>
    <w:rsid w:val="00F72A75"/>
    <w:rsid w:val="00F72BC9"/>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chartTrackingRefBased/>
  <w15:docId w15:val="{F03638C1-8E9F-4BF5-BB48-77BF867C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1">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spacing w:before="100" w:beforeAutospacing="1" w:after="100" w:afterAutospacing="1"/>
    </w:pPr>
    <w:rPr>
      <w:lang w:eastAsia="en-US"/>
    </w:rPr>
  </w:style>
  <w:style w:type="paragraph" w:styleId="af5">
    <w:name w:val="Body Text"/>
    <w:basedOn w:val="a"/>
    <w:link w:val="af6"/>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A7680E3B-154D-4524-A3BF-09C575D23735}">
  <ds:schemaRefs>
    <ds:schemaRef ds:uri="http://schemas.openxmlformats.org/officeDocument/2006/bibliography"/>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6077</Words>
  <Characters>34639</Characters>
  <Application>Microsoft Office Word</Application>
  <DocSecurity>0</DocSecurity>
  <Lines>288</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CMCC</cp:lastModifiedBy>
  <cp:revision>6</cp:revision>
  <dcterms:created xsi:type="dcterms:W3CDTF">2025-04-30T03:58:00Z</dcterms:created>
  <dcterms:modified xsi:type="dcterms:W3CDTF">2025-04-30T07:51:00Z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