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0FC07" w14:textId="13F77DEB" w:rsidR="005B3639" w:rsidRPr="00C96FDB" w:rsidRDefault="005B3639" w:rsidP="005B3639">
      <w:pPr>
        <w:pStyle w:val="3GPPHeader"/>
        <w:spacing w:after="60"/>
        <w:rPr>
          <w:sz w:val="32"/>
          <w:szCs w:val="32"/>
        </w:rPr>
      </w:pPr>
      <w:r w:rsidRPr="00C96FDB">
        <w:t>3GPP RAN WG2 Meeting #1</w:t>
      </w:r>
      <w:r w:rsidR="00D7616B">
        <w:t>30</w:t>
      </w:r>
      <w:r w:rsidRPr="00C96FDB">
        <w:tab/>
      </w:r>
      <w:r w:rsidRPr="00C96FDB">
        <w:rPr>
          <w:rFonts w:cs="Arial"/>
          <w:sz w:val="26"/>
          <w:szCs w:val="26"/>
        </w:rPr>
        <w:t>R2-2</w:t>
      </w:r>
      <w:r w:rsidR="00D23E67">
        <w:rPr>
          <w:rFonts w:cs="Arial"/>
          <w:sz w:val="26"/>
          <w:szCs w:val="26"/>
        </w:rPr>
        <w:t>5</w:t>
      </w:r>
      <w:r w:rsidR="00D23E67" w:rsidRPr="0056689D">
        <w:rPr>
          <w:rFonts w:cs="Arial"/>
          <w:sz w:val="26"/>
          <w:szCs w:val="26"/>
          <w:highlight w:val="yellow"/>
        </w:rPr>
        <w:t>xxxx</w:t>
      </w:r>
      <w:r w:rsidR="0056689D" w:rsidRPr="0056689D">
        <w:rPr>
          <w:rFonts w:cs="Arial"/>
          <w:sz w:val="26"/>
          <w:szCs w:val="26"/>
          <w:highlight w:val="yellow"/>
        </w:rPr>
        <w:t>x</w:t>
      </w:r>
    </w:p>
    <w:p w14:paraId="1F593D29" w14:textId="718266CA" w:rsidR="00A46462" w:rsidRDefault="00D7616B" w:rsidP="005B3639">
      <w:pPr>
        <w:pStyle w:val="3GPPHeader"/>
      </w:pPr>
      <w:r>
        <w:t>Malta</w:t>
      </w:r>
      <w:r w:rsidR="005B3639">
        <w:t>,</w:t>
      </w:r>
      <w:r>
        <w:t xml:space="preserve"> Malta</w:t>
      </w:r>
      <w:r w:rsidR="005B3639" w:rsidRPr="00C96FDB">
        <w:t xml:space="preserve"> </w:t>
      </w:r>
      <w:r>
        <w:t xml:space="preserve">May </w:t>
      </w:r>
      <w:r w:rsidR="0069043B">
        <w:t>19</w:t>
      </w:r>
      <w:r w:rsidR="0069043B" w:rsidRPr="0069043B">
        <w:rPr>
          <w:vertAlign w:val="superscript"/>
        </w:rPr>
        <w:t>th</w:t>
      </w:r>
      <w:r w:rsidR="0069043B">
        <w:t xml:space="preserve"> – 23</w:t>
      </w:r>
      <w:r w:rsidR="0069043B" w:rsidRPr="0069043B">
        <w:rPr>
          <w:vertAlign w:val="superscript"/>
        </w:rPr>
        <w:t>rd</w:t>
      </w:r>
      <w:r w:rsidR="005B3639" w:rsidRPr="00C96FDB">
        <w:t>, 202</w:t>
      </w:r>
      <w:r w:rsidR="00585B10">
        <w:t>5</w:t>
      </w:r>
      <w:r w:rsidR="005B3639">
        <w:t xml:space="preserve">             </w:t>
      </w:r>
    </w:p>
    <w:p w14:paraId="3D8BFFB9" w14:textId="77777777" w:rsidR="00A46462" w:rsidRPr="00412DF3" w:rsidRDefault="00A46462" w:rsidP="00A46462">
      <w:pPr>
        <w:pStyle w:val="3GPPHeader"/>
        <w:rPr>
          <w:sz w:val="22"/>
          <w:szCs w:val="22"/>
          <w:lang w:val="sv-SE"/>
        </w:rPr>
      </w:pPr>
      <w:r w:rsidRPr="00412DF3">
        <w:rPr>
          <w:sz w:val="22"/>
          <w:szCs w:val="22"/>
          <w:lang w:val="sv-SE"/>
        </w:rPr>
        <w:t>Agenda Item:</w:t>
      </w:r>
      <w:r w:rsidRPr="00412DF3">
        <w:rPr>
          <w:sz w:val="22"/>
          <w:szCs w:val="22"/>
          <w:lang w:val="sv-SE"/>
        </w:rPr>
        <w:tab/>
      </w:r>
      <w:r w:rsidRPr="0056689D">
        <w:rPr>
          <w:sz w:val="22"/>
          <w:szCs w:val="22"/>
          <w:highlight w:val="yellow"/>
          <w:lang w:val="sv-SE"/>
        </w:rPr>
        <w:t>X.X.X</w:t>
      </w:r>
    </w:p>
    <w:p w14:paraId="3EDE2E07" w14:textId="4B006475" w:rsidR="00A46462" w:rsidRPr="00323CDF" w:rsidRDefault="00A46462" w:rsidP="00A46462">
      <w:pPr>
        <w:pStyle w:val="3GPPHeader"/>
        <w:rPr>
          <w:sz w:val="22"/>
          <w:szCs w:val="22"/>
          <w:lang w:val="en-US"/>
        </w:rPr>
      </w:pPr>
      <w:r w:rsidRPr="00323CDF">
        <w:rPr>
          <w:sz w:val="22"/>
          <w:szCs w:val="22"/>
          <w:lang w:val="en-US"/>
        </w:rPr>
        <w:t>Source:</w:t>
      </w:r>
      <w:r w:rsidRPr="00323CDF">
        <w:rPr>
          <w:sz w:val="22"/>
          <w:szCs w:val="22"/>
          <w:lang w:val="en-US"/>
        </w:rPr>
        <w:tab/>
      </w:r>
      <w:r w:rsidR="00585B10">
        <w:rPr>
          <w:sz w:val="22"/>
          <w:szCs w:val="22"/>
          <w:lang w:val="en-US"/>
        </w:rPr>
        <w:t>Ericsson</w:t>
      </w:r>
    </w:p>
    <w:p w14:paraId="6C98A9DE" w14:textId="3D7F3BA3" w:rsidR="00A46462" w:rsidRPr="004A1A95" w:rsidRDefault="00A46462" w:rsidP="00A46462">
      <w:pPr>
        <w:pStyle w:val="3GPPHeader"/>
        <w:jc w:val="left"/>
        <w:rPr>
          <w:color w:val="000000"/>
          <w:sz w:val="22"/>
          <w:szCs w:val="22"/>
        </w:rPr>
      </w:pPr>
      <w:r w:rsidRPr="004A1A95">
        <w:rPr>
          <w:sz w:val="22"/>
          <w:szCs w:val="22"/>
        </w:rPr>
        <w:t>Title:</w:t>
      </w:r>
      <w:r w:rsidRPr="004A1A95">
        <w:rPr>
          <w:sz w:val="22"/>
          <w:szCs w:val="22"/>
        </w:rPr>
        <w:tab/>
      </w:r>
      <w:r w:rsidR="00585B10">
        <w:rPr>
          <w:sz w:val="22"/>
          <w:szCs w:val="22"/>
        </w:rPr>
        <w:t>Remaining RRC open issues in feature AIML PHY</w:t>
      </w:r>
    </w:p>
    <w:p w14:paraId="02F1881E" w14:textId="2B1F65F2" w:rsidR="005B3639" w:rsidRPr="00A46462" w:rsidRDefault="00A46462" w:rsidP="005B3639">
      <w:pPr>
        <w:pStyle w:val="3GPPHeader"/>
        <w:rPr>
          <w:sz w:val="22"/>
          <w:szCs w:val="22"/>
        </w:rPr>
      </w:pPr>
      <w:r w:rsidRPr="004A1A95">
        <w:rPr>
          <w:sz w:val="22"/>
          <w:szCs w:val="22"/>
        </w:rPr>
        <w:t>Document for:</w:t>
      </w:r>
      <w:r w:rsidRPr="004A1A95">
        <w:rPr>
          <w:sz w:val="22"/>
          <w:szCs w:val="22"/>
        </w:rPr>
        <w:tab/>
        <w:t>Discussion, Decision</w:t>
      </w:r>
      <w:r w:rsidR="005B3639">
        <w:t xml:space="preserve">                        </w:t>
      </w:r>
    </w:p>
    <w:p w14:paraId="3D281732" w14:textId="0D576C76" w:rsidR="008D7850" w:rsidRDefault="008D7850" w:rsidP="009E042F">
      <w:pPr>
        <w:pStyle w:val="Heading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4C36263A" w14:textId="77777777" w:rsidR="00E036BA" w:rsidRPr="00E036BA" w:rsidRDefault="00E036BA" w:rsidP="00E036BA">
      <w:pPr>
        <w:tabs>
          <w:tab w:val="num" w:pos="1619"/>
        </w:tabs>
        <w:overflowPunct/>
        <w:autoSpaceDE/>
        <w:autoSpaceDN/>
        <w:adjustRightInd/>
        <w:spacing w:before="40" w:after="0"/>
        <w:ind w:left="1619" w:hanging="360"/>
        <w:jc w:val="left"/>
        <w:textAlignment w:val="auto"/>
        <w:rPr>
          <w:rFonts w:eastAsia="MS Mincho" w:cs="Arial"/>
          <w:b/>
          <w:sz w:val="22"/>
          <w:szCs w:val="24"/>
          <w:lang w:eastAsia="en-GB"/>
        </w:rPr>
      </w:pPr>
      <w:r w:rsidRPr="00E036BA">
        <w:rPr>
          <w:rFonts w:eastAsia="MS Mincho" w:cs="Arial"/>
          <w:b/>
          <w:sz w:val="22"/>
          <w:szCs w:val="24"/>
          <w:lang w:eastAsia="en-GB"/>
        </w:rPr>
        <w:t>[POST129bis][016][AI PHY] 38.331 Running CR (Ericsson)</w:t>
      </w:r>
    </w:p>
    <w:p w14:paraId="54654DD2" w14:textId="77777777" w:rsidR="00E036BA" w:rsidRPr="00E036BA" w:rsidRDefault="00E036BA" w:rsidP="00E036BA">
      <w:pPr>
        <w:tabs>
          <w:tab w:val="left" w:pos="1622"/>
        </w:tabs>
        <w:overflowPunct/>
        <w:autoSpaceDE/>
        <w:autoSpaceDN/>
        <w:adjustRightInd/>
        <w:spacing w:after="0"/>
        <w:ind w:left="1622" w:hanging="363"/>
        <w:jc w:val="left"/>
        <w:textAlignment w:val="auto"/>
        <w:rPr>
          <w:rFonts w:eastAsia="MS Mincho"/>
          <w:szCs w:val="24"/>
          <w:lang w:eastAsia="en-GB"/>
        </w:rPr>
      </w:pPr>
      <w:r w:rsidRPr="00E036BA">
        <w:rPr>
          <w:rFonts w:eastAsia="MS Mincho"/>
          <w:szCs w:val="24"/>
          <w:lang w:eastAsia="en-GB"/>
        </w:rPr>
        <w:tab/>
        <w:t>Intended outcome:</w:t>
      </w:r>
    </w:p>
    <w:p w14:paraId="4D674775" w14:textId="77777777" w:rsidR="00E036BA" w:rsidRPr="00E036BA" w:rsidRDefault="00E036BA" w:rsidP="00E036BA">
      <w:pPr>
        <w:numPr>
          <w:ilvl w:val="0"/>
          <w:numId w:val="9"/>
        </w:numPr>
        <w:tabs>
          <w:tab w:val="left" w:pos="1622"/>
        </w:tabs>
        <w:overflowPunct/>
        <w:autoSpaceDE/>
        <w:autoSpaceDN/>
        <w:adjustRightInd/>
        <w:spacing w:after="0"/>
        <w:jc w:val="left"/>
        <w:textAlignment w:val="auto"/>
        <w:rPr>
          <w:rFonts w:eastAsia="MS Mincho"/>
          <w:szCs w:val="24"/>
          <w:lang w:eastAsia="en-GB"/>
        </w:rPr>
      </w:pPr>
      <w:r w:rsidRPr="00E036BA">
        <w:rPr>
          <w:rFonts w:eastAsia="MS Mincho"/>
          <w:szCs w:val="24"/>
          <w:lang w:eastAsia="en-GB"/>
        </w:rPr>
        <w:t>Update CR based on agreements from RAN2#129bis</w:t>
      </w:r>
    </w:p>
    <w:p w14:paraId="0E2D2900" w14:textId="77777777" w:rsidR="00E036BA" w:rsidRPr="00E036BA" w:rsidRDefault="00E036BA" w:rsidP="00E036BA">
      <w:pPr>
        <w:numPr>
          <w:ilvl w:val="0"/>
          <w:numId w:val="9"/>
        </w:numPr>
        <w:tabs>
          <w:tab w:val="left" w:pos="1622"/>
        </w:tabs>
        <w:overflowPunct/>
        <w:autoSpaceDE/>
        <w:autoSpaceDN/>
        <w:adjustRightInd/>
        <w:spacing w:after="0"/>
        <w:jc w:val="left"/>
        <w:textAlignment w:val="auto"/>
        <w:rPr>
          <w:rFonts w:eastAsia="MS Mincho"/>
          <w:szCs w:val="24"/>
          <w:lang w:eastAsia="en-GB"/>
        </w:rPr>
      </w:pPr>
      <w:r w:rsidRPr="00E036BA">
        <w:rPr>
          <w:rFonts w:eastAsia="MS Mincho"/>
          <w:szCs w:val="24"/>
          <w:lang w:eastAsia="en-GB"/>
        </w:rPr>
        <w:t>List of remaining open issues</w:t>
      </w:r>
    </w:p>
    <w:p w14:paraId="758AA223" w14:textId="77777777" w:rsidR="00E036BA" w:rsidRDefault="00E036BA" w:rsidP="00E036BA">
      <w:pPr>
        <w:tabs>
          <w:tab w:val="left" w:pos="1622"/>
        </w:tabs>
        <w:overflowPunct/>
        <w:autoSpaceDE/>
        <w:autoSpaceDN/>
        <w:adjustRightInd/>
        <w:spacing w:after="0"/>
        <w:ind w:left="1622" w:hanging="363"/>
        <w:jc w:val="left"/>
        <w:textAlignment w:val="auto"/>
        <w:rPr>
          <w:rFonts w:eastAsia="MS Mincho"/>
          <w:szCs w:val="24"/>
          <w:lang w:eastAsia="en-GB"/>
        </w:rPr>
      </w:pPr>
      <w:r w:rsidRPr="00E036BA">
        <w:rPr>
          <w:rFonts w:eastAsia="MS Mincho"/>
          <w:szCs w:val="24"/>
          <w:lang w:eastAsia="en-GB"/>
        </w:rPr>
        <w:tab/>
        <w:t>Deadline:  Long</w:t>
      </w:r>
    </w:p>
    <w:p w14:paraId="657D495E" w14:textId="77777777" w:rsidR="00E036BA" w:rsidRPr="00E036BA" w:rsidRDefault="00E036BA" w:rsidP="00E036BA">
      <w:pPr>
        <w:tabs>
          <w:tab w:val="left" w:pos="1622"/>
        </w:tabs>
        <w:overflowPunct/>
        <w:autoSpaceDE/>
        <w:autoSpaceDN/>
        <w:adjustRightInd/>
        <w:spacing w:after="0"/>
        <w:ind w:left="1622" w:hanging="363"/>
        <w:jc w:val="left"/>
        <w:textAlignment w:val="auto"/>
        <w:rPr>
          <w:rFonts w:eastAsia="MS Mincho"/>
          <w:szCs w:val="24"/>
          <w:lang w:eastAsia="en-GB"/>
        </w:rPr>
      </w:pPr>
    </w:p>
    <w:p w14:paraId="668D32D1" w14:textId="7EC5AB6C" w:rsidR="0070668B" w:rsidRPr="00035F44"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E036BA" w:rsidRPr="00E036BA">
        <w:rPr>
          <w:b/>
          <w:bCs/>
          <w:color w:val="FF0000"/>
        </w:rPr>
        <w:t>2</w:t>
      </w:r>
      <w:r w:rsidR="00BE53E3" w:rsidRPr="00BE53E3">
        <w:rPr>
          <w:b/>
          <w:bCs/>
          <w:color w:val="FF0000"/>
        </w:rPr>
        <w:t xml:space="preserve"> May 2025</w:t>
      </w:r>
    </w:p>
    <w:p w14:paraId="6DB13A42" w14:textId="4ADEF79B" w:rsidR="0046704F" w:rsidRDefault="00A50B61" w:rsidP="0046704F">
      <w:pPr>
        <w:pStyle w:val="Heading1"/>
      </w:pPr>
      <w:r>
        <w:t>R</w:t>
      </w:r>
      <w:r w:rsidR="0020556B">
        <w:t>emaining open issues</w:t>
      </w:r>
      <w:r w:rsidR="001B3D9F">
        <w:t xml:space="preserve"> for specification </w:t>
      </w:r>
      <w:r w:rsidR="002472E3">
        <w:t>TS 38.331</w:t>
      </w:r>
    </w:p>
    <w:p w14:paraId="44647056" w14:textId="3C8FE3CF" w:rsidR="00E14D4A" w:rsidRDefault="00126F75" w:rsidP="004146BB">
      <w:pPr>
        <w:pStyle w:val="Heading2"/>
      </w:pPr>
      <w:r>
        <w:t>LCM for UE-side</w:t>
      </w:r>
      <w:r w:rsidR="00F969C1">
        <w:t>d</w:t>
      </w:r>
      <w:r>
        <w:t xml:space="preserve"> model for Beam </w:t>
      </w:r>
      <w:r w:rsidR="00F969C1">
        <w:t>Management use case</w:t>
      </w:r>
    </w:p>
    <w:p w14:paraId="61E1C2FB" w14:textId="77777777" w:rsidR="001673A5" w:rsidRDefault="001673A5" w:rsidP="004A2711">
      <w:pPr>
        <w:rPr>
          <w:b/>
          <w:bCs/>
          <w:highlight w:val="cyan"/>
          <w:u w:val="single"/>
          <w:lang w:eastAsia="sv-SE"/>
        </w:rPr>
      </w:pPr>
    </w:p>
    <w:p w14:paraId="38E037A8" w14:textId="34E6F4FD" w:rsidR="004A2711" w:rsidRPr="00817741" w:rsidRDefault="004A2711" w:rsidP="004A2711">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Pr="004B5074">
        <w:rPr>
          <w:b/>
          <w:bCs/>
          <w:highlight w:val="cyan"/>
          <w:u w:val="single"/>
          <w:lang w:eastAsia="sv-SE"/>
        </w:rPr>
        <w:t>-</w:t>
      </w:r>
      <w:r w:rsidR="004B5074" w:rsidRPr="004B5074">
        <w:rPr>
          <w:b/>
          <w:bCs/>
          <w:highlight w:val="cyan"/>
          <w:u w:val="single"/>
          <w:lang w:eastAsia="sv-SE"/>
        </w:rPr>
        <w:t>1</w:t>
      </w:r>
      <w:r w:rsidRPr="007172BF">
        <w:rPr>
          <w:b/>
          <w:bCs/>
          <w:u w:val="single"/>
          <w:lang w:eastAsia="sv-SE"/>
        </w:rPr>
        <w:t>:</w:t>
      </w:r>
      <w:r>
        <w:rPr>
          <w:b/>
          <w:bCs/>
          <w:u w:val="single"/>
          <w:lang w:eastAsia="sv-SE"/>
        </w:rPr>
        <w:t xml:space="preserve"> Cause of inapplicability </w:t>
      </w:r>
    </w:p>
    <w:p w14:paraId="0CC3F583" w14:textId="77777777" w:rsidR="004A2711" w:rsidRDefault="004A2711" w:rsidP="004A2711">
      <w:pPr>
        <w:rPr>
          <w:lang w:eastAsia="sv-SE"/>
        </w:rPr>
      </w:pPr>
      <w:r w:rsidRPr="00B07E09">
        <w:rPr>
          <w:b/>
          <w:bCs/>
          <w:lang w:eastAsia="sv-SE"/>
        </w:rPr>
        <w:t>Issue description:</w:t>
      </w:r>
      <w:r>
        <w:rPr>
          <w:b/>
          <w:bCs/>
          <w:lang w:eastAsia="sv-SE"/>
        </w:rPr>
        <w:t xml:space="preserve"> </w:t>
      </w:r>
      <w:r w:rsidRPr="00A16165">
        <w:rPr>
          <w:lang w:eastAsia="sv-SE"/>
        </w:rPr>
        <w:t>It is</w:t>
      </w:r>
      <w:r>
        <w:rPr>
          <w:b/>
          <w:bCs/>
          <w:lang w:eastAsia="sv-SE"/>
        </w:rPr>
        <w:t xml:space="preserve"> </w:t>
      </w:r>
      <w:r w:rsidRPr="00D06061">
        <w:rPr>
          <w:lang w:eastAsia="sv-SE"/>
        </w:rPr>
        <w:t>FFS how to define the simple cause value of inapplicability related to model availability and how to capture it in the spec</w:t>
      </w:r>
      <w:r>
        <w:rPr>
          <w:lang w:eastAsia="sv-SE"/>
        </w:rPr>
        <w:t>.</w:t>
      </w:r>
    </w:p>
    <w:p w14:paraId="5114DEFE" w14:textId="77777777" w:rsidR="00E242B8" w:rsidRDefault="004A2711" w:rsidP="004A2711">
      <w:pPr>
        <w:rPr>
          <w:lang w:eastAsia="sv-SE"/>
        </w:rPr>
      </w:pPr>
      <w:r>
        <w:rPr>
          <w:lang w:eastAsia="sv-SE"/>
        </w:rPr>
        <w:t xml:space="preserve">This issue refers to the RAN2#129bis agreement: </w:t>
      </w:r>
    </w:p>
    <w:tbl>
      <w:tblPr>
        <w:tblStyle w:val="TableGrid"/>
        <w:tblW w:w="0" w:type="auto"/>
        <w:tblLook w:val="04A0" w:firstRow="1" w:lastRow="0" w:firstColumn="1" w:lastColumn="0" w:noHBand="0" w:noVBand="1"/>
      </w:tblPr>
      <w:tblGrid>
        <w:gridCol w:w="9629"/>
      </w:tblGrid>
      <w:tr w:rsidR="00E242B8" w14:paraId="2CB2BF24" w14:textId="77777777" w:rsidTr="00E242B8">
        <w:tc>
          <w:tcPr>
            <w:tcW w:w="9629" w:type="dxa"/>
          </w:tcPr>
          <w:p w14:paraId="1BBFEB4E" w14:textId="43AA7381" w:rsidR="00E242B8" w:rsidRDefault="00E242B8" w:rsidP="004A2711">
            <w:pPr>
              <w:rPr>
                <w:lang w:eastAsia="sv-SE"/>
              </w:rPr>
            </w:pPr>
            <w:r w:rsidRPr="0051125A">
              <w:rPr>
                <w:lang w:eastAsia="sv-SE"/>
              </w:rPr>
              <w:t>Together with inapplicability reporting, UE further indicates a simple cause value of inapplicability FFS how to define this simple cause related to model availability and how we capture it in the spec</w:t>
            </w:r>
          </w:p>
        </w:tc>
      </w:tr>
    </w:tbl>
    <w:p w14:paraId="4CB62ACF" w14:textId="77777777" w:rsidR="00E242B8" w:rsidRDefault="00E242B8" w:rsidP="004A2711">
      <w:pPr>
        <w:rPr>
          <w:lang w:eastAsia="sv-SE"/>
        </w:rPr>
      </w:pPr>
    </w:p>
    <w:p w14:paraId="3E1A6801" w14:textId="062B7863" w:rsidR="004A2711" w:rsidRDefault="004A2711" w:rsidP="004A2711">
      <w:pPr>
        <w:rPr>
          <w:lang w:eastAsia="sv-SE"/>
        </w:rPr>
      </w:pPr>
      <w:r>
        <w:rPr>
          <w:lang w:eastAsia="sv-SE"/>
        </w:rPr>
        <w:t>The issue is captured as an editor’s note in the running CR, clause 5.3.5.3.</w:t>
      </w:r>
    </w:p>
    <w:p w14:paraId="1614CB81" w14:textId="77777777" w:rsidR="004A2711" w:rsidRDefault="004A2711" w:rsidP="004A2711">
      <w:pPr>
        <w:tabs>
          <w:tab w:val="left" w:pos="992"/>
        </w:tabs>
        <w:rPr>
          <w:lang w:eastAsia="sv-SE"/>
        </w:rPr>
      </w:pPr>
      <w:r>
        <w:rPr>
          <w:b/>
          <w:bCs/>
          <w:lang w:eastAsia="sv-SE"/>
        </w:rPr>
        <w:t xml:space="preserve">Proposed resolution: </w:t>
      </w:r>
      <w:r w:rsidRPr="00192637">
        <w:rPr>
          <w:lang w:eastAsia="sv-SE"/>
        </w:rPr>
        <w:t>It is suggested that companies provide contributions to the following meeting to resolve the issue.</w:t>
      </w:r>
    </w:p>
    <w:p w14:paraId="36CFBEDF" w14:textId="77777777" w:rsidR="004A2711" w:rsidRDefault="004A2711" w:rsidP="004A2711">
      <w:pPr>
        <w:rPr>
          <w:b/>
          <w:bCs/>
          <w:highlight w:val="cyan"/>
          <w:u w:val="single"/>
          <w:lang w:eastAsia="sv-SE"/>
        </w:rPr>
      </w:pPr>
    </w:p>
    <w:p w14:paraId="5ADA54E4" w14:textId="441E8A0A" w:rsidR="004A2711" w:rsidRPr="00817741" w:rsidRDefault="004A2711" w:rsidP="004A2711">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4B5074" w:rsidRPr="004B5074">
        <w:rPr>
          <w:b/>
          <w:bCs/>
          <w:highlight w:val="cyan"/>
          <w:u w:val="single"/>
          <w:lang w:eastAsia="sv-SE"/>
        </w:rPr>
        <w:t>2</w:t>
      </w:r>
      <w:r w:rsidRPr="007172BF">
        <w:rPr>
          <w:b/>
          <w:bCs/>
          <w:u w:val="single"/>
          <w:lang w:eastAsia="sv-SE"/>
        </w:rPr>
        <w:t>:</w:t>
      </w:r>
      <w:r>
        <w:rPr>
          <w:b/>
          <w:bCs/>
          <w:u w:val="single"/>
          <w:lang w:eastAsia="sv-SE"/>
        </w:rPr>
        <w:t xml:space="preserve"> </w:t>
      </w:r>
      <w:commentRangeStart w:id="0"/>
      <w:r>
        <w:rPr>
          <w:b/>
          <w:bCs/>
          <w:u w:val="single"/>
          <w:lang w:eastAsia="sv-SE"/>
        </w:rPr>
        <w:t>Content</w:t>
      </w:r>
      <w:commentRangeEnd w:id="0"/>
      <w:r w:rsidR="00BE0E24">
        <w:rPr>
          <w:rStyle w:val="CommentReference"/>
        </w:rPr>
        <w:commentReference w:id="0"/>
      </w:r>
      <w:r>
        <w:rPr>
          <w:b/>
          <w:bCs/>
          <w:u w:val="single"/>
          <w:lang w:eastAsia="sv-SE"/>
        </w:rPr>
        <w:t xml:space="preserve"> of </w:t>
      </w:r>
      <w:r w:rsidRPr="00A36268">
        <w:rPr>
          <w:b/>
          <w:bCs/>
          <w:i/>
          <w:iCs/>
          <w:u w:val="single"/>
          <w:lang w:eastAsia="sv-SE"/>
        </w:rPr>
        <w:t>otherConfig</w:t>
      </w:r>
      <w:r>
        <w:rPr>
          <w:b/>
          <w:bCs/>
          <w:u w:val="single"/>
          <w:lang w:eastAsia="sv-SE"/>
        </w:rPr>
        <w:t xml:space="preserve"> for enabling applicability reports in UAI </w:t>
      </w:r>
    </w:p>
    <w:p w14:paraId="04F78D8B" w14:textId="50294EF7" w:rsidR="004A2711" w:rsidRDefault="004A2711" w:rsidP="004A2711">
      <w:pPr>
        <w:rPr>
          <w:lang w:eastAsia="sv-SE"/>
        </w:rPr>
      </w:pPr>
      <w:r w:rsidRPr="00B07E09">
        <w:rPr>
          <w:b/>
          <w:bCs/>
          <w:lang w:eastAsia="sv-SE"/>
        </w:rPr>
        <w:t>Issue description:</w:t>
      </w:r>
      <w:r>
        <w:rPr>
          <w:b/>
          <w:bCs/>
          <w:lang w:eastAsia="sv-SE"/>
        </w:rPr>
        <w:t xml:space="preserve"> </w:t>
      </w:r>
      <w:r w:rsidRPr="001316FA">
        <w:rPr>
          <w:lang w:eastAsia="sv-SE"/>
        </w:rPr>
        <w:t xml:space="preserve">It </w:t>
      </w:r>
      <w:r>
        <w:rPr>
          <w:lang w:eastAsia="sv-SE"/>
        </w:rPr>
        <w:t xml:space="preserve">is not yet clarified what </w:t>
      </w:r>
      <w:r w:rsidRPr="00874C64">
        <w:rPr>
          <w:lang w:eastAsia="sv-SE"/>
        </w:rPr>
        <w:t>the content (if any) of the UAI configuration</w:t>
      </w:r>
      <w:r>
        <w:rPr>
          <w:lang w:eastAsia="sv-SE"/>
        </w:rPr>
        <w:t xml:space="preserve"> should be,</w:t>
      </w:r>
      <w:r w:rsidRPr="00874C64">
        <w:rPr>
          <w:lang w:eastAsia="sv-SE"/>
        </w:rPr>
        <w:t xml:space="preserve"> to enable the UE to report applicability</w:t>
      </w:r>
      <w:r>
        <w:rPr>
          <w:lang w:eastAsia="sv-SE"/>
        </w:rPr>
        <w:t xml:space="preserve"> in UAI, e.g. applicability updates/changes as agreed for option A. For instance, this configuration could be just a flag or could contain further information.</w:t>
      </w:r>
    </w:p>
    <w:p w14:paraId="27FDB163" w14:textId="77777777" w:rsidR="004A2711" w:rsidRDefault="004A2711" w:rsidP="004A2711">
      <w:pPr>
        <w:rPr>
          <w:lang w:eastAsia="sv-SE"/>
        </w:rPr>
      </w:pPr>
      <w:r>
        <w:rPr>
          <w:lang w:eastAsia="sv-SE"/>
        </w:rPr>
        <w:t>The issue is captured as an editor’s note in the running CR, clause 6.3.4.</w:t>
      </w:r>
    </w:p>
    <w:p w14:paraId="4A8AFD07" w14:textId="0C405F43" w:rsidR="004A2711" w:rsidRDefault="004A2711" w:rsidP="004A2711">
      <w:pPr>
        <w:tabs>
          <w:tab w:val="left" w:pos="992"/>
        </w:tabs>
        <w:rPr>
          <w:lang w:eastAsia="sv-SE"/>
        </w:rPr>
      </w:pPr>
      <w:r>
        <w:rPr>
          <w:b/>
          <w:bCs/>
          <w:lang w:eastAsia="sv-SE"/>
        </w:rPr>
        <w:t xml:space="preserve">Proposed resolution: </w:t>
      </w:r>
      <w:r w:rsidRPr="00192637">
        <w:rPr>
          <w:lang w:eastAsia="sv-SE"/>
        </w:rPr>
        <w:t>It is suggested that companies provide contributions to the following meeting to resolve the issue.</w:t>
      </w:r>
    </w:p>
    <w:p w14:paraId="5119DC1E" w14:textId="77777777" w:rsidR="004A2711" w:rsidRDefault="004A2711" w:rsidP="004A2711">
      <w:pPr>
        <w:tabs>
          <w:tab w:val="left" w:pos="992"/>
        </w:tabs>
        <w:rPr>
          <w:b/>
          <w:bCs/>
          <w:lang w:eastAsia="sv-SE"/>
        </w:rPr>
      </w:pPr>
    </w:p>
    <w:p w14:paraId="681E5E49" w14:textId="0FE5F16F" w:rsidR="004A2711" w:rsidRPr="00817741" w:rsidRDefault="004A2711" w:rsidP="004A2711">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4B5074" w:rsidRPr="004B5074">
        <w:rPr>
          <w:b/>
          <w:bCs/>
          <w:highlight w:val="cyan"/>
          <w:u w:val="single"/>
          <w:lang w:eastAsia="sv-SE"/>
        </w:rPr>
        <w:t>3</w:t>
      </w:r>
      <w:r w:rsidRPr="007172BF">
        <w:rPr>
          <w:b/>
          <w:bCs/>
          <w:u w:val="single"/>
          <w:lang w:eastAsia="sv-SE"/>
        </w:rPr>
        <w:t>:</w:t>
      </w:r>
      <w:r>
        <w:rPr>
          <w:b/>
          <w:bCs/>
          <w:u w:val="single"/>
          <w:lang w:eastAsia="sv-SE"/>
        </w:rPr>
        <w:t xml:space="preserve"> UE data collection request </w:t>
      </w:r>
    </w:p>
    <w:p w14:paraId="3D9E01D3" w14:textId="77777777" w:rsidR="007F4356" w:rsidRDefault="004A2711" w:rsidP="004A2711">
      <w:pPr>
        <w:rPr>
          <w:lang w:eastAsia="sv-SE"/>
        </w:rPr>
      </w:pPr>
      <w:r w:rsidRPr="00B07E09">
        <w:rPr>
          <w:b/>
          <w:bCs/>
          <w:lang w:eastAsia="sv-SE"/>
        </w:rPr>
        <w:t>Issue description:</w:t>
      </w:r>
      <w:r>
        <w:rPr>
          <w:b/>
          <w:bCs/>
          <w:lang w:eastAsia="sv-SE"/>
        </w:rPr>
        <w:t xml:space="preserve"> </w:t>
      </w:r>
      <w:r w:rsidRPr="002D0366">
        <w:rPr>
          <w:lang w:eastAsia="sv-SE"/>
        </w:rPr>
        <w:t>For UE-side data collection</w:t>
      </w:r>
      <w:r>
        <w:rPr>
          <w:b/>
          <w:bCs/>
          <w:lang w:eastAsia="sv-SE"/>
        </w:rPr>
        <w:t xml:space="preserve">, </w:t>
      </w:r>
      <w:r>
        <w:rPr>
          <w:lang w:eastAsia="sv-SE"/>
        </w:rPr>
        <w:t xml:space="preserve">the </w:t>
      </w:r>
      <w:r w:rsidRPr="004F41DC">
        <w:rPr>
          <w:lang w:eastAsia="sv-SE"/>
        </w:rPr>
        <w:t xml:space="preserve">details of </w:t>
      </w:r>
      <w:r>
        <w:rPr>
          <w:lang w:eastAsia="sv-SE"/>
        </w:rPr>
        <w:t xml:space="preserve">UAI </w:t>
      </w:r>
      <w:r w:rsidRPr="004F41DC">
        <w:rPr>
          <w:lang w:eastAsia="sv-SE"/>
        </w:rPr>
        <w:t>signaling</w:t>
      </w:r>
      <w:r>
        <w:rPr>
          <w:lang w:eastAsia="sv-SE"/>
        </w:rPr>
        <w:t xml:space="preserve"> for the UE start/stop request</w:t>
      </w:r>
      <w:r w:rsidRPr="004F41DC">
        <w:rPr>
          <w:lang w:eastAsia="sv-SE"/>
        </w:rPr>
        <w:t xml:space="preserve"> and</w:t>
      </w:r>
      <w:r w:rsidR="00E12E33">
        <w:rPr>
          <w:lang w:eastAsia="sv-SE"/>
        </w:rPr>
        <w:t xml:space="preserve"> </w:t>
      </w:r>
      <w:r w:rsidR="007F4356">
        <w:rPr>
          <w:lang w:eastAsia="sv-SE"/>
        </w:rPr>
        <w:t>especially the following aspects are not yet clarified:</w:t>
      </w:r>
    </w:p>
    <w:p w14:paraId="4001995D" w14:textId="736C157B" w:rsidR="007F4356" w:rsidRPr="00B06560" w:rsidRDefault="004A2711" w:rsidP="007F4356">
      <w:pPr>
        <w:pStyle w:val="ListParagraph"/>
        <w:numPr>
          <w:ilvl w:val="0"/>
          <w:numId w:val="12"/>
        </w:numPr>
        <w:rPr>
          <w:rFonts w:ascii="Arial" w:hAnsi="Arial" w:cs="Arial"/>
          <w:sz w:val="20"/>
          <w:szCs w:val="20"/>
          <w:lang w:eastAsia="sv-SE"/>
        </w:rPr>
      </w:pPr>
      <w:r w:rsidRPr="00B06560">
        <w:rPr>
          <w:rFonts w:ascii="Arial" w:hAnsi="Arial" w:cs="Arial"/>
          <w:sz w:val="20"/>
          <w:szCs w:val="20"/>
          <w:lang w:eastAsia="sv-SE"/>
        </w:rPr>
        <w:lastRenderedPageBreak/>
        <w:t xml:space="preserve">how to refer </w:t>
      </w:r>
      <w:r w:rsidR="00B06560">
        <w:rPr>
          <w:rFonts w:ascii="Arial" w:hAnsi="Arial" w:cs="Arial"/>
          <w:sz w:val="20"/>
          <w:szCs w:val="20"/>
          <w:lang w:eastAsia="sv-SE"/>
        </w:rPr>
        <w:t xml:space="preserve">in UAI </w:t>
      </w:r>
      <w:r w:rsidRPr="00B06560">
        <w:rPr>
          <w:rFonts w:ascii="Arial" w:hAnsi="Arial" w:cs="Arial"/>
          <w:sz w:val="20"/>
          <w:szCs w:val="20"/>
          <w:lang w:eastAsia="sv-SE"/>
        </w:rPr>
        <w:t>to a preferred radio resource candidate configuration from a list of candidate configurations provided by NW</w:t>
      </w:r>
    </w:p>
    <w:p w14:paraId="266601E2" w14:textId="77777777" w:rsidR="00B06560" w:rsidRPr="00B06560" w:rsidRDefault="004A2711" w:rsidP="007F4356">
      <w:pPr>
        <w:pStyle w:val="ListParagraph"/>
        <w:numPr>
          <w:ilvl w:val="0"/>
          <w:numId w:val="12"/>
        </w:numPr>
        <w:rPr>
          <w:rFonts w:ascii="Arial" w:hAnsi="Arial" w:cs="Arial"/>
          <w:sz w:val="20"/>
          <w:szCs w:val="20"/>
          <w:lang w:eastAsia="sv-SE"/>
        </w:rPr>
      </w:pPr>
      <w:r w:rsidRPr="00B06560">
        <w:rPr>
          <w:rFonts w:ascii="Arial" w:hAnsi="Arial" w:cs="Arial"/>
          <w:sz w:val="20"/>
          <w:szCs w:val="20"/>
          <w:lang w:eastAsia="sv-SE"/>
        </w:rPr>
        <w:t xml:space="preserve">where/what the NW provides as candidate configurations </w:t>
      </w:r>
    </w:p>
    <w:p w14:paraId="70140C3B" w14:textId="371B1E4B" w:rsidR="004A2711" w:rsidRPr="00B06560" w:rsidRDefault="004A2711" w:rsidP="007F4356">
      <w:pPr>
        <w:pStyle w:val="ListParagraph"/>
        <w:numPr>
          <w:ilvl w:val="0"/>
          <w:numId w:val="12"/>
        </w:numPr>
        <w:rPr>
          <w:rFonts w:ascii="Arial" w:hAnsi="Arial" w:cs="Arial"/>
          <w:sz w:val="20"/>
          <w:szCs w:val="20"/>
          <w:lang w:eastAsia="sv-SE"/>
        </w:rPr>
      </w:pPr>
      <w:r w:rsidRPr="00B06560">
        <w:rPr>
          <w:rFonts w:ascii="Arial" w:hAnsi="Arial" w:cs="Arial"/>
          <w:sz w:val="20"/>
          <w:szCs w:val="20"/>
          <w:lang w:eastAsia="sv-SE"/>
        </w:rPr>
        <w:t xml:space="preserve">what the content of </w:t>
      </w:r>
      <w:r w:rsidRPr="00B06560">
        <w:rPr>
          <w:rFonts w:ascii="Arial" w:hAnsi="Arial" w:cs="Arial"/>
          <w:i/>
          <w:iCs/>
          <w:sz w:val="20"/>
          <w:szCs w:val="20"/>
          <w:lang w:eastAsia="sv-SE"/>
        </w:rPr>
        <w:t>otherConfig</w:t>
      </w:r>
      <w:r w:rsidRPr="00B06560">
        <w:rPr>
          <w:rFonts w:ascii="Arial" w:hAnsi="Arial" w:cs="Arial"/>
          <w:sz w:val="20"/>
          <w:szCs w:val="20"/>
          <w:lang w:eastAsia="sv-SE"/>
        </w:rPr>
        <w:t xml:space="preserve"> for enabling UE data collection requests in UAI should be (e.g. just a flag, the list of candidate UE data collection configurations, etc.).</w:t>
      </w:r>
    </w:p>
    <w:p w14:paraId="4C261AFC" w14:textId="77777777" w:rsidR="004A2711" w:rsidRDefault="004A2711" w:rsidP="004A2711">
      <w:pPr>
        <w:rPr>
          <w:lang w:eastAsia="sv-SE"/>
        </w:rPr>
      </w:pPr>
      <w:r>
        <w:rPr>
          <w:lang w:eastAsia="sv-SE"/>
        </w:rPr>
        <w:t>This issue refers to the RAN2#129bis agreements:</w:t>
      </w:r>
    </w:p>
    <w:p w14:paraId="6CE61095"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eastAsia="MS Mincho"/>
          <w:bCs/>
          <w:szCs w:val="24"/>
          <w:lang w:eastAsia="en-GB"/>
        </w:rPr>
      </w:pPr>
      <w:r w:rsidRPr="00E22873">
        <w:rPr>
          <w:rFonts w:eastAsia="MS Mincho"/>
          <w:bCs/>
          <w:szCs w:val="24"/>
          <w:lang w:eastAsia="en-GB"/>
        </w:rPr>
        <w:t xml:space="preserve">The UE can request measurement configuration for data collection of AI/ML based beam management.   The request can contain one or more of the following: </w:t>
      </w:r>
    </w:p>
    <w:p w14:paraId="51171891"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E22873">
        <w:rPr>
          <w:rFonts w:eastAsia="MS Mincho" w:cs="Arial"/>
          <w:bCs/>
          <w:szCs w:val="24"/>
          <w:lang w:val="sv-SE" w:eastAsia="sv-SE"/>
        </w:rPr>
        <w:t>•</w:t>
      </w:r>
      <w:r w:rsidRPr="00E22873">
        <w:rPr>
          <w:rFonts w:eastAsia="MS Mincho" w:cs="Arial"/>
          <w:bCs/>
          <w:szCs w:val="24"/>
          <w:lang w:val="sv-SE" w:eastAsia="sv-SE"/>
        </w:rPr>
        <w:tab/>
        <w:t>An indication on start/stop of data collection</w:t>
      </w:r>
    </w:p>
    <w:p w14:paraId="7E165700" w14:textId="77777777" w:rsidR="004A2711"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E22873">
        <w:rPr>
          <w:rFonts w:eastAsia="MS Mincho" w:cs="Arial"/>
          <w:bCs/>
          <w:szCs w:val="24"/>
          <w:lang w:val="sv-SE" w:eastAsia="sv-SE"/>
        </w:rPr>
        <w:t>•</w:t>
      </w:r>
      <w:r w:rsidRPr="00E22873">
        <w:rPr>
          <w:rFonts w:eastAsia="MS Mincho" w:cs="Arial"/>
          <w:bCs/>
          <w:szCs w:val="24"/>
          <w:lang w:val="sv-SE" w:eastAsia="sv-SE"/>
        </w:rPr>
        <w:tab/>
        <w:t>Preferred configuration from a list of candidate configurations provided by NW.  Details of signaling are FFS.  It is up to network what it configures at the end.</w:t>
      </w:r>
    </w:p>
    <w:p w14:paraId="3A14A385"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786E3D">
        <w:rPr>
          <w:rFonts w:eastAsia="MS Mincho"/>
          <w:bCs/>
          <w:szCs w:val="24"/>
          <w:lang w:eastAsia="en-GB"/>
        </w:rPr>
        <w:t>Introduce UAI message for UE request of data collection measurement configuration. And it is up to UE implementation when to send the request</w:t>
      </w:r>
      <w:r>
        <w:rPr>
          <w:rFonts w:eastAsia="MS Mincho"/>
          <w:bCs/>
          <w:szCs w:val="24"/>
          <w:lang w:eastAsia="en-GB"/>
        </w:rPr>
        <w:t>.</w:t>
      </w:r>
    </w:p>
    <w:p w14:paraId="44D1FD5B" w14:textId="77777777" w:rsidR="004A2711" w:rsidRDefault="004A2711" w:rsidP="004A2711">
      <w:pPr>
        <w:rPr>
          <w:lang w:eastAsia="sv-SE"/>
        </w:rPr>
      </w:pPr>
    </w:p>
    <w:p w14:paraId="46F1764F" w14:textId="77777777" w:rsidR="004A2711" w:rsidRDefault="004A2711" w:rsidP="004A2711">
      <w:pPr>
        <w:rPr>
          <w:lang w:eastAsia="sv-SE"/>
        </w:rPr>
      </w:pPr>
      <w:r>
        <w:rPr>
          <w:lang w:eastAsia="sv-SE"/>
        </w:rPr>
        <w:t>The issue is captured as an editor’s notes in the running CR, clause 5.7.4.3, 6.2.2, and 6.3.4.</w:t>
      </w:r>
    </w:p>
    <w:p w14:paraId="38547DE8" w14:textId="5041ADD9" w:rsidR="004A2711" w:rsidRDefault="004A2711" w:rsidP="004A2711">
      <w:pPr>
        <w:tabs>
          <w:tab w:val="left" w:pos="992"/>
        </w:tabs>
        <w:rPr>
          <w:lang w:eastAsia="sv-SE"/>
        </w:rPr>
      </w:pPr>
      <w:r>
        <w:rPr>
          <w:b/>
          <w:bCs/>
          <w:lang w:eastAsia="sv-SE"/>
        </w:rPr>
        <w:t xml:space="preserve">Proposed resolution: </w:t>
      </w:r>
      <w:r w:rsidRPr="00192637">
        <w:rPr>
          <w:lang w:eastAsia="sv-SE"/>
        </w:rPr>
        <w:t>It is suggested that companies provide contributions to the following meeting to resolve the issue.</w:t>
      </w:r>
    </w:p>
    <w:p w14:paraId="2A5D51D1" w14:textId="77777777" w:rsidR="004A2711" w:rsidRPr="004A2711" w:rsidRDefault="004A2711" w:rsidP="004A2711"/>
    <w:p w14:paraId="7F26D605" w14:textId="219BB14F" w:rsidR="00412659" w:rsidRPr="00412659" w:rsidRDefault="00412659" w:rsidP="00412659">
      <w:pPr>
        <w:pStyle w:val="Heading3"/>
      </w:pPr>
      <w:r>
        <w:t xml:space="preserve">Open issues requiring </w:t>
      </w:r>
      <w:r w:rsidR="004A2711">
        <w:t>further RAN1 progress</w:t>
      </w:r>
    </w:p>
    <w:p w14:paraId="2AF8CF9C" w14:textId="77777777" w:rsidR="004A2711" w:rsidRDefault="004A2711" w:rsidP="00234F69">
      <w:pPr>
        <w:rPr>
          <w:b/>
          <w:bCs/>
          <w:highlight w:val="cyan"/>
          <w:u w:val="single"/>
          <w:lang w:eastAsia="sv-SE"/>
        </w:rPr>
      </w:pPr>
    </w:p>
    <w:p w14:paraId="61BB1065" w14:textId="32065BFA" w:rsidR="00234F69" w:rsidRPr="00817741" w:rsidRDefault="00234F69" w:rsidP="00234F69">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4B5074" w:rsidRPr="004B5074">
        <w:rPr>
          <w:b/>
          <w:bCs/>
          <w:highlight w:val="cyan"/>
          <w:u w:val="single"/>
          <w:lang w:eastAsia="sv-SE"/>
        </w:rPr>
        <w:t>4</w:t>
      </w:r>
      <w:r w:rsidRPr="007172BF">
        <w:rPr>
          <w:b/>
          <w:bCs/>
          <w:u w:val="single"/>
          <w:lang w:eastAsia="sv-SE"/>
        </w:rPr>
        <w:t>:</w:t>
      </w:r>
      <w:r>
        <w:rPr>
          <w:b/>
          <w:bCs/>
          <w:u w:val="single"/>
          <w:lang w:eastAsia="sv-SE"/>
        </w:rPr>
        <w:t xml:space="preserve"> </w:t>
      </w:r>
      <w:r w:rsidR="002A0669">
        <w:rPr>
          <w:b/>
          <w:bCs/>
          <w:u w:val="single"/>
          <w:lang w:eastAsia="sv-SE"/>
        </w:rPr>
        <w:t xml:space="preserve">Definition of </w:t>
      </w:r>
      <w:r w:rsidR="00166D25">
        <w:rPr>
          <w:b/>
          <w:bCs/>
          <w:u w:val="single"/>
          <w:lang w:eastAsia="sv-SE"/>
        </w:rPr>
        <w:t>‘</w:t>
      </w:r>
      <w:r w:rsidR="002A0669">
        <w:rPr>
          <w:b/>
          <w:bCs/>
          <w:u w:val="single"/>
          <w:lang w:eastAsia="sv-SE"/>
        </w:rPr>
        <w:t>applicable AI/ML functionality</w:t>
      </w:r>
      <w:r w:rsidR="00166D25">
        <w:rPr>
          <w:b/>
          <w:bCs/>
          <w:u w:val="single"/>
          <w:lang w:eastAsia="sv-SE"/>
        </w:rPr>
        <w:t>’</w:t>
      </w:r>
    </w:p>
    <w:p w14:paraId="6070D778" w14:textId="51896F48" w:rsidR="00234F69" w:rsidRDefault="00234F69" w:rsidP="00234F69">
      <w:pPr>
        <w:rPr>
          <w:lang w:eastAsia="sv-SE"/>
        </w:rPr>
      </w:pPr>
      <w:r w:rsidRPr="00B07E09">
        <w:rPr>
          <w:b/>
          <w:bCs/>
          <w:lang w:eastAsia="sv-SE"/>
        </w:rPr>
        <w:t>Issue description:</w:t>
      </w:r>
      <w:r>
        <w:rPr>
          <w:b/>
          <w:bCs/>
          <w:lang w:eastAsia="sv-SE"/>
        </w:rPr>
        <w:t xml:space="preserve"> </w:t>
      </w:r>
      <w:r w:rsidR="00166D25" w:rsidRPr="00166D25">
        <w:rPr>
          <w:lang w:eastAsia="sv-SE"/>
        </w:rPr>
        <w:t>How to update the definition</w:t>
      </w:r>
      <w:r w:rsidR="00166D25">
        <w:rPr>
          <w:lang w:eastAsia="sv-SE"/>
        </w:rPr>
        <w:t xml:space="preserve"> of </w:t>
      </w:r>
      <w:r w:rsidR="00AC2C65">
        <w:rPr>
          <w:lang w:eastAsia="sv-SE"/>
        </w:rPr>
        <w:t>‘</w:t>
      </w:r>
      <w:r w:rsidR="00AC2C65" w:rsidRPr="00AC2C65">
        <w:rPr>
          <w:lang w:eastAsia="sv-SE"/>
        </w:rPr>
        <w:t>applicable AI/ML functionality</w:t>
      </w:r>
      <w:r w:rsidR="00AC2C65">
        <w:rPr>
          <w:lang w:eastAsia="sv-SE"/>
        </w:rPr>
        <w:t xml:space="preserve">’ in </w:t>
      </w:r>
      <w:r w:rsidR="00242574">
        <w:rPr>
          <w:lang w:eastAsia="sv-SE"/>
        </w:rPr>
        <w:t>clause 3.1</w:t>
      </w:r>
      <w:r w:rsidR="00166D25" w:rsidRPr="00166D25">
        <w:rPr>
          <w:lang w:eastAsia="sv-SE"/>
        </w:rPr>
        <w:t>, e.g. replace 'functionality', and align it with RAN1 specs and with TS 38.300</w:t>
      </w:r>
      <w:r w:rsidR="00166D25">
        <w:rPr>
          <w:lang w:eastAsia="sv-SE"/>
        </w:rPr>
        <w:t>.</w:t>
      </w:r>
    </w:p>
    <w:p w14:paraId="6D28973B" w14:textId="2AEB7F60" w:rsidR="00DD5C47" w:rsidRPr="00B07E09" w:rsidRDefault="00DD5C47" w:rsidP="00234F69">
      <w:pPr>
        <w:rPr>
          <w:b/>
          <w:bCs/>
          <w:lang w:eastAsia="sv-SE"/>
        </w:rPr>
      </w:pPr>
      <w:r>
        <w:rPr>
          <w:lang w:eastAsia="sv-SE"/>
        </w:rPr>
        <w:t xml:space="preserve">The issue is captured </w:t>
      </w:r>
      <w:r w:rsidR="00B1570C">
        <w:rPr>
          <w:lang w:eastAsia="sv-SE"/>
        </w:rPr>
        <w:t>as an editor’s note in the running CR</w:t>
      </w:r>
      <w:r w:rsidR="00AE1E44">
        <w:rPr>
          <w:lang w:eastAsia="sv-SE"/>
        </w:rPr>
        <w:t>, in clause 3.1</w:t>
      </w:r>
      <w:r w:rsidR="00B1570C">
        <w:rPr>
          <w:lang w:eastAsia="sv-SE"/>
        </w:rPr>
        <w:t>.</w:t>
      </w:r>
      <w:r w:rsidR="00054AD3">
        <w:rPr>
          <w:lang w:eastAsia="sv-SE"/>
        </w:rPr>
        <w:t xml:space="preserve"> </w:t>
      </w:r>
      <w:r w:rsidR="002232F8">
        <w:rPr>
          <w:lang w:eastAsia="sv-SE"/>
        </w:rPr>
        <w:t>The running CR also contains an example initial definition.</w:t>
      </w:r>
    </w:p>
    <w:p w14:paraId="1D4939D6" w14:textId="3FB1C3FC" w:rsidR="00234F69" w:rsidRDefault="00234F69" w:rsidP="00B50D5D">
      <w:pPr>
        <w:tabs>
          <w:tab w:val="left" w:pos="992"/>
        </w:tabs>
        <w:rPr>
          <w:b/>
          <w:bCs/>
          <w:lang w:eastAsia="sv-SE"/>
        </w:rPr>
      </w:pPr>
      <w:commentRangeStart w:id="1"/>
      <w:r>
        <w:rPr>
          <w:b/>
          <w:bCs/>
          <w:lang w:eastAsia="sv-SE"/>
        </w:rPr>
        <w:t xml:space="preserve">Proposed resolution: </w:t>
      </w:r>
      <w:r w:rsidR="001E3A1E" w:rsidRPr="001E3A1E">
        <w:rPr>
          <w:lang w:eastAsia="sv-SE"/>
        </w:rPr>
        <w:t xml:space="preserve">Suggest </w:t>
      </w:r>
      <w:proofErr w:type="gramStart"/>
      <w:r w:rsidR="00396F1E">
        <w:rPr>
          <w:lang w:eastAsia="sv-SE"/>
        </w:rPr>
        <w:t>to wait</w:t>
      </w:r>
      <w:proofErr w:type="gramEnd"/>
      <w:r w:rsidR="00396F1E">
        <w:rPr>
          <w:lang w:eastAsia="sv-SE"/>
        </w:rPr>
        <w:t xml:space="preserve"> for RAN1 progress</w:t>
      </w:r>
      <w:r w:rsidR="001E3A1E">
        <w:rPr>
          <w:lang w:eastAsia="sv-SE"/>
        </w:rPr>
        <w:t>.</w:t>
      </w:r>
      <w:commentRangeEnd w:id="1"/>
      <w:r w:rsidR="00581A90">
        <w:rPr>
          <w:rStyle w:val="CommentReference"/>
        </w:rPr>
        <w:commentReference w:id="1"/>
      </w:r>
    </w:p>
    <w:p w14:paraId="4D49848D" w14:textId="77777777" w:rsidR="00B50D5D" w:rsidRDefault="00B50D5D" w:rsidP="00B50D5D">
      <w:pPr>
        <w:tabs>
          <w:tab w:val="left" w:pos="992"/>
        </w:tabs>
        <w:rPr>
          <w:lang w:eastAsia="sv-SE"/>
        </w:rPr>
      </w:pPr>
    </w:p>
    <w:p w14:paraId="00F20ED3" w14:textId="4F350231" w:rsidR="00C8157C" w:rsidRPr="00817741" w:rsidRDefault="00C8157C" w:rsidP="00C8157C">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Pr="004B5074">
        <w:rPr>
          <w:b/>
          <w:bCs/>
          <w:highlight w:val="cyan"/>
          <w:u w:val="single"/>
          <w:lang w:eastAsia="sv-SE"/>
        </w:rPr>
        <w:t>-</w:t>
      </w:r>
      <w:r w:rsidR="004B5074" w:rsidRPr="004B5074">
        <w:rPr>
          <w:b/>
          <w:bCs/>
          <w:highlight w:val="cyan"/>
          <w:u w:val="single"/>
          <w:lang w:eastAsia="sv-SE"/>
        </w:rPr>
        <w:t>5</w:t>
      </w:r>
      <w:r w:rsidRPr="007172BF">
        <w:rPr>
          <w:b/>
          <w:bCs/>
          <w:u w:val="single"/>
          <w:lang w:eastAsia="sv-SE"/>
        </w:rPr>
        <w:t>:</w:t>
      </w:r>
      <w:r>
        <w:rPr>
          <w:b/>
          <w:bCs/>
          <w:u w:val="single"/>
          <w:lang w:eastAsia="sv-SE"/>
        </w:rPr>
        <w:t xml:space="preserve"> Applicability reporting for option B in </w:t>
      </w:r>
      <w:r w:rsidRPr="00C8157C">
        <w:rPr>
          <w:b/>
          <w:bCs/>
          <w:i/>
          <w:iCs/>
          <w:u w:val="single"/>
          <w:lang w:eastAsia="sv-SE"/>
        </w:rPr>
        <w:t>RRCReconfigurationComplete</w:t>
      </w:r>
    </w:p>
    <w:p w14:paraId="612F7637" w14:textId="1C55BB9C" w:rsidR="00C8157C" w:rsidRDefault="00C8157C" w:rsidP="00C8157C">
      <w:pPr>
        <w:rPr>
          <w:lang w:eastAsia="sv-SE"/>
        </w:rPr>
      </w:pPr>
      <w:r w:rsidRPr="00B07E09">
        <w:rPr>
          <w:b/>
          <w:bCs/>
          <w:lang w:eastAsia="sv-SE"/>
        </w:rPr>
        <w:t>Issue description:</w:t>
      </w:r>
      <w:r w:rsidR="002D6B8B">
        <w:rPr>
          <w:b/>
          <w:bCs/>
          <w:lang w:eastAsia="sv-SE"/>
        </w:rPr>
        <w:t xml:space="preserve"> </w:t>
      </w:r>
      <w:r w:rsidR="00865F9A" w:rsidRPr="00865F9A">
        <w:rPr>
          <w:lang w:eastAsia="sv-SE"/>
        </w:rPr>
        <w:t>It is</w:t>
      </w:r>
      <w:r w:rsidR="00865F9A">
        <w:rPr>
          <w:b/>
          <w:bCs/>
          <w:lang w:eastAsia="sv-SE"/>
        </w:rPr>
        <w:t xml:space="preserve"> </w:t>
      </w:r>
      <w:r w:rsidR="002D6B8B" w:rsidRPr="002D6B8B">
        <w:rPr>
          <w:lang w:eastAsia="sv-SE"/>
        </w:rPr>
        <w:t xml:space="preserve">FFS whether the applicability report for option B (sets of inference related parameters) can be included in </w:t>
      </w:r>
      <w:r w:rsidR="002D6B8B" w:rsidRPr="002D6B8B">
        <w:rPr>
          <w:i/>
          <w:iCs/>
          <w:lang w:eastAsia="sv-SE"/>
        </w:rPr>
        <w:t>RRCReconfigurationComplete</w:t>
      </w:r>
      <w:r w:rsidR="009C07A0">
        <w:rPr>
          <w:lang w:eastAsia="sv-SE"/>
        </w:rPr>
        <w:t xml:space="preserve"> (or if it can only be included in UAI)</w:t>
      </w:r>
      <w:r>
        <w:rPr>
          <w:lang w:eastAsia="sv-SE"/>
        </w:rPr>
        <w:t>.</w:t>
      </w:r>
    </w:p>
    <w:p w14:paraId="0F0CDFA0" w14:textId="374BFCC4" w:rsidR="00AD6A77" w:rsidRDefault="00AD6A77" w:rsidP="00C8157C">
      <w:pPr>
        <w:rPr>
          <w:lang w:eastAsia="sv-SE"/>
        </w:rPr>
      </w:pPr>
      <w:r>
        <w:rPr>
          <w:lang w:eastAsia="sv-SE"/>
        </w:rPr>
        <w:t>Thi</w:t>
      </w:r>
      <w:r w:rsidR="000D1138">
        <w:rPr>
          <w:lang w:eastAsia="sv-SE"/>
        </w:rPr>
        <w:t xml:space="preserve">s issue refers to the following RAN2#129bis agreement, based on which the </w:t>
      </w:r>
      <w:r w:rsidR="00D13883">
        <w:rPr>
          <w:lang w:eastAsia="sv-SE"/>
        </w:rPr>
        <w:t>overall design for option B requires further input from RAN1:</w:t>
      </w:r>
    </w:p>
    <w:tbl>
      <w:tblPr>
        <w:tblStyle w:val="TableGrid"/>
        <w:tblW w:w="0" w:type="auto"/>
        <w:tblLook w:val="04A0" w:firstRow="1" w:lastRow="0" w:firstColumn="1" w:lastColumn="0" w:noHBand="0" w:noVBand="1"/>
      </w:tblPr>
      <w:tblGrid>
        <w:gridCol w:w="9629"/>
      </w:tblGrid>
      <w:tr w:rsidR="00D13883" w14:paraId="26C6814E" w14:textId="77777777" w:rsidTr="00D13883">
        <w:tc>
          <w:tcPr>
            <w:tcW w:w="9629" w:type="dxa"/>
          </w:tcPr>
          <w:p w14:paraId="38F9ED07" w14:textId="77777777" w:rsidR="0078674B" w:rsidRPr="0078674B" w:rsidRDefault="0078674B" w:rsidP="0078674B">
            <w:pPr>
              <w:tabs>
                <w:tab w:val="left" w:pos="1622"/>
              </w:tabs>
              <w:overflowPunct/>
              <w:autoSpaceDE/>
              <w:autoSpaceDN/>
              <w:adjustRightInd/>
              <w:spacing w:after="0"/>
              <w:ind w:left="363" w:hanging="363"/>
              <w:jc w:val="left"/>
              <w:textAlignment w:val="auto"/>
              <w:rPr>
                <w:rFonts w:eastAsia="MS Mincho" w:cs="Arial"/>
                <w:b/>
                <w:bCs/>
                <w:szCs w:val="24"/>
                <w:lang w:eastAsia="en-GB"/>
              </w:rPr>
            </w:pPr>
            <w:r w:rsidRPr="0078674B">
              <w:rPr>
                <w:rFonts w:eastAsia="MS Mincho" w:cs="Arial"/>
                <w:b/>
                <w:bCs/>
                <w:szCs w:val="24"/>
                <w:lang w:val="sv-SE" w:eastAsia="sv-SE"/>
              </w:rPr>
              <w:t>Agreements on option B</w:t>
            </w:r>
          </w:p>
          <w:p w14:paraId="6706E84D" w14:textId="77777777" w:rsidR="0078674B" w:rsidRPr="0078674B" w:rsidRDefault="0078674B" w:rsidP="0078674B">
            <w:pPr>
              <w:tabs>
                <w:tab w:val="left" w:pos="1622"/>
              </w:tabs>
              <w:overflowPunct/>
              <w:autoSpaceDE/>
              <w:autoSpaceDN/>
              <w:adjustRightInd/>
              <w:spacing w:after="0"/>
              <w:ind w:left="363" w:hanging="363"/>
              <w:jc w:val="left"/>
              <w:textAlignment w:val="auto"/>
              <w:rPr>
                <w:rFonts w:eastAsia="MS Mincho" w:cs="Arial"/>
                <w:szCs w:val="24"/>
                <w:lang w:val="sv-SE" w:eastAsia="sv-SE"/>
              </w:rPr>
            </w:pPr>
            <w:r w:rsidRPr="0078674B">
              <w:rPr>
                <w:rFonts w:eastAsia="MS Mincho" w:cs="Arial"/>
                <w:szCs w:val="24"/>
                <w:lang w:val="sv-SE" w:eastAsia="sv-SE"/>
              </w:rPr>
              <w:t>1</w:t>
            </w:r>
            <w:r w:rsidRPr="0078674B">
              <w:rPr>
                <w:rFonts w:eastAsia="MS Mincho" w:cs="Arial"/>
                <w:szCs w:val="24"/>
                <w:lang w:val="sv-SE" w:eastAsia="sv-SE"/>
              </w:rPr>
              <w:tab/>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0F0ACC1C" w14:textId="77777777" w:rsidR="0078674B" w:rsidRPr="0078674B" w:rsidRDefault="0078674B" w:rsidP="0078674B">
            <w:pPr>
              <w:tabs>
                <w:tab w:val="left" w:pos="1622"/>
              </w:tabs>
              <w:overflowPunct/>
              <w:autoSpaceDE/>
              <w:autoSpaceDN/>
              <w:adjustRightInd/>
              <w:spacing w:after="0"/>
              <w:ind w:left="363" w:hanging="363"/>
              <w:jc w:val="left"/>
              <w:textAlignment w:val="auto"/>
              <w:rPr>
                <w:rFonts w:eastAsia="MS Mincho" w:cs="Arial"/>
                <w:szCs w:val="24"/>
                <w:lang w:val="sv-SE" w:eastAsia="sv-SE"/>
              </w:rPr>
            </w:pPr>
            <w:r w:rsidRPr="0078674B">
              <w:rPr>
                <w:rFonts w:eastAsia="MS Mincho" w:cs="Arial"/>
                <w:szCs w:val="24"/>
                <w:lang w:val="sv-SE" w:eastAsia="sv-SE"/>
              </w:rPr>
              <w:tab/>
              <w:t>Potential aspects to consider if RAN2 revisit:</w:t>
            </w:r>
          </w:p>
          <w:p w14:paraId="2C45047F" w14:textId="77777777" w:rsidR="0078674B" w:rsidRPr="0078674B" w:rsidRDefault="0078674B" w:rsidP="0078674B">
            <w:pPr>
              <w:tabs>
                <w:tab w:val="left" w:pos="1622"/>
              </w:tabs>
              <w:overflowPunct/>
              <w:autoSpaceDE/>
              <w:autoSpaceDN/>
              <w:adjustRightInd/>
              <w:spacing w:after="0"/>
              <w:ind w:left="726" w:hanging="363"/>
              <w:jc w:val="left"/>
              <w:textAlignment w:val="auto"/>
              <w:rPr>
                <w:rFonts w:eastAsia="MS Mincho" w:cs="Arial"/>
                <w:szCs w:val="24"/>
                <w:lang w:val="sv-SE" w:eastAsia="sv-SE"/>
              </w:rPr>
            </w:pPr>
            <w:r w:rsidRPr="0078674B">
              <w:rPr>
                <w:rFonts w:eastAsia="MS Mincho" w:cs="Arial"/>
                <w:szCs w:val="24"/>
                <w:lang w:val="sv-SE" w:eastAsia="sv-SE"/>
              </w:rPr>
              <w:t>-</w:t>
            </w:r>
            <w:r w:rsidRPr="0078674B">
              <w:rPr>
                <w:rFonts w:eastAsia="MS Mincho" w:cs="Arial"/>
                <w:szCs w:val="24"/>
                <w:lang w:val="sv-SE" w:eastAsia="sv-SE"/>
              </w:rPr>
              <w:tab/>
              <w:t>To reconsider CSI-ReportConfig for option B, for example, if the list of inference related parameters is fully contained within existing CSI-ReportConfig.</w:t>
            </w:r>
          </w:p>
          <w:p w14:paraId="7E3A89D4" w14:textId="6ECA4A0F" w:rsidR="00D13883" w:rsidRDefault="0078674B" w:rsidP="0078674B">
            <w:pPr>
              <w:rPr>
                <w:lang w:eastAsia="sv-SE"/>
              </w:rPr>
            </w:pPr>
            <w:r w:rsidRPr="0078674B">
              <w:rPr>
                <w:rFonts w:eastAsia="MS Mincho"/>
                <w:szCs w:val="24"/>
                <w:lang w:eastAsia="en-GB"/>
              </w:rPr>
              <w:t>-</w:t>
            </w:r>
            <w:r w:rsidRPr="0078674B">
              <w:rPr>
                <w:rFonts w:eastAsia="MS Mincho"/>
                <w:szCs w:val="24"/>
                <w:lang w:eastAsia="en-GB"/>
              </w:rPr>
              <w:tab/>
              <w:t xml:space="preserve">to take into accounts UE behaviour when confirming the assumption e.g., whether option A and option B result in different UE </w:t>
            </w:r>
            <w:proofErr w:type="spellStart"/>
            <w:r w:rsidRPr="0078674B">
              <w:rPr>
                <w:rFonts w:eastAsia="MS Mincho"/>
                <w:szCs w:val="24"/>
                <w:lang w:eastAsia="en-GB"/>
              </w:rPr>
              <w:t>behavior</w:t>
            </w:r>
            <w:proofErr w:type="spellEnd"/>
          </w:p>
        </w:tc>
      </w:tr>
    </w:tbl>
    <w:p w14:paraId="45DDA52D" w14:textId="77777777" w:rsidR="00D13883" w:rsidRDefault="00D13883" w:rsidP="00C8157C">
      <w:pPr>
        <w:rPr>
          <w:lang w:eastAsia="sv-SE"/>
        </w:rPr>
      </w:pPr>
    </w:p>
    <w:p w14:paraId="74D6F358" w14:textId="37CB0349" w:rsidR="00C8157C" w:rsidRPr="00B07E09" w:rsidRDefault="00C8157C" w:rsidP="00C8157C">
      <w:pPr>
        <w:rPr>
          <w:b/>
          <w:bCs/>
          <w:lang w:eastAsia="sv-SE"/>
        </w:rPr>
      </w:pPr>
      <w:r>
        <w:rPr>
          <w:lang w:eastAsia="sv-SE"/>
        </w:rPr>
        <w:t>The issue is captured as an editor’s note in the running CR, clause 5.3.5</w:t>
      </w:r>
      <w:r w:rsidR="000153B3">
        <w:rPr>
          <w:lang w:eastAsia="sv-SE"/>
        </w:rPr>
        <w:t>.3</w:t>
      </w:r>
      <w:r>
        <w:rPr>
          <w:lang w:eastAsia="sv-SE"/>
        </w:rPr>
        <w:t>.</w:t>
      </w:r>
    </w:p>
    <w:p w14:paraId="75427AB1" w14:textId="1AD14E21" w:rsidR="00C8157C" w:rsidRPr="00B07E09" w:rsidRDefault="00C8157C" w:rsidP="00C8157C">
      <w:pPr>
        <w:tabs>
          <w:tab w:val="left" w:pos="992"/>
        </w:tabs>
        <w:rPr>
          <w:b/>
          <w:bCs/>
          <w:lang w:eastAsia="sv-SE"/>
        </w:rPr>
      </w:pPr>
      <w:r>
        <w:rPr>
          <w:b/>
          <w:bCs/>
          <w:lang w:eastAsia="sv-SE"/>
        </w:rPr>
        <w:t xml:space="preserve">Proposed resolution: </w:t>
      </w:r>
      <w:commentRangeStart w:id="2"/>
      <w:commentRangeStart w:id="3"/>
      <w:commentRangeStart w:id="4"/>
      <w:r w:rsidR="00FD0355" w:rsidRPr="001E3A1E">
        <w:rPr>
          <w:lang w:eastAsia="sv-SE"/>
        </w:rPr>
        <w:t xml:space="preserve">Suggest </w:t>
      </w:r>
      <w:proofErr w:type="gramStart"/>
      <w:r w:rsidR="00FD0355">
        <w:rPr>
          <w:lang w:eastAsia="sv-SE"/>
        </w:rPr>
        <w:t>to wait</w:t>
      </w:r>
      <w:proofErr w:type="gramEnd"/>
      <w:r w:rsidR="00FD0355">
        <w:rPr>
          <w:lang w:eastAsia="sv-SE"/>
        </w:rPr>
        <w:t xml:space="preserve"> for RAN1 </w:t>
      </w:r>
      <w:r w:rsidR="00FF0352">
        <w:rPr>
          <w:lang w:eastAsia="sv-SE"/>
        </w:rPr>
        <w:t>to provide the list of inference related parameters for option B</w:t>
      </w:r>
      <w:r w:rsidR="00FD0355">
        <w:rPr>
          <w:lang w:eastAsia="sv-SE"/>
        </w:rPr>
        <w:t>.</w:t>
      </w:r>
      <w:commentRangeEnd w:id="2"/>
      <w:r w:rsidR="00F32437">
        <w:rPr>
          <w:rStyle w:val="CommentReference"/>
        </w:rPr>
        <w:commentReference w:id="2"/>
      </w:r>
      <w:commentRangeEnd w:id="3"/>
      <w:r w:rsidR="001E6A79">
        <w:rPr>
          <w:rStyle w:val="CommentReference"/>
        </w:rPr>
        <w:commentReference w:id="3"/>
      </w:r>
      <w:commentRangeEnd w:id="4"/>
      <w:r w:rsidR="000B0B42">
        <w:rPr>
          <w:rStyle w:val="CommentReference"/>
        </w:rPr>
        <w:commentReference w:id="4"/>
      </w:r>
    </w:p>
    <w:p w14:paraId="3D989EE3" w14:textId="77777777" w:rsidR="00C8157C" w:rsidRDefault="00C8157C" w:rsidP="00C8157C">
      <w:pPr>
        <w:rPr>
          <w:b/>
          <w:bCs/>
          <w:highlight w:val="cyan"/>
          <w:u w:val="single"/>
          <w:lang w:eastAsia="sv-SE"/>
        </w:rPr>
      </w:pPr>
    </w:p>
    <w:p w14:paraId="2BD60473" w14:textId="400DD8F1" w:rsidR="002D6B8B" w:rsidRPr="00817741" w:rsidRDefault="002D6B8B" w:rsidP="002D6B8B">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4B5074" w:rsidRPr="004B5074">
        <w:rPr>
          <w:b/>
          <w:bCs/>
          <w:highlight w:val="cyan"/>
          <w:u w:val="single"/>
          <w:lang w:eastAsia="sv-SE"/>
        </w:rPr>
        <w:t>6</w:t>
      </w:r>
      <w:r w:rsidRPr="007172BF">
        <w:rPr>
          <w:b/>
          <w:bCs/>
          <w:u w:val="single"/>
          <w:lang w:eastAsia="sv-SE"/>
        </w:rPr>
        <w:t>:</w:t>
      </w:r>
      <w:r>
        <w:rPr>
          <w:b/>
          <w:bCs/>
          <w:u w:val="single"/>
          <w:lang w:eastAsia="sv-SE"/>
        </w:rPr>
        <w:t xml:space="preserve"> </w:t>
      </w:r>
      <w:r w:rsidR="00693A73">
        <w:rPr>
          <w:b/>
          <w:bCs/>
          <w:u w:val="single"/>
          <w:lang w:eastAsia="sv-SE"/>
        </w:rPr>
        <w:t>Terminology throughout</w:t>
      </w:r>
      <w:r w:rsidR="005252AF">
        <w:rPr>
          <w:b/>
          <w:bCs/>
          <w:u w:val="single"/>
          <w:lang w:eastAsia="sv-SE"/>
        </w:rPr>
        <w:t xml:space="preserve"> RRC specs</w:t>
      </w:r>
      <w:r w:rsidR="00693A73">
        <w:rPr>
          <w:b/>
          <w:bCs/>
          <w:u w:val="single"/>
          <w:lang w:eastAsia="sv-SE"/>
        </w:rPr>
        <w:t xml:space="preserve"> </w:t>
      </w:r>
    </w:p>
    <w:p w14:paraId="4C75681F" w14:textId="5B1B6EA9" w:rsidR="002D6B8B" w:rsidRDefault="002D6B8B" w:rsidP="002D6B8B">
      <w:pPr>
        <w:rPr>
          <w:lang w:eastAsia="sv-SE"/>
        </w:rPr>
      </w:pPr>
      <w:r w:rsidRPr="00B07E09">
        <w:rPr>
          <w:b/>
          <w:bCs/>
          <w:lang w:eastAsia="sv-SE"/>
        </w:rPr>
        <w:lastRenderedPageBreak/>
        <w:t>Issue description:</w:t>
      </w:r>
      <w:r>
        <w:rPr>
          <w:b/>
          <w:bCs/>
          <w:lang w:eastAsia="sv-SE"/>
        </w:rPr>
        <w:t xml:space="preserve"> </w:t>
      </w:r>
      <w:r w:rsidR="0078674B" w:rsidRPr="0078674B">
        <w:rPr>
          <w:lang w:eastAsia="sv-SE"/>
        </w:rPr>
        <w:t>It is</w:t>
      </w:r>
      <w:r w:rsidR="0078674B">
        <w:rPr>
          <w:b/>
          <w:bCs/>
          <w:lang w:eastAsia="sv-SE"/>
        </w:rPr>
        <w:t xml:space="preserve"> </w:t>
      </w:r>
      <w:r w:rsidR="00354F31" w:rsidRPr="00354F31">
        <w:rPr>
          <w:lang w:eastAsia="sv-SE"/>
        </w:rPr>
        <w:t xml:space="preserve">FFS how to consistently update the </w:t>
      </w:r>
      <w:r w:rsidR="00215614">
        <w:rPr>
          <w:lang w:eastAsia="sv-SE"/>
        </w:rPr>
        <w:t xml:space="preserve">AIML related </w:t>
      </w:r>
      <w:r w:rsidR="00354F31" w:rsidRPr="00354F31">
        <w:rPr>
          <w:lang w:eastAsia="sv-SE"/>
        </w:rPr>
        <w:t>terminology through</w:t>
      </w:r>
      <w:r w:rsidR="00B42180">
        <w:rPr>
          <w:lang w:eastAsia="sv-SE"/>
        </w:rPr>
        <w:t>out</w:t>
      </w:r>
      <w:r w:rsidR="00354F31" w:rsidRPr="00354F31">
        <w:rPr>
          <w:lang w:eastAsia="sv-SE"/>
        </w:rPr>
        <w:t xml:space="preserve"> the document (e.g. whether to adopt the terms 'measurement prediction', 'prediction configuration', etc.)</w:t>
      </w:r>
      <w:r>
        <w:rPr>
          <w:lang w:eastAsia="sv-SE"/>
        </w:rPr>
        <w:t>.</w:t>
      </w:r>
    </w:p>
    <w:p w14:paraId="4F285DE1" w14:textId="669F605E" w:rsidR="002D6B8B" w:rsidRPr="00B07E09" w:rsidRDefault="002D6B8B" w:rsidP="002D6B8B">
      <w:pPr>
        <w:rPr>
          <w:b/>
          <w:bCs/>
          <w:lang w:eastAsia="sv-SE"/>
        </w:rPr>
      </w:pPr>
      <w:r>
        <w:rPr>
          <w:lang w:eastAsia="sv-SE"/>
        </w:rPr>
        <w:t>The issue is captured as an editor’s note in the running CR, clause 5.3.5</w:t>
      </w:r>
      <w:r w:rsidR="000153B3">
        <w:rPr>
          <w:lang w:eastAsia="sv-SE"/>
        </w:rPr>
        <w:t>.3</w:t>
      </w:r>
      <w:r>
        <w:rPr>
          <w:lang w:eastAsia="sv-SE"/>
        </w:rPr>
        <w:t>.</w:t>
      </w:r>
    </w:p>
    <w:p w14:paraId="407377D5" w14:textId="0221119B" w:rsidR="00237BD2" w:rsidRPr="00B07E09" w:rsidRDefault="002D6B8B" w:rsidP="00AB4984">
      <w:pPr>
        <w:tabs>
          <w:tab w:val="left" w:pos="992"/>
        </w:tabs>
        <w:rPr>
          <w:b/>
          <w:bCs/>
          <w:lang w:eastAsia="sv-SE"/>
        </w:rPr>
      </w:pPr>
      <w:r>
        <w:rPr>
          <w:b/>
          <w:bCs/>
          <w:lang w:eastAsia="sv-SE"/>
        </w:rPr>
        <w:t xml:space="preserve">Proposed resolution: </w:t>
      </w:r>
      <w:r w:rsidR="00B42180" w:rsidRPr="00B42180">
        <w:rPr>
          <w:lang w:eastAsia="sv-SE"/>
        </w:rPr>
        <w:t xml:space="preserve">Suggest </w:t>
      </w:r>
      <w:proofErr w:type="gramStart"/>
      <w:r w:rsidR="00B42180" w:rsidRPr="00B42180">
        <w:rPr>
          <w:lang w:eastAsia="sv-SE"/>
        </w:rPr>
        <w:t>to wait</w:t>
      </w:r>
      <w:proofErr w:type="gramEnd"/>
      <w:r w:rsidR="00B42180" w:rsidRPr="00B42180">
        <w:rPr>
          <w:lang w:eastAsia="sv-SE"/>
        </w:rPr>
        <w:t xml:space="preserve"> for RAN1 to provide the list of parameters </w:t>
      </w:r>
      <w:r w:rsidR="00AC6069">
        <w:rPr>
          <w:lang w:eastAsia="sv-SE"/>
        </w:rPr>
        <w:t>for AI/ML beam management</w:t>
      </w:r>
      <w:r w:rsidR="00B42180" w:rsidRPr="00B42180">
        <w:rPr>
          <w:lang w:eastAsia="sv-SE"/>
        </w:rPr>
        <w:t>.</w:t>
      </w:r>
    </w:p>
    <w:p w14:paraId="08F416A7" w14:textId="77777777" w:rsidR="00E43EBE" w:rsidRDefault="00E43EBE" w:rsidP="005D7A29">
      <w:pPr>
        <w:rPr>
          <w:b/>
          <w:bCs/>
          <w:highlight w:val="cyan"/>
          <w:u w:val="single"/>
          <w:lang w:eastAsia="sv-SE"/>
        </w:rPr>
      </w:pPr>
    </w:p>
    <w:p w14:paraId="1F1EEC89" w14:textId="2B08E679" w:rsidR="00F969C1" w:rsidRDefault="00CD053F" w:rsidP="00A75636">
      <w:pPr>
        <w:pStyle w:val="Heading2"/>
        <w:rPr>
          <w:lang w:eastAsia="sv-SE"/>
        </w:rPr>
      </w:pPr>
      <w:r>
        <w:rPr>
          <w:lang w:eastAsia="sv-SE"/>
        </w:rPr>
        <w:t>NW side data collection</w:t>
      </w:r>
    </w:p>
    <w:p w14:paraId="722E2CC6" w14:textId="77777777" w:rsidR="00306ED6" w:rsidRDefault="00306ED6" w:rsidP="00634852">
      <w:pPr>
        <w:rPr>
          <w:b/>
          <w:bCs/>
          <w:highlight w:val="cyan"/>
          <w:u w:val="single"/>
          <w:lang w:eastAsia="sv-SE"/>
        </w:rPr>
      </w:pPr>
    </w:p>
    <w:p w14:paraId="2D1A3DAF" w14:textId="76961031" w:rsidR="00634852" w:rsidRPr="00817741" w:rsidRDefault="00634852" w:rsidP="00634852">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445AF6" w:rsidRPr="00445AF6">
        <w:rPr>
          <w:b/>
          <w:bCs/>
          <w:highlight w:val="cyan"/>
          <w:u w:val="single"/>
          <w:lang w:eastAsia="sv-SE"/>
        </w:rPr>
        <w:t>7</w:t>
      </w:r>
      <w:r w:rsidRPr="007172BF">
        <w:rPr>
          <w:b/>
          <w:bCs/>
          <w:u w:val="single"/>
          <w:lang w:eastAsia="sv-SE"/>
        </w:rPr>
        <w:t>:</w:t>
      </w:r>
      <w:r>
        <w:rPr>
          <w:b/>
          <w:bCs/>
          <w:u w:val="single"/>
          <w:lang w:eastAsia="sv-SE"/>
        </w:rPr>
        <w:t xml:space="preserve"> </w:t>
      </w:r>
      <w:r w:rsidR="003E1693">
        <w:rPr>
          <w:b/>
          <w:bCs/>
          <w:u w:val="single"/>
          <w:lang w:eastAsia="sv-SE"/>
        </w:rPr>
        <w:t xml:space="preserve">NW control on retaining </w:t>
      </w:r>
      <w:r w:rsidR="00235E3D">
        <w:rPr>
          <w:b/>
          <w:bCs/>
          <w:u w:val="single"/>
          <w:lang w:eastAsia="sv-SE"/>
        </w:rPr>
        <w:t>logged data at HO</w:t>
      </w:r>
    </w:p>
    <w:p w14:paraId="26F3FD4C" w14:textId="5C8DCA04" w:rsidR="00DD6616" w:rsidRDefault="00634852" w:rsidP="00634852">
      <w:pPr>
        <w:rPr>
          <w:lang w:eastAsia="sv-SE"/>
        </w:rPr>
      </w:pPr>
      <w:r w:rsidRPr="00B07E09">
        <w:rPr>
          <w:b/>
          <w:bCs/>
          <w:lang w:eastAsia="sv-SE"/>
        </w:rPr>
        <w:t>Issue description:</w:t>
      </w:r>
      <w:r>
        <w:rPr>
          <w:b/>
          <w:bCs/>
          <w:lang w:eastAsia="sv-SE"/>
        </w:rPr>
        <w:t xml:space="preserve"> </w:t>
      </w:r>
      <w:r w:rsidR="000E53C9" w:rsidRPr="000E53C9">
        <w:rPr>
          <w:lang w:eastAsia="sv-SE"/>
        </w:rPr>
        <w:t>The</w:t>
      </w:r>
      <w:r w:rsidR="000E53C9">
        <w:rPr>
          <w:b/>
          <w:bCs/>
          <w:lang w:eastAsia="sv-SE"/>
        </w:rPr>
        <w:t xml:space="preserve"> </w:t>
      </w:r>
      <w:r w:rsidR="000E53C9" w:rsidRPr="000E53C9">
        <w:rPr>
          <w:lang w:eastAsia="sv-SE"/>
        </w:rPr>
        <w:t xml:space="preserve">signaling details of the network control on how data should be retained at </w:t>
      </w:r>
      <w:r w:rsidR="006E1B6D">
        <w:rPr>
          <w:lang w:eastAsia="sv-SE"/>
        </w:rPr>
        <w:t xml:space="preserve">handover are FFS, based on the RAN2#129 bis agreement: </w:t>
      </w:r>
    </w:p>
    <w:p w14:paraId="62BD23FC" w14:textId="3C1374E4" w:rsidR="00634852" w:rsidRDefault="00767A29" w:rsidP="00DD6616">
      <w:pPr>
        <w:pBdr>
          <w:top w:val="single" w:sz="4" w:space="1" w:color="auto"/>
          <w:left w:val="single" w:sz="4" w:space="0" w:color="auto"/>
          <w:bottom w:val="single" w:sz="4" w:space="1" w:color="auto"/>
          <w:right w:val="single" w:sz="4" w:space="4" w:color="auto"/>
        </w:pBdr>
        <w:rPr>
          <w:lang w:eastAsia="sv-SE"/>
        </w:rPr>
      </w:pPr>
      <w:r w:rsidRPr="00767A29">
        <w:rPr>
          <w:lang w:eastAsia="sv-SE"/>
        </w:rPr>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p w14:paraId="0D1A6A58" w14:textId="1D87FFF4" w:rsidR="00634852" w:rsidRDefault="00634852" w:rsidP="00634852">
      <w:pPr>
        <w:rPr>
          <w:lang w:eastAsia="sv-SE"/>
        </w:rPr>
      </w:pPr>
      <w:r>
        <w:rPr>
          <w:lang w:eastAsia="sv-SE"/>
        </w:rPr>
        <w:t>The issue is captured as an editor’s note in the running CR</w:t>
      </w:r>
      <w:r w:rsidR="00AE1E44">
        <w:rPr>
          <w:lang w:eastAsia="sv-SE"/>
        </w:rPr>
        <w:t xml:space="preserve">, in clause </w:t>
      </w:r>
      <w:r w:rsidR="00D1517E">
        <w:rPr>
          <w:lang w:eastAsia="sv-SE"/>
        </w:rPr>
        <w:t>5.3.5</w:t>
      </w:r>
      <w:r w:rsidR="005512E1">
        <w:rPr>
          <w:lang w:eastAsia="sv-SE"/>
        </w:rPr>
        <w:t>.3</w:t>
      </w:r>
      <w:r w:rsidR="00DC2607">
        <w:rPr>
          <w:lang w:eastAsia="sv-SE"/>
        </w:rPr>
        <w:t xml:space="preserve"> and </w:t>
      </w:r>
      <w:r w:rsidR="00CB73DB">
        <w:rPr>
          <w:lang w:eastAsia="sv-SE"/>
        </w:rPr>
        <w:t>6.2.2</w:t>
      </w:r>
      <w:r>
        <w:rPr>
          <w:lang w:eastAsia="sv-SE"/>
        </w:rPr>
        <w:t>.</w:t>
      </w:r>
    </w:p>
    <w:p w14:paraId="79AC2BBD" w14:textId="3F8A8529" w:rsidR="00331CB1" w:rsidRPr="00CC4519" w:rsidRDefault="00760692" w:rsidP="00CC4519">
      <w:pPr>
        <w:rPr>
          <w:lang w:eastAsia="sv-SE"/>
        </w:rPr>
      </w:pPr>
      <w:r>
        <w:rPr>
          <w:lang w:eastAsia="sv-SE"/>
        </w:rPr>
        <w:t>It the rapporteur’s view</w:t>
      </w:r>
      <w:r w:rsidR="009F64DF">
        <w:rPr>
          <w:lang w:eastAsia="sv-SE"/>
        </w:rPr>
        <w:t xml:space="preserve">, </w:t>
      </w:r>
      <w:r w:rsidR="00A23C5D">
        <w:rPr>
          <w:lang w:eastAsia="sv-SE"/>
        </w:rPr>
        <w:t xml:space="preserve">it </w:t>
      </w:r>
      <w:r w:rsidR="009F64DF">
        <w:rPr>
          <w:lang w:eastAsia="sv-SE"/>
        </w:rPr>
        <w:t>should be clarified</w:t>
      </w:r>
      <w:r w:rsidR="00CC4519">
        <w:rPr>
          <w:lang w:eastAsia="sv-SE"/>
        </w:rPr>
        <w:t xml:space="preserve"> </w:t>
      </w:r>
      <w:r w:rsidR="000F3BC8" w:rsidRPr="00CC4519">
        <w:rPr>
          <w:rFonts w:cs="Arial"/>
          <w:lang w:eastAsia="sv-SE"/>
        </w:rPr>
        <w:t>Whether</w:t>
      </w:r>
      <w:r w:rsidR="004D2238" w:rsidRPr="00CC4519">
        <w:rPr>
          <w:rFonts w:cs="Arial"/>
          <w:lang w:eastAsia="sv-SE"/>
        </w:rPr>
        <w:t>/how</w:t>
      </w:r>
      <w:r w:rsidR="000F3BC8" w:rsidRPr="00CC4519">
        <w:rPr>
          <w:rFonts w:cs="Arial"/>
          <w:lang w:eastAsia="sv-SE"/>
        </w:rPr>
        <w:t xml:space="preserve"> the 1-bit indication </w:t>
      </w:r>
      <w:r w:rsidR="004D2238" w:rsidRPr="00CC4519">
        <w:rPr>
          <w:rFonts w:cs="Arial"/>
          <w:lang w:eastAsia="sv-SE"/>
        </w:rPr>
        <w:t xml:space="preserve">can be sent during or before HO, </w:t>
      </w:r>
      <w:proofErr w:type="gramStart"/>
      <w:r w:rsidR="004D2238" w:rsidRPr="00CC4519">
        <w:rPr>
          <w:rFonts w:cs="Arial"/>
          <w:lang w:eastAsia="sv-SE"/>
        </w:rPr>
        <w:t>taking in</w:t>
      </w:r>
      <w:r w:rsidR="00D20F34" w:rsidRPr="00CC4519">
        <w:rPr>
          <w:rFonts w:cs="Arial"/>
          <w:lang w:eastAsia="sv-SE"/>
        </w:rPr>
        <w:t>to account</w:t>
      </w:r>
      <w:proofErr w:type="gramEnd"/>
      <w:r w:rsidR="00D20F34" w:rsidRPr="00CC4519">
        <w:rPr>
          <w:rFonts w:cs="Arial"/>
          <w:lang w:eastAsia="sv-SE"/>
        </w:rPr>
        <w:t xml:space="preserve"> that the source gNB decides whether the data should be kept</w:t>
      </w:r>
      <w:r w:rsidR="004D2238" w:rsidRPr="00CC4519">
        <w:rPr>
          <w:rFonts w:cs="Arial"/>
          <w:lang w:eastAsia="sv-SE"/>
        </w:rPr>
        <w:t xml:space="preserve">. </w:t>
      </w:r>
      <w:r w:rsidR="000F3BC8" w:rsidRPr="00CC4519">
        <w:rPr>
          <w:rFonts w:cs="Arial"/>
          <w:lang w:eastAsia="sv-SE"/>
        </w:rPr>
        <w:t>F</w:t>
      </w:r>
      <w:r w:rsidR="00331CB1" w:rsidRPr="00CC4519">
        <w:rPr>
          <w:rFonts w:cs="Arial"/>
          <w:lang w:eastAsia="sv-SE"/>
        </w:rPr>
        <w:t xml:space="preserve">rom the </w:t>
      </w:r>
      <w:r w:rsidR="00703250" w:rsidRPr="00CC4519">
        <w:rPr>
          <w:rFonts w:cs="Arial"/>
          <w:lang w:eastAsia="sv-SE"/>
        </w:rPr>
        <w:t>r</w:t>
      </w:r>
      <w:r w:rsidR="00331CB1" w:rsidRPr="00CC4519">
        <w:rPr>
          <w:rFonts w:cs="Arial"/>
          <w:lang w:eastAsia="sv-SE"/>
        </w:rPr>
        <w:t xml:space="preserve">apporteur perspective, it is not </w:t>
      </w:r>
      <w:r w:rsidR="00955210" w:rsidRPr="00CC4519">
        <w:rPr>
          <w:rFonts w:cs="Arial"/>
          <w:lang w:eastAsia="sv-SE"/>
        </w:rPr>
        <w:t xml:space="preserve">possible for the source gNB to add the 1-bit indication during HO, in the same RRCReconfiguration that encapsulates the RRCReconfiguration from the target gNB. Thus, </w:t>
      </w:r>
      <w:r w:rsidR="00703250" w:rsidRPr="00CC4519">
        <w:rPr>
          <w:rFonts w:cs="Arial"/>
          <w:lang w:eastAsia="sv-SE"/>
        </w:rPr>
        <w:t>the rapporteur sees the following two possible solutions for this issue:</w:t>
      </w:r>
    </w:p>
    <w:p w14:paraId="3FCA4469" w14:textId="4E09F9C6" w:rsidR="00703250" w:rsidRPr="00692617" w:rsidRDefault="002E44DE" w:rsidP="00703250">
      <w:pPr>
        <w:pStyle w:val="ListParagraph"/>
        <w:numPr>
          <w:ilvl w:val="0"/>
          <w:numId w:val="10"/>
        </w:numPr>
        <w:rPr>
          <w:rFonts w:ascii="Arial" w:hAnsi="Arial" w:cs="Arial"/>
          <w:b/>
          <w:bCs/>
          <w:sz w:val="20"/>
          <w:szCs w:val="20"/>
          <w:lang w:eastAsia="sv-SE"/>
        </w:rPr>
      </w:pPr>
      <w:r w:rsidRPr="00692617">
        <w:rPr>
          <w:rFonts w:ascii="Arial" w:hAnsi="Arial" w:cs="Arial"/>
          <w:sz w:val="20"/>
          <w:szCs w:val="20"/>
          <w:lang w:eastAsia="sv-SE"/>
        </w:rPr>
        <w:t xml:space="preserve">The </w:t>
      </w:r>
      <w:r w:rsidR="009F64DF" w:rsidRPr="00692617">
        <w:rPr>
          <w:rFonts w:ascii="Arial" w:hAnsi="Arial" w:cs="Arial"/>
          <w:sz w:val="20"/>
          <w:szCs w:val="20"/>
          <w:lang w:eastAsia="sv-SE"/>
        </w:rPr>
        <w:t xml:space="preserve">source gNB </w:t>
      </w:r>
      <w:r w:rsidR="000D55A4" w:rsidRPr="00692617">
        <w:rPr>
          <w:rFonts w:ascii="Arial" w:hAnsi="Arial" w:cs="Arial"/>
          <w:sz w:val="20"/>
          <w:szCs w:val="20"/>
          <w:lang w:eastAsia="sv-SE"/>
        </w:rPr>
        <w:t>sends the 1-bit indication</w:t>
      </w:r>
      <w:r w:rsidR="005D2F62" w:rsidRPr="00692617">
        <w:rPr>
          <w:rFonts w:ascii="Arial" w:hAnsi="Arial" w:cs="Arial"/>
          <w:sz w:val="20"/>
          <w:szCs w:val="20"/>
          <w:lang w:eastAsia="sv-SE"/>
        </w:rPr>
        <w:t xml:space="preserve"> to the UE</w:t>
      </w:r>
      <w:r w:rsidR="000D55A4" w:rsidRPr="00692617">
        <w:rPr>
          <w:rFonts w:ascii="Arial" w:hAnsi="Arial" w:cs="Arial"/>
          <w:sz w:val="20"/>
          <w:szCs w:val="20"/>
          <w:lang w:eastAsia="sv-SE"/>
        </w:rPr>
        <w:t xml:space="preserve"> </w:t>
      </w:r>
      <w:r w:rsidR="005D2F62" w:rsidRPr="00692617">
        <w:rPr>
          <w:rFonts w:ascii="Arial" w:hAnsi="Arial" w:cs="Arial"/>
          <w:sz w:val="20"/>
          <w:szCs w:val="20"/>
          <w:lang w:eastAsia="sv-SE"/>
        </w:rPr>
        <w:t>before HO.</w:t>
      </w:r>
    </w:p>
    <w:p w14:paraId="342F1BCA" w14:textId="5F3F59DE" w:rsidR="005D2F62" w:rsidRPr="00692617" w:rsidRDefault="005D2F62" w:rsidP="00703250">
      <w:pPr>
        <w:pStyle w:val="ListParagraph"/>
        <w:numPr>
          <w:ilvl w:val="0"/>
          <w:numId w:val="10"/>
        </w:numPr>
        <w:rPr>
          <w:rFonts w:ascii="Arial" w:hAnsi="Arial" w:cs="Arial"/>
          <w:b/>
          <w:bCs/>
          <w:sz w:val="20"/>
          <w:szCs w:val="20"/>
          <w:lang w:eastAsia="sv-SE"/>
        </w:rPr>
      </w:pPr>
      <w:r w:rsidRPr="00692617">
        <w:rPr>
          <w:rFonts w:ascii="Arial" w:hAnsi="Arial" w:cs="Arial"/>
          <w:sz w:val="20"/>
          <w:szCs w:val="20"/>
          <w:lang w:eastAsia="sv-SE"/>
        </w:rPr>
        <w:t xml:space="preserve">The source gNB </w:t>
      </w:r>
      <w:r w:rsidR="000373B6" w:rsidRPr="00692617">
        <w:rPr>
          <w:rFonts w:ascii="Arial" w:hAnsi="Arial" w:cs="Arial"/>
          <w:sz w:val="20"/>
          <w:szCs w:val="20"/>
          <w:lang w:eastAsia="sv-SE"/>
        </w:rPr>
        <w:t>decides if the 1-bit indication is needed and, if so, sends it</w:t>
      </w:r>
      <w:r w:rsidRPr="00692617">
        <w:rPr>
          <w:rFonts w:ascii="Arial" w:hAnsi="Arial" w:cs="Arial"/>
          <w:sz w:val="20"/>
          <w:szCs w:val="20"/>
          <w:lang w:eastAsia="sv-SE"/>
        </w:rPr>
        <w:t xml:space="preserve"> to the target gNB</w:t>
      </w:r>
      <w:r w:rsidR="000373B6" w:rsidRPr="00692617">
        <w:rPr>
          <w:rFonts w:ascii="Arial" w:hAnsi="Arial" w:cs="Arial"/>
          <w:sz w:val="20"/>
          <w:szCs w:val="20"/>
          <w:lang w:eastAsia="sv-SE"/>
        </w:rPr>
        <w:t>, which includes it in</w:t>
      </w:r>
      <w:r w:rsidR="00F67BA1" w:rsidRPr="00692617">
        <w:rPr>
          <w:rFonts w:ascii="Arial" w:hAnsi="Arial" w:cs="Arial"/>
          <w:sz w:val="20"/>
          <w:szCs w:val="20"/>
          <w:lang w:eastAsia="sv-SE"/>
        </w:rPr>
        <w:t xml:space="preserve"> the RRCReconfiguration</w:t>
      </w:r>
      <w:r w:rsidRPr="00692617">
        <w:rPr>
          <w:rFonts w:ascii="Arial" w:hAnsi="Arial" w:cs="Arial"/>
          <w:sz w:val="20"/>
          <w:szCs w:val="20"/>
          <w:lang w:eastAsia="sv-SE"/>
        </w:rPr>
        <w:t xml:space="preserve"> </w:t>
      </w:r>
      <w:r w:rsidR="00F67BA1" w:rsidRPr="00692617">
        <w:rPr>
          <w:rFonts w:ascii="Arial" w:hAnsi="Arial" w:cs="Arial"/>
          <w:sz w:val="20"/>
          <w:szCs w:val="20"/>
          <w:lang w:eastAsia="sv-SE"/>
        </w:rPr>
        <w:t>sent to the UE during HO.</w:t>
      </w:r>
      <w:r w:rsidR="004069CB">
        <w:rPr>
          <w:rFonts w:ascii="Arial" w:hAnsi="Arial" w:cs="Arial"/>
          <w:sz w:val="20"/>
          <w:szCs w:val="20"/>
          <w:lang w:eastAsia="sv-SE"/>
        </w:rPr>
        <w:t xml:space="preserve"> No RAN3 impac</w:t>
      </w:r>
      <w:r w:rsidR="000D327A">
        <w:rPr>
          <w:rFonts w:ascii="Arial" w:hAnsi="Arial" w:cs="Arial"/>
          <w:sz w:val="20"/>
          <w:szCs w:val="20"/>
          <w:lang w:eastAsia="sv-SE"/>
        </w:rPr>
        <w:t>t</w:t>
      </w:r>
      <w:r w:rsidR="004069CB">
        <w:rPr>
          <w:rFonts w:ascii="Arial" w:hAnsi="Arial" w:cs="Arial"/>
          <w:sz w:val="20"/>
          <w:szCs w:val="20"/>
          <w:lang w:eastAsia="sv-SE"/>
        </w:rPr>
        <w:t xml:space="preserve"> is expected if the transmission of the 1-bit indication is limited to the case in which the target gNB is </w:t>
      </w:r>
      <w:r w:rsidR="00455704">
        <w:rPr>
          <w:rFonts w:ascii="Arial" w:hAnsi="Arial" w:cs="Arial"/>
          <w:sz w:val="20"/>
          <w:szCs w:val="20"/>
          <w:lang w:eastAsia="sv-SE"/>
        </w:rPr>
        <w:t>from</w:t>
      </w:r>
      <w:r w:rsidR="004069CB">
        <w:rPr>
          <w:rFonts w:ascii="Arial" w:hAnsi="Arial" w:cs="Arial"/>
          <w:sz w:val="20"/>
          <w:szCs w:val="20"/>
          <w:lang w:eastAsia="sv-SE"/>
        </w:rPr>
        <w:t xml:space="preserve"> the same vendor</w:t>
      </w:r>
      <w:r w:rsidR="00883267">
        <w:rPr>
          <w:rFonts w:ascii="Arial" w:hAnsi="Arial" w:cs="Arial"/>
          <w:sz w:val="20"/>
          <w:szCs w:val="20"/>
          <w:lang w:eastAsia="sv-SE"/>
        </w:rPr>
        <w:t xml:space="preserve"> as the source gNB</w:t>
      </w:r>
      <w:r w:rsidR="004069CB">
        <w:rPr>
          <w:rFonts w:ascii="Arial" w:hAnsi="Arial" w:cs="Arial"/>
          <w:sz w:val="20"/>
          <w:szCs w:val="20"/>
          <w:lang w:eastAsia="sv-SE"/>
        </w:rPr>
        <w:t>.</w:t>
      </w:r>
    </w:p>
    <w:p w14:paraId="496E65BE" w14:textId="6F9F3B88" w:rsidR="00634852" w:rsidRPr="00B07E09" w:rsidRDefault="00634852" w:rsidP="00634852">
      <w:pPr>
        <w:tabs>
          <w:tab w:val="left" w:pos="992"/>
        </w:tabs>
        <w:rPr>
          <w:b/>
          <w:bCs/>
          <w:lang w:eastAsia="sv-SE"/>
        </w:rPr>
      </w:pPr>
      <w:r>
        <w:rPr>
          <w:b/>
          <w:bCs/>
          <w:lang w:eastAsia="sv-SE"/>
        </w:rPr>
        <w:t xml:space="preserve">Proposed resolution: </w:t>
      </w:r>
      <w:r w:rsidR="003C442C" w:rsidRPr="00192637">
        <w:rPr>
          <w:lang w:eastAsia="sv-SE"/>
        </w:rPr>
        <w:t>It is suggested that companies provide contributions to the following meeting to resolve the issue.</w:t>
      </w:r>
    </w:p>
    <w:p w14:paraId="1D20F68D" w14:textId="77777777" w:rsidR="00A50EC5" w:rsidRDefault="00A50EC5" w:rsidP="00A50EC5">
      <w:pPr>
        <w:rPr>
          <w:b/>
          <w:bCs/>
          <w:highlight w:val="cyan"/>
          <w:u w:val="single"/>
          <w:lang w:eastAsia="sv-SE"/>
        </w:rPr>
      </w:pPr>
    </w:p>
    <w:p w14:paraId="48402267" w14:textId="4843CCCD" w:rsidR="00077E19" w:rsidRPr="004C01D3" w:rsidRDefault="00077E19" w:rsidP="00077E19">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445AF6" w:rsidRPr="00445AF6">
        <w:rPr>
          <w:b/>
          <w:bCs/>
          <w:highlight w:val="cyan"/>
          <w:u w:val="single"/>
          <w:lang w:eastAsia="sv-SE"/>
        </w:rPr>
        <w:t>8</w:t>
      </w:r>
      <w:r w:rsidRPr="007172BF">
        <w:rPr>
          <w:b/>
          <w:bCs/>
          <w:u w:val="single"/>
          <w:lang w:eastAsia="sv-SE"/>
        </w:rPr>
        <w:t>:</w:t>
      </w:r>
      <w:r>
        <w:rPr>
          <w:b/>
          <w:bCs/>
          <w:u w:val="single"/>
          <w:lang w:eastAsia="sv-SE"/>
        </w:rPr>
        <w:t xml:space="preserve"> </w:t>
      </w:r>
      <w:r w:rsidR="00A65DCF">
        <w:rPr>
          <w:b/>
          <w:bCs/>
          <w:u w:val="single"/>
          <w:lang w:eastAsia="sv-SE"/>
        </w:rPr>
        <w:t>R</w:t>
      </w:r>
      <w:r w:rsidR="00225BB5">
        <w:rPr>
          <w:b/>
          <w:bCs/>
          <w:u w:val="single"/>
          <w:lang w:eastAsia="sv-SE"/>
        </w:rPr>
        <w:t>eporting assistance information related to logged measurements</w:t>
      </w:r>
    </w:p>
    <w:p w14:paraId="5F74B29E" w14:textId="7CA9B174" w:rsidR="00077E19" w:rsidRDefault="00077E19" w:rsidP="00077E19">
      <w:pPr>
        <w:rPr>
          <w:lang w:eastAsia="sv-SE"/>
        </w:rPr>
      </w:pPr>
      <w:r w:rsidRPr="00B07E09">
        <w:rPr>
          <w:b/>
          <w:bCs/>
          <w:lang w:eastAsia="sv-SE"/>
        </w:rPr>
        <w:t>Issue description:</w:t>
      </w:r>
      <w:r>
        <w:rPr>
          <w:b/>
          <w:bCs/>
          <w:lang w:eastAsia="sv-SE"/>
        </w:rPr>
        <w:t xml:space="preserve"> </w:t>
      </w:r>
      <w:r w:rsidR="009C384A" w:rsidRPr="009C384A">
        <w:rPr>
          <w:lang w:eastAsia="sv-SE"/>
        </w:rPr>
        <w:t>It is not yet clear</w:t>
      </w:r>
      <w:r w:rsidR="009C384A">
        <w:rPr>
          <w:b/>
          <w:bCs/>
          <w:lang w:eastAsia="sv-SE"/>
        </w:rPr>
        <w:t xml:space="preserve"> </w:t>
      </w:r>
      <w:r w:rsidR="009C384A">
        <w:rPr>
          <w:lang w:eastAsia="sv-SE"/>
        </w:rPr>
        <w:t xml:space="preserve">what the </w:t>
      </w:r>
      <w:r w:rsidR="00B555CE" w:rsidRPr="004C01D3">
        <w:rPr>
          <w:i/>
          <w:iCs/>
          <w:lang w:eastAsia="sv-SE"/>
        </w:rPr>
        <w:t>otherConfig</w:t>
      </w:r>
      <w:r w:rsidR="00B555CE" w:rsidRPr="004C01D3">
        <w:rPr>
          <w:lang w:eastAsia="sv-SE"/>
        </w:rPr>
        <w:t xml:space="preserve"> </w:t>
      </w:r>
      <w:r w:rsidR="00B555CE">
        <w:rPr>
          <w:lang w:eastAsia="sv-SE"/>
        </w:rPr>
        <w:t>should contain to enable the UE to</w:t>
      </w:r>
      <w:r w:rsidR="004C01D3" w:rsidRPr="004C01D3">
        <w:rPr>
          <w:lang w:eastAsia="sv-SE"/>
        </w:rPr>
        <w:t xml:space="preserve"> report assistance information </w:t>
      </w:r>
      <w:r w:rsidR="00914CE8">
        <w:rPr>
          <w:lang w:eastAsia="sv-SE"/>
        </w:rPr>
        <w:t xml:space="preserve">via UAI, </w:t>
      </w:r>
      <w:r w:rsidR="004C01D3" w:rsidRPr="004C01D3">
        <w:rPr>
          <w:lang w:eastAsia="sv-SE"/>
        </w:rPr>
        <w:t>related to logging of radio measurements</w:t>
      </w:r>
      <w:r w:rsidR="004C01D3">
        <w:rPr>
          <w:lang w:eastAsia="sv-SE"/>
        </w:rPr>
        <w:t>.</w:t>
      </w:r>
      <w:r w:rsidR="00914CE8">
        <w:rPr>
          <w:lang w:eastAsia="sv-SE"/>
        </w:rPr>
        <w:t xml:space="preserve"> For instance, </w:t>
      </w:r>
      <w:r w:rsidR="001E5042">
        <w:rPr>
          <w:lang w:eastAsia="sv-SE"/>
        </w:rPr>
        <w:t xml:space="preserve">should the low power, </w:t>
      </w:r>
      <w:r w:rsidR="00472AEE">
        <w:rPr>
          <w:lang w:eastAsia="sv-SE"/>
        </w:rPr>
        <w:t>buffer full, and buffer threshold reached</w:t>
      </w:r>
      <w:r w:rsidR="002966E5">
        <w:rPr>
          <w:lang w:eastAsia="sv-SE"/>
        </w:rPr>
        <w:t xml:space="preserve"> indications</w:t>
      </w:r>
      <w:r w:rsidR="00472AEE">
        <w:rPr>
          <w:lang w:eastAsia="sv-SE"/>
        </w:rPr>
        <w:t xml:space="preserve"> be all configured with a single bit, or should the configurations be separated?</w:t>
      </w:r>
    </w:p>
    <w:p w14:paraId="24DDDCB6" w14:textId="4DE1227D" w:rsidR="003214DB" w:rsidRDefault="00695D7E" w:rsidP="00077E19">
      <w:pPr>
        <w:rPr>
          <w:lang w:eastAsia="sv-SE"/>
        </w:rPr>
      </w:pPr>
      <w:r>
        <w:rPr>
          <w:lang w:eastAsia="sv-SE"/>
        </w:rPr>
        <w:t xml:space="preserve">This </w:t>
      </w:r>
      <w:r w:rsidR="00B048F4">
        <w:rPr>
          <w:lang w:eastAsia="sv-SE"/>
        </w:rPr>
        <w:t xml:space="preserve">issue </w:t>
      </w:r>
      <w:r>
        <w:rPr>
          <w:lang w:eastAsia="sv-SE"/>
        </w:rPr>
        <w:t xml:space="preserve">is related to the RAN2#129bis agreement: </w:t>
      </w:r>
    </w:p>
    <w:tbl>
      <w:tblPr>
        <w:tblStyle w:val="TableGrid"/>
        <w:tblW w:w="0" w:type="auto"/>
        <w:tblLook w:val="04A0" w:firstRow="1" w:lastRow="0" w:firstColumn="1" w:lastColumn="0" w:noHBand="0" w:noVBand="1"/>
      </w:tblPr>
      <w:tblGrid>
        <w:gridCol w:w="9629"/>
      </w:tblGrid>
      <w:tr w:rsidR="009F78BA" w14:paraId="5A23BF09" w14:textId="77777777" w:rsidTr="009F78BA">
        <w:tc>
          <w:tcPr>
            <w:tcW w:w="9629" w:type="dxa"/>
          </w:tcPr>
          <w:p w14:paraId="2A55D9B2" w14:textId="77777777" w:rsidR="009F78BA" w:rsidRPr="009F78BA" w:rsidRDefault="009F78BA" w:rsidP="009F78BA">
            <w:pPr>
              <w:tabs>
                <w:tab w:val="left" w:pos="1622"/>
              </w:tabs>
              <w:overflowPunct/>
              <w:autoSpaceDE/>
              <w:autoSpaceDN/>
              <w:adjustRightInd/>
              <w:spacing w:after="0"/>
              <w:ind w:left="363" w:hanging="363"/>
              <w:jc w:val="left"/>
              <w:textAlignment w:val="auto"/>
              <w:rPr>
                <w:rFonts w:eastAsia="Batang"/>
                <w:b/>
                <w:bCs/>
                <w:szCs w:val="24"/>
                <w:lang w:val="en-US" w:eastAsia="en-GB"/>
              </w:rPr>
            </w:pPr>
            <w:r w:rsidRPr="009F78BA">
              <w:rPr>
                <w:rFonts w:eastAsia="Batang"/>
                <w:b/>
                <w:bCs/>
                <w:szCs w:val="24"/>
                <w:lang w:val="en-US" w:eastAsia="en-GB"/>
              </w:rPr>
              <w:t>Agreements on availability indication</w:t>
            </w:r>
          </w:p>
          <w:p w14:paraId="3A8D5D01"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Batang"/>
                <w:szCs w:val="24"/>
                <w:lang w:val="en-US" w:eastAsia="en-GB"/>
              </w:rPr>
            </w:pPr>
            <w:r w:rsidRPr="009F78BA">
              <w:rPr>
                <w:rFonts w:eastAsia="Batang"/>
                <w:szCs w:val="24"/>
                <w:lang w:val="en-US" w:eastAsia="en-GB"/>
              </w:rPr>
              <w:t>Availability indication can be triggered due to:</w:t>
            </w:r>
          </w:p>
          <w:p w14:paraId="5C35B2F2"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Full buffer being reached (if configured)</w:t>
            </w:r>
          </w:p>
          <w:p w14:paraId="131EE7FA"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 xml:space="preserve">Buffer threshold being reached (if configured). </w:t>
            </w:r>
          </w:p>
          <w:p w14:paraId="23B6112D"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Low power (if configured)</w:t>
            </w:r>
          </w:p>
          <w:p w14:paraId="1ABDBD66"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Batang"/>
                <w:szCs w:val="24"/>
                <w:lang w:val="en-US" w:eastAsia="en-GB"/>
              </w:rPr>
            </w:pPr>
            <w:r w:rsidRPr="009F78BA">
              <w:rPr>
                <w:rFonts w:eastAsia="Batang"/>
                <w:szCs w:val="24"/>
                <w:lang w:val="en-US" w:eastAsia="en-GB"/>
              </w:rPr>
              <w:t>The UE send a UAI that indicates:</w:t>
            </w:r>
          </w:p>
          <w:p w14:paraId="7C17A18E"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Data is available</w:t>
            </w:r>
          </w:p>
          <w:p w14:paraId="319DCAEF"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Reason for trigger (full buffer, threshold)</w:t>
            </w:r>
          </w:p>
          <w:p w14:paraId="0D7F0087"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 xml:space="preserve">Low power indication </w:t>
            </w:r>
          </w:p>
          <w:p w14:paraId="5C43FC61"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Batang"/>
                <w:szCs w:val="24"/>
                <w:lang w:val="en-US" w:eastAsia="en-GB"/>
              </w:rPr>
            </w:pPr>
            <w:r w:rsidRPr="009F78BA">
              <w:rPr>
                <w:rFonts w:eastAsia="Batang"/>
                <w:szCs w:val="24"/>
                <w:lang w:val="en-US" w:eastAsia="en-GB"/>
              </w:rPr>
              <w:t>The encoding of the data is available/</w:t>
            </w:r>
            <w:proofErr w:type="gramStart"/>
            <w:r w:rsidRPr="009F78BA">
              <w:rPr>
                <w:rFonts w:eastAsia="Batang"/>
                <w:szCs w:val="24"/>
                <w:lang w:val="en-US" w:eastAsia="en-GB"/>
              </w:rPr>
              <w:t>UAI</w:t>
            </w:r>
            <w:proofErr w:type="gramEnd"/>
            <w:r w:rsidRPr="009F78BA">
              <w:rPr>
                <w:rFonts w:eastAsia="Batang"/>
                <w:szCs w:val="24"/>
                <w:lang w:val="en-US" w:eastAsia="en-GB"/>
              </w:rPr>
              <w:t xml:space="preserve"> and the cause value is FFS</w:t>
            </w:r>
          </w:p>
          <w:p w14:paraId="2E10EB68" w14:textId="3735FE10" w:rsidR="009F78BA" w:rsidRDefault="009F78BA" w:rsidP="009F78BA">
            <w:pPr>
              <w:rPr>
                <w:lang w:eastAsia="sv-SE"/>
              </w:rPr>
            </w:pPr>
            <w:r w:rsidRPr="009F78BA">
              <w:rPr>
                <w:rFonts w:ascii="Times New Roman" w:hAnsi="Times New Roman"/>
                <w:lang w:val="en-US"/>
              </w:rPr>
              <w:t xml:space="preserve">NOTE: it is up to UE Implementation how buffer threshold </w:t>
            </w:r>
            <w:proofErr w:type="gramStart"/>
            <w:r w:rsidRPr="009F78BA">
              <w:rPr>
                <w:rFonts w:ascii="Times New Roman" w:hAnsi="Times New Roman"/>
                <w:lang w:val="en-US"/>
              </w:rPr>
              <w:t>reached</w:t>
            </w:r>
            <w:proofErr w:type="gramEnd"/>
            <w:r w:rsidRPr="009F78BA">
              <w:rPr>
                <w:rFonts w:ascii="Times New Roman" w:hAnsi="Times New Roman"/>
                <w:lang w:val="en-US"/>
              </w:rPr>
              <w:t xml:space="preserve"> </w:t>
            </w:r>
            <w:proofErr w:type="gramStart"/>
            <w:r w:rsidRPr="009F78BA">
              <w:rPr>
                <w:rFonts w:ascii="Times New Roman" w:hAnsi="Times New Roman"/>
                <w:lang w:val="en-US"/>
              </w:rPr>
              <w:t>and</w:t>
            </w:r>
            <w:proofErr w:type="gramEnd"/>
            <w:r w:rsidRPr="009F78BA">
              <w:rPr>
                <w:rFonts w:ascii="Times New Roman" w:hAnsi="Times New Roman"/>
                <w:lang w:val="en-US"/>
              </w:rPr>
              <w:t xml:space="preserve"> low power is determined</w:t>
            </w:r>
          </w:p>
        </w:tc>
      </w:tr>
    </w:tbl>
    <w:p w14:paraId="4CC78FC2" w14:textId="77777777" w:rsidR="009F78BA" w:rsidRDefault="009F78BA" w:rsidP="00077E19">
      <w:pPr>
        <w:rPr>
          <w:lang w:eastAsia="sv-SE"/>
        </w:rPr>
      </w:pPr>
    </w:p>
    <w:p w14:paraId="1AF53224" w14:textId="17A91642" w:rsidR="00077E19" w:rsidRPr="00B07E09" w:rsidRDefault="00077E19" w:rsidP="00077E19">
      <w:pPr>
        <w:rPr>
          <w:b/>
          <w:bCs/>
          <w:lang w:eastAsia="sv-SE"/>
        </w:rPr>
      </w:pPr>
      <w:r>
        <w:rPr>
          <w:lang w:eastAsia="sv-SE"/>
        </w:rPr>
        <w:t>The issue is captured as an editor’s note</w:t>
      </w:r>
      <w:r w:rsidR="00B048F4">
        <w:rPr>
          <w:lang w:eastAsia="sv-SE"/>
        </w:rPr>
        <w:t>s</w:t>
      </w:r>
      <w:r>
        <w:rPr>
          <w:lang w:eastAsia="sv-SE"/>
        </w:rPr>
        <w:t xml:space="preserve"> in the running CR, in clause 5.3.5.</w:t>
      </w:r>
      <w:r w:rsidR="00354162">
        <w:rPr>
          <w:lang w:eastAsia="sv-SE"/>
        </w:rPr>
        <w:t>9</w:t>
      </w:r>
      <w:r w:rsidR="00B048F4">
        <w:rPr>
          <w:lang w:eastAsia="sv-SE"/>
        </w:rPr>
        <w:t>, 5.7.4.3</w:t>
      </w:r>
      <w:r w:rsidR="00B82EC6">
        <w:rPr>
          <w:lang w:eastAsia="sv-SE"/>
        </w:rPr>
        <w:t xml:space="preserve">, </w:t>
      </w:r>
      <w:r w:rsidR="00B048F4">
        <w:rPr>
          <w:lang w:eastAsia="sv-SE"/>
        </w:rPr>
        <w:t>6.2.2</w:t>
      </w:r>
      <w:r w:rsidR="00B82EC6">
        <w:rPr>
          <w:lang w:eastAsia="sv-SE"/>
        </w:rPr>
        <w:t>, and 6.3.4</w:t>
      </w:r>
      <w:r>
        <w:rPr>
          <w:lang w:eastAsia="sv-SE"/>
        </w:rPr>
        <w:t>.</w:t>
      </w:r>
    </w:p>
    <w:p w14:paraId="4B914148" w14:textId="6E2BBFCA" w:rsidR="00077E19" w:rsidRPr="00B07E09" w:rsidRDefault="00077E19" w:rsidP="00077E19">
      <w:pPr>
        <w:tabs>
          <w:tab w:val="left" w:pos="992"/>
        </w:tabs>
        <w:rPr>
          <w:b/>
          <w:bCs/>
          <w:lang w:eastAsia="sv-SE"/>
        </w:rPr>
      </w:pPr>
      <w:r>
        <w:rPr>
          <w:b/>
          <w:bCs/>
          <w:lang w:eastAsia="sv-SE"/>
        </w:rPr>
        <w:t xml:space="preserve">Proposed resolution: </w:t>
      </w:r>
      <w:r w:rsidR="003214DB" w:rsidRPr="00192637">
        <w:rPr>
          <w:lang w:eastAsia="sv-SE"/>
        </w:rPr>
        <w:t>It is suggested that companies provide contributions to the following meeting to resolve the issue.</w:t>
      </w:r>
    </w:p>
    <w:p w14:paraId="764F0699" w14:textId="77777777" w:rsidR="003214DB" w:rsidRDefault="003214DB" w:rsidP="006C2C8B">
      <w:pPr>
        <w:rPr>
          <w:b/>
          <w:bCs/>
          <w:highlight w:val="cyan"/>
          <w:u w:val="single"/>
          <w:lang w:eastAsia="sv-SE"/>
        </w:rPr>
      </w:pPr>
    </w:p>
    <w:p w14:paraId="6F4FD8CE" w14:textId="337FDE33" w:rsidR="006C2C8B" w:rsidRPr="004C01D3" w:rsidRDefault="006C2C8B" w:rsidP="006C2C8B">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3A3918" w:rsidRPr="003A3918">
        <w:rPr>
          <w:b/>
          <w:bCs/>
          <w:highlight w:val="cyan"/>
          <w:u w:val="single"/>
          <w:lang w:eastAsia="sv-SE"/>
        </w:rPr>
        <w:t>9</w:t>
      </w:r>
      <w:r w:rsidRPr="007172BF">
        <w:rPr>
          <w:b/>
          <w:bCs/>
          <w:u w:val="single"/>
          <w:lang w:eastAsia="sv-SE"/>
        </w:rPr>
        <w:t>:</w:t>
      </w:r>
      <w:r>
        <w:rPr>
          <w:b/>
          <w:bCs/>
          <w:u w:val="single"/>
          <w:lang w:eastAsia="sv-SE"/>
        </w:rPr>
        <w:t xml:space="preserve"> </w:t>
      </w:r>
      <w:r w:rsidR="008640E9">
        <w:rPr>
          <w:b/>
          <w:bCs/>
          <w:u w:val="single"/>
          <w:lang w:eastAsia="sv-SE"/>
        </w:rPr>
        <w:t xml:space="preserve">Further procedures for </w:t>
      </w:r>
      <w:r w:rsidR="008E118E">
        <w:rPr>
          <w:b/>
          <w:bCs/>
          <w:u w:val="single"/>
          <w:lang w:eastAsia="sv-SE"/>
        </w:rPr>
        <w:t xml:space="preserve">UE </w:t>
      </w:r>
      <w:r w:rsidR="008E118E" w:rsidRPr="008E118E">
        <w:rPr>
          <w:b/>
          <w:bCs/>
          <w:u w:val="single"/>
          <w:lang w:eastAsia="sv-SE"/>
        </w:rPr>
        <w:t>assistance information related to logging</w:t>
      </w:r>
    </w:p>
    <w:p w14:paraId="653D4760" w14:textId="2238A49A" w:rsidR="006C2C8B" w:rsidRDefault="006C2C8B" w:rsidP="006C2C8B">
      <w:pPr>
        <w:rPr>
          <w:lang w:eastAsia="sv-SE"/>
        </w:rPr>
      </w:pPr>
      <w:r w:rsidRPr="00B07E09">
        <w:rPr>
          <w:b/>
          <w:bCs/>
          <w:lang w:eastAsia="sv-SE"/>
        </w:rPr>
        <w:t>Issue description:</w:t>
      </w:r>
      <w:r>
        <w:rPr>
          <w:b/>
          <w:bCs/>
          <w:lang w:eastAsia="sv-SE"/>
        </w:rPr>
        <w:t xml:space="preserve"> </w:t>
      </w:r>
      <w:r w:rsidR="004A1032">
        <w:rPr>
          <w:lang w:eastAsia="sv-SE"/>
        </w:rPr>
        <w:t xml:space="preserve">It has not yet been </w:t>
      </w:r>
      <w:r w:rsidR="00284ECE">
        <w:rPr>
          <w:lang w:eastAsia="sv-SE"/>
        </w:rPr>
        <w:t xml:space="preserve">discussed whether further procedures for UE reporting </w:t>
      </w:r>
      <w:r w:rsidR="00CA268E">
        <w:rPr>
          <w:lang w:eastAsia="sv-SE"/>
        </w:rPr>
        <w:t>assistance information related to logging is need. Such further</w:t>
      </w:r>
      <w:r w:rsidR="00982486" w:rsidRPr="00982486">
        <w:rPr>
          <w:lang w:eastAsia="sv-SE"/>
        </w:rPr>
        <w:t xml:space="preserve"> procedures</w:t>
      </w:r>
      <w:r w:rsidR="00CA268E">
        <w:rPr>
          <w:lang w:eastAsia="sv-SE"/>
        </w:rPr>
        <w:t xml:space="preserve"> may be</w:t>
      </w:r>
      <w:r w:rsidR="00982486" w:rsidRPr="00982486">
        <w:rPr>
          <w:lang w:eastAsia="sv-SE"/>
        </w:rPr>
        <w:t xml:space="preserve">, e.g. prohibit timers, indication that battery state is not low any longer, </w:t>
      </w:r>
      <w:r w:rsidR="00562227">
        <w:rPr>
          <w:lang w:eastAsia="sv-SE"/>
        </w:rPr>
        <w:t xml:space="preserve">indication that the memory is not full any longer, </w:t>
      </w:r>
      <w:r w:rsidR="00982486" w:rsidRPr="00982486">
        <w:rPr>
          <w:lang w:eastAsia="sv-SE"/>
        </w:rPr>
        <w:t>etc</w:t>
      </w:r>
      <w:r>
        <w:rPr>
          <w:lang w:eastAsia="sv-SE"/>
        </w:rPr>
        <w:t>.</w:t>
      </w:r>
    </w:p>
    <w:p w14:paraId="7AE8277B" w14:textId="195D3883" w:rsidR="006C2C8B" w:rsidRPr="00B07E09" w:rsidRDefault="006C2C8B" w:rsidP="006C2C8B">
      <w:pPr>
        <w:rPr>
          <w:b/>
          <w:bCs/>
          <w:lang w:eastAsia="sv-SE"/>
        </w:rPr>
      </w:pPr>
      <w:r>
        <w:rPr>
          <w:lang w:eastAsia="sv-SE"/>
        </w:rPr>
        <w:t>The issue is captured as an editor’s note in the running CR, in clause 5.</w:t>
      </w:r>
      <w:r w:rsidR="007A46E1">
        <w:rPr>
          <w:lang w:eastAsia="sv-SE"/>
        </w:rPr>
        <w:t>7.4.2</w:t>
      </w:r>
      <w:r w:rsidR="00C91779">
        <w:rPr>
          <w:lang w:eastAsia="sv-SE"/>
        </w:rPr>
        <w:t xml:space="preserve"> and 5.7.4.3</w:t>
      </w:r>
      <w:r>
        <w:rPr>
          <w:lang w:eastAsia="sv-SE"/>
        </w:rPr>
        <w:t>.</w:t>
      </w:r>
    </w:p>
    <w:p w14:paraId="373F9252" w14:textId="2798DEA7" w:rsidR="006C2C8B" w:rsidRPr="00B07E09" w:rsidRDefault="006C2C8B" w:rsidP="006C2C8B">
      <w:pPr>
        <w:tabs>
          <w:tab w:val="left" w:pos="992"/>
        </w:tabs>
        <w:rPr>
          <w:b/>
          <w:bCs/>
          <w:lang w:eastAsia="sv-SE"/>
        </w:rPr>
      </w:pPr>
      <w:r>
        <w:rPr>
          <w:b/>
          <w:bCs/>
          <w:lang w:eastAsia="sv-SE"/>
        </w:rPr>
        <w:t xml:space="preserve">Proposed resolution: </w:t>
      </w:r>
      <w:r w:rsidR="00EF1206" w:rsidRPr="00192637">
        <w:rPr>
          <w:lang w:eastAsia="sv-SE"/>
        </w:rPr>
        <w:t>It is suggested that companies provide contributions to the following meeting to resolve the issue.</w:t>
      </w:r>
    </w:p>
    <w:p w14:paraId="4A7E1CC2" w14:textId="77777777" w:rsidR="006E54E0" w:rsidRDefault="006E54E0" w:rsidP="006E54E0">
      <w:pPr>
        <w:rPr>
          <w:b/>
          <w:bCs/>
          <w:highlight w:val="cyan"/>
          <w:u w:val="single"/>
          <w:lang w:eastAsia="sv-SE"/>
        </w:rPr>
      </w:pPr>
    </w:p>
    <w:p w14:paraId="007D0789" w14:textId="76AC64CB" w:rsidR="00C959CD" w:rsidRPr="004C01D3" w:rsidRDefault="00C959CD" w:rsidP="00C959CD">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3A3918" w:rsidRPr="003A3918">
        <w:rPr>
          <w:b/>
          <w:bCs/>
          <w:highlight w:val="cyan"/>
          <w:u w:val="single"/>
          <w:lang w:eastAsia="sv-SE"/>
        </w:rPr>
        <w:t>10</w:t>
      </w:r>
      <w:r w:rsidRPr="007172BF">
        <w:rPr>
          <w:b/>
          <w:bCs/>
          <w:u w:val="single"/>
          <w:lang w:eastAsia="sv-SE"/>
        </w:rPr>
        <w:t>:</w:t>
      </w:r>
      <w:r w:rsidR="00245ECC">
        <w:rPr>
          <w:b/>
          <w:bCs/>
          <w:u w:val="single"/>
          <w:lang w:eastAsia="sv-SE"/>
        </w:rPr>
        <w:t xml:space="preserve"> Time related</w:t>
      </w:r>
      <w:r>
        <w:rPr>
          <w:b/>
          <w:bCs/>
          <w:u w:val="single"/>
          <w:lang w:eastAsia="sv-SE"/>
        </w:rPr>
        <w:t xml:space="preserve"> </w:t>
      </w:r>
      <w:r w:rsidR="00245ECC">
        <w:rPr>
          <w:b/>
          <w:bCs/>
          <w:u w:val="single"/>
          <w:lang w:eastAsia="sv-SE"/>
        </w:rPr>
        <w:t>c</w:t>
      </w:r>
      <w:r w:rsidR="00550C49">
        <w:rPr>
          <w:b/>
          <w:bCs/>
          <w:u w:val="single"/>
          <w:lang w:eastAsia="sv-SE"/>
        </w:rPr>
        <w:t>ontent of logged data</w:t>
      </w:r>
    </w:p>
    <w:p w14:paraId="5796D4DB" w14:textId="56AC82E0" w:rsidR="00C959CD" w:rsidRDefault="00C959CD" w:rsidP="00C959CD">
      <w:pPr>
        <w:rPr>
          <w:lang w:eastAsia="sv-SE"/>
        </w:rPr>
      </w:pPr>
      <w:r w:rsidRPr="00B07E09">
        <w:rPr>
          <w:b/>
          <w:bCs/>
          <w:lang w:eastAsia="sv-SE"/>
        </w:rPr>
        <w:t>Issue description:</w:t>
      </w:r>
      <w:r w:rsidR="001B7E5E">
        <w:rPr>
          <w:b/>
          <w:bCs/>
          <w:lang w:eastAsia="sv-SE"/>
        </w:rPr>
        <w:t xml:space="preserve"> </w:t>
      </w:r>
      <w:r w:rsidR="001B7E5E" w:rsidRPr="001B7E5E">
        <w:rPr>
          <w:lang w:eastAsia="sv-SE"/>
        </w:rPr>
        <w:t>It has not yet been clarified what</w:t>
      </w:r>
      <w:r>
        <w:rPr>
          <w:b/>
          <w:bCs/>
          <w:lang w:eastAsia="sv-SE"/>
        </w:rPr>
        <w:t xml:space="preserve"> </w:t>
      </w:r>
      <w:r w:rsidR="001B7E5E">
        <w:rPr>
          <w:lang w:eastAsia="sv-SE"/>
        </w:rPr>
        <w:t xml:space="preserve">information needs to be included with the logged data, </w:t>
      </w:r>
      <w:r w:rsidR="00427F56">
        <w:rPr>
          <w:lang w:eastAsia="sv-SE"/>
        </w:rPr>
        <w:t>to indicate a</w:t>
      </w:r>
      <w:r w:rsidR="00550C49">
        <w:rPr>
          <w:lang w:eastAsia="sv-SE"/>
        </w:rPr>
        <w:t xml:space="preserve"> time gap </w:t>
      </w:r>
      <w:r w:rsidR="00427F56">
        <w:rPr>
          <w:lang w:eastAsia="sv-SE"/>
        </w:rPr>
        <w:t xml:space="preserve">between the logged data entries (i.e. a gap that is longer </w:t>
      </w:r>
      <w:r w:rsidR="003517E7">
        <w:rPr>
          <w:lang w:eastAsia="sv-SE"/>
        </w:rPr>
        <w:t xml:space="preserve">than </w:t>
      </w:r>
      <w:r w:rsidR="00427F56">
        <w:rPr>
          <w:lang w:eastAsia="sv-SE"/>
        </w:rPr>
        <w:t xml:space="preserve">the </w:t>
      </w:r>
      <w:r w:rsidR="00457FEE">
        <w:rPr>
          <w:lang w:eastAsia="sv-SE"/>
        </w:rPr>
        <w:t>logging data periodicity</w:t>
      </w:r>
      <w:r w:rsidR="00427F56">
        <w:rPr>
          <w:lang w:eastAsia="sv-SE"/>
        </w:rPr>
        <w:t>)</w:t>
      </w:r>
      <w:r>
        <w:rPr>
          <w:lang w:eastAsia="sv-SE"/>
        </w:rPr>
        <w:t>.</w:t>
      </w:r>
    </w:p>
    <w:p w14:paraId="7BA9BEE3" w14:textId="176C78CF" w:rsidR="00457FEE" w:rsidRDefault="00457FEE" w:rsidP="00C959CD">
      <w:pPr>
        <w:rPr>
          <w:lang w:eastAsia="sv-SE"/>
        </w:rPr>
      </w:pPr>
      <w:r>
        <w:rPr>
          <w:lang w:eastAsia="sv-SE"/>
        </w:rPr>
        <w:t>This issue refers to the RAN2#129bis agreement:</w:t>
      </w:r>
    </w:p>
    <w:p w14:paraId="501DDE42" w14:textId="77777777" w:rsidR="007C3CA1" w:rsidRDefault="007C3CA1" w:rsidP="007C3CA1">
      <w:pPr>
        <w:pStyle w:val="Agreement"/>
        <w:numPr>
          <w:ilvl w:val="0"/>
          <w:numId w:val="17"/>
        </w:numPr>
        <w:pBdr>
          <w:top w:val="single" w:sz="4" w:space="1" w:color="auto"/>
          <w:left w:val="single" w:sz="4" w:space="4" w:color="auto"/>
          <w:bottom w:val="single" w:sz="4" w:space="1" w:color="auto"/>
          <w:right w:val="single" w:sz="4" w:space="4" w:color="auto"/>
        </w:pBdr>
        <w:tabs>
          <w:tab w:val="clear" w:pos="1619"/>
          <w:tab w:val="left" w:pos="720"/>
        </w:tabs>
        <w:rPr>
          <w:b w:val="0"/>
          <w:lang w:val="en-US"/>
        </w:rPr>
      </w:pPr>
      <w:r>
        <w:rPr>
          <w:b w:val="0"/>
          <w:lang w:val="en-US"/>
        </w:rPr>
        <w:t>For temporal domain, the network is made aware whether there is a gap between two consecutive samples.   FFS amount of gap and whether this is implicit or explicit</w:t>
      </w:r>
    </w:p>
    <w:p w14:paraId="7A56D4C8" w14:textId="77777777" w:rsidR="00457FEE" w:rsidRDefault="00457FEE" w:rsidP="00C959CD">
      <w:pPr>
        <w:rPr>
          <w:lang w:eastAsia="sv-SE"/>
        </w:rPr>
      </w:pPr>
    </w:p>
    <w:p w14:paraId="5070B757" w14:textId="318E61BA" w:rsidR="00C959CD" w:rsidRPr="00B07E09" w:rsidRDefault="00C959CD" w:rsidP="00C959CD">
      <w:pPr>
        <w:rPr>
          <w:b/>
          <w:bCs/>
          <w:lang w:eastAsia="sv-SE"/>
        </w:rPr>
      </w:pPr>
      <w:r>
        <w:rPr>
          <w:lang w:eastAsia="sv-SE"/>
        </w:rPr>
        <w:t>The issue is captured as an editor’s note in the running CR, in clause 5.7.</w:t>
      </w:r>
      <w:r w:rsidR="00C13E62">
        <w:rPr>
          <w:lang w:eastAsia="sv-SE"/>
        </w:rPr>
        <w:t>10</w:t>
      </w:r>
      <w:r>
        <w:rPr>
          <w:lang w:eastAsia="sv-SE"/>
        </w:rPr>
        <w:t>.3</w:t>
      </w:r>
      <w:r w:rsidR="00585181">
        <w:rPr>
          <w:lang w:eastAsia="sv-SE"/>
        </w:rPr>
        <w:t xml:space="preserve"> and 6.2.2</w:t>
      </w:r>
      <w:r>
        <w:rPr>
          <w:lang w:eastAsia="sv-SE"/>
        </w:rPr>
        <w:t>.</w:t>
      </w:r>
    </w:p>
    <w:p w14:paraId="0F366B7C" w14:textId="7DBC5E52" w:rsidR="00C959CD" w:rsidRPr="00B07E09" w:rsidRDefault="00C959CD" w:rsidP="00C959CD">
      <w:pPr>
        <w:tabs>
          <w:tab w:val="left" w:pos="992"/>
        </w:tabs>
        <w:rPr>
          <w:b/>
          <w:bCs/>
          <w:lang w:eastAsia="sv-SE"/>
        </w:rPr>
      </w:pPr>
      <w:r>
        <w:rPr>
          <w:b/>
          <w:bCs/>
          <w:lang w:eastAsia="sv-SE"/>
        </w:rPr>
        <w:t xml:space="preserve">Proposed resolution: </w:t>
      </w:r>
      <w:r w:rsidR="006E55B5" w:rsidRPr="00192637">
        <w:rPr>
          <w:lang w:eastAsia="sv-SE"/>
        </w:rPr>
        <w:t>It is suggested that companies provide contributions to the following meeting to resolve the issue.</w:t>
      </w:r>
    </w:p>
    <w:p w14:paraId="755D2AFB" w14:textId="77777777" w:rsidR="00C959CD" w:rsidRDefault="00C959CD" w:rsidP="00C959CD">
      <w:pPr>
        <w:rPr>
          <w:b/>
          <w:bCs/>
          <w:highlight w:val="cyan"/>
          <w:u w:val="single"/>
          <w:lang w:eastAsia="sv-SE"/>
        </w:rPr>
      </w:pPr>
    </w:p>
    <w:p w14:paraId="5099A621" w14:textId="64ABDB01" w:rsidR="00CF6D1A" w:rsidRPr="004C01D3" w:rsidRDefault="00CF6D1A" w:rsidP="00CF6D1A">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3A3918" w:rsidRPr="003A3918">
        <w:rPr>
          <w:b/>
          <w:bCs/>
          <w:highlight w:val="cyan"/>
          <w:u w:val="single"/>
          <w:lang w:eastAsia="sv-SE"/>
        </w:rPr>
        <w:t>11</w:t>
      </w:r>
      <w:r w:rsidRPr="007172BF">
        <w:rPr>
          <w:b/>
          <w:bCs/>
          <w:u w:val="single"/>
          <w:lang w:eastAsia="sv-SE"/>
        </w:rPr>
        <w:t>:</w:t>
      </w:r>
      <w:r>
        <w:rPr>
          <w:b/>
          <w:bCs/>
          <w:u w:val="single"/>
          <w:lang w:eastAsia="sv-SE"/>
        </w:rPr>
        <w:t xml:space="preserve"> </w:t>
      </w:r>
      <w:r w:rsidR="00F01900">
        <w:rPr>
          <w:b/>
          <w:bCs/>
          <w:u w:val="single"/>
          <w:lang w:eastAsia="sv-SE"/>
        </w:rPr>
        <w:t xml:space="preserve">RAN1 involvement </w:t>
      </w:r>
      <w:r w:rsidR="00F637AB">
        <w:rPr>
          <w:b/>
          <w:bCs/>
          <w:u w:val="single"/>
          <w:lang w:eastAsia="sv-SE"/>
        </w:rPr>
        <w:t xml:space="preserve">for </w:t>
      </w:r>
      <w:r>
        <w:rPr>
          <w:b/>
          <w:bCs/>
          <w:u w:val="single"/>
          <w:lang w:eastAsia="sv-SE"/>
        </w:rPr>
        <w:t>logged data</w:t>
      </w:r>
      <w:r w:rsidR="00F01190">
        <w:rPr>
          <w:b/>
          <w:bCs/>
          <w:u w:val="single"/>
          <w:lang w:eastAsia="sv-SE"/>
        </w:rPr>
        <w:t xml:space="preserve"> for NW-side </w:t>
      </w:r>
      <w:r w:rsidR="00F637AB">
        <w:rPr>
          <w:b/>
          <w:bCs/>
          <w:u w:val="single"/>
          <w:lang w:eastAsia="sv-SE"/>
        </w:rPr>
        <w:t xml:space="preserve">and UE-side </w:t>
      </w:r>
      <w:r w:rsidR="00F01190">
        <w:rPr>
          <w:b/>
          <w:bCs/>
          <w:u w:val="single"/>
          <w:lang w:eastAsia="sv-SE"/>
        </w:rPr>
        <w:t>data collection</w:t>
      </w:r>
    </w:p>
    <w:p w14:paraId="31871D46" w14:textId="633E47BC" w:rsidR="00CF6D1A" w:rsidRDefault="00CF6D1A" w:rsidP="00F637AB">
      <w:pPr>
        <w:rPr>
          <w:lang w:eastAsia="sv-SE"/>
        </w:rPr>
      </w:pPr>
      <w:r w:rsidRPr="00B07E09">
        <w:rPr>
          <w:b/>
          <w:bCs/>
          <w:lang w:eastAsia="sv-SE"/>
        </w:rPr>
        <w:t>Issue description:</w:t>
      </w:r>
      <w:r w:rsidRPr="0064555D">
        <w:rPr>
          <w:lang w:eastAsia="sv-SE"/>
        </w:rPr>
        <w:t xml:space="preserve"> </w:t>
      </w:r>
      <w:r w:rsidR="00F637AB">
        <w:rPr>
          <w:lang w:eastAsia="sv-SE"/>
        </w:rPr>
        <w:t xml:space="preserve">Procedures for performing the L1 measurement results are captured in RAN1 specification, i.e. TS 38.214. Rapporteur assumes that the same should be applied for the case of radio measurements logging for the NW-side data collection and UE-side data collection. Hence RAN1 involvement is expected to capture procedures related to the radio measurements logging, e.g. in the UE variable </w:t>
      </w:r>
      <w:r w:rsidR="00F637AB" w:rsidRPr="0073087C">
        <w:rPr>
          <w:i/>
          <w:iCs/>
          <w:lang w:eastAsia="sv-SE"/>
        </w:rPr>
        <w:t>VarCSI-LogMeasReport</w:t>
      </w:r>
      <w:r w:rsidR="00F637AB">
        <w:rPr>
          <w:lang w:eastAsia="sv-SE"/>
        </w:rPr>
        <w:t xml:space="preserve"> for the case of NW-side data collection</w:t>
      </w:r>
      <w:r w:rsidR="00420745">
        <w:rPr>
          <w:lang w:eastAsia="sv-SE"/>
        </w:rPr>
        <w:t>.</w:t>
      </w:r>
    </w:p>
    <w:p w14:paraId="01C503B4" w14:textId="51F5CA07" w:rsidR="00713867" w:rsidRDefault="00713867" w:rsidP="00CF6D1A">
      <w:pPr>
        <w:rPr>
          <w:lang w:eastAsia="sv-SE"/>
        </w:rPr>
      </w:pPr>
      <w:commentRangeStart w:id="5"/>
      <w:r>
        <w:rPr>
          <w:lang w:eastAsia="sv-SE"/>
        </w:rPr>
        <w:t>From the rapporteur’s perspective, an LS should be sent to RAN1.</w:t>
      </w:r>
      <w:commentRangeEnd w:id="5"/>
      <w:r w:rsidR="003C2880">
        <w:rPr>
          <w:rStyle w:val="CommentReference"/>
        </w:rPr>
        <w:commentReference w:id="5"/>
      </w:r>
    </w:p>
    <w:p w14:paraId="277AE5BE" w14:textId="77777777" w:rsidR="00CF6D1A" w:rsidRPr="00B07E09" w:rsidRDefault="00CF6D1A" w:rsidP="00CF6D1A">
      <w:pPr>
        <w:rPr>
          <w:b/>
          <w:bCs/>
          <w:lang w:eastAsia="sv-SE"/>
        </w:rPr>
      </w:pPr>
      <w:r>
        <w:rPr>
          <w:lang w:eastAsia="sv-SE"/>
        </w:rPr>
        <w:t>The issue is captured as an editor’s note in the running CR, in clause 5.7.10.3.</w:t>
      </w:r>
    </w:p>
    <w:p w14:paraId="30CC5F4C" w14:textId="0A3ABCE8" w:rsidR="00CF6D1A" w:rsidRPr="00B07E09" w:rsidRDefault="00CF6D1A" w:rsidP="00CF6D1A">
      <w:pPr>
        <w:tabs>
          <w:tab w:val="left" w:pos="992"/>
        </w:tabs>
        <w:rPr>
          <w:b/>
          <w:bCs/>
          <w:lang w:eastAsia="sv-SE"/>
        </w:rPr>
      </w:pPr>
      <w:r>
        <w:rPr>
          <w:b/>
          <w:bCs/>
          <w:lang w:eastAsia="sv-SE"/>
        </w:rPr>
        <w:t xml:space="preserve">Proposed resolution: </w:t>
      </w:r>
      <w:r w:rsidR="00713867" w:rsidRPr="00192637">
        <w:rPr>
          <w:lang w:eastAsia="sv-SE"/>
        </w:rPr>
        <w:t>It is suggested that companies provide contributions to the following meeting to resolve the issue.</w:t>
      </w:r>
    </w:p>
    <w:p w14:paraId="51089295" w14:textId="77777777" w:rsidR="00713867" w:rsidRDefault="00713867" w:rsidP="00E943ED">
      <w:pPr>
        <w:rPr>
          <w:b/>
          <w:bCs/>
          <w:highlight w:val="cyan"/>
          <w:u w:val="single"/>
          <w:lang w:eastAsia="sv-SE"/>
        </w:rPr>
      </w:pPr>
    </w:p>
    <w:p w14:paraId="1CDBF8DF" w14:textId="0B1CBC19" w:rsidR="00E943ED" w:rsidRPr="004C01D3" w:rsidRDefault="00E943ED" w:rsidP="00E943ED">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CF0492" w:rsidRPr="00CF0492">
        <w:rPr>
          <w:b/>
          <w:bCs/>
          <w:highlight w:val="cyan"/>
          <w:u w:val="single"/>
          <w:lang w:eastAsia="sv-SE"/>
        </w:rPr>
        <w:t>12</w:t>
      </w:r>
      <w:r w:rsidRPr="007172BF">
        <w:rPr>
          <w:b/>
          <w:bCs/>
          <w:u w:val="single"/>
          <w:lang w:eastAsia="sv-SE"/>
        </w:rPr>
        <w:t>:</w:t>
      </w:r>
      <w:r>
        <w:rPr>
          <w:b/>
          <w:bCs/>
          <w:u w:val="single"/>
          <w:lang w:eastAsia="sv-SE"/>
        </w:rPr>
        <w:t xml:space="preserve"> Cell ID </w:t>
      </w:r>
      <w:r w:rsidR="003B025D">
        <w:rPr>
          <w:b/>
          <w:bCs/>
          <w:u w:val="single"/>
          <w:lang w:eastAsia="sv-SE"/>
        </w:rPr>
        <w:t>stored with</w:t>
      </w:r>
      <w:r>
        <w:rPr>
          <w:b/>
          <w:bCs/>
          <w:u w:val="single"/>
          <w:lang w:eastAsia="sv-SE"/>
        </w:rPr>
        <w:t xml:space="preserve"> logged data</w:t>
      </w:r>
      <w:r w:rsidR="00F01190">
        <w:rPr>
          <w:b/>
          <w:bCs/>
          <w:u w:val="single"/>
          <w:lang w:eastAsia="sv-SE"/>
        </w:rPr>
        <w:t xml:space="preserve"> for NW-side data collection</w:t>
      </w:r>
    </w:p>
    <w:p w14:paraId="3DE74E17" w14:textId="6A1140FC" w:rsidR="00E943ED" w:rsidRDefault="00E943ED" w:rsidP="00E943ED">
      <w:pPr>
        <w:rPr>
          <w:lang w:eastAsia="sv-SE"/>
        </w:rPr>
      </w:pPr>
      <w:r w:rsidRPr="00B07E09">
        <w:rPr>
          <w:b/>
          <w:bCs/>
          <w:lang w:eastAsia="sv-SE"/>
        </w:rPr>
        <w:t>Issue description:</w:t>
      </w:r>
      <w:r>
        <w:rPr>
          <w:b/>
          <w:bCs/>
          <w:lang w:eastAsia="sv-SE"/>
        </w:rPr>
        <w:t xml:space="preserve"> </w:t>
      </w:r>
      <w:r w:rsidR="00D04294" w:rsidRPr="00D04294">
        <w:rPr>
          <w:lang w:eastAsia="sv-SE"/>
        </w:rPr>
        <w:t xml:space="preserve">It has not been clarified </w:t>
      </w:r>
      <w:r w:rsidR="00D04294">
        <w:rPr>
          <w:lang w:eastAsia="sv-SE"/>
        </w:rPr>
        <w:t>what</w:t>
      </w:r>
      <w:r w:rsidR="00D04294" w:rsidRPr="00D04294">
        <w:rPr>
          <w:lang w:eastAsia="sv-SE"/>
        </w:rPr>
        <w:t xml:space="preserve"> type of cell ID</w:t>
      </w:r>
      <w:r w:rsidR="00D04294">
        <w:rPr>
          <w:lang w:eastAsia="sv-SE"/>
        </w:rPr>
        <w:t xml:space="preserve"> </w:t>
      </w:r>
      <w:r w:rsidR="00D04294" w:rsidRPr="00D04294">
        <w:rPr>
          <w:lang w:eastAsia="sv-SE"/>
        </w:rPr>
        <w:t>the UE needs to log along with the logged data, in order to unambiguously identify the cell in which the UE performed the data logging, e.g. CGI, PCI-ARFCN etc</w:t>
      </w:r>
      <w:r w:rsidR="00514423">
        <w:rPr>
          <w:lang w:eastAsia="sv-SE"/>
        </w:rPr>
        <w:t>.</w:t>
      </w:r>
    </w:p>
    <w:p w14:paraId="6DABA258" w14:textId="300B811D" w:rsidR="00E943ED" w:rsidRPr="00B07E09" w:rsidRDefault="00E943ED" w:rsidP="00E943ED">
      <w:pPr>
        <w:rPr>
          <w:b/>
          <w:bCs/>
          <w:lang w:eastAsia="sv-SE"/>
        </w:rPr>
      </w:pPr>
      <w:r>
        <w:rPr>
          <w:lang w:eastAsia="sv-SE"/>
        </w:rPr>
        <w:t xml:space="preserve">The issue is captured as an editor’s note in the running CR, in clause </w:t>
      </w:r>
      <w:r w:rsidR="00620FB0">
        <w:rPr>
          <w:lang w:eastAsia="sv-SE"/>
        </w:rPr>
        <w:t>6.2.2</w:t>
      </w:r>
      <w:r>
        <w:rPr>
          <w:lang w:eastAsia="sv-SE"/>
        </w:rPr>
        <w:t>.</w:t>
      </w:r>
    </w:p>
    <w:p w14:paraId="6C7FE993" w14:textId="021FDADF" w:rsidR="00E943ED" w:rsidRPr="00B07E09" w:rsidRDefault="00E943ED" w:rsidP="00E943ED">
      <w:pPr>
        <w:tabs>
          <w:tab w:val="left" w:pos="992"/>
        </w:tabs>
        <w:rPr>
          <w:b/>
          <w:bCs/>
          <w:lang w:eastAsia="sv-SE"/>
        </w:rPr>
      </w:pPr>
      <w:r>
        <w:rPr>
          <w:b/>
          <w:bCs/>
          <w:lang w:eastAsia="sv-SE"/>
        </w:rPr>
        <w:t>Proposed resolutio</w:t>
      </w:r>
      <w:r w:rsidR="00CD31B6">
        <w:rPr>
          <w:b/>
          <w:bCs/>
          <w:lang w:eastAsia="sv-SE"/>
        </w:rPr>
        <w:t>n</w:t>
      </w:r>
      <w:r>
        <w:rPr>
          <w:b/>
          <w:bCs/>
          <w:lang w:eastAsia="sv-SE"/>
        </w:rPr>
        <w:t xml:space="preserve">: </w:t>
      </w:r>
      <w:r w:rsidR="00CD31B6" w:rsidRPr="00192637">
        <w:rPr>
          <w:lang w:eastAsia="sv-SE"/>
        </w:rPr>
        <w:t>It is suggested that companies provide contributions to the following meeting to resolve the issue.</w:t>
      </w:r>
    </w:p>
    <w:p w14:paraId="43512291" w14:textId="77777777" w:rsidR="00CD31B6" w:rsidRDefault="00CD31B6" w:rsidP="003B025D">
      <w:pPr>
        <w:rPr>
          <w:b/>
          <w:bCs/>
          <w:highlight w:val="cyan"/>
          <w:u w:val="single"/>
          <w:lang w:eastAsia="sv-SE"/>
        </w:rPr>
      </w:pPr>
    </w:p>
    <w:p w14:paraId="13D052BF" w14:textId="16BE11F6" w:rsidR="003B025D" w:rsidRPr="004C01D3" w:rsidRDefault="003B025D" w:rsidP="003B025D">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CF0492" w:rsidRPr="00CF0492">
        <w:rPr>
          <w:b/>
          <w:bCs/>
          <w:highlight w:val="cyan"/>
          <w:u w:val="single"/>
          <w:lang w:eastAsia="sv-SE"/>
        </w:rPr>
        <w:t>13</w:t>
      </w:r>
      <w:r w:rsidRPr="007172BF">
        <w:rPr>
          <w:b/>
          <w:bCs/>
          <w:u w:val="single"/>
          <w:lang w:eastAsia="sv-SE"/>
        </w:rPr>
        <w:t>:</w:t>
      </w:r>
      <w:r>
        <w:rPr>
          <w:b/>
          <w:bCs/>
          <w:u w:val="single"/>
          <w:lang w:eastAsia="sv-SE"/>
        </w:rPr>
        <w:t xml:space="preserve"> Where to include </w:t>
      </w:r>
      <w:r w:rsidR="008B6B28">
        <w:rPr>
          <w:b/>
          <w:bCs/>
          <w:u w:val="single"/>
          <w:lang w:eastAsia="sv-SE"/>
        </w:rPr>
        <w:t xml:space="preserve">the </w:t>
      </w:r>
      <w:r>
        <w:rPr>
          <w:b/>
          <w:bCs/>
          <w:u w:val="single"/>
          <w:lang w:eastAsia="sv-SE"/>
        </w:rPr>
        <w:t>logging configuration</w:t>
      </w:r>
      <w:r w:rsidR="008B6B28">
        <w:rPr>
          <w:b/>
          <w:bCs/>
          <w:u w:val="single"/>
          <w:lang w:eastAsia="sv-SE"/>
        </w:rPr>
        <w:t xml:space="preserve"> from NW to UE</w:t>
      </w:r>
    </w:p>
    <w:p w14:paraId="3A032422" w14:textId="71C776C9" w:rsidR="003B025D" w:rsidRDefault="003B025D" w:rsidP="003B025D">
      <w:pPr>
        <w:rPr>
          <w:lang w:eastAsia="sv-SE"/>
        </w:rPr>
      </w:pPr>
      <w:r w:rsidRPr="00B07E09">
        <w:rPr>
          <w:b/>
          <w:bCs/>
          <w:lang w:eastAsia="sv-SE"/>
        </w:rPr>
        <w:t>Issue description:</w:t>
      </w:r>
      <w:r>
        <w:rPr>
          <w:b/>
          <w:bCs/>
          <w:lang w:eastAsia="sv-SE"/>
        </w:rPr>
        <w:t xml:space="preserve"> </w:t>
      </w:r>
      <w:r w:rsidR="00C33D3C" w:rsidRPr="00C33D3C">
        <w:rPr>
          <w:lang w:eastAsia="sv-SE"/>
        </w:rPr>
        <w:t>It is</w:t>
      </w:r>
      <w:r w:rsidR="00C33D3C">
        <w:rPr>
          <w:b/>
          <w:bCs/>
          <w:lang w:eastAsia="sv-SE"/>
        </w:rPr>
        <w:t xml:space="preserve"> </w:t>
      </w:r>
      <w:r w:rsidRPr="00D1014C">
        <w:rPr>
          <w:lang w:eastAsia="sv-SE"/>
        </w:rPr>
        <w:t xml:space="preserve">FFS </w:t>
      </w:r>
      <w:r w:rsidR="00A93F82">
        <w:rPr>
          <w:lang w:eastAsia="sv-SE"/>
        </w:rPr>
        <w:t xml:space="preserve">whether the logging configuration is included </w:t>
      </w:r>
      <w:r w:rsidR="00542E17">
        <w:rPr>
          <w:lang w:eastAsia="sv-SE"/>
        </w:rPr>
        <w:t xml:space="preserve">in the CSI framework (whether in </w:t>
      </w:r>
      <w:r w:rsidR="00542E17" w:rsidRPr="00906C20">
        <w:rPr>
          <w:i/>
          <w:iCs/>
          <w:lang w:eastAsia="sv-SE"/>
        </w:rPr>
        <w:t>CSI-ReportConfig</w:t>
      </w:r>
      <w:r w:rsidR="00542E17">
        <w:rPr>
          <w:lang w:eastAsia="sv-SE"/>
        </w:rPr>
        <w:t xml:space="preserve"> or </w:t>
      </w:r>
      <w:r w:rsidR="00906C20">
        <w:rPr>
          <w:lang w:eastAsia="sv-SE"/>
        </w:rPr>
        <w:t xml:space="preserve">directly under </w:t>
      </w:r>
      <w:r w:rsidR="00906C20" w:rsidRPr="00906C20">
        <w:rPr>
          <w:i/>
          <w:iCs/>
          <w:lang w:eastAsia="sv-SE"/>
        </w:rPr>
        <w:t>CSI-MeasConfig</w:t>
      </w:r>
      <w:r w:rsidR="00542E17">
        <w:rPr>
          <w:lang w:eastAsia="sv-SE"/>
        </w:rPr>
        <w:t>) or at L3</w:t>
      </w:r>
      <w:r>
        <w:rPr>
          <w:lang w:eastAsia="sv-SE"/>
        </w:rPr>
        <w:t>.</w:t>
      </w:r>
    </w:p>
    <w:p w14:paraId="7E812E93" w14:textId="2621FE23" w:rsidR="00C33D3C" w:rsidRDefault="00C33D3C" w:rsidP="003B025D">
      <w:pPr>
        <w:rPr>
          <w:lang w:eastAsia="sv-SE"/>
        </w:rPr>
      </w:pPr>
      <w:r>
        <w:rPr>
          <w:lang w:eastAsia="sv-SE"/>
        </w:rPr>
        <w:t xml:space="preserve">This issue was discussed in RAN2#129bis </w:t>
      </w:r>
      <w:r w:rsidR="00BD59D7">
        <w:rPr>
          <w:lang w:eastAsia="sv-SE"/>
        </w:rPr>
        <w:t>and the following outcome was captured:</w:t>
      </w:r>
    </w:p>
    <w:tbl>
      <w:tblPr>
        <w:tblStyle w:val="TableGrid"/>
        <w:tblW w:w="0" w:type="auto"/>
        <w:tblLook w:val="04A0" w:firstRow="1" w:lastRow="0" w:firstColumn="1" w:lastColumn="0" w:noHBand="0" w:noVBand="1"/>
      </w:tblPr>
      <w:tblGrid>
        <w:gridCol w:w="9629"/>
      </w:tblGrid>
      <w:tr w:rsidR="00BD59D7" w14:paraId="4F453BAB" w14:textId="77777777" w:rsidTr="00BD59D7">
        <w:tc>
          <w:tcPr>
            <w:tcW w:w="9629" w:type="dxa"/>
          </w:tcPr>
          <w:p w14:paraId="5385CE39" w14:textId="7A43510E" w:rsidR="00BD59D7" w:rsidRPr="004D3757" w:rsidRDefault="0009245A" w:rsidP="003B025D">
            <w:pPr>
              <w:pStyle w:val="Agreement"/>
              <w:tabs>
                <w:tab w:val="num" w:pos="1619"/>
              </w:tabs>
              <w:rPr>
                <w:b w:val="0"/>
                <w:bCs/>
              </w:rPr>
            </w:pPr>
            <w:r w:rsidRPr="004D3757">
              <w:rPr>
                <w:b w:val="0"/>
                <w:bCs/>
              </w:rPr>
              <w:t xml:space="preserve">Next meeting proponents should work together and bring complete proposals to show specification impact and consider future use cases.  </w:t>
            </w:r>
          </w:p>
        </w:tc>
      </w:tr>
    </w:tbl>
    <w:p w14:paraId="28BDDED1" w14:textId="77777777" w:rsidR="00BD59D7" w:rsidRDefault="00BD59D7" w:rsidP="003B025D">
      <w:pPr>
        <w:rPr>
          <w:lang w:eastAsia="sv-SE"/>
        </w:rPr>
      </w:pPr>
    </w:p>
    <w:p w14:paraId="258DEF6A" w14:textId="073DCF56" w:rsidR="003B025D" w:rsidRPr="00B07E09" w:rsidRDefault="003B025D" w:rsidP="003B025D">
      <w:pPr>
        <w:rPr>
          <w:b/>
          <w:bCs/>
          <w:lang w:eastAsia="sv-SE"/>
        </w:rPr>
      </w:pPr>
      <w:r>
        <w:rPr>
          <w:lang w:eastAsia="sv-SE"/>
        </w:rPr>
        <w:lastRenderedPageBreak/>
        <w:t>The issue is captured as an editor’s note in the running CR, in clause 6.</w:t>
      </w:r>
      <w:r w:rsidR="00FA5064">
        <w:rPr>
          <w:lang w:eastAsia="sv-SE"/>
        </w:rPr>
        <w:t>3</w:t>
      </w:r>
      <w:r>
        <w:rPr>
          <w:lang w:eastAsia="sv-SE"/>
        </w:rPr>
        <w:t>.2.</w:t>
      </w:r>
    </w:p>
    <w:p w14:paraId="46CA9E88" w14:textId="1A406848" w:rsidR="00C959CD" w:rsidRDefault="003B025D" w:rsidP="00CD31B6">
      <w:pPr>
        <w:tabs>
          <w:tab w:val="left" w:pos="992"/>
        </w:tabs>
        <w:rPr>
          <w:b/>
          <w:bCs/>
          <w:highlight w:val="cyan"/>
          <w:u w:val="single"/>
          <w:lang w:eastAsia="sv-SE"/>
        </w:rPr>
      </w:pPr>
      <w:r>
        <w:rPr>
          <w:b/>
          <w:bCs/>
          <w:lang w:eastAsia="sv-SE"/>
        </w:rPr>
        <w:t xml:space="preserve">Proposed resolution: </w:t>
      </w:r>
      <w:r w:rsidR="00CD31B6" w:rsidRPr="00192637">
        <w:rPr>
          <w:lang w:eastAsia="sv-SE"/>
        </w:rPr>
        <w:t>It is suggested that companies provide contributions to the following meeting to resolve the issue.</w:t>
      </w:r>
      <w:r w:rsidR="00CD31B6">
        <w:rPr>
          <w:b/>
          <w:bCs/>
          <w:highlight w:val="cyan"/>
          <w:u w:val="single"/>
          <w:lang w:eastAsia="sv-SE"/>
        </w:rPr>
        <w:t xml:space="preserve"> </w:t>
      </w:r>
    </w:p>
    <w:p w14:paraId="6D991333" w14:textId="77777777" w:rsidR="00AA33DA" w:rsidRDefault="00AA33DA" w:rsidP="00AA33DA">
      <w:pPr>
        <w:rPr>
          <w:lang w:eastAsia="sv-SE"/>
        </w:rPr>
      </w:pPr>
    </w:p>
    <w:p w14:paraId="06B946C6" w14:textId="3B53297F" w:rsidR="008B6B28" w:rsidRPr="004C01D3" w:rsidRDefault="008B6B28" w:rsidP="008B6B28">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CF0492" w:rsidRPr="00CF0492">
        <w:rPr>
          <w:b/>
          <w:bCs/>
          <w:highlight w:val="cyan"/>
          <w:u w:val="single"/>
          <w:lang w:eastAsia="sv-SE"/>
        </w:rPr>
        <w:t>14</w:t>
      </w:r>
      <w:r w:rsidRPr="007172BF">
        <w:rPr>
          <w:b/>
          <w:bCs/>
          <w:u w:val="single"/>
          <w:lang w:eastAsia="sv-SE"/>
        </w:rPr>
        <w:t>:</w:t>
      </w:r>
      <w:r>
        <w:rPr>
          <w:b/>
          <w:bCs/>
          <w:u w:val="single"/>
          <w:lang w:eastAsia="sv-SE"/>
        </w:rPr>
        <w:t xml:space="preserve"> </w:t>
      </w:r>
      <w:r w:rsidR="0079597C">
        <w:rPr>
          <w:b/>
          <w:bCs/>
          <w:u w:val="single"/>
          <w:lang w:eastAsia="sv-SE"/>
        </w:rPr>
        <w:t>Multiplexing legacy logged data and AIML logged data in new SRB</w:t>
      </w:r>
    </w:p>
    <w:p w14:paraId="74F82FF7" w14:textId="77777777" w:rsidR="00F06E83" w:rsidRDefault="008B6B28" w:rsidP="008B6B28">
      <w:pPr>
        <w:rPr>
          <w:b/>
          <w:bCs/>
          <w:lang w:eastAsia="sv-SE"/>
        </w:rPr>
      </w:pPr>
      <w:r w:rsidRPr="00B07E09">
        <w:rPr>
          <w:b/>
          <w:bCs/>
          <w:lang w:eastAsia="sv-SE"/>
        </w:rPr>
        <w:t>Issue description:</w:t>
      </w:r>
      <w:r>
        <w:rPr>
          <w:b/>
          <w:bCs/>
          <w:lang w:eastAsia="sv-SE"/>
        </w:rPr>
        <w:t xml:space="preserve"> </w:t>
      </w:r>
      <w:r w:rsidR="00F06E83" w:rsidRPr="00F06E83">
        <w:rPr>
          <w:lang w:eastAsia="sv-SE"/>
        </w:rPr>
        <w:t>RAN2#129bis agreed that</w:t>
      </w:r>
    </w:p>
    <w:tbl>
      <w:tblPr>
        <w:tblStyle w:val="TableGrid"/>
        <w:tblW w:w="0" w:type="auto"/>
        <w:tblLook w:val="04A0" w:firstRow="1" w:lastRow="0" w:firstColumn="1" w:lastColumn="0" w:noHBand="0" w:noVBand="1"/>
      </w:tblPr>
      <w:tblGrid>
        <w:gridCol w:w="9629"/>
      </w:tblGrid>
      <w:tr w:rsidR="00F06E83" w14:paraId="79F7AB1A" w14:textId="77777777" w:rsidTr="00F06E83">
        <w:tc>
          <w:tcPr>
            <w:tcW w:w="9629" w:type="dxa"/>
          </w:tcPr>
          <w:p w14:paraId="008B458C" w14:textId="11ABFD5C" w:rsidR="00F06E83" w:rsidRPr="004D3757" w:rsidRDefault="00EE1647" w:rsidP="008B6B28">
            <w:pPr>
              <w:rPr>
                <w:lang w:eastAsia="sv-SE"/>
              </w:rPr>
            </w:pPr>
            <w:r w:rsidRPr="004D3757">
              <w:rPr>
                <w:lang w:eastAsia="sv-SE"/>
              </w:rPr>
              <w:t>2.</w:t>
            </w:r>
            <w:r w:rsidRPr="004D3757">
              <w:rPr>
                <w:lang w:eastAsia="sv-SE"/>
              </w:rPr>
              <w:tab/>
              <w:t>New SRB can be configured for NW-side data collection  (with lower priority)</w:t>
            </w:r>
          </w:p>
        </w:tc>
      </w:tr>
    </w:tbl>
    <w:p w14:paraId="0C51F582" w14:textId="77777777" w:rsidR="00F06E83" w:rsidRDefault="00F06E83" w:rsidP="008B6B28">
      <w:pPr>
        <w:rPr>
          <w:b/>
          <w:bCs/>
          <w:lang w:eastAsia="sv-SE"/>
        </w:rPr>
      </w:pPr>
    </w:p>
    <w:p w14:paraId="303550B7" w14:textId="41AE0113" w:rsidR="00FB3415" w:rsidRDefault="00061597" w:rsidP="008B6B28">
      <w:pPr>
        <w:rPr>
          <w:lang w:eastAsia="sv-SE"/>
        </w:rPr>
      </w:pPr>
      <w:commentRangeStart w:id="6"/>
      <w:commentRangeStart w:id="7"/>
      <w:commentRangeStart w:id="8"/>
      <w:r w:rsidRPr="00061597">
        <w:rPr>
          <w:lang w:eastAsia="sv-SE"/>
        </w:rPr>
        <w:t xml:space="preserve">Given the agreement on the new SRB for the transmission of the </w:t>
      </w:r>
      <w:r w:rsidRPr="007460D4">
        <w:rPr>
          <w:i/>
          <w:iCs/>
          <w:lang w:eastAsia="sv-SE"/>
        </w:rPr>
        <w:t>UEInformationResponse</w:t>
      </w:r>
      <w:r w:rsidRPr="00061597">
        <w:rPr>
          <w:lang w:eastAsia="sv-SE"/>
        </w:rPr>
        <w:t>, Rapporteur</w:t>
      </w:r>
      <w:r w:rsidR="00F41DC0">
        <w:rPr>
          <w:lang w:eastAsia="sv-SE"/>
        </w:rPr>
        <w:t>’s</w:t>
      </w:r>
      <w:r w:rsidRPr="00061597">
        <w:rPr>
          <w:lang w:eastAsia="sv-SE"/>
        </w:rPr>
        <w:t xml:space="preserve"> understanding is that the new SRB may be used also for the transmission of the legacy SON/MDT reports (e.g. logged MDT measurements, RLF-Report, RA-reports, successful HO reports, etc</w:t>
      </w:r>
      <w:r w:rsidR="00222F82">
        <w:rPr>
          <w:lang w:eastAsia="sv-SE"/>
        </w:rPr>
        <w:t>.</w:t>
      </w:r>
      <w:r w:rsidRPr="00061597">
        <w:rPr>
          <w:lang w:eastAsia="sv-SE"/>
        </w:rPr>
        <w:t xml:space="preserve">), whenever the </w:t>
      </w:r>
      <w:r w:rsidRPr="00E10B41">
        <w:rPr>
          <w:i/>
          <w:iCs/>
          <w:lang w:eastAsia="sv-SE"/>
        </w:rPr>
        <w:t>UEInformationResponse</w:t>
      </w:r>
      <w:r w:rsidRPr="00061597">
        <w:rPr>
          <w:lang w:eastAsia="sv-SE"/>
        </w:rPr>
        <w:t xml:space="preserve"> carries </w:t>
      </w:r>
      <w:r w:rsidR="00784ACF">
        <w:rPr>
          <w:lang w:eastAsia="sv-SE"/>
        </w:rPr>
        <w:t>both</w:t>
      </w:r>
      <w:r w:rsidR="0044386D" w:rsidRPr="0044386D">
        <w:t xml:space="preserve"> </w:t>
      </w:r>
      <w:r w:rsidR="0044386D" w:rsidRPr="0044386D">
        <w:rPr>
          <w:lang w:eastAsia="sv-SE"/>
        </w:rPr>
        <w:t>a legacy SON/MDT report and</w:t>
      </w:r>
      <w:r w:rsidR="00784ACF">
        <w:rPr>
          <w:lang w:eastAsia="sv-SE"/>
        </w:rPr>
        <w:t xml:space="preserve"> </w:t>
      </w:r>
      <w:r w:rsidRPr="00061597">
        <w:rPr>
          <w:lang w:eastAsia="sv-SE"/>
        </w:rPr>
        <w:t>AIML logged data</w:t>
      </w:r>
      <w:r w:rsidR="008B6B28">
        <w:rPr>
          <w:lang w:eastAsia="sv-SE"/>
        </w:rPr>
        <w:t>.</w:t>
      </w:r>
      <w:r w:rsidR="00E10B41">
        <w:rPr>
          <w:lang w:eastAsia="sv-SE"/>
        </w:rPr>
        <w:t xml:space="preserve"> </w:t>
      </w:r>
      <w:r w:rsidR="001933EA">
        <w:rPr>
          <w:lang w:eastAsia="sv-SE"/>
        </w:rPr>
        <w:t xml:space="preserve">However, this would impact how legacy </w:t>
      </w:r>
      <w:r w:rsidR="0070527D">
        <w:rPr>
          <w:lang w:eastAsia="sv-SE"/>
        </w:rPr>
        <w:t>SON/MDT reporting is performed</w:t>
      </w:r>
      <w:r w:rsidR="002C2100">
        <w:rPr>
          <w:lang w:eastAsia="sv-SE"/>
        </w:rPr>
        <w:t xml:space="preserve"> which can only be </w:t>
      </w:r>
      <w:r w:rsidR="00050394">
        <w:rPr>
          <w:lang w:eastAsia="sv-SE"/>
        </w:rPr>
        <w:t xml:space="preserve">at the moment </w:t>
      </w:r>
      <w:r w:rsidR="002C2100">
        <w:rPr>
          <w:lang w:eastAsia="sv-SE"/>
        </w:rPr>
        <w:t>on SRB1 or SRB2</w:t>
      </w:r>
      <w:r w:rsidR="0070527D">
        <w:rPr>
          <w:lang w:eastAsia="sv-SE"/>
        </w:rPr>
        <w:t>.</w:t>
      </w:r>
      <w:r w:rsidR="009373D7">
        <w:rPr>
          <w:lang w:eastAsia="sv-SE"/>
        </w:rPr>
        <w:t xml:space="preserve"> </w:t>
      </w:r>
      <w:commentRangeEnd w:id="6"/>
      <w:r w:rsidR="008E0D3A">
        <w:rPr>
          <w:rStyle w:val="CommentReference"/>
        </w:rPr>
        <w:commentReference w:id="6"/>
      </w:r>
      <w:commentRangeEnd w:id="7"/>
      <w:r w:rsidR="008259C3">
        <w:rPr>
          <w:rStyle w:val="CommentReference"/>
        </w:rPr>
        <w:commentReference w:id="7"/>
      </w:r>
      <w:commentRangeEnd w:id="8"/>
      <w:r w:rsidR="009B2A2A">
        <w:rPr>
          <w:rStyle w:val="CommentReference"/>
        </w:rPr>
        <w:commentReference w:id="8"/>
      </w:r>
    </w:p>
    <w:p w14:paraId="0CDCD01B" w14:textId="4622DB28" w:rsidR="008B6B28" w:rsidRDefault="00E10B41" w:rsidP="008B6B28">
      <w:pPr>
        <w:rPr>
          <w:lang w:eastAsia="sv-SE"/>
        </w:rPr>
      </w:pPr>
      <w:r>
        <w:rPr>
          <w:lang w:eastAsia="sv-SE"/>
        </w:rPr>
        <w:t>From the specification perspective, this affects</w:t>
      </w:r>
      <w:r w:rsidR="00B965B5">
        <w:rPr>
          <w:lang w:eastAsia="sv-SE"/>
        </w:rPr>
        <w:t xml:space="preserve"> primarily</w:t>
      </w:r>
      <w:r>
        <w:rPr>
          <w:lang w:eastAsia="sv-SE"/>
        </w:rPr>
        <w:t xml:space="preserve"> </w:t>
      </w:r>
      <w:r w:rsidR="002945F8">
        <w:rPr>
          <w:lang w:eastAsia="sv-SE"/>
        </w:rPr>
        <w:t xml:space="preserve">RRC </w:t>
      </w:r>
      <w:r>
        <w:rPr>
          <w:lang w:eastAsia="sv-SE"/>
        </w:rPr>
        <w:t xml:space="preserve">clause </w:t>
      </w:r>
      <w:r w:rsidR="00751F7D">
        <w:rPr>
          <w:lang w:eastAsia="sv-SE"/>
        </w:rPr>
        <w:t>5.7.10.3</w:t>
      </w:r>
      <w:r w:rsidR="002945F8">
        <w:rPr>
          <w:lang w:eastAsia="sv-SE"/>
        </w:rPr>
        <w:t xml:space="preserve"> and </w:t>
      </w:r>
      <w:r w:rsidR="00B965B5">
        <w:rPr>
          <w:lang w:eastAsia="sv-SE"/>
        </w:rPr>
        <w:t xml:space="preserve">it would impact also other specifications, e.g. TS </w:t>
      </w:r>
      <w:r w:rsidR="005F5926">
        <w:rPr>
          <w:lang w:eastAsia="sv-SE"/>
        </w:rPr>
        <w:t>37.320</w:t>
      </w:r>
      <w:r w:rsidR="00734AA1">
        <w:rPr>
          <w:lang w:eastAsia="sv-SE"/>
        </w:rPr>
        <w:t>.</w:t>
      </w:r>
      <w:r>
        <w:rPr>
          <w:lang w:eastAsia="sv-SE"/>
        </w:rPr>
        <w:t xml:space="preserve"> </w:t>
      </w:r>
    </w:p>
    <w:p w14:paraId="6FEA9A5F" w14:textId="4D1E68CB" w:rsidR="0083095C" w:rsidRPr="00B07E09" w:rsidRDefault="0083095C" w:rsidP="0083095C">
      <w:pPr>
        <w:tabs>
          <w:tab w:val="left" w:pos="992"/>
        </w:tabs>
        <w:rPr>
          <w:b/>
          <w:bCs/>
          <w:lang w:eastAsia="sv-SE"/>
        </w:rPr>
      </w:pPr>
      <w:r>
        <w:rPr>
          <w:b/>
          <w:bCs/>
          <w:lang w:eastAsia="sv-SE"/>
        </w:rPr>
        <w:t>Proposed resolution:</w:t>
      </w:r>
      <w:r w:rsidR="00734AA1">
        <w:rPr>
          <w:b/>
          <w:bCs/>
          <w:lang w:eastAsia="sv-SE"/>
        </w:rPr>
        <w:t xml:space="preserve"> </w:t>
      </w:r>
      <w:r w:rsidR="007460D4" w:rsidRPr="00192637">
        <w:rPr>
          <w:lang w:eastAsia="sv-SE"/>
        </w:rPr>
        <w:t>It is suggested that companies provide contributions to the following meeting to resolve the issue.</w:t>
      </w:r>
      <w:r w:rsidR="007460D4">
        <w:rPr>
          <w:b/>
          <w:bCs/>
          <w:highlight w:val="cyan"/>
          <w:u w:val="single"/>
          <w:lang w:eastAsia="sv-SE"/>
        </w:rPr>
        <w:t xml:space="preserve"> </w:t>
      </w:r>
      <w:r>
        <w:rPr>
          <w:lang w:eastAsia="sv-SE"/>
        </w:rPr>
        <w:t xml:space="preserve"> </w:t>
      </w:r>
    </w:p>
    <w:p w14:paraId="71A94B43" w14:textId="77777777" w:rsidR="008B6B28" w:rsidRPr="00AA33DA" w:rsidRDefault="008B6B28" w:rsidP="00AA33DA">
      <w:pPr>
        <w:rPr>
          <w:lang w:eastAsia="sv-SE"/>
        </w:rPr>
      </w:pPr>
    </w:p>
    <w:p w14:paraId="2A04132A" w14:textId="54A4869B" w:rsidR="007172BF" w:rsidRDefault="00CE5881" w:rsidP="00CE5881">
      <w:pPr>
        <w:pStyle w:val="Heading1"/>
        <w:rPr>
          <w:lang w:eastAsia="sv-SE"/>
        </w:rPr>
      </w:pPr>
      <w:r>
        <w:rPr>
          <w:lang w:eastAsia="sv-SE"/>
        </w:rPr>
        <w:t>Other identified open issues</w:t>
      </w:r>
    </w:p>
    <w:p w14:paraId="701F81E7" w14:textId="4F61D4BF" w:rsidR="007172BF" w:rsidRDefault="007A13DC" w:rsidP="00791EB3">
      <w:pPr>
        <w:rPr>
          <w:lang w:eastAsia="sv-SE"/>
        </w:rPr>
      </w:pPr>
      <w:r>
        <w:rPr>
          <w:lang w:eastAsia="sv-SE"/>
        </w:rPr>
        <w:t>Companies are invited to describe</w:t>
      </w:r>
      <w:r w:rsidR="00F86446">
        <w:rPr>
          <w:lang w:eastAsia="sv-SE"/>
        </w:rPr>
        <w:t xml:space="preserve"> any other identified open issues not currently included within this document</w:t>
      </w:r>
      <w:r>
        <w:rPr>
          <w:lang w:eastAsia="sv-SE"/>
        </w:rPr>
        <w:t xml:space="preserve"> </w:t>
      </w:r>
    </w:p>
    <w:tbl>
      <w:tblPr>
        <w:tblStyle w:val="TableGrid"/>
        <w:tblW w:w="0" w:type="auto"/>
        <w:tblLook w:val="04A0" w:firstRow="1" w:lastRow="0" w:firstColumn="1" w:lastColumn="0" w:noHBand="0" w:noVBand="1"/>
      </w:tblPr>
      <w:tblGrid>
        <w:gridCol w:w="1614"/>
        <w:gridCol w:w="8011"/>
      </w:tblGrid>
      <w:tr w:rsidR="0077227D" w14:paraId="212521E7" w14:textId="77777777" w:rsidTr="0077227D">
        <w:tc>
          <w:tcPr>
            <w:tcW w:w="1614" w:type="dxa"/>
            <w:shd w:val="clear" w:color="auto" w:fill="E7E6E6" w:themeFill="background2"/>
            <w:vAlign w:val="center"/>
          </w:tcPr>
          <w:p w14:paraId="02B0817A" w14:textId="77777777" w:rsidR="0077227D" w:rsidRPr="00723BCA" w:rsidRDefault="0077227D" w:rsidP="0077227D">
            <w:pPr>
              <w:jc w:val="left"/>
              <w:rPr>
                <w:b/>
                <w:bCs/>
                <w:lang w:eastAsia="sv-SE"/>
              </w:rPr>
            </w:pPr>
            <w:r w:rsidRPr="00723BCA">
              <w:rPr>
                <w:b/>
                <w:bCs/>
                <w:lang w:eastAsia="sv-SE"/>
              </w:rPr>
              <w:t>Company</w:t>
            </w:r>
          </w:p>
        </w:tc>
        <w:tc>
          <w:tcPr>
            <w:tcW w:w="8011" w:type="dxa"/>
            <w:shd w:val="clear" w:color="auto" w:fill="E7E6E6" w:themeFill="background2"/>
            <w:vAlign w:val="center"/>
          </w:tcPr>
          <w:p w14:paraId="3B5E0651" w14:textId="4ED9A953" w:rsidR="0077227D" w:rsidRPr="00723BCA" w:rsidRDefault="0077227D" w:rsidP="0077227D">
            <w:pPr>
              <w:jc w:val="left"/>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77227D">
        <w:tc>
          <w:tcPr>
            <w:tcW w:w="1614" w:type="dxa"/>
            <w:vAlign w:val="center"/>
          </w:tcPr>
          <w:p w14:paraId="2892518B" w14:textId="755A81EA" w:rsidR="0077227D" w:rsidRPr="00A01A42" w:rsidRDefault="00A01A42">
            <w:pPr>
              <w:jc w:val="center"/>
              <w:rPr>
                <w:rFonts w:eastAsiaTheme="minorEastAsia"/>
                <w:lang w:eastAsia="ko-KR"/>
              </w:rPr>
            </w:pPr>
            <w:r>
              <w:rPr>
                <w:rFonts w:eastAsiaTheme="minorEastAsia" w:hint="eastAsia"/>
                <w:lang w:eastAsia="ko-KR"/>
              </w:rPr>
              <w:t>LGE</w:t>
            </w:r>
          </w:p>
        </w:tc>
        <w:tc>
          <w:tcPr>
            <w:tcW w:w="8011" w:type="dxa"/>
            <w:vAlign w:val="center"/>
          </w:tcPr>
          <w:p w14:paraId="2E80692E" w14:textId="75162AFF" w:rsidR="00E2302A" w:rsidRPr="00EB571A" w:rsidRDefault="00E2302A" w:rsidP="00A01A42">
            <w:pPr>
              <w:jc w:val="left"/>
              <w:rPr>
                <w:rFonts w:eastAsiaTheme="minorEastAsia" w:cs="Arial"/>
                <w:b/>
                <w:bCs/>
                <w:lang w:eastAsia="ko-KR"/>
              </w:rPr>
            </w:pPr>
            <w:r w:rsidRPr="00EB571A">
              <w:rPr>
                <w:rFonts w:eastAsiaTheme="minorEastAsia" w:cs="Arial"/>
                <w:b/>
                <w:bCs/>
                <w:lang w:eastAsia="ko-KR"/>
              </w:rPr>
              <w:t>LCM for UE-sided model for BM</w:t>
            </w:r>
          </w:p>
          <w:p w14:paraId="046DF9E2" w14:textId="086B3BE8" w:rsidR="0077227D" w:rsidRPr="00EB571A" w:rsidRDefault="00A01A42" w:rsidP="00A01A42">
            <w:pPr>
              <w:jc w:val="left"/>
              <w:rPr>
                <w:rFonts w:eastAsiaTheme="minorEastAsia" w:cs="Arial"/>
                <w:b/>
                <w:bCs/>
                <w:lang w:eastAsia="ko-KR"/>
              </w:rPr>
            </w:pPr>
            <w:r w:rsidRPr="00EB571A">
              <w:rPr>
                <w:rFonts w:eastAsiaTheme="minorEastAsia" w:cs="Arial"/>
                <w:b/>
                <w:bCs/>
                <w:lang w:eastAsia="ko-KR"/>
              </w:rPr>
              <w:t xml:space="preserve">Issue: </w:t>
            </w:r>
            <w:r w:rsidR="00E2302A" w:rsidRPr="00EB571A">
              <w:rPr>
                <w:rFonts w:eastAsiaTheme="minorEastAsia" w:cs="Arial"/>
                <w:b/>
                <w:bCs/>
                <w:lang w:eastAsia="ko-KR"/>
              </w:rPr>
              <w:t>When the UE reports updated applicability via UAI, the activation timing of the corresponding functionality is unclear.</w:t>
            </w:r>
          </w:p>
          <w:p w14:paraId="48698831" w14:textId="188675AE" w:rsidR="00E2302A" w:rsidRPr="00EB571A" w:rsidRDefault="00E2302A" w:rsidP="00A01A42">
            <w:pPr>
              <w:jc w:val="left"/>
              <w:rPr>
                <w:rFonts w:eastAsiaTheme="minorEastAsia" w:cs="Arial"/>
                <w:lang w:eastAsia="ko-KR"/>
              </w:rPr>
            </w:pPr>
            <w:r w:rsidRPr="00EB571A">
              <w:rPr>
                <w:rFonts w:eastAsiaTheme="minorEastAsia" w:cs="Arial"/>
                <w:lang w:eastAsia="ko-KR"/>
              </w:rPr>
              <w:t xml:space="preserve">RAN2 agreed that for periodic CSI reporting, the UE autonomously activates the applicable functionality upon sending the applicability report via </w:t>
            </w:r>
            <w:r w:rsidRPr="00EB571A">
              <w:rPr>
                <w:rFonts w:eastAsiaTheme="minorEastAsia" w:cs="Arial"/>
                <w:b/>
                <w:bCs/>
                <w:lang w:eastAsia="ko-KR"/>
              </w:rPr>
              <w:t>RRCReconfigurationComplete</w:t>
            </w:r>
            <w:r w:rsidRPr="00EB571A">
              <w:rPr>
                <w:rFonts w:eastAsiaTheme="minorEastAsia" w:cs="Arial"/>
                <w:lang w:eastAsia="ko-KR"/>
              </w:rPr>
              <w:t xml:space="preserve"> in Step 4.</w:t>
            </w:r>
            <w:r w:rsidRPr="00EB571A">
              <w:rPr>
                <w:rFonts w:eastAsiaTheme="minorEastAsia" w:cs="Arial"/>
                <w:lang w:eastAsia="ko-KR"/>
              </w:rPr>
              <w:br/>
              <w:t xml:space="preserve">However, when the applicability report is sent via </w:t>
            </w:r>
            <w:r w:rsidRPr="00EB571A">
              <w:rPr>
                <w:rFonts w:eastAsiaTheme="minorEastAsia" w:cs="Arial"/>
                <w:b/>
                <w:bCs/>
                <w:lang w:eastAsia="ko-KR"/>
              </w:rPr>
              <w:t>UAI</w:t>
            </w:r>
            <w:r w:rsidRPr="00EB571A">
              <w:rPr>
                <w:rFonts w:eastAsiaTheme="minorEastAsia" w:cs="Arial"/>
                <w:lang w:eastAsia="ko-KR"/>
              </w:rPr>
              <w:t>, the activation timing is ambiguous.</w:t>
            </w:r>
            <w:r w:rsidRPr="00EB571A">
              <w:rPr>
                <w:rFonts w:eastAsiaTheme="minorEastAsia" w:cs="Arial"/>
                <w:lang w:eastAsia="ko-KR"/>
              </w:rPr>
              <w:br/>
              <w:t xml:space="preserve">Unlike </w:t>
            </w:r>
            <w:r w:rsidRPr="00EB571A">
              <w:rPr>
                <w:rFonts w:eastAsiaTheme="minorEastAsia" w:cs="Arial"/>
                <w:b/>
                <w:bCs/>
                <w:lang w:eastAsia="ko-KR"/>
              </w:rPr>
              <w:t>RRCReconfigurationComplete</w:t>
            </w:r>
            <w:r w:rsidRPr="00EB571A">
              <w:rPr>
                <w:rFonts w:eastAsiaTheme="minorEastAsia" w:cs="Arial"/>
                <w:lang w:eastAsia="ko-KR"/>
              </w:rPr>
              <w:t>, the network may not be aware whether the UAI message was delivered, so a different mechanism needs to be considered.</w:t>
            </w:r>
            <w:r w:rsidRPr="00EB571A">
              <w:rPr>
                <w:rFonts w:eastAsiaTheme="minorEastAsia" w:cs="Arial"/>
                <w:lang w:eastAsia="ko-KR"/>
              </w:rPr>
              <w:br/>
              <w:t>For example, the UE could autonomously activate the functionality only if the UAI was successfully sent.</w:t>
            </w:r>
          </w:p>
          <w:p w14:paraId="2D823BD5" w14:textId="71CC5F1B" w:rsidR="00A01A42" w:rsidRPr="00EB571A" w:rsidRDefault="00A01A42" w:rsidP="00A01A42">
            <w:pPr>
              <w:jc w:val="left"/>
              <w:rPr>
                <w:rFonts w:eastAsiaTheme="minorEastAsia" w:cs="Arial"/>
                <w:u w:val="single"/>
                <w:lang w:eastAsia="ko-KR"/>
              </w:rPr>
            </w:pPr>
            <w:r w:rsidRPr="00EB571A">
              <w:rPr>
                <w:rFonts w:eastAsiaTheme="minorEastAsia" w:cs="Arial"/>
                <w:u w:val="single"/>
                <w:lang w:eastAsia="ko-KR"/>
              </w:rPr>
              <w:t>Agreement:</w:t>
            </w:r>
          </w:p>
          <w:p w14:paraId="27203A4C" w14:textId="5FED45D3" w:rsidR="00A01A42" w:rsidRPr="00EB571A" w:rsidRDefault="00A01A42" w:rsidP="00A01A42">
            <w:pPr>
              <w:jc w:val="left"/>
              <w:rPr>
                <w:rFonts w:eastAsiaTheme="minorEastAsia" w:cs="Arial"/>
                <w:lang w:eastAsia="ko-KR"/>
              </w:rPr>
            </w:pPr>
            <w:r w:rsidRPr="00EB571A">
              <w:rPr>
                <w:rFonts w:eastAsiaTheme="minorEastAsia" w:cs="Arial"/>
                <w:lang w:eastAsia="ko-KR"/>
              </w:rPr>
              <w:t>RAN2#129</w:t>
            </w:r>
          </w:p>
          <w:p w14:paraId="48D704FA" w14:textId="77777777" w:rsidR="00A01A42" w:rsidRPr="00EB571A" w:rsidRDefault="00A01A42" w:rsidP="00E2302A">
            <w:pPr>
              <w:pStyle w:val="ListParagraph"/>
              <w:numPr>
                <w:ilvl w:val="0"/>
                <w:numId w:val="19"/>
              </w:numPr>
              <w:rPr>
                <w:rFonts w:ascii="Arial" w:eastAsiaTheme="minorEastAsia" w:hAnsi="Arial" w:cs="Arial"/>
                <w:sz w:val="20"/>
                <w:szCs w:val="20"/>
                <w:lang w:eastAsia="ko-KR"/>
              </w:rPr>
            </w:pPr>
            <w:r w:rsidRPr="00EB571A">
              <w:rPr>
                <w:rFonts w:ascii="Arial" w:eastAsiaTheme="minorEastAsia" w:hAnsi="Arial" w:cs="Arial"/>
                <w:sz w:val="20"/>
                <w:szCs w:val="20"/>
                <w:lang w:eastAsia="ko-KR"/>
              </w:rPr>
              <w:t>Upon receiving a full inference configuration, the UE sends the initial applicability report in RRCReconfigurationComplete. UAI can be sent to update applicability.</w:t>
            </w:r>
          </w:p>
          <w:p w14:paraId="5C6C1DD5" w14:textId="08B9F1AF" w:rsidR="00A01A42" w:rsidRPr="00EB571A" w:rsidRDefault="00A01A42" w:rsidP="00E2302A">
            <w:pPr>
              <w:pStyle w:val="ListParagraph"/>
              <w:numPr>
                <w:ilvl w:val="0"/>
                <w:numId w:val="19"/>
              </w:numPr>
              <w:rPr>
                <w:rFonts w:ascii="Arial" w:eastAsiaTheme="minorEastAsia" w:hAnsi="Arial" w:cs="Arial"/>
                <w:sz w:val="20"/>
                <w:szCs w:val="20"/>
                <w:lang w:eastAsia="ko-KR"/>
              </w:rPr>
            </w:pPr>
            <w:r w:rsidRPr="00EB571A">
              <w:rPr>
                <w:rFonts w:ascii="Arial" w:eastAsiaTheme="minorEastAsia" w:hAnsi="Arial" w:cs="Arial"/>
                <w:sz w:val="20"/>
                <w:szCs w:val="20"/>
                <w:lang w:eastAsia="ko-KR"/>
              </w:rPr>
              <w:t xml:space="preserve">If option A is configured in Step 3, for periodic CSI reporting, the UE autonomously activate the applicable functionalities upon reporting applicable functionalities via RRCReconfigurationComplete in step 4 (i.e. without need to wait RRCReconfiguration in Step 5).   </w:t>
            </w:r>
          </w:p>
          <w:p w14:paraId="3AC14DD8" w14:textId="38760AA0" w:rsidR="00A01A42" w:rsidRPr="00EB571A" w:rsidRDefault="00A01A42" w:rsidP="00E2302A">
            <w:pPr>
              <w:pStyle w:val="ListParagraph"/>
              <w:numPr>
                <w:ilvl w:val="0"/>
                <w:numId w:val="19"/>
              </w:numPr>
              <w:rPr>
                <w:rFonts w:ascii="Arial" w:eastAsiaTheme="minorEastAsia" w:hAnsi="Arial" w:cs="Arial"/>
                <w:sz w:val="20"/>
                <w:szCs w:val="20"/>
                <w:lang w:eastAsia="ko-KR"/>
              </w:rPr>
            </w:pPr>
            <w:r w:rsidRPr="00EB571A">
              <w:rPr>
                <w:rFonts w:ascii="Arial" w:eastAsiaTheme="minorEastAsia" w:hAnsi="Arial" w:cs="Arial"/>
                <w:sz w:val="20"/>
                <w:szCs w:val="20"/>
                <w:lang w:eastAsia="ko-KR"/>
              </w:rPr>
              <w:t>Semi-persistent and aperiodic CSI reporting of applicable functionality is activated following legacy CSI framework:</w:t>
            </w:r>
          </w:p>
          <w:p w14:paraId="24D42CAA" w14:textId="77777777" w:rsidR="00A01A42" w:rsidRPr="00EB571A" w:rsidRDefault="00A01A42" w:rsidP="00E2302A">
            <w:pPr>
              <w:pStyle w:val="ListParagraph"/>
              <w:numPr>
                <w:ilvl w:val="1"/>
                <w:numId w:val="19"/>
              </w:numPr>
              <w:rPr>
                <w:rFonts w:ascii="Arial" w:eastAsiaTheme="minorEastAsia" w:hAnsi="Arial" w:cs="Arial"/>
                <w:sz w:val="20"/>
                <w:szCs w:val="20"/>
                <w:lang w:eastAsia="ko-KR"/>
              </w:rPr>
            </w:pPr>
            <w:r w:rsidRPr="00EB571A">
              <w:rPr>
                <w:rFonts w:ascii="Arial" w:eastAsiaTheme="minorEastAsia" w:hAnsi="Arial" w:cs="Arial"/>
                <w:sz w:val="20"/>
                <w:szCs w:val="20"/>
                <w:lang w:eastAsia="ko-KR"/>
              </w:rPr>
              <w:t>Semi-persistent reporting, activated by MAC CE/DCI</w:t>
            </w:r>
          </w:p>
          <w:p w14:paraId="3370D565" w14:textId="7AC23D63" w:rsidR="00A01A42" w:rsidRPr="00EB571A" w:rsidRDefault="00A01A42" w:rsidP="00E2302A">
            <w:pPr>
              <w:pStyle w:val="ListParagraph"/>
              <w:numPr>
                <w:ilvl w:val="1"/>
                <w:numId w:val="19"/>
              </w:numPr>
              <w:rPr>
                <w:rFonts w:ascii="Arial" w:eastAsiaTheme="minorEastAsia" w:hAnsi="Arial" w:cs="Arial"/>
                <w:sz w:val="20"/>
                <w:szCs w:val="20"/>
                <w:lang w:eastAsia="ko-KR"/>
              </w:rPr>
            </w:pPr>
            <w:r w:rsidRPr="00EB571A">
              <w:rPr>
                <w:rFonts w:ascii="Arial" w:eastAsiaTheme="minorEastAsia" w:hAnsi="Arial" w:cs="Arial"/>
                <w:sz w:val="20"/>
                <w:szCs w:val="20"/>
                <w:lang w:eastAsia="ko-KR"/>
              </w:rPr>
              <w:t>Aperiodic CSI reporting, activated by DCI</w:t>
            </w:r>
          </w:p>
          <w:p w14:paraId="2FD15238" w14:textId="4A569341" w:rsidR="00A01A42" w:rsidRPr="00EB571A" w:rsidRDefault="00A01A42" w:rsidP="00A01A42">
            <w:pPr>
              <w:jc w:val="left"/>
              <w:rPr>
                <w:rFonts w:eastAsiaTheme="minorEastAsia" w:cs="Arial"/>
                <w:lang w:eastAsia="ko-KR"/>
              </w:rPr>
            </w:pPr>
            <w:r w:rsidRPr="00EB571A">
              <w:rPr>
                <w:rFonts w:eastAsiaTheme="minorEastAsia" w:cs="Arial"/>
                <w:lang w:eastAsia="ko-KR"/>
              </w:rPr>
              <w:t>RAN2#128</w:t>
            </w:r>
          </w:p>
          <w:p w14:paraId="1F3E069E" w14:textId="765C0FD5" w:rsidR="00A01A42" w:rsidRPr="00EB571A" w:rsidRDefault="00A01A42" w:rsidP="00E2302A">
            <w:pPr>
              <w:pStyle w:val="ListParagraph"/>
              <w:numPr>
                <w:ilvl w:val="0"/>
                <w:numId w:val="19"/>
              </w:numPr>
              <w:rPr>
                <w:rFonts w:ascii="Arial" w:eastAsiaTheme="minorEastAsia" w:hAnsi="Arial" w:cs="Arial"/>
                <w:sz w:val="20"/>
                <w:szCs w:val="20"/>
                <w:lang w:eastAsia="ko-KR"/>
              </w:rPr>
            </w:pPr>
            <w:r w:rsidRPr="00EB571A">
              <w:rPr>
                <w:rFonts w:ascii="Arial" w:eastAsiaTheme="minorEastAsia" w:hAnsi="Arial" w:cs="Arial"/>
                <w:sz w:val="20"/>
                <w:szCs w:val="20"/>
                <w:lang w:eastAsia="ko-KR"/>
              </w:rPr>
              <w:lastRenderedPageBreak/>
              <w:t xml:space="preserve">When a functionality configured by the network to be reported via UAI, becomes from non-applicable to applicable, the UE can </w:t>
            </w:r>
            <w:proofErr w:type="gramStart"/>
            <w:r w:rsidRPr="00EB571A">
              <w:rPr>
                <w:rFonts w:ascii="Arial" w:eastAsiaTheme="minorEastAsia" w:hAnsi="Arial" w:cs="Arial"/>
                <w:sz w:val="20"/>
                <w:szCs w:val="20"/>
                <w:lang w:eastAsia="ko-KR"/>
              </w:rPr>
              <w:t>reports</w:t>
            </w:r>
            <w:proofErr w:type="gramEnd"/>
            <w:r w:rsidRPr="00EB571A">
              <w:rPr>
                <w:rFonts w:ascii="Arial" w:eastAsiaTheme="minorEastAsia" w:hAnsi="Arial" w:cs="Arial"/>
                <w:sz w:val="20"/>
                <w:szCs w:val="20"/>
                <w:lang w:eastAsia="ko-KR"/>
              </w:rPr>
              <w:t xml:space="preserve"> it to the network. FFS detailed design</w:t>
            </w:r>
          </w:p>
          <w:p w14:paraId="3EF37F75" w14:textId="77777777" w:rsidR="00E2302A" w:rsidRPr="00EB571A" w:rsidRDefault="00E2302A" w:rsidP="00E2302A">
            <w:pPr>
              <w:jc w:val="left"/>
              <w:rPr>
                <w:rFonts w:eastAsiaTheme="minorEastAsia" w:cs="Arial"/>
                <w:b/>
                <w:bCs/>
                <w:lang w:eastAsia="ko-KR"/>
              </w:rPr>
            </w:pPr>
            <w:r w:rsidRPr="00EB571A">
              <w:rPr>
                <w:rFonts w:eastAsiaTheme="minorEastAsia" w:cs="Arial"/>
                <w:b/>
                <w:bCs/>
                <w:lang w:eastAsia="ko-KR"/>
              </w:rPr>
              <w:t>LCM for UE-sided model for BM</w:t>
            </w:r>
          </w:p>
          <w:p w14:paraId="3847D020" w14:textId="7EABDFB3" w:rsidR="00F333D3" w:rsidRPr="00F333D3" w:rsidRDefault="00E2302A" w:rsidP="00EB571A">
            <w:pPr>
              <w:jc w:val="left"/>
              <w:rPr>
                <w:rFonts w:eastAsiaTheme="minorEastAsia" w:cs="Arial"/>
                <w:b/>
                <w:bCs/>
                <w:lang w:eastAsia="ko-KR"/>
              </w:rPr>
            </w:pPr>
            <w:r w:rsidRPr="00EB571A">
              <w:rPr>
                <w:rFonts w:eastAsiaTheme="minorEastAsia" w:cs="Arial"/>
                <w:b/>
                <w:bCs/>
                <w:lang w:eastAsia="ko-KR"/>
              </w:rPr>
              <w:t xml:space="preserve">Issue: </w:t>
            </w:r>
            <w:r w:rsidR="00EB571A" w:rsidRPr="00EB571A">
              <w:rPr>
                <w:rFonts w:eastAsiaTheme="minorEastAsia" w:cs="Arial"/>
                <w:b/>
                <w:bCs/>
                <w:lang w:eastAsia="ko-KR"/>
              </w:rPr>
              <w:t>(RAN1 involvement</w:t>
            </w:r>
            <w:r w:rsidR="00F333D3">
              <w:rPr>
                <w:rFonts w:eastAsiaTheme="minorEastAsia" w:cs="Arial" w:hint="eastAsia"/>
                <w:b/>
                <w:bCs/>
                <w:lang w:eastAsia="ko-KR"/>
              </w:rPr>
              <w:t xml:space="preserve"> for UE data collection</w:t>
            </w:r>
            <w:r w:rsidR="00EB571A" w:rsidRPr="00EB571A">
              <w:rPr>
                <w:rFonts w:eastAsiaTheme="minorEastAsia" w:cs="Arial"/>
                <w:b/>
                <w:bCs/>
                <w:lang w:eastAsia="ko-KR"/>
              </w:rPr>
              <w:t xml:space="preserve">) </w:t>
            </w:r>
            <w:r w:rsidR="00EB571A">
              <w:rPr>
                <w:rFonts w:eastAsiaTheme="minorEastAsia" w:cs="Arial" w:hint="eastAsia"/>
                <w:b/>
                <w:bCs/>
                <w:lang w:eastAsia="ko-KR"/>
              </w:rPr>
              <w:t>How</w:t>
            </w:r>
            <w:r w:rsidR="00F333D3">
              <w:rPr>
                <w:rFonts w:eastAsiaTheme="minorEastAsia" w:cs="Arial" w:hint="eastAsia"/>
                <w:b/>
                <w:bCs/>
                <w:lang w:eastAsia="ko-KR"/>
              </w:rPr>
              <w:t xml:space="preserve"> to configure RS configuration for UE sided data collection within </w:t>
            </w:r>
            <w:r w:rsidR="00F333D3" w:rsidRPr="00F333D3">
              <w:rPr>
                <w:rFonts w:eastAsiaTheme="minorEastAsia" w:cs="Arial" w:hint="eastAsia"/>
                <w:b/>
                <w:bCs/>
                <w:i/>
                <w:iCs/>
                <w:lang w:eastAsia="ko-KR"/>
              </w:rPr>
              <w:t>CSI-ReportConfig</w:t>
            </w:r>
            <w:r w:rsidR="00F333D3">
              <w:rPr>
                <w:rFonts w:eastAsiaTheme="minorEastAsia" w:cs="Arial" w:hint="eastAsia"/>
                <w:lang w:eastAsia="ko-KR"/>
              </w:rPr>
              <w:t xml:space="preserve"> </w:t>
            </w:r>
          </w:p>
          <w:p w14:paraId="154BA2EC" w14:textId="02D8994A" w:rsidR="00F333D3" w:rsidRDefault="00F333D3" w:rsidP="00EB571A">
            <w:pPr>
              <w:jc w:val="left"/>
              <w:rPr>
                <w:rFonts w:eastAsiaTheme="minorEastAsia" w:cs="Arial"/>
                <w:lang w:eastAsia="ko-KR"/>
              </w:rPr>
            </w:pPr>
            <w:r w:rsidRPr="00F333D3">
              <w:rPr>
                <w:rFonts w:eastAsiaTheme="minorEastAsia" w:cs="Arial"/>
                <w:lang w:eastAsia="ko-KR"/>
              </w:rPr>
              <w:t>According to the RAN1 agreement, a CSI-ReportConfig without an actual CSI report can be configured for UE data collection purposes.</w:t>
            </w:r>
            <w:r w:rsidRPr="00F333D3">
              <w:rPr>
                <w:rFonts w:eastAsiaTheme="minorEastAsia" w:cs="Arial"/>
                <w:lang w:eastAsia="ko-KR"/>
              </w:rPr>
              <w:br/>
              <w:t xml:space="preserve">Since the </w:t>
            </w:r>
            <w:r w:rsidRPr="00F333D3">
              <w:rPr>
                <w:rFonts w:eastAsiaTheme="minorEastAsia" w:cs="Arial"/>
                <w:b/>
                <w:bCs/>
                <w:i/>
                <w:iCs/>
                <w:lang w:eastAsia="ko-KR"/>
              </w:rPr>
              <w:t>reportConfigType</w:t>
            </w:r>
            <w:r w:rsidRPr="00F333D3">
              <w:rPr>
                <w:rFonts w:eastAsiaTheme="minorEastAsia" w:cs="Arial"/>
                <w:lang w:eastAsia="ko-KR"/>
              </w:rPr>
              <w:t xml:space="preserve"> field is mandatory in </w:t>
            </w:r>
            <w:r w:rsidRPr="00F333D3">
              <w:rPr>
                <w:rFonts w:eastAsiaTheme="minorEastAsia" w:cs="Arial"/>
                <w:i/>
                <w:iCs/>
                <w:lang w:eastAsia="ko-KR"/>
              </w:rPr>
              <w:t>CSI-ReportConfig</w:t>
            </w:r>
            <w:r w:rsidRPr="00F333D3">
              <w:rPr>
                <w:rFonts w:eastAsiaTheme="minorEastAsia" w:cs="Arial"/>
                <w:lang w:eastAsia="ko-KR"/>
              </w:rPr>
              <w:t>, further discussion is needed on how to handle this situation.</w:t>
            </w:r>
            <w:r w:rsidRPr="00F333D3">
              <w:rPr>
                <w:rFonts w:eastAsiaTheme="minorEastAsia" w:cs="Arial"/>
                <w:lang w:eastAsia="ko-KR"/>
              </w:rPr>
              <w:br/>
              <w:t xml:space="preserve">For example, introducing a new IE to instruct the UE to ignore the legacy </w:t>
            </w:r>
            <w:r w:rsidRPr="00F333D3">
              <w:rPr>
                <w:rFonts w:eastAsiaTheme="minorEastAsia" w:cs="Arial"/>
                <w:b/>
                <w:bCs/>
                <w:i/>
                <w:iCs/>
                <w:lang w:eastAsia="ko-KR"/>
              </w:rPr>
              <w:t>reportConfigType</w:t>
            </w:r>
            <w:r w:rsidRPr="00F333D3">
              <w:rPr>
                <w:rFonts w:eastAsiaTheme="minorEastAsia" w:cs="Arial"/>
                <w:lang w:eastAsia="ko-KR"/>
              </w:rPr>
              <w:t xml:space="preserve"> could be considered.</w:t>
            </w:r>
          </w:p>
          <w:p w14:paraId="7E625B8E" w14:textId="2FC1C8F9" w:rsidR="00EB571A" w:rsidRPr="00EB571A" w:rsidRDefault="00EB571A" w:rsidP="00EB571A">
            <w:pPr>
              <w:jc w:val="left"/>
              <w:rPr>
                <w:rFonts w:eastAsiaTheme="minorEastAsia" w:cs="Arial"/>
                <w:u w:val="single"/>
                <w:lang w:eastAsia="ko-KR"/>
              </w:rPr>
            </w:pPr>
            <w:r w:rsidRPr="00EB571A">
              <w:rPr>
                <w:rFonts w:eastAsiaTheme="minorEastAsia" w:cs="Arial"/>
                <w:u w:val="single"/>
                <w:lang w:eastAsia="ko-KR"/>
              </w:rPr>
              <w:t>Agreement</w:t>
            </w:r>
          </w:p>
          <w:p w14:paraId="5A1D3ADB" w14:textId="0426B5CA" w:rsidR="00F333D3" w:rsidRDefault="00F333D3" w:rsidP="00EB571A">
            <w:pPr>
              <w:jc w:val="left"/>
              <w:rPr>
                <w:rFonts w:eastAsiaTheme="minorEastAsia" w:cs="Arial"/>
                <w:lang w:eastAsia="ko-KR"/>
              </w:rPr>
            </w:pPr>
            <w:bookmarkStart w:id="9" w:name="_Hlk196980673"/>
            <w:r>
              <w:rPr>
                <w:rFonts w:eastAsiaTheme="minorEastAsia" w:cs="Arial" w:hint="eastAsia"/>
                <w:lang w:eastAsia="ko-KR"/>
              </w:rPr>
              <w:t>RAN1#120</w:t>
            </w:r>
          </w:p>
          <w:p w14:paraId="1E5F597D" w14:textId="34D13CFB" w:rsidR="00EB571A" w:rsidRPr="00EB571A" w:rsidRDefault="00EB571A" w:rsidP="00EB571A">
            <w:pPr>
              <w:jc w:val="left"/>
              <w:rPr>
                <w:rFonts w:eastAsiaTheme="minorEastAsia" w:cs="Arial"/>
                <w:lang w:eastAsia="ko-KR"/>
              </w:rPr>
            </w:pPr>
            <w:r w:rsidRPr="00EB571A">
              <w:rPr>
                <w:rFonts w:eastAsiaTheme="minorEastAsia" w:cs="Arial"/>
                <w:lang w:eastAsia="ko-KR"/>
              </w:rPr>
              <w:t>For UE-sided model, for configuring the resource for data collection purpose, support</w:t>
            </w:r>
          </w:p>
          <w:p w14:paraId="4AF8D079" w14:textId="77777777" w:rsidR="00EB571A" w:rsidRPr="00EB571A" w:rsidRDefault="00EB571A" w:rsidP="00EB571A">
            <w:pPr>
              <w:numPr>
                <w:ilvl w:val="0"/>
                <w:numId w:val="20"/>
              </w:numPr>
              <w:jc w:val="left"/>
              <w:rPr>
                <w:rFonts w:eastAsiaTheme="minorEastAsia" w:cs="Arial"/>
                <w:lang w:eastAsia="ko-KR"/>
              </w:rPr>
            </w:pPr>
            <w:r w:rsidRPr="00EB571A">
              <w:rPr>
                <w:rFonts w:eastAsiaTheme="minorEastAsia" w:cs="Arial"/>
                <w:i/>
                <w:iCs/>
                <w:lang w:eastAsia="ko-KR"/>
              </w:rPr>
              <w:t>CSI-ReportConfig</w:t>
            </w:r>
            <w:r w:rsidRPr="00EB571A">
              <w:rPr>
                <w:rFonts w:eastAsiaTheme="minorEastAsia" w:cs="Arial"/>
                <w:lang w:eastAsia="ko-KR"/>
              </w:rPr>
              <w:t xml:space="preserve"> can used for configuring the resources for data collection purpose without CSI report.  </w:t>
            </w:r>
          </w:p>
          <w:p w14:paraId="46629769" w14:textId="77777777" w:rsidR="00EB571A" w:rsidRPr="00EB571A" w:rsidRDefault="00EB571A" w:rsidP="00EB571A">
            <w:pPr>
              <w:numPr>
                <w:ilvl w:val="1"/>
                <w:numId w:val="20"/>
              </w:numPr>
              <w:jc w:val="left"/>
              <w:rPr>
                <w:rFonts w:eastAsiaTheme="minorEastAsia" w:cs="Arial"/>
                <w:lang w:eastAsia="ko-KR"/>
              </w:rPr>
            </w:pPr>
            <w:r w:rsidRPr="00EB571A">
              <w:rPr>
                <w:rFonts w:eastAsiaTheme="minorEastAsia" w:cs="Arial"/>
                <w:lang w:eastAsia="ko-KR"/>
              </w:rPr>
              <w:t xml:space="preserve">One </w:t>
            </w:r>
            <w:r w:rsidRPr="00EB571A">
              <w:rPr>
                <w:rFonts w:eastAsiaTheme="minorEastAsia" w:cs="Arial"/>
                <w:i/>
                <w:iCs/>
                <w:lang w:eastAsia="ko-KR"/>
              </w:rPr>
              <w:t xml:space="preserve">CSI-ResourceConfigId </w:t>
            </w:r>
            <w:r w:rsidRPr="00EB571A">
              <w:rPr>
                <w:rFonts w:eastAsiaTheme="minorEastAsia" w:cs="Arial"/>
                <w:lang w:eastAsia="ko-KR"/>
              </w:rPr>
              <w:t>is configured for Set A.</w:t>
            </w:r>
          </w:p>
          <w:p w14:paraId="4F576EBC" w14:textId="77777777" w:rsidR="00EB571A" w:rsidRPr="00EB571A" w:rsidRDefault="00EB571A" w:rsidP="00EB571A">
            <w:pPr>
              <w:numPr>
                <w:ilvl w:val="1"/>
                <w:numId w:val="20"/>
              </w:numPr>
              <w:jc w:val="left"/>
              <w:rPr>
                <w:rFonts w:eastAsiaTheme="minorEastAsia" w:cs="Arial"/>
                <w:lang w:eastAsia="ko-KR"/>
              </w:rPr>
            </w:pPr>
            <w:r w:rsidRPr="00EB571A">
              <w:rPr>
                <w:rFonts w:eastAsiaTheme="minorEastAsia" w:cs="Arial"/>
                <w:lang w:eastAsia="ko-KR"/>
              </w:rPr>
              <w:t xml:space="preserve">One </w:t>
            </w:r>
            <w:r w:rsidRPr="00EB571A">
              <w:rPr>
                <w:rFonts w:eastAsiaTheme="minorEastAsia" w:cs="Arial"/>
                <w:i/>
                <w:iCs/>
                <w:lang w:eastAsia="ko-KR"/>
              </w:rPr>
              <w:t xml:space="preserve">CSI-ResourceConfigId </w:t>
            </w:r>
            <w:r w:rsidRPr="00EB571A">
              <w:rPr>
                <w:rFonts w:eastAsiaTheme="minorEastAsia" w:cs="Arial"/>
                <w:lang w:eastAsia="ko-KR"/>
              </w:rPr>
              <w:t>is configured for Set B.</w:t>
            </w:r>
          </w:p>
          <w:p w14:paraId="68400919" w14:textId="77777777" w:rsidR="00EB571A" w:rsidRPr="00EB571A" w:rsidRDefault="00EB571A" w:rsidP="00EB571A">
            <w:pPr>
              <w:numPr>
                <w:ilvl w:val="1"/>
                <w:numId w:val="20"/>
              </w:numPr>
              <w:jc w:val="left"/>
              <w:rPr>
                <w:rFonts w:eastAsiaTheme="minorEastAsia" w:cs="Arial"/>
                <w:lang w:eastAsia="ko-KR"/>
              </w:rPr>
            </w:pPr>
            <w:r w:rsidRPr="00EB571A">
              <w:rPr>
                <w:rFonts w:eastAsiaTheme="minorEastAsia" w:cs="Arial"/>
                <w:lang w:eastAsia="ko-KR"/>
              </w:rPr>
              <w:t>Note: UE performs measurement on all resources</w:t>
            </w:r>
          </w:p>
          <w:p w14:paraId="7BA9E603" w14:textId="77777777" w:rsidR="00EB571A" w:rsidRPr="00EB571A" w:rsidRDefault="00EB571A" w:rsidP="00EB571A">
            <w:pPr>
              <w:numPr>
                <w:ilvl w:val="1"/>
                <w:numId w:val="20"/>
              </w:numPr>
              <w:jc w:val="left"/>
              <w:rPr>
                <w:rFonts w:eastAsiaTheme="minorEastAsia" w:cs="Arial"/>
                <w:lang w:eastAsia="ko-KR"/>
              </w:rPr>
            </w:pPr>
            <w:r w:rsidRPr="00EB571A">
              <w:rPr>
                <w:rFonts w:eastAsiaTheme="minorEastAsia" w:cs="Arial"/>
                <w:lang w:eastAsia="ko-KR"/>
              </w:rPr>
              <w:t xml:space="preserve">One or two associated IDs can be configured in </w:t>
            </w:r>
            <w:r w:rsidRPr="00EB571A">
              <w:rPr>
                <w:rFonts w:eastAsiaTheme="minorEastAsia" w:cs="Arial"/>
                <w:i/>
                <w:iCs/>
                <w:lang w:eastAsia="ko-KR"/>
              </w:rPr>
              <w:t>CSI-ReportConfig</w:t>
            </w:r>
          </w:p>
          <w:p w14:paraId="3FE9EA70" w14:textId="77777777" w:rsidR="00EB571A" w:rsidRPr="00EB571A" w:rsidRDefault="00EB571A" w:rsidP="00EB571A">
            <w:pPr>
              <w:numPr>
                <w:ilvl w:val="2"/>
                <w:numId w:val="20"/>
              </w:numPr>
              <w:jc w:val="left"/>
              <w:rPr>
                <w:rFonts w:eastAsiaTheme="minorEastAsia" w:cs="Arial"/>
                <w:lang w:eastAsia="ko-KR"/>
              </w:rPr>
            </w:pPr>
            <w:r w:rsidRPr="00EB571A">
              <w:rPr>
                <w:rFonts w:eastAsiaTheme="minorEastAsia" w:cs="Arial"/>
                <w:lang w:eastAsia="ko-KR"/>
              </w:rPr>
              <w:t xml:space="preserve">When Set B is equal or a subset of set A (i.e., </w:t>
            </w:r>
            <w:r w:rsidRPr="00EB571A">
              <w:rPr>
                <w:rFonts w:eastAsiaTheme="minorEastAsia" w:cs="Arial"/>
                <w:i/>
                <w:iCs/>
                <w:lang w:eastAsia="ko-KR"/>
              </w:rPr>
              <w:t>NZP-CSI-RS-</w:t>
            </w:r>
            <w:proofErr w:type="spellStart"/>
            <w:r w:rsidRPr="00EB571A">
              <w:rPr>
                <w:rFonts w:eastAsiaTheme="minorEastAsia" w:cs="Arial"/>
                <w:i/>
                <w:iCs/>
                <w:lang w:eastAsia="ko-KR"/>
              </w:rPr>
              <w:t>ResourceId</w:t>
            </w:r>
            <w:proofErr w:type="spellEnd"/>
            <w:r w:rsidRPr="00EB571A">
              <w:rPr>
                <w:rFonts w:eastAsiaTheme="minorEastAsia" w:cs="Arial"/>
                <w:lang w:eastAsia="ko-KR"/>
              </w:rPr>
              <w:t>/</w:t>
            </w:r>
            <w:r w:rsidRPr="00EB571A">
              <w:rPr>
                <w:rFonts w:eastAsiaTheme="minorEastAsia" w:cs="Arial"/>
                <w:i/>
                <w:iCs/>
                <w:lang w:eastAsia="ko-KR"/>
              </w:rPr>
              <w:t xml:space="preserve">SSB-Index </w:t>
            </w:r>
            <w:r w:rsidRPr="00EB571A">
              <w:rPr>
                <w:rFonts w:eastAsiaTheme="minorEastAsia" w:cs="Arial"/>
                <w:lang w:eastAsia="ko-KR"/>
              </w:rPr>
              <w:t>in the resource set</w:t>
            </w:r>
            <w:r w:rsidRPr="00EB571A">
              <w:rPr>
                <w:rFonts w:eastAsiaTheme="minorEastAsia" w:cs="Arial"/>
                <w:i/>
                <w:iCs/>
                <w:lang w:eastAsia="ko-KR"/>
              </w:rPr>
              <w:t xml:space="preserve"> </w:t>
            </w:r>
            <w:r w:rsidRPr="00EB571A">
              <w:rPr>
                <w:rFonts w:eastAsiaTheme="minorEastAsia" w:cs="Arial"/>
                <w:lang w:eastAsia="ko-KR"/>
              </w:rPr>
              <w:t xml:space="preserve">for Set B is within the </w:t>
            </w:r>
            <w:r w:rsidRPr="00EB571A">
              <w:rPr>
                <w:rFonts w:eastAsiaTheme="minorEastAsia" w:cs="Arial"/>
                <w:i/>
                <w:iCs/>
                <w:lang w:eastAsia="ko-KR"/>
              </w:rPr>
              <w:t>NZP-CSI-RS-</w:t>
            </w:r>
            <w:proofErr w:type="spellStart"/>
            <w:r w:rsidRPr="00EB571A">
              <w:rPr>
                <w:rFonts w:eastAsiaTheme="minorEastAsia" w:cs="Arial"/>
                <w:i/>
                <w:iCs/>
                <w:lang w:eastAsia="ko-KR"/>
              </w:rPr>
              <w:t>ResourceId</w:t>
            </w:r>
            <w:proofErr w:type="spellEnd"/>
            <w:r w:rsidRPr="00EB571A">
              <w:rPr>
                <w:rFonts w:eastAsiaTheme="minorEastAsia" w:cs="Arial"/>
                <w:lang w:eastAsia="ko-KR"/>
              </w:rPr>
              <w:t>/</w:t>
            </w:r>
            <w:r w:rsidRPr="00EB571A">
              <w:rPr>
                <w:rFonts w:eastAsiaTheme="minorEastAsia" w:cs="Arial"/>
                <w:i/>
                <w:iCs/>
                <w:lang w:eastAsia="ko-KR"/>
              </w:rPr>
              <w:t xml:space="preserve">SSB-Index </w:t>
            </w:r>
            <w:r w:rsidRPr="00EB571A">
              <w:rPr>
                <w:rFonts w:eastAsiaTheme="minorEastAsia" w:cs="Arial"/>
                <w:lang w:eastAsia="ko-KR"/>
              </w:rPr>
              <w:t>in the resource set</w:t>
            </w:r>
            <w:r w:rsidRPr="00EB571A">
              <w:rPr>
                <w:rFonts w:eastAsiaTheme="minorEastAsia" w:cs="Arial"/>
                <w:i/>
                <w:iCs/>
                <w:lang w:eastAsia="ko-KR"/>
              </w:rPr>
              <w:t xml:space="preserve"> </w:t>
            </w:r>
            <w:r w:rsidRPr="00EB571A">
              <w:rPr>
                <w:rFonts w:eastAsiaTheme="minorEastAsia" w:cs="Arial"/>
                <w:lang w:eastAsia="ko-KR"/>
              </w:rPr>
              <w:t>for Set A), one associated ID is configured,</w:t>
            </w:r>
          </w:p>
          <w:p w14:paraId="0BD3B384" w14:textId="77777777" w:rsidR="00EB571A" w:rsidRPr="00EB571A" w:rsidRDefault="00EB571A" w:rsidP="00EB571A">
            <w:pPr>
              <w:numPr>
                <w:ilvl w:val="2"/>
                <w:numId w:val="20"/>
              </w:numPr>
              <w:jc w:val="left"/>
              <w:rPr>
                <w:rFonts w:eastAsiaTheme="minorEastAsia" w:cs="Arial"/>
                <w:lang w:eastAsia="ko-KR"/>
              </w:rPr>
            </w:pPr>
            <w:r w:rsidRPr="00EB571A">
              <w:rPr>
                <w:rFonts w:eastAsiaTheme="minorEastAsia" w:cs="Arial"/>
                <w:lang w:eastAsia="ko-KR"/>
              </w:rPr>
              <w:t>Otherwise, one associated ID is configured for Set A and another one associated ID is configured for Set B</w:t>
            </w:r>
          </w:p>
          <w:p w14:paraId="539A86D9" w14:textId="77777777" w:rsidR="00EB571A" w:rsidRPr="00EB571A" w:rsidRDefault="00EB571A" w:rsidP="00EB571A">
            <w:pPr>
              <w:numPr>
                <w:ilvl w:val="0"/>
                <w:numId w:val="20"/>
              </w:numPr>
              <w:jc w:val="left"/>
              <w:rPr>
                <w:rFonts w:eastAsiaTheme="minorEastAsia" w:cs="Arial"/>
                <w:lang w:val="en-US" w:eastAsia="ko-KR"/>
              </w:rPr>
            </w:pPr>
            <w:r w:rsidRPr="00EB571A">
              <w:rPr>
                <w:rFonts w:eastAsiaTheme="minorEastAsia" w:cs="Arial"/>
                <w:lang w:val="en-US" w:eastAsia="ko-KR"/>
              </w:rPr>
              <w:t>FFS: whether/how to support 'aperiodic' CSI RS</w:t>
            </w:r>
          </w:p>
          <w:bookmarkEnd w:id="9"/>
          <w:p w14:paraId="55027191" w14:textId="77777777" w:rsidR="00EB571A" w:rsidRDefault="00EB571A" w:rsidP="00E2302A">
            <w:pPr>
              <w:jc w:val="left"/>
              <w:rPr>
                <w:rFonts w:eastAsiaTheme="minorEastAsia"/>
                <w:b/>
                <w:bCs/>
                <w:lang w:val="en-US" w:eastAsia="ko-KR"/>
              </w:rPr>
            </w:pPr>
          </w:p>
          <w:p w14:paraId="2306A6D1" w14:textId="58810EB3" w:rsidR="00F333D3" w:rsidRPr="00EB571A" w:rsidRDefault="00F333D3" w:rsidP="00F333D3">
            <w:pPr>
              <w:jc w:val="left"/>
              <w:rPr>
                <w:rFonts w:eastAsiaTheme="minorEastAsia" w:cs="Arial"/>
                <w:b/>
                <w:bCs/>
                <w:lang w:eastAsia="ko-KR"/>
              </w:rPr>
            </w:pPr>
            <w:r>
              <w:rPr>
                <w:rFonts w:eastAsiaTheme="minorEastAsia" w:cs="Arial" w:hint="eastAsia"/>
                <w:b/>
                <w:bCs/>
                <w:lang w:eastAsia="ko-KR"/>
              </w:rPr>
              <w:t>NW side data collection</w:t>
            </w:r>
          </w:p>
          <w:p w14:paraId="2AAD9A64" w14:textId="1F0606E2" w:rsidR="00F333D3" w:rsidRDefault="00F333D3" w:rsidP="00F333D3">
            <w:pPr>
              <w:rPr>
                <w:rFonts w:eastAsiaTheme="minorEastAsia"/>
                <w:b/>
                <w:bCs/>
                <w:highlight w:val="cyan"/>
                <w:u w:val="single"/>
                <w:lang w:eastAsia="ko-KR"/>
              </w:rPr>
            </w:pPr>
            <w:r w:rsidRPr="00EB571A">
              <w:rPr>
                <w:rFonts w:eastAsiaTheme="minorEastAsia" w:cs="Arial"/>
                <w:b/>
                <w:bCs/>
                <w:lang w:eastAsia="ko-KR"/>
              </w:rPr>
              <w:t xml:space="preserve">Issue: </w:t>
            </w:r>
            <w:r>
              <w:rPr>
                <w:rFonts w:eastAsiaTheme="minorEastAsia" w:cs="Arial" w:hint="eastAsia"/>
                <w:b/>
                <w:bCs/>
                <w:lang w:eastAsia="ko-KR"/>
              </w:rPr>
              <w:t>(Further discussion on Open issue RRC-1</w:t>
            </w:r>
            <w:r w:rsidR="00AA1F6C">
              <w:rPr>
                <w:rFonts w:eastAsiaTheme="minorEastAsia" w:cs="Arial" w:hint="eastAsia"/>
                <w:b/>
                <w:bCs/>
                <w:lang w:eastAsia="ko-KR"/>
              </w:rPr>
              <w:t>3</w:t>
            </w:r>
            <w:r>
              <w:rPr>
                <w:rFonts w:eastAsiaTheme="minorEastAsia" w:cs="Arial" w:hint="eastAsia"/>
                <w:b/>
                <w:bCs/>
                <w:lang w:eastAsia="ko-KR"/>
              </w:rPr>
              <w:t>) How to set logging periodicity</w:t>
            </w:r>
          </w:p>
          <w:p w14:paraId="0C372F16" w14:textId="7B514B8D" w:rsidR="00AA1F6C" w:rsidRPr="00AA1F6C" w:rsidRDefault="00AA1F6C" w:rsidP="00AA1F6C">
            <w:pPr>
              <w:jc w:val="left"/>
              <w:rPr>
                <w:rFonts w:eastAsiaTheme="minorEastAsia" w:cs="Arial"/>
                <w:lang w:eastAsia="ko-KR"/>
              </w:rPr>
            </w:pPr>
            <w:r w:rsidRPr="00AA1F6C">
              <w:rPr>
                <w:rFonts w:eastAsiaTheme="minorEastAsia" w:cs="Arial"/>
                <w:lang w:eastAsia="ko-KR"/>
              </w:rPr>
              <w:t>Regardless of the chosen logging framework, further discussion is needed on how to set the logging periodicity for each Logging RS.</w:t>
            </w:r>
          </w:p>
          <w:p w14:paraId="3C162760" w14:textId="77777777" w:rsidR="00AA1F6C" w:rsidRPr="00AA1F6C" w:rsidRDefault="00AA1F6C" w:rsidP="00AA1F6C">
            <w:pPr>
              <w:jc w:val="left"/>
              <w:rPr>
                <w:rFonts w:eastAsiaTheme="minorEastAsia" w:cs="Arial"/>
                <w:lang w:eastAsia="ko-KR"/>
              </w:rPr>
            </w:pPr>
            <w:r w:rsidRPr="00AA1F6C">
              <w:rPr>
                <w:rFonts w:eastAsiaTheme="minorEastAsia" w:cs="Arial"/>
                <w:lang w:eastAsia="ko-KR"/>
              </w:rPr>
              <w:t>To provide flexibility in the logging timing, two options could be considered for logging periodicity:</w:t>
            </w:r>
          </w:p>
          <w:p w14:paraId="38F1532F" w14:textId="2605ACC9" w:rsidR="00AA1F6C" w:rsidRPr="00AA1F6C" w:rsidRDefault="00AA1F6C" w:rsidP="00AA1F6C">
            <w:pPr>
              <w:jc w:val="left"/>
              <w:rPr>
                <w:rFonts w:eastAsiaTheme="minorEastAsia" w:cs="Arial"/>
                <w:lang w:eastAsia="ko-KR"/>
              </w:rPr>
            </w:pPr>
            <w:r w:rsidRPr="00AA1F6C">
              <w:rPr>
                <w:rFonts w:eastAsiaTheme="minorEastAsia" w:cs="Arial"/>
                <w:lang w:eastAsia="ko-KR"/>
              </w:rPr>
              <w:t>(</w:t>
            </w:r>
            <w:proofErr w:type="spellStart"/>
            <w:r w:rsidRPr="00AA1F6C">
              <w:rPr>
                <w:rFonts w:eastAsiaTheme="minorEastAsia" w:cs="Arial"/>
                <w:lang w:eastAsia="ko-KR"/>
              </w:rPr>
              <w:t>i</w:t>
            </w:r>
            <w:proofErr w:type="spellEnd"/>
            <w:r w:rsidRPr="00AA1F6C">
              <w:rPr>
                <w:rFonts w:eastAsiaTheme="minorEastAsia" w:cs="Arial"/>
                <w:lang w:eastAsia="ko-KR"/>
              </w:rPr>
              <w:t>) aligning with the RS transmission periodicity, or</w:t>
            </w:r>
          </w:p>
          <w:p w14:paraId="5878137C" w14:textId="77777777" w:rsidR="00AA1F6C" w:rsidRDefault="00AA1F6C" w:rsidP="00AA1F6C">
            <w:pPr>
              <w:jc w:val="left"/>
              <w:rPr>
                <w:rFonts w:eastAsiaTheme="minorEastAsia" w:cs="Arial"/>
                <w:lang w:eastAsia="ko-KR"/>
              </w:rPr>
            </w:pPr>
            <w:r w:rsidRPr="00AA1F6C">
              <w:rPr>
                <w:rFonts w:eastAsiaTheme="minorEastAsia" w:cs="Arial"/>
                <w:lang w:eastAsia="ko-KR"/>
              </w:rPr>
              <w:t>(ii) introducing an optional logging interval setting.</w:t>
            </w:r>
          </w:p>
          <w:p w14:paraId="6D6EC6C4" w14:textId="77777777" w:rsidR="00AA1F6C" w:rsidRDefault="00AA1F6C" w:rsidP="00AA1F6C">
            <w:pPr>
              <w:jc w:val="left"/>
              <w:rPr>
                <w:rFonts w:eastAsiaTheme="minorEastAsia" w:cs="Arial"/>
                <w:lang w:eastAsia="ko-KR"/>
              </w:rPr>
            </w:pPr>
          </w:p>
          <w:p w14:paraId="64424B39" w14:textId="22F6AD6D" w:rsidR="00AA1F6C" w:rsidRDefault="00F333D3" w:rsidP="00AA1F6C">
            <w:pPr>
              <w:jc w:val="left"/>
              <w:rPr>
                <w:rFonts w:eastAsiaTheme="minorEastAsia" w:cs="Arial"/>
                <w:b/>
                <w:bCs/>
                <w:lang w:eastAsia="ko-KR"/>
              </w:rPr>
            </w:pPr>
            <w:r w:rsidRPr="00EB571A">
              <w:rPr>
                <w:rFonts w:eastAsiaTheme="minorEastAsia" w:cs="Arial"/>
                <w:b/>
                <w:bCs/>
                <w:lang w:eastAsia="ko-KR"/>
              </w:rPr>
              <w:t>Issue: (RAN</w:t>
            </w:r>
            <w:r>
              <w:rPr>
                <w:rFonts w:eastAsiaTheme="minorEastAsia" w:cs="Arial" w:hint="eastAsia"/>
                <w:b/>
                <w:bCs/>
                <w:lang w:eastAsia="ko-KR"/>
              </w:rPr>
              <w:t>3</w:t>
            </w:r>
            <w:r w:rsidRPr="00EB571A">
              <w:rPr>
                <w:rFonts w:eastAsiaTheme="minorEastAsia" w:cs="Arial"/>
                <w:b/>
                <w:bCs/>
                <w:lang w:eastAsia="ko-KR"/>
              </w:rPr>
              <w:t xml:space="preserve"> involvement</w:t>
            </w:r>
            <w:r>
              <w:rPr>
                <w:rFonts w:eastAsiaTheme="minorEastAsia" w:cs="Arial" w:hint="eastAsia"/>
                <w:b/>
                <w:bCs/>
                <w:lang w:eastAsia="ko-KR"/>
              </w:rPr>
              <w:t xml:space="preserve"> for </w:t>
            </w:r>
            <w:r w:rsidR="00AA1F6C">
              <w:rPr>
                <w:rFonts w:eastAsiaTheme="minorEastAsia" w:cs="Arial" w:hint="eastAsia"/>
                <w:b/>
                <w:bCs/>
                <w:lang w:eastAsia="ko-KR"/>
              </w:rPr>
              <w:t>NW</w:t>
            </w:r>
            <w:r>
              <w:rPr>
                <w:rFonts w:eastAsiaTheme="minorEastAsia" w:cs="Arial" w:hint="eastAsia"/>
                <w:b/>
                <w:bCs/>
                <w:lang w:eastAsia="ko-KR"/>
              </w:rPr>
              <w:t xml:space="preserve"> data collection</w:t>
            </w:r>
            <w:r w:rsidRPr="00EB571A">
              <w:rPr>
                <w:rFonts w:eastAsiaTheme="minorEastAsia" w:cs="Arial"/>
                <w:b/>
                <w:bCs/>
                <w:lang w:eastAsia="ko-KR"/>
              </w:rPr>
              <w:t xml:space="preserve">) </w:t>
            </w:r>
            <w:r w:rsidR="00AA1F6C">
              <w:rPr>
                <w:rFonts w:eastAsiaTheme="minorEastAsia" w:cs="Arial" w:hint="eastAsia"/>
                <w:b/>
                <w:bCs/>
                <w:lang w:eastAsia="ko-KR"/>
              </w:rPr>
              <w:t>Whether to need separate user consent for gNB centric training</w:t>
            </w:r>
          </w:p>
          <w:p w14:paraId="427D0A95" w14:textId="38BCB30B" w:rsidR="00A01A42" w:rsidRPr="00A01A42" w:rsidRDefault="00AA1F6C" w:rsidP="005F717F">
            <w:pPr>
              <w:jc w:val="left"/>
              <w:rPr>
                <w:rFonts w:eastAsiaTheme="minorEastAsia"/>
                <w:lang w:eastAsia="ko-KR"/>
              </w:rPr>
            </w:pPr>
            <w:r w:rsidRPr="00AA1F6C">
              <w:rPr>
                <w:rFonts w:eastAsiaTheme="minorEastAsia" w:cs="Arial"/>
                <w:lang w:eastAsia="ko-KR"/>
              </w:rPr>
              <w:t>It needs to be discussed whether a separate user consent is required for gNB-centric training, as it may differ from the conventional MDT user consent.</w:t>
            </w:r>
            <w:r w:rsidRPr="00AA1F6C">
              <w:rPr>
                <w:rFonts w:eastAsiaTheme="minorEastAsia" w:cs="Arial"/>
                <w:lang w:eastAsia="ko-KR"/>
              </w:rPr>
              <w:br/>
              <w:t>To address the potential impact on gNB and OAM regarding data collection, it may be necessary to send a</w:t>
            </w:r>
            <w:r>
              <w:rPr>
                <w:rFonts w:eastAsiaTheme="minorEastAsia" w:cs="Arial" w:hint="eastAsia"/>
                <w:lang w:eastAsia="ko-KR"/>
              </w:rPr>
              <w:t xml:space="preserve">n </w:t>
            </w:r>
            <w:r w:rsidRPr="00AA1F6C">
              <w:rPr>
                <w:rFonts w:eastAsiaTheme="minorEastAsia" w:cs="Arial"/>
                <w:lang w:eastAsia="ko-KR"/>
              </w:rPr>
              <w:t>LS to RAN3 and SA5, including agreements related to logging.</w:t>
            </w:r>
          </w:p>
        </w:tc>
      </w:tr>
      <w:tr w:rsidR="0077227D" w14:paraId="04342577" w14:textId="77777777" w:rsidTr="0077227D">
        <w:tc>
          <w:tcPr>
            <w:tcW w:w="1614" w:type="dxa"/>
            <w:vAlign w:val="center"/>
          </w:tcPr>
          <w:p w14:paraId="2AD447A7" w14:textId="4BF62359" w:rsidR="0077227D" w:rsidRPr="00094668" w:rsidRDefault="00094668">
            <w:pPr>
              <w:jc w:val="center"/>
              <w:rPr>
                <w:rFonts w:eastAsia="DengXian"/>
              </w:rPr>
            </w:pPr>
            <w:r>
              <w:rPr>
                <w:rFonts w:eastAsia="DengXian" w:hint="eastAsia"/>
              </w:rPr>
              <w:lastRenderedPageBreak/>
              <w:t>v</w:t>
            </w:r>
            <w:r>
              <w:rPr>
                <w:rFonts w:eastAsia="DengXian"/>
              </w:rPr>
              <w:t>ivo</w:t>
            </w:r>
          </w:p>
        </w:tc>
        <w:tc>
          <w:tcPr>
            <w:tcW w:w="8011" w:type="dxa"/>
            <w:vAlign w:val="center"/>
          </w:tcPr>
          <w:p w14:paraId="69AF4698" w14:textId="7BA80946" w:rsidR="0077227D" w:rsidRDefault="00094668" w:rsidP="009E07D1">
            <w:pPr>
              <w:jc w:val="left"/>
              <w:rPr>
                <w:lang w:eastAsia="sv-SE"/>
              </w:rPr>
            </w:pPr>
            <w:r w:rsidRPr="00094668">
              <w:rPr>
                <w:lang w:eastAsia="sv-SE"/>
              </w:rPr>
              <w:t>Whether the enhancements for NW-side data collection are per use case or common for all AI-related use cases, e.g., AS layer memory, logged data availability, low-power state indication.</w:t>
            </w:r>
          </w:p>
        </w:tc>
      </w:tr>
      <w:tr w:rsidR="00B03D7F" w14:paraId="101F2E47" w14:textId="77777777" w:rsidTr="0077227D">
        <w:tc>
          <w:tcPr>
            <w:tcW w:w="1614" w:type="dxa"/>
            <w:vAlign w:val="center"/>
          </w:tcPr>
          <w:p w14:paraId="5F8DFD73" w14:textId="297A8A5A" w:rsidR="00B03D7F" w:rsidRDefault="00B03D7F" w:rsidP="00B03D7F">
            <w:pPr>
              <w:jc w:val="center"/>
              <w:rPr>
                <w:lang w:eastAsia="sv-SE"/>
              </w:rPr>
            </w:pPr>
            <w:r>
              <w:rPr>
                <w:rFonts w:eastAsiaTheme="minorEastAsia" w:hint="eastAsia"/>
              </w:rPr>
              <w:lastRenderedPageBreak/>
              <w:t>Lenovo</w:t>
            </w:r>
          </w:p>
        </w:tc>
        <w:tc>
          <w:tcPr>
            <w:tcW w:w="8011" w:type="dxa"/>
            <w:vAlign w:val="center"/>
          </w:tcPr>
          <w:p w14:paraId="5D1A5518" w14:textId="77777777" w:rsidR="00B03D7F" w:rsidRPr="008B57BA" w:rsidRDefault="00B03D7F" w:rsidP="00B03D7F">
            <w:pPr>
              <w:jc w:val="left"/>
              <w:rPr>
                <w:rFonts w:eastAsiaTheme="minorEastAsia"/>
                <w:b/>
                <w:bCs/>
              </w:rPr>
            </w:pPr>
            <w:r w:rsidRPr="008B57BA">
              <w:rPr>
                <w:rFonts w:eastAsiaTheme="minorEastAsia"/>
                <w:b/>
                <w:bCs/>
              </w:rPr>
              <w:t>Open issue RRC-X: applicability report in CA</w:t>
            </w:r>
            <w:r>
              <w:rPr>
                <w:rFonts w:eastAsiaTheme="minorEastAsia" w:hint="eastAsia"/>
                <w:b/>
                <w:bCs/>
              </w:rPr>
              <w:t xml:space="preserve"> scenario</w:t>
            </w:r>
          </w:p>
          <w:p w14:paraId="563F4E9D" w14:textId="77777777" w:rsidR="00B03D7F" w:rsidRPr="008B57BA" w:rsidRDefault="00B03D7F" w:rsidP="00B03D7F">
            <w:pPr>
              <w:rPr>
                <w:rFonts w:eastAsiaTheme="minorEastAsia"/>
                <w:b/>
                <w:bCs/>
              </w:rPr>
            </w:pPr>
            <w:r w:rsidRPr="008B57BA">
              <w:rPr>
                <w:rFonts w:eastAsiaTheme="minorEastAsia"/>
                <w:b/>
                <w:bCs/>
              </w:rPr>
              <w:t>Issue description:</w:t>
            </w:r>
          </w:p>
          <w:p w14:paraId="55B7AF28" w14:textId="77777777" w:rsidR="00B03D7F" w:rsidRDefault="00B03D7F" w:rsidP="00B03D7F">
            <w:pPr>
              <w:rPr>
                <w:rFonts w:eastAsiaTheme="minorEastAsia"/>
              </w:rPr>
            </w:pPr>
            <w:r>
              <w:rPr>
                <w:rFonts w:eastAsiaTheme="minorEastAsia" w:hint="eastAsia"/>
              </w:rPr>
              <w:t xml:space="preserve">It is captured in RRC running CR: </w:t>
            </w:r>
            <w:r w:rsidRPr="004D27C8">
              <w:t xml:space="preserve">FFS if applicability reporting is supported for multiple serving cells and </w:t>
            </w:r>
            <w:proofErr w:type="spellStart"/>
            <w:r w:rsidRPr="004D27C8">
              <w:t>applicabilityCellId</w:t>
            </w:r>
            <w:proofErr w:type="spellEnd"/>
            <w:r w:rsidRPr="004D27C8">
              <w:t xml:space="preserve"> is needed to unambiguously identify CSI report configurations for prediction.</w:t>
            </w:r>
          </w:p>
          <w:p w14:paraId="02C76E5F" w14:textId="77777777" w:rsidR="00B03D7F" w:rsidRDefault="00B03D7F" w:rsidP="00B03D7F">
            <w:pPr>
              <w:rPr>
                <w:rFonts w:eastAsiaTheme="minorEastAsia"/>
              </w:rPr>
            </w:pPr>
          </w:p>
          <w:p w14:paraId="37E1E803" w14:textId="77777777" w:rsidR="00B03D7F" w:rsidRPr="008B57BA" w:rsidRDefault="00B03D7F" w:rsidP="00B03D7F">
            <w:pPr>
              <w:rPr>
                <w:rFonts w:eastAsiaTheme="minorEastAsia"/>
                <w:b/>
                <w:bCs/>
              </w:rPr>
            </w:pPr>
            <w:r w:rsidRPr="008B57BA">
              <w:rPr>
                <w:rFonts w:eastAsiaTheme="minorEastAsia"/>
                <w:b/>
                <w:bCs/>
              </w:rPr>
              <w:t xml:space="preserve">Proposed resolution: </w:t>
            </w:r>
          </w:p>
          <w:p w14:paraId="708E8917" w14:textId="77777777" w:rsidR="00B03D7F" w:rsidRDefault="00B03D7F" w:rsidP="00B03D7F">
            <w:pPr>
              <w:rPr>
                <w:rFonts w:eastAsiaTheme="minorEastAsia"/>
              </w:rPr>
            </w:pPr>
            <w:bookmarkStart w:id="10" w:name="_Toc196663644"/>
            <w:r w:rsidRPr="008B57BA">
              <w:rPr>
                <w:rFonts w:eastAsiaTheme="minorEastAsia"/>
              </w:rPr>
              <w:t>RAN2 confirms the support of beam prediction in CA scenario, wherein UE can be configured to perform beam prediction with Set A and Set B beams of the same cell (</w:t>
            </w:r>
            <w:proofErr w:type="spellStart"/>
            <w:r w:rsidRPr="008B57BA">
              <w:rPr>
                <w:rFonts w:eastAsiaTheme="minorEastAsia"/>
              </w:rPr>
              <w:t>PCell</w:t>
            </w:r>
            <w:proofErr w:type="spellEnd"/>
            <w:r w:rsidRPr="008B57BA">
              <w:rPr>
                <w:rFonts w:eastAsiaTheme="minorEastAsia"/>
              </w:rPr>
              <w:t>/</w:t>
            </w:r>
            <w:proofErr w:type="spellStart"/>
            <w:r w:rsidRPr="008B57BA">
              <w:rPr>
                <w:rFonts w:eastAsiaTheme="minorEastAsia"/>
              </w:rPr>
              <w:t>SCell</w:t>
            </w:r>
            <w:proofErr w:type="spellEnd"/>
            <w:r w:rsidRPr="008B57BA">
              <w:rPr>
                <w:rFonts w:eastAsiaTheme="minorEastAsia"/>
              </w:rPr>
              <w:t>).</w:t>
            </w:r>
            <w:bookmarkEnd w:id="10"/>
          </w:p>
          <w:p w14:paraId="272E2B92" w14:textId="77777777" w:rsidR="00B03D7F" w:rsidRPr="008B57BA" w:rsidRDefault="00B03D7F" w:rsidP="00B03D7F">
            <w:pPr>
              <w:rPr>
                <w:rFonts w:eastAsiaTheme="minorEastAsia"/>
              </w:rPr>
            </w:pPr>
            <w:r w:rsidRPr="008B57BA">
              <w:rPr>
                <w:rFonts w:eastAsiaTheme="minorEastAsia"/>
              </w:rPr>
              <w:t>In the applicability report, cell information is needed to unambiguously identify CSI report configurations for prediction.</w:t>
            </w:r>
            <w:r>
              <w:rPr>
                <w:rFonts w:eastAsiaTheme="minorEastAsia" w:hint="eastAsia"/>
              </w:rPr>
              <w:t xml:space="preserve"> The relevant FFS can be removed. </w:t>
            </w:r>
          </w:p>
          <w:p w14:paraId="0E73EB86" w14:textId="77777777" w:rsidR="00B03D7F" w:rsidRDefault="00B03D7F" w:rsidP="00B03D7F">
            <w:pPr>
              <w:jc w:val="center"/>
              <w:rPr>
                <w:lang w:eastAsia="sv-SE"/>
              </w:rPr>
            </w:pPr>
          </w:p>
        </w:tc>
      </w:tr>
      <w:tr w:rsidR="00B03D7F" w14:paraId="01344A6A" w14:textId="77777777" w:rsidTr="0077227D">
        <w:tc>
          <w:tcPr>
            <w:tcW w:w="1614" w:type="dxa"/>
            <w:vAlign w:val="center"/>
          </w:tcPr>
          <w:p w14:paraId="173F0EEC" w14:textId="314A4F64" w:rsidR="00B03D7F" w:rsidRDefault="00B03D7F" w:rsidP="00B03D7F">
            <w:pPr>
              <w:jc w:val="center"/>
              <w:rPr>
                <w:lang w:eastAsia="sv-SE"/>
              </w:rPr>
            </w:pPr>
            <w:r>
              <w:rPr>
                <w:rFonts w:eastAsiaTheme="minorEastAsia" w:hint="eastAsia"/>
              </w:rPr>
              <w:t>Lenovo</w:t>
            </w:r>
          </w:p>
        </w:tc>
        <w:tc>
          <w:tcPr>
            <w:tcW w:w="8011" w:type="dxa"/>
            <w:vAlign w:val="center"/>
          </w:tcPr>
          <w:p w14:paraId="0AD47085" w14:textId="77777777" w:rsidR="00B03D7F" w:rsidRPr="008B57BA" w:rsidRDefault="00B03D7F" w:rsidP="00B03D7F">
            <w:pPr>
              <w:rPr>
                <w:rFonts w:eastAsiaTheme="minorEastAsia"/>
                <w:b/>
                <w:bCs/>
              </w:rPr>
            </w:pPr>
            <w:r w:rsidRPr="008B57BA">
              <w:rPr>
                <w:rFonts w:eastAsiaTheme="minorEastAsia"/>
                <w:b/>
                <w:bCs/>
              </w:rPr>
              <w:t>Op</w:t>
            </w:r>
            <w:r>
              <w:rPr>
                <w:rFonts w:eastAsiaTheme="minorEastAsia" w:hint="eastAsia"/>
                <w:b/>
                <w:bCs/>
              </w:rPr>
              <w:t>e</w:t>
            </w:r>
            <w:r w:rsidRPr="008B57BA">
              <w:rPr>
                <w:rFonts w:eastAsiaTheme="minorEastAsia"/>
                <w:b/>
                <w:bCs/>
              </w:rPr>
              <w:t>n issue RRC-x: The release of logged AIML data in UE’s buffer</w:t>
            </w:r>
          </w:p>
          <w:p w14:paraId="12ED52D8" w14:textId="77777777" w:rsidR="00B03D7F" w:rsidRPr="008B57BA" w:rsidRDefault="00B03D7F" w:rsidP="00B03D7F">
            <w:pPr>
              <w:rPr>
                <w:rFonts w:eastAsiaTheme="minorEastAsia"/>
                <w:b/>
                <w:bCs/>
              </w:rPr>
            </w:pPr>
            <w:r w:rsidRPr="008B57BA">
              <w:rPr>
                <w:rFonts w:eastAsiaTheme="minorEastAsia"/>
                <w:b/>
                <w:bCs/>
              </w:rPr>
              <w:t>Issue description:</w:t>
            </w:r>
          </w:p>
          <w:p w14:paraId="358FE89C" w14:textId="77777777" w:rsidR="00B03D7F" w:rsidRDefault="00B03D7F" w:rsidP="00B03D7F">
            <w:pPr>
              <w:rPr>
                <w:rFonts w:eastAsiaTheme="minorEastAsia"/>
              </w:rPr>
            </w:pPr>
            <w:r>
              <w:rPr>
                <w:rFonts w:eastAsiaTheme="minorEastAsia" w:hint="eastAsia"/>
              </w:rPr>
              <w:t xml:space="preserve">RAN2 needs to discuss and capture in the spec when the logged data for AIML in UE buffer will be released. In </w:t>
            </w:r>
            <w:r>
              <w:rPr>
                <w:rFonts w:eastAsiaTheme="minorEastAsia"/>
              </w:rPr>
              <w:t>addition</w:t>
            </w:r>
            <w:r>
              <w:rPr>
                <w:rFonts w:eastAsiaTheme="minorEastAsia" w:hint="eastAsia"/>
              </w:rPr>
              <w:t xml:space="preserve"> to the retain/release of logged data during HO covered in Open issue RRC-1, the following can be also considered:</w:t>
            </w:r>
          </w:p>
          <w:p w14:paraId="6CDB6EBA" w14:textId="77777777" w:rsidR="00B03D7F" w:rsidRPr="00931C7E" w:rsidRDefault="00B03D7F" w:rsidP="00B03D7F">
            <w:pPr>
              <w:rPr>
                <w:rFonts w:eastAsiaTheme="minorEastAsia"/>
              </w:rPr>
            </w:pPr>
            <w:r>
              <w:rPr>
                <w:rFonts w:eastAsiaTheme="minorEastAsia" w:hint="eastAsia"/>
              </w:rPr>
              <w:t xml:space="preserve">- </w:t>
            </w:r>
            <w:r w:rsidRPr="00931C7E">
              <w:rPr>
                <w:rFonts w:eastAsiaTheme="minorEastAsia"/>
              </w:rPr>
              <w:t>Power off or deregistration</w:t>
            </w:r>
          </w:p>
          <w:p w14:paraId="3933CF68" w14:textId="77777777" w:rsidR="00B03D7F" w:rsidRPr="00931C7E" w:rsidRDefault="00B03D7F" w:rsidP="00B03D7F">
            <w:pPr>
              <w:rPr>
                <w:rFonts w:eastAsiaTheme="minorEastAsia"/>
              </w:rPr>
            </w:pPr>
            <w:r>
              <w:rPr>
                <w:rFonts w:eastAsiaTheme="minorEastAsia" w:hint="eastAsia"/>
              </w:rPr>
              <w:t xml:space="preserve">- </w:t>
            </w:r>
            <w:r w:rsidRPr="00931C7E">
              <w:rPr>
                <w:rFonts w:eastAsiaTheme="minorEastAsia"/>
              </w:rPr>
              <w:t>48 hrs after the release of logged measurement configuration</w:t>
            </w:r>
          </w:p>
          <w:p w14:paraId="13A889BF" w14:textId="77777777" w:rsidR="00B03D7F" w:rsidRDefault="00B03D7F" w:rsidP="00B03D7F">
            <w:pPr>
              <w:rPr>
                <w:rFonts w:eastAsiaTheme="minorEastAsia"/>
              </w:rPr>
            </w:pPr>
            <w:r>
              <w:rPr>
                <w:rFonts w:eastAsiaTheme="minorEastAsia" w:hint="eastAsia"/>
              </w:rPr>
              <w:t xml:space="preserve">- </w:t>
            </w:r>
            <w:r w:rsidRPr="00931C7E">
              <w:rPr>
                <w:rFonts w:eastAsiaTheme="minorEastAsia"/>
              </w:rPr>
              <w:t>Explicit indication from the serving gNB</w:t>
            </w:r>
          </w:p>
          <w:p w14:paraId="43B92A5F" w14:textId="77777777" w:rsidR="00B03D7F" w:rsidRDefault="00B03D7F" w:rsidP="00B03D7F">
            <w:pPr>
              <w:rPr>
                <w:rFonts w:eastAsiaTheme="minorEastAsia"/>
              </w:rPr>
            </w:pPr>
          </w:p>
          <w:p w14:paraId="319B4B04" w14:textId="77777777" w:rsidR="00B03D7F" w:rsidRPr="00B07E09" w:rsidRDefault="00B03D7F" w:rsidP="00B03D7F">
            <w:pPr>
              <w:tabs>
                <w:tab w:val="left" w:pos="992"/>
              </w:tabs>
              <w:rPr>
                <w:b/>
                <w:bCs/>
                <w:lang w:eastAsia="sv-SE"/>
              </w:rPr>
            </w:pPr>
            <w:r>
              <w:rPr>
                <w:b/>
                <w:bCs/>
                <w:lang w:eastAsia="sv-SE"/>
              </w:rPr>
              <w:t xml:space="preserve">Proposed resolution: </w:t>
            </w:r>
            <w:r w:rsidRPr="00192637">
              <w:rPr>
                <w:lang w:eastAsia="sv-SE"/>
              </w:rPr>
              <w:t>It is suggested that companies provide contributions to the following meeting to resolve the issue.</w:t>
            </w:r>
            <w:r>
              <w:rPr>
                <w:b/>
                <w:bCs/>
                <w:highlight w:val="cyan"/>
                <w:u w:val="single"/>
                <w:lang w:eastAsia="sv-SE"/>
              </w:rPr>
              <w:t xml:space="preserve"> </w:t>
            </w:r>
            <w:r>
              <w:rPr>
                <w:lang w:eastAsia="sv-SE"/>
              </w:rPr>
              <w:t xml:space="preserve"> </w:t>
            </w:r>
          </w:p>
          <w:p w14:paraId="5CAA02A5" w14:textId="77777777" w:rsidR="00B03D7F" w:rsidRDefault="00B03D7F" w:rsidP="00B03D7F">
            <w:pPr>
              <w:jc w:val="center"/>
              <w:rPr>
                <w:lang w:eastAsia="sv-SE"/>
              </w:rPr>
            </w:pPr>
          </w:p>
        </w:tc>
      </w:tr>
      <w:tr w:rsidR="00B03D7F" w14:paraId="5BC53796" w14:textId="77777777" w:rsidTr="0077227D">
        <w:tc>
          <w:tcPr>
            <w:tcW w:w="1614" w:type="dxa"/>
            <w:vAlign w:val="center"/>
          </w:tcPr>
          <w:p w14:paraId="4E176926" w14:textId="2D999D63" w:rsidR="00B03D7F" w:rsidRDefault="00B03D7F" w:rsidP="00B03D7F">
            <w:pPr>
              <w:jc w:val="center"/>
              <w:rPr>
                <w:lang w:eastAsia="sv-SE"/>
              </w:rPr>
            </w:pPr>
            <w:r>
              <w:rPr>
                <w:rFonts w:eastAsiaTheme="minorEastAsia" w:hint="eastAsia"/>
              </w:rPr>
              <w:t>Lenovo</w:t>
            </w:r>
          </w:p>
        </w:tc>
        <w:tc>
          <w:tcPr>
            <w:tcW w:w="8011" w:type="dxa"/>
            <w:vAlign w:val="center"/>
          </w:tcPr>
          <w:p w14:paraId="7937BCFF" w14:textId="77777777" w:rsidR="00B03D7F" w:rsidRDefault="00B03D7F" w:rsidP="00B03D7F">
            <w:pPr>
              <w:jc w:val="left"/>
              <w:rPr>
                <w:rFonts w:eastAsiaTheme="minorEastAsia"/>
                <w:b/>
                <w:bCs/>
              </w:rPr>
            </w:pPr>
            <w:r w:rsidRPr="00D47BB2">
              <w:rPr>
                <w:rFonts w:eastAsiaTheme="minorEastAsia" w:hint="eastAsia"/>
                <w:b/>
                <w:bCs/>
              </w:rPr>
              <w:t xml:space="preserve">Open issue RRC-x: </w:t>
            </w:r>
            <w:r>
              <w:rPr>
                <w:rFonts w:eastAsiaTheme="minorEastAsia" w:hint="eastAsia"/>
                <w:b/>
                <w:bCs/>
              </w:rPr>
              <w:t>Monitoring for AI based beam management</w:t>
            </w:r>
          </w:p>
          <w:p w14:paraId="6A5A8143" w14:textId="77777777" w:rsidR="00B03D7F" w:rsidRDefault="00B03D7F" w:rsidP="00B03D7F">
            <w:pPr>
              <w:rPr>
                <w:rFonts w:eastAsiaTheme="minorEastAsia"/>
                <w:b/>
                <w:bCs/>
              </w:rPr>
            </w:pPr>
            <w:r w:rsidRPr="00D47BB2">
              <w:rPr>
                <w:rFonts w:eastAsiaTheme="minorEastAsia"/>
                <w:b/>
                <w:bCs/>
              </w:rPr>
              <w:t>Issue description:</w:t>
            </w:r>
          </w:p>
          <w:p w14:paraId="2D1DE6A5" w14:textId="77777777" w:rsidR="00B03D7F" w:rsidRDefault="00B03D7F" w:rsidP="00B03D7F">
            <w:pPr>
              <w:rPr>
                <w:rFonts w:eastAsiaTheme="minorEastAsia"/>
              </w:rPr>
            </w:pPr>
            <w:r>
              <w:rPr>
                <w:rFonts w:eastAsiaTheme="minorEastAsia" w:hint="eastAsia"/>
              </w:rPr>
              <w:t xml:space="preserve">RAN1 has made progress related to the monitoring </w:t>
            </w:r>
            <w:r>
              <w:rPr>
                <w:rFonts w:eastAsiaTheme="minorEastAsia"/>
              </w:rPr>
              <w:t>framework</w:t>
            </w:r>
            <w:r>
              <w:rPr>
                <w:rFonts w:eastAsiaTheme="minorEastAsia" w:hint="eastAsia"/>
              </w:rPr>
              <w:t>, i.e., Type 1 Option 2 UE assisted monitoring wherein UE will report the monitoring metric to gNB. The RRC impact can be analysed upon RAN1 conclusion.</w:t>
            </w:r>
          </w:p>
          <w:p w14:paraId="6F2612B8" w14:textId="77777777" w:rsidR="00B03D7F" w:rsidRPr="00803EEF" w:rsidRDefault="00B03D7F" w:rsidP="00B03D7F">
            <w:pPr>
              <w:rPr>
                <w:rFonts w:eastAsiaTheme="minorEastAsia"/>
              </w:rPr>
            </w:pPr>
          </w:p>
          <w:p w14:paraId="22A90153" w14:textId="77777777" w:rsidR="00B03D7F" w:rsidRPr="008B57BA" w:rsidRDefault="00B03D7F" w:rsidP="00B03D7F">
            <w:pPr>
              <w:tabs>
                <w:tab w:val="left" w:pos="992"/>
              </w:tabs>
              <w:rPr>
                <w:rFonts w:eastAsiaTheme="minorEastAsia"/>
                <w:b/>
                <w:bCs/>
              </w:rPr>
            </w:pPr>
            <w:r>
              <w:rPr>
                <w:b/>
                <w:bCs/>
                <w:lang w:eastAsia="sv-SE"/>
              </w:rPr>
              <w:t xml:space="preserve">Proposed resolution: </w:t>
            </w:r>
            <w:r w:rsidRPr="00B42180">
              <w:rPr>
                <w:lang w:eastAsia="sv-SE"/>
              </w:rPr>
              <w:t xml:space="preserve">Suggest </w:t>
            </w:r>
            <w:proofErr w:type="gramStart"/>
            <w:r w:rsidRPr="00B42180">
              <w:rPr>
                <w:lang w:eastAsia="sv-SE"/>
              </w:rPr>
              <w:t>to wait</w:t>
            </w:r>
            <w:proofErr w:type="gramEnd"/>
            <w:r w:rsidRPr="00B42180">
              <w:rPr>
                <w:lang w:eastAsia="sv-SE"/>
              </w:rPr>
              <w:t xml:space="preserve"> for RAN1</w:t>
            </w:r>
            <w:r>
              <w:rPr>
                <w:rFonts w:eastAsiaTheme="minorEastAsia" w:hint="eastAsia"/>
              </w:rPr>
              <w:t xml:space="preserve"> conclusion.</w:t>
            </w:r>
          </w:p>
          <w:p w14:paraId="2064F2D9" w14:textId="77777777" w:rsidR="00B03D7F" w:rsidRDefault="00B03D7F" w:rsidP="00B03D7F">
            <w:pPr>
              <w:jc w:val="center"/>
              <w:rPr>
                <w:lang w:eastAsia="sv-SE"/>
              </w:rPr>
            </w:pPr>
          </w:p>
        </w:tc>
      </w:tr>
      <w:tr w:rsidR="00B03D7F" w14:paraId="10E206FE" w14:textId="77777777" w:rsidTr="0077227D">
        <w:tc>
          <w:tcPr>
            <w:tcW w:w="1614" w:type="dxa"/>
            <w:vAlign w:val="center"/>
          </w:tcPr>
          <w:p w14:paraId="37F25DA5" w14:textId="48A496F5" w:rsidR="00B03D7F" w:rsidRDefault="00B03D7F" w:rsidP="00B03D7F">
            <w:pPr>
              <w:jc w:val="center"/>
              <w:rPr>
                <w:lang w:eastAsia="sv-SE"/>
              </w:rPr>
            </w:pPr>
            <w:r>
              <w:rPr>
                <w:rFonts w:eastAsiaTheme="minorEastAsia" w:hint="eastAsia"/>
              </w:rPr>
              <w:t>Lenovo</w:t>
            </w:r>
          </w:p>
        </w:tc>
        <w:tc>
          <w:tcPr>
            <w:tcW w:w="8011" w:type="dxa"/>
            <w:vAlign w:val="center"/>
          </w:tcPr>
          <w:p w14:paraId="6D400B9E" w14:textId="77777777" w:rsidR="00B03D7F" w:rsidRDefault="00B03D7F" w:rsidP="00B03D7F">
            <w:pPr>
              <w:jc w:val="left"/>
              <w:rPr>
                <w:rFonts w:eastAsiaTheme="minorEastAsia"/>
                <w:b/>
                <w:bCs/>
              </w:rPr>
            </w:pPr>
            <w:r w:rsidRPr="00D47BB2">
              <w:rPr>
                <w:rFonts w:eastAsiaTheme="minorEastAsia" w:hint="eastAsia"/>
                <w:b/>
                <w:bCs/>
              </w:rPr>
              <w:t>Open issue RRC-x: CSI prediction LCM framework</w:t>
            </w:r>
          </w:p>
          <w:p w14:paraId="4D0AABB3" w14:textId="77777777" w:rsidR="00B03D7F" w:rsidRDefault="00B03D7F" w:rsidP="00B03D7F">
            <w:pPr>
              <w:rPr>
                <w:rFonts w:eastAsiaTheme="minorEastAsia"/>
                <w:b/>
                <w:bCs/>
              </w:rPr>
            </w:pPr>
            <w:r w:rsidRPr="00D47BB2">
              <w:rPr>
                <w:rFonts w:eastAsiaTheme="minorEastAsia"/>
                <w:b/>
                <w:bCs/>
              </w:rPr>
              <w:t>Issue description:</w:t>
            </w:r>
          </w:p>
          <w:p w14:paraId="2D69E33F" w14:textId="77777777" w:rsidR="00B03D7F" w:rsidRPr="00D47BB2" w:rsidRDefault="00B03D7F" w:rsidP="00B03D7F">
            <w:pPr>
              <w:rPr>
                <w:rFonts w:eastAsiaTheme="minorEastAsia"/>
              </w:rPr>
            </w:pPr>
            <w:r>
              <w:rPr>
                <w:rFonts w:eastAsiaTheme="minorEastAsia" w:hint="eastAsia"/>
              </w:rPr>
              <w:t xml:space="preserve">For the CSI prediction use case, it is very likely the same framework (e.g., applicability report, inference </w:t>
            </w:r>
            <w:r>
              <w:rPr>
                <w:rFonts w:eastAsiaTheme="minorEastAsia"/>
              </w:rPr>
              <w:t>configuration</w:t>
            </w:r>
            <w:r>
              <w:rPr>
                <w:rFonts w:eastAsiaTheme="minorEastAsia" w:hint="eastAsia"/>
              </w:rPr>
              <w:t xml:space="preserve">, data collection, monitoring) for AI based beam management can be used, but </w:t>
            </w:r>
            <w:proofErr w:type="gramStart"/>
            <w:r>
              <w:rPr>
                <w:rFonts w:eastAsiaTheme="minorEastAsia" w:hint="eastAsia"/>
              </w:rPr>
              <w:t>still</w:t>
            </w:r>
            <w:proofErr w:type="gramEnd"/>
            <w:r>
              <w:rPr>
                <w:rFonts w:eastAsiaTheme="minorEastAsia" w:hint="eastAsia"/>
              </w:rPr>
              <w:t xml:space="preserve"> it is upon RAN1/RAN2</w:t>
            </w:r>
            <w:r>
              <w:rPr>
                <w:rFonts w:eastAsiaTheme="minorEastAsia"/>
              </w:rPr>
              <w:t>’</w:t>
            </w:r>
            <w:r>
              <w:rPr>
                <w:rFonts w:eastAsiaTheme="minorEastAsia" w:hint="eastAsia"/>
              </w:rPr>
              <w:t xml:space="preserve">s confirmation. </w:t>
            </w:r>
          </w:p>
          <w:p w14:paraId="523FACF8" w14:textId="77777777" w:rsidR="00B03D7F" w:rsidRPr="008B57BA" w:rsidRDefault="00B03D7F" w:rsidP="00B03D7F">
            <w:pPr>
              <w:tabs>
                <w:tab w:val="left" w:pos="992"/>
              </w:tabs>
              <w:rPr>
                <w:rFonts w:eastAsiaTheme="minorEastAsia"/>
                <w:b/>
                <w:bCs/>
              </w:rPr>
            </w:pPr>
            <w:r>
              <w:rPr>
                <w:b/>
                <w:bCs/>
                <w:lang w:eastAsia="sv-SE"/>
              </w:rPr>
              <w:t xml:space="preserve">Proposed resolution: </w:t>
            </w:r>
            <w:r w:rsidRPr="00B42180">
              <w:rPr>
                <w:lang w:eastAsia="sv-SE"/>
              </w:rPr>
              <w:t xml:space="preserve">Suggest </w:t>
            </w:r>
            <w:proofErr w:type="gramStart"/>
            <w:r w:rsidRPr="00B42180">
              <w:rPr>
                <w:lang w:eastAsia="sv-SE"/>
              </w:rPr>
              <w:t>to wait</w:t>
            </w:r>
            <w:proofErr w:type="gramEnd"/>
            <w:r w:rsidRPr="00B42180">
              <w:rPr>
                <w:lang w:eastAsia="sv-SE"/>
              </w:rPr>
              <w:t xml:space="preserve"> for RAN1 </w:t>
            </w:r>
            <w:r>
              <w:rPr>
                <w:rFonts w:eastAsiaTheme="minorEastAsia" w:hint="eastAsia"/>
              </w:rPr>
              <w:t>conclusion.</w:t>
            </w:r>
          </w:p>
          <w:p w14:paraId="479A98BB" w14:textId="77777777" w:rsidR="00B03D7F" w:rsidRDefault="00B03D7F" w:rsidP="00B03D7F">
            <w:pPr>
              <w:jc w:val="center"/>
              <w:rPr>
                <w:lang w:eastAsia="sv-SE"/>
              </w:rPr>
            </w:pPr>
          </w:p>
        </w:tc>
      </w:tr>
      <w:tr w:rsidR="005D012B" w14:paraId="475D9286" w14:textId="77777777" w:rsidTr="0077227D">
        <w:tc>
          <w:tcPr>
            <w:tcW w:w="1614" w:type="dxa"/>
            <w:vAlign w:val="center"/>
          </w:tcPr>
          <w:p w14:paraId="54B847C4" w14:textId="0ECEAD80" w:rsidR="005D012B" w:rsidRDefault="005136DC" w:rsidP="00B03D7F">
            <w:pPr>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011" w:type="dxa"/>
            <w:vAlign w:val="center"/>
          </w:tcPr>
          <w:p w14:paraId="53EC4941" w14:textId="77777777" w:rsidR="005D012B" w:rsidRPr="005136DC" w:rsidRDefault="005136DC" w:rsidP="00B03D7F">
            <w:pPr>
              <w:jc w:val="left"/>
              <w:rPr>
                <w:rFonts w:eastAsiaTheme="minorEastAsia"/>
                <w:bCs/>
              </w:rPr>
            </w:pPr>
            <w:r w:rsidRPr="005136DC">
              <w:rPr>
                <w:rFonts w:eastAsiaTheme="minorEastAsia"/>
                <w:bCs/>
              </w:rPr>
              <w:t>We think the following open issues need to be added to the list:</w:t>
            </w:r>
          </w:p>
          <w:p w14:paraId="739C74A2" w14:textId="77777777" w:rsidR="005136DC" w:rsidRDefault="005136DC" w:rsidP="00B03D7F">
            <w:pPr>
              <w:jc w:val="left"/>
              <w:rPr>
                <w:rFonts w:eastAsiaTheme="minorEastAsia"/>
                <w:b/>
                <w:bCs/>
              </w:rPr>
            </w:pPr>
            <w:r w:rsidRPr="005136DC">
              <w:rPr>
                <w:rFonts w:eastAsiaTheme="minorEastAsia"/>
                <w:b/>
                <w:bCs/>
              </w:rPr>
              <w:t>LCM for UE-sided model for Beam Management use case</w:t>
            </w:r>
            <w:r>
              <w:rPr>
                <w:rFonts w:eastAsiaTheme="minorEastAsia"/>
                <w:b/>
                <w:bCs/>
              </w:rPr>
              <w:t>:</w:t>
            </w:r>
          </w:p>
          <w:p w14:paraId="2E6DD735" w14:textId="46E5DA67" w:rsidR="005136DC" w:rsidRPr="00D33838" w:rsidRDefault="005136DC" w:rsidP="005136DC">
            <w:pPr>
              <w:pStyle w:val="ListParagraph"/>
              <w:numPr>
                <w:ilvl w:val="0"/>
                <w:numId w:val="22"/>
              </w:numPr>
              <w:rPr>
                <w:rFonts w:eastAsiaTheme="minorEastAsia"/>
                <w:bCs/>
              </w:rPr>
            </w:pPr>
            <w:r>
              <w:rPr>
                <w:rFonts w:ascii="Calibri" w:eastAsia="Times New Roman" w:hAnsi="Calibri"/>
                <w:lang w:val="en-GB"/>
              </w:rPr>
              <w:t>Considering that both Option A and B are to be specified, we need to discuss how the 2 options co-exist, whether there is any interaction between them etc.</w:t>
            </w:r>
          </w:p>
          <w:p w14:paraId="4AD5EFCF" w14:textId="77777777" w:rsidR="00D33838" w:rsidRDefault="00AF41DB" w:rsidP="005136DC">
            <w:pPr>
              <w:pStyle w:val="ListParagraph"/>
              <w:numPr>
                <w:ilvl w:val="0"/>
                <w:numId w:val="22"/>
              </w:numPr>
              <w:rPr>
                <w:rFonts w:eastAsiaTheme="minorEastAsia"/>
                <w:bCs/>
              </w:rPr>
            </w:pPr>
            <w:r>
              <w:rPr>
                <w:rFonts w:eastAsiaTheme="minorEastAsia"/>
                <w:bCs/>
              </w:rPr>
              <w:lastRenderedPageBreak/>
              <w:t xml:space="preserve">RAN1 mentioned in their previous LS that: </w:t>
            </w:r>
            <w:r w:rsidRPr="00AF41DB">
              <w:rPr>
                <w:rFonts w:eastAsiaTheme="minorEastAsia"/>
                <w:bCs/>
              </w:rPr>
              <w:t>‘Note: UE is not expected to be configured with a CSI-ReportConfig for inference configuration for a non-applicable set of inference parameters or a non-applicable CSI-ReportConfig ’</w:t>
            </w:r>
            <w:r>
              <w:rPr>
                <w:rFonts w:eastAsiaTheme="minorEastAsia"/>
                <w:bCs/>
              </w:rPr>
              <w:t>. This might need to be captured in RRC specifications.</w:t>
            </w:r>
          </w:p>
          <w:p w14:paraId="31A2F9F9" w14:textId="5E478CF6" w:rsidR="007F0893" w:rsidRDefault="007F0893" w:rsidP="007F0893">
            <w:pPr>
              <w:jc w:val="left"/>
              <w:rPr>
                <w:rFonts w:eastAsiaTheme="minorEastAsia"/>
                <w:b/>
                <w:bCs/>
              </w:rPr>
            </w:pPr>
            <w:r w:rsidRPr="007F0893">
              <w:rPr>
                <w:rFonts w:eastAsiaTheme="minorEastAsia"/>
                <w:b/>
                <w:bCs/>
              </w:rPr>
              <w:t>NW side data collection</w:t>
            </w:r>
            <w:r>
              <w:rPr>
                <w:rFonts w:eastAsiaTheme="minorEastAsia"/>
                <w:b/>
                <w:bCs/>
              </w:rPr>
              <w:t>:</w:t>
            </w:r>
          </w:p>
          <w:p w14:paraId="7DABC498" w14:textId="40FE946D" w:rsidR="00500201" w:rsidRPr="00500201" w:rsidRDefault="00500201" w:rsidP="00500201">
            <w:pPr>
              <w:pStyle w:val="ListParagraph"/>
              <w:numPr>
                <w:ilvl w:val="0"/>
                <w:numId w:val="23"/>
              </w:numPr>
              <w:rPr>
                <w:rFonts w:eastAsiaTheme="minorEastAsia"/>
                <w:bCs/>
              </w:rPr>
            </w:pPr>
            <w:r w:rsidRPr="00500201">
              <w:rPr>
                <w:rFonts w:eastAsiaTheme="minorEastAsia"/>
                <w:bCs/>
              </w:rPr>
              <w:t>Whether data availability indication should be sent when the UE has data and low power state is sent</w:t>
            </w:r>
            <w:r>
              <w:rPr>
                <w:rFonts w:eastAsiaTheme="minorEastAsia"/>
                <w:bCs/>
              </w:rPr>
              <w:t xml:space="preserve"> and what cause should be included then. The UE may have some data when indicating low power state. Even though this data volume may be lower than full buffer/threshold, it is still useful to let the network know about that so that the data can be fetched.</w:t>
            </w:r>
          </w:p>
          <w:p w14:paraId="60746A38" w14:textId="77777777" w:rsidR="007F0893" w:rsidRPr="0018748B" w:rsidRDefault="00FB59AB" w:rsidP="007F0893">
            <w:pPr>
              <w:pStyle w:val="ListParagraph"/>
              <w:numPr>
                <w:ilvl w:val="0"/>
                <w:numId w:val="23"/>
              </w:numPr>
              <w:rPr>
                <w:rFonts w:eastAsiaTheme="minorEastAsia"/>
                <w:bCs/>
              </w:rPr>
            </w:pPr>
            <w:bookmarkStart w:id="11" w:name="_Hlk196980767"/>
            <w:r>
              <w:rPr>
                <w:rFonts w:eastAsiaTheme="minorEastAsia"/>
                <w:bCs/>
              </w:rPr>
              <w:t xml:space="preserve">We have agreed that </w:t>
            </w:r>
            <w:r w:rsidR="0095368D">
              <w:rPr>
                <w:rFonts w:eastAsiaTheme="minorEastAsia"/>
                <w:bCs/>
              </w:rPr>
              <w:t xml:space="preserve">target gNB can fetch data collected in the source gNB after HO. We need to decide how this data is forwarded to OAM or source gNB, e.g. </w:t>
            </w:r>
            <w:r w:rsidR="0095368D">
              <w:rPr>
                <w:rFonts w:ascii="Calibri" w:eastAsia="Times New Roman" w:hAnsi="Calibri"/>
              </w:rPr>
              <w:t>via inter-node RRC message or in some other way. RAN3 involvement may be needed.</w:t>
            </w:r>
          </w:p>
          <w:p w14:paraId="060E3C5E" w14:textId="3F5A0468" w:rsidR="0018748B" w:rsidRDefault="0018748B" w:rsidP="007F0893">
            <w:pPr>
              <w:pStyle w:val="ListParagraph"/>
              <w:numPr>
                <w:ilvl w:val="0"/>
                <w:numId w:val="23"/>
              </w:numPr>
              <w:rPr>
                <w:rFonts w:eastAsiaTheme="minorEastAsia"/>
                <w:bCs/>
              </w:rPr>
            </w:pPr>
            <w:bookmarkStart w:id="12" w:name="_Hlk196980781"/>
            <w:bookmarkEnd w:id="11"/>
            <w:r>
              <w:rPr>
                <w:rFonts w:eastAsiaTheme="minorEastAsia"/>
                <w:bCs/>
              </w:rPr>
              <w:t xml:space="preserve">How can the source gNB be aware of whether the UE has data available during HO, e.g. should the UE inform source gNB about data availability before HO is </w:t>
            </w:r>
            <w:r w:rsidR="00840B87">
              <w:rPr>
                <w:rFonts w:eastAsiaTheme="minorEastAsia"/>
                <w:bCs/>
              </w:rPr>
              <w:t>executed?</w:t>
            </w:r>
          </w:p>
          <w:bookmarkEnd w:id="12"/>
          <w:p w14:paraId="5A4AA6FA" w14:textId="77777777" w:rsidR="0018748B" w:rsidRPr="00AB16BE" w:rsidRDefault="00840B87" w:rsidP="007F0893">
            <w:pPr>
              <w:pStyle w:val="ListParagraph"/>
              <w:numPr>
                <w:ilvl w:val="0"/>
                <w:numId w:val="23"/>
              </w:numPr>
              <w:rPr>
                <w:rFonts w:eastAsiaTheme="minorEastAsia"/>
                <w:bCs/>
              </w:rPr>
            </w:pPr>
            <w:r>
              <w:rPr>
                <w:rFonts w:ascii="Calibri" w:eastAsia="Times New Roman" w:hAnsi="Calibri"/>
              </w:rPr>
              <w:t xml:space="preserve">Configuration details of events for event-based logging configuration, e.g. whether we reuse configuration in </w:t>
            </w:r>
            <w:proofErr w:type="spellStart"/>
            <w:r>
              <w:rPr>
                <w:rFonts w:ascii="Calibri" w:eastAsia="Times New Roman" w:hAnsi="Calibri"/>
              </w:rPr>
              <w:t>reportConfig</w:t>
            </w:r>
            <w:proofErr w:type="spellEnd"/>
            <w:r>
              <w:rPr>
                <w:rFonts w:ascii="Calibri" w:eastAsia="Times New Roman" w:hAnsi="Calibri"/>
              </w:rPr>
              <w:t>.</w:t>
            </w:r>
          </w:p>
          <w:p w14:paraId="3CA60012" w14:textId="32DA3AD3" w:rsidR="00AB16BE" w:rsidRPr="007F0893" w:rsidRDefault="00AB16BE" w:rsidP="007F0893">
            <w:pPr>
              <w:pStyle w:val="ListParagraph"/>
              <w:numPr>
                <w:ilvl w:val="0"/>
                <w:numId w:val="23"/>
              </w:numPr>
              <w:rPr>
                <w:rFonts w:eastAsiaTheme="minorEastAsia"/>
                <w:bCs/>
              </w:rPr>
            </w:pPr>
            <w:r>
              <w:rPr>
                <w:rFonts w:eastAsiaTheme="minorEastAsia"/>
                <w:bCs/>
              </w:rPr>
              <w:t xml:space="preserve">RAN2 excluded usage of aperiodic CSI resource for data collection, but it is still unclear whether semi-persistent resources are needed for this. </w:t>
            </w:r>
          </w:p>
        </w:tc>
      </w:tr>
      <w:tr w:rsidR="00141117" w14:paraId="7EA3A9EB" w14:textId="77777777" w:rsidTr="0077227D">
        <w:tc>
          <w:tcPr>
            <w:tcW w:w="1614" w:type="dxa"/>
            <w:vAlign w:val="center"/>
          </w:tcPr>
          <w:p w14:paraId="3962CD79" w14:textId="7514073D" w:rsidR="00141117" w:rsidRPr="00141117" w:rsidRDefault="00141117" w:rsidP="00B03D7F">
            <w:pPr>
              <w:jc w:val="center"/>
              <w:rPr>
                <w:rFonts w:eastAsia="DengXian"/>
              </w:rPr>
            </w:pPr>
            <w:r>
              <w:rPr>
                <w:rFonts w:eastAsia="DengXian" w:hint="eastAsia"/>
              </w:rPr>
              <w:lastRenderedPageBreak/>
              <w:t>O</w:t>
            </w:r>
            <w:r>
              <w:rPr>
                <w:rFonts w:eastAsia="DengXian"/>
              </w:rPr>
              <w:t>PPO</w:t>
            </w:r>
          </w:p>
        </w:tc>
        <w:tc>
          <w:tcPr>
            <w:tcW w:w="8011" w:type="dxa"/>
            <w:vAlign w:val="center"/>
          </w:tcPr>
          <w:p w14:paraId="5B5FC728" w14:textId="77777777" w:rsidR="00141117" w:rsidRDefault="00141117" w:rsidP="00B03D7F">
            <w:pPr>
              <w:jc w:val="left"/>
              <w:rPr>
                <w:bCs/>
              </w:rPr>
            </w:pPr>
            <w:r w:rsidRPr="00B07E09">
              <w:rPr>
                <w:b/>
                <w:bCs/>
                <w:lang w:eastAsia="sv-SE"/>
              </w:rPr>
              <w:t>Issue description:</w:t>
            </w:r>
            <w:r>
              <w:rPr>
                <w:b/>
                <w:bCs/>
                <w:lang w:eastAsia="sv-SE"/>
              </w:rPr>
              <w:t xml:space="preserve"> </w:t>
            </w:r>
            <w:r>
              <w:rPr>
                <w:rFonts w:eastAsia="DengXian"/>
              </w:rPr>
              <w:t xml:space="preserve">In RAN2 Athens meeting, RAN2 confirmed to support </w:t>
            </w:r>
            <w:r w:rsidRPr="003C5225">
              <w:rPr>
                <w:bCs/>
              </w:rPr>
              <w:t>L3 measurement event triggered</w:t>
            </w:r>
            <w:r>
              <w:rPr>
                <w:bCs/>
              </w:rPr>
              <w:t xml:space="preserve"> data logging method. But it’s still unclear what is the UE </w:t>
            </w:r>
            <w:proofErr w:type="spellStart"/>
            <w:r>
              <w:rPr>
                <w:bCs/>
              </w:rPr>
              <w:t>behavior</w:t>
            </w:r>
            <w:proofErr w:type="spellEnd"/>
            <w:r>
              <w:rPr>
                <w:bCs/>
              </w:rPr>
              <w:t xml:space="preserve"> d</w:t>
            </w:r>
            <w:r w:rsidRPr="0072073C">
              <w:rPr>
                <w:bCs/>
              </w:rPr>
              <w:t>uring the period that</w:t>
            </w:r>
            <w:r>
              <w:rPr>
                <w:bCs/>
              </w:rPr>
              <w:t xml:space="preserve"> </w:t>
            </w:r>
            <w:r w:rsidRPr="003C5225">
              <w:rPr>
                <w:bCs/>
              </w:rPr>
              <w:t>L3 measure</w:t>
            </w:r>
            <w:r w:rsidRPr="00F5265A">
              <w:rPr>
                <w:bCs/>
              </w:rPr>
              <w:t>ment triggered dat</w:t>
            </w:r>
            <w:r>
              <w:rPr>
                <w:bCs/>
              </w:rPr>
              <w:t xml:space="preserve">a </w:t>
            </w:r>
            <w:r w:rsidRPr="0072073C">
              <w:rPr>
                <w:bCs/>
              </w:rPr>
              <w:t xml:space="preserve">logging event </w:t>
            </w:r>
            <w:proofErr w:type="spellStart"/>
            <w:r w:rsidRPr="0072073C">
              <w:rPr>
                <w:bCs/>
              </w:rPr>
              <w:t>fulfills</w:t>
            </w:r>
            <w:proofErr w:type="spellEnd"/>
            <w:r>
              <w:rPr>
                <w:bCs/>
              </w:rPr>
              <w:t xml:space="preserve">. </w:t>
            </w:r>
          </w:p>
          <w:p w14:paraId="1E716104" w14:textId="60438BF8" w:rsidR="00141117" w:rsidRPr="005136DC" w:rsidRDefault="00141117" w:rsidP="00B03D7F">
            <w:pPr>
              <w:jc w:val="left"/>
              <w:rPr>
                <w:rFonts w:eastAsiaTheme="minorEastAsia"/>
                <w:bCs/>
              </w:rPr>
            </w:pPr>
            <w:r>
              <w:rPr>
                <w:b/>
                <w:bCs/>
                <w:lang w:eastAsia="sv-SE"/>
              </w:rPr>
              <w:t xml:space="preserve">Proposed resolution: </w:t>
            </w:r>
            <w:r>
              <w:rPr>
                <w:bCs/>
              </w:rPr>
              <w:t xml:space="preserve">We understand MDT-like solution can be considered as the baseline, i.e. </w:t>
            </w:r>
            <w:r w:rsidRPr="00943AD1">
              <w:rPr>
                <w:bCs/>
              </w:rPr>
              <w:t xml:space="preserve">UE performs data logging periodically </w:t>
            </w:r>
            <w:r>
              <w:rPr>
                <w:bCs/>
              </w:rPr>
              <w:t>d</w:t>
            </w:r>
            <w:r w:rsidRPr="0072073C">
              <w:rPr>
                <w:bCs/>
              </w:rPr>
              <w:t>uring the period that</w:t>
            </w:r>
            <w:r>
              <w:rPr>
                <w:bCs/>
              </w:rPr>
              <w:t xml:space="preserve"> </w:t>
            </w:r>
            <w:r w:rsidRPr="003C5225">
              <w:rPr>
                <w:bCs/>
              </w:rPr>
              <w:t>L3 measurement</w:t>
            </w:r>
            <w:r>
              <w:rPr>
                <w:bCs/>
              </w:rPr>
              <w:t xml:space="preserve"> </w:t>
            </w:r>
            <w:r w:rsidRPr="00F5265A">
              <w:rPr>
                <w:bCs/>
              </w:rPr>
              <w:t>triggered</w:t>
            </w:r>
            <w:r>
              <w:rPr>
                <w:bCs/>
              </w:rPr>
              <w:t xml:space="preserve"> data </w:t>
            </w:r>
            <w:r w:rsidRPr="0072073C">
              <w:rPr>
                <w:bCs/>
              </w:rPr>
              <w:t xml:space="preserve">logging event </w:t>
            </w:r>
            <w:proofErr w:type="spellStart"/>
            <w:r w:rsidRPr="0072073C">
              <w:rPr>
                <w:bCs/>
              </w:rPr>
              <w:t>fulfills</w:t>
            </w:r>
            <w:proofErr w:type="spellEnd"/>
            <w:r>
              <w:rPr>
                <w:bCs/>
              </w:rPr>
              <w:t xml:space="preserve">. If </w:t>
            </w:r>
            <w:r w:rsidRPr="003C5225">
              <w:rPr>
                <w:bCs/>
              </w:rPr>
              <w:t>L3 measurement</w:t>
            </w:r>
            <w:r>
              <w:rPr>
                <w:bCs/>
              </w:rPr>
              <w:t xml:space="preserve"> </w:t>
            </w:r>
            <w:r w:rsidRPr="00F5265A">
              <w:rPr>
                <w:bCs/>
              </w:rPr>
              <w:t>triggered</w:t>
            </w:r>
            <w:r>
              <w:rPr>
                <w:bCs/>
              </w:rPr>
              <w:t xml:space="preserve"> data </w:t>
            </w:r>
            <w:r w:rsidRPr="0072073C">
              <w:rPr>
                <w:bCs/>
              </w:rPr>
              <w:t>logging event</w:t>
            </w:r>
            <w:r>
              <w:rPr>
                <w:bCs/>
              </w:rPr>
              <w:t xml:space="preserve"> does not </w:t>
            </w:r>
            <w:proofErr w:type="spellStart"/>
            <w:r w:rsidRPr="0072073C">
              <w:rPr>
                <w:bCs/>
              </w:rPr>
              <w:t>fulfill</w:t>
            </w:r>
            <w:proofErr w:type="spellEnd"/>
            <w:r>
              <w:rPr>
                <w:bCs/>
              </w:rPr>
              <w:t>, UE just stops data logging.</w:t>
            </w:r>
          </w:p>
        </w:tc>
      </w:tr>
      <w:tr w:rsidR="00F5684A" w14:paraId="2483F051" w14:textId="77777777" w:rsidTr="0077227D">
        <w:tc>
          <w:tcPr>
            <w:tcW w:w="1614" w:type="dxa"/>
            <w:vAlign w:val="center"/>
          </w:tcPr>
          <w:p w14:paraId="6EAA3162" w14:textId="4DBA0760" w:rsidR="00F5684A" w:rsidRDefault="00F5684A" w:rsidP="00B03D7F">
            <w:pPr>
              <w:jc w:val="center"/>
              <w:rPr>
                <w:rFonts w:eastAsia="DengXian"/>
              </w:rPr>
            </w:pPr>
            <w:r>
              <w:rPr>
                <w:rFonts w:eastAsia="DengXian"/>
              </w:rPr>
              <w:t>Apple</w:t>
            </w:r>
          </w:p>
        </w:tc>
        <w:tc>
          <w:tcPr>
            <w:tcW w:w="8011" w:type="dxa"/>
            <w:vAlign w:val="center"/>
          </w:tcPr>
          <w:p w14:paraId="597BF260" w14:textId="0EB93FB1" w:rsidR="00F5684A" w:rsidRPr="00F5684A" w:rsidRDefault="00F5684A" w:rsidP="00B03D7F">
            <w:pPr>
              <w:jc w:val="left"/>
              <w:rPr>
                <w:lang w:eastAsia="sv-SE"/>
              </w:rPr>
            </w:pPr>
            <w:r w:rsidRPr="00F5684A">
              <w:rPr>
                <w:lang w:eastAsia="sv-SE"/>
              </w:rPr>
              <w:t>We think Rapporteur’s clarification on open issue 5 is needed:</w:t>
            </w:r>
          </w:p>
          <w:p w14:paraId="5185856D" w14:textId="77777777" w:rsidR="00F5684A" w:rsidRDefault="00F5684A" w:rsidP="00B03D7F">
            <w:pPr>
              <w:jc w:val="left"/>
              <w:rPr>
                <w:b/>
                <w:bCs/>
                <w:lang w:eastAsia="sv-SE"/>
              </w:rPr>
            </w:pPr>
          </w:p>
          <w:p w14:paraId="0A5C8FE1" w14:textId="77777777" w:rsidR="00F5684A" w:rsidRPr="00817741" w:rsidRDefault="00F5684A" w:rsidP="00F5684A">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Pr="004B5074">
              <w:rPr>
                <w:b/>
                <w:bCs/>
                <w:highlight w:val="cyan"/>
                <w:u w:val="single"/>
                <w:lang w:eastAsia="sv-SE"/>
              </w:rPr>
              <w:t>-5</w:t>
            </w:r>
            <w:r w:rsidRPr="007172BF">
              <w:rPr>
                <w:b/>
                <w:bCs/>
                <w:u w:val="single"/>
                <w:lang w:eastAsia="sv-SE"/>
              </w:rPr>
              <w:t>:</w:t>
            </w:r>
            <w:r>
              <w:rPr>
                <w:b/>
                <w:bCs/>
                <w:u w:val="single"/>
                <w:lang w:eastAsia="sv-SE"/>
              </w:rPr>
              <w:t xml:space="preserve"> Applicability reporting for option B in </w:t>
            </w:r>
            <w:r w:rsidRPr="00C8157C">
              <w:rPr>
                <w:b/>
                <w:bCs/>
                <w:i/>
                <w:iCs/>
                <w:u w:val="single"/>
                <w:lang w:eastAsia="sv-SE"/>
              </w:rPr>
              <w:t>RRCReconfigurationComplete</w:t>
            </w:r>
          </w:p>
          <w:p w14:paraId="48E61DFD" w14:textId="7B789FD9" w:rsidR="00F5684A" w:rsidRPr="00B07E09" w:rsidRDefault="00F5684A" w:rsidP="00F5684A">
            <w:pPr>
              <w:rPr>
                <w:b/>
                <w:bCs/>
                <w:lang w:eastAsia="sv-SE"/>
              </w:rPr>
            </w:pPr>
            <w:r w:rsidRPr="00B07E09">
              <w:rPr>
                <w:b/>
                <w:bCs/>
                <w:lang w:eastAsia="sv-SE"/>
              </w:rPr>
              <w:t>Issue description:</w:t>
            </w:r>
            <w:r>
              <w:rPr>
                <w:b/>
                <w:bCs/>
                <w:lang w:eastAsia="sv-SE"/>
              </w:rPr>
              <w:t xml:space="preserve"> </w:t>
            </w:r>
            <w:r w:rsidRPr="00865F9A">
              <w:rPr>
                <w:lang w:eastAsia="sv-SE"/>
              </w:rPr>
              <w:t>It is</w:t>
            </w:r>
            <w:r>
              <w:rPr>
                <w:b/>
                <w:bCs/>
                <w:lang w:eastAsia="sv-SE"/>
              </w:rPr>
              <w:t xml:space="preserve"> </w:t>
            </w:r>
            <w:r w:rsidRPr="002D6B8B">
              <w:rPr>
                <w:lang w:eastAsia="sv-SE"/>
              </w:rPr>
              <w:t xml:space="preserve">FFS whether the applicability report for option B (sets of inference related parameters) can be included in </w:t>
            </w:r>
            <w:r w:rsidRPr="002D6B8B">
              <w:rPr>
                <w:i/>
                <w:iCs/>
                <w:lang w:eastAsia="sv-SE"/>
              </w:rPr>
              <w:t>RRCReconfigurationComplete</w:t>
            </w:r>
            <w:r>
              <w:rPr>
                <w:lang w:eastAsia="sv-SE"/>
              </w:rPr>
              <w:t xml:space="preserve"> (or if it can only be included in UAI).</w:t>
            </w:r>
          </w:p>
          <w:p w14:paraId="3F195FC8" w14:textId="77777777" w:rsidR="00F5684A" w:rsidRPr="00B07E09" w:rsidRDefault="00F5684A" w:rsidP="00F5684A">
            <w:pPr>
              <w:tabs>
                <w:tab w:val="left" w:pos="992"/>
              </w:tabs>
              <w:rPr>
                <w:b/>
                <w:bCs/>
                <w:lang w:eastAsia="sv-SE"/>
              </w:rPr>
            </w:pPr>
            <w:r>
              <w:rPr>
                <w:b/>
                <w:bCs/>
                <w:lang w:eastAsia="sv-SE"/>
              </w:rPr>
              <w:t xml:space="preserve">Proposed resolution: </w:t>
            </w:r>
            <w:commentRangeStart w:id="13"/>
            <w:r w:rsidRPr="001E3A1E">
              <w:rPr>
                <w:lang w:eastAsia="sv-SE"/>
              </w:rPr>
              <w:t xml:space="preserve">Suggest </w:t>
            </w:r>
            <w:proofErr w:type="gramStart"/>
            <w:r>
              <w:rPr>
                <w:lang w:eastAsia="sv-SE"/>
              </w:rPr>
              <w:t>to wait</w:t>
            </w:r>
            <w:proofErr w:type="gramEnd"/>
            <w:r>
              <w:rPr>
                <w:lang w:eastAsia="sv-SE"/>
              </w:rPr>
              <w:t xml:space="preserve"> for RAN1 to provide the list of inference related parameters for option B.</w:t>
            </w:r>
            <w:commentRangeEnd w:id="13"/>
            <w:r>
              <w:rPr>
                <w:rStyle w:val="CommentReference"/>
              </w:rPr>
              <w:commentReference w:id="13"/>
            </w:r>
          </w:p>
          <w:p w14:paraId="1F48CACB" w14:textId="77777777" w:rsidR="00F5684A" w:rsidRDefault="00F5684A" w:rsidP="00B03D7F">
            <w:pPr>
              <w:jc w:val="left"/>
              <w:rPr>
                <w:b/>
                <w:bCs/>
                <w:lang w:eastAsia="sv-SE"/>
              </w:rPr>
            </w:pPr>
          </w:p>
          <w:p w14:paraId="0802DDE4" w14:textId="77777777" w:rsidR="000A36C5" w:rsidRDefault="000A36C5" w:rsidP="00B03D7F">
            <w:pPr>
              <w:jc w:val="left"/>
              <w:rPr>
                <w:lang w:eastAsia="sv-SE"/>
              </w:rPr>
            </w:pPr>
            <w:r>
              <w:rPr>
                <w:lang w:eastAsia="sv-SE"/>
              </w:rPr>
              <w:t xml:space="preserve">We think there are two understanding: </w:t>
            </w:r>
          </w:p>
          <w:p w14:paraId="48D67164" w14:textId="77777777" w:rsidR="00F5684A" w:rsidRDefault="000A36C5" w:rsidP="00B03D7F">
            <w:pPr>
              <w:jc w:val="left"/>
              <w:rPr>
                <w:lang w:eastAsia="sv-SE"/>
              </w:rPr>
            </w:pPr>
            <w:r>
              <w:rPr>
                <w:lang w:eastAsia="sv-SE"/>
              </w:rPr>
              <w:t xml:space="preserve">Alt-1: </w:t>
            </w:r>
            <w:r w:rsidR="00F5684A" w:rsidRPr="000A36C5">
              <w:rPr>
                <w:lang w:eastAsia="sv-SE"/>
              </w:rPr>
              <w:t>RAN2 can’t discuss the UE behaviour and configuration related to option B before reception of RAN1 L1 excel on option B</w:t>
            </w:r>
          </w:p>
          <w:p w14:paraId="7DED4B5C" w14:textId="73A0E899" w:rsidR="000A36C5" w:rsidRDefault="000A36C5" w:rsidP="000A36C5">
            <w:pPr>
              <w:jc w:val="left"/>
              <w:rPr>
                <w:lang w:eastAsia="sv-SE"/>
              </w:rPr>
            </w:pPr>
            <w:r>
              <w:rPr>
                <w:lang w:eastAsia="sv-SE"/>
              </w:rPr>
              <w:t xml:space="preserve">Alt-2: Only the details of configuration on option B waits RAN1 L1 excel. But </w:t>
            </w:r>
            <w:r w:rsidRPr="000A36C5">
              <w:rPr>
                <w:lang w:eastAsia="sv-SE"/>
              </w:rPr>
              <w:t xml:space="preserve">RAN2 </w:t>
            </w:r>
            <w:r>
              <w:rPr>
                <w:lang w:eastAsia="sv-SE"/>
              </w:rPr>
              <w:t xml:space="preserve">can </w:t>
            </w:r>
            <w:r w:rsidRPr="000A36C5">
              <w:rPr>
                <w:lang w:eastAsia="sv-SE"/>
              </w:rPr>
              <w:t>discuss the UE behaviour and configuration related to option B</w:t>
            </w:r>
            <w:r>
              <w:rPr>
                <w:lang w:eastAsia="sv-SE"/>
              </w:rPr>
              <w:t xml:space="preserve"> in upcoming May meeting.</w:t>
            </w:r>
          </w:p>
          <w:p w14:paraId="0E0D4AE6" w14:textId="77777777" w:rsidR="000A36C5" w:rsidRDefault="000A36C5" w:rsidP="00B03D7F">
            <w:pPr>
              <w:jc w:val="left"/>
              <w:rPr>
                <w:lang w:eastAsia="sv-SE"/>
              </w:rPr>
            </w:pPr>
          </w:p>
          <w:p w14:paraId="12355ED6" w14:textId="66A5E189" w:rsidR="000A36C5" w:rsidRPr="000A36C5" w:rsidRDefault="000A36C5" w:rsidP="00B03D7F">
            <w:pPr>
              <w:jc w:val="left"/>
              <w:rPr>
                <w:lang w:eastAsia="sv-SE"/>
              </w:rPr>
            </w:pPr>
            <w:r>
              <w:rPr>
                <w:lang w:eastAsia="sv-SE"/>
              </w:rPr>
              <w:t xml:space="preserve">We are fine with either way, but we think Rapporteur needs clarification which </w:t>
            </w:r>
            <w:r w:rsidR="00CF135E">
              <w:rPr>
                <w:lang w:eastAsia="sv-SE"/>
              </w:rPr>
              <w:t xml:space="preserve"> </w:t>
            </w:r>
            <w:r>
              <w:rPr>
                <w:lang w:eastAsia="sv-SE"/>
              </w:rPr>
              <w:t xml:space="preserve">determine whether we need to draft proposal related to UE </w:t>
            </w:r>
            <w:proofErr w:type="spellStart"/>
            <w:r>
              <w:rPr>
                <w:lang w:eastAsia="sv-SE"/>
              </w:rPr>
              <w:t>behavior</w:t>
            </w:r>
            <w:proofErr w:type="spellEnd"/>
            <w:r>
              <w:rPr>
                <w:lang w:eastAsia="sv-SE"/>
              </w:rPr>
              <w:t xml:space="preserve"> on option B in upcoming May meeting. </w:t>
            </w:r>
          </w:p>
        </w:tc>
      </w:tr>
      <w:tr w:rsidR="001F47A8" w14:paraId="68F7A286" w14:textId="77777777" w:rsidTr="0077227D">
        <w:tc>
          <w:tcPr>
            <w:tcW w:w="1614" w:type="dxa"/>
            <w:vAlign w:val="center"/>
          </w:tcPr>
          <w:p w14:paraId="4218E356" w14:textId="35C7472E" w:rsidR="001F47A8" w:rsidRDefault="001F47A8" w:rsidP="00B03D7F">
            <w:pPr>
              <w:jc w:val="center"/>
              <w:rPr>
                <w:rFonts w:eastAsia="DengXian"/>
              </w:rPr>
            </w:pPr>
            <w:r>
              <w:rPr>
                <w:rFonts w:eastAsia="DengXian"/>
              </w:rPr>
              <w:lastRenderedPageBreak/>
              <w:t>Apple</w:t>
            </w:r>
          </w:p>
        </w:tc>
        <w:tc>
          <w:tcPr>
            <w:tcW w:w="8011" w:type="dxa"/>
            <w:vAlign w:val="center"/>
          </w:tcPr>
          <w:p w14:paraId="04B7EF2D" w14:textId="09553264" w:rsidR="001F47A8" w:rsidRDefault="001F47A8" w:rsidP="001F47A8">
            <w:pPr>
              <w:jc w:val="left"/>
              <w:rPr>
                <w:rFonts w:eastAsiaTheme="minorEastAsia"/>
                <w:b/>
                <w:bCs/>
              </w:rPr>
            </w:pPr>
            <w:r w:rsidRPr="00D47BB2">
              <w:rPr>
                <w:rFonts w:eastAsiaTheme="minorEastAsia" w:hint="eastAsia"/>
                <w:b/>
                <w:bCs/>
              </w:rPr>
              <w:t xml:space="preserve">Open issue RRC-x: </w:t>
            </w:r>
            <w:r>
              <w:rPr>
                <w:rFonts w:eastAsiaTheme="minorEastAsia"/>
                <w:b/>
                <w:bCs/>
              </w:rPr>
              <w:t>Minimum AS layer memory size supported by the UE.</w:t>
            </w:r>
          </w:p>
          <w:p w14:paraId="1F5F370A" w14:textId="77777777" w:rsidR="001F47A8" w:rsidRDefault="001F47A8" w:rsidP="001F47A8">
            <w:pPr>
              <w:rPr>
                <w:rFonts w:eastAsiaTheme="minorEastAsia"/>
                <w:b/>
                <w:bCs/>
              </w:rPr>
            </w:pPr>
            <w:r w:rsidRPr="00D47BB2">
              <w:rPr>
                <w:rFonts w:eastAsiaTheme="minorEastAsia"/>
                <w:b/>
                <w:bCs/>
              </w:rPr>
              <w:t>Issue description:</w:t>
            </w:r>
          </w:p>
          <w:p w14:paraId="22CF3C1F" w14:textId="66A68050" w:rsidR="001F47A8" w:rsidRDefault="00A613B1" w:rsidP="001F47A8">
            <w:pPr>
              <w:rPr>
                <w:rFonts w:eastAsiaTheme="minorEastAsia"/>
              </w:rPr>
            </w:pPr>
            <w:r>
              <w:rPr>
                <w:rFonts w:eastAsiaTheme="minorEastAsia"/>
              </w:rPr>
              <w:t>We made the following agreement in RAN2#127 that we will specify a m</w:t>
            </w:r>
            <w:r w:rsidRPr="00A613B1">
              <w:rPr>
                <w:rFonts w:eastAsiaTheme="minorEastAsia"/>
              </w:rPr>
              <w:t xml:space="preserve">inimum AS layer memory size </w:t>
            </w:r>
            <w:r>
              <w:rPr>
                <w:rFonts w:eastAsiaTheme="minorEastAsia"/>
              </w:rPr>
              <w:t xml:space="preserve">across all use cases, similar to logged MDT. And the specific value of the memory size is FFS, but it has not been addressed yet. </w:t>
            </w:r>
          </w:p>
          <w:p w14:paraId="2C96979F" w14:textId="77777777" w:rsidR="001F47A8" w:rsidRPr="00DD361E" w:rsidRDefault="001F47A8" w:rsidP="001F47A8">
            <w:pPr>
              <w:pStyle w:val="Doc-text2"/>
              <w:rPr>
                <w:b/>
                <w:bCs/>
                <w:lang w:val="en-US"/>
              </w:rPr>
            </w:pPr>
            <w:r w:rsidRPr="00DD361E">
              <w:rPr>
                <w:b/>
                <w:bCs/>
                <w:lang w:val="en-US"/>
              </w:rPr>
              <w:t>Agreements</w:t>
            </w:r>
          </w:p>
          <w:p w14:paraId="3D83DFAB" w14:textId="77777777" w:rsidR="001F47A8" w:rsidRDefault="001F47A8" w:rsidP="001F47A8">
            <w:pPr>
              <w:pStyle w:val="Doc-text2"/>
              <w:numPr>
                <w:ilvl w:val="0"/>
                <w:numId w:val="24"/>
              </w:numPr>
              <w:rPr>
                <w:lang w:val="en-US"/>
              </w:rPr>
            </w:pPr>
            <w:r w:rsidRPr="00DD361E">
              <w:rPr>
                <w:lang w:val="en-US"/>
              </w:rPr>
              <w:t>UE stores the logged training data at AS layer with a minimum AS layer memory size supported by the UE. FFS on the memory size.</w:t>
            </w:r>
            <w:r>
              <w:rPr>
                <w:lang w:val="en-US"/>
              </w:rPr>
              <w:t xml:space="preserve">  This is across all use cases</w:t>
            </w:r>
          </w:p>
          <w:p w14:paraId="034241AA" w14:textId="77777777" w:rsidR="001F47A8" w:rsidRPr="00803EEF" w:rsidRDefault="001F47A8" w:rsidP="001F47A8">
            <w:pPr>
              <w:rPr>
                <w:rFonts w:eastAsiaTheme="minorEastAsia"/>
              </w:rPr>
            </w:pPr>
          </w:p>
          <w:p w14:paraId="1FDDC66A" w14:textId="73EA9033" w:rsidR="001F47A8" w:rsidRPr="008B57BA" w:rsidRDefault="001F47A8" w:rsidP="001F47A8">
            <w:pPr>
              <w:tabs>
                <w:tab w:val="left" w:pos="992"/>
              </w:tabs>
              <w:rPr>
                <w:rFonts w:eastAsiaTheme="minorEastAsia"/>
                <w:b/>
                <w:bCs/>
              </w:rPr>
            </w:pPr>
            <w:r>
              <w:rPr>
                <w:b/>
                <w:bCs/>
                <w:lang w:eastAsia="sv-SE"/>
              </w:rPr>
              <w:t xml:space="preserve">Proposed resolution: </w:t>
            </w:r>
            <w:r w:rsidRPr="00192637">
              <w:rPr>
                <w:lang w:eastAsia="sv-SE"/>
              </w:rPr>
              <w:t>It is suggested that companies provide contributions to the following meeting to resolve the issue.</w:t>
            </w:r>
            <w:r>
              <w:rPr>
                <w:b/>
                <w:bCs/>
                <w:highlight w:val="cyan"/>
                <w:u w:val="single"/>
                <w:lang w:eastAsia="sv-SE"/>
              </w:rPr>
              <w:t xml:space="preserve"> </w:t>
            </w:r>
            <w:r>
              <w:rPr>
                <w:lang w:eastAsia="sv-SE"/>
              </w:rPr>
              <w:t xml:space="preserve"> </w:t>
            </w:r>
          </w:p>
          <w:p w14:paraId="4FD63D39" w14:textId="77777777" w:rsidR="001F47A8" w:rsidRPr="00F5684A" w:rsidRDefault="001F47A8" w:rsidP="00B03D7F">
            <w:pPr>
              <w:jc w:val="left"/>
              <w:rPr>
                <w:lang w:eastAsia="sv-SE"/>
              </w:rPr>
            </w:pPr>
          </w:p>
        </w:tc>
      </w:tr>
      <w:tr w:rsidR="00246AFB" w14:paraId="500552C3" w14:textId="77777777" w:rsidTr="0077227D">
        <w:tc>
          <w:tcPr>
            <w:tcW w:w="1614" w:type="dxa"/>
            <w:vAlign w:val="center"/>
          </w:tcPr>
          <w:p w14:paraId="3D4038FD" w14:textId="4DA1E31B" w:rsidR="00246AFB" w:rsidRDefault="00246AFB" w:rsidP="00246AFB">
            <w:pPr>
              <w:jc w:val="center"/>
              <w:rPr>
                <w:rFonts w:eastAsia="DengXian"/>
              </w:rPr>
            </w:pPr>
            <w:r>
              <w:rPr>
                <w:rFonts w:hint="eastAsia"/>
                <w:lang w:eastAsia="sv-SE"/>
              </w:rPr>
              <w:t>X</w:t>
            </w:r>
            <w:r>
              <w:rPr>
                <w:lang w:eastAsia="sv-SE"/>
              </w:rPr>
              <w:t>iaomi</w:t>
            </w:r>
          </w:p>
        </w:tc>
        <w:tc>
          <w:tcPr>
            <w:tcW w:w="8011" w:type="dxa"/>
            <w:vAlign w:val="center"/>
          </w:tcPr>
          <w:p w14:paraId="569252FC" w14:textId="77777777" w:rsidR="00246AFB" w:rsidRPr="00715D15" w:rsidRDefault="00246AFB" w:rsidP="00246AFB">
            <w:pPr>
              <w:rPr>
                <w:b/>
                <w:bCs/>
                <w:lang w:eastAsia="sv-SE"/>
              </w:rPr>
            </w:pPr>
            <w:r w:rsidRPr="00715D15">
              <w:rPr>
                <w:rFonts w:hint="eastAsia"/>
                <w:b/>
                <w:bCs/>
                <w:lang w:eastAsia="sv-SE"/>
              </w:rPr>
              <w:t>L</w:t>
            </w:r>
            <w:r w:rsidRPr="00715D15">
              <w:rPr>
                <w:b/>
                <w:bCs/>
                <w:lang w:eastAsia="sv-SE"/>
              </w:rPr>
              <w:t>CM for UE-side model for BM</w:t>
            </w:r>
          </w:p>
          <w:p w14:paraId="468665AA" w14:textId="77777777" w:rsidR="00246AFB" w:rsidRPr="002E76DE" w:rsidRDefault="00246AFB" w:rsidP="00246AFB">
            <w:pPr>
              <w:rPr>
                <w:b/>
                <w:bCs/>
                <w:u w:val="single"/>
                <w:lang w:eastAsia="sv-SE"/>
              </w:rPr>
            </w:pPr>
            <w:r w:rsidRPr="002E76DE">
              <w:rPr>
                <w:b/>
                <w:bCs/>
                <w:highlight w:val="cyan"/>
                <w:u w:val="single"/>
                <w:lang w:eastAsia="sv-SE"/>
              </w:rPr>
              <w:t>Open issue RR</w:t>
            </w:r>
            <w:r w:rsidRPr="00715D15">
              <w:rPr>
                <w:b/>
                <w:bCs/>
                <w:highlight w:val="cyan"/>
                <w:u w:val="single"/>
                <w:lang w:eastAsia="sv-SE"/>
              </w:rPr>
              <w:t>C-xx</w:t>
            </w:r>
            <w:r w:rsidRPr="002E76DE">
              <w:rPr>
                <w:b/>
                <w:bCs/>
                <w:u w:val="single"/>
                <w:lang w:eastAsia="sv-SE"/>
              </w:rPr>
              <w:t xml:space="preserve">: </w:t>
            </w:r>
            <w:r>
              <w:rPr>
                <w:b/>
                <w:bCs/>
                <w:u w:val="single"/>
                <w:lang w:eastAsia="sv-SE"/>
              </w:rPr>
              <w:t>handling of inference configuration(s) when UE goes to RRC_IDLE/INACTIVE state</w:t>
            </w:r>
          </w:p>
          <w:p w14:paraId="2CF6F59D" w14:textId="77777777" w:rsidR="00246AFB" w:rsidRDefault="00246AFB" w:rsidP="00246AFB">
            <w:pPr>
              <w:rPr>
                <w:lang w:eastAsia="sv-SE"/>
              </w:rPr>
            </w:pPr>
            <w:r w:rsidRPr="00B07E09">
              <w:rPr>
                <w:b/>
                <w:bCs/>
                <w:lang w:eastAsia="sv-SE"/>
              </w:rPr>
              <w:t>Issue description:</w:t>
            </w:r>
            <w:r>
              <w:rPr>
                <w:b/>
                <w:bCs/>
                <w:lang w:eastAsia="sv-SE"/>
              </w:rPr>
              <w:t xml:space="preserve"> </w:t>
            </w:r>
            <w:r>
              <w:rPr>
                <w:lang w:eastAsia="sv-SE"/>
              </w:rPr>
              <w:t>RAN2 made following agreements in RAN2 129bis meeting:</w:t>
            </w:r>
          </w:p>
          <w:tbl>
            <w:tblPr>
              <w:tblStyle w:val="TableGrid"/>
              <w:tblW w:w="0" w:type="auto"/>
              <w:tblLook w:val="04A0" w:firstRow="1" w:lastRow="0" w:firstColumn="1" w:lastColumn="0" w:noHBand="0" w:noVBand="1"/>
            </w:tblPr>
            <w:tblGrid>
              <w:gridCol w:w="7785"/>
            </w:tblGrid>
            <w:tr w:rsidR="00246AFB" w14:paraId="465063DF" w14:textId="77777777" w:rsidTr="00932080">
              <w:tc>
                <w:tcPr>
                  <w:tcW w:w="7785" w:type="dxa"/>
                </w:tcPr>
                <w:p w14:paraId="19394D1F" w14:textId="77777777" w:rsidR="00246AFB" w:rsidRPr="00715D15" w:rsidRDefault="00246AFB" w:rsidP="00246AFB">
                  <w:pPr>
                    <w:pStyle w:val="Agreement"/>
                    <w:tabs>
                      <w:tab w:val="num" w:pos="1619"/>
                    </w:tabs>
                  </w:pPr>
                  <w:r>
                    <w:t>Upon receiving one or more full inference configuration(s) via RRCReconfiguration message, UE shall maintain all the full inference configuration(s) no matter the full inference configuration is applicable or inapplicable until the network releases it explicitly.</w:t>
                  </w:r>
                </w:p>
              </w:tc>
            </w:tr>
          </w:tbl>
          <w:p w14:paraId="1514320A" w14:textId="77777777" w:rsidR="00246AFB" w:rsidRPr="00715D15" w:rsidRDefault="00246AFB" w:rsidP="00246AFB">
            <w:pPr>
              <w:rPr>
                <w:lang w:eastAsia="sv-SE"/>
              </w:rPr>
            </w:pPr>
            <w:r>
              <w:rPr>
                <w:rFonts w:hint="eastAsia"/>
                <w:lang w:eastAsia="sv-SE"/>
              </w:rPr>
              <w:t>A</w:t>
            </w:r>
            <w:r>
              <w:rPr>
                <w:lang w:eastAsia="sv-SE"/>
              </w:rPr>
              <w:t>lso, after checking RRC running CR, it is not clear whether UE releases inference configurations when UE goes to RRC_IDLE/CONNECTED state or upon network configuration via RRCRelease, etc.</w:t>
            </w:r>
          </w:p>
          <w:p w14:paraId="42D05CCF" w14:textId="77777777" w:rsidR="00246AFB" w:rsidRPr="00715D15" w:rsidRDefault="00246AFB" w:rsidP="00246AFB">
            <w:pPr>
              <w:tabs>
                <w:tab w:val="left" w:pos="992"/>
              </w:tabs>
              <w:rPr>
                <w:b/>
                <w:bCs/>
                <w:lang w:eastAsia="sv-SE"/>
              </w:rPr>
            </w:pPr>
            <w:r>
              <w:rPr>
                <w:b/>
                <w:bCs/>
                <w:lang w:eastAsia="sv-SE"/>
              </w:rPr>
              <w:t xml:space="preserve">Proposed resolution: </w:t>
            </w:r>
            <w:r w:rsidRPr="00192637">
              <w:rPr>
                <w:lang w:eastAsia="sv-SE"/>
              </w:rPr>
              <w:t>It is suggested that companies provide contributions to the following meeting to resolve the issue.</w:t>
            </w:r>
            <w:r>
              <w:rPr>
                <w:b/>
                <w:bCs/>
                <w:highlight w:val="cyan"/>
                <w:u w:val="single"/>
                <w:lang w:eastAsia="sv-SE"/>
              </w:rPr>
              <w:t xml:space="preserve"> </w:t>
            </w:r>
            <w:r>
              <w:rPr>
                <w:lang w:eastAsia="sv-SE"/>
              </w:rPr>
              <w:t xml:space="preserve"> </w:t>
            </w:r>
          </w:p>
          <w:p w14:paraId="4E854D5C" w14:textId="77777777" w:rsidR="00246AFB" w:rsidRDefault="00246AFB" w:rsidP="00246AFB">
            <w:pPr>
              <w:rPr>
                <w:lang w:eastAsia="sv-SE"/>
              </w:rPr>
            </w:pPr>
          </w:p>
          <w:p w14:paraId="6AC8F60B" w14:textId="77777777" w:rsidR="00246AFB" w:rsidRPr="00715D15" w:rsidRDefault="00246AFB" w:rsidP="00246AFB">
            <w:pPr>
              <w:rPr>
                <w:b/>
                <w:bCs/>
                <w:lang w:eastAsia="sv-SE"/>
              </w:rPr>
            </w:pPr>
            <w:r w:rsidRPr="00715D15">
              <w:rPr>
                <w:rFonts w:hint="eastAsia"/>
                <w:b/>
                <w:bCs/>
                <w:lang w:eastAsia="sv-SE"/>
              </w:rPr>
              <w:t>O</w:t>
            </w:r>
            <w:r w:rsidRPr="00715D15">
              <w:rPr>
                <w:b/>
                <w:bCs/>
                <w:lang w:eastAsia="sv-SE"/>
              </w:rPr>
              <w:t>thers – LCM for UE-side model for CSI prediction</w:t>
            </w:r>
          </w:p>
          <w:p w14:paraId="3A93EFF8" w14:textId="77777777" w:rsidR="00246AFB" w:rsidRPr="002E76DE" w:rsidRDefault="00246AFB" w:rsidP="00246AFB">
            <w:pPr>
              <w:rPr>
                <w:b/>
                <w:bCs/>
                <w:u w:val="single"/>
                <w:lang w:eastAsia="sv-SE"/>
              </w:rPr>
            </w:pPr>
            <w:r w:rsidRPr="002E76DE">
              <w:rPr>
                <w:b/>
                <w:bCs/>
                <w:highlight w:val="cyan"/>
                <w:u w:val="single"/>
                <w:lang w:eastAsia="sv-SE"/>
              </w:rPr>
              <w:t>Open issue RRC</w:t>
            </w:r>
            <w:r w:rsidRPr="00715D15">
              <w:rPr>
                <w:b/>
                <w:bCs/>
                <w:highlight w:val="cyan"/>
                <w:u w:val="single"/>
                <w:lang w:eastAsia="sv-SE"/>
              </w:rPr>
              <w:t>-xx</w:t>
            </w:r>
            <w:r w:rsidRPr="002E76DE">
              <w:rPr>
                <w:b/>
                <w:bCs/>
                <w:u w:val="single"/>
                <w:lang w:eastAsia="sv-SE"/>
              </w:rPr>
              <w:t xml:space="preserve">: </w:t>
            </w:r>
            <w:r w:rsidRPr="002E76DE">
              <w:rPr>
                <w:rFonts w:hint="eastAsia"/>
                <w:b/>
                <w:bCs/>
                <w:u w:val="single"/>
                <w:lang w:eastAsia="sv-SE"/>
              </w:rPr>
              <w:t>O</w:t>
            </w:r>
            <w:r w:rsidRPr="002E76DE">
              <w:rPr>
                <w:b/>
                <w:bCs/>
                <w:u w:val="single"/>
                <w:lang w:eastAsia="sv-SE"/>
              </w:rPr>
              <w:t>thers – LCM for UE-side model for CSI prediction</w:t>
            </w:r>
          </w:p>
          <w:p w14:paraId="5869CD31" w14:textId="77777777" w:rsidR="00246AFB" w:rsidRDefault="00246AFB" w:rsidP="00246AFB">
            <w:pPr>
              <w:rPr>
                <w:b/>
                <w:bCs/>
                <w:lang w:eastAsia="sv-SE"/>
              </w:rPr>
            </w:pPr>
            <w:r w:rsidRPr="00B07E09">
              <w:rPr>
                <w:b/>
                <w:bCs/>
                <w:lang w:eastAsia="sv-SE"/>
              </w:rPr>
              <w:t>Issue description:</w:t>
            </w:r>
            <w:r>
              <w:rPr>
                <w:b/>
                <w:bCs/>
                <w:lang w:eastAsia="sv-SE"/>
              </w:rPr>
              <w:t xml:space="preserve"> </w:t>
            </w:r>
            <w:r>
              <w:rPr>
                <w:lang w:eastAsia="sv-SE"/>
              </w:rPr>
              <w:t>RAN1 agreed to support CSI prediction as another use case for AI/ML air interface. All related inference /data collection configuration and reporting needs to be specified.</w:t>
            </w:r>
          </w:p>
          <w:p w14:paraId="63D72723" w14:textId="6842EDE5" w:rsidR="00246AFB" w:rsidRPr="00F5684A" w:rsidRDefault="00246AFB" w:rsidP="001D259D">
            <w:pPr>
              <w:tabs>
                <w:tab w:val="left" w:pos="992"/>
              </w:tabs>
              <w:rPr>
                <w:lang w:eastAsia="sv-SE"/>
              </w:rPr>
            </w:pPr>
            <w:r>
              <w:rPr>
                <w:b/>
                <w:bCs/>
                <w:lang w:eastAsia="sv-SE"/>
              </w:rPr>
              <w:t xml:space="preserve">Proposed resolution: </w:t>
            </w:r>
            <w:r w:rsidRPr="00192637">
              <w:rPr>
                <w:lang w:eastAsia="sv-SE"/>
              </w:rPr>
              <w:t xml:space="preserve">It is suggested </w:t>
            </w:r>
            <w:r>
              <w:rPr>
                <w:lang w:eastAsia="sv-SE"/>
              </w:rPr>
              <w:t xml:space="preserve">to wait for further RAN1 progress on RRC parameters, meanwhile RAN2 can progress in whether agreements for BM is applicable for CSI prediction. </w:t>
            </w:r>
          </w:p>
        </w:tc>
      </w:tr>
      <w:tr w:rsidR="009B2A2A" w14:paraId="40C89ABD" w14:textId="77777777" w:rsidTr="0077227D">
        <w:tc>
          <w:tcPr>
            <w:tcW w:w="1614" w:type="dxa"/>
            <w:vAlign w:val="center"/>
          </w:tcPr>
          <w:p w14:paraId="2B3EF8B0" w14:textId="1F4C3814" w:rsidR="009B2A2A" w:rsidRDefault="009B2A2A" w:rsidP="00246AFB">
            <w:pPr>
              <w:jc w:val="center"/>
              <w:rPr>
                <w:rFonts w:hint="eastAsia"/>
                <w:lang w:eastAsia="sv-SE"/>
              </w:rPr>
            </w:pPr>
            <w:r>
              <w:rPr>
                <w:lang w:eastAsia="sv-SE"/>
              </w:rPr>
              <w:t>Nokia</w:t>
            </w:r>
          </w:p>
        </w:tc>
        <w:tc>
          <w:tcPr>
            <w:tcW w:w="8011" w:type="dxa"/>
            <w:vAlign w:val="center"/>
          </w:tcPr>
          <w:p w14:paraId="7A9529EE" w14:textId="77777777" w:rsidR="009B2A2A" w:rsidRPr="009B2A2A" w:rsidRDefault="009B2A2A" w:rsidP="00246AFB">
            <w:pPr>
              <w:rPr>
                <w:b/>
                <w:bCs/>
                <w:lang w:eastAsia="sv-SE"/>
              </w:rPr>
            </w:pPr>
            <w:r w:rsidRPr="009B2A2A">
              <w:rPr>
                <w:b/>
                <w:bCs/>
                <w:u w:val="single"/>
                <w:lang w:eastAsia="sv-SE"/>
              </w:rPr>
              <w:t>Open Issue RRC-xx: Reporting behaviour of inapplicable periodic beam prediction configuration</w:t>
            </w:r>
          </w:p>
          <w:p w14:paraId="6EBD9517" w14:textId="57A7171B" w:rsidR="009B2A2A" w:rsidRDefault="009B2A2A" w:rsidP="00246AFB">
            <w:pPr>
              <w:rPr>
                <w:lang w:eastAsia="sv-SE"/>
              </w:rPr>
            </w:pPr>
            <w:r>
              <w:rPr>
                <w:b/>
                <w:bCs/>
                <w:lang w:eastAsia="sv-SE"/>
              </w:rPr>
              <w:t xml:space="preserve">Issue description: </w:t>
            </w:r>
            <w:r>
              <w:rPr>
                <w:lang w:eastAsia="sv-SE"/>
              </w:rPr>
              <w:t>It is ambiguous what the UE should report to the NW when its periodic beam prediction configuration becomes inapplicable and whether the model would output anything at all when if, e.g., the input distribution no longer matches what is expected.</w:t>
            </w:r>
          </w:p>
          <w:p w14:paraId="6EDEB3CA" w14:textId="77777777" w:rsidR="009B2A2A" w:rsidRDefault="009B2A2A" w:rsidP="00246AFB">
            <w:pPr>
              <w:rPr>
                <w:lang w:eastAsia="sv-SE"/>
              </w:rPr>
            </w:pPr>
            <w:r>
              <w:rPr>
                <w:b/>
                <w:bCs/>
                <w:lang w:eastAsia="sv-SE"/>
              </w:rPr>
              <w:t xml:space="preserve">Proposed resolution: </w:t>
            </w:r>
            <w:r>
              <w:rPr>
                <w:lang w:eastAsia="sv-SE"/>
              </w:rPr>
              <w:t>It is suggested that companies provide contributions to the following meeting to resolve the issue. We need to determine whether the configuration should cease reporting or send the input (measurements) to the NW once it becomes inapplicable.</w:t>
            </w:r>
          </w:p>
          <w:p w14:paraId="69407211" w14:textId="77777777" w:rsidR="009B2A2A" w:rsidRDefault="009B2A2A" w:rsidP="00246AFB">
            <w:pPr>
              <w:rPr>
                <w:lang w:eastAsia="sv-SE"/>
              </w:rPr>
            </w:pPr>
          </w:p>
          <w:p w14:paraId="10664F95" w14:textId="77777777" w:rsidR="009B2A2A" w:rsidRDefault="009B2A2A" w:rsidP="00246AFB">
            <w:pPr>
              <w:rPr>
                <w:lang w:eastAsia="sv-SE"/>
              </w:rPr>
            </w:pPr>
            <w:r>
              <w:rPr>
                <w:b/>
                <w:bCs/>
                <w:u w:val="single"/>
                <w:lang w:eastAsia="sv-SE"/>
              </w:rPr>
              <w:t>Open Issue RRC-xx: Repeated reports of applicability for configurations which consistently perform poorly</w:t>
            </w:r>
          </w:p>
          <w:p w14:paraId="0556956F" w14:textId="65AF7B5E" w:rsidR="009B2A2A" w:rsidRDefault="009B2A2A" w:rsidP="00246AFB">
            <w:pPr>
              <w:rPr>
                <w:lang w:eastAsia="sv-SE"/>
              </w:rPr>
            </w:pPr>
            <w:r>
              <w:rPr>
                <w:b/>
                <w:bCs/>
                <w:lang w:eastAsia="sv-SE"/>
              </w:rPr>
              <w:t xml:space="preserve">Issue description: </w:t>
            </w:r>
            <w:r>
              <w:rPr>
                <w:lang w:eastAsia="sv-SE"/>
              </w:rPr>
              <w:t xml:space="preserve">UEs may repeatedly report a configuration as applicable based on the applicability determination information (UE-side and NW-side) but still perform poorly </w:t>
            </w:r>
            <w:r>
              <w:rPr>
                <w:lang w:eastAsia="sv-SE"/>
              </w:rPr>
              <w:lastRenderedPageBreak/>
              <w:t>based on unforeseen factors, e.g., scenarios not captured in the dataset which trained one or more models supporting the AI/ML configuration. There is nothing we have agreed to so far to prevent a UE from repeating the same indication of applicability every time it re-enters RRC CONNECTED.</w:t>
            </w:r>
          </w:p>
          <w:p w14:paraId="4A6C20D9" w14:textId="77777777" w:rsidR="009B2A2A" w:rsidRDefault="009B2A2A" w:rsidP="00246AFB">
            <w:pPr>
              <w:rPr>
                <w:lang w:eastAsia="sv-SE"/>
              </w:rPr>
            </w:pPr>
            <w:r>
              <w:rPr>
                <w:b/>
                <w:bCs/>
                <w:lang w:eastAsia="sv-SE"/>
              </w:rPr>
              <w:t xml:space="preserve">Proposed resolution: </w:t>
            </w:r>
            <w:r w:rsidRPr="009B2A2A">
              <w:rPr>
                <w:lang w:eastAsia="sv-SE"/>
              </w:rPr>
              <w:t xml:space="preserve">It is suggested that </w:t>
            </w:r>
            <w:r>
              <w:rPr>
                <w:lang w:eastAsia="sv-SE"/>
              </w:rPr>
              <w:t>companies provide contributions to the following meeting to resolve the issue. Ideally, the UE would receive feedback sufficient to adjust its applicability determination.</w:t>
            </w:r>
          </w:p>
          <w:p w14:paraId="576311F1" w14:textId="77777777" w:rsidR="006E1F1F" w:rsidRDefault="006E1F1F" w:rsidP="00246AFB">
            <w:pPr>
              <w:rPr>
                <w:b/>
                <w:bCs/>
                <w:u w:val="single"/>
                <w:lang w:eastAsia="sv-SE"/>
              </w:rPr>
            </w:pPr>
          </w:p>
          <w:p w14:paraId="49081BD8" w14:textId="6EF8DCEA" w:rsidR="005D39BD" w:rsidRPr="006C677B" w:rsidRDefault="00140615" w:rsidP="00246AFB">
            <w:pPr>
              <w:rPr>
                <w:b/>
                <w:bCs/>
                <w:u w:val="single"/>
                <w:lang w:eastAsia="sv-SE"/>
              </w:rPr>
            </w:pPr>
            <w:r w:rsidRPr="006C677B">
              <w:rPr>
                <w:b/>
                <w:bCs/>
                <w:u w:val="single"/>
                <w:lang w:eastAsia="sv-SE"/>
              </w:rPr>
              <w:t xml:space="preserve">Open Issue RRC-xx: </w:t>
            </w:r>
            <w:r w:rsidR="005D39BD" w:rsidRPr="006C677B">
              <w:rPr>
                <w:b/>
                <w:bCs/>
                <w:u w:val="single"/>
                <w:lang w:eastAsia="sv-SE"/>
              </w:rPr>
              <w:t>Use case-specific language in the procedures</w:t>
            </w:r>
          </w:p>
          <w:p w14:paraId="190DC9FA" w14:textId="65745730" w:rsidR="005D39BD" w:rsidRDefault="005D39BD" w:rsidP="00246AFB">
            <w:pPr>
              <w:rPr>
                <w:lang w:eastAsia="sv-SE"/>
              </w:rPr>
            </w:pPr>
            <w:r w:rsidRPr="006C677B">
              <w:rPr>
                <w:b/>
                <w:bCs/>
                <w:lang w:eastAsia="sv-SE"/>
              </w:rPr>
              <w:t xml:space="preserve">Issue description: </w:t>
            </w:r>
            <w:r>
              <w:rPr>
                <w:lang w:eastAsia="sv-SE"/>
              </w:rPr>
              <w:t xml:space="preserve">Use case-specific language like “including a configuration for measurement prediction” is used in the running CR. </w:t>
            </w:r>
            <w:r w:rsidR="00CD3835">
              <w:rPr>
                <w:lang w:eastAsia="sv-SE"/>
              </w:rPr>
              <w:t>We should base the inclusion in the applicability reporting procedure on specific fields in the configuration being present. We do this for other procedures, e.g., when we list events A1, A2, A3, etc., for their applicability in a procedure.</w:t>
            </w:r>
          </w:p>
          <w:p w14:paraId="6491358D" w14:textId="087234FF" w:rsidR="00CD3835" w:rsidRPr="00140615" w:rsidRDefault="00CD3835" w:rsidP="00246AFB">
            <w:pPr>
              <w:rPr>
                <w:lang w:eastAsia="sv-SE"/>
              </w:rPr>
            </w:pPr>
            <w:r w:rsidRPr="006C677B">
              <w:rPr>
                <w:b/>
                <w:bCs/>
                <w:lang w:eastAsia="sv-SE"/>
              </w:rPr>
              <w:t>Proposed solution</w:t>
            </w:r>
            <w:r>
              <w:rPr>
                <w:lang w:eastAsia="sv-SE"/>
              </w:rPr>
              <w:t xml:space="preserve">: Use specific fields to indicate which configurations are </w:t>
            </w:r>
            <w:r w:rsidR="006C677B">
              <w:rPr>
                <w:lang w:eastAsia="sv-SE"/>
              </w:rPr>
              <w:t>included in the applicability reporting procedure.</w:t>
            </w:r>
          </w:p>
          <w:p w14:paraId="140B8EFE" w14:textId="77777777" w:rsidR="00140615" w:rsidRDefault="00140615" w:rsidP="00246AFB">
            <w:pPr>
              <w:rPr>
                <w:b/>
                <w:bCs/>
                <w:u w:val="single"/>
                <w:lang w:eastAsia="sv-SE"/>
              </w:rPr>
            </w:pPr>
          </w:p>
          <w:p w14:paraId="6FD07BC9" w14:textId="77777777" w:rsidR="006E1F1F" w:rsidRDefault="006E1F1F" w:rsidP="00246AFB">
            <w:pPr>
              <w:rPr>
                <w:b/>
                <w:bCs/>
                <w:u w:val="single"/>
                <w:lang w:eastAsia="sv-SE"/>
              </w:rPr>
            </w:pPr>
            <w:r>
              <w:rPr>
                <w:b/>
                <w:bCs/>
                <w:u w:val="single"/>
                <w:lang w:eastAsia="sv-SE"/>
              </w:rPr>
              <w:t>Open Issue RRC-xx: The naming of IEs related to NW-side data collection are very specific to one use case</w:t>
            </w:r>
          </w:p>
          <w:p w14:paraId="3CDF4864" w14:textId="4C4E2B10" w:rsidR="006E1F1F" w:rsidRDefault="006E1F1F" w:rsidP="00246AFB">
            <w:pPr>
              <w:rPr>
                <w:lang w:eastAsia="sv-SE"/>
              </w:rPr>
            </w:pPr>
            <w:r>
              <w:rPr>
                <w:b/>
                <w:bCs/>
                <w:lang w:eastAsia="sv-SE"/>
              </w:rPr>
              <w:t xml:space="preserve">Issue description: </w:t>
            </w:r>
            <w:r w:rsidRPr="006E1F1F">
              <w:rPr>
                <w:lang w:eastAsia="sv-SE"/>
              </w:rPr>
              <w:t>We will have more CSI-based</w:t>
            </w:r>
            <w:r>
              <w:rPr>
                <w:lang w:eastAsia="sv-SE"/>
              </w:rPr>
              <w:t xml:space="preserve"> and other</w:t>
            </w:r>
            <w:r w:rsidRPr="006E1F1F">
              <w:rPr>
                <w:lang w:eastAsia="sv-SE"/>
              </w:rPr>
              <w:t xml:space="preserve"> use cases, each with different measurement logs. Without generic naming based on NW-side DC, we risk having to replicate the NW-side DC procedures and ASN.1 for every new use case.</w:t>
            </w:r>
          </w:p>
          <w:p w14:paraId="17778C0D" w14:textId="24FD1DF6" w:rsidR="006E1F1F" w:rsidRDefault="006E1F1F" w:rsidP="00246AFB">
            <w:pPr>
              <w:rPr>
                <w:lang w:eastAsia="sv-SE"/>
              </w:rPr>
            </w:pPr>
            <w:r w:rsidRPr="006E1F1F">
              <w:rPr>
                <w:b/>
                <w:bCs/>
                <w:lang w:eastAsia="sv-SE"/>
              </w:rPr>
              <w:t xml:space="preserve">Proposed resolution: </w:t>
            </w:r>
            <w:r w:rsidRPr="006E1F1F">
              <w:rPr>
                <w:lang w:eastAsia="sv-SE"/>
              </w:rPr>
              <w:t xml:space="preserve">Make the naming of </w:t>
            </w:r>
            <w:r>
              <w:rPr>
                <w:lang w:eastAsia="sv-SE"/>
              </w:rPr>
              <w:t>procedures and ASN.1 related to NW-side DC generic and enclose use case specific IEs / data logs within so that our framework can support future use cases.</w:t>
            </w:r>
          </w:p>
          <w:p w14:paraId="68760E4E" w14:textId="77777777" w:rsidR="006E1F1F" w:rsidRPr="006E1F1F" w:rsidRDefault="006E1F1F" w:rsidP="00246AFB">
            <w:pPr>
              <w:rPr>
                <w:b/>
                <w:bCs/>
                <w:lang w:eastAsia="sv-SE"/>
              </w:rPr>
            </w:pPr>
          </w:p>
          <w:p w14:paraId="29D73994" w14:textId="6502F2EE" w:rsidR="006E1F1F" w:rsidRPr="006E1F1F" w:rsidRDefault="006E1F1F" w:rsidP="00246AFB">
            <w:pPr>
              <w:rPr>
                <w:rFonts w:hint="eastAsia"/>
                <w:b/>
                <w:bCs/>
                <w:u w:val="single"/>
                <w:lang w:eastAsia="sv-SE"/>
              </w:rPr>
            </w:pPr>
          </w:p>
        </w:tc>
      </w:tr>
      <w:tr w:rsidR="009B2A2A" w14:paraId="17CAB9E3" w14:textId="77777777" w:rsidTr="0077227D">
        <w:tc>
          <w:tcPr>
            <w:tcW w:w="1614" w:type="dxa"/>
            <w:vAlign w:val="center"/>
          </w:tcPr>
          <w:p w14:paraId="1AE24C81" w14:textId="77777777" w:rsidR="009B2A2A" w:rsidRDefault="009B2A2A" w:rsidP="00246AFB">
            <w:pPr>
              <w:jc w:val="center"/>
              <w:rPr>
                <w:rFonts w:hint="eastAsia"/>
                <w:lang w:eastAsia="sv-SE"/>
              </w:rPr>
            </w:pPr>
          </w:p>
        </w:tc>
        <w:tc>
          <w:tcPr>
            <w:tcW w:w="8011" w:type="dxa"/>
            <w:vAlign w:val="center"/>
          </w:tcPr>
          <w:p w14:paraId="769D9E31" w14:textId="77777777" w:rsidR="009B2A2A" w:rsidRPr="00715D15" w:rsidRDefault="009B2A2A" w:rsidP="00246AFB">
            <w:pPr>
              <w:rPr>
                <w:rFonts w:hint="eastAsia"/>
                <w:b/>
                <w:bCs/>
                <w:lang w:eastAsia="sv-SE"/>
              </w:rPr>
            </w:pPr>
          </w:p>
        </w:tc>
      </w:tr>
    </w:tbl>
    <w:p w14:paraId="759C27D1" w14:textId="77777777" w:rsidR="0077227D" w:rsidRDefault="0077227D" w:rsidP="00791EB3">
      <w:pPr>
        <w:rPr>
          <w:lang w:eastAsia="sv-SE"/>
        </w:rPr>
      </w:pPr>
    </w:p>
    <w:p w14:paraId="4C65CCE8" w14:textId="13AE58FF" w:rsidR="00042141" w:rsidRPr="00042141" w:rsidRDefault="0023561E" w:rsidP="00042141">
      <w:pPr>
        <w:pStyle w:val="Heading1"/>
      </w:pPr>
      <w:r>
        <w:t>Conclusions</w:t>
      </w:r>
    </w:p>
    <w:p w14:paraId="08DE97F6" w14:textId="777FC6D5" w:rsidR="003762E8" w:rsidRPr="00690762" w:rsidRDefault="003762E8" w:rsidP="003762E8">
      <w:pPr>
        <w:rPr>
          <w:i/>
          <w:iCs/>
          <w:color w:val="4472C4" w:themeColor="accent1"/>
          <w:lang w:eastAsia="sv-SE"/>
        </w:rPr>
      </w:pPr>
      <w:r w:rsidRPr="00690762">
        <w:rPr>
          <w:i/>
          <w:iCs/>
          <w:color w:val="4472C4" w:themeColor="accent1"/>
          <w:lang w:eastAsia="sv-SE"/>
        </w:rPr>
        <w:t>&lt;To be filled after companies have provide</w:t>
      </w:r>
      <w:r w:rsidR="008D7850">
        <w:rPr>
          <w:i/>
          <w:iCs/>
          <w:color w:val="4472C4" w:themeColor="accent1"/>
          <w:lang w:eastAsia="sv-SE"/>
        </w:rPr>
        <w:t>d</w:t>
      </w:r>
      <w:r w:rsidRPr="00690762">
        <w:rPr>
          <w:i/>
          <w:iCs/>
          <w:color w:val="4472C4" w:themeColor="accent1"/>
          <w:lang w:eastAsia="sv-SE"/>
        </w:rPr>
        <w:t xml:space="preserve"> feedback to the proposed resolutions</w:t>
      </w:r>
      <w:r w:rsidR="00E812E3">
        <w:rPr>
          <w:i/>
          <w:iCs/>
          <w:color w:val="4472C4" w:themeColor="accent1"/>
          <w:lang w:eastAsia="sv-SE"/>
        </w:rPr>
        <w:t xml:space="preserve"> for simple issues only</w:t>
      </w:r>
      <w:r w:rsidRPr="00690762">
        <w:rPr>
          <w:i/>
          <w:iCs/>
          <w:color w:val="4472C4" w:themeColor="accent1"/>
          <w:lang w:eastAsia="sv-SE"/>
        </w:rPr>
        <w:t>. Please include the number of supporting companies (e.g., 18/20]) in brackets within the proposal&gt;</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270B37FA" w14:textId="6F0E08DB" w:rsidR="00D2046B" w:rsidRPr="00690762" w:rsidRDefault="00D2046B" w:rsidP="00E328BA">
      <w:pPr>
        <w:rPr>
          <w:i/>
          <w:iCs/>
          <w:color w:val="4472C4" w:themeColor="accent1"/>
          <w:lang w:eastAsia="sv-SE"/>
        </w:rPr>
      </w:pPr>
      <w:r w:rsidRPr="00690762">
        <w:rPr>
          <w:i/>
          <w:iCs/>
          <w:color w:val="4472C4" w:themeColor="accent1"/>
          <w:lang w:eastAsia="sv-SE"/>
        </w:rPr>
        <w:t>&lt;List all proposals with consensus and/or may be easily agreed based on Rapporteur’s opinion&gt;</w:t>
      </w:r>
    </w:p>
    <w:p w14:paraId="77024897" w14:textId="77777777" w:rsidR="00D2046B" w:rsidRDefault="00D2046B" w:rsidP="00E328BA">
      <w:pPr>
        <w:rPr>
          <w:lang w:eastAsia="sv-SE"/>
        </w:rPr>
      </w:pPr>
    </w:p>
    <w:p w14:paraId="6C9105BF" w14:textId="78C9F67E" w:rsidR="00D2046B" w:rsidRDefault="00D2046B" w:rsidP="00E328BA">
      <w:pPr>
        <w:rPr>
          <w:lang w:eastAsia="sv-SE"/>
        </w:rPr>
      </w:pPr>
      <w:r>
        <w:rPr>
          <w:lang w:eastAsia="sv-SE"/>
        </w:rPr>
        <w:t>[</w:t>
      </w:r>
      <w:r w:rsidRPr="00D2046B">
        <w:rPr>
          <w:highlight w:val="yellow"/>
          <w:lang w:eastAsia="sv-SE"/>
        </w:rPr>
        <w:t>Proposals for discussion</w:t>
      </w:r>
      <w:r>
        <w:rPr>
          <w:lang w:eastAsia="sv-SE"/>
        </w:rPr>
        <w:t>]</w:t>
      </w:r>
    </w:p>
    <w:p w14:paraId="1E08B4D5" w14:textId="08D9B2F9" w:rsidR="002D1E9F" w:rsidRPr="00690762" w:rsidRDefault="00D2046B" w:rsidP="00E328BA">
      <w:pPr>
        <w:rPr>
          <w:i/>
          <w:iCs/>
          <w:color w:val="4472C4" w:themeColor="accent1"/>
          <w:lang w:eastAsia="sv-SE"/>
        </w:rPr>
      </w:pPr>
      <w:r w:rsidRPr="00690762">
        <w:rPr>
          <w:i/>
          <w:iCs/>
          <w:color w:val="4472C4" w:themeColor="accent1"/>
          <w:lang w:eastAsia="sv-SE"/>
        </w:rPr>
        <w:t>&lt;List all proposals which will likely require further online/offline discussion to resolve&gt;</w:t>
      </w:r>
    </w:p>
    <w:p w14:paraId="377E0382" w14:textId="6AA88CA7" w:rsidR="00214E6A" w:rsidRPr="00543375" w:rsidRDefault="00214E6A" w:rsidP="00214E6A">
      <w:pPr>
        <w:pStyle w:val="Heading1"/>
      </w:pPr>
      <w:r w:rsidRPr="00543375">
        <w:t>References</w:t>
      </w:r>
    </w:p>
    <w:p w14:paraId="5DD147E3" w14:textId="20237C7D" w:rsidR="004A06EC" w:rsidRPr="0055117A" w:rsidRDefault="00F0785C" w:rsidP="00200939">
      <w:pPr>
        <w:pStyle w:val="Reference"/>
        <w:tabs>
          <w:tab w:val="left" w:pos="567"/>
        </w:tabs>
      </w:pPr>
      <w:r w:rsidRPr="00B203F4">
        <w:rPr>
          <w:rFonts w:cs="Arial"/>
          <w:szCs w:val="18"/>
          <w:highlight w:val="yellow"/>
          <w:lang w:val="en-US"/>
        </w:rPr>
        <w:t>XX</w:t>
      </w:r>
    </w:p>
    <w:p w14:paraId="4B0373F5" w14:textId="59F0EF41" w:rsidR="0055117A" w:rsidRDefault="0055117A" w:rsidP="0055117A">
      <w:pPr>
        <w:pStyle w:val="Heading1"/>
      </w:pPr>
      <w:r>
        <w:t>Appendix</w:t>
      </w:r>
      <w:r w:rsidR="00B203F4">
        <w:t xml:space="preserve"> (Optional)</w:t>
      </w:r>
    </w:p>
    <w:p w14:paraId="139A3286" w14:textId="37A2ACDE" w:rsidR="0055117A" w:rsidRPr="00690762" w:rsidRDefault="00B203F4" w:rsidP="0055117A">
      <w:pPr>
        <w:rPr>
          <w:i/>
          <w:iCs/>
          <w:color w:val="4472C4" w:themeColor="accent1"/>
        </w:rPr>
      </w:pPr>
      <w:r w:rsidRPr="00690762">
        <w:rPr>
          <w:i/>
          <w:iCs/>
          <w:color w:val="4472C4" w:themeColor="accent1"/>
        </w:rPr>
        <w:t>&lt;Can include</w:t>
      </w:r>
      <w:r w:rsidR="00690762" w:rsidRPr="00690762">
        <w:rPr>
          <w:i/>
          <w:iCs/>
          <w:color w:val="4472C4" w:themeColor="accent1"/>
        </w:rPr>
        <w:t xml:space="preserve"> past</w:t>
      </w:r>
      <w:r w:rsidRPr="00690762">
        <w:rPr>
          <w:i/>
          <w:iCs/>
          <w:color w:val="4472C4" w:themeColor="accent1"/>
        </w:rPr>
        <w:t xml:space="preserve"> meeting agreements etc.&gt;</w:t>
      </w:r>
    </w:p>
    <w:sectPr w:rsidR="0055117A" w:rsidRPr="00690762">
      <w:footerReference w:type="defaul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uawei (Dawid)" w:date="2025-04-29T15:04:00Z" w:initials="DK">
    <w:p w14:paraId="2D3AF382" w14:textId="43DE7AF0" w:rsidR="00BE0E24" w:rsidRDefault="00BE0E24">
      <w:pPr>
        <w:pStyle w:val="CommentText"/>
      </w:pPr>
      <w:r>
        <w:rPr>
          <w:rStyle w:val="CommentReference"/>
        </w:rPr>
        <w:annotationRef/>
      </w:r>
      <w:r>
        <w:t>For now, according to RAN1 agreements, associated ID is optional.</w:t>
      </w:r>
      <w:r w:rsidR="00DD65F1">
        <w:t xml:space="preserve"> We need to then discuss the </w:t>
      </w:r>
      <w:r w:rsidR="00DD65F1" w:rsidRPr="00DD65F1">
        <w:t>UE behaviour when the associated ID is not provided by the network</w:t>
      </w:r>
      <w:r w:rsidR="00DD65F1">
        <w:t>, which can be included in this open issue.</w:t>
      </w:r>
    </w:p>
  </w:comment>
  <w:comment w:id="1" w:author="vivo(Boubacar)" w:date="2025-04-29T09:21:00Z" w:initials="B">
    <w:p w14:paraId="2254DD89" w14:textId="24369370" w:rsidR="00581A90" w:rsidRPr="00193554" w:rsidRDefault="00581A90">
      <w:pPr>
        <w:pStyle w:val="CommentText"/>
        <w:rPr>
          <w:rFonts w:ascii="Cambria" w:eastAsia="DengXian" w:hAnsi="Cambria"/>
        </w:rPr>
      </w:pPr>
      <w:r>
        <w:rPr>
          <w:rStyle w:val="CommentReference"/>
        </w:rPr>
        <w:annotationRef/>
      </w:r>
      <w:r w:rsidRPr="00193554">
        <w:rPr>
          <w:rFonts w:ascii="Cambria" w:eastAsia="DengXian" w:hAnsi="Cambria"/>
        </w:rPr>
        <w:t xml:space="preserve">RAN1 has already sent us Ls in </w:t>
      </w:r>
      <w:r w:rsidRPr="00193554">
        <w:rPr>
          <w:rFonts w:ascii="Cambria" w:eastAsia="DengXian" w:hAnsi="Cambria"/>
          <w:b/>
          <w:noProof/>
          <w:sz w:val="24"/>
        </w:rPr>
        <w:t>R2-2500011</w:t>
      </w:r>
      <w:r w:rsidRPr="00193554">
        <w:rPr>
          <w:rFonts w:ascii="Cambria" w:eastAsia="DengXian" w:hAnsi="Cambria"/>
        </w:rPr>
        <w:t>with the following:</w:t>
      </w:r>
    </w:p>
    <w:p w14:paraId="64EA84B4" w14:textId="77777777" w:rsidR="00581A90" w:rsidRPr="0035638D" w:rsidRDefault="00581A90" w:rsidP="00581A90">
      <w:pPr>
        <w:rPr>
          <w:rFonts w:cs="Arial"/>
          <w:sz w:val="18"/>
          <w:szCs w:val="18"/>
          <w:highlight w:val="yellow"/>
        </w:rPr>
      </w:pPr>
      <w:r w:rsidRPr="0035638D">
        <w:rPr>
          <w:rFonts w:cs="Arial"/>
          <w:sz w:val="18"/>
          <w:szCs w:val="18"/>
          <w:highlight w:val="yellow"/>
        </w:rPr>
        <w:t xml:space="preserve">In RAN1’s </w:t>
      </w:r>
      <w:r w:rsidRPr="0035638D">
        <w:rPr>
          <w:rFonts w:cs="Arial" w:hint="eastAsia"/>
          <w:sz w:val="18"/>
          <w:szCs w:val="18"/>
          <w:highlight w:val="yellow"/>
        </w:rPr>
        <w:t xml:space="preserve">discussion </w:t>
      </w:r>
      <w:r w:rsidRPr="0035638D">
        <w:rPr>
          <w:rFonts w:cs="Arial"/>
          <w:sz w:val="18"/>
          <w:szCs w:val="18"/>
          <w:highlight w:val="yellow"/>
        </w:rPr>
        <w:t>of RAN 2 terminologies</w:t>
      </w:r>
      <w:r w:rsidRPr="0035638D">
        <w:rPr>
          <w:rFonts w:cs="Arial" w:hint="eastAsia"/>
          <w:sz w:val="18"/>
          <w:szCs w:val="18"/>
          <w:highlight w:val="yellow"/>
        </w:rPr>
        <w:t xml:space="preserve"> on beam management</w:t>
      </w:r>
      <w:r w:rsidRPr="0035638D">
        <w:rPr>
          <w:rFonts w:cs="Arial"/>
          <w:sz w:val="18"/>
          <w:szCs w:val="18"/>
          <w:highlight w:val="yellow"/>
        </w:rPr>
        <w:t xml:space="preserve">, </w:t>
      </w:r>
    </w:p>
    <w:p w14:paraId="13F1E2CE" w14:textId="77777777" w:rsidR="00581A90" w:rsidRPr="0035638D" w:rsidRDefault="00581A90" w:rsidP="00581A90">
      <w:pPr>
        <w:pStyle w:val="ListParagraph"/>
        <w:numPr>
          <w:ilvl w:val="0"/>
          <w:numId w:val="21"/>
        </w:numPr>
        <w:spacing w:before="156" w:after="156" w:line="278" w:lineRule="auto"/>
        <w:contextualSpacing w:val="0"/>
        <w:rPr>
          <w:rFonts w:ascii="Arial" w:eastAsia="Malgun Gothic" w:hAnsi="Arial" w:cs="Arial"/>
          <w:color w:val="FF0000"/>
          <w:sz w:val="18"/>
          <w:szCs w:val="18"/>
          <w:highlight w:val="yellow"/>
          <w:lang w:eastAsia="zh-CN"/>
        </w:rPr>
      </w:pPr>
      <w:r w:rsidRPr="0035638D">
        <w:rPr>
          <w:rFonts w:ascii="Arial" w:eastAsia="Malgun Gothic" w:hAnsi="Arial" w:cs="Arial"/>
          <w:sz w:val="18"/>
          <w:szCs w:val="18"/>
          <w:highlight w:val="yellow"/>
          <w:lang w:eastAsia="zh-CN"/>
        </w:rPr>
        <w:t>The</w:t>
      </w:r>
      <w:r w:rsidRPr="0035638D">
        <w:rPr>
          <w:rFonts w:ascii="Arial" w:eastAsia="Malgun Gothic" w:hAnsi="Arial" w:cs="Arial" w:hint="eastAsia"/>
          <w:sz w:val="18"/>
          <w:szCs w:val="18"/>
          <w:highlight w:val="yellow"/>
          <w:lang w:eastAsia="zh-CN"/>
        </w:rPr>
        <w:t xml:space="preserve"> concept/terminology</w:t>
      </w:r>
      <w:r w:rsidRPr="0035638D">
        <w:rPr>
          <w:rFonts w:ascii="Arial" w:eastAsia="Malgun Gothic" w:hAnsi="Arial" w:cs="Arial"/>
          <w:sz w:val="18"/>
          <w:szCs w:val="18"/>
          <w:highlight w:val="yellow"/>
          <w:lang w:eastAsia="zh-CN"/>
        </w:rPr>
        <w:t xml:space="preserve"> “functionality</w:t>
      </w:r>
      <w:r w:rsidRPr="0035638D">
        <w:rPr>
          <w:rFonts w:ascii="Arial" w:hAnsi="Arial" w:cs="Arial"/>
          <w:sz w:val="18"/>
          <w:szCs w:val="18"/>
          <w:highlight w:val="yellow"/>
          <w:lang w:eastAsia="zh-CN"/>
        </w:rPr>
        <w:t xml:space="preserve">” </w:t>
      </w:r>
      <w:r w:rsidRPr="0035638D">
        <w:rPr>
          <w:rFonts w:ascii="Arial" w:eastAsia="Malgun Gothic" w:hAnsi="Arial" w:cs="Arial"/>
          <w:sz w:val="18"/>
          <w:szCs w:val="18"/>
          <w:highlight w:val="yellow"/>
          <w:lang w:eastAsia="zh-CN"/>
        </w:rPr>
        <w:t xml:space="preserve">of </w:t>
      </w:r>
      <w:r w:rsidRPr="0035638D">
        <w:rPr>
          <w:rFonts w:ascii="Arial" w:eastAsia="Malgun Gothic" w:hAnsi="Arial" w:cs="Arial"/>
          <w:b/>
          <w:bCs/>
          <w:sz w:val="18"/>
          <w:szCs w:val="18"/>
          <w:highlight w:val="yellow"/>
          <w:lang w:eastAsia="zh-CN"/>
        </w:rPr>
        <w:t>Supported functionalities</w:t>
      </w:r>
      <w:r w:rsidRPr="0035638D">
        <w:rPr>
          <w:rFonts w:ascii="Arial" w:eastAsia="Malgun Gothic" w:hAnsi="Arial" w:cs="Arial"/>
          <w:sz w:val="18"/>
          <w:szCs w:val="18"/>
          <w:highlight w:val="yellow"/>
          <w:lang w:eastAsia="zh-CN"/>
        </w:rPr>
        <w:t xml:space="preserve"> may refer to UE-capability information/parameters i.e., Rel-19 AI/ML-enabled Features/FGs</w:t>
      </w:r>
      <w:r w:rsidRPr="0035638D">
        <w:rPr>
          <w:rFonts w:ascii="Arial" w:hAnsi="Arial" w:cs="Arial"/>
          <w:color w:val="FF0000"/>
          <w:sz w:val="18"/>
          <w:szCs w:val="18"/>
          <w:highlight w:val="yellow"/>
          <w:lang w:eastAsia="zh-CN"/>
        </w:rPr>
        <w:t xml:space="preserve"> </w:t>
      </w:r>
    </w:p>
    <w:p w14:paraId="4196C484" w14:textId="77777777" w:rsidR="00581A90" w:rsidRPr="0035638D" w:rsidRDefault="00581A90" w:rsidP="00581A90">
      <w:pPr>
        <w:pStyle w:val="ListParagraph"/>
        <w:numPr>
          <w:ilvl w:val="0"/>
          <w:numId w:val="21"/>
        </w:numPr>
        <w:spacing w:before="156" w:after="156" w:line="278" w:lineRule="auto"/>
        <w:contextualSpacing w:val="0"/>
        <w:rPr>
          <w:rFonts w:ascii="Arial" w:eastAsia="Malgun Gothic" w:hAnsi="Arial" w:cs="Arial"/>
          <w:sz w:val="18"/>
          <w:szCs w:val="18"/>
          <w:highlight w:val="yellow"/>
          <w:lang w:eastAsia="zh-CN"/>
        </w:rPr>
      </w:pPr>
      <w:r w:rsidRPr="0035638D">
        <w:rPr>
          <w:rFonts w:ascii="Arial" w:eastAsia="Malgun Gothic" w:hAnsi="Arial" w:cs="Arial"/>
          <w:sz w:val="18"/>
          <w:szCs w:val="18"/>
          <w:highlight w:val="yellow"/>
          <w:lang w:eastAsia="zh-CN"/>
        </w:rPr>
        <w:t xml:space="preserve">The </w:t>
      </w:r>
      <w:r w:rsidRPr="0035638D">
        <w:rPr>
          <w:rFonts w:ascii="Arial" w:eastAsia="Malgun Gothic" w:hAnsi="Arial" w:cs="Arial" w:hint="eastAsia"/>
          <w:sz w:val="18"/>
          <w:szCs w:val="18"/>
          <w:highlight w:val="yellow"/>
          <w:lang w:eastAsia="zh-CN"/>
        </w:rPr>
        <w:t>concept/terminology</w:t>
      </w:r>
      <w:r w:rsidRPr="0035638D">
        <w:rPr>
          <w:rFonts w:ascii="Arial" w:eastAsia="Malgun Gothic" w:hAnsi="Arial" w:cs="Arial"/>
          <w:sz w:val="18"/>
          <w:szCs w:val="18"/>
          <w:highlight w:val="yellow"/>
          <w:lang w:eastAsia="zh-CN"/>
        </w:rPr>
        <w:t xml:space="preserve"> “functionality</w:t>
      </w:r>
      <w:r w:rsidRPr="0035638D">
        <w:rPr>
          <w:rFonts w:ascii="Arial" w:hAnsi="Arial" w:cs="Arial"/>
          <w:sz w:val="18"/>
          <w:szCs w:val="18"/>
          <w:highlight w:val="yellow"/>
          <w:lang w:eastAsia="zh-CN"/>
        </w:rPr>
        <w:t xml:space="preserve">” </w:t>
      </w:r>
      <w:r w:rsidRPr="0035638D">
        <w:rPr>
          <w:rFonts w:ascii="Arial" w:eastAsia="Malgun Gothic" w:hAnsi="Arial" w:cs="Arial"/>
          <w:sz w:val="18"/>
          <w:szCs w:val="18"/>
          <w:highlight w:val="yellow"/>
          <w:lang w:eastAsia="zh-CN"/>
        </w:rPr>
        <w:t xml:space="preserve">of </w:t>
      </w:r>
      <w:r w:rsidRPr="0035638D">
        <w:rPr>
          <w:rFonts w:ascii="Arial" w:eastAsia="Malgun Gothic" w:hAnsi="Arial" w:cs="Arial"/>
          <w:b/>
          <w:bCs/>
          <w:sz w:val="18"/>
          <w:szCs w:val="18"/>
          <w:highlight w:val="yellow"/>
          <w:lang w:eastAsia="zh-CN"/>
        </w:rPr>
        <w:t>Applicable functionalities</w:t>
      </w:r>
      <w:r w:rsidRPr="0035638D">
        <w:rPr>
          <w:rFonts w:ascii="Arial" w:eastAsia="Malgun Gothic" w:hAnsi="Arial" w:cs="Arial"/>
          <w:sz w:val="18"/>
          <w:szCs w:val="18"/>
          <w:highlight w:val="yellow"/>
          <w:lang w:eastAsia="zh-CN"/>
        </w:rPr>
        <w:t xml:space="preserve"> may refer to </w:t>
      </w:r>
      <w:r w:rsidRPr="0035638D">
        <w:rPr>
          <w:rFonts w:ascii="Arial" w:eastAsia="Malgun Gothic" w:hAnsi="Arial" w:cs="Arial"/>
          <w:i/>
          <w:iCs/>
          <w:sz w:val="18"/>
          <w:szCs w:val="18"/>
          <w:highlight w:val="yellow"/>
          <w:lang w:eastAsia="zh-CN"/>
        </w:rPr>
        <w:t>CSI-ReportConfig</w:t>
      </w:r>
      <w:r w:rsidRPr="0035638D">
        <w:rPr>
          <w:rFonts w:ascii="Arial" w:eastAsia="Malgun Gothic" w:hAnsi="Arial" w:cs="Arial"/>
          <w:sz w:val="18"/>
          <w:szCs w:val="18"/>
          <w:highlight w:val="yellow"/>
          <w:lang w:eastAsia="zh-CN"/>
        </w:rPr>
        <w:t xml:space="preserve"> for inference configuration or a set of inference related parameters </w:t>
      </w:r>
    </w:p>
    <w:p w14:paraId="4FFDC0F6" w14:textId="77777777" w:rsidR="00581A90" w:rsidRPr="0035638D" w:rsidRDefault="00581A90" w:rsidP="00581A90">
      <w:pPr>
        <w:pStyle w:val="ListParagraph"/>
        <w:numPr>
          <w:ilvl w:val="0"/>
          <w:numId w:val="21"/>
        </w:numPr>
        <w:tabs>
          <w:tab w:val="left" w:pos="360"/>
          <w:tab w:val="left" w:pos="709"/>
        </w:tabs>
        <w:spacing w:before="156" w:after="156" w:line="278" w:lineRule="auto"/>
        <w:contextualSpacing w:val="0"/>
        <w:rPr>
          <w:rFonts w:ascii="Arial" w:eastAsia="Malgun Gothic" w:hAnsi="Arial" w:cs="Arial"/>
          <w:sz w:val="18"/>
          <w:szCs w:val="18"/>
          <w:highlight w:val="yellow"/>
          <w:lang w:eastAsia="zh-CN"/>
        </w:rPr>
      </w:pPr>
      <w:r w:rsidRPr="0035638D">
        <w:rPr>
          <w:rFonts w:ascii="Arial" w:eastAsia="Malgun Gothic" w:hAnsi="Arial" w:cs="Arial"/>
          <w:sz w:val="18"/>
          <w:szCs w:val="18"/>
          <w:highlight w:val="yellow"/>
          <w:lang w:eastAsia="zh-CN"/>
        </w:rPr>
        <w:t xml:space="preserve">The </w:t>
      </w:r>
      <w:r w:rsidRPr="0035638D">
        <w:rPr>
          <w:rFonts w:ascii="Arial" w:eastAsia="Malgun Gothic" w:hAnsi="Arial" w:cs="Arial"/>
          <w:b/>
          <w:bCs/>
          <w:sz w:val="18"/>
          <w:szCs w:val="18"/>
          <w:highlight w:val="yellow"/>
          <w:lang w:eastAsia="zh-CN"/>
        </w:rPr>
        <w:t>Activated functionalities</w:t>
      </w:r>
      <w:r w:rsidRPr="0035638D">
        <w:rPr>
          <w:rFonts w:ascii="Arial" w:eastAsia="Malgun Gothic" w:hAnsi="Arial" w:cs="Arial" w:hint="eastAsia"/>
          <w:sz w:val="18"/>
          <w:szCs w:val="18"/>
          <w:highlight w:val="yellow"/>
          <w:lang w:eastAsia="zh-CN"/>
        </w:rPr>
        <w:t xml:space="preserve"> </w:t>
      </w:r>
      <w:r w:rsidRPr="0035638D">
        <w:rPr>
          <w:rFonts w:ascii="Arial" w:eastAsia="Malgun Gothic" w:hAnsi="Arial" w:cs="Arial"/>
          <w:sz w:val="18"/>
          <w:szCs w:val="18"/>
          <w:highlight w:val="yellow"/>
          <w:lang w:eastAsia="zh-CN"/>
        </w:rPr>
        <w:t xml:space="preserve">may </w:t>
      </w:r>
      <w:r w:rsidRPr="0035638D">
        <w:rPr>
          <w:rFonts w:ascii="Arial" w:eastAsia="Malgun Gothic" w:hAnsi="Arial" w:cs="Arial" w:hint="eastAsia"/>
          <w:sz w:val="18"/>
          <w:szCs w:val="18"/>
          <w:highlight w:val="yellow"/>
          <w:lang w:eastAsia="zh-CN"/>
        </w:rPr>
        <w:t>be enabled based on CSI framework.</w:t>
      </w:r>
    </w:p>
    <w:p w14:paraId="66083BC9" w14:textId="488FBAE6" w:rsidR="00581A90" w:rsidRPr="00193554" w:rsidRDefault="00581A90">
      <w:pPr>
        <w:pStyle w:val="CommentText"/>
        <w:rPr>
          <w:rFonts w:ascii="Cambria" w:eastAsia="DengXian" w:hAnsi="Cambria"/>
          <w:lang w:val="en-US"/>
        </w:rPr>
      </w:pPr>
      <w:r w:rsidRPr="00193554">
        <w:rPr>
          <w:rFonts w:ascii="Cambria" w:eastAsia="DengXian" w:hAnsi="Cambria"/>
          <w:lang w:val="en-US"/>
        </w:rPr>
        <w:t>So, I think there is nothing we should expect from RAN1</w:t>
      </w:r>
      <w:r w:rsidR="0035638D" w:rsidRPr="00193554">
        <w:rPr>
          <w:rFonts w:ascii="Cambria" w:eastAsia="DengXian" w:hAnsi="Cambria"/>
          <w:lang w:val="en-US"/>
        </w:rPr>
        <w:t xml:space="preserve"> and RAN2 can discuss and decide.</w:t>
      </w:r>
    </w:p>
    <w:p w14:paraId="561ABB75" w14:textId="2CC393C2" w:rsidR="00581A90" w:rsidRPr="00581A90" w:rsidRDefault="00581A90">
      <w:pPr>
        <w:pStyle w:val="CommentText"/>
        <w:rPr>
          <w:rFonts w:eastAsia="DengXian"/>
        </w:rPr>
      </w:pPr>
    </w:p>
  </w:comment>
  <w:comment w:id="2" w:author="Huawei (Dawid)" w:date="2025-04-29T14:58:00Z" w:initials="DK">
    <w:p w14:paraId="0874A1B1" w14:textId="0363A3AA" w:rsidR="00F32437" w:rsidRDefault="00F32437">
      <w:pPr>
        <w:pStyle w:val="CommentText"/>
      </w:pPr>
      <w:r>
        <w:rPr>
          <w:rStyle w:val="CommentReference"/>
        </w:rPr>
        <w:annotationRef/>
      </w:r>
      <w:r>
        <w:t>In our understanding this does not have to wait for RAN1 parameters list as it is not dependent on whether this is in OtherConfig or in CSI framework. I</w:t>
      </w:r>
      <w:r w:rsidRPr="00F32437">
        <w:t xml:space="preserve">t is </w:t>
      </w:r>
      <w:r>
        <w:t xml:space="preserve">a question about the procedure which RAN2 can decide similarly as for option A. </w:t>
      </w:r>
    </w:p>
  </w:comment>
  <w:comment w:id="3" w:author="Xiaomi" w:date="2025-04-30T15:27:00Z" w:initials="l">
    <w:p w14:paraId="67D924A7" w14:textId="22D3F079" w:rsidR="001E6A79" w:rsidRPr="001E6A79" w:rsidRDefault="001E6A79">
      <w:pPr>
        <w:pStyle w:val="CommentText"/>
        <w:rPr>
          <w:rFonts w:eastAsia="DengXian"/>
        </w:rPr>
      </w:pPr>
      <w:r>
        <w:rPr>
          <w:rStyle w:val="CommentReference"/>
        </w:rPr>
        <w:annotationRef/>
      </w:r>
      <w:r>
        <w:rPr>
          <w:rFonts w:eastAsia="DengXian" w:hint="eastAsia"/>
        </w:rPr>
        <w:t>w</w:t>
      </w:r>
      <w:r>
        <w:rPr>
          <w:rFonts w:eastAsia="DengXian"/>
        </w:rPr>
        <w:t>e share the same understanding as Huawei that RAN2 can start working on the procedure. The only thing need to wait for RAN1 is the content IE inside OtherConfig.</w:t>
      </w:r>
    </w:p>
  </w:comment>
  <w:comment w:id="4" w:author="QC - Rajeev Kumar" w:date="2025-04-30T12:04:00Z" w:initials="RK">
    <w:p w14:paraId="6A474225" w14:textId="77777777" w:rsidR="000B0B42" w:rsidRDefault="000B0B42" w:rsidP="000B0B42">
      <w:pPr>
        <w:pStyle w:val="CommentText"/>
        <w:jc w:val="left"/>
      </w:pPr>
      <w:r>
        <w:rPr>
          <w:rStyle w:val="CommentReference"/>
        </w:rPr>
        <w:annotationRef/>
      </w:r>
      <w:r>
        <w:t xml:space="preserve">Based on last RAN2 agreement, our understanding is that RAN2 need to wait before defining any procedure. The procedure can be significantly different depending on the RRC parameter list. For example, if the parameter list is contained within CSI-ReportConfig, we do not need a procedure different from option A. </w:t>
      </w:r>
    </w:p>
    <w:p w14:paraId="4AC16C18" w14:textId="77777777" w:rsidR="000B0B42" w:rsidRDefault="000B0B42" w:rsidP="000B0B42">
      <w:pPr>
        <w:pStyle w:val="CommentText"/>
        <w:jc w:val="left"/>
      </w:pPr>
    </w:p>
    <w:p w14:paraId="795CA8B6" w14:textId="77777777" w:rsidR="000B0B42" w:rsidRDefault="000B0B42" w:rsidP="000B0B42">
      <w:pPr>
        <w:pStyle w:val="CommentText"/>
        <w:jc w:val="left"/>
      </w:pPr>
      <w:r>
        <w:t xml:space="preserve">On the other hand, if RAN1 cannot come up with RRC Parameter list, we do not even need any procedure. </w:t>
      </w:r>
    </w:p>
    <w:p w14:paraId="72C13FB5" w14:textId="77777777" w:rsidR="000B0B42" w:rsidRDefault="000B0B42" w:rsidP="000B0B42">
      <w:pPr>
        <w:pStyle w:val="CommentText"/>
        <w:jc w:val="left"/>
      </w:pPr>
    </w:p>
    <w:p w14:paraId="22A46355" w14:textId="77777777" w:rsidR="000B0B42" w:rsidRDefault="000B0B42" w:rsidP="000B0B42">
      <w:pPr>
        <w:pStyle w:val="CommentText"/>
        <w:jc w:val="left"/>
      </w:pPr>
      <w:r>
        <w:t xml:space="preserve">Therefore, we believe RAN2 should wait until it receives RRC parameter list from RAN1. </w:t>
      </w:r>
    </w:p>
  </w:comment>
  <w:comment w:id="5" w:author="vivo(Boubacar)" w:date="2025-04-29T09:31:00Z" w:initials="B">
    <w:p w14:paraId="68DFC688" w14:textId="2FF8ECA7" w:rsidR="003C2880" w:rsidRPr="00193554" w:rsidRDefault="003C2880">
      <w:pPr>
        <w:pStyle w:val="CommentText"/>
        <w:rPr>
          <w:rFonts w:ascii="Cambria" w:eastAsia="DengXian" w:hAnsi="Cambria"/>
        </w:rPr>
      </w:pPr>
      <w:r>
        <w:rPr>
          <w:rStyle w:val="CommentReference"/>
        </w:rPr>
        <w:annotationRef/>
      </w:r>
      <w:r w:rsidRPr="00193554">
        <w:rPr>
          <w:rFonts w:ascii="Cambria" w:eastAsia="DengXian" w:hAnsi="Cambria"/>
        </w:rPr>
        <w:t>I do not think we have</w:t>
      </w:r>
      <w:r w:rsidR="008E0D3A" w:rsidRPr="00193554">
        <w:rPr>
          <w:rFonts w:ascii="Cambria" w:eastAsia="DengXian" w:hAnsi="Cambria"/>
        </w:rPr>
        <w:t xml:space="preserve"> to</w:t>
      </w:r>
      <w:r w:rsidRPr="00193554">
        <w:rPr>
          <w:rFonts w:ascii="Cambria" w:eastAsia="DengXian" w:hAnsi="Cambria"/>
        </w:rPr>
        <w:t xml:space="preserve"> anticipate to send Ls RAN1</w:t>
      </w:r>
      <w:r w:rsidR="00D94857">
        <w:rPr>
          <w:rFonts w:ascii="Cambria" w:eastAsia="DengXian" w:hAnsi="Cambria"/>
        </w:rPr>
        <w:t xml:space="preserve">. As </w:t>
      </w:r>
      <w:r w:rsidR="00D94857" w:rsidRPr="00D94857">
        <w:rPr>
          <w:rFonts w:ascii="Cambria" w:eastAsia="DengXian" w:hAnsi="Cambria"/>
        </w:rPr>
        <w:t xml:space="preserve">Procedures for performing the L1 measurement results are captured in RAN1 specification, </w:t>
      </w:r>
      <w:r w:rsidR="008E0D3A" w:rsidRPr="00193554">
        <w:rPr>
          <w:rFonts w:ascii="Cambria" w:eastAsia="DengXian" w:hAnsi="Cambria"/>
        </w:rPr>
        <w:t xml:space="preserve">I think we can </w:t>
      </w:r>
      <w:r w:rsidR="00730AAB">
        <w:rPr>
          <w:rFonts w:ascii="Cambria" w:eastAsia="DengXian" w:hAnsi="Cambria"/>
        </w:rPr>
        <w:t xml:space="preserve">just </w:t>
      </w:r>
      <w:r w:rsidR="008E0D3A" w:rsidRPr="00193554">
        <w:rPr>
          <w:rFonts w:ascii="Cambria" w:eastAsia="DengXian" w:hAnsi="Cambria"/>
        </w:rPr>
        <w:t>wait for RAN1</w:t>
      </w:r>
      <w:r w:rsidR="00D94857">
        <w:rPr>
          <w:rFonts w:ascii="Cambria" w:eastAsia="DengXian" w:hAnsi="Cambria"/>
        </w:rPr>
        <w:t xml:space="preserve"> progress</w:t>
      </w:r>
      <w:r w:rsidR="008E0D3A" w:rsidRPr="00193554">
        <w:rPr>
          <w:rFonts w:ascii="Cambria" w:eastAsia="DengXian" w:hAnsi="Cambria"/>
        </w:rPr>
        <w:t>.</w:t>
      </w:r>
    </w:p>
  </w:comment>
  <w:comment w:id="6" w:author="vivo(Boubacar)" w:date="2025-04-29T09:54:00Z" w:initials="B">
    <w:p w14:paraId="76B25E1B" w14:textId="2C76B8F1" w:rsidR="008E0D3A" w:rsidRPr="00193554" w:rsidRDefault="008E0D3A">
      <w:pPr>
        <w:pStyle w:val="CommentText"/>
        <w:rPr>
          <w:rFonts w:ascii="Cambria" w:hAnsi="Cambria"/>
          <w:lang w:eastAsia="sv-SE"/>
        </w:rPr>
      </w:pPr>
      <w:r>
        <w:rPr>
          <w:rStyle w:val="CommentReference"/>
        </w:rPr>
        <w:annotationRef/>
      </w:r>
      <w:r w:rsidRPr="00193554">
        <w:rPr>
          <w:rFonts w:ascii="Cambria" w:eastAsia="DengXian" w:hAnsi="Cambria"/>
        </w:rPr>
        <w:t>We understand that RAN2 agreement is clear that the new SRB is just AI/ML</w:t>
      </w:r>
      <w:r w:rsidR="008C7E60" w:rsidRPr="00193554">
        <w:rPr>
          <w:rFonts w:ascii="Cambria" w:eastAsia="DengXian" w:hAnsi="Cambria"/>
        </w:rPr>
        <w:t xml:space="preserve"> data collection</w:t>
      </w:r>
      <w:r w:rsidRPr="00193554">
        <w:rPr>
          <w:rFonts w:ascii="Cambria" w:eastAsia="DengXian" w:hAnsi="Cambria"/>
        </w:rPr>
        <w:t xml:space="preserve">. We do not see why we have to consider using this new SRB to </w:t>
      </w:r>
      <w:r w:rsidRPr="00193554">
        <w:rPr>
          <w:rFonts w:ascii="Cambria" w:hAnsi="Cambria"/>
          <w:lang w:eastAsia="sv-SE"/>
        </w:rPr>
        <w:t>transmit of the legacy SON/MDT reports.</w:t>
      </w:r>
    </w:p>
    <w:p w14:paraId="5D97C4B3" w14:textId="5C51C211" w:rsidR="008E0D3A" w:rsidRPr="008E0D3A" w:rsidRDefault="008E0D3A">
      <w:pPr>
        <w:pStyle w:val="CommentText"/>
        <w:rPr>
          <w:rFonts w:eastAsia="DengXian"/>
        </w:rPr>
      </w:pPr>
      <w:r w:rsidRPr="00193554">
        <w:rPr>
          <w:rFonts w:ascii="Cambria" w:eastAsia="DengXian" w:hAnsi="Cambria"/>
        </w:rPr>
        <w:t>If I correctly remember, during online discussion some companies avoid using SRB4 is to decouple AI/ML data collection procedure with existing QOE one.</w:t>
      </w:r>
    </w:p>
  </w:comment>
  <w:comment w:id="7" w:author="QC - Rajeev Kumar" w:date="2025-04-30T12:03:00Z" w:initials="RK">
    <w:p w14:paraId="53712342" w14:textId="77777777" w:rsidR="008259C3" w:rsidRDefault="008259C3" w:rsidP="008259C3">
      <w:pPr>
        <w:pStyle w:val="CommentText"/>
        <w:jc w:val="left"/>
      </w:pPr>
      <w:r>
        <w:rPr>
          <w:rStyle w:val="CommentReference"/>
        </w:rPr>
        <w:annotationRef/>
      </w:r>
      <w:r>
        <w:t xml:space="preserve">We have the same understanding as VIVO, but at the same time, we also agreed with Ericsson that these issues should be resolved. </w:t>
      </w:r>
    </w:p>
  </w:comment>
  <w:comment w:id="8" w:author="Nokia (Jerediah)" w:date="2025-05-01T08:29:00Z" w:initials="JF(">
    <w:p w14:paraId="2B75D007" w14:textId="77777777" w:rsidR="009B2A2A" w:rsidRDefault="009B2A2A" w:rsidP="009B2A2A">
      <w:pPr>
        <w:pStyle w:val="CommentText"/>
        <w:jc w:val="left"/>
      </w:pPr>
      <w:r>
        <w:rPr>
          <w:rStyle w:val="CommentReference"/>
        </w:rPr>
        <w:annotationRef/>
      </w:r>
      <w:r>
        <w:t>We agree with vivo and Qualcomm.</w:t>
      </w:r>
    </w:p>
  </w:comment>
  <w:comment w:id="13" w:author="Huawei (Dawid)" w:date="2025-04-29T14:58:00Z" w:initials="DK">
    <w:p w14:paraId="4B7C5293" w14:textId="6F3C4FB0" w:rsidR="00F5684A" w:rsidRDefault="00F5684A" w:rsidP="00F5684A">
      <w:pPr>
        <w:pStyle w:val="CommentText"/>
      </w:pPr>
      <w:r>
        <w:rPr>
          <w:rStyle w:val="CommentReference"/>
        </w:rPr>
        <w:annotationRef/>
      </w:r>
      <w:r>
        <w:t>In our understanding this does not have to wait for RAN1 parameters list as it is not dependent on whether this is in OtherConfig or in CSI framework. I</w:t>
      </w:r>
      <w:r w:rsidRPr="00F32437">
        <w:t xml:space="preserve">t is </w:t>
      </w:r>
      <w:r>
        <w:t xml:space="preserve">a question about the procedure which RAN2 can decide similarly as for option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D3AF382" w15:done="0"/>
  <w15:commentEx w15:paraId="561ABB75" w15:done="0"/>
  <w15:commentEx w15:paraId="0874A1B1" w15:done="0"/>
  <w15:commentEx w15:paraId="67D924A7" w15:paraIdParent="0874A1B1" w15:done="0"/>
  <w15:commentEx w15:paraId="22A46355" w15:paraIdParent="0874A1B1" w15:done="0"/>
  <w15:commentEx w15:paraId="68DFC688" w15:done="0"/>
  <w15:commentEx w15:paraId="5D97C4B3" w15:done="0"/>
  <w15:commentEx w15:paraId="53712342" w15:paraIdParent="5D97C4B3" w15:done="0"/>
  <w15:commentEx w15:paraId="2B75D007" w15:paraIdParent="5D97C4B3" w15:done="0"/>
  <w15:commentEx w15:paraId="4B7C52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BB187C" w16cex:dateUtc="2025-04-29T01:21:00Z"/>
  <w16cex:commentExtensible w16cex:durableId="2BBCBFE1" w16cex:dateUtc="2025-04-30T07:27:00Z"/>
  <w16cex:commentExtensible w16cex:durableId="1C02A447" w16cex:dateUtc="2025-04-30T19:04:00Z"/>
  <w16cex:commentExtensible w16cex:durableId="2BBB1AEF" w16cex:dateUtc="2025-04-29T01:31:00Z"/>
  <w16cex:commentExtensible w16cex:durableId="2BBB2045" w16cex:dateUtc="2025-04-29T01:54:00Z"/>
  <w16cex:commentExtensible w16cex:durableId="611F993A" w16cex:dateUtc="2025-04-30T19:03:00Z"/>
  <w16cex:commentExtensible w16cex:durableId="07F0A469" w16cex:dateUtc="2025-05-01T1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D3AF382" w16cid:durableId="2BBB68F9"/>
  <w16cid:commentId w16cid:paraId="561ABB75" w16cid:durableId="2BBB187C"/>
  <w16cid:commentId w16cid:paraId="0874A1B1" w16cid:durableId="2BBB678A"/>
  <w16cid:commentId w16cid:paraId="67D924A7" w16cid:durableId="2BBCBFE1"/>
  <w16cid:commentId w16cid:paraId="22A46355" w16cid:durableId="1C02A447"/>
  <w16cid:commentId w16cid:paraId="68DFC688" w16cid:durableId="2BBB1AEF"/>
  <w16cid:commentId w16cid:paraId="5D97C4B3" w16cid:durableId="2BBB2045"/>
  <w16cid:commentId w16cid:paraId="53712342" w16cid:durableId="611F993A"/>
  <w16cid:commentId w16cid:paraId="2B75D007" w16cid:durableId="07F0A469"/>
  <w16cid:commentId w16cid:paraId="4B7C5293" w16cid:durableId="0B2B1C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3486F" w14:textId="77777777" w:rsidR="002350D2" w:rsidRDefault="002350D2">
      <w:pPr>
        <w:spacing w:after="0"/>
      </w:pPr>
      <w:r>
        <w:separator/>
      </w:r>
    </w:p>
  </w:endnote>
  <w:endnote w:type="continuationSeparator" w:id="0">
    <w:p w14:paraId="15C42C47" w14:textId="77777777" w:rsidR="002350D2" w:rsidRDefault="002350D2">
      <w:pPr>
        <w:spacing w:after="0"/>
      </w:pPr>
      <w:r>
        <w:continuationSeparator/>
      </w:r>
    </w:p>
  </w:endnote>
  <w:endnote w:type="continuationNotice" w:id="1">
    <w:p w14:paraId="29B087B9" w14:textId="77777777" w:rsidR="002350D2" w:rsidRDefault="002350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707A" w14:textId="77777777" w:rsidR="00A5600E" w:rsidRDefault="00A5600E"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38952" w14:textId="77777777" w:rsidR="002350D2" w:rsidRDefault="002350D2">
      <w:pPr>
        <w:spacing w:after="0"/>
      </w:pPr>
      <w:r>
        <w:separator/>
      </w:r>
    </w:p>
  </w:footnote>
  <w:footnote w:type="continuationSeparator" w:id="0">
    <w:p w14:paraId="3C32AA11" w14:textId="77777777" w:rsidR="002350D2" w:rsidRDefault="002350D2">
      <w:pPr>
        <w:spacing w:after="0"/>
      </w:pPr>
      <w:r>
        <w:continuationSeparator/>
      </w:r>
    </w:p>
  </w:footnote>
  <w:footnote w:type="continuationNotice" w:id="1">
    <w:p w14:paraId="3B3B05CE" w14:textId="77777777" w:rsidR="002350D2" w:rsidRDefault="002350D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43142"/>
    <w:multiLevelType w:val="hybridMultilevel"/>
    <w:tmpl w:val="D5DC0A34"/>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1" w15:restartNumberingAfterBreak="0">
    <w:nsid w:val="02552047"/>
    <w:multiLevelType w:val="multilevel"/>
    <w:tmpl w:val="3210E0A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0947BE"/>
    <w:multiLevelType w:val="hybridMultilevel"/>
    <w:tmpl w:val="70086058"/>
    <w:lvl w:ilvl="0" w:tplc="92D6AA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E0DDA"/>
    <w:multiLevelType w:val="hybridMultilevel"/>
    <w:tmpl w:val="1D3CF9DE"/>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6"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043DE8"/>
    <w:multiLevelType w:val="hybridMultilevel"/>
    <w:tmpl w:val="7A86CBFE"/>
    <w:lvl w:ilvl="0" w:tplc="20000003">
      <w:start w:val="1"/>
      <w:numFmt w:val="bullet"/>
      <w:lvlText w:val="o"/>
      <w:lvlJc w:val="left"/>
      <w:pPr>
        <w:ind w:left="1490" w:hanging="360"/>
      </w:pPr>
      <w:rPr>
        <w:rFonts w:ascii="Courier New" w:hAnsi="Courier New" w:cs="Courier New" w:hint="default"/>
      </w:rPr>
    </w:lvl>
    <w:lvl w:ilvl="1" w:tplc="20000003" w:tentative="1">
      <w:start w:val="1"/>
      <w:numFmt w:val="bullet"/>
      <w:lvlText w:val="o"/>
      <w:lvlJc w:val="left"/>
      <w:pPr>
        <w:ind w:left="2210" w:hanging="360"/>
      </w:pPr>
      <w:rPr>
        <w:rFonts w:ascii="Courier New" w:hAnsi="Courier New" w:cs="Courier New" w:hint="default"/>
      </w:rPr>
    </w:lvl>
    <w:lvl w:ilvl="2" w:tplc="20000005" w:tentative="1">
      <w:start w:val="1"/>
      <w:numFmt w:val="bullet"/>
      <w:lvlText w:val=""/>
      <w:lvlJc w:val="left"/>
      <w:pPr>
        <w:ind w:left="2930" w:hanging="360"/>
      </w:pPr>
      <w:rPr>
        <w:rFonts w:ascii="Wingdings" w:hAnsi="Wingdings" w:hint="default"/>
      </w:rPr>
    </w:lvl>
    <w:lvl w:ilvl="3" w:tplc="20000001" w:tentative="1">
      <w:start w:val="1"/>
      <w:numFmt w:val="bullet"/>
      <w:lvlText w:val=""/>
      <w:lvlJc w:val="left"/>
      <w:pPr>
        <w:ind w:left="3650" w:hanging="360"/>
      </w:pPr>
      <w:rPr>
        <w:rFonts w:ascii="Symbol" w:hAnsi="Symbol" w:hint="default"/>
      </w:rPr>
    </w:lvl>
    <w:lvl w:ilvl="4" w:tplc="20000003" w:tentative="1">
      <w:start w:val="1"/>
      <w:numFmt w:val="bullet"/>
      <w:lvlText w:val="o"/>
      <w:lvlJc w:val="left"/>
      <w:pPr>
        <w:ind w:left="4370" w:hanging="360"/>
      </w:pPr>
      <w:rPr>
        <w:rFonts w:ascii="Courier New" w:hAnsi="Courier New" w:cs="Courier New" w:hint="default"/>
      </w:rPr>
    </w:lvl>
    <w:lvl w:ilvl="5" w:tplc="20000005" w:tentative="1">
      <w:start w:val="1"/>
      <w:numFmt w:val="bullet"/>
      <w:lvlText w:val=""/>
      <w:lvlJc w:val="left"/>
      <w:pPr>
        <w:ind w:left="5090" w:hanging="360"/>
      </w:pPr>
      <w:rPr>
        <w:rFonts w:ascii="Wingdings" w:hAnsi="Wingdings" w:hint="default"/>
      </w:rPr>
    </w:lvl>
    <w:lvl w:ilvl="6" w:tplc="20000001" w:tentative="1">
      <w:start w:val="1"/>
      <w:numFmt w:val="bullet"/>
      <w:lvlText w:val=""/>
      <w:lvlJc w:val="left"/>
      <w:pPr>
        <w:ind w:left="5810" w:hanging="360"/>
      </w:pPr>
      <w:rPr>
        <w:rFonts w:ascii="Symbol" w:hAnsi="Symbol" w:hint="default"/>
      </w:rPr>
    </w:lvl>
    <w:lvl w:ilvl="7" w:tplc="20000003" w:tentative="1">
      <w:start w:val="1"/>
      <w:numFmt w:val="bullet"/>
      <w:lvlText w:val="o"/>
      <w:lvlJc w:val="left"/>
      <w:pPr>
        <w:ind w:left="6530" w:hanging="360"/>
      </w:pPr>
      <w:rPr>
        <w:rFonts w:ascii="Courier New" w:hAnsi="Courier New" w:cs="Courier New" w:hint="default"/>
      </w:rPr>
    </w:lvl>
    <w:lvl w:ilvl="8" w:tplc="20000005" w:tentative="1">
      <w:start w:val="1"/>
      <w:numFmt w:val="bullet"/>
      <w:lvlText w:val=""/>
      <w:lvlJc w:val="left"/>
      <w:pPr>
        <w:ind w:left="7250" w:hanging="360"/>
      </w:pPr>
      <w:rPr>
        <w:rFonts w:ascii="Wingdings" w:hAnsi="Wingdings" w:hint="default"/>
      </w:rPr>
    </w:lvl>
  </w:abstractNum>
  <w:abstractNum w:abstractNumId="10"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414830A9"/>
    <w:multiLevelType w:val="hybridMultilevel"/>
    <w:tmpl w:val="F62CB53E"/>
    <w:lvl w:ilvl="0" w:tplc="7108D98E">
      <w:start w:val="1"/>
      <w:numFmt w:val="bullet"/>
      <w:lvlText w:val="•"/>
      <w:lvlJc w:val="left"/>
      <w:pPr>
        <w:ind w:left="880" w:hanging="440"/>
      </w:pPr>
      <w:rPr>
        <w:rFonts w:ascii="Arial" w:hAnsi="Arial" w:hint="default"/>
      </w:rPr>
    </w:lvl>
    <w:lvl w:ilvl="1" w:tplc="04090003">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3" w15:restartNumberingAfterBreak="0">
    <w:nsid w:val="474B42EA"/>
    <w:multiLevelType w:val="hybridMultilevel"/>
    <w:tmpl w:val="2B501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CFF0513"/>
    <w:multiLevelType w:val="hybridMultilevel"/>
    <w:tmpl w:val="145C8022"/>
    <w:lvl w:ilvl="0" w:tplc="E0B4FE94">
      <w:start w:val="1"/>
      <w:numFmt w:val="decimal"/>
      <w:lvlText w:val="%1"/>
      <w:lvlJc w:val="left"/>
      <w:pPr>
        <w:ind w:left="1982" w:hanging="360"/>
      </w:pPr>
    </w:lvl>
    <w:lvl w:ilvl="1" w:tplc="04090019">
      <w:start w:val="1"/>
      <w:numFmt w:val="lowerLetter"/>
      <w:lvlText w:val="%2."/>
      <w:lvlJc w:val="left"/>
      <w:pPr>
        <w:ind w:left="2702" w:hanging="360"/>
      </w:pPr>
    </w:lvl>
    <w:lvl w:ilvl="2" w:tplc="0409001B">
      <w:start w:val="1"/>
      <w:numFmt w:val="lowerRoman"/>
      <w:lvlText w:val="%3."/>
      <w:lvlJc w:val="right"/>
      <w:pPr>
        <w:ind w:left="3422" w:hanging="180"/>
      </w:pPr>
    </w:lvl>
    <w:lvl w:ilvl="3" w:tplc="0409000F">
      <w:start w:val="1"/>
      <w:numFmt w:val="decimal"/>
      <w:lvlText w:val="%4."/>
      <w:lvlJc w:val="left"/>
      <w:pPr>
        <w:ind w:left="4142" w:hanging="360"/>
      </w:pPr>
    </w:lvl>
    <w:lvl w:ilvl="4" w:tplc="04090019">
      <w:start w:val="1"/>
      <w:numFmt w:val="lowerLetter"/>
      <w:lvlText w:val="%5."/>
      <w:lvlJc w:val="left"/>
      <w:pPr>
        <w:ind w:left="4862" w:hanging="360"/>
      </w:pPr>
    </w:lvl>
    <w:lvl w:ilvl="5" w:tplc="0409001B">
      <w:start w:val="1"/>
      <w:numFmt w:val="lowerRoman"/>
      <w:lvlText w:val="%6."/>
      <w:lvlJc w:val="right"/>
      <w:pPr>
        <w:ind w:left="5582" w:hanging="180"/>
      </w:pPr>
    </w:lvl>
    <w:lvl w:ilvl="6" w:tplc="0409000F">
      <w:start w:val="1"/>
      <w:numFmt w:val="decimal"/>
      <w:lvlText w:val="%7."/>
      <w:lvlJc w:val="left"/>
      <w:pPr>
        <w:ind w:left="6302" w:hanging="360"/>
      </w:pPr>
    </w:lvl>
    <w:lvl w:ilvl="7" w:tplc="04090019">
      <w:start w:val="1"/>
      <w:numFmt w:val="lowerLetter"/>
      <w:lvlText w:val="%8."/>
      <w:lvlJc w:val="left"/>
      <w:pPr>
        <w:ind w:left="7022" w:hanging="360"/>
      </w:pPr>
    </w:lvl>
    <w:lvl w:ilvl="8" w:tplc="0409001B">
      <w:start w:val="1"/>
      <w:numFmt w:val="lowerRoman"/>
      <w:lvlText w:val="%9."/>
      <w:lvlJc w:val="right"/>
      <w:pPr>
        <w:ind w:left="7742"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22636E8"/>
    <w:multiLevelType w:val="hybridMultilevel"/>
    <w:tmpl w:val="87A41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3B64DD"/>
    <w:multiLevelType w:val="multilevel"/>
    <w:tmpl w:val="8BFE284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878087F"/>
    <w:multiLevelType w:val="hybridMultilevel"/>
    <w:tmpl w:val="2A2A0E74"/>
    <w:lvl w:ilvl="0" w:tplc="F8709104">
      <w:start w:val="4"/>
      <w:numFmt w:val="decimal"/>
      <w:lvlText w:val="%1."/>
      <w:lvlJc w:val="left"/>
      <w:pPr>
        <w:tabs>
          <w:tab w:val="num" w:pos="1619"/>
        </w:tabs>
        <w:ind w:left="1619" w:hanging="360"/>
      </w:pPr>
      <w:rPr>
        <w:rFonts w:hint="default"/>
        <w:b/>
        <w:i w:val="0"/>
        <w:color w:val="auto"/>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cs="Times New Roman"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bullet"/>
      <w:lvlText w:val=""/>
      <w:lvlJc w:val="left"/>
      <w:pPr>
        <w:tabs>
          <w:tab w:val="num" w:pos="3779"/>
        </w:tabs>
        <w:ind w:left="3779" w:hanging="360"/>
      </w:pPr>
      <w:rPr>
        <w:rFonts w:ascii="Symbol" w:hAnsi="Symbol" w:hint="default"/>
        <w:sz w:val="20"/>
      </w:rPr>
    </w:lvl>
    <w:lvl w:ilvl="4">
      <w:start w:val="1"/>
      <w:numFmt w:val="bullet"/>
      <w:lvlText w:val=""/>
      <w:lvlJc w:val="left"/>
      <w:pPr>
        <w:tabs>
          <w:tab w:val="num" w:pos="4499"/>
        </w:tabs>
        <w:ind w:left="4499" w:hanging="360"/>
      </w:pPr>
      <w:rPr>
        <w:rFonts w:ascii="Symbol" w:hAnsi="Symbol" w:hint="default"/>
        <w:sz w:val="20"/>
      </w:rPr>
    </w:lvl>
    <w:lvl w:ilvl="5">
      <w:start w:val="1"/>
      <w:numFmt w:val="bullet"/>
      <w:lvlText w:val=""/>
      <w:lvlJc w:val="left"/>
      <w:pPr>
        <w:tabs>
          <w:tab w:val="num" w:pos="5219"/>
        </w:tabs>
        <w:ind w:left="5219" w:hanging="360"/>
      </w:pPr>
      <w:rPr>
        <w:rFonts w:ascii="Symbol" w:hAnsi="Symbol" w:hint="default"/>
        <w:sz w:val="20"/>
      </w:rPr>
    </w:lvl>
    <w:lvl w:ilvl="6">
      <w:start w:val="1"/>
      <w:numFmt w:val="bullet"/>
      <w:lvlText w:val=""/>
      <w:lvlJc w:val="left"/>
      <w:pPr>
        <w:tabs>
          <w:tab w:val="num" w:pos="5939"/>
        </w:tabs>
        <w:ind w:left="5939" w:hanging="360"/>
      </w:pPr>
      <w:rPr>
        <w:rFonts w:ascii="Symbol" w:hAnsi="Symbol" w:hint="default"/>
        <w:sz w:val="20"/>
      </w:rPr>
    </w:lvl>
    <w:lvl w:ilvl="7">
      <w:start w:val="1"/>
      <w:numFmt w:val="bullet"/>
      <w:lvlText w:val=""/>
      <w:lvlJc w:val="left"/>
      <w:pPr>
        <w:tabs>
          <w:tab w:val="num" w:pos="6659"/>
        </w:tabs>
        <w:ind w:left="6659" w:hanging="360"/>
      </w:pPr>
      <w:rPr>
        <w:rFonts w:ascii="Symbol" w:hAnsi="Symbol" w:hint="default"/>
        <w:sz w:val="20"/>
      </w:rPr>
    </w:lvl>
    <w:lvl w:ilvl="8">
      <w:start w:val="1"/>
      <w:numFmt w:val="bullet"/>
      <w:lvlText w:val=""/>
      <w:lvlJc w:val="left"/>
      <w:pPr>
        <w:tabs>
          <w:tab w:val="num" w:pos="7379"/>
        </w:tabs>
        <w:ind w:left="7379" w:hanging="360"/>
      </w:pPr>
      <w:rPr>
        <w:rFonts w:ascii="Symbol" w:hAnsi="Symbol" w:hint="default"/>
        <w:sz w:val="20"/>
      </w:rPr>
    </w:lvl>
  </w:abstractNum>
  <w:num w:numId="1" w16cid:durableId="122967172">
    <w:abstractNumId w:val="1"/>
  </w:num>
  <w:num w:numId="2" w16cid:durableId="1884369154">
    <w:abstractNumId w:val="14"/>
  </w:num>
  <w:num w:numId="3" w16cid:durableId="1120226585">
    <w:abstractNumId w:val="16"/>
  </w:num>
  <w:num w:numId="4" w16cid:durableId="1932083376">
    <w:abstractNumId w:val="6"/>
  </w:num>
  <w:num w:numId="5" w16cid:durableId="500512680">
    <w:abstractNumId w:val="4"/>
  </w:num>
  <w:num w:numId="6" w16cid:durableId="689575836">
    <w:abstractNumId w:val="10"/>
  </w:num>
  <w:num w:numId="7" w16cid:durableId="1326544998">
    <w:abstractNumId w:val="7"/>
  </w:num>
  <w:num w:numId="8" w16cid:durableId="10298418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346526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8065744">
    <w:abstractNumId w:val="9"/>
  </w:num>
  <w:num w:numId="11" w16cid:durableId="1243685955">
    <w:abstractNumId w:val="21"/>
  </w:num>
  <w:num w:numId="12" w16cid:durableId="1561288479">
    <w:abstractNumId w:val="0"/>
  </w:num>
  <w:num w:numId="13" w16cid:durableId="132987725">
    <w:abstractNumId w:val="5"/>
  </w:num>
  <w:num w:numId="14" w16cid:durableId="268392372">
    <w:abstractNumId w:val="20"/>
  </w:num>
  <w:num w:numId="15" w16cid:durableId="1094859715">
    <w:abstractNumId w:val="8"/>
  </w:num>
  <w:num w:numId="16" w16cid:durableId="552082698">
    <w:abstractNumId w:val="19"/>
  </w:num>
  <w:num w:numId="17" w16cid:durableId="8848749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9170108">
    <w:abstractNumId w:val="3"/>
  </w:num>
  <w:num w:numId="19" w16cid:durableId="53478770">
    <w:abstractNumId w:val="12"/>
  </w:num>
  <w:num w:numId="20" w16cid:durableId="150606231">
    <w:abstractNumId w:val="2"/>
  </w:num>
  <w:num w:numId="21" w16cid:durableId="1050376041">
    <w:abstractNumId w:val="18"/>
  </w:num>
  <w:num w:numId="22" w16cid:durableId="593902306">
    <w:abstractNumId w:val="17"/>
  </w:num>
  <w:num w:numId="23" w16cid:durableId="1485929806">
    <w:abstractNumId w:val="13"/>
  </w:num>
  <w:num w:numId="24" w16cid:durableId="1705449004">
    <w:abstractNumId w:val="1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Dawid)">
    <w15:presenceInfo w15:providerId="None" w15:userId="Huawei (Dawid)"/>
  </w15:person>
  <w15:person w15:author="vivo(Boubacar)">
    <w15:presenceInfo w15:providerId="None" w15:userId="vivo(Boubacar)"/>
  </w15:person>
  <w15:person w15:author="Xiaomi">
    <w15:presenceInfo w15:providerId="None" w15:userId="Xiaomi"/>
  </w15:person>
  <w15:person w15:author="QC - Rajeev Kumar">
    <w15:presenceInfo w15:providerId="None" w15:userId="QC - Rajeev Kumar"/>
  </w15:person>
  <w15:person w15:author="Nokia (Jerediah)">
    <w15:presenceInfo w15:providerId="None" w15:userId="Nokia (Jeredia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26D"/>
    <w:rsid w:val="00000350"/>
    <w:rsid w:val="0000038C"/>
    <w:rsid w:val="00002CAE"/>
    <w:rsid w:val="00003AB4"/>
    <w:rsid w:val="00003B0B"/>
    <w:rsid w:val="00003D08"/>
    <w:rsid w:val="0000436B"/>
    <w:rsid w:val="000048DE"/>
    <w:rsid w:val="00004B6C"/>
    <w:rsid w:val="00005346"/>
    <w:rsid w:val="00005CF8"/>
    <w:rsid w:val="00005F8F"/>
    <w:rsid w:val="000067D6"/>
    <w:rsid w:val="000107BC"/>
    <w:rsid w:val="000120D0"/>
    <w:rsid w:val="0001294B"/>
    <w:rsid w:val="00013648"/>
    <w:rsid w:val="000137FE"/>
    <w:rsid w:val="00013C03"/>
    <w:rsid w:val="00014697"/>
    <w:rsid w:val="000153B3"/>
    <w:rsid w:val="000156CB"/>
    <w:rsid w:val="00016BC7"/>
    <w:rsid w:val="00017A5A"/>
    <w:rsid w:val="00020733"/>
    <w:rsid w:val="00021511"/>
    <w:rsid w:val="00021A53"/>
    <w:rsid w:val="00023356"/>
    <w:rsid w:val="00023D18"/>
    <w:rsid w:val="00023D2B"/>
    <w:rsid w:val="00023DCC"/>
    <w:rsid w:val="00023F5B"/>
    <w:rsid w:val="000302A4"/>
    <w:rsid w:val="00030572"/>
    <w:rsid w:val="00030FD2"/>
    <w:rsid w:val="00032FB8"/>
    <w:rsid w:val="000340E6"/>
    <w:rsid w:val="00035F44"/>
    <w:rsid w:val="00035F71"/>
    <w:rsid w:val="0003692D"/>
    <w:rsid w:val="000373B6"/>
    <w:rsid w:val="000376F0"/>
    <w:rsid w:val="00040136"/>
    <w:rsid w:val="00041B58"/>
    <w:rsid w:val="00041BDF"/>
    <w:rsid w:val="00042141"/>
    <w:rsid w:val="0004282A"/>
    <w:rsid w:val="0004345F"/>
    <w:rsid w:val="00044134"/>
    <w:rsid w:val="0004516E"/>
    <w:rsid w:val="000463A6"/>
    <w:rsid w:val="00047225"/>
    <w:rsid w:val="00050394"/>
    <w:rsid w:val="00050CCC"/>
    <w:rsid w:val="000523CA"/>
    <w:rsid w:val="00052499"/>
    <w:rsid w:val="0005377A"/>
    <w:rsid w:val="00054AD3"/>
    <w:rsid w:val="000562C1"/>
    <w:rsid w:val="00056A44"/>
    <w:rsid w:val="000600DC"/>
    <w:rsid w:val="0006093B"/>
    <w:rsid w:val="00060F64"/>
    <w:rsid w:val="00061597"/>
    <w:rsid w:val="00061A47"/>
    <w:rsid w:val="000632CF"/>
    <w:rsid w:val="00064052"/>
    <w:rsid w:val="00064938"/>
    <w:rsid w:val="00064C6D"/>
    <w:rsid w:val="00065043"/>
    <w:rsid w:val="00065A3D"/>
    <w:rsid w:val="00065DE4"/>
    <w:rsid w:val="00065F0E"/>
    <w:rsid w:val="000674C7"/>
    <w:rsid w:val="00067C34"/>
    <w:rsid w:val="000704B3"/>
    <w:rsid w:val="00070917"/>
    <w:rsid w:val="000711E7"/>
    <w:rsid w:val="00071DA6"/>
    <w:rsid w:val="00072EB3"/>
    <w:rsid w:val="000730CF"/>
    <w:rsid w:val="000764E1"/>
    <w:rsid w:val="00076A12"/>
    <w:rsid w:val="00077E19"/>
    <w:rsid w:val="00080C7D"/>
    <w:rsid w:val="0008162A"/>
    <w:rsid w:val="00081ECD"/>
    <w:rsid w:val="00082A10"/>
    <w:rsid w:val="00084C21"/>
    <w:rsid w:val="000858EB"/>
    <w:rsid w:val="00087327"/>
    <w:rsid w:val="0008793C"/>
    <w:rsid w:val="00087B7C"/>
    <w:rsid w:val="000912BF"/>
    <w:rsid w:val="00091494"/>
    <w:rsid w:val="00091AD5"/>
    <w:rsid w:val="0009245A"/>
    <w:rsid w:val="00092634"/>
    <w:rsid w:val="00093C6F"/>
    <w:rsid w:val="00094668"/>
    <w:rsid w:val="000954D7"/>
    <w:rsid w:val="00095F01"/>
    <w:rsid w:val="00096BA3"/>
    <w:rsid w:val="000A0223"/>
    <w:rsid w:val="000A22DB"/>
    <w:rsid w:val="000A2503"/>
    <w:rsid w:val="000A2F75"/>
    <w:rsid w:val="000A36C5"/>
    <w:rsid w:val="000A41B1"/>
    <w:rsid w:val="000A4D81"/>
    <w:rsid w:val="000A514F"/>
    <w:rsid w:val="000A577C"/>
    <w:rsid w:val="000A6217"/>
    <w:rsid w:val="000A7743"/>
    <w:rsid w:val="000A78E5"/>
    <w:rsid w:val="000A7AD3"/>
    <w:rsid w:val="000A7FD9"/>
    <w:rsid w:val="000B0760"/>
    <w:rsid w:val="000B0B42"/>
    <w:rsid w:val="000B0EAB"/>
    <w:rsid w:val="000B0F29"/>
    <w:rsid w:val="000B2024"/>
    <w:rsid w:val="000B2FE8"/>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1138"/>
    <w:rsid w:val="000D1F19"/>
    <w:rsid w:val="000D21BC"/>
    <w:rsid w:val="000D327A"/>
    <w:rsid w:val="000D3BAA"/>
    <w:rsid w:val="000D42E0"/>
    <w:rsid w:val="000D4867"/>
    <w:rsid w:val="000D4BBD"/>
    <w:rsid w:val="000D55A4"/>
    <w:rsid w:val="000D614A"/>
    <w:rsid w:val="000D64A5"/>
    <w:rsid w:val="000D75B1"/>
    <w:rsid w:val="000E05C9"/>
    <w:rsid w:val="000E07CB"/>
    <w:rsid w:val="000E3224"/>
    <w:rsid w:val="000E3F81"/>
    <w:rsid w:val="000E4B17"/>
    <w:rsid w:val="000E53C9"/>
    <w:rsid w:val="000E5991"/>
    <w:rsid w:val="000E5B7E"/>
    <w:rsid w:val="000E6305"/>
    <w:rsid w:val="000E6BA4"/>
    <w:rsid w:val="000E7256"/>
    <w:rsid w:val="000E7CE7"/>
    <w:rsid w:val="000F153D"/>
    <w:rsid w:val="000F254E"/>
    <w:rsid w:val="000F379C"/>
    <w:rsid w:val="000F3BC8"/>
    <w:rsid w:val="000F3FD0"/>
    <w:rsid w:val="000F59C8"/>
    <w:rsid w:val="000F6C24"/>
    <w:rsid w:val="000F7AEB"/>
    <w:rsid w:val="00102266"/>
    <w:rsid w:val="00102382"/>
    <w:rsid w:val="001023F4"/>
    <w:rsid w:val="00103709"/>
    <w:rsid w:val="0010407C"/>
    <w:rsid w:val="00104ED9"/>
    <w:rsid w:val="00105B37"/>
    <w:rsid w:val="00106674"/>
    <w:rsid w:val="00107820"/>
    <w:rsid w:val="00107BFB"/>
    <w:rsid w:val="00110AA3"/>
    <w:rsid w:val="0011292B"/>
    <w:rsid w:val="001132C4"/>
    <w:rsid w:val="00113E4A"/>
    <w:rsid w:val="001148BC"/>
    <w:rsid w:val="001154A6"/>
    <w:rsid w:val="001176FA"/>
    <w:rsid w:val="001217FB"/>
    <w:rsid w:val="00123280"/>
    <w:rsid w:val="00123CFF"/>
    <w:rsid w:val="00124AEB"/>
    <w:rsid w:val="00125A59"/>
    <w:rsid w:val="00125FD4"/>
    <w:rsid w:val="00126ADC"/>
    <w:rsid w:val="00126F75"/>
    <w:rsid w:val="001316FA"/>
    <w:rsid w:val="00131FE2"/>
    <w:rsid w:val="0013326F"/>
    <w:rsid w:val="0013328F"/>
    <w:rsid w:val="00134085"/>
    <w:rsid w:val="00134905"/>
    <w:rsid w:val="00136B4E"/>
    <w:rsid w:val="001378FE"/>
    <w:rsid w:val="00137971"/>
    <w:rsid w:val="00137BC4"/>
    <w:rsid w:val="00140615"/>
    <w:rsid w:val="00141117"/>
    <w:rsid w:val="001415EA"/>
    <w:rsid w:val="00142C66"/>
    <w:rsid w:val="00143787"/>
    <w:rsid w:val="00143EF1"/>
    <w:rsid w:val="0014491F"/>
    <w:rsid w:val="00145102"/>
    <w:rsid w:val="00146F34"/>
    <w:rsid w:val="00150446"/>
    <w:rsid w:val="00151090"/>
    <w:rsid w:val="001524D5"/>
    <w:rsid w:val="0015458B"/>
    <w:rsid w:val="0015463B"/>
    <w:rsid w:val="00154799"/>
    <w:rsid w:val="00155464"/>
    <w:rsid w:val="001559CE"/>
    <w:rsid w:val="00156370"/>
    <w:rsid w:val="00156AE4"/>
    <w:rsid w:val="00161A72"/>
    <w:rsid w:val="001631FC"/>
    <w:rsid w:val="00163319"/>
    <w:rsid w:val="001637C7"/>
    <w:rsid w:val="00163FD2"/>
    <w:rsid w:val="00166085"/>
    <w:rsid w:val="00166C9B"/>
    <w:rsid w:val="00166D25"/>
    <w:rsid w:val="001673A5"/>
    <w:rsid w:val="00167E59"/>
    <w:rsid w:val="0017012B"/>
    <w:rsid w:val="001707A1"/>
    <w:rsid w:val="0017154D"/>
    <w:rsid w:val="00171DC6"/>
    <w:rsid w:val="00171EE9"/>
    <w:rsid w:val="001720D9"/>
    <w:rsid w:val="001721DC"/>
    <w:rsid w:val="00173224"/>
    <w:rsid w:val="00174724"/>
    <w:rsid w:val="001747B3"/>
    <w:rsid w:val="00175922"/>
    <w:rsid w:val="00175E73"/>
    <w:rsid w:val="00176137"/>
    <w:rsid w:val="0017657B"/>
    <w:rsid w:val="00176ACE"/>
    <w:rsid w:val="0017729F"/>
    <w:rsid w:val="001776B8"/>
    <w:rsid w:val="00180486"/>
    <w:rsid w:val="00180922"/>
    <w:rsid w:val="00180F3D"/>
    <w:rsid w:val="001812B5"/>
    <w:rsid w:val="00182356"/>
    <w:rsid w:val="0018236F"/>
    <w:rsid w:val="00186265"/>
    <w:rsid w:val="00186AE3"/>
    <w:rsid w:val="0018748B"/>
    <w:rsid w:val="001876D4"/>
    <w:rsid w:val="00187A1B"/>
    <w:rsid w:val="001904EE"/>
    <w:rsid w:val="00191818"/>
    <w:rsid w:val="001923F0"/>
    <w:rsid w:val="00192637"/>
    <w:rsid w:val="00192E02"/>
    <w:rsid w:val="001931FC"/>
    <w:rsid w:val="001933EA"/>
    <w:rsid w:val="00193554"/>
    <w:rsid w:val="00194107"/>
    <w:rsid w:val="0019464A"/>
    <w:rsid w:val="001948DA"/>
    <w:rsid w:val="00195212"/>
    <w:rsid w:val="001972C2"/>
    <w:rsid w:val="001A1070"/>
    <w:rsid w:val="001A113C"/>
    <w:rsid w:val="001A14FA"/>
    <w:rsid w:val="001A1A27"/>
    <w:rsid w:val="001A257E"/>
    <w:rsid w:val="001A31FB"/>
    <w:rsid w:val="001A3221"/>
    <w:rsid w:val="001A445F"/>
    <w:rsid w:val="001A5EE1"/>
    <w:rsid w:val="001A65DD"/>
    <w:rsid w:val="001A6A72"/>
    <w:rsid w:val="001A6BF5"/>
    <w:rsid w:val="001A6F2F"/>
    <w:rsid w:val="001A78CB"/>
    <w:rsid w:val="001A7FCC"/>
    <w:rsid w:val="001B0A20"/>
    <w:rsid w:val="001B20F4"/>
    <w:rsid w:val="001B233C"/>
    <w:rsid w:val="001B3965"/>
    <w:rsid w:val="001B3D9F"/>
    <w:rsid w:val="001B40F4"/>
    <w:rsid w:val="001B7E5E"/>
    <w:rsid w:val="001B7F01"/>
    <w:rsid w:val="001C1110"/>
    <w:rsid w:val="001C2385"/>
    <w:rsid w:val="001C520A"/>
    <w:rsid w:val="001C5412"/>
    <w:rsid w:val="001C603A"/>
    <w:rsid w:val="001C6392"/>
    <w:rsid w:val="001C717C"/>
    <w:rsid w:val="001C73A0"/>
    <w:rsid w:val="001C77EC"/>
    <w:rsid w:val="001C7E3A"/>
    <w:rsid w:val="001D08AB"/>
    <w:rsid w:val="001D08F9"/>
    <w:rsid w:val="001D259D"/>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3A1E"/>
    <w:rsid w:val="001E487D"/>
    <w:rsid w:val="001E5042"/>
    <w:rsid w:val="001E50E8"/>
    <w:rsid w:val="001E5E58"/>
    <w:rsid w:val="001E6A79"/>
    <w:rsid w:val="001E75BE"/>
    <w:rsid w:val="001F01C9"/>
    <w:rsid w:val="001F03BF"/>
    <w:rsid w:val="001F19E9"/>
    <w:rsid w:val="001F2AA9"/>
    <w:rsid w:val="001F2DD3"/>
    <w:rsid w:val="001F47A8"/>
    <w:rsid w:val="001F4A6E"/>
    <w:rsid w:val="001F4B81"/>
    <w:rsid w:val="001F4B8E"/>
    <w:rsid w:val="001F5B9A"/>
    <w:rsid w:val="001F6244"/>
    <w:rsid w:val="001F7F4F"/>
    <w:rsid w:val="001F7F62"/>
    <w:rsid w:val="00200939"/>
    <w:rsid w:val="00201D43"/>
    <w:rsid w:val="00201F2D"/>
    <w:rsid w:val="002020F1"/>
    <w:rsid w:val="002042AF"/>
    <w:rsid w:val="0020556B"/>
    <w:rsid w:val="002055B8"/>
    <w:rsid w:val="0020674D"/>
    <w:rsid w:val="002069B5"/>
    <w:rsid w:val="002071AD"/>
    <w:rsid w:val="002072C6"/>
    <w:rsid w:val="00207773"/>
    <w:rsid w:val="00207F0F"/>
    <w:rsid w:val="0021076C"/>
    <w:rsid w:val="00211168"/>
    <w:rsid w:val="00211E35"/>
    <w:rsid w:val="0021227B"/>
    <w:rsid w:val="002128AD"/>
    <w:rsid w:val="00212AA6"/>
    <w:rsid w:val="00212C40"/>
    <w:rsid w:val="002137B3"/>
    <w:rsid w:val="00214E6A"/>
    <w:rsid w:val="00215614"/>
    <w:rsid w:val="00216723"/>
    <w:rsid w:val="00217CB7"/>
    <w:rsid w:val="00220A6B"/>
    <w:rsid w:val="00220C72"/>
    <w:rsid w:val="0022126E"/>
    <w:rsid w:val="00221404"/>
    <w:rsid w:val="0022142B"/>
    <w:rsid w:val="00221501"/>
    <w:rsid w:val="00221578"/>
    <w:rsid w:val="00221893"/>
    <w:rsid w:val="00221BD7"/>
    <w:rsid w:val="00222DB9"/>
    <w:rsid w:val="00222F82"/>
    <w:rsid w:val="00223131"/>
    <w:rsid w:val="002232F8"/>
    <w:rsid w:val="002240CF"/>
    <w:rsid w:val="00224D5A"/>
    <w:rsid w:val="00225A04"/>
    <w:rsid w:val="00225B07"/>
    <w:rsid w:val="00225BB5"/>
    <w:rsid w:val="0022793E"/>
    <w:rsid w:val="00227F9A"/>
    <w:rsid w:val="0023165A"/>
    <w:rsid w:val="0023253D"/>
    <w:rsid w:val="002326FA"/>
    <w:rsid w:val="00232820"/>
    <w:rsid w:val="00233038"/>
    <w:rsid w:val="00233DBB"/>
    <w:rsid w:val="00233F65"/>
    <w:rsid w:val="00234F69"/>
    <w:rsid w:val="002350D2"/>
    <w:rsid w:val="00235591"/>
    <w:rsid w:val="0023561E"/>
    <w:rsid w:val="00235E3D"/>
    <w:rsid w:val="002366BC"/>
    <w:rsid w:val="002368FB"/>
    <w:rsid w:val="00236A30"/>
    <w:rsid w:val="002375C8"/>
    <w:rsid w:val="00237BD2"/>
    <w:rsid w:val="0024034D"/>
    <w:rsid w:val="0024123C"/>
    <w:rsid w:val="00241858"/>
    <w:rsid w:val="0024211E"/>
    <w:rsid w:val="00242574"/>
    <w:rsid w:val="002434FE"/>
    <w:rsid w:val="00243D3B"/>
    <w:rsid w:val="00243E94"/>
    <w:rsid w:val="002442DE"/>
    <w:rsid w:val="00244AD0"/>
    <w:rsid w:val="00244C54"/>
    <w:rsid w:val="00245DF4"/>
    <w:rsid w:val="00245ECC"/>
    <w:rsid w:val="00245F8D"/>
    <w:rsid w:val="00246383"/>
    <w:rsid w:val="00246AFB"/>
    <w:rsid w:val="00246D67"/>
    <w:rsid w:val="00247097"/>
    <w:rsid w:val="002472E3"/>
    <w:rsid w:val="0024763F"/>
    <w:rsid w:val="002502C9"/>
    <w:rsid w:val="00250B8B"/>
    <w:rsid w:val="00251B82"/>
    <w:rsid w:val="00251E48"/>
    <w:rsid w:val="00251E62"/>
    <w:rsid w:val="00251F92"/>
    <w:rsid w:val="00252BF7"/>
    <w:rsid w:val="00252C4B"/>
    <w:rsid w:val="00253179"/>
    <w:rsid w:val="00253261"/>
    <w:rsid w:val="00254521"/>
    <w:rsid w:val="00254CE1"/>
    <w:rsid w:val="00254F05"/>
    <w:rsid w:val="00257B83"/>
    <w:rsid w:val="00257BE1"/>
    <w:rsid w:val="00257F05"/>
    <w:rsid w:val="00265AA2"/>
    <w:rsid w:val="00267AC4"/>
    <w:rsid w:val="00267CF0"/>
    <w:rsid w:val="00267E97"/>
    <w:rsid w:val="00270E2D"/>
    <w:rsid w:val="00271DCE"/>
    <w:rsid w:val="00272106"/>
    <w:rsid w:val="00272F28"/>
    <w:rsid w:val="00272F47"/>
    <w:rsid w:val="00273362"/>
    <w:rsid w:val="0027341F"/>
    <w:rsid w:val="00275768"/>
    <w:rsid w:val="00275ADA"/>
    <w:rsid w:val="00277A15"/>
    <w:rsid w:val="00277CCE"/>
    <w:rsid w:val="00277F64"/>
    <w:rsid w:val="00280458"/>
    <w:rsid w:val="00280C31"/>
    <w:rsid w:val="00281E9D"/>
    <w:rsid w:val="0028281D"/>
    <w:rsid w:val="002833BB"/>
    <w:rsid w:val="00283B1C"/>
    <w:rsid w:val="00284ECE"/>
    <w:rsid w:val="0028535F"/>
    <w:rsid w:val="00286506"/>
    <w:rsid w:val="002868B0"/>
    <w:rsid w:val="0028778C"/>
    <w:rsid w:val="00287E97"/>
    <w:rsid w:val="002902C2"/>
    <w:rsid w:val="00291CA8"/>
    <w:rsid w:val="00292A49"/>
    <w:rsid w:val="0029357B"/>
    <w:rsid w:val="002945F8"/>
    <w:rsid w:val="002953AD"/>
    <w:rsid w:val="002958EB"/>
    <w:rsid w:val="00295ACB"/>
    <w:rsid w:val="002963A4"/>
    <w:rsid w:val="002966E5"/>
    <w:rsid w:val="00296A96"/>
    <w:rsid w:val="002A0669"/>
    <w:rsid w:val="002A07EB"/>
    <w:rsid w:val="002A0C1B"/>
    <w:rsid w:val="002A2050"/>
    <w:rsid w:val="002A33C5"/>
    <w:rsid w:val="002A3922"/>
    <w:rsid w:val="002A3A07"/>
    <w:rsid w:val="002A3C68"/>
    <w:rsid w:val="002A5794"/>
    <w:rsid w:val="002A5D66"/>
    <w:rsid w:val="002A713D"/>
    <w:rsid w:val="002A7685"/>
    <w:rsid w:val="002A7E1B"/>
    <w:rsid w:val="002B004B"/>
    <w:rsid w:val="002B0B75"/>
    <w:rsid w:val="002B1FFB"/>
    <w:rsid w:val="002B2BF2"/>
    <w:rsid w:val="002B3A1A"/>
    <w:rsid w:val="002B3B7A"/>
    <w:rsid w:val="002B5810"/>
    <w:rsid w:val="002B5926"/>
    <w:rsid w:val="002B65DD"/>
    <w:rsid w:val="002C0FA5"/>
    <w:rsid w:val="002C2100"/>
    <w:rsid w:val="002C3BAD"/>
    <w:rsid w:val="002C4234"/>
    <w:rsid w:val="002C4C84"/>
    <w:rsid w:val="002C4E32"/>
    <w:rsid w:val="002C4FDD"/>
    <w:rsid w:val="002C6E1A"/>
    <w:rsid w:val="002C6FC7"/>
    <w:rsid w:val="002C7497"/>
    <w:rsid w:val="002D0366"/>
    <w:rsid w:val="002D0B80"/>
    <w:rsid w:val="002D16E9"/>
    <w:rsid w:val="002D19F9"/>
    <w:rsid w:val="002D1BA6"/>
    <w:rsid w:val="002D1E9F"/>
    <w:rsid w:val="002D22AF"/>
    <w:rsid w:val="002D3C8A"/>
    <w:rsid w:val="002D3DE4"/>
    <w:rsid w:val="002D4071"/>
    <w:rsid w:val="002D5635"/>
    <w:rsid w:val="002D56B7"/>
    <w:rsid w:val="002D6B24"/>
    <w:rsid w:val="002D6B8B"/>
    <w:rsid w:val="002E002F"/>
    <w:rsid w:val="002E1B60"/>
    <w:rsid w:val="002E20F2"/>
    <w:rsid w:val="002E226F"/>
    <w:rsid w:val="002E2BA5"/>
    <w:rsid w:val="002E2D0A"/>
    <w:rsid w:val="002E2F97"/>
    <w:rsid w:val="002E3DCA"/>
    <w:rsid w:val="002E44DE"/>
    <w:rsid w:val="002E4563"/>
    <w:rsid w:val="002E4ECD"/>
    <w:rsid w:val="002E7711"/>
    <w:rsid w:val="002E7BB5"/>
    <w:rsid w:val="002E7BD4"/>
    <w:rsid w:val="002E7F7E"/>
    <w:rsid w:val="002F0434"/>
    <w:rsid w:val="002F088D"/>
    <w:rsid w:val="002F129C"/>
    <w:rsid w:val="002F1405"/>
    <w:rsid w:val="002F1852"/>
    <w:rsid w:val="002F1B2E"/>
    <w:rsid w:val="002F340D"/>
    <w:rsid w:val="002F3704"/>
    <w:rsid w:val="002F3D63"/>
    <w:rsid w:val="002F57CE"/>
    <w:rsid w:val="002F61D0"/>
    <w:rsid w:val="002F667A"/>
    <w:rsid w:val="00301E0D"/>
    <w:rsid w:val="003024AF"/>
    <w:rsid w:val="00302FEE"/>
    <w:rsid w:val="00304082"/>
    <w:rsid w:val="00304162"/>
    <w:rsid w:val="00304B20"/>
    <w:rsid w:val="00304B45"/>
    <w:rsid w:val="003065C3"/>
    <w:rsid w:val="003068D1"/>
    <w:rsid w:val="00306ED6"/>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14DB"/>
    <w:rsid w:val="00322F6D"/>
    <w:rsid w:val="003235D7"/>
    <w:rsid w:val="0032398B"/>
    <w:rsid w:val="00323CDF"/>
    <w:rsid w:val="00326093"/>
    <w:rsid w:val="003262D6"/>
    <w:rsid w:val="00327911"/>
    <w:rsid w:val="0032797B"/>
    <w:rsid w:val="003302CE"/>
    <w:rsid w:val="00330B3E"/>
    <w:rsid w:val="00330C8F"/>
    <w:rsid w:val="00330DBB"/>
    <w:rsid w:val="00331B51"/>
    <w:rsid w:val="00331CB1"/>
    <w:rsid w:val="00333E9C"/>
    <w:rsid w:val="003349EB"/>
    <w:rsid w:val="00334E7B"/>
    <w:rsid w:val="003353EF"/>
    <w:rsid w:val="00336B96"/>
    <w:rsid w:val="00337D0F"/>
    <w:rsid w:val="00340338"/>
    <w:rsid w:val="00341D63"/>
    <w:rsid w:val="0034235A"/>
    <w:rsid w:val="0034371B"/>
    <w:rsid w:val="00343927"/>
    <w:rsid w:val="00343A73"/>
    <w:rsid w:val="00343A7A"/>
    <w:rsid w:val="00344303"/>
    <w:rsid w:val="00346189"/>
    <w:rsid w:val="003503FF"/>
    <w:rsid w:val="003517E7"/>
    <w:rsid w:val="00353A62"/>
    <w:rsid w:val="00353B35"/>
    <w:rsid w:val="00353FC2"/>
    <w:rsid w:val="00354162"/>
    <w:rsid w:val="0035420F"/>
    <w:rsid w:val="003542F2"/>
    <w:rsid w:val="00354810"/>
    <w:rsid w:val="00354F31"/>
    <w:rsid w:val="00355A06"/>
    <w:rsid w:val="00355A1B"/>
    <w:rsid w:val="0035638D"/>
    <w:rsid w:val="0035654F"/>
    <w:rsid w:val="00356F5B"/>
    <w:rsid w:val="00357D99"/>
    <w:rsid w:val="00360911"/>
    <w:rsid w:val="00361A09"/>
    <w:rsid w:val="00362FAF"/>
    <w:rsid w:val="00363A57"/>
    <w:rsid w:val="00363CF0"/>
    <w:rsid w:val="00363DE9"/>
    <w:rsid w:val="00363F8F"/>
    <w:rsid w:val="003640F1"/>
    <w:rsid w:val="003641EB"/>
    <w:rsid w:val="00364946"/>
    <w:rsid w:val="003649B8"/>
    <w:rsid w:val="00365D88"/>
    <w:rsid w:val="00365D9F"/>
    <w:rsid w:val="00365EBF"/>
    <w:rsid w:val="003662EC"/>
    <w:rsid w:val="003663AC"/>
    <w:rsid w:val="003668A7"/>
    <w:rsid w:val="003676E4"/>
    <w:rsid w:val="003707A4"/>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6F1E"/>
    <w:rsid w:val="00397292"/>
    <w:rsid w:val="00397293"/>
    <w:rsid w:val="0039750E"/>
    <w:rsid w:val="003A08FD"/>
    <w:rsid w:val="003A1803"/>
    <w:rsid w:val="003A1E6B"/>
    <w:rsid w:val="003A24F4"/>
    <w:rsid w:val="003A2818"/>
    <w:rsid w:val="003A2C98"/>
    <w:rsid w:val="003A3918"/>
    <w:rsid w:val="003A4F40"/>
    <w:rsid w:val="003A57AD"/>
    <w:rsid w:val="003A6F94"/>
    <w:rsid w:val="003B025D"/>
    <w:rsid w:val="003B152E"/>
    <w:rsid w:val="003B1909"/>
    <w:rsid w:val="003B23ED"/>
    <w:rsid w:val="003B3D79"/>
    <w:rsid w:val="003B3E81"/>
    <w:rsid w:val="003B52D0"/>
    <w:rsid w:val="003B6788"/>
    <w:rsid w:val="003B6DD3"/>
    <w:rsid w:val="003B6E04"/>
    <w:rsid w:val="003C038E"/>
    <w:rsid w:val="003C0A21"/>
    <w:rsid w:val="003C157F"/>
    <w:rsid w:val="003C2880"/>
    <w:rsid w:val="003C2D9C"/>
    <w:rsid w:val="003C30B2"/>
    <w:rsid w:val="003C442C"/>
    <w:rsid w:val="003C4E90"/>
    <w:rsid w:val="003C55DA"/>
    <w:rsid w:val="003C7D43"/>
    <w:rsid w:val="003D2256"/>
    <w:rsid w:val="003D2710"/>
    <w:rsid w:val="003D2B16"/>
    <w:rsid w:val="003D3373"/>
    <w:rsid w:val="003D353F"/>
    <w:rsid w:val="003D42CE"/>
    <w:rsid w:val="003D67EF"/>
    <w:rsid w:val="003D6D34"/>
    <w:rsid w:val="003D7DCE"/>
    <w:rsid w:val="003E1038"/>
    <w:rsid w:val="003E1693"/>
    <w:rsid w:val="003E2076"/>
    <w:rsid w:val="003E2447"/>
    <w:rsid w:val="003E2ECA"/>
    <w:rsid w:val="003E5696"/>
    <w:rsid w:val="003E6024"/>
    <w:rsid w:val="003E72B4"/>
    <w:rsid w:val="003F0FAE"/>
    <w:rsid w:val="003F19F3"/>
    <w:rsid w:val="003F1FFD"/>
    <w:rsid w:val="003F3142"/>
    <w:rsid w:val="003F3603"/>
    <w:rsid w:val="003F3AF9"/>
    <w:rsid w:val="003F49CE"/>
    <w:rsid w:val="003F5962"/>
    <w:rsid w:val="003F7677"/>
    <w:rsid w:val="0040383C"/>
    <w:rsid w:val="004040A2"/>
    <w:rsid w:val="00405534"/>
    <w:rsid w:val="004069CB"/>
    <w:rsid w:val="00407D8E"/>
    <w:rsid w:val="00407E11"/>
    <w:rsid w:val="00411172"/>
    <w:rsid w:val="00411641"/>
    <w:rsid w:val="00411A8E"/>
    <w:rsid w:val="004124E9"/>
    <w:rsid w:val="00412592"/>
    <w:rsid w:val="00412659"/>
    <w:rsid w:val="0041284A"/>
    <w:rsid w:val="0041359F"/>
    <w:rsid w:val="00413DC7"/>
    <w:rsid w:val="00414026"/>
    <w:rsid w:val="0041454B"/>
    <w:rsid w:val="004146BB"/>
    <w:rsid w:val="004151F7"/>
    <w:rsid w:val="00417C65"/>
    <w:rsid w:val="00420657"/>
    <w:rsid w:val="00420745"/>
    <w:rsid w:val="00420B40"/>
    <w:rsid w:val="0042455A"/>
    <w:rsid w:val="004248FA"/>
    <w:rsid w:val="00427F56"/>
    <w:rsid w:val="0043005D"/>
    <w:rsid w:val="0043125F"/>
    <w:rsid w:val="00432009"/>
    <w:rsid w:val="00433A63"/>
    <w:rsid w:val="00433AF8"/>
    <w:rsid w:val="00435633"/>
    <w:rsid w:val="00435F58"/>
    <w:rsid w:val="00436031"/>
    <w:rsid w:val="00437A3C"/>
    <w:rsid w:val="0044049B"/>
    <w:rsid w:val="00440C2E"/>
    <w:rsid w:val="00442888"/>
    <w:rsid w:val="00443197"/>
    <w:rsid w:val="004432D3"/>
    <w:rsid w:val="0044386D"/>
    <w:rsid w:val="00443DC7"/>
    <w:rsid w:val="00444BB8"/>
    <w:rsid w:val="00444EE1"/>
    <w:rsid w:val="00444FD8"/>
    <w:rsid w:val="00445AF6"/>
    <w:rsid w:val="00447527"/>
    <w:rsid w:val="004478B6"/>
    <w:rsid w:val="00450E08"/>
    <w:rsid w:val="00451022"/>
    <w:rsid w:val="0045137B"/>
    <w:rsid w:val="0045137D"/>
    <w:rsid w:val="00451891"/>
    <w:rsid w:val="00455704"/>
    <w:rsid w:val="00456988"/>
    <w:rsid w:val="00456C4A"/>
    <w:rsid w:val="00457795"/>
    <w:rsid w:val="00457FEE"/>
    <w:rsid w:val="00460AB8"/>
    <w:rsid w:val="00461DC9"/>
    <w:rsid w:val="004621DE"/>
    <w:rsid w:val="00463C49"/>
    <w:rsid w:val="004660FD"/>
    <w:rsid w:val="00466AC6"/>
    <w:rsid w:val="00466B53"/>
    <w:rsid w:val="0046704F"/>
    <w:rsid w:val="004677D3"/>
    <w:rsid w:val="00467B0C"/>
    <w:rsid w:val="00470765"/>
    <w:rsid w:val="00470D40"/>
    <w:rsid w:val="004718AB"/>
    <w:rsid w:val="0047245F"/>
    <w:rsid w:val="00472ADB"/>
    <w:rsid w:val="00472AEE"/>
    <w:rsid w:val="00473B55"/>
    <w:rsid w:val="004741C0"/>
    <w:rsid w:val="00475247"/>
    <w:rsid w:val="00476DE0"/>
    <w:rsid w:val="00477662"/>
    <w:rsid w:val="0048030C"/>
    <w:rsid w:val="0048034F"/>
    <w:rsid w:val="00481A89"/>
    <w:rsid w:val="00481AEB"/>
    <w:rsid w:val="00482691"/>
    <w:rsid w:val="00482B49"/>
    <w:rsid w:val="00482D08"/>
    <w:rsid w:val="00483C94"/>
    <w:rsid w:val="0048544B"/>
    <w:rsid w:val="0049079D"/>
    <w:rsid w:val="0049138F"/>
    <w:rsid w:val="00491E83"/>
    <w:rsid w:val="004924E0"/>
    <w:rsid w:val="004931C8"/>
    <w:rsid w:val="00496632"/>
    <w:rsid w:val="00496B16"/>
    <w:rsid w:val="004976EB"/>
    <w:rsid w:val="004A06EC"/>
    <w:rsid w:val="004A0EA1"/>
    <w:rsid w:val="004A1032"/>
    <w:rsid w:val="004A2711"/>
    <w:rsid w:val="004A4000"/>
    <w:rsid w:val="004A47EA"/>
    <w:rsid w:val="004A5DF4"/>
    <w:rsid w:val="004A6776"/>
    <w:rsid w:val="004A6A30"/>
    <w:rsid w:val="004A6F17"/>
    <w:rsid w:val="004B2754"/>
    <w:rsid w:val="004B2CE2"/>
    <w:rsid w:val="004B3D52"/>
    <w:rsid w:val="004B4A2A"/>
    <w:rsid w:val="004B5074"/>
    <w:rsid w:val="004B532F"/>
    <w:rsid w:val="004B5C78"/>
    <w:rsid w:val="004B783B"/>
    <w:rsid w:val="004C017A"/>
    <w:rsid w:val="004C01D3"/>
    <w:rsid w:val="004C2228"/>
    <w:rsid w:val="004C2ED4"/>
    <w:rsid w:val="004C424A"/>
    <w:rsid w:val="004C5A2D"/>
    <w:rsid w:val="004C5CC9"/>
    <w:rsid w:val="004C60A7"/>
    <w:rsid w:val="004C7001"/>
    <w:rsid w:val="004C74F2"/>
    <w:rsid w:val="004C7C58"/>
    <w:rsid w:val="004D07A5"/>
    <w:rsid w:val="004D105A"/>
    <w:rsid w:val="004D1230"/>
    <w:rsid w:val="004D15ED"/>
    <w:rsid w:val="004D171C"/>
    <w:rsid w:val="004D2238"/>
    <w:rsid w:val="004D2467"/>
    <w:rsid w:val="004D27C8"/>
    <w:rsid w:val="004D3504"/>
    <w:rsid w:val="004D3757"/>
    <w:rsid w:val="004D581F"/>
    <w:rsid w:val="004E00F9"/>
    <w:rsid w:val="004E08DF"/>
    <w:rsid w:val="004E0F09"/>
    <w:rsid w:val="004E3D0A"/>
    <w:rsid w:val="004E5533"/>
    <w:rsid w:val="004E55EF"/>
    <w:rsid w:val="004E5F91"/>
    <w:rsid w:val="004E7675"/>
    <w:rsid w:val="004E7749"/>
    <w:rsid w:val="004E7FE4"/>
    <w:rsid w:val="004F0522"/>
    <w:rsid w:val="004F1273"/>
    <w:rsid w:val="004F20AF"/>
    <w:rsid w:val="004F20F0"/>
    <w:rsid w:val="004F3210"/>
    <w:rsid w:val="004F33F9"/>
    <w:rsid w:val="004F3454"/>
    <w:rsid w:val="004F3A48"/>
    <w:rsid w:val="004F40B9"/>
    <w:rsid w:val="004F41DC"/>
    <w:rsid w:val="004F4C31"/>
    <w:rsid w:val="004F7E2D"/>
    <w:rsid w:val="00500201"/>
    <w:rsid w:val="005004A6"/>
    <w:rsid w:val="005004EA"/>
    <w:rsid w:val="0050141D"/>
    <w:rsid w:val="00501D0A"/>
    <w:rsid w:val="00501ED8"/>
    <w:rsid w:val="0050239F"/>
    <w:rsid w:val="00502944"/>
    <w:rsid w:val="00503C63"/>
    <w:rsid w:val="005040BC"/>
    <w:rsid w:val="00504909"/>
    <w:rsid w:val="00504CDF"/>
    <w:rsid w:val="00504F35"/>
    <w:rsid w:val="005070C6"/>
    <w:rsid w:val="005074EC"/>
    <w:rsid w:val="00507F8F"/>
    <w:rsid w:val="00510562"/>
    <w:rsid w:val="0051125A"/>
    <w:rsid w:val="005122A9"/>
    <w:rsid w:val="00512AD1"/>
    <w:rsid w:val="005131F6"/>
    <w:rsid w:val="005136DC"/>
    <w:rsid w:val="00513A1B"/>
    <w:rsid w:val="00514423"/>
    <w:rsid w:val="00515955"/>
    <w:rsid w:val="00516388"/>
    <w:rsid w:val="00521D13"/>
    <w:rsid w:val="005229B8"/>
    <w:rsid w:val="0052422C"/>
    <w:rsid w:val="005243AE"/>
    <w:rsid w:val="00524E0F"/>
    <w:rsid w:val="00524E62"/>
    <w:rsid w:val="005252AF"/>
    <w:rsid w:val="0052583E"/>
    <w:rsid w:val="00531436"/>
    <w:rsid w:val="005316A3"/>
    <w:rsid w:val="00531FF1"/>
    <w:rsid w:val="005343F3"/>
    <w:rsid w:val="00534A3A"/>
    <w:rsid w:val="00537273"/>
    <w:rsid w:val="005376CD"/>
    <w:rsid w:val="00537E5D"/>
    <w:rsid w:val="00540CE7"/>
    <w:rsid w:val="00541DD8"/>
    <w:rsid w:val="00542E17"/>
    <w:rsid w:val="00543375"/>
    <w:rsid w:val="00543E27"/>
    <w:rsid w:val="00546EF0"/>
    <w:rsid w:val="0055019C"/>
    <w:rsid w:val="005502B1"/>
    <w:rsid w:val="00550C49"/>
    <w:rsid w:val="00551165"/>
    <w:rsid w:val="0055117A"/>
    <w:rsid w:val="005512E1"/>
    <w:rsid w:val="005513CD"/>
    <w:rsid w:val="00552883"/>
    <w:rsid w:val="005532C2"/>
    <w:rsid w:val="00553502"/>
    <w:rsid w:val="0055445A"/>
    <w:rsid w:val="00554C02"/>
    <w:rsid w:val="005555D2"/>
    <w:rsid w:val="00555C85"/>
    <w:rsid w:val="00560653"/>
    <w:rsid w:val="00560C46"/>
    <w:rsid w:val="00561992"/>
    <w:rsid w:val="00561E99"/>
    <w:rsid w:val="00562227"/>
    <w:rsid w:val="00564301"/>
    <w:rsid w:val="005653AE"/>
    <w:rsid w:val="005658A7"/>
    <w:rsid w:val="005662AA"/>
    <w:rsid w:val="0056689D"/>
    <w:rsid w:val="00566D0B"/>
    <w:rsid w:val="00566FA9"/>
    <w:rsid w:val="00567238"/>
    <w:rsid w:val="00567636"/>
    <w:rsid w:val="005678B9"/>
    <w:rsid w:val="00567C76"/>
    <w:rsid w:val="00567F8F"/>
    <w:rsid w:val="00570D00"/>
    <w:rsid w:val="00572179"/>
    <w:rsid w:val="005736FD"/>
    <w:rsid w:val="005738CA"/>
    <w:rsid w:val="00574347"/>
    <w:rsid w:val="005760EE"/>
    <w:rsid w:val="00576BD0"/>
    <w:rsid w:val="00576F8B"/>
    <w:rsid w:val="005770E3"/>
    <w:rsid w:val="0057728D"/>
    <w:rsid w:val="00580326"/>
    <w:rsid w:val="00580F8E"/>
    <w:rsid w:val="00581A90"/>
    <w:rsid w:val="00581DAC"/>
    <w:rsid w:val="00581E12"/>
    <w:rsid w:val="00582E4B"/>
    <w:rsid w:val="005833B7"/>
    <w:rsid w:val="00583A89"/>
    <w:rsid w:val="00583D22"/>
    <w:rsid w:val="00583F54"/>
    <w:rsid w:val="0058443F"/>
    <w:rsid w:val="00584F43"/>
    <w:rsid w:val="00584FDB"/>
    <w:rsid w:val="00585181"/>
    <w:rsid w:val="00585A3C"/>
    <w:rsid w:val="00585B10"/>
    <w:rsid w:val="005871CF"/>
    <w:rsid w:val="00587AB0"/>
    <w:rsid w:val="00590728"/>
    <w:rsid w:val="00590DF1"/>
    <w:rsid w:val="00591C2F"/>
    <w:rsid w:val="00592292"/>
    <w:rsid w:val="00592308"/>
    <w:rsid w:val="005932C9"/>
    <w:rsid w:val="00594AD6"/>
    <w:rsid w:val="005958E1"/>
    <w:rsid w:val="0059756B"/>
    <w:rsid w:val="005A0DB0"/>
    <w:rsid w:val="005A0F76"/>
    <w:rsid w:val="005A1402"/>
    <w:rsid w:val="005A1F0C"/>
    <w:rsid w:val="005A26C3"/>
    <w:rsid w:val="005A4853"/>
    <w:rsid w:val="005A5637"/>
    <w:rsid w:val="005A734D"/>
    <w:rsid w:val="005A7D03"/>
    <w:rsid w:val="005B0D4D"/>
    <w:rsid w:val="005B29E0"/>
    <w:rsid w:val="005B3639"/>
    <w:rsid w:val="005B41B6"/>
    <w:rsid w:val="005B454A"/>
    <w:rsid w:val="005B5AA4"/>
    <w:rsid w:val="005B5B7D"/>
    <w:rsid w:val="005B5D51"/>
    <w:rsid w:val="005B5FDA"/>
    <w:rsid w:val="005B652F"/>
    <w:rsid w:val="005C001C"/>
    <w:rsid w:val="005C080A"/>
    <w:rsid w:val="005C0F02"/>
    <w:rsid w:val="005C1DEF"/>
    <w:rsid w:val="005C2D0F"/>
    <w:rsid w:val="005C47D7"/>
    <w:rsid w:val="005C595E"/>
    <w:rsid w:val="005C7D1C"/>
    <w:rsid w:val="005D012B"/>
    <w:rsid w:val="005D07CC"/>
    <w:rsid w:val="005D0C23"/>
    <w:rsid w:val="005D2441"/>
    <w:rsid w:val="005D2F62"/>
    <w:rsid w:val="005D307A"/>
    <w:rsid w:val="005D3700"/>
    <w:rsid w:val="005D39BD"/>
    <w:rsid w:val="005D3FEA"/>
    <w:rsid w:val="005D5E1E"/>
    <w:rsid w:val="005D73D7"/>
    <w:rsid w:val="005D7444"/>
    <w:rsid w:val="005D7847"/>
    <w:rsid w:val="005D7A29"/>
    <w:rsid w:val="005E0F77"/>
    <w:rsid w:val="005E100B"/>
    <w:rsid w:val="005E186A"/>
    <w:rsid w:val="005E1FB4"/>
    <w:rsid w:val="005E2329"/>
    <w:rsid w:val="005E37B3"/>
    <w:rsid w:val="005E3847"/>
    <w:rsid w:val="005E38C4"/>
    <w:rsid w:val="005E40AC"/>
    <w:rsid w:val="005E6C0F"/>
    <w:rsid w:val="005F0535"/>
    <w:rsid w:val="005F0910"/>
    <w:rsid w:val="005F0EE1"/>
    <w:rsid w:val="005F15E8"/>
    <w:rsid w:val="005F19A7"/>
    <w:rsid w:val="005F19B9"/>
    <w:rsid w:val="005F2B10"/>
    <w:rsid w:val="005F4E02"/>
    <w:rsid w:val="005F5926"/>
    <w:rsid w:val="005F6E42"/>
    <w:rsid w:val="005F717F"/>
    <w:rsid w:val="00600586"/>
    <w:rsid w:val="0060178A"/>
    <w:rsid w:val="00601917"/>
    <w:rsid w:val="006019EA"/>
    <w:rsid w:val="00603744"/>
    <w:rsid w:val="006050A2"/>
    <w:rsid w:val="006061FC"/>
    <w:rsid w:val="00606EA5"/>
    <w:rsid w:val="00607475"/>
    <w:rsid w:val="0060777D"/>
    <w:rsid w:val="00607B22"/>
    <w:rsid w:val="00607B90"/>
    <w:rsid w:val="00607CFB"/>
    <w:rsid w:val="00610391"/>
    <w:rsid w:val="0061129C"/>
    <w:rsid w:val="0061252A"/>
    <w:rsid w:val="00614706"/>
    <w:rsid w:val="0061506C"/>
    <w:rsid w:val="00615857"/>
    <w:rsid w:val="00620FB0"/>
    <w:rsid w:val="006213D5"/>
    <w:rsid w:val="006221E7"/>
    <w:rsid w:val="006235CF"/>
    <w:rsid w:val="0062428D"/>
    <w:rsid w:val="006244A9"/>
    <w:rsid w:val="00624B03"/>
    <w:rsid w:val="00624C90"/>
    <w:rsid w:val="00625D72"/>
    <w:rsid w:val="00626091"/>
    <w:rsid w:val="00626355"/>
    <w:rsid w:val="006263C2"/>
    <w:rsid w:val="00630352"/>
    <w:rsid w:val="006307BC"/>
    <w:rsid w:val="00630B3A"/>
    <w:rsid w:val="006320A2"/>
    <w:rsid w:val="006326A5"/>
    <w:rsid w:val="00633507"/>
    <w:rsid w:val="00633636"/>
    <w:rsid w:val="00633B71"/>
    <w:rsid w:val="00634852"/>
    <w:rsid w:val="00635033"/>
    <w:rsid w:val="00635364"/>
    <w:rsid w:val="00635496"/>
    <w:rsid w:val="006368BD"/>
    <w:rsid w:val="006374F6"/>
    <w:rsid w:val="006402B7"/>
    <w:rsid w:val="00640849"/>
    <w:rsid w:val="00641269"/>
    <w:rsid w:val="00641946"/>
    <w:rsid w:val="0064231B"/>
    <w:rsid w:val="00643E13"/>
    <w:rsid w:val="00643F2D"/>
    <w:rsid w:val="00644409"/>
    <w:rsid w:val="0064555D"/>
    <w:rsid w:val="00645BBC"/>
    <w:rsid w:val="0064612A"/>
    <w:rsid w:val="00647F06"/>
    <w:rsid w:val="0065194F"/>
    <w:rsid w:val="006530F3"/>
    <w:rsid w:val="00653E18"/>
    <w:rsid w:val="00655572"/>
    <w:rsid w:val="006559BB"/>
    <w:rsid w:val="00661149"/>
    <w:rsid w:val="00661446"/>
    <w:rsid w:val="006627CA"/>
    <w:rsid w:val="00662A70"/>
    <w:rsid w:val="00662C16"/>
    <w:rsid w:val="00662E75"/>
    <w:rsid w:val="00665B0E"/>
    <w:rsid w:val="00665EFC"/>
    <w:rsid w:val="00666580"/>
    <w:rsid w:val="00666C5C"/>
    <w:rsid w:val="00667978"/>
    <w:rsid w:val="00667FFE"/>
    <w:rsid w:val="00670239"/>
    <w:rsid w:val="00671C3D"/>
    <w:rsid w:val="00672E9D"/>
    <w:rsid w:val="00673169"/>
    <w:rsid w:val="0067414F"/>
    <w:rsid w:val="006743DB"/>
    <w:rsid w:val="00674B03"/>
    <w:rsid w:val="00676E80"/>
    <w:rsid w:val="006777B3"/>
    <w:rsid w:val="006779C9"/>
    <w:rsid w:val="00677AE7"/>
    <w:rsid w:val="00680338"/>
    <w:rsid w:val="0068044C"/>
    <w:rsid w:val="00680853"/>
    <w:rsid w:val="0068292B"/>
    <w:rsid w:val="00682D6D"/>
    <w:rsid w:val="006830C4"/>
    <w:rsid w:val="00683C1B"/>
    <w:rsid w:val="006843CB"/>
    <w:rsid w:val="0068509D"/>
    <w:rsid w:val="00686F2C"/>
    <w:rsid w:val="006875FC"/>
    <w:rsid w:val="006902AE"/>
    <w:rsid w:val="0069043B"/>
    <w:rsid w:val="00690762"/>
    <w:rsid w:val="0069102C"/>
    <w:rsid w:val="00691DBD"/>
    <w:rsid w:val="006923A8"/>
    <w:rsid w:val="00692617"/>
    <w:rsid w:val="00693575"/>
    <w:rsid w:val="006935E4"/>
    <w:rsid w:val="00693A73"/>
    <w:rsid w:val="00693F36"/>
    <w:rsid w:val="00693F63"/>
    <w:rsid w:val="006953DC"/>
    <w:rsid w:val="00695D7E"/>
    <w:rsid w:val="00695F74"/>
    <w:rsid w:val="00697012"/>
    <w:rsid w:val="0069738C"/>
    <w:rsid w:val="00697D79"/>
    <w:rsid w:val="00697E1B"/>
    <w:rsid w:val="006A1E38"/>
    <w:rsid w:val="006A2404"/>
    <w:rsid w:val="006A2532"/>
    <w:rsid w:val="006A27BC"/>
    <w:rsid w:val="006A4787"/>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D68"/>
    <w:rsid w:val="006B61C5"/>
    <w:rsid w:val="006B6A3C"/>
    <w:rsid w:val="006B6D00"/>
    <w:rsid w:val="006C22EC"/>
    <w:rsid w:val="006C2C8B"/>
    <w:rsid w:val="006C34CE"/>
    <w:rsid w:val="006C3746"/>
    <w:rsid w:val="006C3C64"/>
    <w:rsid w:val="006C677B"/>
    <w:rsid w:val="006C6A24"/>
    <w:rsid w:val="006C7FA6"/>
    <w:rsid w:val="006D1571"/>
    <w:rsid w:val="006D25FD"/>
    <w:rsid w:val="006D365C"/>
    <w:rsid w:val="006D384F"/>
    <w:rsid w:val="006D4D21"/>
    <w:rsid w:val="006D57D7"/>
    <w:rsid w:val="006D62DE"/>
    <w:rsid w:val="006D6352"/>
    <w:rsid w:val="006D6408"/>
    <w:rsid w:val="006D6959"/>
    <w:rsid w:val="006D6CA9"/>
    <w:rsid w:val="006D715A"/>
    <w:rsid w:val="006D7835"/>
    <w:rsid w:val="006D7903"/>
    <w:rsid w:val="006E1B6D"/>
    <w:rsid w:val="006E1F1F"/>
    <w:rsid w:val="006E2A7D"/>
    <w:rsid w:val="006E2D2E"/>
    <w:rsid w:val="006E30DB"/>
    <w:rsid w:val="006E37B0"/>
    <w:rsid w:val="006E37E0"/>
    <w:rsid w:val="006E5053"/>
    <w:rsid w:val="006E54E0"/>
    <w:rsid w:val="006E55B5"/>
    <w:rsid w:val="006E6E7A"/>
    <w:rsid w:val="006F074E"/>
    <w:rsid w:val="006F1379"/>
    <w:rsid w:val="006F1DC5"/>
    <w:rsid w:val="006F1EB5"/>
    <w:rsid w:val="006F414D"/>
    <w:rsid w:val="006F4A7F"/>
    <w:rsid w:val="006F4C33"/>
    <w:rsid w:val="006F4CC9"/>
    <w:rsid w:val="006F5414"/>
    <w:rsid w:val="006F608B"/>
    <w:rsid w:val="006F6CA4"/>
    <w:rsid w:val="00700637"/>
    <w:rsid w:val="0070106F"/>
    <w:rsid w:val="007018BB"/>
    <w:rsid w:val="0070274C"/>
    <w:rsid w:val="00703250"/>
    <w:rsid w:val="007042A6"/>
    <w:rsid w:val="0070527D"/>
    <w:rsid w:val="0070668B"/>
    <w:rsid w:val="00706A99"/>
    <w:rsid w:val="00710223"/>
    <w:rsid w:val="007104B6"/>
    <w:rsid w:val="00710564"/>
    <w:rsid w:val="00710688"/>
    <w:rsid w:val="00711852"/>
    <w:rsid w:val="00711F10"/>
    <w:rsid w:val="00712198"/>
    <w:rsid w:val="00713867"/>
    <w:rsid w:val="007142B9"/>
    <w:rsid w:val="007144B3"/>
    <w:rsid w:val="007157DE"/>
    <w:rsid w:val="00716B00"/>
    <w:rsid w:val="00716DF8"/>
    <w:rsid w:val="007172BF"/>
    <w:rsid w:val="00717B9B"/>
    <w:rsid w:val="00720F1B"/>
    <w:rsid w:val="007213A5"/>
    <w:rsid w:val="00721A2C"/>
    <w:rsid w:val="0072268E"/>
    <w:rsid w:val="00723BCA"/>
    <w:rsid w:val="00724626"/>
    <w:rsid w:val="00726893"/>
    <w:rsid w:val="007268A1"/>
    <w:rsid w:val="007273E7"/>
    <w:rsid w:val="00727935"/>
    <w:rsid w:val="00727C88"/>
    <w:rsid w:val="00730428"/>
    <w:rsid w:val="0073087C"/>
    <w:rsid w:val="00730AAB"/>
    <w:rsid w:val="00731354"/>
    <w:rsid w:val="007329E3"/>
    <w:rsid w:val="0073314F"/>
    <w:rsid w:val="00733580"/>
    <w:rsid w:val="00733789"/>
    <w:rsid w:val="00734AA1"/>
    <w:rsid w:val="00734D0C"/>
    <w:rsid w:val="00735DE8"/>
    <w:rsid w:val="007370A7"/>
    <w:rsid w:val="00737E53"/>
    <w:rsid w:val="00741EFE"/>
    <w:rsid w:val="0074243D"/>
    <w:rsid w:val="00742BD8"/>
    <w:rsid w:val="00743880"/>
    <w:rsid w:val="00745CDD"/>
    <w:rsid w:val="00745DBD"/>
    <w:rsid w:val="00745E52"/>
    <w:rsid w:val="007460D4"/>
    <w:rsid w:val="00746ED9"/>
    <w:rsid w:val="00747236"/>
    <w:rsid w:val="007505C6"/>
    <w:rsid w:val="007512BB"/>
    <w:rsid w:val="00751F7D"/>
    <w:rsid w:val="0075613B"/>
    <w:rsid w:val="00756149"/>
    <w:rsid w:val="007578A1"/>
    <w:rsid w:val="00757E5A"/>
    <w:rsid w:val="00760692"/>
    <w:rsid w:val="0076184E"/>
    <w:rsid w:val="0076210C"/>
    <w:rsid w:val="00763542"/>
    <w:rsid w:val="00763DB1"/>
    <w:rsid w:val="00764405"/>
    <w:rsid w:val="007644A2"/>
    <w:rsid w:val="00764C45"/>
    <w:rsid w:val="0076583E"/>
    <w:rsid w:val="00765B0C"/>
    <w:rsid w:val="0076685C"/>
    <w:rsid w:val="00766A77"/>
    <w:rsid w:val="00766B29"/>
    <w:rsid w:val="00766FE6"/>
    <w:rsid w:val="00767382"/>
    <w:rsid w:val="007674FF"/>
    <w:rsid w:val="007678FE"/>
    <w:rsid w:val="00767A29"/>
    <w:rsid w:val="00770A26"/>
    <w:rsid w:val="00771A4A"/>
    <w:rsid w:val="0077227D"/>
    <w:rsid w:val="00774669"/>
    <w:rsid w:val="00775899"/>
    <w:rsid w:val="00776C91"/>
    <w:rsid w:val="00777798"/>
    <w:rsid w:val="0078079B"/>
    <w:rsid w:val="007817CC"/>
    <w:rsid w:val="007818F5"/>
    <w:rsid w:val="00781FB3"/>
    <w:rsid w:val="00782864"/>
    <w:rsid w:val="00783E0E"/>
    <w:rsid w:val="00784ACF"/>
    <w:rsid w:val="00785A3D"/>
    <w:rsid w:val="00785D81"/>
    <w:rsid w:val="0078674B"/>
    <w:rsid w:val="00786C99"/>
    <w:rsid w:val="00786E3D"/>
    <w:rsid w:val="00786E88"/>
    <w:rsid w:val="00790095"/>
    <w:rsid w:val="007904CC"/>
    <w:rsid w:val="00790653"/>
    <w:rsid w:val="00790FC8"/>
    <w:rsid w:val="007915C6"/>
    <w:rsid w:val="00791B95"/>
    <w:rsid w:val="00791EB3"/>
    <w:rsid w:val="00792234"/>
    <w:rsid w:val="0079597C"/>
    <w:rsid w:val="007961E5"/>
    <w:rsid w:val="00797ADB"/>
    <w:rsid w:val="00797C71"/>
    <w:rsid w:val="007A0BC6"/>
    <w:rsid w:val="007A1005"/>
    <w:rsid w:val="007A10D0"/>
    <w:rsid w:val="007A13DC"/>
    <w:rsid w:val="007A175B"/>
    <w:rsid w:val="007A1A9C"/>
    <w:rsid w:val="007A1F64"/>
    <w:rsid w:val="007A232B"/>
    <w:rsid w:val="007A46E1"/>
    <w:rsid w:val="007A6564"/>
    <w:rsid w:val="007A7F43"/>
    <w:rsid w:val="007B0AC6"/>
    <w:rsid w:val="007B0F0D"/>
    <w:rsid w:val="007B18BB"/>
    <w:rsid w:val="007B1F04"/>
    <w:rsid w:val="007B3FB1"/>
    <w:rsid w:val="007B4675"/>
    <w:rsid w:val="007B494C"/>
    <w:rsid w:val="007B4EAD"/>
    <w:rsid w:val="007B7F79"/>
    <w:rsid w:val="007C06C5"/>
    <w:rsid w:val="007C1974"/>
    <w:rsid w:val="007C1F03"/>
    <w:rsid w:val="007C2767"/>
    <w:rsid w:val="007C279E"/>
    <w:rsid w:val="007C32C1"/>
    <w:rsid w:val="007C36E3"/>
    <w:rsid w:val="007C3CA1"/>
    <w:rsid w:val="007C529F"/>
    <w:rsid w:val="007C672A"/>
    <w:rsid w:val="007C7C5F"/>
    <w:rsid w:val="007C7E07"/>
    <w:rsid w:val="007D15AB"/>
    <w:rsid w:val="007D19D5"/>
    <w:rsid w:val="007D2397"/>
    <w:rsid w:val="007D2934"/>
    <w:rsid w:val="007D3A9E"/>
    <w:rsid w:val="007D3D20"/>
    <w:rsid w:val="007D4210"/>
    <w:rsid w:val="007D42B1"/>
    <w:rsid w:val="007D500B"/>
    <w:rsid w:val="007D5ED7"/>
    <w:rsid w:val="007D6034"/>
    <w:rsid w:val="007D62CB"/>
    <w:rsid w:val="007D6850"/>
    <w:rsid w:val="007D7A48"/>
    <w:rsid w:val="007D7C7D"/>
    <w:rsid w:val="007E180F"/>
    <w:rsid w:val="007E5E05"/>
    <w:rsid w:val="007E6B51"/>
    <w:rsid w:val="007E6D49"/>
    <w:rsid w:val="007E777A"/>
    <w:rsid w:val="007F0893"/>
    <w:rsid w:val="007F118F"/>
    <w:rsid w:val="007F2947"/>
    <w:rsid w:val="007F3E48"/>
    <w:rsid w:val="007F4356"/>
    <w:rsid w:val="007F5B56"/>
    <w:rsid w:val="007F6B68"/>
    <w:rsid w:val="00800F10"/>
    <w:rsid w:val="00800F41"/>
    <w:rsid w:val="0080198F"/>
    <w:rsid w:val="00802448"/>
    <w:rsid w:val="0080295A"/>
    <w:rsid w:val="008032E4"/>
    <w:rsid w:val="00804AE8"/>
    <w:rsid w:val="0080528F"/>
    <w:rsid w:val="00805919"/>
    <w:rsid w:val="00806DCD"/>
    <w:rsid w:val="00807EF6"/>
    <w:rsid w:val="008129C9"/>
    <w:rsid w:val="00812B09"/>
    <w:rsid w:val="008136E6"/>
    <w:rsid w:val="008160B1"/>
    <w:rsid w:val="008167F5"/>
    <w:rsid w:val="008171EA"/>
    <w:rsid w:val="00817741"/>
    <w:rsid w:val="008177C1"/>
    <w:rsid w:val="008200D0"/>
    <w:rsid w:val="00821B79"/>
    <w:rsid w:val="00822A85"/>
    <w:rsid w:val="00822F9A"/>
    <w:rsid w:val="008245C5"/>
    <w:rsid w:val="00824A3C"/>
    <w:rsid w:val="008259C3"/>
    <w:rsid w:val="008268F4"/>
    <w:rsid w:val="008271AC"/>
    <w:rsid w:val="00827E95"/>
    <w:rsid w:val="00827F93"/>
    <w:rsid w:val="008306E4"/>
    <w:rsid w:val="0083095C"/>
    <w:rsid w:val="00830A7B"/>
    <w:rsid w:val="00830D62"/>
    <w:rsid w:val="0083228A"/>
    <w:rsid w:val="00832625"/>
    <w:rsid w:val="0083320F"/>
    <w:rsid w:val="0083350C"/>
    <w:rsid w:val="0083457C"/>
    <w:rsid w:val="00835CB1"/>
    <w:rsid w:val="0083617D"/>
    <w:rsid w:val="0083680C"/>
    <w:rsid w:val="008402FA"/>
    <w:rsid w:val="00840B87"/>
    <w:rsid w:val="008419A3"/>
    <w:rsid w:val="00841C4A"/>
    <w:rsid w:val="008438A4"/>
    <w:rsid w:val="00844E2D"/>
    <w:rsid w:val="008462A5"/>
    <w:rsid w:val="0084744E"/>
    <w:rsid w:val="0084760F"/>
    <w:rsid w:val="00847812"/>
    <w:rsid w:val="00853B46"/>
    <w:rsid w:val="00853D90"/>
    <w:rsid w:val="00853ED3"/>
    <w:rsid w:val="0085541A"/>
    <w:rsid w:val="0085703E"/>
    <w:rsid w:val="00861639"/>
    <w:rsid w:val="00862199"/>
    <w:rsid w:val="008640E9"/>
    <w:rsid w:val="00865227"/>
    <w:rsid w:val="00865F9A"/>
    <w:rsid w:val="00867538"/>
    <w:rsid w:val="0086757E"/>
    <w:rsid w:val="00867F4D"/>
    <w:rsid w:val="00870AC0"/>
    <w:rsid w:val="008717D8"/>
    <w:rsid w:val="00871F1A"/>
    <w:rsid w:val="00872243"/>
    <w:rsid w:val="00873478"/>
    <w:rsid w:val="008736CC"/>
    <w:rsid w:val="00873E1E"/>
    <w:rsid w:val="00874A14"/>
    <w:rsid w:val="00874C64"/>
    <w:rsid w:val="00875166"/>
    <w:rsid w:val="00876468"/>
    <w:rsid w:val="008764DF"/>
    <w:rsid w:val="00876AAB"/>
    <w:rsid w:val="00877DFD"/>
    <w:rsid w:val="00882635"/>
    <w:rsid w:val="00883267"/>
    <w:rsid w:val="00883E3C"/>
    <w:rsid w:val="008859D6"/>
    <w:rsid w:val="008860B5"/>
    <w:rsid w:val="00886A08"/>
    <w:rsid w:val="00887576"/>
    <w:rsid w:val="00887658"/>
    <w:rsid w:val="00887AF5"/>
    <w:rsid w:val="00890364"/>
    <w:rsid w:val="008905C9"/>
    <w:rsid w:val="00890E2D"/>
    <w:rsid w:val="00892933"/>
    <w:rsid w:val="00894141"/>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633"/>
    <w:rsid w:val="008B2E67"/>
    <w:rsid w:val="008B30E6"/>
    <w:rsid w:val="008B3545"/>
    <w:rsid w:val="008B37F7"/>
    <w:rsid w:val="008B4675"/>
    <w:rsid w:val="008B5C24"/>
    <w:rsid w:val="008B6B28"/>
    <w:rsid w:val="008B7186"/>
    <w:rsid w:val="008B7377"/>
    <w:rsid w:val="008C05AD"/>
    <w:rsid w:val="008C19F6"/>
    <w:rsid w:val="008C3013"/>
    <w:rsid w:val="008C34A1"/>
    <w:rsid w:val="008C37C1"/>
    <w:rsid w:val="008C5F96"/>
    <w:rsid w:val="008C628E"/>
    <w:rsid w:val="008C743B"/>
    <w:rsid w:val="008C791A"/>
    <w:rsid w:val="008C7E60"/>
    <w:rsid w:val="008D01D0"/>
    <w:rsid w:val="008D0584"/>
    <w:rsid w:val="008D179E"/>
    <w:rsid w:val="008D1A53"/>
    <w:rsid w:val="008D1C9B"/>
    <w:rsid w:val="008D4275"/>
    <w:rsid w:val="008D600C"/>
    <w:rsid w:val="008D665A"/>
    <w:rsid w:val="008D6B6E"/>
    <w:rsid w:val="008D7850"/>
    <w:rsid w:val="008D7ACA"/>
    <w:rsid w:val="008D7B66"/>
    <w:rsid w:val="008E0384"/>
    <w:rsid w:val="008E0D3A"/>
    <w:rsid w:val="008E118E"/>
    <w:rsid w:val="008E148C"/>
    <w:rsid w:val="008E3B0A"/>
    <w:rsid w:val="008E3E63"/>
    <w:rsid w:val="008E42A1"/>
    <w:rsid w:val="008E5C27"/>
    <w:rsid w:val="008E7A20"/>
    <w:rsid w:val="008F1AB0"/>
    <w:rsid w:val="008F1ABF"/>
    <w:rsid w:val="008F2892"/>
    <w:rsid w:val="008F2F91"/>
    <w:rsid w:val="008F30C6"/>
    <w:rsid w:val="008F33BE"/>
    <w:rsid w:val="008F389A"/>
    <w:rsid w:val="008F399A"/>
    <w:rsid w:val="008F3FAA"/>
    <w:rsid w:val="008F4317"/>
    <w:rsid w:val="008F4977"/>
    <w:rsid w:val="008F5394"/>
    <w:rsid w:val="00900EB8"/>
    <w:rsid w:val="00900F8E"/>
    <w:rsid w:val="0090273E"/>
    <w:rsid w:val="009033C0"/>
    <w:rsid w:val="00903A6C"/>
    <w:rsid w:val="00903C36"/>
    <w:rsid w:val="009043BF"/>
    <w:rsid w:val="00904C74"/>
    <w:rsid w:val="00904DC3"/>
    <w:rsid w:val="0090542B"/>
    <w:rsid w:val="00906147"/>
    <w:rsid w:val="00906401"/>
    <w:rsid w:val="00906B1D"/>
    <w:rsid w:val="00906BC8"/>
    <w:rsid w:val="00906C20"/>
    <w:rsid w:val="00906E66"/>
    <w:rsid w:val="00910CEF"/>
    <w:rsid w:val="00911821"/>
    <w:rsid w:val="00911B4E"/>
    <w:rsid w:val="00911FF5"/>
    <w:rsid w:val="0091278E"/>
    <w:rsid w:val="00912E01"/>
    <w:rsid w:val="00913B20"/>
    <w:rsid w:val="00914CE8"/>
    <w:rsid w:val="00914E6F"/>
    <w:rsid w:val="0091532D"/>
    <w:rsid w:val="00915B0C"/>
    <w:rsid w:val="00916549"/>
    <w:rsid w:val="009216F9"/>
    <w:rsid w:val="009219F5"/>
    <w:rsid w:val="00922930"/>
    <w:rsid w:val="0092492D"/>
    <w:rsid w:val="00925312"/>
    <w:rsid w:val="0092562B"/>
    <w:rsid w:val="00925A42"/>
    <w:rsid w:val="00925DD9"/>
    <w:rsid w:val="00925F39"/>
    <w:rsid w:val="00927114"/>
    <w:rsid w:val="00927156"/>
    <w:rsid w:val="009271B8"/>
    <w:rsid w:val="009274D2"/>
    <w:rsid w:val="009277E8"/>
    <w:rsid w:val="00927EB5"/>
    <w:rsid w:val="00930CFF"/>
    <w:rsid w:val="0093171D"/>
    <w:rsid w:val="009327A4"/>
    <w:rsid w:val="00932C8D"/>
    <w:rsid w:val="009339C3"/>
    <w:rsid w:val="00933A97"/>
    <w:rsid w:val="009348B6"/>
    <w:rsid w:val="00934DC9"/>
    <w:rsid w:val="0093539A"/>
    <w:rsid w:val="009373D7"/>
    <w:rsid w:val="00937B63"/>
    <w:rsid w:val="00940663"/>
    <w:rsid w:val="00940B13"/>
    <w:rsid w:val="00940B67"/>
    <w:rsid w:val="00941921"/>
    <w:rsid w:val="00942192"/>
    <w:rsid w:val="009423E4"/>
    <w:rsid w:val="00946ADA"/>
    <w:rsid w:val="00947838"/>
    <w:rsid w:val="0095039C"/>
    <w:rsid w:val="0095051E"/>
    <w:rsid w:val="009506DB"/>
    <w:rsid w:val="00951A14"/>
    <w:rsid w:val="0095368D"/>
    <w:rsid w:val="009540A1"/>
    <w:rsid w:val="0095481B"/>
    <w:rsid w:val="009548FD"/>
    <w:rsid w:val="00955210"/>
    <w:rsid w:val="009553BB"/>
    <w:rsid w:val="00963CA9"/>
    <w:rsid w:val="00963EDC"/>
    <w:rsid w:val="00964398"/>
    <w:rsid w:val="00964A7F"/>
    <w:rsid w:val="00966C0E"/>
    <w:rsid w:val="00966F38"/>
    <w:rsid w:val="009675A0"/>
    <w:rsid w:val="009717B4"/>
    <w:rsid w:val="009727D5"/>
    <w:rsid w:val="00972F37"/>
    <w:rsid w:val="0097443D"/>
    <w:rsid w:val="00974DC8"/>
    <w:rsid w:val="00974F0F"/>
    <w:rsid w:val="00975209"/>
    <w:rsid w:val="0097613A"/>
    <w:rsid w:val="00976381"/>
    <w:rsid w:val="00976EC7"/>
    <w:rsid w:val="00977232"/>
    <w:rsid w:val="0097763C"/>
    <w:rsid w:val="009778F0"/>
    <w:rsid w:val="00977ACC"/>
    <w:rsid w:val="00977B50"/>
    <w:rsid w:val="009801B0"/>
    <w:rsid w:val="00980885"/>
    <w:rsid w:val="00982486"/>
    <w:rsid w:val="00983A7D"/>
    <w:rsid w:val="00983CFC"/>
    <w:rsid w:val="009847C2"/>
    <w:rsid w:val="00985A06"/>
    <w:rsid w:val="00987531"/>
    <w:rsid w:val="009906B0"/>
    <w:rsid w:val="009906BC"/>
    <w:rsid w:val="00990775"/>
    <w:rsid w:val="0099095E"/>
    <w:rsid w:val="00991388"/>
    <w:rsid w:val="009924EE"/>
    <w:rsid w:val="00993793"/>
    <w:rsid w:val="0099456C"/>
    <w:rsid w:val="009958DC"/>
    <w:rsid w:val="009A06E5"/>
    <w:rsid w:val="009A0947"/>
    <w:rsid w:val="009A0E16"/>
    <w:rsid w:val="009A145C"/>
    <w:rsid w:val="009A266D"/>
    <w:rsid w:val="009A352D"/>
    <w:rsid w:val="009A3B85"/>
    <w:rsid w:val="009A4C82"/>
    <w:rsid w:val="009A5B7E"/>
    <w:rsid w:val="009A61AD"/>
    <w:rsid w:val="009B04AB"/>
    <w:rsid w:val="009B0541"/>
    <w:rsid w:val="009B0548"/>
    <w:rsid w:val="009B115F"/>
    <w:rsid w:val="009B12C2"/>
    <w:rsid w:val="009B1BAF"/>
    <w:rsid w:val="009B2114"/>
    <w:rsid w:val="009B2A2A"/>
    <w:rsid w:val="009B7CED"/>
    <w:rsid w:val="009C0310"/>
    <w:rsid w:val="009C043C"/>
    <w:rsid w:val="009C07A0"/>
    <w:rsid w:val="009C10D5"/>
    <w:rsid w:val="009C1DE2"/>
    <w:rsid w:val="009C2976"/>
    <w:rsid w:val="009C2F4D"/>
    <w:rsid w:val="009C33BF"/>
    <w:rsid w:val="009C384A"/>
    <w:rsid w:val="009C3DEF"/>
    <w:rsid w:val="009C3F1D"/>
    <w:rsid w:val="009C41ED"/>
    <w:rsid w:val="009C5156"/>
    <w:rsid w:val="009C5AF4"/>
    <w:rsid w:val="009C6337"/>
    <w:rsid w:val="009C6A36"/>
    <w:rsid w:val="009C6AD1"/>
    <w:rsid w:val="009C7B97"/>
    <w:rsid w:val="009D1649"/>
    <w:rsid w:val="009D1A15"/>
    <w:rsid w:val="009D1FEE"/>
    <w:rsid w:val="009D27EA"/>
    <w:rsid w:val="009D5957"/>
    <w:rsid w:val="009D5CF3"/>
    <w:rsid w:val="009D63D8"/>
    <w:rsid w:val="009D6DCA"/>
    <w:rsid w:val="009E042F"/>
    <w:rsid w:val="009E07D1"/>
    <w:rsid w:val="009E0E02"/>
    <w:rsid w:val="009E128D"/>
    <w:rsid w:val="009E1C5E"/>
    <w:rsid w:val="009E1CD8"/>
    <w:rsid w:val="009E22B5"/>
    <w:rsid w:val="009E27EB"/>
    <w:rsid w:val="009E3624"/>
    <w:rsid w:val="009E39C1"/>
    <w:rsid w:val="009E44A0"/>
    <w:rsid w:val="009E53AA"/>
    <w:rsid w:val="009E57AC"/>
    <w:rsid w:val="009E63D8"/>
    <w:rsid w:val="009F08C7"/>
    <w:rsid w:val="009F0CBF"/>
    <w:rsid w:val="009F1818"/>
    <w:rsid w:val="009F3AAF"/>
    <w:rsid w:val="009F52A1"/>
    <w:rsid w:val="009F5FC3"/>
    <w:rsid w:val="009F64DF"/>
    <w:rsid w:val="009F78BA"/>
    <w:rsid w:val="00A004A0"/>
    <w:rsid w:val="00A01350"/>
    <w:rsid w:val="00A01A42"/>
    <w:rsid w:val="00A01BA0"/>
    <w:rsid w:val="00A02EA6"/>
    <w:rsid w:val="00A04087"/>
    <w:rsid w:val="00A04B9B"/>
    <w:rsid w:val="00A04DA9"/>
    <w:rsid w:val="00A056F6"/>
    <w:rsid w:val="00A05FA7"/>
    <w:rsid w:val="00A05FF0"/>
    <w:rsid w:val="00A1023C"/>
    <w:rsid w:val="00A1350D"/>
    <w:rsid w:val="00A14868"/>
    <w:rsid w:val="00A15594"/>
    <w:rsid w:val="00A16165"/>
    <w:rsid w:val="00A175FC"/>
    <w:rsid w:val="00A17CDD"/>
    <w:rsid w:val="00A20121"/>
    <w:rsid w:val="00A20E43"/>
    <w:rsid w:val="00A22BCF"/>
    <w:rsid w:val="00A231AB"/>
    <w:rsid w:val="00A23784"/>
    <w:rsid w:val="00A239D3"/>
    <w:rsid w:val="00A23C5D"/>
    <w:rsid w:val="00A23CE1"/>
    <w:rsid w:val="00A23D9B"/>
    <w:rsid w:val="00A245ED"/>
    <w:rsid w:val="00A25D4E"/>
    <w:rsid w:val="00A2688C"/>
    <w:rsid w:val="00A26EBF"/>
    <w:rsid w:val="00A27A72"/>
    <w:rsid w:val="00A300FA"/>
    <w:rsid w:val="00A32264"/>
    <w:rsid w:val="00A326FC"/>
    <w:rsid w:val="00A336BB"/>
    <w:rsid w:val="00A33B94"/>
    <w:rsid w:val="00A34116"/>
    <w:rsid w:val="00A34774"/>
    <w:rsid w:val="00A34886"/>
    <w:rsid w:val="00A353E3"/>
    <w:rsid w:val="00A353FA"/>
    <w:rsid w:val="00A35E7B"/>
    <w:rsid w:val="00A35EEB"/>
    <w:rsid w:val="00A361F5"/>
    <w:rsid w:val="00A36268"/>
    <w:rsid w:val="00A3643D"/>
    <w:rsid w:val="00A36FCE"/>
    <w:rsid w:val="00A3755E"/>
    <w:rsid w:val="00A37C9B"/>
    <w:rsid w:val="00A37F07"/>
    <w:rsid w:val="00A4296C"/>
    <w:rsid w:val="00A42EB6"/>
    <w:rsid w:val="00A452B1"/>
    <w:rsid w:val="00A4606A"/>
    <w:rsid w:val="00A46462"/>
    <w:rsid w:val="00A466F0"/>
    <w:rsid w:val="00A46E8D"/>
    <w:rsid w:val="00A475F3"/>
    <w:rsid w:val="00A47832"/>
    <w:rsid w:val="00A506D8"/>
    <w:rsid w:val="00A50B61"/>
    <w:rsid w:val="00A50EC5"/>
    <w:rsid w:val="00A51006"/>
    <w:rsid w:val="00A5111D"/>
    <w:rsid w:val="00A51ACD"/>
    <w:rsid w:val="00A52BF1"/>
    <w:rsid w:val="00A5339F"/>
    <w:rsid w:val="00A53762"/>
    <w:rsid w:val="00A53DC8"/>
    <w:rsid w:val="00A554CB"/>
    <w:rsid w:val="00A5600E"/>
    <w:rsid w:val="00A60DB1"/>
    <w:rsid w:val="00A613B1"/>
    <w:rsid w:val="00A6224B"/>
    <w:rsid w:val="00A63258"/>
    <w:rsid w:val="00A63703"/>
    <w:rsid w:val="00A64113"/>
    <w:rsid w:val="00A6503E"/>
    <w:rsid w:val="00A65DCF"/>
    <w:rsid w:val="00A663CD"/>
    <w:rsid w:val="00A66FE9"/>
    <w:rsid w:val="00A67152"/>
    <w:rsid w:val="00A7178F"/>
    <w:rsid w:val="00A71AB9"/>
    <w:rsid w:val="00A729D6"/>
    <w:rsid w:val="00A74545"/>
    <w:rsid w:val="00A75191"/>
    <w:rsid w:val="00A75636"/>
    <w:rsid w:val="00A75F60"/>
    <w:rsid w:val="00A80127"/>
    <w:rsid w:val="00A807A3"/>
    <w:rsid w:val="00A8082B"/>
    <w:rsid w:val="00A83CD7"/>
    <w:rsid w:val="00A84928"/>
    <w:rsid w:val="00A86755"/>
    <w:rsid w:val="00A86F95"/>
    <w:rsid w:val="00A903D1"/>
    <w:rsid w:val="00A90D93"/>
    <w:rsid w:val="00A91A1A"/>
    <w:rsid w:val="00A925E8"/>
    <w:rsid w:val="00A92BAB"/>
    <w:rsid w:val="00A93430"/>
    <w:rsid w:val="00A93F82"/>
    <w:rsid w:val="00A94CAE"/>
    <w:rsid w:val="00A94ECA"/>
    <w:rsid w:val="00A95594"/>
    <w:rsid w:val="00A96612"/>
    <w:rsid w:val="00AA1CE0"/>
    <w:rsid w:val="00AA1EF5"/>
    <w:rsid w:val="00AA1F6C"/>
    <w:rsid w:val="00AA1FF3"/>
    <w:rsid w:val="00AA321B"/>
    <w:rsid w:val="00AA33DA"/>
    <w:rsid w:val="00AA39F9"/>
    <w:rsid w:val="00AA3A8A"/>
    <w:rsid w:val="00AA4AC0"/>
    <w:rsid w:val="00AA4B86"/>
    <w:rsid w:val="00AA669F"/>
    <w:rsid w:val="00AA6786"/>
    <w:rsid w:val="00AA7C18"/>
    <w:rsid w:val="00AB1221"/>
    <w:rsid w:val="00AB16BE"/>
    <w:rsid w:val="00AB1ACC"/>
    <w:rsid w:val="00AB1CDD"/>
    <w:rsid w:val="00AB1E3F"/>
    <w:rsid w:val="00AB24C0"/>
    <w:rsid w:val="00AB2622"/>
    <w:rsid w:val="00AB4984"/>
    <w:rsid w:val="00AB50AD"/>
    <w:rsid w:val="00AB5C41"/>
    <w:rsid w:val="00AB5E91"/>
    <w:rsid w:val="00AB6422"/>
    <w:rsid w:val="00AB6A63"/>
    <w:rsid w:val="00AB756C"/>
    <w:rsid w:val="00AC0D39"/>
    <w:rsid w:val="00AC0FB7"/>
    <w:rsid w:val="00AC16BE"/>
    <w:rsid w:val="00AC1B18"/>
    <w:rsid w:val="00AC211F"/>
    <w:rsid w:val="00AC2240"/>
    <w:rsid w:val="00AC2C65"/>
    <w:rsid w:val="00AC32A5"/>
    <w:rsid w:val="00AC4205"/>
    <w:rsid w:val="00AC4A7C"/>
    <w:rsid w:val="00AC4DF8"/>
    <w:rsid w:val="00AC5755"/>
    <w:rsid w:val="00AC5E5A"/>
    <w:rsid w:val="00AC6069"/>
    <w:rsid w:val="00AC641D"/>
    <w:rsid w:val="00AC6C0C"/>
    <w:rsid w:val="00AC76A8"/>
    <w:rsid w:val="00AD0ADD"/>
    <w:rsid w:val="00AD0F71"/>
    <w:rsid w:val="00AD214F"/>
    <w:rsid w:val="00AD23F3"/>
    <w:rsid w:val="00AD3483"/>
    <w:rsid w:val="00AD3631"/>
    <w:rsid w:val="00AD37BC"/>
    <w:rsid w:val="00AD458D"/>
    <w:rsid w:val="00AD5A0C"/>
    <w:rsid w:val="00AD6991"/>
    <w:rsid w:val="00AD6A77"/>
    <w:rsid w:val="00AE0C92"/>
    <w:rsid w:val="00AE1CEC"/>
    <w:rsid w:val="00AE1E44"/>
    <w:rsid w:val="00AE2354"/>
    <w:rsid w:val="00AE27F6"/>
    <w:rsid w:val="00AE3F91"/>
    <w:rsid w:val="00AE408C"/>
    <w:rsid w:val="00AE47DA"/>
    <w:rsid w:val="00AE73A7"/>
    <w:rsid w:val="00AE770B"/>
    <w:rsid w:val="00AF0279"/>
    <w:rsid w:val="00AF042C"/>
    <w:rsid w:val="00AF1B7D"/>
    <w:rsid w:val="00AF3144"/>
    <w:rsid w:val="00AF41DB"/>
    <w:rsid w:val="00AF4A7C"/>
    <w:rsid w:val="00AF6061"/>
    <w:rsid w:val="00AF611E"/>
    <w:rsid w:val="00AF645E"/>
    <w:rsid w:val="00AF6981"/>
    <w:rsid w:val="00AF7662"/>
    <w:rsid w:val="00B014AA"/>
    <w:rsid w:val="00B026FE"/>
    <w:rsid w:val="00B03D29"/>
    <w:rsid w:val="00B03D7F"/>
    <w:rsid w:val="00B048F4"/>
    <w:rsid w:val="00B049E8"/>
    <w:rsid w:val="00B05956"/>
    <w:rsid w:val="00B05C9F"/>
    <w:rsid w:val="00B06560"/>
    <w:rsid w:val="00B071F0"/>
    <w:rsid w:val="00B07D45"/>
    <w:rsid w:val="00B07E09"/>
    <w:rsid w:val="00B1077B"/>
    <w:rsid w:val="00B119A6"/>
    <w:rsid w:val="00B11FA8"/>
    <w:rsid w:val="00B1217F"/>
    <w:rsid w:val="00B126C8"/>
    <w:rsid w:val="00B12A04"/>
    <w:rsid w:val="00B12BF8"/>
    <w:rsid w:val="00B1416A"/>
    <w:rsid w:val="00B15415"/>
    <w:rsid w:val="00B1570C"/>
    <w:rsid w:val="00B1606D"/>
    <w:rsid w:val="00B17E17"/>
    <w:rsid w:val="00B203F4"/>
    <w:rsid w:val="00B20AF9"/>
    <w:rsid w:val="00B21FA7"/>
    <w:rsid w:val="00B23D38"/>
    <w:rsid w:val="00B31E7A"/>
    <w:rsid w:val="00B32AB8"/>
    <w:rsid w:val="00B337EC"/>
    <w:rsid w:val="00B3469B"/>
    <w:rsid w:val="00B3472F"/>
    <w:rsid w:val="00B35D11"/>
    <w:rsid w:val="00B36861"/>
    <w:rsid w:val="00B3691E"/>
    <w:rsid w:val="00B36DD4"/>
    <w:rsid w:val="00B42180"/>
    <w:rsid w:val="00B4254D"/>
    <w:rsid w:val="00B428E1"/>
    <w:rsid w:val="00B42E50"/>
    <w:rsid w:val="00B42E71"/>
    <w:rsid w:val="00B44108"/>
    <w:rsid w:val="00B4492A"/>
    <w:rsid w:val="00B45CE1"/>
    <w:rsid w:val="00B45F41"/>
    <w:rsid w:val="00B4669A"/>
    <w:rsid w:val="00B46A62"/>
    <w:rsid w:val="00B46FF0"/>
    <w:rsid w:val="00B50190"/>
    <w:rsid w:val="00B506DA"/>
    <w:rsid w:val="00B50A1D"/>
    <w:rsid w:val="00B50D5D"/>
    <w:rsid w:val="00B50EB9"/>
    <w:rsid w:val="00B5147C"/>
    <w:rsid w:val="00B531E1"/>
    <w:rsid w:val="00B53503"/>
    <w:rsid w:val="00B53F58"/>
    <w:rsid w:val="00B54BD9"/>
    <w:rsid w:val="00B54DF1"/>
    <w:rsid w:val="00B555CE"/>
    <w:rsid w:val="00B55EAC"/>
    <w:rsid w:val="00B575F5"/>
    <w:rsid w:val="00B6208F"/>
    <w:rsid w:val="00B62FE1"/>
    <w:rsid w:val="00B63669"/>
    <w:rsid w:val="00B63D56"/>
    <w:rsid w:val="00B642AA"/>
    <w:rsid w:val="00B65900"/>
    <w:rsid w:val="00B65BDC"/>
    <w:rsid w:val="00B70415"/>
    <w:rsid w:val="00B71002"/>
    <w:rsid w:val="00B719A6"/>
    <w:rsid w:val="00B72430"/>
    <w:rsid w:val="00B72978"/>
    <w:rsid w:val="00B72E3A"/>
    <w:rsid w:val="00B731B3"/>
    <w:rsid w:val="00B74C55"/>
    <w:rsid w:val="00B75DFB"/>
    <w:rsid w:val="00B818E9"/>
    <w:rsid w:val="00B82E2D"/>
    <w:rsid w:val="00B82EC6"/>
    <w:rsid w:val="00B83144"/>
    <w:rsid w:val="00B8456D"/>
    <w:rsid w:val="00B84794"/>
    <w:rsid w:val="00B8552E"/>
    <w:rsid w:val="00B8556B"/>
    <w:rsid w:val="00B863B8"/>
    <w:rsid w:val="00B90509"/>
    <w:rsid w:val="00B912A1"/>
    <w:rsid w:val="00B91393"/>
    <w:rsid w:val="00B913C2"/>
    <w:rsid w:val="00B91FFB"/>
    <w:rsid w:val="00B9224D"/>
    <w:rsid w:val="00B92EB8"/>
    <w:rsid w:val="00B93B13"/>
    <w:rsid w:val="00B93C91"/>
    <w:rsid w:val="00B93D48"/>
    <w:rsid w:val="00B9587C"/>
    <w:rsid w:val="00B95C89"/>
    <w:rsid w:val="00B95C93"/>
    <w:rsid w:val="00B95CD9"/>
    <w:rsid w:val="00B965B5"/>
    <w:rsid w:val="00B96983"/>
    <w:rsid w:val="00B96DC4"/>
    <w:rsid w:val="00B970EF"/>
    <w:rsid w:val="00BA1249"/>
    <w:rsid w:val="00BA208E"/>
    <w:rsid w:val="00BA21A2"/>
    <w:rsid w:val="00BA2ED6"/>
    <w:rsid w:val="00BA3F2D"/>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38BB"/>
    <w:rsid w:val="00BB6C68"/>
    <w:rsid w:val="00BB6D16"/>
    <w:rsid w:val="00BB7225"/>
    <w:rsid w:val="00BB7705"/>
    <w:rsid w:val="00BB7E59"/>
    <w:rsid w:val="00BB7E95"/>
    <w:rsid w:val="00BC07C3"/>
    <w:rsid w:val="00BC2799"/>
    <w:rsid w:val="00BC2ACC"/>
    <w:rsid w:val="00BC2F3C"/>
    <w:rsid w:val="00BC41FE"/>
    <w:rsid w:val="00BC48E1"/>
    <w:rsid w:val="00BC65B8"/>
    <w:rsid w:val="00BD05BD"/>
    <w:rsid w:val="00BD0950"/>
    <w:rsid w:val="00BD0A21"/>
    <w:rsid w:val="00BD1E99"/>
    <w:rsid w:val="00BD2501"/>
    <w:rsid w:val="00BD2C77"/>
    <w:rsid w:val="00BD2F5E"/>
    <w:rsid w:val="00BD4317"/>
    <w:rsid w:val="00BD435D"/>
    <w:rsid w:val="00BD54D4"/>
    <w:rsid w:val="00BD59D7"/>
    <w:rsid w:val="00BD5C8F"/>
    <w:rsid w:val="00BD61E0"/>
    <w:rsid w:val="00BD66CB"/>
    <w:rsid w:val="00BE0E24"/>
    <w:rsid w:val="00BE1698"/>
    <w:rsid w:val="00BE1A44"/>
    <w:rsid w:val="00BE3057"/>
    <w:rsid w:val="00BE42D6"/>
    <w:rsid w:val="00BE4844"/>
    <w:rsid w:val="00BE53E3"/>
    <w:rsid w:val="00BE5C3B"/>
    <w:rsid w:val="00BE61E9"/>
    <w:rsid w:val="00BE6221"/>
    <w:rsid w:val="00BE73F2"/>
    <w:rsid w:val="00BF0444"/>
    <w:rsid w:val="00BF10E7"/>
    <w:rsid w:val="00BF1A34"/>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54E2"/>
    <w:rsid w:val="00C0762D"/>
    <w:rsid w:val="00C11629"/>
    <w:rsid w:val="00C118B4"/>
    <w:rsid w:val="00C12782"/>
    <w:rsid w:val="00C12EF2"/>
    <w:rsid w:val="00C135C5"/>
    <w:rsid w:val="00C13E62"/>
    <w:rsid w:val="00C13FCD"/>
    <w:rsid w:val="00C1522C"/>
    <w:rsid w:val="00C164F7"/>
    <w:rsid w:val="00C2093E"/>
    <w:rsid w:val="00C213CE"/>
    <w:rsid w:val="00C2292D"/>
    <w:rsid w:val="00C22B46"/>
    <w:rsid w:val="00C22BFF"/>
    <w:rsid w:val="00C22DC1"/>
    <w:rsid w:val="00C23288"/>
    <w:rsid w:val="00C2404A"/>
    <w:rsid w:val="00C243C0"/>
    <w:rsid w:val="00C24AAE"/>
    <w:rsid w:val="00C300B9"/>
    <w:rsid w:val="00C3068E"/>
    <w:rsid w:val="00C3072C"/>
    <w:rsid w:val="00C308C2"/>
    <w:rsid w:val="00C323DE"/>
    <w:rsid w:val="00C33D3C"/>
    <w:rsid w:val="00C355AC"/>
    <w:rsid w:val="00C356C7"/>
    <w:rsid w:val="00C36FA8"/>
    <w:rsid w:val="00C403D8"/>
    <w:rsid w:val="00C413EB"/>
    <w:rsid w:val="00C421E4"/>
    <w:rsid w:val="00C439D9"/>
    <w:rsid w:val="00C4496F"/>
    <w:rsid w:val="00C457DE"/>
    <w:rsid w:val="00C45831"/>
    <w:rsid w:val="00C47C0C"/>
    <w:rsid w:val="00C5021B"/>
    <w:rsid w:val="00C50337"/>
    <w:rsid w:val="00C52554"/>
    <w:rsid w:val="00C53A98"/>
    <w:rsid w:val="00C5502C"/>
    <w:rsid w:val="00C55051"/>
    <w:rsid w:val="00C55551"/>
    <w:rsid w:val="00C55ACB"/>
    <w:rsid w:val="00C55B29"/>
    <w:rsid w:val="00C570E1"/>
    <w:rsid w:val="00C60B7D"/>
    <w:rsid w:val="00C60DF0"/>
    <w:rsid w:val="00C6277A"/>
    <w:rsid w:val="00C63568"/>
    <w:rsid w:val="00C6499C"/>
    <w:rsid w:val="00C65111"/>
    <w:rsid w:val="00C66927"/>
    <w:rsid w:val="00C677F3"/>
    <w:rsid w:val="00C71604"/>
    <w:rsid w:val="00C71ACC"/>
    <w:rsid w:val="00C72BD1"/>
    <w:rsid w:val="00C72C0D"/>
    <w:rsid w:val="00C732C8"/>
    <w:rsid w:val="00C738A1"/>
    <w:rsid w:val="00C7422A"/>
    <w:rsid w:val="00C75CEF"/>
    <w:rsid w:val="00C76971"/>
    <w:rsid w:val="00C76B4B"/>
    <w:rsid w:val="00C770DE"/>
    <w:rsid w:val="00C778E5"/>
    <w:rsid w:val="00C80452"/>
    <w:rsid w:val="00C80B7A"/>
    <w:rsid w:val="00C80D35"/>
    <w:rsid w:val="00C8157C"/>
    <w:rsid w:val="00C8238F"/>
    <w:rsid w:val="00C83B7E"/>
    <w:rsid w:val="00C83BFC"/>
    <w:rsid w:val="00C85FD2"/>
    <w:rsid w:val="00C863BF"/>
    <w:rsid w:val="00C87867"/>
    <w:rsid w:val="00C91582"/>
    <w:rsid w:val="00C915C4"/>
    <w:rsid w:val="00C91779"/>
    <w:rsid w:val="00C93B84"/>
    <w:rsid w:val="00C959CD"/>
    <w:rsid w:val="00C95A4D"/>
    <w:rsid w:val="00C9614A"/>
    <w:rsid w:val="00C96179"/>
    <w:rsid w:val="00C96905"/>
    <w:rsid w:val="00CA0E97"/>
    <w:rsid w:val="00CA1601"/>
    <w:rsid w:val="00CA1641"/>
    <w:rsid w:val="00CA1C0B"/>
    <w:rsid w:val="00CA1D69"/>
    <w:rsid w:val="00CA268E"/>
    <w:rsid w:val="00CA29BE"/>
    <w:rsid w:val="00CA2A43"/>
    <w:rsid w:val="00CA2EA3"/>
    <w:rsid w:val="00CA335E"/>
    <w:rsid w:val="00CA3669"/>
    <w:rsid w:val="00CA46A2"/>
    <w:rsid w:val="00CA50F1"/>
    <w:rsid w:val="00CA6364"/>
    <w:rsid w:val="00CB1F73"/>
    <w:rsid w:val="00CB20D2"/>
    <w:rsid w:val="00CB2A68"/>
    <w:rsid w:val="00CB32E9"/>
    <w:rsid w:val="00CB63E0"/>
    <w:rsid w:val="00CB72B0"/>
    <w:rsid w:val="00CB73DB"/>
    <w:rsid w:val="00CC00A8"/>
    <w:rsid w:val="00CC0630"/>
    <w:rsid w:val="00CC2099"/>
    <w:rsid w:val="00CC22A1"/>
    <w:rsid w:val="00CC3E9C"/>
    <w:rsid w:val="00CC413F"/>
    <w:rsid w:val="00CC424D"/>
    <w:rsid w:val="00CC4519"/>
    <w:rsid w:val="00CC525B"/>
    <w:rsid w:val="00CC599E"/>
    <w:rsid w:val="00CC7F60"/>
    <w:rsid w:val="00CD053F"/>
    <w:rsid w:val="00CD05AE"/>
    <w:rsid w:val="00CD2CD7"/>
    <w:rsid w:val="00CD3161"/>
    <w:rsid w:val="00CD31B6"/>
    <w:rsid w:val="00CD380F"/>
    <w:rsid w:val="00CD3835"/>
    <w:rsid w:val="00CD460D"/>
    <w:rsid w:val="00CD493E"/>
    <w:rsid w:val="00CD4DAE"/>
    <w:rsid w:val="00CD556B"/>
    <w:rsid w:val="00CD5DC0"/>
    <w:rsid w:val="00CD65BC"/>
    <w:rsid w:val="00CE0E1C"/>
    <w:rsid w:val="00CE21E7"/>
    <w:rsid w:val="00CE23BB"/>
    <w:rsid w:val="00CE2C47"/>
    <w:rsid w:val="00CE42A4"/>
    <w:rsid w:val="00CE4630"/>
    <w:rsid w:val="00CE5881"/>
    <w:rsid w:val="00CE6194"/>
    <w:rsid w:val="00CE6FEA"/>
    <w:rsid w:val="00CE714B"/>
    <w:rsid w:val="00CE72FE"/>
    <w:rsid w:val="00CE73CF"/>
    <w:rsid w:val="00CE7E1A"/>
    <w:rsid w:val="00CF0492"/>
    <w:rsid w:val="00CF135E"/>
    <w:rsid w:val="00CF13C8"/>
    <w:rsid w:val="00CF2D32"/>
    <w:rsid w:val="00CF2EE6"/>
    <w:rsid w:val="00CF63F2"/>
    <w:rsid w:val="00CF6D1A"/>
    <w:rsid w:val="00CF7339"/>
    <w:rsid w:val="00CF74F6"/>
    <w:rsid w:val="00CF7562"/>
    <w:rsid w:val="00D00843"/>
    <w:rsid w:val="00D00906"/>
    <w:rsid w:val="00D00F73"/>
    <w:rsid w:val="00D0209F"/>
    <w:rsid w:val="00D02869"/>
    <w:rsid w:val="00D02E0D"/>
    <w:rsid w:val="00D02E32"/>
    <w:rsid w:val="00D02F66"/>
    <w:rsid w:val="00D03657"/>
    <w:rsid w:val="00D03957"/>
    <w:rsid w:val="00D04294"/>
    <w:rsid w:val="00D058B6"/>
    <w:rsid w:val="00D06061"/>
    <w:rsid w:val="00D06435"/>
    <w:rsid w:val="00D072B8"/>
    <w:rsid w:val="00D1014C"/>
    <w:rsid w:val="00D102EC"/>
    <w:rsid w:val="00D10F61"/>
    <w:rsid w:val="00D1212A"/>
    <w:rsid w:val="00D12309"/>
    <w:rsid w:val="00D13883"/>
    <w:rsid w:val="00D13D6D"/>
    <w:rsid w:val="00D14AFF"/>
    <w:rsid w:val="00D1517E"/>
    <w:rsid w:val="00D15530"/>
    <w:rsid w:val="00D172E6"/>
    <w:rsid w:val="00D2046B"/>
    <w:rsid w:val="00D2056B"/>
    <w:rsid w:val="00D20F34"/>
    <w:rsid w:val="00D214E6"/>
    <w:rsid w:val="00D22A0A"/>
    <w:rsid w:val="00D22ECD"/>
    <w:rsid w:val="00D23024"/>
    <w:rsid w:val="00D23E67"/>
    <w:rsid w:val="00D24B8C"/>
    <w:rsid w:val="00D250A5"/>
    <w:rsid w:val="00D25ED3"/>
    <w:rsid w:val="00D25EF5"/>
    <w:rsid w:val="00D27364"/>
    <w:rsid w:val="00D274A1"/>
    <w:rsid w:val="00D277C2"/>
    <w:rsid w:val="00D27A60"/>
    <w:rsid w:val="00D27B26"/>
    <w:rsid w:val="00D27E35"/>
    <w:rsid w:val="00D3010D"/>
    <w:rsid w:val="00D3090C"/>
    <w:rsid w:val="00D31CE9"/>
    <w:rsid w:val="00D32954"/>
    <w:rsid w:val="00D33838"/>
    <w:rsid w:val="00D33A8B"/>
    <w:rsid w:val="00D344CB"/>
    <w:rsid w:val="00D35530"/>
    <w:rsid w:val="00D361F0"/>
    <w:rsid w:val="00D36452"/>
    <w:rsid w:val="00D41924"/>
    <w:rsid w:val="00D429BD"/>
    <w:rsid w:val="00D441A1"/>
    <w:rsid w:val="00D4517B"/>
    <w:rsid w:val="00D463D4"/>
    <w:rsid w:val="00D46414"/>
    <w:rsid w:val="00D47DAF"/>
    <w:rsid w:val="00D47FAE"/>
    <w:rsid w:val="00D5008B"/>
    <w:rsid w:val="00D51C53"/>
    <w:rsid w:val="00D52628"/>
    <w:rsid w:val="00D55453"/>
    <w:rsid w:val="00D5578C"/>
    <w:rsid w:val="00D558D2"/>
    <w:rsid w:val="00D56F5E"/>
    <w:rsid w:val="00D575A6"/>
    <w:rsid w:val="00D57E7D"/>
    <w:rsid w:val="00D60872"/>
    <w:rsid w:val="00D6168C"/>
    <w:rsid w:val="00D635F7"/>
    <w:rsid w:val="00D64DE7"/>
    <w:rsid w:val="00D65B45"/>
    <w:rsid w:val="00D65BCD"/>
    <w:rsid w:val="00D7060A"/>
    <w:rsid w:val="00D7202B"/>
    <w:rsid w:val="00D7339C"/>
    <w:rsid w:val="00D73792"/>
    <w:rsid w:val="00D74E37"/>
    <w:rsid w:val="00D74EDB"/>
    <w:rsid w:val="00D75521"/>
    <w:rsid w:val="00D759E4"/>
    <w:rsid w:val="00D75FE5"/>
    <w:rsid w:val="00D7616B"/>
    <w:rsid w:val="00D77148"/>
    <w:rsid w:val="00D77C0F"/>
    <w:rsid w:val="00D80291"/>
    <w:rsid w:val="00D81022"/>
    <w:rsid w:val="00D81903"/>
    <w:rsid w:val="00D81C8A"/>
    <w:rsid w:val="00D82678"/>
    <w:rsid w:val="00D82E86"/>
    <w:rsid w:val="00D83B01"/>
    <w:rsid w:val="00D858B6"/>
    <w:rsid w:val="00D86867"/>
    <w:rsid w:val="00D86894"/>
    <w:rsid w:val="00D91701"/>
    <w:rsid w:val="00D9250A"/>
    <w:rsid w:val="00D92F8D"/>
    <w:rsid w:val="00D93510"/>
    <w:rsid w:val="00D9457B"/>
    <w:rsid w:val="00D945F9"/>
    <w:rsid w:val="00D94675"/>
    <w:rsid w:val="00D94857"/>
    <w:rsid w:val="00D948CE"/>
    <w:rsid w:val="00DA15B2"/>
    <w:rsid w:val="00DA1B95"/>
    <w:rsid w:val="00DA33D5"/>
    <w:rsid w:val="00DA4ACE"/>
    <w:rsid w:val="00DA528A"/>
    <w:rsid w:val="00DA7097"/>
    <w:rsid w:val="00DB01BD"/>
    <w:rsid w:val="00DB0A4C"/>
    <w:rsid w:val="00DB2DA4"/>
    <w:rsid w:val="00DB3671"/>
    <w:rsid w:val="00DB3D4E"/>
    <w:rsid w:val="00DB5942"/>
    <w:rsid w:val="00DC0ADF"/>
    <w:rsid w:val="00DC19B8"/>
    <w:rsid w:val="00DC2607"/>
    <w:rsid w:val="00DC267A"/>
    <w:rsid w:val="00DC2C71"/>
    <w:rsid w:val="00DC2CAC"/>
    <w:rsid w:val="00DC5898"/>
    <w:rsid w:val="00DC68AB"/>
    <w:rsid w:val="00DD0068"/>
    <w:rsid w:val="00DD3D32"/>
    <w:rsid w:val="00DD40A3"/>
    <w:rsid w:val="00DD51A6"/>
    <w:rsid w:val="00DD5C47"/>
    <w:rsid w:val="00DD65F1"/>
    <w:rsid w:val="00DD6616"/>
    <w:rsid w:val="00DE0203"/>
    <w:rsid w:val="00DE1368"/>
    <w:rsid w:val="00DE1FBC"/>
    <w:rsid w:val="00DE4BD5"/>
    <w:rsid w:val="00DE5889"/>
    <w:rsid w:val="00DE5D07"/>
    <w:rsid w:val="00DE7741"/>
    <w:rsid w:val="00DF0BDD"/>
    <w:rsid w:val="00DF0D2E"/>
    <w:rsid w:val="00DF319C"/>
    <w:rsid w:val="00DF331E"/>
    <w:rsid w:val="00DF43F2"/>
    <w:rsid w:val="00DF65EC"/>
    <w:rsid w:val="00DF74C9"/>
    <w:rsid w:val="00E013C6"/>
    <w:rsid w:val="00E01879"/>
    <w:rsid w:val="00E02606"/>
    <w:rsid w:val="00E0327C"/>
    <w:rsid w:val="00E0341F"/>
    <w:rsid w:val="00E036BA"/>
    <w:rsid w:val="00E036BE"/>
    <w:rsid w:val="00E03F96"/>
    <w:rsid w:val="00E05051"/>
    <w:rsid w:val="00E0598C"/>
    <w:rsid w:val="00E05A95"/>
    <w:rsid w:val="00E06063"/>
    <w:rsid w:val="00E06F45"/>
    <w:rsid w:val="00E074AD"/>
    <w:rsid w:val="00E10AC8"/>
    <w:rsid w:val="00E10B41"/>
    <w:rsid w:val="00E10E1C"/>
    <w:rsid w:val="00E1140A"/>
    <w:rsid w:val="00E119A6"/>
    <w:rsid w:val="00E12E33"/>
    <w:rsid w:val="00E14CDB"/>
    <w:rsid w:val="00E14D4A"/>
    <w:rsid w:val="00E157C9"/>
    <w:rsid w:val="00E157F1"/>
    <w:rsid w:val="00E160CC"/>
    <w:rsid w:val="00E17DC2"/>
    <w:rsid w:val="00E20EF5"/>
    <w:rsid w:val="00E20F93"/>
    <w:rsid w:val="00E21656"/>
    <w:rsid w:val="00E225AC"/>
    <w:rsid w:val="00E22873"/>
    <w:rsid w:val="00E2302A"/>
    <w:rsid w:val="00E230EE"/>
    <w:rsid w:val="00E242B8"/>
    <w:rsid w:val="00E247A8"/>
    <w:rsid w:val="00E25224"/>
    <w:rsid w:val="00E26BC9"/>
    <w:rsid w:val="00E27A5E"/>
    <w:rsid w:val="00E31088"/>
    <w:rsid w:val="00E328BA"/>
    <w:rsid w:val="00E331AF"/>
    <w:rsid w:val="00E3391A"/>
    <w:rsid w:val="00E33943"/>
    <w:rsid w:val="00E339AE"/>
    <w:rsid w:val="00E350A0"/>
    <w:rsid w:val="00E36AD3"/>
    <w:rsid w:val="00E371D7"/>
    <w:rsid w:val="00E4039F"/>
    <w:rsid w:val="00E403AD"/>
    <w:rsid w:val="00E42985"/>
    <w:rsid w:val="00E42F6B"/>
    <w:rsid w:val="00E43495"/>
    <w:rsid w:val="00E43EBE"/>
    <w:rsid w:val="00E4415D"/>
    <w:rsid w:val="00E450AF"/>
    <w:rsid w:val="00E47D89"/>
    <w:rsid w:val="00E50232"/>
    <w:rsid w:val="00E5145F"/>
    <w:rsid w:val="00E51692"/>
    <w:rsid w:val="00E51702"/>
    <w:rsid w:val="00E52723"/>
    <w:rsid w:val="00E538EB"/>
    <w:rsid w:val="00E53AE7"/>
    <w:rsid w:val="00E5479C"/>
    <w:rsid w:val="00E555FC"/>
    <w:rsid w:val="00E55B66"/>
    <w:rsid w:val="00E55DB5"/>
    <w:rsid w:val="00E56AD1"/>
    <w:rsid w:val="00E57980"/>
    <w:rsid w:val="00E61333"/>
    <w:rsid w:val="00E63B4E"/>
    <w:rsid w:val="00E63E06"/>
    <w:rsid w:val="00E642D9"/>
    <w:rsid w:val="00E6726D"/>
    <w:rsid w:val="00E679A2"/>
    <w:rsid w:val="00E711EA"/>
    <w:rsid w:val="00E71224"/>
    <w:rsid w:val="00E72313"/>
    <w:rsid w:val="00E739F6"/>
    <w:rsid w:val="00E73B8F"/>
    <w:rsid w:val="00E7420B"/>
    <w:rsid w:val="00E758A2"/>
    <w:rsid w:val="00E75DC1"/>
    <w:rsid w:val="00E76C0F"/>
    <w:rsid w:val="00E77220"/>
    <w:rsid w:val="00E77BCC"/>
    <w:rsid w:val="00E803AE"/>
    <w:rsid w:val="00E808C8"/>
    <w:rsid w:val="00E812E3"/>
    <w:rsid w:val="00E81BCC"/>
    <w:rsid w:val="00E821C8"/>
    <w:rsid w:val="00E82CF5"/>
    <w:rsid w:val="00E82FAE"/>
    <w:rsid w:val="00E83FEA"/>
    <w:rsid w:val="00E87B5F"/>
    <w:rsid w:val="00E91D7B"/>
    <w:rsid w:val="00E928DB"/>
    <w:rsid w:val="00E943ED"/>
    <w:rsid w:val="00E95C4F"/>
    <w:rsid w:val="00EA0EB4"/>
    <w:rsid w:val="00EA1207"/>
    <w:rsid w:val="00EA15B7"/>
    <w:rsid w:val="00EA2C49"/>
    <w:rsid w:val="00EA3673"/>
    <w:rsid w:val="00EA5867"/>
    <w:rsid w:val="00EA794D"/>
    <w:rsid w:val="00EB10E9"/>
    <w:rsid w:val="00EB1F25"/>
    <w:rsid w:val="00EB2D0F"/>
    <w:rsid w:val="00EB3234"/>
    <w:rsid w:val="00EB362D"/>
    <w:rsid w:val="00EB3A60"/>
    <w:rsid w:val="00EB3DF2"/>
    <w:rsid w:val="00EB40A2"/>
    <w:rsid w:val="00EB4653"/>
    <w:rsid w:val="00EB48E2"/>
    <w:rsid w:val="00EB571A"/>
    <w:rsid w:val="00EB5786"/>
    <w:rsid w:val="00EB6102"/>
    <w:rsid w:val="00EB6654"/>
    <w:rsid w:val="00EB6D3F"/>
    <w:rsid w:val="00EB7202"/>
    <w:rsid w:val="00EB750E"/>
    <w:rsid w:val="00EC108B"/>
    <w:rsid w:val="00EC2CF2"/>
    <w:rsid w:val="00EC2F23"/>
    <w:rsid w:val="00EC3BB3"/>
    <w:rsid w:val="00EC4C6C"/>
    <w:rsid w:val="00EC61DF"/>
    <w:rsid w:val="00EC624C"/>
    <w:rsid w:val="00EC6A2E"/>
    <w:rsid w:val="00EC6C36"/>
    <w:rsid w:val="00EC6F9D"/>
    <w:rsid w:val="00EC6FE7"/>
    <w:rsid w:val="00ED0650"/>
    <w:rsid w:val="00ED10AB"/>
    <w:rsid w:val="00ED2030"/>
    <w:rsid w:val="00ED2111"/>
    <w:rsid w:val="00ED2353"/>
    <w:rsid w:val="00ED35B7"/>
    <w:rsid w:val="00ED3E53"/>
    <w:rsid w:val="00ED3EC2"/>
    <w:rsid w:val="00ED452A"/>
    <w:rsid w:val="00ED4B49"/>
    <w:rsid w:val="00ED5307"/>
    <w:rsid w:val="00ED755A"/>
    <w:rsid w:val="00EE095C"/>
    <w:rsid w:val="00EE11F3"/>
    <w:rsid w:val="00EE1647"/>
    <w:rsid w:val="00EE2587"/>
    <w:rsid w:val="00EE2BB1"/>
    <w:rsid w:val="00EE5275"/>
    <w:rsid w:val="00EE5316"/>
    <w:rsid w:val="00EE5944"/>
    <w:rsid w:val="00EE6832"/>
    <w:rsid w:val="00EE6911"/>
    <w:rsid w:val="00EF0014"/>
    <w:rsid w:val="00EF0184"/>
    <w:rsid w:val="00EF0572"/>
    <w:rsid w:val="00EF1206"/>
    <w:rsid w:val="00EF1325"/>
    <w:rsid w:val="00EF3473"/>
    <w:rsid w:val="00EF4D17"/>
    <w:rsid w:val="00EF5D14"/>
    <w:rsid w:val="00EF60D7"/>
    <w:rsid w:val="00EF665A"/>
    <w:rsid w:val="00F00A92"/>
    <w:rsid w:val="00F01190"/>
    <w:rsid w:val="00F01900"/>
    <w:rsid w:val="00F02840"/>
    <w:rsid w:val="00F0612C"/>
    <w:rsid w:val="00F06D3C"/>
    <w:rsid w:val="00F06E83"/>
    <w:rsid w:val="00F0785C"/>
    <w:rsid w:val="00F10DF7"/>
    <w:rsid w:val="00F11C49"/>
    <w:rsid w:val="00F11FE1"/>
    <w:rsid w:val="00F13C3C"/>
    <w:rsid w:val="00F15126"/>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2437"/>
    <w:rsid w:val="00F333D3"/>
    <w:rsid w:val="00F349A6"/>
    <w:rsid w:val="00F34F9C"/>
    <w:rsid w:val="00F35F01"/>
    <w:rsid w:val="00F37B0F"/>
    <w:rsid w:val="00F407AA"/>
    <w:rsid w:val="00F41589"/>
    <w:rsid w:val="00F41D32"/>
    <w:rsid w:val="00F41DC0"/>
    <w:rsid w:val="00F420C5"/>
    <w:rsid w:val="00F42C5F"/>
    <w:rsid w:val="00F42DF0"/>
    <w:rsid w:val="00F4374C"/>
    <w:rsid w:val="00F45A9E"/>
    <w:rsid w:val="00F474EA"/>
    <w:rsid w:val="00F47630"/>
    <w:rsid w:val="00F50ABF"/>
    <w:rsid w:val="00F50D3C"/>
    <w:rsid w:val="00F50DF4"/>
    <w:rsid w:val="00F510E3"/>
    <w:rsid w:val="00F5161D"/>
    <w:rsid w:val="00F51C9F"/>
    <w:rsid w:val="00F52F74"/>
    <w:rsid w:val="00F5448A"/>
    <w:rsid w:val="00F5684A"/>
    <w:rsid w:val="00F57036"/>
    <w:rsid w:val="00F5751C"/>
    <w:rsid w:val="00F57ABC"/>
    <w:rsid w:val="00F57AC5"/>
    <w:rsid w:val="00F60D09"/>
    <w:rsid w:val="00F60EBA"/>
    <w:rsid w:val="00F61013"/>
    <w:rsid w:val="00F61840"/>
    <w:rsid w:val="00F61923"/>
    <w:rsid w:val="00F630A8"/>
    <w:rsid w:val="00F637AB"/>
    <w:rsid w:val="00F66926"/>
    <w:rsid w:val="00F670BD"/>
    <w:rsid w:val="00F67BA1"/>
    <w:rsid w:val="00F70271"/>
    <w:rsid w:val="00F70445"/>
    <w:rsid w:val="00F70B05"/>
    <w:rsid w:val="00F718DB"/>
    <w:rsid w:val="00F72A75"/>
    <w:rsid w:val="00F72C67"/>
    <w:rsid w:val="00F735C0"/>
    <w:rsid w:val="00F73614"/>
    <w:rsid w:val="00F73B67"/>
    <w:rsid w:val="00F778C6"/>
    <w:rsid w:val="00F77ADC"/>
    <w:rsid w:val="00F81A75"/>
    <w:rsid w:val="00F827C2"/>
    <w:rsid w:val="00F84854"/>
    <w:rsid w:val="00F84918"/>
    <w:rsid w:val="00F86446"/>
    <w:rsid w:val="00F86721"/>
    <w:rsid w:val="00F86CA8"/>
    <w:rsid w:val="00F8744A"/>
    <w:rsid w:val="00F904C7"/>
    <w:rsid w:val="00F90562"/>
    <w:rsid w:val="00F95E3B"/>
    <w:rsid w:val="00F969C1"/>
    <w:rsid w:val="00F9739D"/>
    <w:rsid w:val="00F979A2"/>
    <w:rsid w:val="00F97B22"/>
    <w:rsid w:val="00FA0EC3"/>
    <w:rsid w:val="00FA1589"/>
    <w:rsid w:val="00FA1592"/>
    <w:rsid w:val="00FA231F"/>
    <w:rsid w:val="00FA29D0"/>
    <w:rsid w:val="00FA3555"/>
    <w:rsid w:val="00FA4025"/>
    <w:rsid w:val="00FA5064"/>
    <w:rsid w:val="00FA5067"/>
    <w:rsid w:val="00FA5682"/>
    <w:rsid w:val="00FA60C8"/>
    <w:rsid w:val="00FA7F14"/>
    <w:rsid w:val="00FB0F41"/>
    <w:rsid w:val="00FB149C"/>
    <w:rsid w:val="00FB3415"/>
    <w:rsid w:val="00FB39C6"/>
    <w:rsid w:val="00FB59AB"/>
    <w:rsid w:val="00FB616B"/>
    <w:rsid w:val="00FB697D"/>
    <w:rsid w:val="00FB73DB"/>
    <w:rsid w:val="00FC2D5B"/>
    <w:rsid w:val="00FC2DA9"/>
    <w:rsid w:val="00FC3350"/>
    <w:rsid w:val="00FC60C5"/>
    <w:rsid w:val="00FC6A8B"/>
    <w:rsid w:val="00FC76F4"/>
    <w:rsid w:val="00FD0355"/>
    <w:rsid w:val="00FD0FFE"/>
    <w:rsid w:val="00FD1130"/>
    <w:rsid w:val="00FD1D84"/>
    <w:rsid w:val="00FD416D"/>
    <w:rsid w:val="00FD4300"/>
    <w:rsid w:val="00FD4EF0"/>
    <w:rsid w:val="00FD5550"/>
    <w:rsid w:val="00FD6C74"/>
    <w:rsid w:val="00FD72EE"/>
    <w:rsid w:val="00FD762A"/>
    <w:rsid w:val="00FE195E"/>
    <w:rsid w:val="00FE62A3"/>
    <w:rsid w:val="00FE670F"/>
    <w:rsid w:val="00FE6975"/>
    <w:rsid w:val="00FF0352"/>
    <w:rsid w:val="00FF03BC"/>
    <w:rsid w:val="00FF0BF4"/>
    <w:rsid w:val="00FF32E9"/>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24E7D"/>
  <w15:chartTrackingRefBased/>
  <w15:docId w15:val="{48C1123C-1973-480A-8F55-15805A0AB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893"/>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unhideWhenUsed/>
    <w:rsid w:val="006923A8"/>
  </w:style>
  <w:style w:type="character" w:customStyle="1" w:styleId="CommentTextChar">
    <w:name w:val="Comment Text Char"/>
    <w:basedOn w:val="DefaultParagraphFont"/>
    <w:link w:val="CommentText"/>
    <w:uiPriority w:val="99"/>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BodyText">
    <w:name w:val="Body Text"/>
    <w:basedOn w:val="Normal"/>
    <w:link w:val="BodyTextChar"/>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Normal"/>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character" w:styleId="Mention">
    <w:name w:val="Mention"/>
    <w:basedOn w:val="DefaultParagraphFont"/>
    <w:uiPriority w:val="99"/>
    <w:unhideWhenUsed/>
    <w:rsid w:val="003C2D9C"/>
    <w:rPr>
      <w:color w:val="2B579A"/>
      <w:shd w:val="clear" w:color="auto" w:fill="E1DFDD"/>
    </w:rPr>
  </w:style>
  <w:style w:type="paragraph" w:customStyle="1" w:styleId="Agreement">
    <w:name w:val="Agreement"/>
    <w:basedOn w:val="Normal"/>
    <w:next w:val="Normal"/>
    <w:uiPriority w:val="99"/>
    <w:qFormat/>
    <w:rsid w:val="00D277C2"/>
    <w:pPr>
      <w:numPr>
        <w:numId w:val="14"/>
      </w:numPr>
      <w:overflowPunct/>
      <w:autoSpaceDE/>
      <w:autoSpaceDN/>
      <w:adjustRightInd/>
      <w:spacing w:before="60" w:after="0"/>
      <w:jc w:val="left"/>
      <w:textAlignment w:val="auto"/>
    </w:pPr>
    <w:rPr>
      <w:rFonts w:eastAsia="MS Mincho"/>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58283409">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59026274">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24509595">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631401553">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4164695">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10306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f2ce089-3858-4176-9a21-a30f9204848e">
      <Terms xmlns="http://schemas.microsoft.com/office/infopath/2007/PartnerControls"/>
    </lcf76f155ced4ddcb4097134ff3c332f>
    <TaxCatchAll xmlns="7275bb01-7583-478d-bc14-e839a2dd5989" xsi:nil="true"/>
    <Comments xmlns="3f2ce089-3858-4176-9a21-a30f9204848e">OK</Comments>
    <HideFromDelve xmlns="71c5aaf6-e6ce-465b-b873-5148d2a4c105">false</HideFromDelve>
    <_dlc_DocId xmlns="71c5aaf6-e6ce-465b-b873-5148d2a4c105">RBI5PAMIO524-1616901215-47428</_dlc_DocId>
    <_dlc_DocIdUrl xmlns="71c5aaf6-e6ce-465b-b873-5148d2a4c105">
      <Url>https://nokia.sharepoint.com/sites/gxp/_layouts/15/DocIdRedir.aspx?ID=RBI5PAMIO524-1616901215-47428</Url>
      <Description>RBI5PAMIO524-1616901215-47428</Description>
    </_dlc_DocIdUrl>
  </documentManagement>
</p:properties>
</file>

<file path=customXml/itemProps1.xml><?xml version="1.0" encoding="utf-8"?>
<ds:datastoreItem xmlns:ds="http://schemas.openxmlformats.org/officeDocument/2006/customXml" ds:itemID="{917689F5-EA9E-4B18-824B-501FB690C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D32384F-BA14-4CBD-B5A4-F8E039F99666}">
  <ds:schemaRefs>
    <ds:schemaRef ds:uri="http://schemas.microsoft.com/sharepoint/events"/>
  </ds:schemaRefs>
</ds:datastoreItem>
</file>

<file path=customXml/itemProps4.xml><?xml version="1.0" encoding="utf-8"?>
<ds:datastoreItem xmlns:ds="http://schemas.openxmlformats.org/officeDocument/2006/customXml" ds:itemID="{449BF9F3-5453-4FB4-BA10-7E5FEB9E4FCC}">
  <ds:schemaRefs>
    <ds:schemaRef ds:uri="Microsoft.SharePoint.Taxonomy.ContentTypeSync"/>
  </ds:schemaRefs>
</ds:datastoreItem>
</file>

<file path=customXml/itemProps5.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17</TotalTime>
  <Pages>10</Pages>
  <Words>4021</Words>
  <Characters>22921</Characters>
  <Application>Microsoft Office Word</Application>
  <DocSecurity>0</DocSecurity>
  <Lines>191</Lines>
  <Paragraphs>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26889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dc:description/>
  <cp:lastModifiedBy>Nokia (Jerediah)</cp:lastModifiedBy>
  <cp:revision>8</cp:revision>
  <dcterms:created xsi:type="dcterms:W3CDTF">2025-05-01T00:32:00Z</dcterms:created>
  <dcterms:modified xsi:type="dcterms:W3CDTF">2025-05-01T13:47:00Z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CWMbf58a2d0259411f08000193a0000193a">
    <vt:lpwstr>CWMIo/HEQL2akB6kabo/h7akh3YVoDtD0Y6dDlf9iCIy9ptp8+iUPoU423usKfe2lPnttirD24kM+73HtbKRM7ivg==</vt:lpwstr>
  </property>
  <property fmtid="{D5CDD505-2E9C-101B-9397-08002B2CF9AE}" pid="13" name="_dlc_DocIdItemGuid">
    <vt:lpwstr>15909e1a-d468-4fbc-b2a8-fb4c730af0e1</vt:lpwstr>
  </property>
</Properties>
</file>