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[POST129][108][MOB]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r>
              <w:rPr>
                <w:rFonts w:eastAsia="等线"/>
                <w:lang w:eastAsia="zh-CN"/>
              </w:rPr>
              <w:t>Antonino Orsino</w:t>
            </w:r>
            <w:r>
              <w:rPr>
                <w:rFonts w:eastAsia="等线"/>
                <w:lang w:eastAsia="zh-CN"/>
              </w:rPr>
              <w:br/>
              <w:t>Oskar Myrberg</w:t>
            </w:r>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r>
              <w:rPr>
                <w:rFonts w:eastAsia="等线" w:hint="eastAsia"/>
                <w:lang w:eastAsia="zh-CN"/>
              </w:rPr>
              <w:t>Baicells</w:t>
            </w:r>
          </w:p>
        </w:tc>
        <w:tc>
          <w:tcPr>
            <w:tcW w:w="1843" w:type="dxa"/>
          </w:tcPr>
          <w:p w14:paraId="4E082820" w14:textId="4ABED7FF" w:rsidR="00D313FA" w:rsidRDefault="00570479" w:rsidP="002F4255">
            <w:pPr>
              <w:rPr>
                <w:rFonts w:eastAsia="等线"/>
                <w:lang w:eastAsia="zh-CN"/>
              </w:rPr>
            </w:pPr>
            <w:r>
              <w:rPr>
                <w:rFonts w:eastAsia="等线" w:hint="eastAsia"/>
                <w:lang w:eastAsia="zh-CN"/>
              </w:rPr>
              <w:t>QingZhu</w:t>
            </w:r>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44D86E80" w:rsidR="00586E31" w:rsidRDefault="00C315FF" w:rsidP="002F4255">
            <w:pPr>
              <w:rPr>
                <w:rFonts w:eastAsia="等线"/>
                <w:lang w:eastAsia="zh-CN"/>
              </w:rPr>
            </w:pPr>
            <w:r>
              <w:rPr>
                <w:rFonts w:eastAsia="等线"/>
                <w:lang w:eastAsia="zh-CN"/>
              </w:rPr>
              <w:t>MediaTek</w:t>
            </w:r>
          </w:p>
        </w:tc>
        <w:tc>
          <w:tcPr>
            <w:tcW w:w="1843" w:type="dxa"/>
          </w:tcPr>
          <w:p w14:paraId="1A5C4741" w14:textId="70BD34F6" w:rsidR="00586E31" w:rsidRDefault="00C315FF" w:rsidP="00C315FF">
            <w:pPr>
              <w:rPr>
                <w:rFonts w:eastAsia="等线"/>
                <w:lang w:eastAsia="zh-CN"/>
              </w:rPr>
            </w:pPr>
            <w:r>
              <w:rPr>
                <w:rFonts w:eastAsia="等线"/>
                <w:lang w:eastAsia="zh-CN"/>
              </w:rPr>
              <w:t>Xiaonan Zhang</w:t>
            </w:r>
          </w:p>
        </w:tc>
        <w:tc>
          <w:tcPr>
            <w:tcW w:w="6092" w:type="dxa"/>
          </w:tcPr>
          <w:p w14:paraId="61263844" w14:textId="48DA3A8C" w:rsidR="00586E31" w:rsidRDefault="00C315FF" w:rsidP="002F4255">
            <w:pPr>
              <w:rPr>
                <w:rFonts w:eastAsia="等线"/>
                <w:lang w:eastAsia="zh-CN"/>
              </w:rPr>
            </w:pPr>
            <w:r>
              <w:rPr>
                <w:rFonts w:eastAsia="等线"/>
                <w:lang w:eastAsia="zh-CN"/>
              </w:rPr>
              <w:t>Xiaonan.zhang@mediatek.com</w:t>
            </w:r>
          </w:p>
        </w:tc>
      </w:tr>
      <w:tr w:rsidR="008F6107" w14:paraId="1553F3BA" w14:textId="77777777" w:rsidTr="00517468">
        <w:tc>
          <w:tcPr>
            <w:tcW w:w="1696" w:type="dxa"/>
          </w:tcPr>
          <w:p w14:paraId="17CA3234" w14:textId="7586DF5E" w:rsidR="008F6107" w:rsidRDefault="008F6107"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42F4C1B1" w14:textId="05B005FC" w:rsidR="008F6107" w:rsidRDefault="008F6107" w:rsidP="008F6107">
            <w:pPr>
              <w:rPr>
                <w:rFonts w:eastAsia="等线" w:hint="eastAsia"/>
                <w:lang w:eastAsia="zh-CN"/>
              </w:rPr>
            </w:pPr>
            <w:r>
              <w:rPr>
                <w:rFonts w:eastAsia="等线" w:hint="eastAsia"/>
                <w:lang w:eastAsia="zh-CN"/>
              </w:rPr>
              <w:t>Y</w:t>
            </w:r>
            <w:r>
              <w:rPr>
                <w:rFonts w:eastAsia="等线"/>
                <w:lang w:eastAsia="zh-CN"/>
              </w:rPr>
              <w:t>ujian Zhang</w:t>
            </w:r>
          </w:p>
        </w:tc>
        <w:tc>
          <w:tcPr>
            <w:tcW w:w="6092" w:type="dxa"/>
          </w:tcPr>
          <w:p w14:paraId="42B7841C" w14:textId="1EC6ED4E" w:rsidR="008F6107" w:rsidRPr="00570479" w:rsidRDefault="008F6107" w:rsidP="008F6107">
            <w:pPr>
              <w:rPr>
                <w:rFonts w:eastAsia="等线" w:hint="eastAsia"/>
                <w:lang w:eastAsia="zh-CN"/>
              </w:rPr>
            </w:pPr>
            <w:r>
              <w:rPr>
                <w:rFonts w:eastAsia="等线" w:hint="eastAsia"/>
                <w:lang w:eastAsia="zh-CN"/>
              </w:rPr>
              <w:t>z</w:t>
            </w:r>
            <w:r>
              <w:rPr>
                <w:rFonts w:eastAsia="等线"/>
                <w:lang w:eastAsia="zh-CN"/>
              </w:rPr>
              <w:t>hangyujian@xiaomi.com</w:t>
            </w:r>
          </w:p>
        </w:tc>
      </w:tr>
      <w:tr w:rsidR="008F6107" w14:paraId="1F871151" w14:textId="77777777" w:rsidTr="00517468">
        <w:tc>
          <w:tcPr>
            <w:tcW w:w="1696" w:type="dxa"/>
          </w:tcPr>
          <w:p w14:paraId="6A7B9C6B" w14:textId="4322CD5A" w:rsidR="008F6107" w:rsidRDefault="008F6107" w:rsidP="008F6107">
            <w:pPr>
              <w:rPr>
                <w:rFonts w:eastAsia="等线"/>
                <w:lang w:eastAsia="zh-CN"/>
              </w:rPr>
            </w:pPr>
          </w:p>
        </w:tc>
        <w:tc>
          <w:tcPr>
            <w:tcW w:w="1843" w:type="dxa"/>
          </w:tcPr>
          <w:p w14:paraId="232CA0D8" w14:textId="143EAA95" w:rsidR="008F6107" w:rsidRDefault="008F6107" w:rsidP="008F6107">
            <w:pPr>
              <w:rPr>
                <w:rFonts w:eastAsia="等线"/>
                <w:lang w:eastAsia="zh-CN"/>
              </w:rPr>
            </w:pPr>
          </w:p>
        </w:tc>
        <w:tc>
          <w:tcPr>
            <w:tcW w:w="6092" w:type="dxa"/>
          </w:tcPr>
          <w:p w14:paraId="02234E7F" w14:textId="1209924F" w:rsidR="008F6107" w:rsidRDefault="008F6107" w:rsidP="008F6107">
            <w:pPr>
              <w:rPr>
                <w:rFonts w:eastAsia="等线"/>
                <w:lang w:eastAsia="zh-CN"/>
              </w:rPr>
            </w:pPr>
          </w:p>
        </w:tc>
      </w:tr>
      <w:tr w:rsidR="008F6107" w14:paraId="5B86E26E" w14:textId="77777777" w:rsidTr="00517468">
        <w:tc>
          <w:tcPr>
            <w:tcW w:w="1696" w:type="dxa"/>
          </w:tcPr>
          <w:p w14:paraId="0CD13DDC" w14:textId="6704EDC4" w:rsidR="008F6107" w:rsidRPr="00BB20AE" w:rsidRDefault="008F6107" w:rsidP="008F6107">
            <w:pPr>
              <w:rPr>
                <w:rFonts w:eastAsiaTheme="minorEastAsia"/>
              </w:rPr>
            </w:pPr>
          </w:p>
        </w:tc>
        <w:tc>
          <w:tcPr>
            <w:tcW w:w="1843" w:type="dxa"/>
          </w:tcPr>
          <w:p w14:paraId="523EDA3E" w14:textId="3661F51B" w:rsidR="008F6107" w:rsidRPr="00BB20AE" w:rsidRDefault="008F6107" w:rsidP="008F6107">
            <w:pPr>
              <w:rPr>
                <w:rFonts w:eastAsiaTheme="minorEastAsia"/>
              </w:rPr>
            </w:pPr>
          </w:p>
        </w:tc>
        <w:tc>
          <w:tcPr>
            <w:tcW w:w="6092" w:type="dxa"/>
          </w:tcPr>
          <w:p w14:paraId="504754A3" w14:textId="292CCA84" w:rsidR="008F6107" w:rsidRPr="008F70BB" w:rsidRDefault="008F6107" w:rsidP="008F6107">
            <w:pPr>
              <w:rPr>
                <w:rFonts w:eastAsia="等线"/>
                <w:lang w:eastAsia="zh-CN"/>
              </w:rPr>
            </w:pPr>
          </w:p>
        </w:tc>
      </w:tr>
      <w:tr w:rsidR="008F6107" w14:paraId="6AE0EAB4" w14:textId="77777777" w:rsidTr="00517468">
        <w:tc>
          <w:tcPr>
            <w:tcW w:w="1696" w:type="dxa"/>
          </w:tcPr>
          <w:p w14:paraId="17EC5C80" w14:textId="499B301B" w:rsidR="008F6107" w:rsidRDefault="008F6107" w:rsidP="008F6107">
            <w:pPr>
              <w:rPr>
                <w:rFonts w:eastAsiaTheme="minorEastAsia"/>
              </w:rPr>
            </w:pPr>
          </w:p>
        </w:tc>
        <w:tc>
          <w:tcPr>
            <w:tcW w:w="1843" w:type="dxa"/>
          </w:tcPr>
          <w:p w14:paraId="61A564E7" w14:textId="16F17ED3" w:rsidR="008F6107" w:rsidRDefault="008F6107" w:rsidP="008F6107">
            <w:pPr>
              <w:rPr>
                <w:rFonts w:eastAsiaTheme="minorEastAsia"/>
              </w:rPr>
            </w:pPr>
          </w:p>
        </w:tc>
        <w:tc>
          <w:tcPr>
            <w:tcW w:w="6092" w:type="dxa"/>
          </w:tcPr>
          <w:p w14:paraId="211CD9EC" w14:textId="432253B1" w:rsidR="008F6107" w:rsidRPr="00580F88" w:rsidRDefault="008F6107" w:rsidP="008F6107">
            <w:pPr>
              <w:rPr>
                <w:rFonts w:eastAsia="等线"/>
                <w:lang w:eastAsia="zh-CN"/>
              </w:rPr>
            </w:pP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CC78D3" w14:paraId="715F6246" w14:textId="77777777" w:rsidTr="00CE4C29">
        <w:tc>
          <w:tcPr>
            <w:tcW w:w="1413" w:type="dxa"/>
          </w:tcPr>
          <w:p w14:paraId="3CE6C3CA" w14:textId="43DAA255" w:rsidR="00CC78D3" w:rsidRDefault="00570479" w:rsidP="000018AA">
            <w:pPr>
              <w:rPr>
                <w:rFonts w:eastAsia="等线"/>
                <w:lang w:eastAsia="zh-CN"/>
              </w:rPr>
            </w:pPr>
            <w:r>
              <w:rPr>
                <w:rFonts w:eastAsia="等线" w:hint="eastAsia"/>
                <w:lang w:eastAsia="zh-CN"/>
              </w:rPr>
              <w:lastRenderedPageBreak/>
              <w:t>Baicells</w:t>
            </w:r>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r>
        <w:t xml:space="preserve">ReportInterval ::=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69B435C7" w:rsidR="00411863" w:rsidRDefault="00C315FF" w:rsidP="00251305">
            <w:pPr>
              <w:rPr>
                <w:rFonts w:eastAsia="等线"/>
                <w:lang w:eastAsia="zh-CN"/>
              </w:rPr>
            </w:pPr>
            <w:r>
              <w:rPr>
                <w:rFonts w:eastAsia="等线"/>
                <w:lang w:eastAsia="zh-CN"/>
              </w:rPr>
              <w:t>MediaTek</w:t>
            </w:r>
          </w:p>
        </w:tc>
        <w:tc>
          <w:tcPr>
            <w:tcW w:w="4298" w:type="dxa"/>
          </w:tcPr>
          <w:p w14:paraId="6FFF58B3" w14:textId="44AEFAE5" w:rsidR="00411863" w:rsidRDefault="00C315FF" w:rsidP="00251305">
            <w:pPr>
              <w:rPr>
                <w:rFonts w:eastAsia="等线"/>
                <w:lang w:eastAsia="zh-CN"/>
              </w:rPr>
            </w:pPr>
            <w:r>
              <w:rPr>
                <w:rFonts w:eastAsia="等线"/>
                <w:lang w:eastAsia="zh-CN"/>
              </w:rPr>
              <w:t>ms20, ms60</w:t>
            </w:r>
          </w:p>
        </w:tc>
        <w:tc>
          <w:tcPr>
            <w:tcW w:w="3211" w:type="dxa"/>
          </w:tcPr>
          <w:p w14:paraId="31FAB2E1" w14:textId="765091EE" w:rsidR="00411863" w:rsidRDefault="00C315FF" w:rsidP="00251305">
            <w:pPr>
              <w:rPr>
                <w:rFonts w:eastAsia="等线"/>
                <w:lang w:eastAsia="zh-CN"/>
              </w:rPr>
            </w:pPr>
            <w:r>
              <w:rPr>
                <w:rFonts w:eastAsia="等线"/>
                <w:lang w:eastAsia="zh-CN"/>
              </w:rPr>
              <w:t>Share the same view as above.</w:t>
            </w:r>
          </w:p>
        </w:tc>
      </w:tr>
      <w:tr w:rsidR="008F6107" w14:paraId="7741DC0F" w14:textId="77777777" w:rsidTr="00411863">
        <w:tc>
          <w:tcPr>
            <w:tcW w:w="2122" w:type="dxa"/>
          </w:tcPr>
          <w:p w14:paraId="087B708F" w14:textId="4124D94B" w:rsidR="008F6107" w:rsidRDefault="008F6107" w:rsidP="008F6107">
            <w:pPr>
              <w:rPr>
                <w:rFonts w:eastAsia="等线"/>
                <w:lang w:eastAsia="zh-CN"/>
              </w:rPr>
            </w:pPr>
            <w:r>
              <w:rPr>
                <w:rFonts w:eastAsia="等线" w:hint="eastAsia"/>
                <w:lang w:eastAsia="zh-CN"/>
              </w:rPr>
              <w:t>Xiao</w:t>
            </w:r>
            <w:r>
              <w:rPr>
                <w:rFonts w:eastAsia="等线"/>
                <w:lang w:eastAsia="zh-CN"/>
              </w:rPr>
              <w:t>mi</w:t>
            </w:r>
          </w:p>
        </w:tc>
        <w:tc>
          <w:tcPr>
            <w:tcW w:w="4298" w:type="dxa"/>
          </w:tcPr>
          <w:p w14:paraId="0299C55E" w14:textId="3DB0FB99" w:rsidR="008F6107" w:rsidRDefault="008F6107" w:rsidP="008F6107">
            <w:pPr>
              <w:rPr>
                <w:rFonts w:eastAsia="等线"/>
                <w:lang w:eastAsia="zh-CN"/>
              </w:rPr>
            </w:pPr>
            <w:r>
              <w:rPr>
                <w:rFonts w:eastAsia="等线"/>
                <w:lang w:eastAsia="zh-CN"/>
              </w:rPr>
              <w:t>ms20, ms40</w:t>
            </w:r>
          </w:p>
        </w:tc>
        <w:tc>
          <w:tcPr>
            <w:tcW w:w="3211" w:type="dxa"/>
          </w:tcPr>
          <w:p w14:paraId="49B0DEE5" w14:textId="1643B8EC" w:rsidR="008F6107" w:rsidRDefault="004B42D6" w:rsidP="008F6107">
            <w:pPr>
              <w:rPr>
                <w:rFonts w:eastAsia="等线"/>
                <w:lang w:eastAsia="zh-CN"/>
              </w:rPr>
            </w:pPr>
            <w:r>
              <w:rPr>
                <w:rFonts w:eastAsia="等线" w:hint="eastAsia"/>
                <w:lang w:eastAsia="zh-CN"/>
              </w:rPr>
              <w:t>Agr</w:t>
            </w:r>
            <w:r>
              <w:rPr>
                <w:rFonts w:eastAsia="等线"/>
                <w:lang w:eastAsia="zh-CN"/>
              </w:rPr>
              <w:t xml:space="preserve">ee that we can have shorter values. </w:t>
            </w:r>
            <w:r w:rsidR="008F6107">
              <w:rPr>
                <w:rFonts w:eastAsia="等线" w:hint="eastAsia"/>
                <w:lang w:eastAsia="zh-CN"/>
              </w:rPr>
              <w:t>W</w:t>
            </w:r>
            <w:r w:rsidR="008F6107">
              <w:rPr>
                <w:rFonts w:eastAsia="等线"/>
                <w:lang w:eastAsia="zh-CN"/>
              </w:rPr>
              <w:t xml:space="preserve">e may consider values compatible with L1 LTM CSI reporting periodicities defined in  </w:t>
            </w:r>
            <w:r w:rsidR="008F6107" w:rsidRPr="00BF31B2">
              <w:rPr>
                <w:rFonts w:eastAsia="等线"/>
                <w:lang w:eastAsia="zh-CN"/>
              </w:rPr>
              <w:t>LTM-CSI-ReportConfig-r18</w:t>
            </w:r>
            <w:r w:rsidR="008F6107">
              <w:rPr>
                <w:rFonts w:eastAsia="等线"/>
                <w:lang w:eastAsia="zh-CN"/>
              </w:rPr>
              <w:t xml:space="preserve"> </w:t>
            </w:r>
            <w:r w:rsidR="008F6107" w:rsidRPr="00BF31B2">
              <w:rPr>
                <w:rFonts w:eastAsia="等线"/>
                <w:lang w:eastAsia="zh-CN"/>
              </w:rPr>
              <w:sym w:font="Wingdings" w:char="F0E0"/>
            </w:r>
            <w:r w:rsidR="008F6107">
              <w:rPr>
                <w:rFonts w:eastAsia="等线"/>
                <w:lang w:eastAsia="zh-CN"/>
              </w:rPr>
              <w:t xml:space="preserve"> </w:t>
            </w:r>
            <w:r w:rsidR="008F6107" w:rsidRPr="00BF31B2">
              <w:rPr>
                <w:rFonts w:eastAsia="等线"/>
                <w:lang w:eastAsia="zh-CN"/>
              </w:rPr>
              <w:t>reportSlotConfig-r18</w:t>
            </w:r>
            <w:r w:rsidR="008F6107">
              <w:rPr>
                <w:rFonts w:eastAsia="等线"/>
                <w:lang w:eastAsia="zh-CN"/>
              </w:rPr>
              <w:t>.</w:t>
            </w:r>
          </w:p>
          <w:p w14:paraId="2163C784"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CSI-ReportPeriodicityAndOffset ::=  CHOICE {</w:t>
            </w:r>
          </w:p>
          <w:p w14:paraId="0BE9E202"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26900C0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7F2AC700"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2721565E"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4FB284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72459E68"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73DB01D3"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3E1FA35"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F489526"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1E8EC11A"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60354917" w14:textId="6592C44E" w:rsidR="008F6107" w:rsidRDefault="008F6107" w:rsidP="008F6107">
            <w:pPr>
              <w:rPr>
                <w:rFonts w:eastAsia="等线"/>
                <w:lang w:eastAsia="zh-CN"/>
              </w:rPr>
            </w:pPr>
            <w:r w:rsidRPr="00D5759A">
              <w:rPr>
                <w:rFonts w:ascii="Courier New" w:eastAsia="等线" w:hAnsi="Courier New" w:cs="Courier New"/>
                <w:sz w:val="16"/>
                <w:szCs w:val="16"/>
                <w:lang w:eastAsia="zh-CN"/>
              </w:rPr>
              <w:t>}</w:t>
            </w:r>
          </w:p>
        </w:tc>
      </w:tr>
    </w:tbl>
    <w:p w14:paraId="1D6B9CEB" w14:textId="77777777" w:rsidR="001C5D07" w:rsidRPr="00C276D2" w:rsidRDefault="001C5D07" w:rsidP="00251305">
      <w:pPr>
        <w:rPr>
          <w:rFonts w:eastAsia="等线"/>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等线"/>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3"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4" w:name="_Ref162454731"/>
      <w:bookmarkEnd w:id="3"/>
      <w:r>
        <w:rPr>
          <w:rFonts w:eastAsia="宋体"/>
          <w:lang w:val="en-US" w:eastAsia="zh-CN"/>
        </w:rPr>
        <w:t>;</w:t>
      </w:r>
    </w:p>
    <w:bookmarkEnd w:id="4"/>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LTM-CSI-ResourceConfig</w:t>
      </w:r>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LTM-CSI-ResourceConfig</w:t>
      </w:r>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LTM-CSI-ResourceConfig,</w:t>
      </w:r>
      <w:r>
        <w:rPr>
          <w:rFonts w:eastAsia="宋体"/>
          <w:lang w:eastAsia="zh-CN"/>
        </w:rPr>
        <w:t xml:space="preserve"> the field </w:t>
      </w:r>
      <w:r w:rsidRPr="00114C31">
        <w:rPr>
          <w:rFonts w:eastAsia="宋体"/>
          <w:i/>
          <w:iCs/>
          <w:lang w:eastAsia="zh-CN"/>
        </w:rPr>
        <w:t>ltm-CSI-SSB-ResourceSet</w:t>
      </w:r>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lastRenderedPageBreak/>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LTM-CSI-ResourceConfig</w:t>
      </w:r>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LTM-ReportConfig</w:t>
      </w:r>
      <w:r w:rsidR="00727B30">
        <w:rPr>
          <w:rFonts w:eastAsia="宋体"/>
          <w:lang w:eastAsia="zh-CN"/>
        </w:rPr>
        <w:t xml:space="preserve"> configured with </w:t>
      </w:r>
      <w:r w:rsidR="00727B30">
        <w:rPr>
          <w:rFonts w:eastAsia="宋体"/>
          <w:i/>
          <w:iCs/>
          <w:lang w:eastAsia="zh-CN"/>
        </w:rPr>
        <w:t>periodic/semi-persistent</w:t>
      </w:r>
      <w:r w:rsidR="00896332">
        <w:rPr>
          <w:rFonts w:eastAsia="宋体"/>
          <w:i/>
          <w:iCs/>
          <w:lang w:eastAsia="zh-CN"/>
        </w:rPr>
        <w:t>OnPUCCH/semi-persistentOnPUSCH</w:t>
      </w:r>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LTM-ReportConfig</w:t>
      </w:r>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LTM-CSI-ResourceConfig</w:t>
      </w:r>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LTM-CandidateId</w:t>
      </w:r>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LTM-CSI-ResourceConfig</w:t>
            </w:r>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r w:rsidRPr="00414071">
              <w:rPr>
                <w:rFonts w:eastAsia="等线"/>
                <w:i/>
                <w:iCs/>
                <w:lang w:eastAsia="zh-CN"/>
              </w:rPr>
              <w:t>ltm-CSI-RS-ResourceSet</w:t>
            </w:r>
            <w:r>
              <w:rPr>
                <w:rFonts w:eastAsia="等线"/>
                <w:lang w:eastAsia="zh-CN"/>
              </w:rPr>
              <w:t xml:space="preserve"> we can clarify that if this field is present the UE shall ignore the field </w:t>
            </w:r>
            <w:r w:rsidRPr="00414071">
              <w:rPr>
                <w:rFonts w:eastAsia="等线"/>
                <w:i/>
                <w:iCs/>
                <w:lang w:eastAsia="zh-CN"/>
              </w:rPr>
              <w:t>ltm-CSI-SSB-ResourceSet</w:t>
            </w:r>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csi-rs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LTM-CSI-ResourceConfig</w:t>
            </w:r>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LTM-CSI-ResourceConfig</w:t>
            </w:r>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LTM-CSI-ResourceConfig</w:t>
            </w:r>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 xml:space="preserve">e generally agree with Ericsson that existing LTM-CSI-ResourceConfig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xml:space="preserve">, and “associatedSSB” may also be needed for L1 CSI-RS </w:t>
            </w:r>
            <w:r>
              <w:rPr>
                <w:rFonts w:eastAsia="等线" w:hint="eastAsia"/>
                <w:lang w:eastAsia="zh-CN"/>
              </w:rPr>
              <w:t>measurement</w:t>
            </w:r>
            <w:r>
              <w:rPr>
                <w:rFonts w:eastAsia="等线"/>
                <w:lang w:eastAsia="zh-CN"/>
              </w:rPr>
              <w:t xml:space="preserve">s, so maybe the SSB configuration in the same resourceConfig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LTM-CSI-ResourceConfig</w:t>
            </w:r>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and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lastRenderedPageBreak/>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CSI-ResourceConfig</w:t>
            </w:r>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 xml:space="preserve">For measurement reporting configuration, R18 LTM-CSI-ReportConfig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LTM-CSI-ReportConfig</w:t>
            </w:r>
          </w:p>
          <w:p w14:paraId="45A6F3D7" w14:textId="6786E51F" w:rsidR="009C209F" w:rsidRDefault="009C209F" w:rsidP="00F9479C">
            <w:pPr>
              <w:rPr>
                <w:rFonts w:eastAsia="等线"/>
                <w:lang w:eastAsia="zh-CN"/>
              </w:rPr>
            </w:pPr>
            <w:r>
              <w:rPr>
                <w:rFonts w:eastAsia="等线" w:hint="eastAsia"/>
                <w:lang w:eastAsia="zh-CN"/>
              </w:rPr>
              <w:lastRenderedPageBreak/>
              <w:t>-for the impacts to other groups, whether there is a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LTM-CSI-ReportConfig</w:t>
            </w:r>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LTM-CSI-ReportConfig</w:t>
            </w:r>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LTM-CSI-ReportConfig</w:t>
            </w:r>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We donot see any critical issues, then we should stick to the</w:t>
            </w:r>
            <w:r>
              <w:rPr>
                <w:rFonts w:eastAsia="等线"/>
                <w:lang w:eastAsia="zh-CN"/>
              </w:rPr>
              <w:t xml:space="preserve"> RAN2 agreements </w:t>
            </w:r>
            <w:r>
              <w:t xml:space="preserve">to reuse the </w:t>
            </w:r>
            <w:r w:rsidRPr="00415D6E">
              <w:rPr>
                <w:lang w:bidi="ar"/>
              </w:rPr>
              <w:t>R18 LTM-CSI-ReportConfig</w:t>
            </w:r>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LTM-CSI-ReportConfig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LTM-CSI-ReportConfig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on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lastRenderedPageBreak/>
              <w:t>C</w:t>
            </w:r>
            <w:r>
              <w:rPr>
                <w:rFonts w:eastAsia="等线" w:hint="eastAsia"/>
                <w:lang w:eastAsia="zh-CN"/>
              </w:rPr>
              <w:t>urrently we only support SpCell LTM mobility based on L1 measurement, so it is only need to configure the LTM report configuration in the servingCellConfig of the SpCell</w:t>
            </w:r>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L1 measurement for candidate cell monitoring is only configured for SpCell, we understand</w:t>
            </w:r>
            <w:r>
              <w:t xml:space="preserve"> providing </w:t>
            </w:r>
            <w:r w:rsidRPr="007720F3">
              <w:rPr>
                <w:rFonts w:eastAsia="等线"/>
                <w:lang w:eastAsia="zh-CN"/>
              </w:rPr>
              <w:t xml:space="preserve">report configuration in the </w:t>
            </w:r>
            <w:r w:rsidRPr="00A20773">
              <w:rPr>
                <w:rFonts w:eastAsia="等线"/>
                <w:i/>
                <w:lang w:eastAsia="zh-CN"/>
              </w:rPr>
              <w:t>servingCellConfig</w:t>
            </w:r>
            <w:r w:rsidRPr="007720F3">
              <w:rPr>
                <w:rFonts w:eastAsia="等线"/>
                <w:lang w:eastAsia="zh-CN"/>
              </w:rPr>
              <w:t xml:space="preserve"> of the SpCell</w:t>
            </w:r>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PCell.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SpCell, it is up to implementation to ensure the reporting configure is </w:t>
            </w:r>
            <w:r w:rsidR="006625FF">
              <w:rPr>
                <w:rFonts w:eastAsia="等线"/>
                <w:lang w:eastAsia="zh-CN"/>
              </w:rPr>
              <w:t xml:space="preserve">only provided in the CSI-MeasConfig of SpCell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LTM-CSI-ReportConfig</w:t>
            </w:r>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lastRenderedPageBreak/>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r w:rsidR="006F0F2D" w:rsidRPr="006F0F2D">
        <w:rPr>
          <w:b/>
          <w:bCs/>
          <w:i/>
        </w:rPr>
        <w:t xml:space="preserve">hat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lastRenderedPageBreak/>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46CA" w14:textId="77777777" w:rsidR="00687CB7" w:rsidRDefault="00687CB7">
      <w:pPr>
        <w:spacing w:after="0"/>
      </w:pPr>
      <w:r>
        <w:separator/>
      </w:r>
    </w:p>
  </w:endnote>
  <w:endnote w:type="continuationSeparator" w:id="0">
    <w:p w14:paraId="3DAD5925" w14:textId="77777777" w:rsidR="00687CB7" w:rsidRDefault="00687C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Helvetica Neue"/>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ACDF" w14:textId="77777777" w:rsidR="00687CB7" w:rsidRDefault="00687CB7">
      <w:pPr>
        <w:spacing w:after="0"/>
      </w:pPr>
      <w:r>
        <w:separator/>
      </w:r>
    </w:p>
  </w:footnote>
  <w:footnote w:type="continuationSeparator" w:id="0">
    <w:p w14:paraId="433C4B5A" w14:textId="77777777" w:rsidR="00687CB7" w:rsidRDefault="00687C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3.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3470</Words>
  <Characters>19783</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cp:lastModifiedBy>
  <cp:revision>6</cp:revision>
  <dcterms:created xsi:type="dcterms:W3CDTF">2025-03-20T01:59:00Z</dcterms:created>
  <dcterms:modified xsi:type="dcterms:W3CDTF">2025-03-20T07:01:00Z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