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w:t>
      </w:r>
      <w:proofErr w:type="gramStart"/>
      <w:r>
        <w:rPr>
          <w:sz w:val="22"/>
          <w:szCs w:val="22"/>
        </w:rPr>
        <w:t>036][</w:t>
      </w:r>
      <w:proofErr w:type="spellStart"/>
      <w:proofErr w:type="gramEnd"/>
      <w:r>
        <w:rPr>
          <w:sz w:val="22"/>
          <w:szCs w:val="22"/>
        </w:rPr>
        <w:t>AIoT</w:t>
      </w:r>
      <w:proofErr w:type="spellEnd"/>
      <w:r>
        <w:rPr>
          <w:sz w:val="22"/>
          <w:szCs w:val="22"/>
        </w:rPr>
        <w: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1"/>
      </w:pPr>
      <w:r>
        <w:t>Introduction</w:t>
      </w:r>
    </w:p>
    <w:p w14:paraId="34F4E351" w14:textId="77777777" w:rsidR="00A353FE" w:rsidRDefault="00E431B0">
      <w:pPr>
        <w:pStyle w:val="a9"/>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w:t>
      </w:r>
      <w:proofErr w:type="gramStart"/>
      <w:r>
        <w:t>036][</w:t>
      </w:r>
      <w:proofErr w:type="spellStart"/>
      <w:proofErr w:type="gramEnd"/>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3"/>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rsidRPr="005C00C7"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Xie/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000000">
            <w:pPr>
              <w:spacing w:after="0"/>
              <w:rPr>
                <w:rFonts w:eastAsia="MS Mincho"/>
                <w:lang w:eastAsia="ja-JP"/>
              </w:rPr>
            </w:pPr>
            <w:hyperlink r:id="rId7" w:history="1">
              <w:r w:rsidR="001B5C6F" w:rsidRPr="004E12C2">
                <w:rPr>
                  <w:rStyle w:val="af5"/>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r>
              <w:rPr>
                <w:rFonts w:eastAsia="宋体" w:hint="eastAsia"/>
                <w:lang w:eastAsia="zh-CN"/>
              </w:rPr>
              <w:t>Jianxiang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宋体"/>
                <w:lang w:eastAsia="zh-CN"/>
              </w:rPr>
            </w:pPr>
            <w:r>
              <w:rPr>
                <w:rFonts w:eastAsia="宋体"/>
                <w:lang w:eastAsia="zh-CN"/>
              </w:rPr>
              <w:t>MediaTek</w:t>
            </w:r>
          </w:p>
        </w:tc>
        <w:tc>
          <w:tcPr>
            <w:tcW w:w="2389" w:type="dxa"/>
          </w:tcPr>
          <w:p w14:paraId="041CC7AA" w14:textId="7C38CCA1" w:rsidR="00A353FE" w:rsidRDefault="00EE2256">
            <w:pPr>
              <w:spacing w:after="0"/>
              <w:rPr>
                <w:rFonts w:eastAsia="宋体"/>
                <w:lang w:eastAsia="zh-CN"/>
              </w:rPr>
            </w:pPr>
            <w:r>
              <w:rPr>
                <w:rFonts w:eastAsia="宋体"/>
                <w:lang w:eastAsia="zh-CN"/>
              </w:rPr>
              <w:t>Nathan Tenny</w:t>
            </w:r>
          </w:p>
        </w:tc>
        <w:tc>
          <w:tcPr>
            <w:tcW w:w="4466" w:type="dxa"/>
          </w:tcPr>
          <w:p w14:paraId="5F246919" w14:textId="19E305C8" w:rsidR="00A353FE" w:rsidRDefault="00EE2256">
            <w:pPr>
              <w:spacing w:after="0"/>
              <w:rPr>
                <w:rFonts w:eastAsia="宋体"/>
                <w:lang w:eastAsia="zh-CN"/>
              </w:rPr>
            </w:pPr>
            <w:r>
              <w:rPr>
                <w:rFonts w:eastAsia="宋体"/>
                <w:lang w:eastAsia="zh-CN"/>
              </w:rPr>
              <w:t>nathan.tenny@mediatek.com</w:t>
            </w:r>
          </w:p>
        </w:tc>
      </w:tr>
      <w:tr w:rsidR="00A353FE" w14:paraId="0E828987" w14:textId="77777777">
        <w:tc>
          <w:tcPr>
            <w:tcW w:w="2161" w:type="dxa"/>
          </w:tcPr>
          <w:p w14:paraId="536FB212" w14:textId="323FDD3D" w:rsidR="00A353FE" w:rsidRDefault="00BB4F14">
            <w:pPr>
              <w:spacing w:after="0"/>
              <w:rPr>
                <w:rFonts w:eastAsia="宋体"/>
                <w:lang w:eastAsia="zh-CN"/>
              </w:rPr>
            </w:pPr>
            <w:r>
              <w:rPr>
                <w:rFonts w:eastAsia="宋体" w:hint="eastAsia"/>
                <w:lang w:eastAsia="zh-CN"/>
              </w:rPr>
              <w:t>CMCC</w:t>
            </w:r>
          </w:p>
        </w:tc>
        <w:tc>
          <w:tcPr>
            <w:tcW w:w="2389" w:type="dxa"/>
          </w:tcPr>
          <w:p w14:paraId="7F0F2BCF" w14:textId="56D1C6A3" w:rsidR="00A353FE" w:rsidRDefault="00BB4F14">
            <w:pPr>
              <w:spacing w:after="0"/>
              <w:rPr>
                <w:rFonts w:eastAsia="宋体"/>
                <w:lang w:eastAsia="zh-CN"/>
              </w:rPr>
            </w:pPr>
            <w:r>
              <w:rPr>
                <w:rFonts w:eastAsia="宋体" w:hint="eastAsia"/>
                <w:lang w:eastAsia="zh-CN"/>
              </w:rPr>
              <w:t>Chenningyu</w:t>
            </w:r>
          </w:p>
        </w:tc>
        <w:tc>
          <w:tcPr>
            <w:tcW w:w="4466" w:type="dxa"/>
          </w:tcPr>
          <w:p w14:paraId="0410AB26" w14:textId="7261D29E" w:rsidR="00A353FE" w:rsidRDefault="00BB4F14">
            <w:pPr>
              <w:spacing w:after="0"/>
              <w:rPr>
                <w:rFonts w:eastAsia="宋体"/>
                <w:lang w:eastAsia="zh-CN"/>
              </w:rPr>
            </w:pPr>
            <w:r>
              <w:rPr>
                <w:rFonts w:eastAsia="宋体"/>
                <w:lang w:eastAsia="zh-CN"/>
              </w:rPr>
              <w:t>C</w:t>
            </w:r>
            <w:r>
              <w:rPr>
                <w:rFonts w:eastAsia="宋体"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2389" w:type="dxa"/>
          </w:tcPr>
          <w:p w14:paraId="56F085C0" w14:textId="4FAEAC0F" w:rsidR="00A353FE" w:rsidRDefault="00080360">
            <w:pPr>
              <w:spacing w:after="0"/>
              <w:rPr>
                <w:rFonts w:eastAsia="宋体"/>
                <w:lang w:eastAsia="zh-CN"/>
              </w:rPr>
            </w:pPr>
            <w:r>
              <w:rPr>
                <w:rFonts w:eastAsia="宋体"/>
                <w:lang w:eastAsia="zh-CN"/>
              </w:rPr>
              <w:t>Rui Wang</w:t>
            </w:r>
          </w:p>
        </w:tc>
        <w:tc>
          <w:tcPr>
            <w:tcW w:w="4466" w:type="dxa"/>
          </w:tcPr>
          <w:p w14:paraId="6447FF33" w14:textId="788A8D3A" w:rsidR="00A353FE" w:rsidRDefault="00080360">
            <w:pPr>
              <w:spacing w:after="0"/>
              <w:rPr>
                <w:rFonts w:eastAsia="宋体"/>
                <w:lang w:eastAsia="zh-CN"/>
              </w:rPr>
            </w:pPr>
            <w:r>
              <w:rPr>
                <w:rFonts w:eastAsia="宋体"/>
                <w:lang w:eastAsia="zh-CN"/>
              </w:rPr>
              <w:t>wangrui46@huawei.com</w:t>
            </w:r>
          </w:p>
        </w:tc>
      </w:tr>
      <w:tr w:rsidR="0090733B" w14:paraId="567D03AE" w14:textId="77777777">
        <w:tc>
          <w:tcPr>
            <w:tcW w:w="2161" w:type="dxa"/>
          </w:tcPr>
          <w:p w14:paraId="3EFC7C65" w14:textId="3173B0B7" w:rsidR="0090733B" w:rsidRDefault="0090733B">
            <w:pPr>
              <w:spacing w:after="0"/>
              <w:rPr>
                <w:rFonts w:eastAsia="宋体"/>
                <w:lang w:eastAsia="zh-CN"/>
              </w:rPr>
            </w:pPr>
            <w:r>
              <w:rPr>
                <w:rFonts w:eastAsia="宋体"/>
                <w:lang w:eastAsia="zh-CN"/>
              </w:rPr>
              <w:lastRenderedPageBreak/>
              <w:t>Apple</w:t>
            </w:r>
          </w:p>
        </w:tc>
        <w:tc>
          <w:tcPr>
            <w:tcW w:w="2389" w:type="dxa"/>
          </w:tcPr>
          <w:p w14:paraId="773D01B5" w14:textId="2D2855A7" w:rsidR="0090733B" w:rsidRDefault="0090733B">
            <w:pPr>
              <w:spacing w:after="0"/>
              <w:rPr>
                <w:rFonts w:eastAsia="宋体"/>
                <w:lang w:eastAsia="zh-CN"/>
              </w:rPr>
            </w:pPr>
            <w:r>
              <w:rPr>
                <w:rFonts w:eastAsia="宋体"/>
                <w:lang w:eastAsia="zh-CN"/>
              </w:rPr>
              <w:t>Zhibin Wu</w:t>
            </w:r>
          </w:p>
        </w:tc>
        <w:tc>
          <w:tcPr>
            <w:tcW w:w="4466" w:type="dxa"/>
          </w:tcPr>
          <w:p w14:paraId="7A7786D8" w14:textId="632FF534" w:rsidR="0090733B" w:rsidRDefault="0090733B">
            <w:pPr>
              <w:spacing w:after="0"/>
              <w:rPr>
                <w:rFonts w:eastAsia="宋体"/>
                <w:lang w:eastAsia="zh-CN"/>
              </w:rPr>
            </w:pPr>
            <w:r>
              <w:rPr>
                <w:rFonts w:eastAsia="宋体"/>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宋体"/>
                <w:lang w:eastAsia="zh-CN"/>
              </w:rPr>
            </w:pPr>
            <w:proofErr w:type="spellStart"/>
            <w:r>
              <w:rPr>
                <w:rFonts w:eastAsia="宋体"/>
                <w:lang w:eastAsia="zh-CN"/>
              </w:rPr>
              <w:t>Spreadtrum</w:t>
            </w:r>
            <w:proofErr w:type="spellEnd"/>
            <w:r>
              <w:rPr>
                <w:rFonts w:eastAsia="宋体"/>
                <w:lang w:eastAsia="zh-CN"/>
              </w:rPr>
              <w:t>, UNISOC</w:t>
            </w:r>
          </w:p>
        </w:tc>
        <w:tc>
          <w:tcPr>
            <w:tcW w:w="2389" w:type="dxa"/>
          </w:tcPr>
          <w:p w14:paraId="7A5850C9" w14:textId="3A47952B" w:rsidR="009037E8" w:rsidRDefault="009037E8">
            <w:pPr>
              <w:spacing w:after="0"/>
              <w:rPr>
                <w:rFonts w:eastAsia="宋体"/>
                <w:lang w:eastAsia="zh-CN"/>
              </w:rPr>
            </w:pPr>
            <w:r>
              <w:rPr>
                <w:rFonts w:eastAsia="宋体" w:hint="eastAsia"/>
                <w:lang w:eastAsia="zh-CN"/>
              </w:rPr>
              <w:t>H</w:t>
            </w:r>
            <w:r>
              <w:rPr>
                <w:rFonts w:eastAsia="宋体"/>
                <w:lang w:eastAsia="zh-CN"/>
              </w:rPr>
              <w:t>uifang Fan</w:t>
            </w:r>
          </w:p>
        </w:tc>
        <w:tc>
          <w:tcPr>
            <w:tcW w:w="4466" w:type="dxa"/>
          </w:tcPr>
          <w:p w14:paraId="29203704" w14:textId="37F73398" w:rsidR="009037E8" w:rsidRDefault="00000000">
            <w:pPr>
              <w:spacing w:after="0"/>
              <w:rPr>
                <w:rFonts w:eastAsia="宋体"/>
                <w:lang w:eastAsia="zh-CN"/>
              </w:rPr>
            </w:pPr>
            <w:hyperlink r:id="rId8" w:history="1">
              <w:r w:rsidR="004677DF" w:rsidRPr="00812647">
                <w:rPr>
                  <w:rStyle w:val="af5"/>
                  <w:rFonts w:eastAsia="宋体" w:hint="eastAsia"/>
                  <w:lang w:eastAsia="zh-CN"/>
                </w:rPr>
                <w:t>H</w:t>
              </w:r>
              <w:r w:rsidR="004677DF" w:rsidRPr="00812647">
                <w:rPr>
                  <w:rStyle w:val="af5"/>
                  <w:rFonts w:eastAsia="宋体"/>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宋体"/>
                <w:lang w:eastAsia="zh-CN"/>
              </w:rPr>
            </w:pPr>
            <w:proofErr w:type="spellStart"/>
            <w:r>
              <w:rPr>
                <w:rFonts w:eastAsia="宋体"/>
                <w:lang w:eastAsia="zh-CN"/>
              </w:rPr>
              <w:t>InterDigital</w:t>
            </w:r>
            <w:proofErr w:type="spellEnd"/>
          </w:p>
        </w:tc>
        <w:tc>
          <w:tcPr>
            <w:tcW w:w="2389" w:type="dxa"/>
          </w:tcPr>
          <w:p w14:paraId="622D8654" w14:textId="5CF35DA2" w:rsidR="004677DF" w:rsidRDefault="004677DF">
            <w:pPr>
              <w:spacing w:after="0"/>
              <w:rPr>
                <w:rFonts w:eastAsia="宋体"/>
                <w:lang w:eastAsia="zh-CN"/>
              </w:rPr>
            </w:pPr>
            <w:r>
              <w:rPr>
                <w:rFonts w:eastAsia="宋体"/>
                <w:lang w:eastAsia="zh-CN"/>
              </w:rPr>
              <w:t>Martino Freda</w:t>
            </w:r>
          </w:p>
        </w:tc>
        <w:tc>
          <w:tcPr>
            <w:tcW w:w="4466" w:type="dxa"/>
          </w:tcPr>
          <w:p w14:paraId="07873463" w14:textId="5F2E9C5E" w:rsidR="004677DF" w:rsidRDefault="004677DF">
            <w:pPr>
              <w:spacing w:after="0"/>
              <w:rPr>
                <w:rFonts w:eastAsia="宋体"/>
                <w:lang w:eastAsia="zh-CN"/>
              </w:rPr>
            </w:pPr>
            <w:r>
              <w:rPr>
                <w:rFonts w:eastAsia="宋体"/>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宋体"/>
                <w:lang w:eastAsia="zh-CN"/>
              </w:rPr>
            </w:pPr>
            <w:r>
              <w:rPr>
                <w:rFonts w:eastAsia="宋体"/>
                <w:lang w:eastAsia="zh-CN"/>
              </w:rPr>
              <w:t>ETRI</w:t>
            </w:r>
          </w:p>
        </w:tc>
        <w:tc>
          <w:tcPr>
            <w:tcW w:w="2389" w:type="dxa"/>
          </w:tcPr>
          <w:p w14:paraId="35DFE011" w14:textId="2F63E4FE" w:rsidR="00C57C85" w:rsidRDefault="00C57C85">
            <w:pPr>
              <w:spacing w:after="0"/>
              <w:rPr>
                <w:rFonts w:eastAsia="宋体"/>
                <w:lang w:eastAsia="zh-CN"/>
              </w:rPr>
            </w:pPr>
            <w:r>
              <w:rPr>
                <w:rFonts w:eastAsia="宋体"/>
                <w:lang w:eastAsia="zh-CN"/>
              </w:rPr>
              <w:t>Seungkwon Baek</w:t>
            </w:r>
          </w:p>
        </w:tc>
        <w:tc>
          <w:tcPr>
            <w:tcW w:w="4466" w:type="dxa"/>
          </w:tcPr>
          <w:p w14:paraId="68A3B9CD" w14:textId="702F704C" w:rsidR="00C57C85" w:rsidRDefault="00C57C85">
            <w:pPr>
              <w:spacing w:after="0"/>
              <w:rPr>
                <w:rFonts w:eastAsia="宋体"/>
                <w:lang w:eastAsia="zh-CN"/>
              </w:rPr>
            </w:pPr>
            <w:r>
              <w:rPr>
                <w:rFonts w:eastAsia="宋体"/>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宋体"/>
                <w:lang w:eastAsia="zh-CN"/>
              </w:rPr>
            </w:pPr>
            <w:r>
              <w:rPr>
                <w:rFonts w:eastAsia="宋体"/>
                <w:lang w:eastAsia="zh-CN"/>
              </w:rPr>
              <w:t>Panasonic</w:t>
            </w:r>
          </w:p>
        </w:tc>
        <w:tc>
          <w:tcPr>
            <w:tcW w:w="2389" w:type="dxa"/>
          </w:tcPr>
          <w:p w14:paraId="6C663416" w14:textId="52998989" w:rsidR="00D84890" w:rsidRDefault="00D84890" w:rsidP="00D84890">
            <w:pPr>
              <w:spacing w:after="0"/>
              <w:rPr>
                <w:rFonts w:eastAsia="宋体"/>
                <w:lang w:eastAsia="zh-CN"/>
              </w:rPr>
            </w:pPr>
            <w:r>
              <w:rPr>
                <w:rFonts w:eastAsia="宋体"/>
                <w:lang w:eastAsia="zh-CN"/>
              </w:rPr>
              <w:t>Quan Kuang</w:t>
            </w:r>
          </w:p>
        </w:tc>
        <w:tc>
          <w:tcPr>
            <w:tcW w:w="4466" w:type="dxa"/>
          </w:tcPr>
          <w:p w14:paraId="27E92F86" w14:textId="2B6BE439" w:rsidR="00D84890" w:rsidRDefault="00000000" w:rsidP="00D84890">
            <w:pPr>
              <w:spacing w:after="0"/>
              <w:rPr>
                <w:rFonts w:eastAsia="宋体"/>
                <w:lang w:eastAsia="zh-CN"/>
              </w:rPr>
            </w:pPr>
            <w:hyperlink r:id="rId9" w:history="1">
              <w:r w:rsidR="005D0199" w:rsidRPr="00A304B0">
                <w:rPr>
                  <w:rStyle w:val="af5"/>
                  <w:rFonts w:eastAsia="宋体"/>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宋体"/>
                <w:lang w:eastAsia="zh-CN"/>
              </w:rPr>
            </w:pPr>
            <w:r>
              <w:rPr>
                <w:rFonts w:eastAsia="宋体"/>
                <w:lang w:eastAsia="zh-CN"/>
              </w:rPr>
              <w:t>Qualcomm</w:t>
            </w:r>
          </w:p>
        </w:tc>
        <w:tc>
          <w:tcPr>
            <w:tcW w:w="2389" w:type="dxa"/>
          </w:tcPr>
          <w:p w14:paraId="6BD629BA" w14:textId="3F2716F9" w:rsidR="005D0199" w:rsidRDefault="005D0199" w:rsidP="00D84890">
            <w:pPr>
              <w:spacing w:after="0"/>
              <w:rPr>
                <w:rFonts w:eastAsia="宋体"/>
                <w:lang w:eastAsia="zh-CN"/>
              </w:rPr>
            </w:pPr>
            <w:r>
              <w:rPr>
                <w:rFonts w:eastAsia="宋体"/>
                <w:lang w:eastAsia="zh-CN"/>
              </w:rPr>
              <w:t>Ruiming Zheng</w:t>
            </w:r>
          </w:p>
        </w:tc>
        <w:tc>
          <w:tcPr>
            <w:tcW w:w="4466" w:type="dxa"/>
          </w:tcPr>
          <w:p w14:paraId="120BC513" w14:textId="03492D1E" w:rsidR="005D0199" w:rsidRDefault="00000000" w:rsidP="00D84890">
            <w:pPr>
              <w:spacing w:after="0"/>
              <w:rPr>
                <w:rFonts w:eastAsia="宋体"/>
                <w:lang w:eastAsia="zh-CN"/>
              </w:rPr>
            </w:pPr>
            <w:hyperlink r:id="rId10" w:history="1">
              <w:r w:rsidR="000B39A5" w:rsidRPr="001E6EE8">
                <w:rPr>
                  <w:rStyle w:val="af5"/>
                  <w:rFonts w:eastAsia="宋体"/>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宋体"/>
                <w:lang w:eastAsia="zh-CN"/>
              </w:rPr>
            </w:pPr>
            <w:r>
              <w:rPr>
                <w:rFonts w:eastAsia="宋体"/>
                <w:lang w:eastAsia="zh-CN"/>
              </w:rPr>
              <w:t>Nokia</w:t>
            </w:r>
          </w:p>
        </w:tc>
        <w:tc>
          <w:tcPr>
            <w:tcW w:w="2389" w:type="dxa"/>
          </w:tcPr>
          <w:p w14:paraId="273900CB" w14:textId="7EA7F679" w:rsidR="000B39A5" w:rsidRDefault="000B39A5" w:rsidP="00D84890">
            <w:pPr>
              <w:spacing w:after="0"/>
              <w:rPr>
                <w:rFonts w:eastAsia="宋体"/>
                <w:lang w:eastAsia="zh-CN"/>
              </w:rPr>
            </w:pPr>
            <w:r>
              <w:rPr>
                <w:rFonts w:eastAsia="宋体"/>
                <w:lang w:eastAsia="zh-CN"/>
              </w:rPr>
              <w:t>Jakob Buthler</w:t>
            </w:r>
          </w:p>
        </w:tc>
        <w:tc>
          <w:tcPr>
            <w:tcW w:w="4466" w:type="dxa"/>
          </w:tcPr>
          <w:p w14:paraId="50E0401D" w14:textId="2B890453" w:rsidR="000B39A5" w:rsidRDefault="000B39A5" w:rsidP="00D84890">
            <w:pPr>
              <w:spacing w:after="0"/>
              <w:rPr>
                <w:rFonts w:eastAsia="宋体"/>
                <w:lang w:eastAsia="zh-CN"/>
              </w:rPr>
            </w:pPr>
            <w:r>
              <w:rPr>
                <w:rFonts w:eastAsia="宋体"/>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宋体"/>
                <w:lang w:eastAsia="zh-CN"/>
              </w:rPr>
            </w:pPr>
            <w:r>
              <w:rPr>
                <w:rFonts w:eastAsia="宋体" w:hint="eastAsia"/>
                <w:lang w:eastAsia="zh-CN"/>
              </w:rPr>
              <w:t>HONOR</w:t>
            </w:r>
          </w:p>
        </w:tc>
        <w:tc>
          <w:tcPr>
            <w:tcW w:w="2389" w:type="dxa"/>
          </w:tcPr>
          <w:p w14:paraId="161FD398" w14:textId="6AD38340" w:rsidR="00C659AD" w:rsidRDefault="00C659AD" w:rsidP="00C659AD">
            <w:pPr>
              <w:spacing w:after="0"/>
              <w:rPr>
                <w:rFonts w:eastAsia="宋体"/>
                <w:lang w:eastAsia="zh-CN"/>
              </w:rPr>
            </w:pPr>
            <w:r>
              <w:rPr>
                <w:rFonts w:eastAsia="宋体" w:hint="eastAsia"/>
                <w:lang w:eastAsia="zh-CN"/>
              </w:rPr>
              <w:t>Xiaoxuan</w:t>
            </w:r>
            <w:r>
              <w:rPr>
                <w:rFonts w:eastAsia="宋体"/>
                <w:lang w:eastAsia="zh-CN"/>
              </w:rPr>
              <w:t xml:space="preserve"> Tang</w:t>
            </w:r>
          </w:p>
        </w:tc>
        <w:tc>
          <w:tcPr>
            <w:tcW w:w="4466" w:type="dxa"/>
          </w:tcPr>
          <w:p w14:paraId="5E052E35" w14:textId="4F5F17F9" w:rsidR="00C659AD" w:rsidRDefault="00C659AD" w:rsidP="00C659AD">
            <w:pPr>
              <w:spacing w:after="0"/>
              <w:rPr>
                <w:rFonts w:eastAsia="宋体"/>
                <w:lang w:eastAsia="zh-CN"/>
              </w:rPr>
            </w:pPr>
            <w:r>
              <w:rPr>
                <w:rFonts w:eastAsia="宋体"/>
                <w:lang w:eastAsia="zh-CN"/>
              </w:rPr>
              <w:t>tangxiaoxuan@honor.com</w:t>
            </w:r>
          </w:p>
        </w:tc>
      </w:tr>
    </w:tbl>
    <w:p w14:paraId="223B971D" w14:textId="77777777" w:rsidR="00A353FE" w:rsidRDefault="00E431B0">
      <w:pPr>
        <w:pStyle w:val="1"/>
      </w:pPr>
      <w:r>
        <w:t>Phase 1 Discussion</w:t>
      </w:r>
    </w:p>
    <w:p w14:paraId="6320FE16" w14:textId="77777777" w:rsidR="00A353FE" w:rsidRDefault="00E431B0">
      <w:pPr>
        <w:pStyle w:val="2"/>
      </w:pPr>
      <w:r>
        <w:t>AS ID assignment for CFRA</w:t>
      </w:r>
    </w:p>
    <w:p w14:paraId="03C087EF" w14:textId="77777777" w:rsidR="00A353FE" w:rsidRDefault="00E431B0">
      <w:r>
        <w:t>Based on offline discussion “R2-2501510</w:t>
      </w:r>
      <w:r>
        <w:tab/>
        <w:t>[AT129][</w:t>
      </w:r>
      <w:proofErr w:type="gramStart"/>
      <w:r>
        <w:t>020][</w:t>
      </w:r>
      <w:proofErr w:type="spellStart"/>
      <w:proofErr w:type="gramEnd"/>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af3"/>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af3"/>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af8"/>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 xml:space="preserve">In addition, based on the offline discussion, there was clear consensus that AS ID is needed for data transmission, i.e., Command procedure after inventory procedure. </w:t>
      </w:r>
      <w:proofErr w:type="gramStart"/>
      <w:r>
        <w:rPr>
          <w:rFonts w:eastAsiaTheme="minorEastAsia"/>
          <w:lang w:eastAsia="zh-CN"/>
        </w:rPr>
        <w:t>Therefore</w:t>
      </w:r>
      <w:proofErr w:type="gramEnd"/>
      <w:r>
        <w:rPr>
          <w:rFonts w:eastAsiaTheme="minorEastAsia"/>
          <w:lang w:eastAsia="zh-CN"/>
        </w:rPr>
        <w:t xml:space="preserv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7777777" w:rsidR="00A353FE" w:rsidRDefault="00370219">
      <w:pPr>
        <w:jc w:val="center"/>
        <w:rPr>
          <w:rFonts w:eastAsiaTheme="minorEastAsia"/>
          <w:lang w:eastAsia="zh-CN"/>
        </w:rPr>
      </w:pPr>
      <w:r>
        <w:rPr>
          <w:noProof/>
        </w:rPr>
        <w:object w:dxaOrig="6824" w:dyaOrig="6173" w14:anchorId="60846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85pt;height:308.55pt;mso-width-percent:0;mso-height-percent:0;mso-width-percent:0;mso-height-percent:0" o:ole="">
            <v:imagedata r:id="rId11" o:title=""/>
          </v:shape>
          <o:OLEObject Type="Embed" ProgID="Visio.Drawing.15" ShapeID="_x0000_i1025" DrawAspect="Content" ObjectID="_1803451035" r:id="rId12"/>
        </w:object>
      </w:r>
    </w:p>
    <w:p w14:paraId="060B571A" w14:textId="77777777" w:rsidR="00A353FE" w:rsidRDefault="00E431B0">
      <w:pPr>
        <w:pStyle w:val="5"/>
        <w:ind w:left="0" w:firstLine="0"/>
      </w:pPr>
      <w:r>
        <w:rPr>
          <w:rFonts w:hint="eastAsia"/>
        </w:rPr>
        <w:t>Q</w:t>
      </w:r>
      <w:r>
        <w:t>1-0: Do companies agree with the above AS ID assignment procedure for CFRA which will be used for further analysis?</w:t>
      </w:r>
    </w:p>
    <w:tbl>
      <w:tblPr>
        <w:tblStyle w:val="af3"/>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2EF3E0E8" w14:textId="3C264CE0" w:rsidR="00C1289A" w:rsidRDefault="00C1289A"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370219" w:rsidP="007B35A7">
            <w:pPr>
              <w:jc w:val="center"/>
              <w:rPr>
                <w:rFonts w:ascii="Times New Roman" w:hAnsi="Times New Roman"/>
              </w:rPr>
            </w:pPr>
            <w:r w:rsidRPr="00370219">
              <w:rPr>
                <w:rFonts w:ascii="Arial" w:eastAsiaTheme="minorEastAsia" w:hAnsi="Arial"/>
                <w:b/>
                <w:noProof/>
                <w:szCs w:val="20"/>
                <w:lang w:eastAsia="x-none"/>
              </w:rPr>
              <w:object w:dxaOrig="5880" w:dyaOrig="4800" w14:anchorId="7B553FDC">
                <v:shape id="_x0000_i1026" type="#_x0000_t75" alt="" style="width:185.15pt;height:151.25pt;mso-width-percent:0;mso-height-percent:0;mso-width-percent:0;mso-height-percent:0" o:ole="">
                  <v:imagedata r:id="rId13" o:title=""/>
                </v:shape>
                <o:OLEObject Type="Embed" ProgID="Visio.Drawing.15" ShapeID="_x0000_i1026" DrawAspect="Content" ObjectID="_1803451036"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303D3C4B" w:rsidR="00403308" w:rsidRPr="00403308" w:rsidRDefault="00403308" w:rsidP="00403308">
            <w:pPr>
              <w:rPr>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32721870" w14:textId="731A8180" w:rsidR="00106A3D" w:rsidRDefault="00106A3D" w:rsidP="00106A3D">
            <w:pPr>
              <w:rPr>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comment</w:t>
            </w:r>
          </w:p>
        </w:tc>
        <w:tc>
          <w:tcPr>
            <w:tcW w:w="7303" w:type="dxa"/>
          </w:tcPr>
          <w:p w14:paraId="3CC4B68F" w14:textId="7A3B40DB" w:rsidR="00AD198C" w:rsidRDefault="00AD198C" w:rsidP="00106A3D">
            <w:p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xml:space="preserve">, the device cannot filter FDMA signals due </w:t>
            </w:r>
            <w:r>
              <w:rPr>
                <w:rFonts w:ascii="Times New Roman" w:eastAsiaTheme="minorEastAsia" w:hAnsi="Times New Roman" w:hint="eastAsia"/>
                <w:lang w:eastAsia="zh-CN"/>
              </w:rPr>
              <w:lastRenderedPageBreak/>
              <w:t>to low complexity). If we take the assumption that CFRA here means the following command(s) is always for the single target device, it seems AS ID is not required.</w:t>
            </w:r>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lastRenderedPageBreak/>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1B06C553" w14:textId="4ED69FDB" w:rsidR="00106A3D" w:rsidRDefault="00EE2256" w:rsidP="00106A3D">
            <w:pPr>
              <w:rPr>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77777777"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C955E62" w:rsidR="00556458" w:rsidRPr="00556458" w:rsidRDefault="00556458" w:rsidP="00556458">
            <w:pPr>
              <w:rPr>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t>Apple</w:t>
            </w:r>
          </w:p>
        </w:tc>
        <w:tc>
          <w:tcPr>
            <w:tcW w:w="1089" w:type="dxa"/>
          </w:tcPr>
          <w:p w14:paraId="589368AF" w14:textId="0F636A21" w:rsidR="0090733B" w:rsidRDefault="0090733B" w:rsidP="00106A3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 xml:space="preserve">My understanding is that for inventory only procedure, there is only Paging(msg0) and </w:t>
            </w:r>
            <w:proofErr w:type="spellStart"/>
            <w:r>
              <w:rPr>
                <w:rFonts w:ascii="Times New Roman" w:hAnsi="Times New Roman"/>
                <w:szCs w:val="20"/>
              </w:rPr>
              <w:t>Msg</w:t>
            </w:r>
            <w:proofErr w:type="spellEnd"/>
            <w:r>
              <w:rPr>
                <w:rFonts w:ascii="Times New Roman" w:hAnsi="Times New Roman"/>
                <w:szCs w:val="20"/>
              </w:rPr>
              <w:t xml:space="preserve">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 xml:space="preserve">Then, for inventory + command case, Option 2 needs include RN16 in </w:t>
            </w:r>
            <w:proofErr w:type="spellStart"/>
            <w:r>
              <w:rPr>
                <w:rFonts w:ascii="Times New Roman" w:hAnsi="Times New Roman"/>
                <w:szCs w:val="20"/>
              </w:rPr>
              <w:t>Msg</w:t>
            </w:r>
            <w:proofErr w:type="spellEnd"/>
            <w:r>
              <w:rPr>
                <w:rFonts w:ascii="Times New Roman" w:hAnsi="Times New Roman"/>
                <w:szCs w:val="20"/>
              </w:rPr>
              <w:t xml:space="preserve"> 1. This needs to be clarified, too.</w:t>
            </w:r>
          </w:p>
          <w:p w14:paraId="2A23E4EE" w14:textId="6C94000A" w:rsidR="0090733B" w:rsidRDefault="0090733B" w:rsidP="00106A3D">
            <w:pPr>
              <w:rPr>
                <w:rFonts w:ascii="Times New Roman" w:hAnsi="Times New Roman"/>
                <w:szCs w:val="20"/>
              </w:rPr>
            </w:pPr>
            <w:r>
              <w:rPr>
                <w:rFonts w:ascii="Times New Roman" w:hAnsi="Times New Roman"/>
                <w:szCs w:val="20"/>
              </w:rPr>
              <w:lastRenderedPageBreak/>
              <w:t>For Option 3, it is unclear how the device will know this AS ID is assigned to it or some other device? So, some device ID has to be included. This needs to be clarified in the signalling diagram.</w:t>
            </w:r>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is not </w:t>
            </w:r>
            <w:proofErr w:type="gramStart"/>
            <w:r>
              <w:rPr>
                <w:rFonts w:ascii="Times New Roman" w:eastAsiaTheme="minorEastAsia" w:hAnsi="Times New Roman"/>
                <w:lang w:eastAsia="zh-CN"/>
              </w:rPr>
              <w:t>specify</w:t>
            </w:r>
            <w:proofErr w:type="gramEnd"/>
            <w:r>
              <w:rPr>
                <w:rFonts w:ascii="Times New Roman" w:eastAsiaTheme="minorEastAsia" w:hAnsi="Times New Roman"/>
                <w:lang w:eastAsia="zh-CN"/>
              </w:rPr>
              <w:t xml:space="preserve">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w:t>
            </w:r>
            <w:proofErr w:type="spellStart"/>
            <w:r>
              <w:rPr>
                <w:rFonts w:ascii="Times New Roman" w:eastAsiaTheme="minorEastAsia" w:hAnsi="Times New Roman"/>
                <w:lang w:eastAsia="zh-CN"/>
              </w:rPr>
              <w:t>MedidaTek</w:t>
            </w:r>
            <w:proofErr w:type="spellEnd"/>
            <w:r>
              <w:rPr>
                <w:rFonts w:ascii="Times New Roman" w:eastAsiaTheme="minorEastAsia" w:hAnsi="Times New Roman"/>
                <w:lang w:eastAsia="zh-CN"/>
              </w:rPr>
              <w:t xml:space="preserve">.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 xml:space="preserve">Regarding Huawei’s comment that AS ID is not needed in multi-reader scenario, we have a different view. The use case is for R2D instead of D2R. For example, without AS ID included in R2D message for addressing the target device, the device would be 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9" w:type="dxa"/>
          </w:tcPr>
          <w:p w14:paraId="03FE362E" w14:textId="77777777" w:rsidR="00292898" w:rsidRDefault="00292898" w:rsidP="00386211">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386211">
            <w:r>
              <w:t>For contention-free A-IoT access, only the device ID or the identification for the target A-IoT device carried in A-IoT paging message should be included in the first D2R message (</w:t>
            </w:r>
            <w:proofErr w:type="gramStart"/>
            <w:r>
              <w:t>i.e.</w:t>
            </w:r>
            <w:proofErr w:type="gramEnd"/>
            <w:r>
              <w:t xml:space="preserve"> what is shown as “Inventory Response” in the figure actually contains the </w:t>
            </w:r>
            <w:proofErr w:type="spellStart"/>
            <w:r>
              <w:t>AIoT</w:t>
            </w:r>
            <w:proofErr w:type="spellEnd"/>
            <w:r>
              <w:t xml:space="preserve"> device ID). Therefore, the random ID is neither needed nor suitable in Msg1 for contention-free case.</w:t>
            </w:r>
          </w:p>
          <w:p w14:paraId="4A7127CD" w14:textId="24B27F93" w:rsidR="00726E7C" w:rsidRDefault="00726E7C" w:rsidP="00386211">
            <w:pPr>
              <w:rPr>
                <w:rFonts w:ascii="Times New Roman" w:eastAsiaTheme="minorEastAsia" w:hAnsi="Times New Roman"/>
                <w:lang w:eastAsia="zh-CN"/>
              </w:rPr>
            </w:pPr>
            <w:r>
              <w:t>Also suggest removing the terms like msg4/5 which we didn’t use in SI. Moreover, Msg4 may not be ‘command’ but a re-trigger with resource allocation for further D2R segment transmissions in case of D2R segmentation.</w:t>
            </w:r>
          </w:p>
        </w:tc>
      </w:tr>
      <w:tr w:rsidR="000B39A5" w14:paraId="0D700D14" w14:textId="77777777" w:rsidTr="00726E7C">
        <w:tc>
          <w:tcPr>
            <w:tcW w:w="1201" w:type="dxa"/>
          </w:tcPr>
          <w:p w14:paraId="3C5CA25D" w14:textId="442D8674" w:rsidR="000B39A5" w:rsidRDefault="000B39A5"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386211">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386211">
            <w:r>
              <w:t>Although we agree that the random ID may not be needed, we believe that at least paging, msg1, and msg2 is needed to establish the security context.</w:t>
            </w:r>
          </w:p>
          <w:p w14:paraId="7D7FFD3E" w14:textId="77777777" w:rsidR="000B39A5" w:rsidRDefault="000B39A5" w:rsidP="00386211">
            <w:r>
              <w:t>Especially CFRA has the opportunity for security considerations in case it is unicast or multicast.</w:t>
            </w:r>
          </w:p>
          <w:p w14:paraId="13786965" w14:textId="087C7759" w:rsidR="000B39A5" w:rsidRDefault="000B39A5" w:rsidP="00386211">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538C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538CD">
            <w:pPr>
              <w:rPr>
                <w:rFonts w:ascii="Times New Roman" w:eastAsiaTheme="minorEastAsia" w:hAnsi="Times New Roman"/>
                <w:lang w:eastAsia="zh-CN"/>
              </w:rPr>
            </w:pPr>
            <w:r>
              <w:rPr>
                <w:rFonts w:ascii="Times New Roman" w:eastAsiaTheme="minorEastAsia" w:hAnsi="Times New Roman"/>
                <w:lang w:eastAsia="zh-CN"/>
              </w:rPr>
              <w:t>For the inventory + command use case, the device ID needs to be included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1” to response the paging including inventory request. </w:t>
            </w:r>
          </w:p>
          <w:p w14:paraId="12FA92DA" w14:textId="77777777" w:rsidR="00A928A4" w:rsidRDefault="00A928A4" w:rsidP="009538CD">
            <w:pPr>
              <w:rPr>
                <w:rFonts w:ascii="Times New Roman" w:eastAsiaTheme="minorEastAsia" w:hAnsi="Times New Roman"/>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could assign the AS ID or confirm the AS ID corresponding to the RN16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It is preferred to have the similar format with option3: 1) command (to assign AS ID); 2) command (confirmation of AS ID).</w:t>
            </w: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lastRenderedPageBreak/>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5E511EF8"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af8"/>
        <w:ind w:left="360"/>
      </w:pPr>
    </w:p>
    <w:p w14:paraId="58E2D3BE" w14:textId="77777777" w:rsidR="00A353FE" w:rsidRDefault="00E431B0">
      <w:pPr>
        <w:pStyle w:val="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af3"/>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additional overhead I guess is there in MSG1, when compared to the case when there is no RN16 in MSG1 but UE directly includes UE ID. But, then the paging message needs to include ASID in the other </w:t>
            </w:r>
            <w:proofErr w:type="gramStart"/>
            <w:r>
              <w:rPr>
                <w:rFonts w:ascii="Times New Roman" w:eastAsiaTheme="minorEastAsia" w:hAnsi="Times New Roman"/>
                <w:lang w:eastAsia="zh-CN"/>
              </w:rPr>
              <w:t>option  (</w:t>
            </w:r>
            <w:proofErr w:type="gramEnd"/>
            <w:r>
              <w:rPr>
                <w:rFonts w:ascii="Times New Roman" w:eastAsiaTheme="minorEastAsia" w:hAnsi="Times New Roman"/>
                <w:lang w:eastAsia="zh-CN"/>
              </w:rPr>
              <w:t>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w:t>
            </w:r>
            <w:proofErr w:type="gramStart"/>
            <w:r>
              <w:rPr>
                <w:rFonts w:ascii="Times New Roman" w:eastAsiaTheme="minorEastAsia" w:hAnsi="Times New Roman" w:hint="eastAsia"/>
                <w:lang w:eastAsia="zh-CN"/>
              </w:rPr>
              <w:t>follows</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7777777" w:rsidR="00137E2E" w:rsidRPr="00137E2E"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2ECF8BC" w14:textId="7BEF558B" w:rsidR="00106A3D" w:rsidRDefault="00106A3D" w:rsidP="00106A3D">
            <w:pPr>
              <w:rPr>
                <w:rFonts w:ascii="Times New Roman" w:hAnsi="Times New Roma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w:t>
            </w:r>
            <w:proofErr w:type="spellStart"/>
            <w:r>
              <w:rPr>
                <w:rFonts w:ascii="Times New Roman" w:eastAsiaTheme="minorEastAsia" w:hAnsi="Times New Roman"/>
                <w:lang w:eastAsia="zh-CN"/>
              </w:rPr>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E10D8DC" w14:textId="796F3817" w:rsidR="00DC5597" w:rsidRDefault="00EE2256" w:rsidP="00106A3D">
            <w:pPr>
              <w:rPr>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2C5CBE0C" w14:textId="6D5D5851" w:rsidR="00BB4F14" w:rsidRDefault="00BB4F14" w:rsidP="00BB4F14">
            <w:pPr>
              <w:rPr>
                <w:rFonts w:ascii="Times New Roman" w:eastAsiaTheme="minorEastAsia" w:hAnsi="Times New Roman"/>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for option2, the content of </w:t>
            </w:r>
            <w:proofErr w:type="spellStart"/>
            <w:r>
              <w:rPr>
                <w:rFonts w:ascii="Times New Roman" w:eastAsiaTheme="minorEastAsia" w:hAnsi="Times New Roman" w:hint="eastAsia"/>
                <w:szCs w:val="20"/>
                <w:lang w:eastAsia="zh-CN"/>
              </w:rPr>
              <w:t>Msg</w:t>
            </w:r>
            <w:proofErr w:type="spellEnd"/>
            <w:r>
              <w:rPr>
                <w:rFonts w:ascii="Times New Roman" w:eastAsiaTheme="minorEastAsia" w:hAnsi="Times New Roman" w:hint="eastAsia"/>
                <w:szCs w:val="20"/>
                <w:lang w:eastAsia="zh-CN"/>
              </w:rPr>
              <w:t xml:space="preserve"> 1 includes Random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We suggest to update the Cons </w:t>
            </w:r>
            <w:proofErr w:type="gramStart"/>
            <w:r>
              <w:rPr>
                <w:rFonts w:ascii="Times New Roman" w:eastAsiaTheme="minorEastAsia" w:hAnsi="Times New Roman" w:hint="eastAsia"/>
                <w:szCs w:val="20"/>
                <w:lang w:eastAsia="zh-CN"/>
              </w:rPr>
              <w:t xml:space="preserve">as, </w:t>
            </w:r>
            <w:r>
              <w:rPr>
                <w:lang w:eastAsia="zh-CN"/>
              </w:rPr>
              <w:t xml:space="preserve"> same</w:t>
            </w:r>
            <w:proofErr w:type="gramEnd"/>
            <w:r>
              <w:rPr>
                <w:lang w:eastAsia="zh-CN"/>
              </w:rPr>
              <w:t xml:space="preserv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ID in this 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cons </w:t>
            </w:r>
            <w:proofErr w:type="gramStart"/>
            <w:r>
              <w:rPr>
                <w:rFonts w:ascii="Times New Roman" w:eastAsiaTheme="minorEastAsia" w:hAnsi="Times New Roman"/>
                <w:szCs w:val="20"/>
                <w:lang w:eastAsia="zh-CN"/>
              </w:rPr>
              <w:t>part ’</w:t>
            </w:r>
            <w:proofErr w:type="gramEnd"/>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0 w/o RN16, so we do not see why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2 or other follow-up </w:t>
            </w:r>
            <w:proofErr w:type="gramStart"/>
            <w:r>
              <w:rPr>
                <w:rFonts w:ascii="Times New Roman" w:eastAsiaTheme="minorEastAsia" w:hAnsi="Times New Roman"/>
                <w:szCs w:val="20"/>
                <w:lang w:eastAsia="zh-CN"/>
              </w:rPr>
              <w:t>message  to</w:t>
            </w:r>
            <w:proofErr w:type="gramEnd"/>
            <w:r>
              <w:rPr>
                <w:rFonts w:ascii="Times New Roman" w:eastAsiaTheme="minorEastAsia" w:hAnsi="Times New Roman"/>
                <w:szCs w:val="20"/>
                <w:lang w:eastAsia="zh-CN"/>
              </w:rPr>
              <w:t xml:space="preserve">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w:t>
            </w:r>
            <w:proofErr w:type="gramStart"/>
            <w:r w:rsidR="003B1B77">
              <w:rPr>
                <w:rFonts w:ascii="Times New Roman" w:eastAsiaTheme="minorEastAsia" w:hAnsi="Times New Roman"/>
                <w:szCs w:val="20"/>
                <w:lang w:eastAsia="zh-CN"/>
              </w:rPr>
              <w:t>ID  AS</w:t>
            </w:r>
            <w:proofErr w:type="gramEnd"/>
            <w:r w:rsidR="003B1B77">
              <w:rPr>
                <w:rFonts w:ascii="Times New Roman" w:eastAsiaTheme="minorEastAsia" w:hAnsi="Times New Roman"/>
                <w:szCs w:val="20"/>
                <w:lang w:eastAsia="zh-CN"/>
              </w:rPr>
              <w:t xml:space="preserve">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34F98345" w14:textId="2EB3CD3B" w:rsidR="00AD1EC1" w:rsidRDefault="00AD1EC1" w:rsidP="009037E8">
            <w:pPr>
              <w:rPr>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lastRenderedPageBreak/>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386211">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8" w:type="dxa"/>
          </w:tcPr>
          <w:p w14:paraId="34462360" w14:textId="77777777" w:rsidR="00637B79" w:rsidRDefault="00637B79" w:rsidP="00386211">
            <w:pPr>
              <w:spacing w:after="0"/>
              <w:rPr>
                <w:rFonts w:ascii="Times New Roman" w:eastAsiaTheme="minorEastAsia" w:hAnsi="Times New Roman"/>
                <w:lang w:eastAsia="zh-CN"/>
              </w:rPr>
            </w:pPr>
            <w:r>
              <w:t>No</w:t>
            </w:r>
          </w:p>
        </w:tc>
        <w:tc>
          <w:tcPr>
            <w:tcW w:w="7304" w:type="dxa"/>
          </w:tcPr>
          <w:p w14:paraId="01C7DDFD" w14:textId="77777777" w:rsidR="00637B79" w:rsidRDefault="00637B79" w:rsidP="00386211">
            <w:pPr>
              <w:rPr>
                <w:rFonts w:ascii="Times New Roman" w:eastAsiaTheme="minorEastAsia" w:hAnsi="Times New Roman"/>
                <w:lang w:eastAsia="zh-CN"/>
              </w:rPr>
            </w:pPr>
            <w:r>
              <w:t>Agree with signalling overhead issue in the Cons part. Similar to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192C8A5C" w14:textId="69014B5D" w:rsidR="000B39A5" w:rsidRDefault="000B39A5" w:rsidP="00386211">
            <w:pPr>
              <w:spacing w:after="0"/>
            </w:pPr>
            <w:r>
              <w:t>Yes</w:t>
            </w:r>
          </w:p>
        </w:tc>
        <w:tc>
          <w:tcPr>
            <w:tcW w:w="7304" w:type="dxa"/>
          </w:tcPr>
          <w:p w14:paraId="5CC49B26" w14:textId="5EA18CB4" w:rsidR="000B39A5" w:rsidRDefault="000B39A5" w:rsidP="00386211">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538C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538CD">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bl>
    <w:p w14:paraId="36D2B91F" w14:textId="77777777" w:rsidR="00637B79"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5"/>
        <w:ind w:left="0" w:firstLine="0"/>
      </w:pPr>
      <w:r>
        <w:t xml:space="preserve">Q1-2. Do companies see the need to contain AS-ID in D2R message when it is available? </w:t>
      </w:r>
    </w:p>
    <w:tbl>
      <w:tblPr>
        <w:tblStyle w:val="af3"/>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lastRenderedPageBreak/>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Spr</w:t>
            </w:r>
            <w:r>
              <w:rPr>
                <w:rFonts w:ascii="Times New Roman" w:eastAsiaTheme="minorEastAsia" w:hAnsi="Times New Roman"/>
                <w:lang w:eastAsia="zh-CN"/>
              </w:rPr>
              <w:t>eadtrum</w:t>
            </w:r>
            <w:proofErr w:type="spellEnd"/>
            <w:r>
              <w:rPr>
                <w:rFonts w:ascii="Times New Roman" w:eastAsiaTheme="minorEastAsia" w:hAnsi="Times New Roman"/>
                <w:lang w:eastAsia="zh-CN"/>
              </w:rPr>
              <w:t>,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386211">
            <w:pPr>
              <w:spacing w:after="0"/>
              <w:rPr>
                <w:rFonts w:ascii="Times New Roman" w:eastAsiaTheme="minorEastAsia" w:hAnsi="Times New Roman"/>
                <w:lang w:eastAsia="zh-CN"/>
              </w:rPr>
            </w:pPr>
            <w:proofErr w:type="gramStart"/>
            <w:r>
              <w:t>Yes</w:t>
            </w:r>
            <w:proofErr w:type="gramEnd"/>
            <w:r>
              <w:t xml:space="preserve"> except Msg1</w:t>
            </w:r>
          </w:p>
        </w:tc>
        <w:tc>
          <w:tcPr>
            <w:tcW w:w="7085" w:type="dxa"/>
          </w:tcPr>
          <w:p w14:paraId="119C552D" w14:textId="77777777" w:rsidR="003E3657" w:rsidRDefault="003E3657" w:rsidP="00386211">
            <w:r>
              <w:t xml:space="preserve">Not for A-IoT Msg1. Because no AS ID assigned before. </w:t>
            </w:r>
          </w:p>
          <w:p w14:paraId="357C6807" w14:textId="77777777" w:rsidR="003E3657" w:rsidRDefault="003E3657" w:rsidP="00386211">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386211">
            <w:pPr>
              <w:spacing w:after="0"/>
            </w:pPr>
            <w:r>
              <w:t>No</w:t>
            </w:r>
          </w:p>
        </w:tc>
        <w:tc>
          <w:tcPr>
            <w:tcW w:w="7085" w:type="dxa"/>
          </w:tcPr>
          <w:p w14:paraId="36E7F412" w14:textId="1EAF1D50" w:rsidR="00BF7670" w:rsidRDefault="00BF7670" w:rsidP="00386211">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538CD">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538CD">
            <w:pPr>
              <w:rPr>
                <w:rFonts w:ascii="Times New Roman" w:eastAsiaTheme="minorEastAsia" w:hAnsi="Times New Roman"/>
                <w:lang w:eastAsia="zh-CN"/>
              </w:rPr>
            </w:pPr>
            <w:r>
              <w:rPr>
                <w:rFonts w:ascii="Times New Roman" w:eastAsiaTheme="minorEastAsia" w:hAnsi="Times New Roman"/>
                <w:lang w:eastAsia="zh-CN"/>
              </w:rPr>
              <w:t xml:space="preserve">We share similar concern </w:t>
            </w:r>
            <w:r>
              <w:rPr>
                <w:rFonts w:ascii="Times New Roman" w:eastAsiaTheme="minorEastAsia" w:hAnsi="Times New Roman"/>
                <w:lang w:eastAsia="zh-CN"/>
              </w:rPr>
              <w:t>with</w:t>
            </w:r>
            <w:r>
              <w:rPr>
                <w:rFonts w:ascii="Times New Roman" w:eastAsiaTheme="minorEastAsia" w:hAnsi="Times New Roman"/>
                <w:lang w:eastAsia="zh-CN"/>
              </w:rPr>
              <w:t xml:space="preserve"> MTK about the collision issue caused by multiple reader scenario. </w:t>
            </w:r>
          </w:p>
        </w:tc>
      </w:tr>
    </w:tbl>
    <w:p w14:paraId="38859496" w14:textId="77777777" w:rsidR="003E3657" w:rsidRDefault="003E3657">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af3"/>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5"/>
        <w:ind w:left="0" w:firstLine="0"/>
      </w:pPr>
      <w:r>
        <w:t>Q1-3. Do companies agree that th</w:t>
      </w:r>
      <w:bookmarkStart w:id="2" w:name="OLE_LINK44"/>
      <w:r>
        <w:t xml:space="preserve">e AS ID size is same as RN </w:t>
      </w:r>
      <w:bookmarkEnd w:id="2"/>
      <w:r>
        <w:t xml:space="preserve">16, i.e. 16 bits for both CFRA and CBRA? </w:t>
      </w:r>
    </w:p>
    <w:tbl>
      <w:tblPr>
        <w:tblStyle w:val="af3"/>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386211">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386211">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5" w:type="dxa"/>
          </w:tcPr>
          <w:p w14:paraId="18E008AE" w14:textId="53A5A341"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386211">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386211">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538C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538CD">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af3"/>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af8"/>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af8"/>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w:t>
      </w:r>
    </w:p>
    <w:p w14:paraId="3D084746" w14:textId="77777777" w:rsidR="00A353FE" w:rsidRDefault="00E431B0">
      <w:pPr>
        <w:pStyle w:val="5"/>
        <w:ind w:left="0" w:firstLine="0"/>
      </w:pPr>
      <w:r>
        <w:t xml:space="preserve">Q1-4. Do companies agree the above analysis on Pros/Cons of option 3 (“New </w:t>
      </w:r>
      <w:proofErr w:type="spellStart"/>
      <w:r>
        <w:t>Msg</w:t>
      </w:r>
      <w:proofErr w:type="spellEnd"/>
      <w:r>
        <w:t xml:space="preserve">” for AS ID assignment)? </w:t>
      </w:r>
    </w:p>
    <w:tbl>
      <w:tblPr>
        <w:tblStyle w:val="af3"/>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 w:name="OLE_LINK1"/>
            <w:bookmarkStart w:id="4"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
            <w:bookmarkEnd w:id="4"/>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 xml:space="preserve">This new </w:t>
            </w:r>
            <w:proofErr w:type="spellStart"/>
            <w:r>
              <w:rPr>
                <w:rFonts w:ascii="Times New Roman" w:hAnsi="Times New Roman"/>
                <w:szCs w:val="20"/>
              </w:rPr>
              <w:t>Msg</w:t>
            </w:r>
            <w:proofErr w:type="spellEnd"/>
            <w:r>
              <w:rPr>
                <w:rFonts w:ascii="Times New Roman" w:hAnsi="Times New Roman"/>
                <w:szCs w:val="20"/>
              </w:rPr>
              <w:t xml:space="preserve">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Spreadtrum</w:t>
            </w:r>
            <w:proofErr w:type="spellEnd"/>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w:t>
            </w:r>
            <w:r>
              <w:rPr>
                <w:rFonts w:ascii="Times New Roman" w:eastAsiaTheme="minorEastAsia" w:hAnsi="Times New Roman"/>
                <w:lang w:eastAsia="zh-CN"/>
              </w:rPr>
              <w:lastRenderedPageBreak/>
              <w:t>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386211">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8" w:type="dxa"/>
          </w:tcPr>
          <w:p w14:paraId="5E92F4FA" w14:textId="77777777" w:rsidR="00E83836" w:rsidRDefault="00E83836"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386211">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386211">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538C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538CD">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bl>
    <w:p w14:paraId="7A7C547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3BE52D7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6F8AA1A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5"/>
        <w:ind w:left="0" w:firstLine="0"/>
      </w:pPr>
      <w:r>
        <w:t xml:space="preserve">Q1-5. Do companies agree the above analysis on Pros/Cons of option 4 </w:t>
      </w:r>
      <w:proofErr w:type="gramStart"/>
      <w:r>
        <w:t xml:space="preserve">( </w:t>
      </w:r>
      <w:proofErr w:type="spellStart"/>
      <w:r>
        <w:t>Msg</w:t>
      </w:r>
      <w:proofErr w:type="spellEnd"/>
      <w:proofErr w:type="gramEnd"/>
      <w:r>
        <w:t xml:space="preserve"> 2 (Command message) for AS ID assignment)?</w:t>
      </w:r>
    </w:p>
    <w:tbl>
      <w:tblPr>
        <w:tblStyle w:val="af3"/>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proofErr w:type="gramStart"/>
            <w:r>
              <w:rPr>
                <w:rFonts w:ascii="Times New Roman" w:eastAsiaTheme="minorEastAsia" w:hAnsi="Times New Roman" w:hint="eastAsia"/>
                <w:lang w:eastAsia="zh-CN"/>
              </w:rPr>
              <w:t>Anyway</w:t>
            </w:r>
            <w:proofErr w:type="gramEnd"/>
            <w:r>
              <w:rPr>
                <w:rFonts w:ascii="Times New Roman" w:eastAsiaTheme="minorEastAsia" w:hAnsi="Times New Roman" w:hint="eastAsia"/>
                <w:lang w:eastAsia="zh-CN"/>
              </w:rPr>
              <w:t xml:space="preserve"> command message needs to contain device id for the target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2819F0BD" w14:textId="2A49EB2D" w:rsidR="00417E1E" w:rsidRDefault="002207F9" w:rsidP="002207F9">
            <w:pPr>
              <w:rPr>
                <w:rFonts w:ascii="Times New Roman" w:hAnsi="Times New Roman"/>
              </w:rPr>
            </w:pPr>
            <w:r w:rsidRPr="002207F9">
              <w:rPr>
                <w:rFonts w:ascii="Times New Roman" w:hAnsi="Times New Roman"/>
              </w:rPr>
              <w:t xml:space="preserve"> “</w:t>
            </w:r>
            <w:proofErr w:type="gramStart"/>
            <w:r w:rsidRPr="002207F9">
              <w:rPr>
                <w:rFonts w:ascii="Times New Roman" w:hAnsi="Times New Roman"/>
              </w:rPr>
              <w:t>no</w:t>
            </w:r>
            <w:proofErr w:type="gramEnd"/>
            <w:r w:rsidRPr="002207F9">
              <w:rPr>
                <w:rFonts w:ascii="Times New Roman" w:hAnsi="Times New Roman"/>
              </w:rPr>
              <w:t xml:space="preserve"> additional delay/overhead/procedure compared to Option 3”</w:t>
            </w:r>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46A1F796" w14:textId="4A2AFE3F" w:rsidR="0030242D" w:rsidRDefault="00EE2256" w:rsidP="0030242D">
            <w:pPr>
              <w:rPr>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 xml:space="preserve">we think the handling of Msg2 in CFRA may need to be clarified.  In CBRA, Msg2 of course contains contention resolution information, and every device in random access needs to receive every instance of Msg2 and check to see if its RN16 is included.  Do we assume the same for </w:t>
            </w:r>
            <w:r w:rsidR="009026C6">
              <w:rPr>
                <w:rFonts w:ascii="Times New Roman" w:hAnsi="Times New Roman"/>
                <w:szCs w:val="20"/>
              </w:rPr>
              <w:lastRenderedPageBreak/>
              <w:t>CFRA?  Or is “Msg2” in CFRA just an ordinary R2D data transmission that needs to be addressed to the device?</w:t>
            </w:r>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 xml:space="preserve">message for a single device, so that device must be indicated in NAS layer </w:t>
            </w:r>
            <w:proofErr w:type="spellStart"/>
            <w:r w:rsidR="00C010CA">
              <w:rPr>
                <w:rFonts w:ascii="Times New Roman" w:hAnsi="Times New Roman"/>
                <w:szCs w:val="20"/>
              </w:rPr>
              <w:t>signaling</w:t>
            </w:r>
            <w:proofErr w:type="spellEnd"/>
            <w:r w:rsidR="00C010CA">
              <w:rPr>
                <w:rFonts w:ascii="Times New Roman" w:hAnsi="Times New Roman"/>
                <w:szCs w:val="20"/>
              </w:rPr>
              <w:t>.</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w:t>
            </w:r>
            <w:proofErr w:type="gramStart"/>
            <w:r>
              <w:rPr>
                <w:rFonts w:ascii="Times New Roman" w:eastAsiaTheme="minorEastAsia" w:hAnsi="Times New Roman"/>
                <w:lang w:eastAsia="zh-CN"/>
              </w:rPr>
              <w:t>increase</w:t>
            </w:r>
            <w:proofErr w:type="gramEnd"/>
            <w:r>
              <w:rPr>
                <w:rFonts w:ascii="Times New Roman" w:eastAsiaTheme="minorEastAsia" w:hAnsi="Times New Roman"/>
                <w:lang w:eastAsia="zh-CN"/>
              </w:rPr>
              <w:t xml:space="preserv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Question to Apple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386211">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386211"/>
        </w:tc>
      </w:tr>
      <w:tr w:rsidR="00C77BD8" w14:paraId="23A425FA" w14:textId="77777777" w:rsidTr="00C77BD8">
        <w:tc>
          <w:tcPr>
            <w:tcW w:w="1201" w:type="dxa"/>
          </w:tcPr>
          <w:p w14:paraId="31478C8C" w14:textId="77777777" w:rsidR="00C77BD8" w:rsidRDefault="00C77BD8"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538CD">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538CD">
            <w:pPr>
              <w:rPr>
                <w:rFonts w:ascii="Times New Roman" w:eastAsiaTheme="minorEastAsia" w:hAnsi="Times New Roman"/>
                <w:lang w:eastAsia="zh-CN"/>
              </w:rPr>
            </w:pPr>
          </w:p>
        </w:tc>
      </w:tr>
    </w:tbl>
    <w:p w14:paraId="64B07CCE" w14:textId="77777777" w:rsidR="00A353FE" w:rsidRDefault="00E431B0">
      <w:pPr>
        <w:pStyle w:val="2"/>
      </w:pPr>
      <w:r>
        <w:rPr>
          <w:rFonts w:hint="eastAsia"/>
        </w:rPr>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370219">
      <w:pPr>
        <w:jc w:val="center"/>
        <w:rPr>
          <w:rFonts w:eastAsiaTheme="minorEastAsia"/>
          <w:lang w:eastAsia="zh-CN"/>
        </w:rPr>
      </w:pPr>
      <w:r>
        <w:rPr>
          <w:noProof/>
        </w:rPr>
        <w:object w:dxaOrig="6824" w:dyaOrig="7187" w14:anchorId="71AAB534">
          <v:shape id="_x0000_i1027" type="#_x0000_t75" alt="" style="width:341.85pt;height:358.8pt;mso-width-percent:0;mso-height-percent:0;mso-width-percent:0;mso-height-percent:0" o:ole="">
            <v:imagedata r:id="rId15" o:title=""/>
          </v:shape>
          <o:OLEObject Type="Embed" ProgID="Visio.Drawing.15" ShapeID="_x0000_i1027" DrawAspect="Content" ObjectID="_1803451037" r:id="rId16"/>
        </w:object>
      </w:r>
    </w:p>
    <w:p w14:paraId="799F8CD4" w14:textId="77777777" w:rsidR="00A353FE" w:rsidRDefault="00E431B0">
      <w:pPr>
        <w:pStyle w:val="5"/>
        <w:ind w:left="0" w:firstLine="0"/>
      </w:pPr>
      <w:r>
        <w:rPr>
          <w:rFonts w:hint="eastAsia"/>
        </w:rPr>
        <w:t>Q</w:t>
      </w:r>
      <w:r>
        <w:t xml:space="preserve">2-0: Do companies agree with the above AS ID assignment procedure for CBRA which will be used for further analysis? </w:t>
      </w:r>
    </w:p>
    <w:tbl>
      <w:tblPr>
        <w:tblStyle w:val="af3"/>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0C4250F1" w14:textId="77777777" w:rsidR="00B056B5" w:rsidRPr="0010711E" w:rsidRDefault="00B056B5"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79A4E987" w14:textId="77777777" w:rsidR="00BB4F14" w:rsidRPr="008F0B76" w:rsidRDefault="00BB4F14" w:rsidP="00D30A13">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lastRenderedPageBreak/>
              <w:t xml:space="preserve">Huawei, </w:t>
            </w:r>
            <w:proofErr w:type="spellStart"/>
            <w:r>
              <w:rPr>
                <w:rFonts w:ascii="Times New Roman" w:hAnsi="Times New Roman"/>
              </w:rPr>
              <w:t>HiSilicon</w:t>
            </w:r>
            <w:proofErr w:type="spellEnd"/>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4" w:type="dxa"/>
          </w:tcPr>
          <w:p w14:paraId="35C7C727" w14:textId="5882FE7D" w:rsidR="009A61A3" w:rsidRDefault="009A61A3" w:rsidP="0030242D">
            <w:pPr>
              <w:rPr>
                <w:rFonts w:ascii="Times New Roman" w:hAnsi="Times New Roman"/>
                <w:szCs w:val="20"/>
              </w:rPr>
            </w:pPr>
            <w:r>
              <w:rPr>
                <w:rFonts w:ascii="Times New Roman" w:hAnsi="Times New Roman"/>
                <w:szCs w:val="20"/>
              </w:rPr>
              <w:t xml:space="preserve">It seems Option 1 is unnecessary, because </w:t>
            </w:r>
            <w:proofErr w:type="spellStart"/>
            <w:r>
              <w:rPr>
                <w:rFonts w:ascii="Times New Roman" w:hAnsi="Times New Roman"/>
                <w:szCs w:val="20"/>
              </w:rPr>
              <w:t>Msg</w:t>
            </w:r>
            <w:proofErr w:type="spellEnd"/>
            <w:r>
              <w:rPr>
                <w:rFonts w:ascii="Times New Roman" w:hAnsi="Times New Roman"/>
                <w:szCs w:val="20"/>
              </w:rPr>
              <w:t xml:space="preserve"> 3 is agreed to contain RN16 and device ID, why the reader will pre-emptively assign a new AS ID in </w:t>
            </w:r>
            <w:proofErr w:type="spellStart"/>
            <w:r>
              <w:rPr>
                <w:rFonts w:ascii="Times New Roman" w:hAnsi="Times New Roman"/>
                <w:szCs w:val="20"/>
              </w:rPr>
              <w:t>Msg</w:t>
            </w:r>
            <w:proofErr w:type="spellEnd"/>
            <w:r>
              <w:rPr>
                <w:rFonts w:ascii="Times New Roman" w:hAnsi="Times New Roman"/>
                <w:szCs w:val="20"/>
              </w:rPr>
              <w:t xml:space="preserve"> 2 before </w:t>
            </w:r>
            <w:proofErr w:type="spellStart"/>
            <w:r>
              <w:rPr>
                <w:rFonts w:ascii="Times New Roman" w:hAnsi="Times New Roman"/>
                <w:szCs w:val="20"/>
              </w:rPr>
              <w:t>Msg</w:t>
            </w:r>
            <w:proofErr w:type="spellEnd"/>
            <w:r>
              <w:rPr>
                <w:rFonts w:ascii="Times New Roman" w:hAnsi="Times New Roman"/>
                <w:szCs w:val="20"/>
              </w:rPr>
              <w:t xml:space="preserve"> 3 </w:t>
            </w:r>
            <w:proofErr w:type="spellStart"/>
            <w:r>
              <w:rPr>
                <w:rFonts w:ascii="Times New Roman" w:hAnsi="Times New Roman"/>
                <w:szCs w:val="20"/>
              </w:rPr>
              <w:t>transmisison</w:t>
            </w:r>
            <w:proofErr w:type="spellEnd"/>
            <w:r>
              <w:rPr>
                <w:rFonts w:ascii="Times New Roman" w:hAnsi="Times New Roman"/>
                <w:szCs w:val="20"/>
              </w:rPr>
              <w:t xml:space="preserve">  </w:t>
            </w:r>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386211">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7123EBD4" w14:textId="5CC8CA53" w:rsidR="0045645A" w:rsidRDefault="0045645A" w:rsidP="00386211">
            <w:pPr>
              <w:rPr>
                <w:rFonts w:ascii="Times New Roman" w:hAnsi="Times New Roman"/>
                <w:szCs w:val="20"/>
              </w:rPr>
            </w:pPr>
            <w:r>
              <w:t>Suggest removing the terms like msg4/5/6/7 which we never used in SI. Moreover, Msg6 may not be ‘command’ but a re-trigger with resource allocation for further D2R segment transmissions in case of D2R segmentation. 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386211"/>
        </w:tc>
      </w:tr>
      <w:tr w:rsidR="007A0ADD" w14:paraId="007EF89B" w14:textId="77777777" w:rsidTr="007A0ADD">
        <w:tc>
          <w:tcPr>
            <w:tcW w:w="1201" w:type="dxa"/>
          </w:tcPr>
          <w:p w14:paraId="6F0C63C1" w14:textId="77777777" w:rsidR="007A0ADD" w:rsidRDefault="007A0ADD"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538C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538CD">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bl>
    <w:p w14:paraId="3971D21C" w14:textId="77777777" w:rsidR="00A353FE"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E431B0">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4D9C0D89" w14:textId="77777777" w:rsidR="00A353FE" w:rsidRDefault="00A353FE">
      <w:pPr>
        <w:pStyle w:val="af8"/>
        <w:ind w:left="360"/>
      </w:pPr>
    </w:p>
    <w:p w14:paraId="76C01057" w14:textId="77777777" w:rsidR="00A353FE" w:rsidRDefault="00E431B0">
      <w:pPr>
        <w:pStyle w:val="5"/>
        <w:ind w:left="0" w:firstLine="0"/>
      </w:pPr>
      <w:r>
        <w:lastRenderedPageBreak/>
        <w:t>Q2-1. Do companies agree the above analysis on Pros/Cons of option 1 (</w:t>
      </w:r>
      <w:proofErr w:type="spellStart"/>
      <w:r>
        <w:t>Msg</w:t>
      </w:r>
      <w:proofErr w:type="spellEnd"/>
      <w:r>
        <w:t xml:space="preserve"> 2 for AS ID assignment)? </w:t>
      </w:r>
    </w:p>
    <w:tbl>
      <w:tblPr>
        <w:tblStyle w:val="af3"/>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 xml:space="preserve">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w:t>
            </w:r>
            <w:proofErr w:type="gramStart"/>
            <w:r>
              <w:rPr>
                <w:rFonts w:ascii="Times New Roman" w:hAnsi="Times New Roman"/>
                <w:szCs w:val="20"/>
              </w:rPr>
              <w:t>So</w:t>
            </w:r>
            <w:proofErr w:type="gramEnd"/>
            <w:r>
              <w:rPr>
                <w:rFonts w:ascii="Times New Roman" w:hAnsi="Times New Roman"/>
                <w:szCs w:val="20"/>
              </w:rPr>
              <w:t xml:space="preserve">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proofErr w:type="gramStart"/>
            <w:r>
              <w:rPr>
                <w:rFonts w:ascii="Times New Roman" w:hAnsi="Times New Roman"/>
              </w:rPr>
              <w:t>Yes</w:t>
            </w:r>
            <w:proofErr w:type="gramEnd"/>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w:t>
            </w:r>
            <w:proofErr w:type="spellStart"/>
            <w:r>
              <w:rPr>
                <w:rFonts w:ascii="Times New Roman" w:hAnsi="Times New Roman"/>
                <w:szCs w:val="20"/>
              </w:rPr>
              <w:t>signaling</w:t>
            </w:r>
            <w:proofErr w:type="spellEnd"/>
            <w:r>
              <w:rPr>
                <w:rFonts w:ascii="Times New Roman" w:hAnsi="Times New Roman"/>
                <w:szCs w:val="20"/>
              </w:rPr>
              <w:t xml:space="preserve"> overhead. The AS ID is not needed for many of the responding devices, so it is an overkill to assign </w:t>
            </w:r>
            <w:proofErr w:type="gramStart"/>
            <w:r>
              <w:rPr>
                <w:rFonts w:ascii="Times New Roman" w:hAnsi="Times New Roman"/>
                <w:szCs w:val="20"/>
              </w:rPr>
              <w:t>a</w:t>
            </w:r>
            <w:proofErr w:type="gramEnd"/>
            <w:r>
              <w:rPr>
                <w:rFonts w:ascii="Times New Roman" w:hAnsi="Times New Roman"/>
                <w:szCs w:val="20"/>
              </w:rPr>
              <w:t xml:space="preserve"> ASID in </w:t>
            </w:r>
            <w:proofErr w:type="spellStart"/>
            <w:r>
              <w:rPr>
                <w:rFonts w:ascii="Times New Roman" w:hAnsi="Times New Roman"/>
                <w:szCs w:val="20"/>
              </w:rPr>
              <w:t>Msg</w:t>
            </w:r>
            <w:proofErr w:type="spellEnd"/>
            <w:r>
              <w:rPr>
                <w:rFonts w:ascii="Times New Roman" w:hAnsi="Times New Roman"/>
                <w:szCs w:val="20"/>
              </w:rPr>
              <w:t xml:space="preserve">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af8"/>
              <w:numPr>
                <w:ilvl w:val="0"/>
                <w:numId w:val="19"/>
              </w:numPr>
              <w:rPr>
                <w:rFonts w:ascii="Times New Roman" w:hAnsi="Times New Roman"/>
                <w:szCs w:val="20"/>
              </w:rPr>
            </w:pPr>
            <w:r w:rsidRPr="009A61A3">
              <w:rPr>
                <w:rFonts w:ascii="Times New Roman" w:hAnsi="Times New Roman"/>
                <w:szCs w:val="20"/>
              </w:rPr>
              <w:t xml:space="preserve"> the device’s </w:t>
            </w:r>
            <w:proofErr w:type="spellStart"/>
            <w:r w:rsidRPr="009A61A3">
              <w:rPr>
                <w:rFonts w:ascii="Times New Roman" w:hAnsi="Times New Roman"/>
                <w:szCs w:val="20"/>
              </w:rPr>
              <w:t>Msg</w:t>
            </w:r>
            <w:proofErr w:type="spellEnd"/>
            <w:r w:rsidRPr="009A61A3">
              <w:rPr>
                <w:rFonts w:ascii="Times New Roman" w:hAnsi="Times New Roman"/>
                <w:szCs w:val="20"/>
              </w:rPr>
              <w:t xml:space="preserve"> 3 transmission now have to support either RN16 or AS ID, adding the complexity of device side.</w:t>
            </w:r>
          </w:p>
          <w:p w14:paraId="38524408" w14:textId="20D69A6E" w:rsidR="009A61A3" w:rsidRPr="009A61A3" w:rsidRDefault="009A61A3" w:rsidP="009A61A3">
            <w:pPr>
              <w:pStyle w:val="af8"/>
              <w:numPr>
                <w:ilvl w:val="0"/>
                <w:numId w:val="19"/>
              </w:numPr>
              <w:rPr>
                <w:rFonts w:ascii="Times New Roman" w:hAnsi="Times New Roman"/>
                <w:szCs w:val="20"/>
              </w:rPr>
            </w:pPr>
            <w:r>
              <w:rPr>
                <w:rFonts w:ascii="Times New Roman" w:hAnsi="Times New Roman"/>
                <w:szCs w:val="20"/>
              </w:rPr>
              <w:t xml:space="preserve">The reader may be trapped in a scenario that AS ID is assigned (as the devices received </w:t>
            </w:r>
            <w:proofErr w:type="spellStart"/>
            <w:r>
              <w:rPr>
                <w:rFonts w:ascii="Times New Roman" w:hAnsi="Times New Roman"/>
                <w:szCs w:val="20"/>
              </w:rPr>
              <w:t>Msg</w:t>
            </w:r>
            <w:proofErr w:type="spellEnd"/>
            <w:r>
              <w:rPr>
                <w:rFonts w:ascii="Times New Roman" w:hAnsi="Times New Roman"/>
                <w:szCs w:val="20"/>
              </w:rPr>
              <w:t xml:space="preserve"> 2), but no </w:t>
            </w:r>
            <w:proofErr w:type="spellStart"/>
            <w:r>
              <w:rPr>
                <w:rFonts w:ascii="Times New Roman" w:hAnsi="Times New Roman"/>
                <w:szCs w:val="20"/>
              </w:rPr>
              <w:t>Msg</w:t>
            </w:r>
            <w:proofErr w:type="spellEnd"/>
            <w:r>
              <w:rPr>
                <w:rFonts w:ascii="Times New Roman" w:hAnsi="Times New Roman"/>
                <w:szCs w:val="20"/>
              </w:rPr>
              <w:t xml:space="preserve">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362279A3" w14:textId="6592968F" w:rsidR="000D1A70" w:rsidRDefault="000D1A70" w:rsidP="009037E8">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386211">
            <w:pPr>
              <w:spacing w:after="0"/>
              <w:rPr>
                <w:rFonts w:ascii="Times New Roman" w:eastAsiaTheme="minorEastAsia" w:hAnsi="Times New Roman"/>
                <w:lang w:eastAsia="zh-CN"/>
              </w:rPr>
            </w:pPr>
            <w:proofErr w:type="gramStart"/>
            <w:r>
              <w:t>Yes</w:t>
            </w:r>
            <w:proofErr w:type="gramEnd"/>
            <w:r>
              <w:t xml:space="preserve"> with comments</w:t>
            </w:r>
          </w:p>
        </w:tc>
        <w:tc>
          <w:tcPr>
            <w:tcW w:w="7304" w:type="dxa"/>
          </w:tcPr>
          <w:p w14:paraId="2CC2AC98" w14:textId="77777777" w:rsidR="00684250" w:rsidRDefault="00684250" w:rsidP="00386211">
            <w:r>
              <w:t xml:space="preserve">Similar view with MediaTek. When new AS ID is assigned, the ‘overhead’ is somewhere. Further, as the agreement in the last meeting, it is up to Reader to decide whether to reuse the echoed random ID as </w:t>
            </w:r>
            <w:proofErr w:type="spellStart"/>
            <w:r>
              <w:t>AS</w:t>
            </w:r>
            <w:proofErr w:type="spellEnd"/>
            <w:r>
              <w:t xml:space="preserve"> ID (w/o new assignment).</w:t>
            </w:r>
          </w:p>
          <w:p w14:paraId="43641C3C" w14:textId="77777777" w:rsidR="00684250" w:rsidRDefault="00684250" w:rsidP="00386211">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386211">
            <w:pPr>
              <w:spacing w:after="0"/>
            </w:pPr>
            <w:r>
              <w:t>Yes</w:t>
            </w:r>
          </w:p>
        </w:tc>
        <w:tc>
          <w:tcPr>
            <w:tcW w:w="7304" w:type="dxa"/>
          </w:tcPr>
          <w:p w14:paraId="4787ECDF" w14:textId="3EE47325" w:rsidR="00BF7670" w:rsidRDefault="00BF7670" w:rsidP="00386211">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538C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538CD">
            <w:pPr>
              <w:rPr>
                <w:rFonts w:ascii="Times New Roman" w:hAnsi="Times New Roman"/>
                <w:szCs w:val="20"/>
              </w:rPr>
            </w:pP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5"/>
        <w:ind w:left="0" w:firstLine="0"/>
      </w:pPr>
      <w:r>
        <w:t xml:space="preserve">Q2-2. Do companies agree the above analysis on Pros/Cons of option 3 (“New </w:t>
      </w:r>
      <w:proofErr w:type="spellStart"/>
      <w:r>
        <w:t>Msg</w:t>
      </w:r>
      <w:proofErr w:type="spellEnd"/>
      <w:r>
        <w:t xml:space="preserve">” for AS ID assignment)? </w:t>
      </w:r>
    </w:p>
    <w:tbl>
      <w:tblPr>
        <w:tblStyle w:val="af3"/>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 xml:space="preserve">We don’t see these pros as very meaningful.  </w:t>
            </w:r>
            <w:proofErr w:type="gramStart"/>
            <w:r>
              <w:rPr>
                <w:rFonts w:ascii="Times New Roman" w:hAnsi="Times New Roman"/>
                <w:szCs w:val="20"/>
              </w:rPr>
              <w:t>Of course</w:t>
            </w:r>
            <w:proofErr w:type="gramEnd"/>
            <w:r>
              <w:rPr>
                <w:rFonts w:ascii="Times New Roman" w:hAnsi="Times New Roman"/>
                <w:szCs w:val="20"/>
              </w:rPr>
              <w:t xml:space="preserv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386211">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386211">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538CD">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7304" w:type="dxa"/>
          </w:tcPr>
          <w:p w14:paraId="1A616527" w14:textId="77777777" w:rsidR="0041294E" w:rsidRDefault="0041294E" w:rsidP="009538CD">
            <w:pPr>
              <w:rPr>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7A284FE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5DA73A18"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5"/>
        <w:ind w:left="0" w:firstLine="0"/>
      </w:pPr>
      <w:r>
        <w:t xml:space="preserve">Q2-3. Do companies agree the above analysis on Pros/Cons of option 4 </w:t>
      </w:r>
      <w:proofErr w:type="gramStart"/>
      <w:r>
        <w:t xml:space="preserve">( </w:t>
      </w:r>
      <w:proofErr w:type="spellStart"/>
      <w:r>
        <w:t>Msg</w:t>
      </w:r>
      <w:proofErr w:type="spellEnd"/>
      <w:proofErr w:type="gramEnd"/>
      <w:r>
        <w:t xml:space="preserve"> 4 (First Command message) for AS ID assignment)?</w:t>
      </w:r>
    </w:p>
    <w:tbl>
      <w:tblPr>
        <w:tblStyle w:val="af3"/>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 xml:space="preserve">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w:t>
            </w:r>
            <w:proofErr w:type="gramStart"/>
            <w:r>
              <w:rPr>
                <w:rFonts w:ascii="Times New Roman" w:hAnsi="Times New Roman"/>
                <w:szCs w:val="20"/>
              </w:rPr>
              <w:t>random access</w:t>
            </w:r>
            <w:proofErr w:type="gramEnd"/>
            <w:r>
              <w:rPr>
                <w:rFonts w:ascii="Times New Roman" w:hAnsi="Times New Roman"/>
                <w:szCs w:val="20"/>
              </w:rPr>
              <w:t xml:space="preserve">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w:t>
            </w:r>
            <w:proofErr w:type="spellStart"/>
            <w:r>
              <w:rPr>
                <w:rFonts w:ascii="Times New Roman" w:hAnsi="Times New Roman"/>
                <w:szCs w:val="20"/>
              </w:rPr>
              <w:t>Regaring</w:t>
            </w:r>
            <w:proofErr w:type="spellEnd"/>
            <w:r>
              <w:rPr>
                <w:rFonts w:ascii="Times New Roman" w:hAnsi="Times New Roman"/>
                <w:szCs w:val="20"/>
              </w:rPr>
              <w:t xml:space="preserve">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 xml:space="preserve">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p>
        </w:tc>
      </w:tr>
      <w:tr w:rsidR="008134A2" w14:paraId="4853877E" w14:textId="77777777" w:rsidTr="008134A2">
        <w:tc>
          <w:tcPr>
            <w:tcW w:w="1201" w:type="dxa"/>
          </w:tcPr>
          <w:p w14:paraId="70C4F937" w14:textId="77777777" w:rsidR="008134A2" w:rsidRDefault="008134A2"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386211">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386211">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538C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538CD">
            <w:pPr>
              <w:rPr>
                <w:rFonts w:ascii="Times New Roman" w:hAnsi="Times New Roman"/>
                <w:szCs w:val="20"/>
              </w:rPr>
            </w:pP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2"/>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w:t>
      </w:r>
      <w:r>
        <w:rPr>
          <w:rFonts w:eastAsiaTheme="minorEastAsia"/>
          <w:lang w:eastAsia="zh-CN"/>
        </w:rPr>
        <w:lastRenderedPageBreak/>
        <w:t xml:space="preserve">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5" w:name="_Hlk191830194"/>
      <w:r>
        <w:rPr>
          <w:rFonts w:eastAsiaTheme="minorEastAsia"/>
          <w:lang w:eastAsia="zh-CN"/>
        </w:rPr>
        <w:t>The device releases the AS ID upon receiving Paging with new transaction id</w:t>
      </w:r>
      <w:bookmarkEnd w:id="5"/>
      <w:r>
        <w:rPr>
          <w:rFonts w:eastAsiaTheme="minorEastAsia"/>
          <w:lang w:eastAsia="zh-CN"/>
        </w:rPr>
        <w:t>, i.e. different session/service</w:t>
      </w:r>
    </w:p>
    <w:tbl>
      <w:tblPr>
        <w:tblStyle w:val="af3"/>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5"/>
        <w:ind w:left="0" w:firstLine="0"/>
      </w:pPr>
      <w:r>
        <w:t>Q3-1. Companies are invited to provide Pros/Cons for option 1 (The device releases the AS ID upon receiving Paging with new transaction id).</w:t>
      </w:r>
    </w:p>
    <w:tbl>
      <w:tblPr>
        <w:tblStyle w:val="af3"/>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w:t>
            </w:r>
            <w:proofErr w:type="gramStart"/>
            <w:r>
              <w:rPr>
                <w:rFonts w:eastAsiaTheme="minorEastAsia" w:hint="eastAsia"/>
                <w:lang w:eastAsia="zh-CN"/>
              </w:rPr>
              <w:t>Paging</w:t>
            </w:r>
            <w:proofErr w:type="gramEnd"/>
            <w:r>
              <w:rPr>
                <w:rFonts w:eastAsiaTheme="minorEastAsia" w:hint="eastAsia"/>
                <w:lang w:eastAsia="zh-CN"/>
              </w:rPr>
              <w:t xml:space="preserve"> with new transaction id is received by device, device will trigger RACH for response and generates random ID, and 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t>
            </w:r>
            <w:proofErr w:type="gramStart"/>
            <w:r w:rsidR="00FE7E0F">
              <w:rPr>
                <w:rFonts w:ascii="Times New Roman" w:eastAsiaTheme="minorEastAsia" w:hAnsi="Times New Roman"/>
                <w:lang w:eastAsia="zh-CN"/>
              </w:rPr>
              <w:t>wrong..</w:t>
            </w:r>
            <w:proofErr w:type="gramEnd"/>
            <w:r w:rsidR="00FE7E0F">
              <w:rPr>
                <w:rFonts w:ascii="Times New Roman" w:eastAsiaTheme="minorEastAsia" w:hAnsi="Times New Roman"/>
                <w:lang w:eastAsia="zh-CN"/>
              </w:rPr>
              <w:t xml:space="preserve">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preadtrim</w:t>
            </w:r>
            <w:proofErr w:type="spellEnd"/>
            <w:r>
              <w:rPr>
                <w:rFonts w:ascii="Times New Roman" w:eastAsiaTheme="minorEastAsia" w:hAnsi="Times New Roman"/>
                <w:lang w:eastAsia="zh-CN"/>
              </w:rPr>
              <w:t>,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previous paging transaction will </w:t>
            </w:r>
            <w:proofErr w:type="spellStart"/>
            <w:r w:rsidR="003854BE">
              <w:rPr>
                <w:rFonts w:ascii="Times New Roman" w:eastAsiaTheme="minorEastAsia" w:hAnsi="Times New Roman"/>
                <w:lang w:eastAsia="zh-CN"/>
              </w:rPr>
              <w:t>not longer</w:t>
            </w:r>
            <w:proofErr w:type="spellEnd"/>
            <w:r w:rsidR="003854BE">
              <w:rPr>
                <w:rFonts w:ascii="Times New Roman" w:eastAsiaTheme="minorEastAsia" w:hAnsi="Times New Roman"/>
                <w:lang w:eastAsia="zh-CN"/>
              </w:rPr>
              <w:t xml:space="preserve">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386211">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386211">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538CD">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w:t>
            </w:r>
            <w:proofErr w:type="spellStart"/>
            <w:r>
              <w:rPr>
                <w:rFonts w:ascii="Times New Roman" w:eastAsiaTheme="minorEastAsia" w:hAnsi="Times New Roman"/>
                <w:lang w:eastAsia="zh-CN"/>
              </w:rPr>
              <w:t>pagings</w:t>
            </w:r>
            <w:proofErr w:type="spellEnd"/>
            <w:r>
              <w:rPr>
                <w:rFonts w:ascii="Times New Roman" w:eastAsiaTheme="minorEastAsia" w:hAnsi="Times New Roman"/>
                <w:lang w:eastAsia="zh-CN"/>
              </w:rPr>
              <w:t xml:space="preserve"> with different transaction ID and the device would regards the AS ID is still valid for another paging with the same transaction ID. This is more severe when the transaction is short.</w:t>
            </w: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af3"/>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5"/>
        <w:ind w:left="0" w:firstLine="0"/>
      </w:pPr>
      <w:r>
        <w:t xml:space="preserve">Q3-2. Companies are invited to provide Pros/Cons for option 2 (The device releases the AS ID upon timer expiry, predefined or configured timer). </w:t>
      </w:r>
    </w:p>
    <w:tbl>
      <w:tblPr>
        <w:tblStyle w:val="af3"/>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the device needs to maintain a timer. </w:t>
            </w:r>
            <w:proofErr w:type="gramStart"/>
            <w:r>
              <w:rPr>
                <w:rFonts w:ascii="Times New Roman" w:eastAsiaTheme="minorEastAsia" w:hAnsi="Times New Roman"/>
                <w:lang w:eastAsia="zh-CN"/>
              </w:rPr>
              <w:t>But,</w:t>
            </w:r>
            <w:proofErr w:type="gramEnd"/>
            <w:r>
              <w:rPr>
                <w:rFonts w:ascii="Times New Roman" w:eastAsiaTheme="minorEastAsia" w:hAnsi="Times New Roman"/>
                <w:lang w:eastAsia="zh-CN"/>
              </w:rPr>
              <w:t xml:space="preserve">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proofErr w:type="spellStart"/>
            <w:r>
              <w:rPr>
                <w:rFonts w:eastAsiaTheme="minorEastAsia" w:hint="eastAsia"/>
                <w:lang w:eastAsia="zh-CN"/>
              </w:rPr>
              <w:t>AIoT</w:t>
            </w:r>
            <w:proofErr w:type="spellEnd"/>
            <w:r>
              <w:rPr>
                <w:rFonts w:eastAsiaTheme="minorEastAsia" w:hint="eastAsia"/>
                <w:lang w:eastAsia="zh-CN"/>
              </w:rPr>
              <w:t xml:space="preserve">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lastRenderedPageBreak/>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Same view as Huawei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above.</w:t>
            </w:r>
          </w:p>
        </w:tc>
      </w:tr>
      <w:tr w:rsidR="00B13C80" w14:paraId="1F27192F" w14:textId="77777777" w:rsidTr="00B13C80">
        <w:tc>
          <w:tcPr>
            <w:tcW w:w="1201" w:type="dxa"/>
          </w:tcPr>
          <w:p w14:paraId="2C7FF0D7" w14:textId="77777777" w:rsidR="00B13C80" w:rsidRDefault="00B13C80"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386211">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386211">
            <w:r>
              <w:t xml:space="preserve">We don’t really see what we should count down and how the reader and device should be aligned on the countdown. In this case, we could rely on number of </w:t>
            </w:r>
            <w:proofErr w:type="spellStart"/>
            <w:r>
              <w:t>pagings</w:t>
            </w:r>
            <w:proofErr w:type="spellEnd"/>
            <w:r>
              <w:t>, but still seems infeasible</w:t>
            </w:r>
          </w:p>
        </w:tc>
      </w:tr>
      <w:tr w:rsidR="004D59A2" w14:paraId="0B310672" w14:textId="77777777" w:rsidTr="004D59A2">
        <w:tc>
          <w:tcPr>
            <w:tcW w:w="1201" w:type="dxa"/>
          </w:tcPr>
          <w:p w14:paraId="7113B8F2" w14:textId="77777777" w:rsidR="004D59A2" w:rsidRDefault="004D59A2"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538CD">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538CD">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af3"/>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5"/>
        <w:ind w:left="0" w:firstLine="0"/>
      </w:pPr>
      <w:r>
        <w:lastRenderedPageBreak/>
        <w:t xml:space="preserve">Q3-3. Companies are invited to provide Pros/Cons for option 3 (The device releases the AS ID upon receiving new assigned AS ID from the Reader). </w:t>
      </w:r>
    </w:p>
    <w:tbl>
      <w:tblPr>
        <w:tblStyle w:val="af3"/>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is based on the assumption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 xml:space="preserve">It seems that option 3 is the same as option 1, except that when the AS ID is released. For option 1. Device releases the AS ID upon receiving new paging message with new </w:t>
            </w:r>
            <w:r>
              <w:rPr>
                <w:rFonts w:ascii="Times New Roman" w:eastAsiaTheme="minorEastAsia" w:hAnsi="Times New Roman"/>
                <w:lang w:eastAsia="zh-CN"/>
              </w:rPr>
              <w:lastRenderedPageBreak/>
              <w:t>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 xml:space="preserve">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InterDigital</w:t>
            </w:r>
            <w:proofErr w:type="spellEnd"/>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 xml:space="preserve">case when the AS ID is assigned by the reader during the </w:t>
            </w:r>
            <w:proofErr w:type="gramStart"/>
            <w:r w:rsidR="00CA25E7">
              <w:rPr>
                <w:rFonts w:ascii="Times New Roman" w:eastAsiaTheme="minorEastAsia" w:hAnsi="Times New Roman"/>
                <w:lang w:eastAsia="zh-CN"/>
              </w:rPr>
              <w:t>random access</w:t>
            </w:r>
            <w:proofErr w:type="gramEnd"/>
            <w:r w:rsidR="00CA25E7">
              <w:rPr>
                <w:rFonts w:ascii="Times New Roman" w:eastAsiaTheme="minorEastAsia" w:hAnsi="Times New Roman"/>
                <w:lang w:eastAsia="zh-CN"/>
              </w:rPr>
              <w:t xml:space="preserve">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w:t>
            </w:r>
            <w:proofErr w:type="spellStart"/>
            <w:r>
              <w:rPr>
                <w:rFonts w:ascii="Times New Roman" w:hAnsi="Times New Roman"/>
                <w:szCs w:val="20"/>
              </w:rPr>
              <w:t>asign</w:t>
            </w:r>
            <w:proofErr w:type="spellEnd"/>
            <w:r>
              <w:rPr>
                <w:rFonts w:ascii="Times New Roman" w:hAnsi="Times New Roman"/>
                <w:szCs w:val="20"/>
              </w:rPr>
              <w:t xml:space="preserve">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386211">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386211">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538CD">
            <w:pPr>
              <w:rPr>
                <w:rFonts w:ascii="Times New Roman" w:eastAsiaTheme="minorEastAsia" w:hAnsi="Times New Roman"/>
                <w:lang w:eastAsia="zh-CN"/>
              </w:rPr>
            </w:pPr>
            <w:r>
              <w:rPr>
                <w:rFonts w:ascii="Times New Roman" w:eastAsiaTheme="minorEastAsia" w:hAnsi="Times New Roman"/>
                <w:lang w:eastAsia="zh-CN"/>
              </w:rPr>
              <w:t xml:space="preserve">Generally, we agree the </w:t>
            </w:r>
            <w:r>
              <w:rPr>
                <w:rFonts w:ascii="Times New Roman" w:eastAsiaTheme="minorEastAsia" w:hAnsi="Times New Roman"/>
                <w:lang w:eastAsia="zh-CN"/>
              </w:rPr>
              <w:t>reader controlled</w:t>
            </w:r>
            <w:r>
              <w:rPr>
                <w:rFonts w:ascii="Times New Roman" w:eastAsiaTheme="minorEastAsia" w:hAnsi="Times New Roman"/>
                <w:lang w:eastAsia="zh-CN"/>
              </w:rPr>
              <w:t xml:space="preserve"> AS ID management. But we don’t see the necessity about always assigning a new AS ID. Considering the limited number of the AS ID, the reader could release the ID.</w:t>
            </w:r>
          </w:p>
        </w:tc>
      </w:tr>
    </w:tbl>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5"/>
        <w:ind w:left="0" w:firstLine="0"/>
      </w:pPr>
      <w:r>
        <w:t xml:space="preserve">Q3-4a. Companies are invited to provide Pros/Cons for option 4a (The device releases the AS ID upon reaching the max number of received Command Messages). </w:t>
      </w:r>
    </w:p>
    <w:tbl>
      <w:tblPr>
        <w:tblStyle w:val="af3"/>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service is not completed, which degrades the system performance.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386211">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386211">
            <w:r>
              <w:t>Similar (negative) views as other companies</w:t>
            </w:r>
          </w:p>
        </w:tc>
      </w:tr>
      <w:tr w:rsidR="00DA15E2" w14:paraId="54A392A9" w14:textId="77777777" w:rsidTr="00DA15E2">
        <w:tc>
          <w:tcPr>
            <w:tcW w:w="1201" w:type="dxa"/>
          </w:tcPr>
          <w:p w14:paraId="27A62547" w14:textId="77777777" w:rsidR="00DA15E2" w:rsidRDefault="00DA15E2"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538CD">
            <w:pPr>
              <w:rPr>
                <w:rFonts w:ascii="Times New Roman" w:eastAsiaTheme="minorEastAsia" w:hAnsi="Times New Roman"/>
                <w:lang w:eastAsia="zh-CN"/>
              </w:rPr>
            </w:pPr>
            <w:r>
              <w:rPr>
                <w:rFonts w:ascii="Times New Roman" w:eastAsiaTheme="minorEastAsia" w:hAnsi="Times New Roman"/>
                <w:lang w:eastAsia="zh-CN"/>
              </w:rPr>
              <w:t>Cons as above.</w:t>
            </w: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af3"/>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proofErr w:type="gramStart"/>
            <w:r>
              <w:rPr>
                <w:rFonts w:ascii="Arial" w:eastAsiaTheme="minorEastAsia" w:hAnsi="Arial" w:cs="Arial"/>
                <w:lang w:eastAsia="zh-CN"/>
              </w:rPr>
              <w:t>S</w:t>
            </w:r>
            <w:r>
              <w:rPr>
                <w:rFonts w:ascii="Arial" w:eastAsiaTheme="minorEastAsia" w:hAnsi="Arial" w:cs="Arial" w:hint="eastAsia"/>
                <w:lang w:eastAsia="zh-CN"/>
              </w:rPr>
              <w:t>o</w:t>
            </w:r>
            <w:proofErr w:type="gramEnd"/>
            <w:r>
              <w:rPr>
                <w:rFonts w:ascii="Arial" w:eastAsiaTheme="minorEastAsia" w:hAnsi="Arial" w:cs="Arial" w:hint="eastAsia"/>
                <w:lang w:eastAsia="zh-CN"/>
              </w:rPr>
              <w:t xml:space="preserve">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5"/>
        <w:ind w:left="0" w:firstLine="0"/>
      </w:pPr>
      <w:r>
        <w:t xml:space="preserve">Q3-4b. Companies are invited to provide Pros/Cons for option 4b (The device releases the AS ID after completion of the command procedure). </w:t>
      </w:r>
    </w:p>
    <w:tbl>
      <w:tblPr>
        <w:tblStyle w:val="af3"/>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proofErr w:type="gramStart"/>
            <w:r>
              <w:rPr>
                <w:rFonts w:ascii="Times New Roman" w:eastAsiaTheme="minorEastAsia" w:hAnsi="Times New Roman"/>
                <w:lang w:eastAsia="zh-CN"/>
              </w:rPr>
              <w:t>well defined</w:t>
            </w:r>
            <w:proofErr w:type="spellEnd"/>
            <w:proofErr w:type="gram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af8"/>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af8"/>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lastRenderedPageBreak/>
              <w:t xml:space="preserve">Huawei, </w:t>
            </w:r>
            <w:proofErr w:type="spellStart"/>
            <w:r>
              <w:rPr>
                <w:rFonts w:ascii="Times New Roman" w:hAnsi="Times New Roman"/>
              </w:rPr>
              <w:t>HiSilicon</w:t>
            </w:r>
            <w:proofErr w:type="spellEnd"/>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386211">
            <w:pPr>
              <w:rPr>
                <w:rFonts w:ascii="Times New Roman" w:eastAsiaTheme="minorEastAsia" w:hAnsi="Times New Roman"/>
                <w:lang w:eastAsia="zh-CN"/>
              </w:rPr>
            </w:pPr>
            <w:r>
              <w:t xml:space="preserve">This is reasonable in principle and should be a baseline, </w:t>
            </w:r>
            <w:proofErr w:type="gramStart"/>
            <w:r>
              <w:t>however</w:t>
            </w:r>
            <w:proofErr w:type="gramEnd"/>
            <w:r>
              <w:t xml:space="preserve">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386211">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538CD">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bl>
    <w:p w14:paraId="00505E4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af3"/>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af8"/>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5"/>
        <w:ind w:left="0" w:firstLine="0"/>
      </w:pPr>
      <w:r>
        <w:t xml:space="preserve">Q3-5. Companies are invited to provide Pros/Cons for option 5 (The device releases the AS ID upon power off). </w:t>
      </w:r>
    </w:p>
    <w:tbl>
      <w:tblPr>
        <w:tblStyle w:val="af3"/>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InterDigital’s</w:t>
            </w:r>
            <w:proofErr w:type="spellEnd"/>
            <w:r>
              <w:rPr>
                <w:rFonts w:ascii="Times New Roman" w:eastAsiaTheme="minorEastAsia" w:hAnsi="Times New Roman"/>
                <w:lang w:eastAsia="zh-CN"/>
              </w:rPr>
              <w:t xml:space="preserve">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386211">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386211">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538CD">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bl>
    <w:p w14:paraId="4A9672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af3"/>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5"/>
        <w:ind w:left="0" w:firstLine="0"/>
      </w:pPr>
      <w:r>
        <w:t xml:space="preserve">Q3-6. Companies are invited to provide Pros/Cons for option 6 (The device releases the AS ID upon receiving explicit release indication from the Reader). </w:t>
      </w:r>
    </w:p>
    <w:tbl>
      <w:tblPr>
        <w:tblStyle w:val="af3"/>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af8"/>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af8"/>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Huawei, </w:t>
            </w:r>
            <w:proofErr w:type="spellStart"/>
            <w:r>
              <w:rPr>
                <w:rFonts w:ascii="Times New Roman" w:eastAsiaTheme="minorEastAsia" w:hAnsi="Times New Roman"/>
                <w:lang w:eastAsia="zh-CN"/>
              </w:rPr>
              <w:t>HiSilicon</w:t>
            </w:r>
            <w:proofErr w:type="spellEnd"/>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 xml:space="preserve">when the device should know the service is finished.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proofErr w:type="spellStart"/>
            <w:r w:rsidR="00897F8C">
              <w:rPr>
                <w:rFonts w:ascii="Times New Roman" w:eastAsiaTheme="minorEastAsia" w:hAnsi="Times New Roman"/>
                <w:lang w:eastAsia="zh-CN"/>
              </w:rPr>
              <w:t>accep</w:t>
            </w:r>
            <w:proofErr w:type="spellEnd"/>
            <w:r w:rsidR="00897F8C">
              <w:rPr>
                <w:rFonts w:ascii="Times New Roman" w:eastAsiaTheme="minorEastAsia" w:hAnsi="Times New Roman"/>
                <w:lang w:eastAsia="zh-CN"/>
              </w:rPr>
              <w:t>:</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386211">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386211">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538CD">
            <w:pPr>
              <w:rPr>
                <w:rFonts w:ascii="Times New Roman" w:eastAsiaTheme="minorEastAsia" w:hAnsi="Times New Roman"/>
                <w:lang w:eastAsia="zh-CN"/>
              </w:rPr>
            </w:pPr>
            <w:r>
              <w:rPr>
                <w:rFonts w:ascii="Times New Roman" w:eastAsiaTheme="minorEastAsia" w:hAnsi="Times New Roman"/>
                <w:lang w:eastAsia="zh-CN"/>
              </w:rPr>
              <w:t xml:space="preserve">As we stated before, we agree with the </w:t>
            </w:r>
            <w:proofErr w:type="gramStart"/>
            <w:r>
              <w:rPr>
                <w:rFonts w:ascii="Times New Roman" w:eastAsiaTheme="minorEastAsia" w:hAnsi="Times New Roman"/>
                <w:lang w:eastAsia="zh-CN"/>
              </w:rPr>
              <w:t>reader-controlled</w:t>
            </w:r>
            <w:proofErr w:type="gramEnd"/>
            <w:r>
              <w:rPr>
                <w:rFonts w:ascii="Times New Roman" w:eastAsiaTheme="minorEastAsia" w:hAnsi="Times New Roman"/>
                <w:lang w:eastAsia="zh-CN"/>
              </w:rPr>
              <w:t xml:space="preserve"> AS ID management. The detail of this solution could be further discussed.</w:t>
            </w:r>
          </w:p>
          <w:p w14:paraId="156863E4" w14:textId="77777777" w:rsidR="00192336" w:rsidRDefault="00192336" w:rsidP="009538CD">
            <w:r>
              <w:rPr>
                <w:rFonts w:ascii="Times New Roman" w:eastAsiaTheme="minorEastAsia" w:hAnsi="Times New Roman"/>
                <w:lang w:eastAsia="zh-CN"/>
              </w:rPr>
              <w:t xml:space="preserve">Pros: The AS ID release relies on </w:t>
            </w:r>
            <w:r>
              <w:t xml:space="preserve">explicit </w:t>
            </w:r>
            <w:proofErr w:type="spellStart"/>
            <w:r>
              <w:t>signlling</w:t>
            </w:r>
            <w:proofErr w:type="spellEnd"/>
            <w:r>
              <w:t xml:space="preserve"> from the reader which avoids misalignment caused by the device-determined solution. </w:t>
            </w:r>
          </w:p>
          <w:p w14:paraId="60CCD5D4" w14:textId="77777777" w:rsidR="00192336" w:rsidRDefault="00192336" w:rsidP="009538CD">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5"/>
        <w:ind w:left="0" w:firstLine="0"/>
      </w:pPr>
      <w:r>
        <w:t>Q3-7. Companies are invited to add if any options are missing.</w:t>
      </w:r>
    </w:p>
    <w:tbl>
      <w:tblPr>
        <w:tblStyle w:val="af3"/>
        <w:tblW w:w="8504" w:type="dxa"/>
        <w:tblLook w:val="04A0" w:firstRow="1" w:lastRow="0" w:firstColumn="1" w:lastColumn="0" w:noHBand="0" w:noVBand="1"/>
      </w:tblPr>
      <w:tblGrid>
        <w:gridCol w:w="1150"/>
        <w:gridCol w:w="7354"/>
      </w:tblGrid>
      <w:tr w:rsidR="00A353FE" w14:paraId="3C35060D" w14:textId="77777777">
        <w:tc>
          <w:tcPr>
            <w:tcW w:w="1105"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tc>
          <w:tcPr>
            <w:tcW w:w="1105"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99"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tc>
          <w:tcPr>
            <w:tcW w:w="1105"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99"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tc>
          <w:tcPr>
            <w:tcW w:w="1105"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99"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tc>
          <w:tcPr>
            <w:tcW w:w="1105" w:type="dxa"/>
          </w:tcPr>
          <w:p w14:paraId="4059F47B" w14:textId="1304C93A" w:rsidR="000630E3" w:rsidRDefault="00947A34" w:rsidP="000630E3">
            <w:pPr>
              <w:spacing w:after="0"/>
              <w:rPr>
                <w:rFonts w:ascii="Times New Roman" w:hAnsi="Times New Roman"/>
              </w:rPr>
            </w:pPr>
            <w:proofErr w:type="spellStart"/>
            <w:r>
              <w:rPr>
                <w:rFonts w:ascii="Times New Roman" w:hAnsi="Times New Roman"/>
              </w:rPr>
              <w:t>InterDigital</w:t>
            </w:r>
            <w:proofErr w:type="spellEnd"/>
          </w:p>
        </w:tc>
        <w:tc>
          <w:tcPr>
            <w:tcW w:w="7399"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4DB62CA0" w14:textId="77777777" w:rsidR="00A353FE" w:rsidRDefault="00A353FE">
      <w:pPr>
        <w:rPr>
          <w:rFonts w:eastAsiaTheme="minorEastAsia"/>
          <w:lang w:eastAsia="zh-CN"/>
        </w:rPr>
      </w:pPr>
    </w:p>
    <w:p w14:paraId="60DADF3F" w14:textId="77777777" w:rsidR="00A353FE" w:rsidRDefault="00E431B0">
      <w:pPr>
        <w:pStyle w:val="2"/>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5"/>
        <w:ind w:left="0" w:firstLine="0"/>
      </w:pPr>
      <w:r>
        <w:rPr>
          <w:rFonts w:hint="eastAsia"/>
        </w:rPr>
        <w:t>Q</w:t>
      </w:r>
      <w:r>
        <w:t>4-1: Any other aspects on AS-ID need to be considered in this email discussion?</w:t>
      </w:r>
    </w:p>
    <w:tbl>
      <w:tblPr>
        <w:tblStyle w:val="af3"/>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ZTE’ s concern, we think that the AS ID bit space could be large enough to remove the need of a well-known point when the ASID can </w:t>
            </w:r>
            <w:proofErr w:type="gramStart"/>
            <w:r>
              <w:rPr>
                <w:rFonts w:ascii="Times New Roman" w:eastAsiaTheme="minorEastAsia" w:hAnsi="Times New Roman"/>
                <w:lang w:eastAsia="zh-CN"/>
              </w:rPr>
              <w:t>reassigned</w:t>
            </w:r>
            <w:proofErr w:type="gramEnd"/>
            <w:r>
              <w:rPr>
                <w:rFonts w:ascii="Times New Roman" w:eastAsiaTheme="minorEastAsia" w:hAnsi="Times New Roman"/>
                <w:lang w:eastAsia="zh-CN"/>
              </w:rPr>
              <w:t>.</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69D6E0D7" w14:textId="30723927" w:rsidR="003F45A6" w:rsidRDefault="003F45A6" w:rsidP="003F45A6">
            <w:pPr>
              <w:rPr>
                <w:rFonts w:ascii="Times New Roman" w:hAnsi="Times New Roman"/>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386211">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386211">
            <w:pPr>
              <w:rPr>
                <w:rFonts w:ascii="Times New Roman" w:hAnsi="Times New Roman"/>
              </w:rPr>
            </w:pPr>
            <w:r>
              <w:rPr>
                <w:rFonts w:ascii="Times New Roman" w:hAnsi="Times New Roman"/>
              </w:rPr>
              <w:t>The issue raised by vivo also needs to be concluded. We can try in this email phase 2.</w:t>
            </w: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1"/>
      </w:pPr>
      <w:r>
        <w:rPr>
          <w:rFonts w:hint="eastAsia"/>
        </w:rPr>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1"/>
      </w:pPr>
      <w:r>
        <w:t>Conclusion</w:t>
      </w:r>
    </w:p>
    <w:p w14:paraId="2C5CF2E4" w14:textId="77777777" w:rsidR="00A353FE" w:rsidRDefault="00A353FE"/>
    <w:p w14:paraId="04DED44C" w14:textId="77777777" w:rsidR="00A353FE" w:rsidRDefault="00E431B0">
      <w:pPr>
        <w:pStyle w:val="1"/>
        <w:rPr>
          <w:rFonts w:ascii="Times New Roman" w:hAnsi="Times New Roman"/>
        </w:rPr>
      </w:pPr>
      <w:r>
        <w:t>Reference</w:t>
      </w:r>
    </w:p>
    <w:p w14:paraId="73831550" w14:textId="77777777" w:rsidR="00A353FE" w:rsidRDefault="00E431B0">
      <w:pPr>
        <w:rPr>
          <w:lang w:eastAsia="zh-CN"/>
        </w:rPr>
      </w:pPr>
      <w:r>
        <w:t>[1] R2-2501510</w:t>
      </w:r>
      <w:r>
        <w:tab/>
        <w:t>[AT129][</w:t>
      </w:r>
      <w:proofErr w:type="gramStart"/>
      <w:r>
        <w:t>020][</w:t>
      </w:r>
      <w:proofErr w:type="spellStart"/>
      <w:proofErr w:type="gramEnd"/>
      <w:r>
        <w:t>AIoT</w:t>
      </w:r>
      <w:proofErr w:type="spellEnd"/>
      <w:r>
        <w:t>] AS ID (</w:t>
      </w:r>
      <w:proofErr w:type="spellStart"/>
      <w:r>
        <w:t>XiaomiHuawei</w:t>
      </w:r>
      <w:proofErr w:type="spellEnd"/>
      <w:r>
        <w:t>)</w:t>
      </w:r>
      <w:r>
        <w:tab/>
        <w:t>Xiaomi,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r>
      <w:proofErr w:type="spellStart"/>
      <w:r>
        <w:t>InterDigital</w:t>
      </w:r>
      <w:proofErr w:type="spellEnd"/>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af3"/>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lastRenderedPageBreak/>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F6DEC" w14:textId="77777777" w:rsidR="003D0B67" w:rsidRDefault="003D0B67">
      <w:pPr>
        <w:spacing w:before="0" w:after="0"/>
      </w:pPr>
      <w:r>
        <w:separator/>
      </w:r>
    </w:p>
  </w:endnote>
  <w:endnote w:type="continuationSeparator" w:id="0">
    <w:p w14:paraId="3DAC0DDC" w14:textId="77777777" w:rsidR="003D0B67" w:rsidRDefault="003D0B67">
      <w:pPr>
        <w:spacing w:before="0" w:after="0"/>
      </w:pPr>
      <w:r>
        <w:continuationSeparator/>
      </w:r>
    </w:p>
  </w:endnote>
  <w:endnote w:type="continuationNotice" w:id="1">
    <w:p w14:paraId="6C4D8EF7" w14:textId="77777777" w:rsidR="003D0B67" w:rsidRDefault="003D0B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09204" w14:textId="77777777" w:rsidR="003D0B67" w:rsidRDefault="003D0B67">
      <w:pPr>
        <w:spacing w:before="0" w:after="0"/>
      </w:pPr>
      <w:r>
        <w:separator/>
      </w:r>
    </w:p>
  </w:footnote>
  <w:footnote w:type="continuationSeparator" w:id="0">
    <w:p w14:paraId="23D7F861" w14:textId="77777777" w:rsidR="003D0B67" w:rsidRDefault="003D0B67">
      <w:pPr>
        <w:spacing w:before="0" w:after="0"/>
      </w:pPr>
      <w:r>
        <w:continuationSeparator/>
      </w:r>
    </w:p>
  </w:footnote>
  <w:footnote w:type="continuationNotice" w:id="1">
    <w:p w14:paraId="2316A32C" w14:textId="77777777" w:rsidR="003D0B67" w:rsidRDefault="003D0B6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96137709">
    <w:abstractNumId w:val="11"/>
  </w:num>
  <w:num w:numId="2" w16cid:durableId="847523154">
    <w:abstractNumId w:val="14"/>
  </w:num>
  <w:num w:numId="3" w16cid:durableId="2139762385">
    <w:abstractNumId w:val="1"/>
  </w:num>
  <w:num w:numId="4" w16cid:durableId="1257904553">
    <w:abstractNumId w:val="6"/>
  </w:num>
  <w:num w:numId="5" w16cid:durableId="1549102390">
    <w:abstractNumId w:val="7"/>
  </w:num>
  <w:num w:numId="6" w16cid:durableId="783618221">
    <w:abstractNumId w:val="15"/>
  </w:num>
  <w:num w:numId="7" w16cid:durableId="2004625294">
    <w:abstractNumId w:val="4"/>
  </w:num>
  <w:num w:numId="8" w16cid:durableId="1876578960">
    <w:abstractNumId w:val="9"/>
  </w:num>
  <w:num w:numId="9" w16cid:durableId="1840733508">
    <w:abstractNumId w:val="5"/>
  </w:num>
  <w:num w:numId="10" w16cid:durableId="1625887957">
    <w:abstractNumId w:val="2"/>
  </w:num>
  <w:num w:numId="11" w16cid:durableId="1901938971">
    <w:abstractNumId w:val="17"/>
  </w:num>
  <w:num w:numId="12" w16cid:durableId="1806968804">
    <w:abstractNumId w:val="12"/>
  </w:num>
  <w:num w:numId="13" w16cid:durableId="1342774754">
    <w:abstractNumId w:val="3"/>
  </w:num>
  <w:num w:numId="14" w16cid:durableId="1326277916">
    <w:abstractNumId w:val="10"/>
  </w:num>
  <w:num w:numId="15" w16cid:durableId="762342690">
    <w:abstractNumId w:val="18"/>
  </w:num>
  <w:num w:numId="16" w16cid:durableId="548568942">
    <w:abstractNumId w:val="13"/>
  </w:num>
  <w:num w:numId="17" w16cid:durableId="2084332344">
    <w:abstractNumId w:val="0"/>
  </w:num>
  <w:num w:numId="18" w16cid:durableId="2100834536">
    <w:abstractNumId w:val="16"/>
  </w:num>
  <w:num w:numId="19" w16cid:durableId="1853956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349F"/>
    <w:rsid w:val="0003351D"/>
    <w:rsid w:val="00035881"/>
    <w:rsid w:val="00040840"/>
    <w:rsid w:val="00041244"/>
    <w:rsid w:val="00042A32"/>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80360"/>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A716B"/>
    <w:rsid w:val="000B39A5"/>
    <w:rsid w:val="000B520A"/>
    <w:rsid w:val="000B5282"/>
    <w:rsid w:val="000B6726"/>
    <w:rsid w:val="000C462C"/>
    <w:rsid w:val="000C5CD6"/>
    <w:rsid w:val="000C7041"/>
    <w:rsid w:val="000C7285"/>
    <w:rsid w:val="000D0864"/>
    <w:rsid w:val="000D1178"/>
    <w:rsid w:val="000D1A42"/>
    <w:rsid w:val="000D1A70"/>
    <w:rsid w:val="000E05C7"/>
    <w:rsid w:val="000E2051"/>
    <w:rsid w:val="000E3942"/>
    <w:rsid w:val="000E428D"/>
    <w:rsid w:val="000E4E32"/>
    <w:rsid w:val="000E6BBE"/>
    <w:rsid w:val="000F5E2B"/>
    <w:rsid w:val="000F66E0"/>
    <w:rsid w:val="001013C7"/>
    <w:rsid w:val="00101DD1"/>
    <w:rsid w:val="00103F45"/>
    <w:rsid w:val="001049BA"/>
    <w:rsid w:val="00106A3D"/>
    <w:rsid w:val="00115662"/>
    <w:rsid w:val="00115B68"/>
    <w:rsid w:val="00122CD8"/>
    <w:rsid w:val="001236D8"/>
    <w:rsid w:val="00123D7D"/>
    <w:rsid w:val="00125578"/>
    <w:rsid w:val="00127763"/>
    <w:rsid w:val="0013008E"/>
    <w:rsid w:val="0013373C"/>
    <w:rsid w:val="00134A27"/>
    <w:rsid w:val="00135E51"/>
    <w:rsid w:val="0013617E"/>
    <w:rsid w:val="00137B4C"/>
    <w:rsid w:val="00137E2E"/>
    <w:rsid w:val="001429ED"/>
    <w:rsid w:val="0014587D"/>
    <w:rsid w:val="001524F0"/>
    <w:rsid w:val="001567B3"/>
    <w:rsid w:val="001569BC"/>
    <w:rsid w:val="00160FA6"/>
    <w:rsid w:val="001614BA"/>
    <w:rsid w:val="001653DC"/>
    <w:rsid w:val="00167A1C"/>
    <w:rsid w:val="001767E3"/>
    <w:rsid w:val="00177590"/>
    <w:rsid w:val="00177E9A"/>
    <w:rsid w:val="0018103B"/>
    <w:rsid w:val="00181F39"/>
    <w:rsid w:val="00184487"/>
    <w:rsid w:val="0018479E"/>
    <w:rsid w:val="001851B2"/>
    <w:rsid w:val="00187C3D"/>
    <w:rsid w:val="00191183"/>
    <w:rsid w:val="00192336"/>
    <w:rsid w:val="001933C4"/>
    <w:rsid w:val="00195C60"/>
    <w:rsid w:val="00197286"/>
    <w:rsid w:val="001973A1"/>
    <w:rsid w:val="001A1940"/>
    <w:rsid w:val="001A3342"/>
    <w:rsid w:val="001A3B3D"/>
    <w:rsid w:val="001A6429"/>
    <w:rsid w:val="001A7072"/>
    <w:rsid w:val="001B1425"/>
    <w:rsid w:val="001B201D"/>
    <w:rsid w:val="001B21E7"/>
    <w:rsid w:val="001B4779"/>
    <w:rsid w:val="001B5C6F"/>
    <w:rsid w:val="001C1287"/>
    <w:rsid w:val="001C38ED"/>
    <w:rsid w:val="001C642C"/>
    <w:rsid w:val="001D13D2"/>
    <w:rsid w:val="001D1560"/>
    <w:rsid w:val="001D1587"/>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E0A"/>
    <w:rsid w:val="00207660"/>
    <w:rsid w:val="0021379C"/>
    <w:rsid w:val="00214117"/>
    <w:rsid w:val="00215499"/>
    <w:rsid w:val="0021721A"/>
    <w:rsid w:val="002173ED"/>
    <w:rsid w:val="002207F9"/>
    <w:rsid w:val="00221723"/>
    <w:rsid w:val="00222906"/>
    <w:rsid w:val="00226599"/>
    <w:rsid w:val="002270FB"/>
    <w:rsid w:val="002278C6"/>
    <w:rsid w:val="00227E3E"/>
    <w:rsid w:val="0023005A"/>
    <w:rsid w:val="00230F6F"/>
    <w:rsid w:val="00231065"/>
    <w:rsid w:val="002311D4"/>
    <w:rsid w:val="0023303F"/>
    <w:rsid w:val="0023504C"/>
    <w:rsid w:val="002359F0"/>
    <w:rsid w:val="00235A1F"/>
    <w:rsid w:val="002468BA"/>
    <w:rsid w:val="00252397"/>
    <w:rsid w:val="00253EA4"/>
    <w:rsid w:val="002557DB"/>
    <w:rsid w:val="002575FD"/>
    <w:rsid w:val="00260515"/>
    <w:rsid w:val="002620D0"/>
    <w:rsid w:val="00262BC6"/>
    <w:rsid w:val="002664C6"/>
    <w:rsid w:val="0027096B"/>
    <w:rsid w:val="00270CAA"/>
    <w:rsid w:val="002712A6"/>
    <w:rsid w:val="002716DC"/>
    <w:rsid w:val="00273436"/>
    <w:rsid w:val="00276DBA"/>
    <w:rsid w:val="0027735E"/>
    <w:rsid w:val="002778DF"/>
    <w:rsid w:val="00284B49"/>
    <w:rsid w:val="002863F3"/>
    <w:rsid w:val="00286C60"/>
    <w:rsid w:val="00292898"/>
    <w:rsid w:val="002943A6"/>
    <w:rsid w:val="00294BF0"/>
    <w:rsid w:val="00297C79"/>
    <w:rsid w:val="002A0C1A"/>
    <w:rsid w:val="002A4DA2"/>
    <w:rsid w:val="002B0871"/>
    <w:rsid w:val="002B30F9"/>
    <w:rsid w:val="002B325F"/>
    <w:rsid w:val="002B3C60"/>
    <w:rsid w:val="002B490F"/>
    <w:rsid w:val="002B62D7"/>
    <w:rsid w:val="002C0CE8"/>
    <w:rsid w:val="002C5661"/>
    <w:rsid w:val="002C6ADC"/>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495A"/>
    <w:rsid w:val="00336347"/>
    <w:rsid w:val="0034316B"/>
    <w:rsid w:val="00344B2A"/>
    <w:rsid w:val="003451B3"/>
    <w:rsid w:val="003466B2"/>
    <w:rsid w:val="003470C5"/>
    <w:rsid w:val="003500F1"/>
    <w:rsid w:val="00350D61"/>
    <w:rsid w:val="00351136"/>
    <w:rsid w:val="00354E82"/>
    <w:rsid w:val="003557A4"/>
    <w:rsid w:val="00355EFB"/>
    <w:rsid w:val="003560B9"/>
    <w:rsid w:val="00360AFA"/>
    <w:rsid w:val="00360D31"/>
    <w:rsid w:val="00360ED0"/>
    <w:rsid w:val="00362049"/>
    <w:rsid w:val="00362693"/>
    <w:rsid w:val="003626FE"/>
    <w:rsid w:val="003638F0"/>
    <w:rsid w:val="003639C8"/>
    <w:rsid w:val="003663C7"/>
    <w:rsid w:val="00370219"/>
    <w:rsid w:val="00370385"/>
    <w:rsid w:val="00370AEA"/>
    <w:rsid w:val="00371395"/>
    <w:rsid w:val="00374515"/>
    <w:rsid w:val="00376544"/>
    <w:rsid w:val="003804DE"/>
    <w:rsid w:val="00381050"/>
    <w:rsid w:val="003845F9"/>
    <w:rsid w:val="003854BE"/>
    <w:rsid w:val="00386794"/>
    <w:rsid w:val="00391CF6"/>
    <w:rsid w:val="0039238A"/>
    <w:rsid w:val="00392CEE"/>
    <w:rsid w:val="003930ED"/>
    <w:rsid w:val="00395373"/>
    <w:rsid w:val="003956CC"/>
    <w:rsid w:val="003959D2"/>
    <w:rsid w:val="003969DC"/>
    <w:rsid w:val="003A052C"/>
    <w:rsid w:val="003A0EA7"/>
    <w:rsid w:val="003A15D4"/>
    <w:rsid w:val="003A28FF"/>
    <w:rsid w:val="003A3804"/>
    <w:rsid w:val="003A3BDD"/>
    <w:rsid w:val="003A7EF7"/>
    <w:rsid w:val="003B1B77"/>
    <w:rsid w:val="003B28D8"/>
    <w:rsid w:val="003B3C88"/>
    <w:rsid w:val="003B5CE1"/>
    <w:rsid w:val="003B5FF2"/>
    <w:rsid w:val="003C2C8B"/>
    <w:rsid w:val="003C3194"/>
    <w:rsid w:val="003C3580"/>
    <w:rsid w:val="003C4D33"/>
    <w:rsid w:val="003C762E"/>
    <w:rsid w:val="003D0B67"/>
    <w:rsid w:val="003D5188"/>
    <w:rsid w:val="003D660B"/>
    <w:rsid w:val="003E3657"/>
    <w:rsid w:val="003E4DD9"/>
    <w:rsid w:val="003E5907"/>
    <w:rsid w:val="003E7D86"/>
    <w:rsid w:val="003F3A7B"/>
    <w:rsid w:val="003F45A6"/>
    <w:rsid w:val="003F53D6"/>
    <w:rsid w:val="003F5A3D"/>
    <w:rsid w:val="003F5A8D"/>
    <w:rsid w:val="003F6136"/>
    <w:rsid w:val="003F7697"/>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59E"/>
    <w:rsid w:val="00442C88"/>
    <w:rsid w:val="004438BB"/>
    <w:rsid w:val="00447068"/>
    <w:rsid w:val="00452964"/>
    <w:rsid w:val="00452A98"/>
    <w:rsid w:val="00452FFF"/>
    <w:rsid w:val="004534D7"/>
    <w:rsid w:val="0045645A"/>
    <w:rsid w:val="0046412F"/>
    <w:rsid w:val="004677DF"/>
    <w:rsid w:val="00470DE9"/>
    <w:rsid w:val="00471584"/>
    <w:rsid w:val="00471897"/>
    <w:rsid w:val="00480C2B"/>
    <w:rsid w:val="00480CD0"/>
    <w:rsid w:val="0048180D"/>
    <w:rsid w:val="004845A6"/>
    <w:rsid w:val="00490028"/>
    <w:rsid w:val="0049107E"/>
    <w:rsid w:val="004913C6"/>
    <w:rsid w:val="00491835"/>
    <w:rsid w:val="0049411B"/>
    <w:rsid w:val="00494A85"/>
    <w:rsid w:val="00497F7C"/>
    <w:rsid w:val="004A37CC"/>
    <w:rsid w:val="004A3AD1"/>
    <w:rsid w:val="004B2342"/>
    <w:rsid w:val="004B5861"/>
    <w:rsid w:val="004B7679"/>
    <w:rsid w:val="004C023D"/>
    <w:rsid w:val="004C1EC6"/>
    <w:rsid w:val="004C6232"/>
    <w:rsid w:val="004D3512"/>
    <w:rsid w:val="004D44DF"/>
    <w:rsid w:val="004D451D"/>
    <w:rsid w:val="004D469F"/>
    <w:rsid w:val="004D5736"/>
    <w:rsid w:val="004D59A2"/>
    <w:rsid w:val="004E04B3"/>
    <w:rsid w:val="004E1D71"/>
    <w:rsid w:val="004E2372"/>
    <w:rsid w:val="004E2F80"/>
    <w:rsid w:val="004E3042"/>
    <w:rsid w:val="004E3077"/>
    <w:rsid w:val="004E4D70"/>
    <w:rsid w:val="004E7E21"/>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6131"/>
    <w:rsid w:val="00556458"/>
    <w:rsid w:val="00557901"/>
    <w:rsid w:val="00561DA0"/>
    <w:rsid w:val="0056252E"/>
    <w:rsid w:val="00564936"/>
    <w:rsid w:val="00564988"/>
    <w:rsid w:val="00565902"/>
    <w:rsid w:val="00565E33"/>
    <w:rsid w:val="00572167"/>
    <w:rsid w:val="00574E2F"/>
    <w:rsid w:val="0057616E"/>
    <w:rsid w:val="00577CAD"/>
    <w:rsid w:val="005807E6"/>
    <w:rsid w:val="0058381B"/>
    <w:rsid w:val="00584142"/>
    <w:rsid w:val="005873AB"/>
    <w:rsid w:val="00595623"/>
    <w:rsid w:val="00596E14"/>
    <w:rsid w:val="00596E3A"/>
    <w:rsid w:val="00597767"/>
    <w:rsid w:val="005A07E0"/>
    <w:rsid w:val="005A2D03"/>
    <w:rsid w:val="005A5AB5"/>
    <w:rsid w:val="005B2EF1"/>
    <w:rsid w:val="005B3B73"/>
    <w:rsid w:val="005C00C7"/>
    <w:rsid w:val="005C01C4"/>
    <w:rsid w:val="005C0E77"/>
    <w:rsid w:val="005C2BB5"/>
    <w:rsid w:val="005C3B37"/>
    <w:rsid w:val="005C57A2"/>
    <w:rsid w:val="005C6F04"/>
    <w:rsid w:val="005C7A54"/>
    <w:rsid w:val="005C7EFC"/>
    <w:rsid w:val="005D0199"/>
    <w:rsid w:val="005D382F"/>
    <w:rsid w:val="005D46AC"/>
    <w:rsid w:val="005D6499"/>
    <w:rsid w:val="005E057B"/>
    <w:rsid w:val="005E0D91"/>
    <w:rsid w:val="005E16E7"/>
    <w:rsid w:val="005E4721"/>
    <w:rsid w:val="005E679B"/>
    <w:rsid w:val="005E6FA1"/>
    <w:rsid w:val="005F1EA4"/>
    <w:rsid w:val="005F2B05"/>
    <w:rsid w:val="005F2BEB"/>
    <w:rsid w:val="005F3168"/>
    <w:rsid w:val="005F4557"/>
    <w:rsid w:val="005F670C"/>
    <w:rsid w:val="006017E2"/>
    <w:rsid w:val="00603917"/>
    <w:rsid w:val="00604573"/>
    <w:rsid w:val="00605439"/>
    <w:rsid w:val="0061199D"/>
    <w:rsid w:val="00616E34"/>
    <w:rsid w:val="00622EEB"/>
    <w:rsid w:val="006303B1"/>
    <w:rsid w:val="0063217C"/>
    <w:rsid w:val="00633475"/>
    <w:rsid w:val="00637B79"/>
    <w:rsid w:val="006412E0"/>
    <w:rsid w:val="00641BF5"/>
    <w:rsid w:val="0064211C"/>
    <w:rsid w:val="0064258F"/>
    <w:rsid w:val="0064772B"/>
    <w:rsid w:val="00647A37"/>
    <w:rsid w:val="00660215"/>
    <w:rsid w:val="00662853"/>
    <w:rsid w:val="0066448D"/>
    <w:rsid w:val="00665A0D"/>
    <w:rsid w:val="00672571"/>
    <w:rsid w:val="0067438D"/>
    <w:rsid w:val="00674C57"/>
    <w:rsid w:val="006750E5"/>
    <w:rsid w:val="00676A38"/>
    <w:rsid w:val="00676A71"/>
    <w:rsid w:val="00676ED2"/>
    <w:rsid w:val="00676FAA"/>
    <w:rsid w:val="0068181C"/>
    <w:rsid w:val="00684117"/>
    <w:rsid w:val="00684250"/>
    <w:rsid w:val="006915FD"/>
    <w:rsid w:val="00691BCE"/>
    <w:rsid w:val="0069398D"/>
    <w:rsid w:val="00694465"/>
    <w:rsid w:val="0069478D"/>
    <w:rsid w:val="00696020"/>
    <w:rsid w:val="00696CA0"/>
    <w:rsid w:val="006A1B90"/>
    <w:rsid w:val="006A1C1B"/>
    <w:rsid w:val="006A1D28"/>
    <w:rsid w:val="006A3C5F"/>
    <w:rsid w:val="006A7F58"/>
    <w:rsid w:val="006B0E36"/>
    <w:rsid w:val="006B0F74"/>
    <w:rsid w:val="006B22C4"/>
    <w:rsid w:val="006B32EB"/>
    <w:rsid w:val="006B356B"/>
    <w:rsid w:val="006B5EE7"/>
    <w:rsid w:val="006B67D1"/>
    <w:rsid w:val="006C2921"/>
    <w:rsid w:val="006C4F00"/>
    <w:rsid w:val="006C57DC"/>
    <w:rsid w:val="006C654B"/>
    <w:rsid w:val="006C6E8F"/>
    <w:rsid w:val="006C7873"/>
    <w:rsid w:val="006D08CB"/>
    <w:rsid w:val="006E2646"/>
    <w:rsid w:val="006E27DD"/>
    <w:rsid w:val="006E6039"/>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3515"/>
    <w:rsid w:val="00723CDD"/>
    <w:rsid w:val="00724A87"/>
    <w:rsid w:val="00726E7C"/>
    <w:rsid w:val="0073128C"/>
    <w:rsid w:val="00733DFE"/>
    <w:rsid w:val="0073630F"/>
    <w:rsid w:val="00740B48"/>
    <w:rsid w:val="00742B6A"/>
    <w:rsid w:val="00744125"/>
    <w:rsid w:val="007460FD"/>
    <w:rsid w:val="00747586"/>
    <w:rsid w:val="00754A7A"/>
    <w:rsid w:val="007563FF"/>
    <w:rsid w:val="007634F8"/>
    <w:rsid w:val="0076405B"/>
    <w:rsid w:val="007647AA"/>
    <w:rsid w:val="00771F68"/>
    <w:rsid w:val="00773CA8"/>
    <w:rsid w:val="007770A3"/>
    <w:rsid w:val="00784201"/>
    <w:rsid w:val="00785680"/>
    <w:rsid w:val="0078586F"/>
    <w:rsid w:val="00785EBF"/>
    <w:rsid w:val="00786A8D"/>
    <w:rsid w:val="00787E58"/>
    <w:rsid w:val="0079437F"/>
    <w:rsid w:val="00794CC1"/>
    <w:rsid w:val="007A0ADD"/>
    <w:rsid w:val="007A16B7"/>
    <w:rsid w:val="007A22CB"/>
    <w:rsid w:val="007A274A"/>
    <w:rsid w:val="007A5B5B"/>
    <w:rsid w:val="007A6F2D"/>
    <w:rsid w:val="007B0A11"/>
    <w:rsid w:val="007B0CC1"/>
    <w:rsid w:val="007B1453"/>
    <w:rsid w:val="007B35A7"/>
    <w:rsid w:val="007B39C4"/>
    <w:rsid w:val="007B4D6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53AF"/>
    <w:rsid w:val="00820109"/>
    <w:rsid w:val="00822195"/>
    <w:rsid w:val="00825EA7"/>
    <w:rsid w:val="0082774D"/>
    <w:rsid w:val="00836076"/>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97F8C"/>
    <w:rsid w:val="008A356A"/>
    <w:rsid w:val="008A49A4"/>
    <w:rsid w:val="008A67BE"/>
    <w:rsid w:val="008B3438"/>
    <w:rsid w:val="008B4241"/>
    <w:rsid w:val="008B47A0"/>
    <w:rsid w:val="008B5CF6"/>
    <w:rsid w:val="008B77C8"/>
    <w:rsid w:val="008C267A"/>
    <w:rsid w:val="008C2F64"/>
    <w:rsid w:val="008C3284"/>
    <w:rsid w:val="008C38E5"/>
    <w:rsid w:val="008C3BB2"/>
    <w:rsid w:val="008C6ECB"/>
    <w:rsid w:val="008D2C95"/>
    <w:rsid w:val="008D418C"/>
    <w:rsid w:val="008D4B37"/>
    <w:rsid w:val="008D4F11"/>
    <w:rsid w:val="008E03A4"/>
    <w:rsid w:val="008E598D"/>
    <w:rsid w:val="008E69CD"/>
    <w:rsid w:val="008E7D37"/>
    <w:rsid w:val="008F17C2"/>
    <w:rsid w:val="008F1817"/>
    <w:rsid w:val="008F18C6"/>
    <w:rsid w:val="008F5030"/>
    <w:rsid w:val="008F65FF"/>
    <w:rsid w:val="00900BA5"/>
    <w:rsid w:val="00901EED"/>
    <w:rsid w:val="009026C6"/>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415D"/>
    <w:rsid w:val="00945B21"/>
    <w:rsid w:val="00945D4A"/>
    <w:rsid w:val="00946605"/>
    <w:rsid w:val="00947645"/>
    <w:rsid w:val="00947A34"/>
    <w:rsid w:val="00954D34"/>
    <w:rsid w:val="0095528A"/>
    <w:rsid w:val="00955357"/>
    <w:rsid w:val="0096098C"/>
    <w:rsid w:val="00965A9A"/>
    <w:rsid w:val="0096666A"/>
    <w:rsid w:val="0097109B"/>
    <w:rsid w:val="00981A54"/>
    <w:rsid w:val="0098466B"/>
    <w:rsid w:val="00985845"/>
    <w:rsid w:val="00986A21"/>
    <w:rsid w:val="0098777D"/>
    <w:rsid w:val="00993654"/>
    <w:rsid w:val="009961E1"/>
    <w:rsid w:val="009976A4"/>
    <w:rsid w:val="009A1C89"/>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78CB"/>
    <w:rsid w:val="00A70108"/>
    <w:rsid w:val="00A70511"/>
    <w:rsid w:val="00A710C7"/>
    <w:rsid w:val="00A731C5"/>
    <w:rsid w:val="00A73BF0"/>
    <w:rsid w:val="00A7468F"/>
    <w:rsid w:val="00A74D33"/>
    <w:rsid w:val="00A75DA1"/>
    <w:rsid w:val="00A76D56"/>
    <w:rsid w:val="00A812A0"/>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5316"/>
    <w:rsid w:val="00AE657C"/>
    <w:rsid w:val="00AF0B2C"/>
    <w:rsid w:val="00AF2029"/>
    <w:rsid w:val="00AF4630"/>
    <w:rsid w:val="00AF637A"/>
    <w:rsid w:val="00B0328F"/>
    <w:rsid w:val="00B041D6"/>
    <w:rsid w:val="00B056B5"/>
    <w:rsid w:val="00B06F5A"/>
    <w:rsid w:val="00B0797E"/>
    <w:rsid w:val="00B10113"/>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839"/>
    <w:rsid w:val="00B33A4B"/>
    <w:rsid w:val="00B36728"/>
    <w:rsid w:val="00B3710A"/>
    <w:rsid w:val="00B377A7"/>
    <w:rsid w:val="00B408DB"/>
    <w:rsid w:val="00B45072"/>
    <w:rsid w:val="00B47A79"/>
    <w:rsid w:val="00B512CB"/>
    <w:rsid w:val="00B51E67"/>
    <w:rsid w:val="00B5495B"/>
    <w:rsid w:val="00B551D6"/>
    <w:rsid w:val="00B5690C"/>
    <w:rsid w:val="00B60C6F"/>
    <w:rsid w:val="00B640DD"/>
    <w:rsid w:val="00B6454E"/>
    <w:rsid w:val="00B64579"/>
    <w:rsid w:val="00B649CC"/>
    <w:rsid w:val="00B64A0F"/>
    <w:rsid w:val="00B65722"/>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5240"/>
    <w:rsid w:val="00BA6C5C"/>
    <w:rsid w:val="00BA736C"/>
    <w:rsid w:val="00BB08E7"/>
    <w:rsid w:val="00BB4F14"/>
    <w:rsid w:val="00BB5534"/>
    <w:rsid w:val="00BB6547"/>
    <w:rsid w:val="00BB7DEF"/>
    <w:rsid w:val="00BC08B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BE77F6"/>
    <w:rsid w:val="00BF7670"/>
    <w:rsid w:val="00C00730"/>
    <w:rsid w:val="00C010CA"/>
    <w:rsid w:val="00C05B15"/>
    <w:rsid w:val="00C06B41"/>
    <w:rsid w:val="00C1289A"/>
    <w:rsid w:val="00C15E05"/>
    <w:rsid w:val="00C22C4C"/>
    <w:rsid w:val="00C22F6B"/>
    <w:rsid w:val="00C26AB7"/>
    <w:rsid w:val="00C3010D"/>
    <w:rsid w:val="00C33F5E"/>
    <w:rsid w:val="00C357E6"/>
    <w:rsid w:val="00C400AC"/>
    <w:rsid w:val="00C44F8E"/>
    <w:rsid w:val="00C451B9"/>
    <w:rsid w:val="00C458C4"/>
    <w:rsid w:val="00C45D5E"/>
    <w:rsid w:val="00C467AE"/>
    <w:rsid w:val="00C554CB"/>
    <w:rsid w:val="00C55A16"/>
    <w:rsid w:val="00C57770"/>
    <w:rsid w:val="00C57C85"/>
    <w:rsid w:val="00C60E04"/>
    <w:rsid w:val="00C65633"/>
    <w:rsid w:val="00C659AD"/>
    <w:rsid w:val="00C7196A"/>
    <w:rsid w:val="00C72AB8"/>
    <w:rsid w:val="00C73C33"/>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985"/>
    <w:rsid w:val="00C909CE"/>
    <w:rsid w:val="00C90F0D"/>
    <w:rsid w:val="00C9116C"/>
    <w:rsid w:val="00C91A9A"/>
    <w:rsid w:val="00C91C92"/>
    <w:rsid w:val="00C923C4"/>
    <w:rsid w:val="00C92FDF"/>
    <w:rsid w:val="00C943F0"/>
    <w:rsid w:val="00C95CEA"/>
    <w:rsid w:val="00C964B1"/>
    <w:rsid w:val="00CA0B11"/>
    <w:rsid w:val="00CA25E7"/>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0B66"/>
    <w:rsid w:val="00D2222B"/>
    <w:rsid w:val="00D231D5"/>
    <w:rsid w:val="00D24B4C"/>
    <w:rsid w:val="00D25CB8"/>
    <w:rsid w:val="00D30945"/>
    <w:rsid w:val="00D30A13"/>
    <w:rsid w:val="00D30D87"/>
    <w:rsid w:val="00D313D5"/>
    <w:rsid w:val="00D34CDE"/>
    <w:rsid w:val="00D353E0"/>
    <w:rsid w:val="00D4030E"/>
    <w:rsid w:val="00D41251"/>
    <w:rsid w:val="00D43B49"/>
    <w:rsid w:val="00D44023"/>
    <w:rsid w:val="00D440DC"/>
    <w:rsid w:val="00D440FA"/>
    <w:rsid w:val="00D46F2A"/>
    <w:rsid w:val="00D52067"/>
    <w:rsid w:val="00D52AAB"/>
    <w:rsid w:val="00D53284"/>
    <w:rsid w:val="00D53A0C"/>
    <w:rsid w:val="00D53BEE"/>
    <w:rsid w:val="00D54D31"/>
    <w:rsid w:val="00D55BE3"/>
    <w:rsid w:val="00D643DC"/>
    <w:rsid w:val="00D74154"/>
    <w:rsid w:val="00D74FDE"/>
    <w:rsid w:val="00D761DD"/>
    <w:rsid w:val="00D84890"/>
    <w:rsid w:val="00D850B6"/>
    <w:rsid w:val="00D87EDA"/>
    <w:rsid w:val="00D87EDD"/>
    <w:rsid w:val="00D91DC4"/>
    <w:rsid w:val="00D9366F"/>
    <w:rsid w:val="00D9558E"/>
    <w:rsid w:val="00D95AB3"/>
    <w:rsid w:val="00D95DEC"/>
    <w:rsid w:val="00D96841"/>
    <w:rsid w:val="00D97A1A"/>
    <w:rsid w:val="00DA15E2"/>
    <w:rsid w:val="00DA1C4D"/>
    <w:rsid w:val="00DA64ED"/>
    <w:rsid w:val="00DB1AD1"/>
    <w:rsid w:val="00DB2C1A"/>
    <w:rsid w:val="00DB5E35"/>
    <w:rsid w:val="00DB6717"/>
    <w:rsid w:val="00DC040C"/>
    <w:rsid w:val="00DC17D2"/>
    <w:rsid w:val="00DC4C77"/>
    <w:rsid w:val="00DC5597"/>
    <w:rsid w:val="00DC680C"/>
    <w:rsid w:val="00DC6D8C"/>
    <w:rsid w:val="00DC741F"/>
    <w:rsid w:val="00DD053C"/>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2A97"/>
    <w:rsid w:val="00E12EFF"/>
    <w:rsid w:val="00E139BB"/>
    <w:rsid w:val="00E177F6"/>
    <w:rsid w:val="00E20B18"/>
    <w:rsid w:val="00E24ECB"/>
    <w:rsid w:val="00E27772"/>
    <w:rsid w:val="00E3533F"/>
    <w:rsid w:val="00E4023C"/>
    <w:rsid w:val="00E40DAA"/>
    <w:rsid w:val="00E41329"/>
    <w:rsid w:val="00E42C6A"/>
    <w:rsid w:val="00E431B0"/>
    <w:rsid w:val="00E471EB"/>
    <w:rsid w:val="00E47812"/>
    <w:rsid w:val="00E501EF"/>
    <w:rsid w:val="00E50DF0"/>
    <w:rsid w:val="00E5115B"/>
    <w:rsid w:val="00E51FED"/>
    <w:rsid w:val="00E5541C"/>
    <w:rsid w:val="00E57AF4"/>
    <w:rsid w:val="00E61E77"/>
    <w:rsid w:val="00E6268D"/>
    <w:rsid w:val="00E6548D"/>
    <w:rsid w:val="00E65505"/>
    <w:rsid w:val="00E728D8"/>
    <w:rsid w:val="00E72AA6"/>
    <w:rsid w:val="00E764BE"/>
    <w:rsid w:val="00E77B16"/>
    <w:rsid w:val="00E80D54"/>
    <w:rsid w:val="00E82385"/>
    <w:rsid w:val="00E83836"/>
    <w:rsid w:val="00E84724"/>
    <w:rsid w:val="00E858BC"/>
    <w:rsid w:val="00E911DC"/>
    <w:rsid w:val="00E91AEC"/>
    <w:rsid w:val="00E927D7"/>
    <w:rsid w:val="00E95CC3"/>
    <w:rsid w:val="00E95CF4"/>
    <w:rsid w:val="00E96B9D"/>
    <w:rsid w:val="00EB0A94"/>
    <w:rsid w:val="00EC18CD"/>
    <w:rsid w:val="00EC41E6"/>
    <w:rsid w:val="00EC4BEB"/>
    <w:rsid w:val="00EC67DE"/>
    <w:rsid w:val="00EC72B6"/>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3C3C"/>
    <w:rsid w:val="00F054D0"/>
    <w:rsid w:val="00F05B14"/>
    <w:rsid w:val="00F06328"/>
    <w:rsid w:val="00F100AC"/>
    <w:rsid w:val="00F1179E"/>
    <w:rsid w:val="00F1230F"/>
    <w:rsid w:val="00F134A3"/>
    <w:rsid w:val="00F14AEF"/>
    <w:rsid w:val="00F14F01"/>
    <w:rsid w:val="00F15436"/>
    <w:rsid w:val="00F24638"/>
    <w:rsid w:val="00F24F30"/>
    <w:rsid w:val="00F2688E"/>
    <w:rsid w:val="00F27037"/>
    <w:rsid w:val="00F33050"/>
    <w:rsid w:val="00F35395"/>
    <w:rsid w:val="00F40CCC"/>
    <w:rsid w:val="00F41F38"/>
    <w:rsid w:val="00F42CB4"/>
    <w:rsid w:val="00F45783"/>
    <w:rsid w:val="00F45962"/>
    <w:rsid w:val="00F472B5"/>
    <w:rsid w:val="00F478B8"/>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B4AD4"/>
    <w:rsid w:val="00FB5284"/>
    <w:rsid w:val="00FB54AB"/>
    <w:rsid w:val="00FC437E"/>
    <w:rsid w:val="00FC5C94"/>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C989"/>
  <w15:docId w15:val="{05C2EE7B-762E-412C-A6ED-D1AC4A5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372"/>
    <w:pPr>
      <w:suppressAutoHyphens/>
      <w:spacing w:before="120" w:after="120"/>
    </w:pPr>
    <w:rPr>
      <w:rFonts w:ascii="Times" w:eastAsia="Batang" w:hAnsi="Times"/>
      <w:szCs w:val="24"/>
      <w:lang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aliases w:val="TableGrid"/>
    <w:basedOn w:val="a2"/>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Calibri" w:eastAsia="Calibri" w:hAnsi="Calibri"/>
      <w:sz w:val="22"/>
      <w:szCs w:val="22"/>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af9">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a1"/>
    <w:uiPriority w:val="99"/>
    <w:semiHidden/>
    <w:unhideWhenUsed/>
    <w:rsid w:val="001B5C6F"/>
    <w:rPr>
      <w:color w:val="605E5C"/>
      <w:shd w:val="clear" w:color="auto" w:fill="E1DFDD"/>
    </w:rPr>
  </w:style>
  <w:style w:type="character" w:styleId="afa">
    <w:name w:val="Unresolved Mention"/>
    <w:basedOn w:val="a1"/>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Visio_Drawing2.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mailto:rzheng@qti.qualcomm.com" TargetMode="External"/><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5</TotalTime>
  <Pages>38</Pages>
  <Words>13215</Words>
  <Characters>75329</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o202104252331</cp:lastModifiedBy>
  <cp:revision>18</cp:revision>
  <dcterms:created xsi:type="dcterms:W3CDTF">2025-03-13T22:12:00Z</dcterms:created>
  <dcterms:modified xsi:type="dcterms:W3CDTF">2025-03-14T01:50:00Z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