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spellStart"/>
      <w:proofErr w:type="gramEnd"/>
      <w:r>
        <w:rPr>
          <w:rFonts w:ascii="Arial" w:hAnsi="Arial" w:cs="Arial"/>
          <w:sz w:val="24"/>
          <w:szCs w:val="24"/>
          <w:lang w:val="en-US"/>
        </w:rPr>
        <w:t>AIoT</w:t>
      </w:r>
      <w:proofErr w:type="spellEnd"/>
      <w:r>
        <w:rPr>
          <w:rFonts w:ascii="Arial" w:hAnsi="Arial" w:cs="Arial"/>
          <w:sz w:val="24"/>
          <w:szCs w:val="24"/>
          <w:lang w:val="en-US"/>
        </w:rPr>
        <w: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Heading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TableGrid"/>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203366FE" w14:textId="77777777"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 xml:space="preserve">Below is the list of RAN2#129 agreements with yellow highlights added to the </w:t>
      </w:r>
      <w:proofErr w:type="spellStart"/>
      <w:r>
        <w:t>FFSes</w:t>
      </w:r>
      <w:proofErr w:type="spellEnd"/>
      <w:r>
        <w:t>:</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0"/>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5ADB38BA"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1C2C9C"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[POST129][</w:t>
      </w:r>
      <w:proofErr w:type="gramStart"/>
      <w:r>
        <w:t>035][</w:t>
      </w:r>
      <w:proofErr w:type="spellStart"/>
      <w:proofErr w:type="gramEnd"/>
      <w:r>
        <w:t>AIoT</w:t>
      </w:r>
      <w:proofErr w:type="spellEnd"/>
      <w:r>
        <w:t>] Paging.</w:t>
      </w:r>
    </w:p>
    <w:p w14:paraId="56800E66" w14:textId="77777777" w:rsidR="00773A66" w:rsidRDefault="00773A66">
      <w:pPr>
        <w:spacing w:line="276" w:lineRule="auto"/>
      </w:pPr>
    </w:p>
    <w:p w14:paraId="09B54363" w14:textId="77777777" w:rsidR="00773A66" w:rsidRDefault="00B951AA">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954889"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14:paraId="50F27B5D" w14:textId="77777777" w:rsidR="00773A66" w:rsidRDefault="00B951AA">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01737601" w14:textId="77777777"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proofErr w:type="spellStart"/>
            <w:r>
              <w:rPr>
                <w:rFonts w:hint="eastAsia"/>
                <w:lang w:eastAsia="zh-CN"/>
              </w:rPr>
              <w:t>Spreadtrum</w:t>
            </w:r>
            <w:proofErr w:type="spellEnd"/>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r>
              <w:rPr>
                <w:rFonts w:eastAsiaTheme="minorEastAsia"/>
                <w:lang w:val="en-US" w:eastAsia="zh-CN"/>
              </w:rPr>
              <w:t>Tejas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B951AA">
            <w:pPr>
              <w:spacing w:after="120"/>
              <w:jc w:val="center"/>
              <w:rPr>
                <w:rFonts w:eastAsiaTheme="minorEastAsia"/>
                <w:lang w:val="en-US" w:eastAsia="zh-CN"/>
              </w:rPr>
            </w:pPr>
            <w:hyperlink r:id="rId13" w:history="1">
              <w:r>
                <w:rPr>
                  <w:rStyle w:val="Hyperlink"/>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B951AA">
            <w:pPr>
              <w:spacing w:after="120"/>
              <w:jc w:val="center"/>
              <w:rPr>
                <w:rStyle w:val="Hyperlink"/>
                <w:rFonts w:eastAsiaTheme="minorEastAsia"/>
                <w:lang w:val="en-US" w:eastAsia="zh-CN"/>
              </w:rPr>
            </w:pPr>
            <w:hyperlink r:id="rId14" w:history="1">
              <w:r>
                <w:rPr>
                  <w:rStyle w:val="Hyperlink"/>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B951AA">
            <w:pPr>
              <w:spacing w:after="120"/>
              <w:jc w:val="center"/>
              <w:rPr>
                <w:rStyle w:val="Hyperlink"/>
                <w:rFonts w:eastAsiaTheme="minorEastAsia"/>
                <w:lang w:val="en-US" w:eastAsia="zh-CN"/>
              </w:rPr>
            </w:pPr>
            <w:hyperlink r:id="rId15" w:history="1">
              <w:r>
                <w:rPr>
                  <w:rStyle w:val="Hyperlink"/>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B951AA">
            <w:pPr>
              <w:spacing w:after="120"/>
              <w:jc w:val="center"/>
            </w:pPr>
            <w:hyperlink r:id="rId16" w:history="1">
              <w:r>
                <w:rPr>
                  <w:rStyle w:val="Hyperlink"/>
                </w:rPr>
                <w:t>skback@etri.re.kr</w:t>
              </w:r>
            </w:hyperlink>
            <w:r>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proofErr w:type="spellStart"/>
            <w:r>
              <w:rPr>
                <w:lang w:eastAsia="zh-CN"/>
              </w:rPr>
              <w:t>Zonghui</w:t>
            </w:r>
            <w:proofErr w:type="spellEnd"/>
            <w:r>
              <w:rPr>
                <w:lang w:eastAsia="zh-CN"/>
              </w:rPr>
              <w:t xml:space="preserve"> Xie/</w:t>
            </w:r>
          </w:p>
          <w:p w14:paraId="76F409A3" w14:textId="77777777" w:rsidR="00773A66" w:rsidRDefault="00B951AA">
            <w:pPr>
              <w:spacing w:after="120"/>
              <w:jc w:val="center"/>
              <w:rPr>
                <w:rFonts w:eastAsiaTheme="minorEastAsia"/>
                <w:lang w:val="en-US" w:eastAsia="zh-CN"/>
              </w:rPr>
            </w:pPr>
            <w:proofErr w:type="spellStart"/>
            <w:r>
              <w:rPr>
                <w:lang w:eastAsia="zh-CN"/>
              </w:rPr>
              <w:t>Satoaki</w:t>
            </w:r>
            <w:proofErr w:type="spellEnd"/>
            <w:r>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B951AA">
            <w:pPr>
              <w:spacing w:after="120"/>
              <w:jc w:val="center"/>
              <w:rPr>
                <w:lang w:eastAsia="zh-CN"/>
              </w:rPr>
            </w:pPr>
            <w:hyperlink r:id="rId17" w:history="1">
              <w:r>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B951AA">
            <w:pPr>
              <w:spacing w:after="120"/>
              <w:jc w:val="center"/>
              <w:rPr>
                <w:lang w:eastAsia="zh-CN"/>
              </w:rPr>
            </w:pPr>
            <w:hyperlink r:id="rId18" w:history="1">
              <w:r>
                <w:rPr>
                  <w:rStyle w:val="Hyperlink"/>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proofErr w:type="spellStart"/>
            <w:r>
              <w:rPr>
                <w:rFonts w:eastAsiaTheme="minorEastAsia"/>
                <w:lang w:eastAsia="zh-CN"/>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 xml:space="preserve">Wen </w:t>
            </w:r>
            <w:proofErr w:type="spellStart"/>
            <w:r>
              <w:rPr>
                <w:rFonts w:eastAsiaTheme="minorEastAsia" w:hint="eastAsia"/>
                <w:lang w:val="en-US" w:eastAsia="zh-CN"/>
              </w:rPr>
              <w:t>wu</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proofErr w:type="spellStart"/>
            <w:r>
              <w:rPr>
                <w:rFonts w:eastAsia="PMingLiU"/>
                <w:lang w:val="en-US" w:eastAsia="zh-TW"/>
              </w:rPr>
              <w:t>Jhihmin</w:t>
            </w:r>
            <w:proofErr w:type="spellEnd"/>
            <w:r>
              <w:rPr>
                <w:rFonts w:eastAsia="PMingLiU"/>
                <w:lang w:val="en-US" w:eastAsia="zh-TW"/>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r w:rsidR="0085030D" w14:paraId="481F6D0E"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2E0F734" w14:textId="675A40F3" w:rsidR="0085030D" w:rsidRPr="0085030D" w:rsidRDefault="0085030D" w:rsidP="0085030D">
            <w:pPr>
              <w:spacing w:after="120"/>
              <w:jc w:val="both"/>
              <w:rPr>
                <w:rFonts w:eastAsia="Malgun Gothic"/>
                <w:lang w:eastAsia="ko-KR"/>
              </w:rPr>
            </w:pPr>
            <w:r>
              <w:rPr>
                <w:rFonts w:eastAsia="MS Mincho" w:hint="eastAsia"/>
                <w:lang w:eastAsia="ja-JP"/>
              </w:rPr>
              <w:t>Kyocera</w:t>
            </w:r>
          </w:p>
        </w:tc>
        <w:tc>
          <w:tcPr>
            <w:tcW w:w="1985" w:type="dxa"/>
            <w:tcBorders>
              <w:top w:val="single" w:sz="4" w:space="0" w:color="auto"/>
              <w:left w:val="single" w:sz="4" w:space="0" w:color="auto"/>
              <w:bottom w:val="single" w:sz="4" w:space="0" w:color="auto"/>
              <w:right w:val="single" w:sz="4" w:space="0" w:color="auto"/>
            </w:tcBorders>
          </w:tcPr>
          <w:p w14:paraId="0B78498E" w14:textId="0C7A8E9C" w:rsidR="0085030D" w:rsidRDefault="0085030D" w:rsidP="0085030D">
            <w:pPr>
              <w:spacing w:after="120"/>
              <w:jc w:val="center"/>
              <w:rPr>
                <w:rFonts w:eastAsia="Malgun Gothic"/>
                <w:lang w:val="en-US" w:eastAsia="ko-KR"/>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AA80E4" w14:textId="54BDB277" w:rsidR="0085030D" w:rsidRDefault="0085030D" w:rsidP="0085030D">
            <w:pPr>
              <w:spacing w:after="120"/>
              <w:jc w:val="center"/>
              <w:rPr>
                <w:rFonts w:eastAsia="Malgun Gothic"/>
                <w:lang w:eastAsia="ko-KR"/>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r w:rsidR="00922294" w14:paraId="3B06DB92"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4EC96F1" w14:textId="5EFDD7E0" w:rsidR="00922294" w:rsidRDefault="00922294" w:rsidP="00922294">
            <w:pPr>
              <w:spacing w:after="120"/>
              <w:jc w:val="both"/>
              <w:rPr>
                <w:rFonts w:eastAsia="MS Mincho"/>
                <w:lang w:eastAsia="ja-JP"/>
              </w:rPr>
            </w:pPr>
            <w:r>
              <w:rPr>
                <w:rFonts w:eastAsia="Malgun Gothic" w:hint="eastAsia"/>
                <w:lang w:val="en-US" w:eastAsia="ko-KR"/>
              </w:rPr>
              <w:t>LGE</w:t>
            </w:r>
          </w:p>
        </w:tc>
        <w:tc>
          <w:tcPr>
            <w:tcW w:w="1985" w:type="dxa"/>
            <w:tcBorders>
              <w:top w:val="single" w:sz="4" w:space="0" w:color="auto"/>
              <w:left w:val="single" w:sz="4" w:space="0" w:color="auto"/>
              <w:bottom w:val="single" w:sz="4" w:space="0" w:color="auto"/>
              <w:right w:val="single" w:sz="4" w:space="0" w:color="auto"/>
            </w:tcBorders>
          </w:tcPr>
          <w:p w14:paraId="23676582" w14:textId="4B4F93ED" w:rsidR="00922294" w:rsidRDefault="00922294" w:rsidP="00922294">
            <w:pPr>
              <w:spacing w:after="120"/>
              <w:jc w:val="center"/>
              <w:rPr>
                <w:rFonts w:eastAsia="MS Mincho"/>
                <w:lang w:eastAsia="ja-JP"/>
              </w:rPr>
            </w:pPr>
            <w:proofErr w:type="spellStart"/>
            <w:r>
              <w:rPr>
                <w:rFonts w:eastAsia="Malgun Gothic" w:hint="eastAsia"/>
                <w:lang w:val="en-US" w:eastAsia="ko-KR"/>
              </w:rPr>
              <w:t>Hongchan</w:t>
            </w:r>
            <w:proofErr w:type="spellEnd"/>
            <w:r>
              <w:rPr>
                <w:rFonts w:eastAsia="Malgun Gothic" w:hint="eastAsia"/>
                <w:lang w:val="en-US" w:eastAsia="ko-KR"/>
              </w:rPr>
              <w:t xml:space="preserve"> Kim</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0ADEA6B" w14:textId="46EAC5FC" w:rsidR="00922294" w:rsidRDefault="00922294" w:rsidP="00922294">
            <w:pPr>
              <w:spacing w:after="120"/>
              <w:jc w:val="center"/>
              <w:rPr>
                <w:rFonts w:eastAsia="MS Mincho"/>
                <w:lang w:eastAsia="ja-JP"/>
              </w:rPr>
            </w:pPr>
            <w:r>
              <w:rPr>
                <w:rFonts w:eastAsia="Malgun Gothic" w:hint="eastAsia"/>
                <w:lang w:eastAsia="ko-KR"/>
              </w:rPr>
              <w:t>hongchan5.kim@lge.com</w:t>
            </w:r>
          </w:p>
        </w:tc>
      </w:tr>
      <w:tr w:rsidR="0057259A" w14:paraId="72356937"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C50F701" w14:textId="77777777" w:rsidR="0057259A" w:rsidRPr="0057259A" w:rsidRDefault="0057259A" w:rsidP="00150358">
            <w:pPr>
              <w:spacing w:after="120"/>
              <w:jc w:val="both"/>
              <w:rPr>
                <w:rFonts w:eastAsia="Malgun Gothic"/>
                <w:lang w:val="en-US" w:eastAsia="ko-KR"/>
              </w:rPr>
            </w:pPr>
            <w:r w:rsidRPr="0057259A">
              <w:rPr>
                <w:rFonts w:eastAsia="Malgun Gothic"/>
                <w:lang w:val="en-US" w:eastAsia="ko-KR"/>
              </w:rPr>
              <w:t xml:space="preserve">Fujitsu </w:t>
            </w:r>
          </w:p>
        </w:tc>
        <w:tc>
          <w:tcPr>
            <w:tcW w:w="1985" w:type="dxa"/>
            <w:tcBorders>
              <w:top w:val="single" w:sz="4" w:space="0" w:color="auto"/>
              <w:left w:val="single" w:sz="4" w:space="0" w:color="auto"/>
              <w:bottom w:val="single" w:sz="4" w:space="0" w:color="auto"/>
              <w:right w:val="single" w:sz="4" w:space="0" w:color="auto"/>
            </w:tcBorders>
          </w:tcPr>
          <w:p w14:paraId="0920B97C" w14:textId="77777777" w:rsidR="0057259A" w:rsidRPr="0057259A" w:rsidRDefault="0057259A" w:rsidP="00150358">
            <w:pPr>
              <w:spacing w:after="120"/>
              <w:jc w:val="center"/>
              <w:rPr>
                <w:rFonts w:eastAsia="Malgun Gothic"/>
                <w:lang w:val="en-US" w:eastAsia="ko-KR"/>
              </w:rPr>
            </w:pPr>
            <w:r w:rsidRPr="0057259A">
              <w:rPr>
                <w:rFonts w:eastAsia="Malgun Gothic" w:hint="eastAsia"/>
                <w:lang w:val="en-US" w:eastAsia="ko-KR"/>
              </w:rPr>
              <w:t>S</w:t>
            </w:r>
            <w:r w:rsidRPr="0057259A">
              <w:rPr>
                <w:rFonts w:eastAsia="Malgun Gothic"/>
                <w:lang w:val="en-US" w:eastAsia="ko-KR"/>
              </w:rPr>
              <w:t>u Yi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7786E89" w14:textId="77777777" w:rsidR="0057259A" w:rsidRPr="0057259A" w:rsidRDefault="0057259A" w:rsidP="00150358">
            <w:pPr>
              <w:spacing w:after="120"/>
              <w:jc w:val="center"/>
              <w:rPr>
                <w:rFonts w:eastAsia="Malgun Gothic"/>
                <w:lang w:eastAsia="ko-KR"/>
              </w:rPr>
            </w:pPr>
            <w:r w:rsidRPr="0057259A">
              <w:rPr>
                <w:rFonts w:eastAsia="Malgun Gothic" w:hint="eastAsia"/>
                <w:lang w:eastAsia="ko-KR"/>
              </w:rPr>
              <w:t>y</w:t>
            </w:r>
            <w:r w:rsidRPr="0057259A">
              <w:rPr>
                <w:rFonts w:eastAsia="Malgun Gothic"/>
                <w:lang w:eastAsia="ko-KR"/>
              </w:rPr>
              <w:t>isu@fujitsu.com</w:t>
            </w:r>
          </w:p>
        </w:tc>
      </w:tr>
      <w:tr w:rsidR="00954889" w14:paraId="4C60A15C"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FAFCA74" w14:textId="7A467613" w:rsidR="00954889" w:rsidRPr="0057259A" w:rsidRDefault="00954889" w:rsidP="00954889">
            <w:pPr>
              <w:spacing w:after="120"/>
              <w:jc w:val="both"/>
              <w:rPr>
                <w:rFonts w:eastAsia="Malgun Gothic"/>
                <w:lang w:val="en-US" w:eastAsia="ko-KR"/>
              </w:rPr>
            </w:pPr>
            <w:r>
              <w:rPr>
                <w:rFonts w:eastAsia="MS Mincho"/>
                <w:lang w:eastAsia="ja-JP"/>
              </w:rPr>
              <w:t>Panasonic</w:t>
            </w:r>
          </w:p>
        </w:tc>
        <w:tc>
          <w:tcPr>
            <w:tcW w:w="1985" w:type="dxa"/>
            <w:tcBorders>
              <w:top w:val="single" w:sz="4" w:space="0" w:color="auto"/>
              <w:left w:val="single" w:sz="4" w:space="0" w:color="auto"/>
              <w:bottom w:val="single" w:sz="4" w:space="0" w:color="auto"/>
              <w:right w:val="single" w:sz="4" w:space="0" w:color="auto"/>
            </w:tcBorders>
          </w:tcPr>
          <w:p w14:paraId="55F689D3" w14:textId="7C2CA9D7" w:rsidR="00954889" w:rsidRPr="0057259A" w:rsidRDefault="00954889" w:rsidP="00954889">
            <w:pPr>
              <w:spacing w:after="120"/>
              <w:jc w:val="center"/>
              <w:rPr>
                <w:rFonts w:eastAsia="Malgun Gothic"/>
                <w:lang w:val="en-US" w:eastAsia="ko-KR"/>
              </w:rPr>
            </w:pPr>
            <w:r>
              <w:rPr>
                <w:rFonts w:eastAsia="MS Mincho"/>
                <w:lang w:eastAsia="ja-JP"/>
              </w:rPr>
              <w:t>Quan Kuang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E123AA4" w14:textId="587C8F85" w:rsidR="00954889" w:rsidRPr="0057259A" w:rsidRDefault="00954889" w:rsidP="00954889">
            <w:pPr>
              <w:spacing w:after="120"/>
              <w:jc w:val="center"/>
              <w:rPr>
                <w:rFonts w:eastAsia="Malgun Gothic"/>
                <w:lang w:eastAsia="ko-KR"/>
              </w:rPr>
            </w:pPr>
            <w:r>
              <w:rPr>
                <w:rFonts w:eastAsia="MS Mincho"/>
                <w:lang w:eastAsia="ja-JP"/>
              </w:rPr>
              <w:t>Quan.kuang@eu.panasonic.com</w:t>
            </w:r>
          </w:p>
        </w:tc>
      </w:tr>
    </w:tbl>
    <w:p w14:paraId="0DFF16C2" w14:textId="77777777" w:rsidR="00773A66" w:rsidRPr="00CD74F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Heading1"/>
        <w:spacing w:line="276" w:lineRule="auto"/>
        <w:ind w:left="450"/>
      </w:pPr>
      <w:r>
        <w:t>Discussion on device behaviour if multiple requests are received in parallel</w:t>
      </w:r>
    </w:p>
    <w:p w14:paraId="0B8346D0" w14:textId="77777777" w:rsidR="00773A66" w:rsidRDefault="00B951AA">
      <w:pPr>
        <w:pStyle w:val="Heading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SimSun"/>
                <w:lang w:val="en-US" w:eastAsia="zh-CN"/>
              </w:rPr>
            </w:pPr>
            <w:r>
              <w:rPr>
                <w:rFonts w:eastAsia="SimSun" w:hint="eastAsia"/>
                <w:lang w:val="en-US" w:eastAsia="zh-CN"/>
              </w:rPr>
              <w:t>Lenovo</w:t>
            </w:r>
          </w:p>
        </w:tc>
        <w:tc>
          <w:tcPr>
            <w:tcW w:w="1410" w:type="dxa"/>
          </w:tcPr>
          <w:p w14:paraId="68A7B5C0" w14:textId="77777777" w:rsidR="00773A66" w:rsidRDefault="00B951AA">
            <w:pPr>
              <w:rPr>
                <w:rFonts w:eastAsia="SimSun"/>
                <w:lang w:val="en-US" w:eastAsia="zh-CN"/>
              </w:rPr>
            </w:pPr>
            <w:r>
              <w:rPr>
                <w:rFonts w:eastAsia="SimSun" w:hint="eastAsia"/>
                <w:lang w:val="en-US" w:eastAsia="zh-CN"/>
              </w:rPr>
              <w:t>No</w:t>
            </w:r>
          </w:p>
        </w:tc>
        <w:tc>
          <w:tcPr>
            <w:tcW w:w="6740" w:type="dxa"/>
          </w:tcPr>
          <w:p w14:paraId="04F46F81" w14:textId="77777777" w:rsidR="00773A66" w:rsidRDefault="00B951AA">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has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t>Vivo</w:t>
            </w:r>
          </w:p>
        </w:tc>
        <w:tc>
          <w:tcPr>
            <w:tcW w:w="1410" w:type="dxa"/>
          </w:tcPr>
          <w:p w14:paraId="1B306EE7"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2C1B5568" w14:textId="77777777"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14:paraId="22DEFC3A" w14:textId="77777777">
        <w:tc>
          <w:tcPr>
            <w:tcW w:w="1200" w:type="dxa"/>
          </w:tcPr>
          <w:p w14:paraId="73B55817"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0" w:type="dxa"/>
          </w:tcPr>
          <w:p w14:paraId="0F015F8C"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42BB34A2" w14:textId="77777777" w:rsidR="00773A66" w:rsidRDefault="00B951AA">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14:paraId="25602B34" w14:textId="77777777"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14:paraId="75663424" w14:textId="77777777" w:rsidR="00773A66" w:rsidRDefault="00B951AA">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6CEB4981" w14:textId="77777777" w:rsidR="00773A66" w:rsidRDefault="00B951AA">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196FC098" w14:textId="77777777" w:rsidR="00773A66" w:rsidRDefault="00B951AA">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SimSun"/>
                <w:lang w:val="en-US" w:eastAsia="zh-CN"/>
              </w:rPr>
            </w:pPr>
            <w:r>
              <w:rPr>
                <w:rFonts w:eastAsia="SimSun" w:hint="eastAsia"/>
                <w:lang w:val="en-US" w:eastAsia="zh-CN"/>
              </w:rPr>
              <w:t>CATT</w:t>
            </w:r>
          </w:p>
        </w:tc>
        <w:tc>
          <w:tcPr>
            <w:tcW w:w="1410" w:type="dxa"/>
          </w:tcPr>
          <w:p w14:paraId="7DB63422" w14:textId="77777777" w:rsidR="00773A66" w:rsidRDefault="00B951AA">
            <w:pPr>
              <w:rPr>
                <w:rFonts w:eastAsia="SimSun"/>
                <w:lang w:val="en-US" w:eastAsia="zh-CN"/>
              </w:rPr>
            </w:pPr>
            <w:r>
              <w:rPr>
                <w:rFonts w:eastAsia="SimSun" w:hint="eastAsia"/>
                <w:lang w:val="en-US" w:eastAsia="zh-CN"/>
              </w:rPr>
              <w:t>No</w:t>
            </w:r>
          </w:p>
        </w:tc>
        <w:tc>
          <w:tcPr>
            <w:tcW w:w="6740" w:type="dxa"/>
          </w:tcPr>
          <w:p w14:paraId="51FB0193" w14:textId="77777777"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SimSun" w:hint="eastAsia"/>
                <w:lang w:val="en-US" w:eastAsia="zh-CN"/>
              </w:rPr>
              <w:t xml:space="preserve"> during its own service procedure at a time, it means the device 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r>
              <w:rPr>
                <w:rFonts w:eastAsiaTheme="minorEastAsia"/>
                <w:lang w:val="en-US" w:eastAsia="zh-CN"/>
              </w:rPr>
              <w:t>Tejas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 currently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w:t>
            </w:r>
            <w:proofErr w:type="spellStart"/>
            <w:r>
              <w:rPr>
                <w:rFonts w:eastAsiaTheme="minorEastAsia"/>
                <w:lang w:val="en-US" w:eastAsia="zh-CN"/>
              </w:rPr>
              <w:t>AIoT</w:t>
            </w:r>
            <w:proofErr w:type="spellEnd"/>
            <w:r>
              <w:rPr>
                <w:rFonts w:eastAsiaTheme="minorEastAsia"/>
                <w:lang w:val="en-US" w:eastAsia="zh-CN"/>
              </w:rPr>
              <w:t xml:space="preserve"> service procedure that is currently being executed targeting one or a group of devices, e.g., via a Paging triggered by a reader (e.g., reader-A) and may last for a certain time period. Then it may be possible that, another different </w:t>
            </w:r>
            <w:proofErr w:type="spellStart"/>
            <w:r>
              <w:rPr>
                <w:rFonts w:eastAsiaTheme="minorEastAsia"/>
                <w:lang w:val="en-US" w:eastAsia="zh-CN"/>
              </w:rPr>
              <w:t>AIoT</w:t>
            </w:r>
            <w:proofErr w:type="spellEnd"/>
            <w:r>
              <w:rPr>
                <w:rFonts w:eastAsiaTheme="minorEastAsia"/>
                <w:lang w:val="en-US" w:eastAsia="zh-CN"/>
              </w:rPr>
              <w:t xml:space="preserve"> service is triggered during this time period and the targeting devices are the same as those of the previous </w:t>
            </w:r>
            <w:proofErr w:type="spellStart"/>
            <w:r>
              <w:rPr>
                <w:rFonts w:eastAsiaTheme="minorEastAsia"/>
                <w:lang w:val="en-US" w:eastAsia="zh-CN"/>
              </w:rPr>
              <w:t>AIoT</w:t>
            </w:r>
            <w:proofErr w:type="spellEnd"/>
            <w:r>
              <w:rPr>
                <w:rFonts w:eastAsiaTheme="minorEastAsia"/>
                <w:lang w:val="en-US" w:eastAsia="zh-CN"/>
              </w:rPr>
              <w:t xml:space="preserve"> service. Furthermore:</w:t>
            </w:r>
          </w:p>
          <w:p w14:paraId="4EA55CE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w:t>
            </w:r>
            <w:proofErr w:type="spellStart"/>
            <w:r>
              <w:rPr>
                <w:rFonts w:eastAsiaTheme="minorEastAsia"/>
                <w:lang w:val="en-US" w:eastAsia="zh-CN"/>
              </w:rPr>
              <w:t>AIoT</w:t>
            </w:r>
            <w:proofErr w:type="spellEnd"/>
            <w:r>
              <w:rPr>
                <w:rFonts w:eastAsiaTheme="minorEastAsia"/>
                <w:lang w:val="en-US" w:eastAsia="zh-CN"/>
              </w:rPr>
              <w:t xml:space="preserve"> service is sent from the same reader (e.g., reader-A) when the previous </w:t>
            </w:r>
            <w:proofErr w:type="spellStart"/>
            <w:r>
              <w:rPr>
                <w:rFonts w:eastAsiaTheme="minorEastAsia"/>
                <w:lang w:val="en-US" w:eastAsia="zh-CN"/>
              </w:rPr>
              <w:t>AIoT</w:t>
            </w:r>
            <w:proofErr w:type="spellEnd"/>
            <w:r>
              <w:rPr>
                <w:rFonts w:eastAsiaTheme="minorEastAsia"/>
                <w:lang w:val="en-US" w:eastAsia="zh-CN"/>
              </w:rPr>
              <w:t xml:space="preserve"> service procedure triggered by this reader is still ongoing. Even the reader-A may receive another </w:t>
            </w:r>
            <w:proofErr w:type="spellStart"/>
            <w:r>
              <w:rPr>
                <w:rFonts w:eastAsiaTheme="minorEastAsia"/>
                <w:lang w:val="en-US" w:eastAsia="zh-CN"/>
              </w:rPr>
              <w:t>AIoT</w:t>
            </w:r>
            <w:proofErr w:type="spellEnd"/>
            <w:r>
              <w:rPr>
                <w:rFonts w:eastAsiaTheme="minorEastAsia"/>
                <w:lang w:val="en-US" w:eastAsia="zh-CN"/>
              </w:rPr>
              <w:t xml:space="preserve"> service request from CN/AF, it can hold this request and delay the processing on it.</w:t>
            </w:r>
          </w:p>
          <w:p w14:paraId="38E9F59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a purely procedural perspective or theoretically, it’s possible that at any time another reader, (e.g., reader-B) can receive another CN </w:t>
            </w:r>
            <w:proofErr w:type="spellStart"/>
            <w:r>
              <w:rPr>
                <w:rFonts w:eastAsiaTheme="minorEastAsia"/>
                <w:lang w:val="en-US" w:eastAsia="zh-CN"/>
              </w:rPr>
              <w:t>AIoT</w:t>
            </w:r>
            <w:proofErr w:type="spellEnd"/>
            <w:r>
              <w:rPr>
                <w:rFonts w:eastAsiaTheme="minorEastAsia"/>
                <w:lang w:val="en-US" w:eastAsia="zh-CN"/>
              </w:rPr>
              <w:t xml:space="preserve"> service which is different from the </w:t>
            </w:r>
            <w:proofErr w:type="spellStart"/>
            <w:r>
              <w:rPr>
                <w:rFonts w:eastAsiaTheme="minorEastAsia"/>
                <w:lang w:val="en-US" w:eastAsia="zh-CN"/>
              </w:rPr>
              <w:t>AIoT</w:t>
            </w:r>
            <w:proofErr w:type="spellEnd"/>
            <w:r>
              <w:rPr>
                <w:rFonts w:eastAsiaTheme="minorEastAsia"/>
                <w:lang w:val="en-US" w:eastAsia="zh-CN"/>
              </w:rPr>
              <w:t xml:space="preserve"> service received by reader-</w:t>
            </w:r>
            <w:proofErr w:type="gramStart"/>
            <w:r>
              <w:rPr>
                <w:rFonts w:eastAsiaTheme="minorEastAsia"/>
                <w:lang w:val="en-US" w:eastAsia="zh-CN"/>
              </w:rPr>
              <w:t>A</w:t>
            </w:r>
            <w:proofErr w:type="gramEnd"/>
            <w:r>
              <w:rPr>
                <w:rFonts w:eastAsiaTheme="minorEastAsia"/>
                <w:lang w:val="en-US" w:eastAsia="zh-CN"/>
              </w:rPr>
              <w:t xml:space="preserve"> but the targeting devices are the same as those in the </w:t>
            </w:r>
            <w:proofErr w:type="spellStart"/>
            <w:r>
              <w:rPr>
                <w:rFonts w:eastAsiaTheme="minorEastAsia"/>
                <w:lang w:val="en-US" w:eastAsia="zh-CN"/>
              </w:rPr>
              <w:t>AIoT</w:t>
            </w:r>
            <w:proofErr w:type="spellEnd"/>
            <w:r>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for the CN/AF to perform different </w:t>
            </w:r>
            <w:proofErr w:type="spellStart"/>
            <w:r>
              <w:rPr>
                <w:rFonts w:eastAsiaTheme="minorEastAsia"/>
                <w:lang w:val="en-US" w:eastAsia="zh-CN"/>
              </w:rPr>
              <w:t>AIoT</w:t>
            </w:r>
            <w:proofErr w:type="spellEnd"/>
            <w:r>
              <w:rPr>
                <w:rFonts w:eastAsiaTheme="minorEastAsia"/>
                <w:lang w:val="en-US" w:eastAsia="zh-CN"/>
              </w:rPr>
              <w:t xml:space="preserve"> services on the same group of devices simultaneously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6FD30C2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w:t>
            </w:r>
            <w:proofErr w:type="spellStart"/>
            <w:r>
              <w:rPr>
                <w:rFonts w:eastAsiaTheme="minorEastAsia"/>
                <w:lang w:val="en-US" w:eastAsia="zh-CN"/>
              </w:rPr>
              <w:t>AIoT</w:t>
            </w:r>
            <w:proofErr w:type="spellEnd"/>
            <w:r>
              <w:rPr>
                <w:rFonts w:eastAsiaTheme="minorEastAsia"/>
                <w:lang w:val="en-US" w:eastAsia="zh-CN"/>
              </w:rPr>
              <w:t xml:space="preserve"> service to be executed in parallel in order to increase </w:t>
            </w:r>
            <w:proofErr w:type="spellStart"/>
            <w:r>
              <w:rPr>
                <w:rFonts w:eastAsiaTheme="minorEastAsia"/>
                <w:lang w:val="en-US" w:eastAsia="zh-CN"/>
              </w:rPr>
              <w:t>AIoT</w:t>
            </w:r>
            <w:proofErr w:type="spellEnd"/>
            <w:r>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Pr>
                <w:rFonts w:eastAsiaTheme="minorEastAsia"/>
                <w:lang w:val="en-US" w:eastAsia="zh-CN"/>
              </w:rPr>
              <w:t>AIoT</w:t>
            </w:r>
            <w:proofErr w:type="spellEnd"/>
            <w:r>
              <w:rPr>
                <w:rFonts w:eastAsiaTheme="minorEastAsia"/>
                <w:lang w:val="en-US" w:eastAsia="zh-CN"/>
              </w:rPr>
              <w:t xml:space="preserve"> operation failure rate (for both </w:t>
            </w:r>
            <w:proofErr w:type="spellStart"/>
            <w:r>
              <w:rPr>
                <w:rFonts w:eastAsiaTheme="minorEastAsia"/>
                <w:lang w:val="en-US" w:eastAsia="zh-CN"/>
              </w:rPr>
              <w:t>AIoT</w:t>
            </w:r>
            <w:proofErr w:type="spellEnd"/>
            <w:r>
              <w:rPr>
                <w:rFonts w:eastAsiaTheme="minorEastAsia"/>
                <w:lang w:val="en-US" w:eastAsia="zh-CN"/>
              </w:rPr>
              <w:t xml:space="preserve"> services triggered by reader-A and reader-B), such concurrency might not actually improve </w:t>
            </w:r>
            <w:proofErr w:type="spellStart"/>
            <w:r>
              <w:rPr>
                <w:rFonts w:eastAsiaTheme="minorEastAsia"/>
                <w:lang w:val="en-US" w:eastAsia="zh-CN"/>
              </w:rPr>
              <w:t>AIoT</w:t>
            </w:r>
            <w:proofErr w:type="spellEnd"/>
            <w:r>
              <w:rPr>
                <w:rFonts w:eastAsiaTheme="minorEastAsia"/>
                <w:lang w:val="en-US" w:eastAsia="zh-CN"/>
              </w:rPr>
              <w:t xml:space="preserve">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 xml:space="preserve">In a summary, the two scenarios for comparison in Q1 are either already prevented due to existing RAN2 </w:t>
            </w:r>
            <w:proofErr w:type="gramStart"/>
            <w:r>
              <w:rPr>
                <w:rFonts w:eastAsiaTheme="minorEastAsia"/>
                <w:lang w:val="en-US" w:eastAsia="zh-CN"/>
              </w:rPr>
              <w:t>agreement, or</w:t>
            </w:r>
            <w:proofErr w:type="gramEnd"/>
            <w:r>
              <w:rPr>
                <w:rFonts w:eastAsiaTheme="minorEastAsia"/>
                <w:lang w:val="en-US" w:eastAsia="zh-CN"/>
              </w:rPr>
              <w:t xml:space="preserve">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t>I</w:t>
            </w:r>
            <w:proofErr w:type="spellStart"/>
            <w:r>
              <w:rPr>
                <w:rFonts w:eastAsiaTheme="minorEastAsia"/>
              </w:rPr>
              <w:t>nterDigital</w:t>
            </w:r>
            <w:proofErr w:type="spellEnd"/>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SimSun"/>
                <w:lang w:val="en-US" w:eastAsia="zh-CN"/>
              </w:rPr>
            </w:pPr>
            <w:r>
              <w:rPr>
                <w:rFonts w:eastAsia="SimSun"/>
                <w:lang w:val="en-US" w:eastAsia="zh-CN"/>
              </w:rPr>
              <w:t>MediaTek</w:t>
            </w:r>
          </w:p>
        </w:tc>
        <w:tc>
          <w:tcPr>
            <w:tcW w:w="1410" w:type="dxa"/>
          </w:tcPr>
          <w:p w14:paraId="27A6CA71" w14:textId="77777777"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14:paraId="44B12A37" w14:textId="77777777" w:rsidR="00773A66" w:rsidRDefault="00B951AA">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SimSun"/>
                <w:lang w:val="en-US" w:eastAsia="zh-CN"/>
              </w:rPr>
            </w:pPr>
            <w:r>
              <w:rPr>
                <w:rFonts w:eastAsia="SimSun"/>
                <w:lang w:val="en-US" w:eastAsia="zh-CN"/>
              </w:rPr>
              <w:t>Nokia</w:t>
            </w:r>
          </w:p>
        </w:tc>
        <w:tc>
          <w:tcPr>
            <w:tcW w:w="1410" w:type="dxa"/>
          </w:tcPr>
          <w:p w14:paraId="103FBFEE" w14:textId="77777777" w:rsidR="00773A66" w:rsidRDefault="00B951AA">
            <w:pPr>
              <w:rPr>
                <w:rFonts w:eastAsia="SimSun"/>
                <w:lang w:val="en-US" w:eastAsia="zh-CN"/>
              </w:rPr>
            </w:pPr>
            <w:r>
              <w:rPr>
                <w:rFonts w:eastAsia="SimSun"/>
                <w:lang w:val="en-US" w:eastAsia="zh-CN"/>
              </w:rPr>
              <w:t>No</w:t>
            </w:r>
          </w:p>
        </w:tc>
        <w:tc>
          <w:tcPr>
            <w:tcW w:w="6740" w:type="dxa"/>
          </w:tcPr>
          <w:p w14:paraId="78B2B731" w14:textId="77777777" w:rsidR="00773A66" w:rsidRDefault="00B951AA">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SimSun"/>
                <w:lang w:val="en-US" w:eastAsia="zh-CN"/>
              </w:rPr>
            </w:pPr>
            <w:r>
              <w:rPr>
                <w:rFonts w:eastAsia="SimSun"/>
                <w:lang w:val="en-US" w:eastAsia="zh-CN"/>
              </w:rPr>
              <w:t>ETRI</w:t>
            </w:r>
          </w:p>
        </w:tc>
        <w:tc>
          <w:tcPr>
            <w:tcW w:w="1410" w:type="dxa"/>
          </w:tcPr>
          <w:p w14:paraId="7175C600" w14:textId="77777777" w:rsidR="00773A66" w:rsidRDefault="00B951AA">
            <w:pPr>
              <w:rPr>
                <w:rFonts w:eastAsia="SimSun"/>
                <w:lang w:val="en-US" w:eastAsia="zh-CN"/>
              </w:rPr>
            </w:pPr>
            <w:r>
              <w:rPr>
                <w:rFonts w:eastAsia="SimSun"/>
                <w:lang w:val="en-US" w:eastAsia="zh-CN"/>
              </w:rPr>
              <w:t>No</w:t>
            </w:r>
          </w:p>
        </w:tc>
        <w:tc>
          <w:tcPr>
            <w:tcW w:w="6740" w:type="dxa"/>
          </w:tcPr>
          <w:p w14:paraId="4E39E489" w14:textId="77777777"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SimSun" w:hint="eastAsia"/>
                <w:lang w:val="en-US" w:eastAsia="zh-CN"/>
              </w:rPr>
              <w:t>NEC</w:t>
            </w:r>
          </w:p>
        </w:tc>
        <w:tc>
          <w:tcPr>
            <w:tcW w:w="1410" w:type="dxa"/>
          </w:tcPr>
          <w:p w14:paraId="367620E7" w14:textId="77777777" w:rsidR="00773A66" w:rsidRDefault="00B951AA">
            <w:pPr>
              <w:rPr>
                <w:rFonts w:eastAsiaTheme="minorEastAsia"/>
                <w:lang w:val="en-US" w:eastAsia="zh-CN"/>
              </w:rPr>
            </w:pPr>
            <w:r>
              <w:rPr>
                <w:rFonts w:eastAsia="SimSun"/>
                <w:lang w:val="en-US" w:eastAsia="zh-CN"/>
              </w:rPr>
              <w:t>See comment</w:t>
            </w:r>
          </w:p>
        </w:tc>
        <w:tc>
          <w:tcPr>
            <w:tcW w:w="6740" w:type="dxa"/>
          </w:tcPr>
          <w:p w14:paraId="6CD90C8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SimSun"/>
                <w:b/>
                <w:bCs/>
                <w:lang w:val="en-US" w:eastAsia="zh-CN"/>
              </w:rPr>
            </w:pPr>
            <w:r>
              <w:rPr>
                <w:rFonts w:eastAsia="SimSun"/>
                <w:lang w:val="en-US" w:eastAsia="zh-CN"/>
              </w:rPr>
              <w:t>However, as we agreed that “parallel service requests by the same reader is not supported”, device may not expect another (different) service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14:paraId="307027C1"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SimSun"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SimSun"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SimSun"/>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ion needs to be discussed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SimSun"/>
                <w:lang w:val="en-US" w:eastAsia="zh-CN"/>
              </w:rPr>
            </w:pPr>
            <w:r>
              <w:rPr>
                <w:rFonts w:eastAsia="SimSun"/>
                <w:lang w:val="en-US" w:eastAsia="zh-CN"/>
              </w:rPr>
              <w:t>Sharp</w:t>
            </w:r>
          </w:p>
        </w:tc>
        <w:tc>
          <w:tcPr>
            <w:tcW w:w="1410" w:type="dxa"/>
          </w:tcPr>
          <w:p w14:paraId="4AF2E8C0"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63D7F8AC" w14:textId="77777777" w:rsidR="00773A66" w:rsidRDefault="00B951AA">
            <w:pPr>
              <w:rPr>
                <w:rFonts w:eastAsia="SimSun"/>
                <w:lang w:val="en-US" w:eastAsia="zh-CN"/>
              </w:rPr>
            </w:pPr>
            <w:r>
              <w:rPr>
                <w:rFonts w:eastAsia="SimSun"/>
                <w:lang w:val="en-US" w:eastAsia="zh-CN"/>
              </w:rPr>
              <w:t xml:space="preserve">A common “transaction ID” would be enough for an </w:t>
            </w:r>
            <w:proofErr w:type="spellStart"/>
            <w:r>
              <w:rPr>
                <w:rFonts w:eastAsia="SimSun"/>
                <w:lang w:val="en-US" w:eastAsia="zh-CN"/>
              </w:rPr>
              <w:t>Aiot</w:t>
            </w:r>
            <w:proofErr w:type="spellEnd"/>
            <w:r>
              <w:rPr>
                <w:rFonts w:eastAsia="SimSun"/>
                <w:lang w:val="en-US" w:eastAsia="zh-CN"/>
              </w:rPr>
              <w:t xml:space="preserve"> device to identify the same service and only one procedure is performed by an </w:t>
            </w:r>
            <w:proofErr w:type="spellStart"/>
            <w:r>
              <w:rPr>
                <w:rFonts w:eastAsia="SimSun"/>
                <w:lang w:val="en-US" w:eastAsia="zh-CN"/>
              </w:rPr>
              <w:t>Aiot</w:t>
            </w:r>
            <w:proofErr w:type="spellEnd"/>
            <w:r>
              <w:rPr>
                <w:rFonts w:eastAsia="SimSun"/>
                <w:lang w:val="en-US" w:eastAsia="zh-CN"/>
              </w:rPr>
              <w:t xml:space="preserve"> device.</w:t>
            </w:r>
          </w:p>
        </w:tc>
      </w:tr>
      <w:tr w:rsidR="00773A66" w14:paraId="034C405C" w14:textId="77777777">
        <w:tc>
          <w:tcPr>
            <w:tcW w:w="1200" w:type="dxa"/>
          </w:tcPr>
          <w:p w14:paraId="13B32C8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10" w:type="dxa"/>
          </w:tcPr>
          <w:p w14:paraId="5BBF27DB" w14:textId="77777777" w:rsidR="00773A66" w:rsidRDefault="00B951AA">
            <w:pPr>
              <w:rPr>
                <w:rFonts w:eastAsia="SimSun"/>
                <w:lang w:val="en-US" w:eastAsia="zh-CN"/>
              </w:rPr>
            </w:pPr>
            <w:r>
              <w:rPr>
                <w:rFonts w:eastAsia="SimSun"/>
                <w:lang w:val="en-US" w:eastAsia="zh-CN"/>
              </w:rPr>
              <w:t>No</w:t>
            </w:r>
          </w:p>
        </w:tc>
        <w:tc>
          <w:tcPr>
            <w:tcW w:w="6740" w:type="dxa"/>
          </w:tcPr>
          <w:p w14:paraId="4F68D1FA" w14:textId="77777777" w:rsidR="00773A66" w:rsidRDefault="00B951AA">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SimSun"/>
                <w:lang w:val="en-US" w:eastAsia="zh-CN"/>
              </w:rPr>
            </w:pPr>
            <w:r>
              <w:rPr>
                <w:rFonts w:eastAsia="SimSun"/>
                <w:lang w:val="en-US" w:eastAsia="zh-CN"/>
              </w:rPr>
              <w:t>Ericsson</w:t>
            </w:r>
          </w:p>
        </w:tc>
        <w:tc>
          <w:tcPr>
            <w:tcW w:w="1410" w:type="dxa"/>
          </w:tcPr>
          <w:p w14:paraId="06349FA3" w14:textId="77777777" w:rsidR="00773A66" w:rsidRDefault="00B951AA">
            <w:pPr>
              <w:rPr>
                <w:rFonts w:eastAsia="SimSun"/>
                <w:lang w:val="en-US" w:eastAsia="zh-CN"/>
              </w:rPr>
            </w:pPr>
            <w:r>
              <w:rPr>
                <w:rFonts w:eastAsia="SimSun"/>
                <w:lang w:val="en-US" w:eastAsia="zh-CN"/>
              </w:rPr>
              <w:t>No, please see the comments.</w:t>
            </w:r>
          </w:p>
        </w:tc>
        <w:tc>
          <w:tcPr>
            <w:tcW w:w="6740" w:type="dxa"/>
          </w:tcPr>
          <w:p w14:paraId="2BDCD634" w14:textId="77777777" w:rsidR="00773A66" w:rsidRDefault="00B951AA">
            <w:pPr>
              <w:rPr>
                <w:rFonts w:eastAsia="SimSun"/>
                <w:lang w:val="en-US" w:eastAsia="zh-CN"/>
              </w:rPr>
            </w:pPr>
            <w:r>
              <w:rPr>
                <w:rFonts w:eastAsia="SimSun"/>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SimSun"/>
                <w:lang w:val="en-US" w:eastAsia="zh-CN"/>
              </w:rPr>
            </w:pPr>
            <w:r>
              <w:rPr>
                <w:rFonts w:eastAsia="SimSun"/>
                <w:lang w:val="en-US" w:eastAsia="zh-CN"/>
              </w:rPr>
              <w:t xml:space="preserve">The device is expected to perform only one procedure at a time and the question we need to ask/discuss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proofErr w:type="spellStart"/>
            <w:r>
              <w:rPr>
                <w:rFonts w:eastAsia="SimSun"/>
                <w:lang w:val="en-US" w:eastAsia="zh-CN"/>
              </w:rPr>
              <w:t>QueryRep</w:t>
            </w:r>
            <w:proofErr w:type="spellEnd"/>
            <w:r>
              <w:rPr>
                <w:rFonts w:eastAsia="SimSun"/>
                <w:lang w:val="en-US" w:eastAsia="zh-CN"/>
              </w:rPr>
              <w:t>-like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410" w:type="dxa"/>
          </w:tcPr>
          <w:p w14:paraId="7B77B0B5" w14:textId="77777777" w:rsidR="00773A66" w:rsidRDefault="00B951AA">
            <w:pPr>
              <w:rPr>
                <w:rFonts w:eastAsia="SimSun"/>
                <w:lang w:val="en-US" w:eastAsia="zh-CN"/>
              </w:rPr>
            </w:pPr>
            <w:r>
              <w:rPr>
                <w:rFonts w:eastAsia="SimSun" w:hint="eastAsia"/>
                <w:lang w:val="en-US" w:eastAsia="zh-CN"/>
              </w:rPr>
              <w:t>No</w:t>
            </w:r>
          </w:p>
        </w:tc>
        <w:tc>
          <w:tcPr>
            <w:tcW w:w="6740" w:type="dxa"/>
          </w:tcPr>
          <w:p w14:paraId="39C2F8BB" w14:textId="77777777" w:rsidR="00773A66" w:rsidRDefault="00B951AA">
            <w:pPr>
              <w:rPr>
                <w:rFonts w:eastAsia="SimSun"/>
                <w:lang w:val="en-US" w:eastAsia="zh-CN"/>
              </w:rPr>
            </w:pPr>
            <w:r>
              <w:rPr>
                <w:rFonts w:eastAsia="SimSun" w:hint="eastAsia"/>
                <w:lang w:val="en-US" w:eastAsia="zh-CN"/>
              </w:rPr>
              <w:t>As t</w:t>
            </w:r>
            <w:r>
              <w:rPr>
                <w:bCs/>
              </w:rPr>
              <w:t>he device is expected to only perform one procedure at a time</w:t>
            </w:r>
            <w:r>
              <w:rPr>
                <w:rFonts w:eastAsia="SimSun" w:hint="eastAsia"/>
                <w:bCs/>
                <w:lang w:val="en-US" w:eastAsia="zh-CN"/>
              </w:rPr>
              <w:t xml:space="preserve">, so there is no need to </w:t>
            </w:r>
            <w:proofErr w:type="gramStart"/>
            <w:r>
              <w:rPr>
                <w:rFonts w:eastAsia="SimSun" w:hint="eastAsia"/>
                <w:bCs/>
                <w:lang w:val="en-US" w:eastAsia="zh-CN"/>
              </w:rPr>
              <w:t>distinguish  whether</w:t>
            </w:r>
            <w:proofErr w:type="gramEnd"/>
            <w:r>
              <w:rPr>
                <w:rFonts w:eastAsia="SimSun" w:hint="eastAsia"/>
                <w:bCs/>
                <w:lang w:val="en-US" w:eastAsia="zh-CN"/>
              </w:rPr>
              <w:t xml:space="preserve"> the new service request is received from the same reader or  a different reader. If the scenario </w:t>
            </w:r>
            <w:proofErr w:type="gramStart"/>
            <w:r>
              <w:rPr>
                <w:rFonts w:eastAsia="SimSun" w:hint="eastAsia"/>
                <w:bCs/>
                <w:lang w:val="en-US" w:eastAsia="zh-CN"/>
              </w:rPr>
              <w:t>exist</w:t>
            </w:r>
            <w:proofErr w:type="gramEnd"/>
            <w:r>
              <w:rPr>
                <w:rFonts w:eastAsia="SimSun" w:hint="eastAsia"/>
                <w:bCs/>
                <w:lang w:val="en-US" w:eastAsia="zh-CN"/>
              </w:rPr>
              <w:t xml:space="preserve">, we only need to discuss whether the device continue the ongoing procedure or response the new one. </w:t>
            </w:r>
          </w:p>
        </w:tc>
      </w:tr>
      <w:tr w:rsidR="00842B63" w14:paraId="7EFB7957" w14:textId="77777777">
        <w:tc>
          <w:tcPr>
            <w:tcW w:w="1200" w:type="dxa"/>
          </w:tcPr>
          <w:p w14:paraId="5A4D9B00"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SimSun"/>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lang w:val="en-US" w:eastAsia="zh-TW"/>
              </w:rPr>
            </w:pPr>
            <w:r w:rsidRPr="004B55EB">
              <w:rPr>
                <w:rFonts w:eastAsia="SimSun"/>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SimSun"/>
                <w:lang w:val="en-US" w:eastAsia="zh-CN"/>
              </w:rPr>
              <w:t>No, but see comment</w:t>
            </w:r>
          </w:p>
        </w:tc>
        <w:tc>
          <w:tcPr>
            <w:tcW w:w="6740" w:type="dxa"/>
          </w:tcPr>
          <w:p w14:paraId="1FE6BB14" w14:textId="3907D3DE" w:rsidR="00A137D1" w:rsidRDefault="00A137D1" w:rsidP="00A137D1">
            <w:pPr>
              <w:rPr>
                <w:rFonts w:eastAsia="SimSun"/>
                <w:lang w:val="en-US" w:eastAsia="zh-CN"/>
              </w:rPr>
            </w:pPr>
            <w:r w:rsidRPr="0026168D">
              <w:rPr>
                <w:rFonts w:eastAsia="SimSun"/>
                <w:lang w:val="en-US" w:eastAsia="zh-CN"/>
              </w:rPr>
              <w:t>Whether we introduce reader id or transaction id, the device should be able to decide how to respond, whether the paging is a repeated for the same service request or not.</w:t>
            </w:r>
          </w:p>
        </w:tc>
      </w:tr>
      <w:tr w:rsidR="0085030D" w14:paraId="2A84EE6E" w14:textId="77777777">
        <w:tc>
          <w:tcPr>
            <w:tcW w:w="1200" w:type="dxa"/>
          </w:tcPr>
          <w:p w14:paraId="0E6DE94F" w14:textId="38708241"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1410" w:type="dxa"/>
          </w:tcPr>
          <w:p w14:paraId="299C389E" w14:textId="4F41B98D" w:rsidR="0085030D" w:rsidRDefault="0085030D" w:rsidP="0085030D">
            <w:pPr>
              <w:rPr>
                <w:rFonts w:eastAsia="Malgun Gothic"/>
                <w:color w:val="FF0000"/>
                <w:lang w:val="en-US" w:eastAsia="ko-KR"/>
              </w:rPr>
            </w:pPr>
            <w:r>
              <w:rPr>
                <w:rFonts w:eastAsia="MS Mincho" w:hint="eastAsia"/>
                <w:lang w:val="en-US" w:eastAsia="ja-JP"/>
              </w:rPr>
              <w:t>No</w:t>
            </w:r>
          </w:p>
        </w:tc>
        <w:tc>
          <w:tcPr>
            <w:tcW w:w="6740" w:type="dxa"/>
          </w:tcPr>
          <w:p w14:paraId="6934D2B9" w14:textId="27782A12" w:rsidR="0085030D" w:rsidRPr="0001364B" w:rsidRDefault="0085030D" w:rsidP="0085030D">
            <w:pPr>
              <w:rPr>
                <w:rFonts w:eastAsia="Malgun Gothic"/>
                <w:color w:val="FF0000"/>
                <w:lang w:eastAsia="ko-KR"/>
              </w:rPr>
            </w:pPr>
            <w:r>
              <w:rPr>
                <w:rFonts w:eastAsia="MS Mincho" w:hint="eastAsia"/>
                <w:lang w:val="en-US" w:eastAsia="ja-JP"/>
              </w:rPr>
              <w:t>We agree with other companies</w:t>
            </w:r>
            <w:r>
              <w:rPr>
                <w:rFonts w:eastAsia="MS Mincho"/>
                <w:lang w:val="en-US" w:eastAsia="ja-JP"/>
              </w:rPr>
              <w:t>’</w:t>
            </w:r>
            <w:r>
              <w:rPr>
                <w:rFonts w:eastAsia="MS Mincho" w:hint="eastAsia"/>
                <w:lang w:val="en-US" w:eastAsia="ja-JP"/>
              </w:rPr>
              <w:t xml:space="preserve"> comments, and we think it</w:t>
            </w:r>
            <w:r>
              <w:rPr>
                <w:rFonts w:eastAsia="MS Mincho"/>
                <w:lang w:val="en-US" w:eastAsia="ja-JP"/>
              </w:rPr>
              <w:t>’</w:t>
            </w:r>
            <w:r>
              <w:rPr>
                <w:rFonts w:eastAsia="MS Mincho" w:hint="eastAsia"/>
                <w:lang w:val="en-US" w:eastAsia="ja-JP"/>
              </w:rPr>
              <w:t xml:space="preserve">s better to simplify the device </w:t>
            </w:r>
            <w:proofErr w:type="spellStart"/>
            <w:r>
              <w:rPr>
                <w:rFonts w:eastAsia="MS Mincho" w:hint="eastAsia"/>
                <w:lang w:val="en-US" w:eastAsia="ja-JP"/>
              </w:rPr>
              <w:t>behaviour</w:t>
            </w:r>
            <w:proofErr w:type="spellEnd"/>
            <w:r>
              <w:rPr>
                <w:rFonts w:eastAsia="MS Mincho" w:hint="eastAsia"/>
                <w:lang w:val="en-US" w:eastAsia="ja-JP"/>
              </w:rPr>
              <w:t xml:space="preserve"> as much as possible, i.e., the device does not need to be aware of single or multiple reader(s). </w:t>
            </w:r>
          </w:p>
        </w:tc>
      </w:tr>
      <w:tr w:rsidR="00B27AFB" w14:paraId="1F5430D2" w14:textId="77777777">
        <w:tc>
          <w:tcPr>
            <w:tcW w:w="1200" w:type="dxa"/>
          </w:tcPr>
          <w:p w14:paraId="0BFB54C5" w14:textId="44D5AA57" w:rsidR="00B27AFB" w:rsidRDefault="00B27AFB" w:rsidP="00B27AFB">
            <w:pPr>
              <w:rPr>
                <w:rFonts w:eastAsia="MS Mincho"/>
                <w:lang w:val="en-US" w:eastAsia="ja-JP"/>
              </w:rPr>
            </w:pPr>
            <w:r w:rsidRPr="00470554">
              <w:rPr>
                <w:rFonts w:eastAsia="Malgun Gothic" w:hint="eastAsia"/>
                <w:lang w:val="en-US" w:eastAsia="ko-KR"/>
              </w:rPr>
              <w:t>LGE</w:t>
            </w:r>
          </w:p>
        </w:tc>
        <w:tc>
          <w:tcPr>
            <w:tcW w:w="1410" w:type="dxa"/>
          </w:tcPr>
          <w:p w14:paraId="43EFB28D" w14:textId="53F4A7C4" w:rsidR="00B27AFB" w:rsidRDefault="00B27AFB" w:rsidP="00B27AFB">
            <w:pPr>
              <w:rPr>
                <w:rFonts w:eastAsia="MS Mincho"/>
                <w:lang w:val="en-US" w:eastAsia="ja-JP"/>
              </w:rPr>
            </w:pPr>
            <w:r w:rsidRPr="00470554">
              <w:rPr>
                <w:rFonts w:eastAsia="Malgun Gothic" w:hint="eastAsia"/>
                <w:lang w:val="en-US" w:eastAsia="ko-KR"/>
              </w:rPr>
              <w:t>Yes</w:t>
            </w:r>
          </w:p>
        </w:tc>
        <w:tc>
          <w:tcPr>
            <w:tcW w:w="6740" w:type="dxa"/>
          </w:tcPr>
          <w:p w14:paraId="6BD4F413" w14:textId="77777777" w:rsidR="00B27AFB" w:rsidRPr="00470554" w:rsidRDefault="00B27AFB" w:rsidP="00B27AFB">
            <w:pPr>
              <w:rPr>
                <w:rFonts w:eastAsia="Malgun Gothic"/>
                <w:lang w:val="en-US" w:eastAsia="ko-KR"/>
              </w:rPr>
            </w:pPr>
            <w:r w:rsidRPr="00470554">
              <w:rPr>
                <w:rFonts w:eastAsia="Malgun Gothic"/>
                <w:lang w:eastAsia="ko-KR"/>
              </w:rPr>
              <w:t xml:space="preserve">First, the definition of "a procedure" may differ between the device's perspective and the reader's perspective. For a reader, </w:t>
            </w:r>
            <w:r w:rsidRPr="00470554">
              <w:rPr>
                <w:rFonts w:eastAsia="Malgun Gothic"/>
                <w:lang w:val="en-US" w:eastAsia="ko-KR"/>
              </w:rPr>
              <w:t>completing the operation for all targeted devices may define the end of a procedure,</w:t>
            </w:r>
            <w:r w:rsidRPr="00470554">
              <w:rPr>
                <w:rFonts w:eastAsia="Malgun Gothic"/>
                <w:lang w:eastAsia="ko-KR"/>
              </w:rPr>
              <w:t xml:space="preserve"> whereas a device may consider its procedure complete once it finishes its own operation, which could be earlier than the reader’s perspective.</w:t>
            </w:r>
          </w:p>
          <w:p w14:paraId="63A46FFE" w14:textId="77777777" w:rsidR="00B27AFB" w:rsidRPr="00470554" w:rsidRDefault="00B27AFB" w:rsidP="00B27AFB">
            <w:pPr>
              <w:rPr>
                <w:rFonts w:eastAsia="Malgun Gothic"/>
                <w:lang w:val="en-US" w:eastAsia="ko-KR"/>
              </w:rPr>
            </w:pPr>
            <w:r w:rsidRPr="00470554">
              <w:rPr>
                <w:rFonts w:eastAsia="Malgun Gothic"/>
                <w:lang w:eastAsia="ko-KR"/>
              </w:rPr>
              <w:t>Since it has been agreed that a single reader does not request services in parallel, a scenario where a different service request comes from the same reader while its procedure is still ongoing is not expected and should not occur. Considering the agreed subsequent paging and re-access, additional paging messages may occur during the reader's procedure. Since a device's procedure can end earlier, some devices may receive these paging messages after completing their operation.</w:t>
            </w:r>
            <w:r w:rsidRPr="00470554">
              <w:rPr>
                <w:rFonts w:eastAsia="Malgun Gothic" w:hint="eastAsia"/>
                <w:lang w:eastAsia="ko-KR"/>
              </w:rPr>
              <w:t xml:space="preserve"> However</w:t>
            </w:r>
            <w:r w:rsidRPr="00470554">
              <w:rPr>
                <w:rFonts w:eastAsia="Malgun Gothic"/>
                <w:lang w:eastAsia="ko-KR"/>
              </w:rPr>
              <w:t>, such messages are not for a different service request but rather for re-access within the same ongoing request. The device can typically recognize these subsequent paging messages using the transaction ID (e.g., an unchanged transaction ID indicates a re-access attempt).</w:t>
            </w:r>
          </w:p>
          <w:p w14:paraId="36693D1D" w14:textId="77777777" w:rsidR="00B27AFB" w:rsidRPr="00470554" w:rsidRDefault="00B27AFB" w:rsidP="00B27AFB">
            <w:pPr>
              <w:rPr>
                <w:rFonts w:eastAsia="Malgun Gothic"/>
                <w:lang w:val="en-US" w:eastAsia="ko-KR"/>
              </w:rPr>
            </w:pPr>
            <w:r w:rsidRPr="00470554">
              <w:rPr>
                <w:rFonts w:eastAsia="Malgun Gothic"/>
                <w:lang w:eastAsia="ko-KR"/>
              </w:rPr>
              <w:t xml:space="preserve">On the other hand, multiple readers may send service requests simultaneously. For example, suppose reader A triggers a service request to a group of devices, including device X. Device X completes its interaction with reader A and considers </w:t>
            </w:r>
            <w:r w:rsidRPr="00470554">
              <w:rPr>
                <w:rFonts w:eastAsia="Malgun Gothic"/>
                <w:lang w:val="en-US" w:eastAsia="ko-KR"/>
              </w:rPr>
              <w:t xml:space="preserve">its procedure with reader A finished. </w:t>
            </w:r>
            <w:r w:rsidRPr="00470554">
              <w:rPr>
                <w:rFonts w:eastAsia="Malgun Gothic"/>
                <w:lang w:eastAsia="ko-KR"/>
              </w:rPr>
              <w:t>Then, reader B sends another service request targeting the same device X. From reader A’s perspective, the procedure may still be ongoing, but since device X has already completed its operation with reader A,</w:t>
            </w:r>
            <w:r w:rsidRPr="00470554">
              <w:rPr>
                <w:rFonts w:eastAsia="Malgun Gothic"/>
                <w:lang w:val="en-US" w:eastAsia="ko-KR"/>
              </w:rPr>
              <w:t xml:space="preserve"> it may</w:t>
            </w:r>
            <w:r w:rsidRPr="00470554">
              <w:rPr>
                <w:rFonts w:eastAsia="Malgun Gothic" w:hint="eastAsia"/>
                <w:lang w:val="en-US" w:eastAsia="ko-KR"/>
              </w:rPr>
              <w:t xml:space="preserve"> be able to</w:t>
            </w:r>
            <w:r w:rsidRPr="00470554">
              <w:rPr>
                <w:rFonts w:eastAsia="Malgun Gothic"/>
                <w:lang w:val="en-US" w:eastAsia="ko-KR"/>
              </w:rPr>
              <w:t xml:space="preserve"> respond to reader B’s request.</w:t>
            </w:r>
          </w:p>
          <w:p w14:paraId="5DA1B2C6" w14:textId="7E5A5334" w:rsidR="00B27AFB" w:rsidRDefault="00B27AFB" w:rsidP="00B27AFB">
            <w:pPr>
              <w:rPr>
                <w:rFonts w:eastAsia="MS Mincho"/>
                <w:lang w:val="en-US" w:eastAsia="ja-JP"/>
              </w:rPr>
            </w:pPr>
            <w:r w:rsidRPr="00470554">
              <w:rPr>
                <w:rFonts w:eastAsia="Malgun Gothic"/>
                <w:lang w:eastAsia="ko-KR"/>
              </w:rPr>
              <w:t xml:space="preserve">As described above, since different service requests do not arrive </w:t>
            </w:r>
            <w:r w:rsidRPr="00470554">
              <w:rPr>
                <w:rFonts w:eastAsia="Malgun Gothic" w:hint="eastAsia"/>
                <w:lang w:eastAsia="ko-KR"/>
              </w:rPr>
              <w:t xml:space="preserve">in parallel </w:t>
            </w:r>
            <w:r w:rsidRPr="00470554">
              <w:rPr>
                <w:rFonts w:eastAsia="Malgun Gothic"/>
                <w:lang w:eastAsia="ko-KR"/>
              </w:rPr>
              <w:t xml:space="preserve">from the same reader, a device can generally recognize when a request originates from </w:t>
            </w:r>
            <w:r w:rsidRPr="00470554">
              <w:rPr>
                <w:rFonts w:eastAsia="Malgun Gothic" w:hint="eastAsia"/>
                <w:lang w:eastAsia="ko-KR"/>
              </w:rPr>
              <w:t>different</w:t>
            </w:r>
            <w:r w:rsidRPr="00470554">
              <w:rPr>
                <w:rFonts w:eastAsia="Malgun Gothic"/>
                <w:lang w:eastAsia="ko-KR"/>
              </w:rPr>
              <w:t xml:space="preserve"> readers. However, distinguishing between requests can be challenging</w:t>
            </w:r>
            <w:r w:rsidRPr="00470554">
              <w:rPr>
                <w:rFonts w:eastAsia="Malgun Gothic" w:hint="eastAsia"/>
                <w:lang w:eastAsia="ko-KR"/>
              </w:rPr>
              <w:t xml:space="preserve">. For example, </w:t>
            </w:r>
            <w:r w:rsidRPr="00470554">
              <w:rPr>
                <w:rFonts w:eastAsia="Malgun Gothic"/>
                <w:lang w:eastAsia="ko-KR"/>
              </w:rPr>
              <w:t xml:space="preserve">if </w:t>
            </w:r>
            <w:r w:rsidRPr="00470554">
              <w:rPr>
                <w:rFonts w:eastAsia="Malgun Gothic" w:hint="eastAsia"/>
                <w:lang w:eastAsia="ko-KR"/>
              </w:rPr>
              <w:t xml:space="preserve">a </w:t>
            </w:r>
            <w:r w:rsidRPr="00470554">
              <w:rPr>
                <w:rFonts w:eastAsia="Malgun Gothic"/>
                <w:lang w:eastAsia="ko-KR"/>
              </w:rPr>
              <w:t>reader ID is not included in the paging message and the transaction ID remains unchanged across paging messages from different readers. In such cases, the device may not be able to differentiate between a new request from a different reader and a subsequent paging message related to a previous procedure. Therefore, to ensure proper identification, either the reader ID should be included, or at the very least, the transaction ID should be modified to reflect that the request comes from a different reader.</w:t>
            </w:r>
          </w:p>
        </w:tc>
      </w:tr>
      <w:tr w:rsidR="0057259A" w:rsidRPr="00B42A95" w14:paraId="2A542710" w14:textId="77777777" w:rsidTr="0057259A">
        <w:tc>
          <w:tcPr>
            <w:tcW w:w="1200" w:type="dxa"/>
          </w:tcPr>
          <w:p w14:paraId="751A302D" w14:textId="77777777" w:rsidR="0057259A" w:rsidRPr="00B42A95" w:rsidRDefault="0057259A" w:rsidP="00150358">
            <w:pPr>
              <w:rPr>
                <w:rFonts w:eastAsiaTheme="minorEastAsia"/>
                <w:lang w:val="en-US" w:eastAsia="zh-CN"/>
              </w:rPr>
            </w:pPr>
            <w:r w:rsidRPr="00B42A95">
              <w:rPr>
                <w:rFonts w:eastAsiaTheme="minorEastAsia"/>
                <w:lang w:val="en-US" w:eastAsia="zh-CN"/>
              </w:rPr>
              <w:t xml:space="preserve">Fujitsu </w:t>
            </w:r>
          </w:p>
        </w:tc>
        <w:tc>
          <w:tcPr>
            <w:tcW w:w="1410" w:type="dxa"/>
          </w:tcPr>
          <w:p w14:paraId="08B727FF" w14:textId="77777777" w:rsidR="0057259A" w:rsidRPr="00AD1D13" w:rsidRDefault="0057259A" w:rsidP="00150358">
            <w:pPr>
              <w:rPr>
                <w:rFonts w:eastAsiaTheme="minorEastAsia"/>
                <w:lang w:val="en-US" w:eastAsia="zh-CN"/>
              </w:rPr>
            </w:pPr>
            <w:r>
              <w:rPr>
                <w:rFonts w:eastAsiaTheme="minorEastAsia"/>
                <w:lang w:val="en-US" w:eastAsia="zh-CN"/>
              </w:rPr>
              <w:t xml:space="preserve">No  </w:t>
            </w:r>
          </w:p>
        </w:tc>
        <w:tc>
          <w:tcPr>
            <w:tcW w:w="6740" w:type="dxa"/>
          </w:tcPr>
          <w:p w14:paraId="7586243F" w14:textId="77777777" w:rsidR="0057259A" w:rsidRDefault="0057259A" w:rsidP="00150358">
            <w:pPr>
              <w:rPr>
                <w:rFonts w:eastAsiaTheme="minorEastAsia"/>
                <w:lang w:eastAsia="zh-CN"/>
              </w:rPr>
            </w:pPr>
            <w:r>
              <w:rPr>
                <w:rFonts w:eastAsiaTheme="minorEastAsia"/>
                <w:lang w:eastAsia="zh-CN"/>
              </w:rPr>
              <w:t>The device needs to determine whether different service requests come from the same reader or different readers if the following case is critical:</w:t>
            </w:r>
          </w:p>
          <w:p w14:paraId="36297116" w14:textId="77777777" w:rsidR="0057259A" w:rsidRDefault="0057259A" w:rsidP="00150358">
            <w:pPr>
              <w:pStyle w:val="ListParagraph"/>
              <w:numPr>
                <w:ilvl w:val="0"/>
                <w:numId w:val="26"/>
              </w:numPr>
              <w:rPr>
                <w:rFonts w:eastAsiaTheme="minorEastAsia"/>
                <w:lang w:eastAsia="zh-CN"/>
              </w:rPr>
            </w:pPr>
            <w:r w:rsidRPr="00AD1D13">
              <w:rPr>
                <w:rFonts w:eastAsiaTheme="minorEastAsia"/>
                <w:lang w:eastAsia="zh-CN"/>
              </w:rPr>
              <w:t>Parallel service requests by the same</w:t>
            </w:r>
            <w:r>
              <w:rPr>
                <w:rFonts w:eastAsiaTheme="minorEastAsia"/>
                <w:lang w:eastAsia="zh-CN"/>
              </w:rPr>
              <w:t xml:space="preserve"> or different</w:t>
            </w:r>
            <w:r w:rsidRPr="00AD1D13">
              <w:rPr>
                <w:rFonts w:eastAsiaTheme="minorEastAsia"/>
                <w:lang w:eastAsia="zh-CN"/>
              </w:rPr>
              <w:t xml:space="preserve"> reader is supported</w:t>
            </w:r>
            <w:r>
              <w:rPr>
                <w:rFonts w:eastAsiaTheme="minorEastAsia"/>
                <w:lang w:eastAsia="zh-CN"/>
              </w:rPr>
              <w:t>;</w:t>
            </w:r>
          </w:p>
          <w:p w14:paraId="6EE4178E" w14:textId="77777777" w:rsidR="0057259A" w:rsidRDefault="0057259A" w:rsidP="00150358">
            <w:pPr>
              <w:pStyle w:val="ListParagraph"/>
              <w:numPr>
                <w:ilvl w:val="0"/>
                <w:numId w:val="26"/>
              </w:numPr>
              <w:rPr>
                <w:rFonts w:eastAsiaTheme="minorEastAsia"/>
                <w:lang w:eastAsia="zh-CN"/>
              </w:rPr>
            </w:pPr>
            <w:r>
              <w:rPr>
                <w:rFonts w:eastAsiaTheme="minorEastAsia"/>
                <w:lang w:eastAsia="zh-CN"/>
              </w:rPr>
              <w:t xml:space="preserve">Different behaviour applies. </w:t>
            </w:r>
          </w:p>
          <w:p w14:paraId="3F689620" w14:textId="77777777" w:rsidR="0057259A" w:rsidRPr="007669B3" w:rsidRDefault="0057259A" w:rsidP="00150358">
            <w:pPr>
              <w:rPr>
                <w:rFonts w:eastAsiaTheme="minorEastAsia"/>
                <w:lang w:eastAsia="zh-CN"/>
              </w:rPr>
            </w:pPr>
            <w:r>
              <w:rPr>
                <w:rFonts w:eastAsiaTheme="minorEastAsia"/>
                <w:lang w:eastAsia="zh-CN"/>
              </w:rPr>
              <w:t>However, RAN2 has agreed that p</w:t>
            </w:r>
            <w:r w:rsidRPr="00AD1D13">
              <w:rPr>
                <w:rFonts w:eastAsiaTheme="minorEastAsia"/>
                <w:lang w:eastAsia="zh-CN"/>
              </w:rPr>
              <w:t xml:space="preserve">arallel service requests by the same reader is </w:t>
            </w:r>
            <w:r>
              <w:rPr>
                <w:rFonts w:eastAsiaTheme="minorEastAsia"/>
                <w:lang w:eastAsia="zh-CN"/>
              </w:rPr>
              <w:t xml:space="preserve">not </w:t>
            </w:r>
            <w:r w:rsidRPr="00AD1D13">
              <w:rPr>
                <w:rFonts w:eastAsiaTheme="minorEastAsia"/>
                <w:lang w:eastAsia="zh-CN"/>
              </w:rPr>
              <w:t>supported</w:t>
            </w:r>
            <w:r>
              <w:rPr>
                <w:rFonts w:eastAsiaTheme="minorEastAsia"/>
                <w:lang w:eastAsia="zh-CN"/>
              </w:rPr>
              <w:t>. Also, if there is ongoing procedure and different service request is received, same behaviour applies to same reader or different reader case. So, such differentiation for the device is not required.</w:t>
            </w:r>
          </w:p>
        </w:tc>
      </w:tr>
      <w:tr w:rsidR="00954889" w:rsidRPr="00B42A95" w14:paraId="7E2CF4BF" w14:textId="77777777" w:rsidTr="0057259A">
        <w:tc>
          <w:tcPr>
            <w:tcW w:w="1200" w:type="dxa"/>
          </w:tcPr>
          <w:p w14:paraId="53DEB0BA" w14:textId="2BB790DC" w:rsidR="00954889" w:rsidRPr="00B42A95" w:rsidRDefault="00954889" w:rsidP="00954889">
            <w:pPr>
              <w:rPr>
                <w:rFonts w:eastAsiaTheme="minorEastAsia"/>
                <w:lang w:val="en-US" w:eastAsia="zh-CN"/>
              </w:rPr>
            </w:pPr>
            <w:r>
              <w:rPr>
                <w:rFonts w:eastAsia="MS Mincho"/>
                <w:lang w:val="en-US" w:eastAsia="ja-JP"/>
              </w:rPr>
              <w:t>Panasonic</w:t>
            </w:r>
          </w:p>
        </w:tc>
        <w:tc>
          <w:tcPr>
            <w:tcW w:w="1410" w:type="dxa"/>
          </w:tcPr>
          <w:p w14:paraId="212EA451" w14:textId="3C3D1EEA" w:rsidR="00954889" w:rsidRDefault="00954889" w:rsidP="00954889">
            <w:pPr>
              <w:rPr>
                <w:rFonts w:eastAsiaTheme="minorEastAsia"/>
                <w:lang w:val="en-US" w:eastAsia="zh-CN"/>
              </w:rPr>
            </w:pPr>
            <w:r>
              <w:rPr>
                <w:rFonts w:eastAsia="MS Mincho"/>
                <w:lang w:val="en-US" w:eastAsia="ja-JP"/>
              </w:rPr>
              <w:t>Yes, but no spec impact in this release.</w:t>
            </w:r>
          </w:p>
        </w:tc>
        <w:tc>
          <w:tcPr>
            <w:tcW w:w="6740" w:type="dxa"/>
          </w:tcPr>
          <w:p w14:paraId="15627B9D" w14:textId="0FD7CC6E" w:rsidR="00954889" w:rsidRDefault="00954889" w:rsidP="00954889">
            <w:pPr>
              <w:rPr>
                <w:rFonts w:eastAsiaTheme="minorEastAsia"/>
                <w:lang w:eastAsia="zh-CN"/>
              </w:rPr>
            </w:pPr>
            <w:r>
              <w:rPr>
                <w:rFonts w:eastAsia="MS Mincho"/>
                <w:lang w:val="en-US" w:eastAsia="ja-JP"/>
              </w:rPr>
              <w:t>Basically, we share same view with Qualcomm. The above agreement 1 “</w:t>
            </w:r>
            <w:r w:rsidRPr="00A51A02">
              <w:rPr>
                <w:rFonts w:eastAsia="MS Mincho"/>
                <w:lang w:val="en-US" w:eastAsia="ja-JP"/>
              </w:rPr>
              <w:t>Parallel service requests by the same reader is not supported</w:t>
            </w:r>
            <w:proofErr w:type="gramStart"/>
            <w:r w:rsidRPr="00A51A02">
              <w:rPr>
                <w:rFonts w:eastAsia="MS Mincho"/>
                <w:lang w:val="en-US" w:eastAsia="ja-JP"/>
              </w:rPr>
              <w:t xml:space="preserve">. </w:t>
            </w:r>
            <w:r>
              <w:rPr>
                <w:rFonts w:eastAsia="MS Mincho"/>
                <w:lang w:val="en-US" w:eastAsia="ja-JP"/>
              </w:rPr>
              <w:t>”</w:t>
            </w:r>
            <w:proofErr w:type="gramEnd"/>
            <w:r>
              <w:rPr>
                <w:rFonts w:eastAsia="MS Mincho"/>
                <w:lang w:val="en-US" w:eastAsia="ja-JP"/>
              </w:rPr>
              <w:t xml:space="preserve"> can be ensured by reader’s implementation. </w:t>
            </w:r>
            <w:proofErr w:type="gramStart"/>
            <w:r>
              <w:rPr>
                <w:rFonts w:eastAsia="MS Mincho"/>
                <w:lang w:val="en-US" w:eastAsia="ja-JP"/>
              </w:rPr>
              <w:t>So</w:t>
            </w:r>
            <w:proofErr w:type="gramEnd"/>
            <w:r>
              <w:rPr>
                <w:rFonts w:eastAsia="MS Mincho"/>
                <w:lang w:val="en-US" w:eastAsia="ja-JP"/>
              </w:rPr>
              <w:t xml:space="preserve"> if another (different) service request is received by the device while there is still ongoing procedure, it could be from a different reader.</w:t>
            </w:r>
          </w:p>
        </w:tc>
      </w:tr>
    </w:tbl>
    <w:p w14:paraId="68801B10" w14:textId="77777777" w:rsidR="003D4A12" w:rsidRDefault="003D4A12"/>
    <w:p w14:paraId="106AF9F1" w14:textId="14C02893" w:rsidR="00773A66" w:rsidRDefault="00773A66"/>
    <w:p w14:paraId="5DBCB77F" w14:textId="77777777" w:rsidR="003D4A12" w:rsidRDefault="00B951AA">
      <w:pPr>
        <w:rPr>
          <w:ins w:id="2" w:author="QC (Umesh)" w:date="2025-03-21T13:04:00Z" w16du:dateUtc="2025-03-21T20:04:00Z"/>
          <w:lang w:val="en-US" w:eastAsia="ja-JP"/>
        </w:rPr>
      </w:pPr>
      <w:r>
        <w:rPr>
          <w:b/>
          <w:bCs/>
          <w:lang w:val="en-US" w:eastAsia="ja-JP"/>
        </w:rPr>
        <w:t xml:space="preserve">Summary: </w:t>
      </w:r>
      <w:r>
        <w:rPr>
          <w:lang w:val="en-US" w:eastAsia="ja-JP"/>
        </w:rPr>
        <w:t>TBD</w:t>
      </w:r>
    </w:p>
    <w:p w14:paraId="14ED2F5D" w14:textId="6867A9FC" w:rsidR="006F7FC7" w:rsidRDefault="006F7FC7">
      <w:pPr>
        <w:rPr>
          <w:ins w:id="3" w:author="QC (Umesh)" w:date="2025-03-21T15:33:00Z" w16du:dateUtc="2025-03-21T22:33:00Z"/>
          <w:lang w:eastAsia="ja-JP"/>
        </w:rPr>
      </w:pPr>
      <w:ins w:id="4" w:author="QC (Umesh)" w:date="2025-03-21T15:33:00Z" w16du:dateUtc="2025-03-21T22:33:00Z">
        <w:r>
          <w:rPr>
            <w:lang w:eastAsia="ja-JP"/>
          </w:rPr>
          <w:t>Total 29 companies provided comments during the email discussion.</w:t>
        </w:r>
      </w:ins>
    </w:p>
    <w:p w14:paraId="7303456D" w14:textId="4515B5A5" w:rsidR="00773A66" w:rsidRDefault="003D4A12">
      <w:pPr>
        <w:rPr>
          <w:lang w:val="en-US" w:eastAsia="ja-JP"/>
        </w:rPr>
      </w:pPr>
      <w:proofErr w:type="gramStart"/>
      <w:ins w:id="5" w:author="QC (Umesh)" w:date="2025-03-21T13:04:00Z">
        <w:r w:rsidRPr="003D4A12">
          <w:rPr>
            <w:lang w:eastAsia="ja-JP"/>
          </w:rPr>
          <w:t>The majority of</w:t>
        </w:r>
        <w:proofErr w:type="gramEnd"/>
        <w:r w:rsidRPr="003D4A12">
          <w:rPr>
            <w:lang w:eastAsia="ja-JP"/>
          </w:rPr>
          <w:t xml:space="preserve"> companies </w:t>
        </w:r>
      </w:ins>
      <w:ins w:id="6" w:author="QC (Umesh)" w:date="2025-03-21T15:34:00Z" w16du:dateUtc="2025-03-21T22:34:00Z">
        <w:r w:rsidR="006F7FC7">
          <w:rPr>
            <w:lang w:eastAsia="ja-JP"/>
          </w:rPr>
          <w:t>reiterate</w:t>
        </w:r>
      </w:ins>
      <w:ins w:id="7" w:author="QC (Umesh)" w:date="2025-03-21T13:04:00Z">
        <w:r w:rsidRPr="003D4A12">
          <w:rPr>
            <w:lang w:eastAsia="ja-JP"/>
          </w:rPr>
          <w:t xml:space="preserve"> that </w:t>
        </w:r>
      </w:ins>
      <w:ins w:id="8" w:author="QC (Umesh)" w:date="2025-03-21T15:35:00Z" w16du:dateUtc="2025-03-21T22:35:00Z">
        <w:r w:rsidR="006F7FC7">
          <w:rPr>
            <w:lang w:eastAsia="ja-JP"/>
          </w:rPr>
          <w:t>t</w:t>
        </w:r>
      </w:ins>
      <w:ins w:id="9" w:author="QC (Umesh)" w:date="2025-03-21T13:04:00Z">
        <w:r w:rsidRPr="003D4A12">
          <w:rPr>
            <w:lang w:eastAsia="ja-JP"/>
          </w:rPr>
          <w:t>he device is expected to perform only one procedure at a time and should not handle multiple parallel service requests.</w:t>
        </w:r>
      </w:ins>
      <w:ins w:id="10" w:author="QC (Umesh)" w:date="2025-03-21T15:39:00Z" w16du:dateUtc="2025-03-21T22:39:00Z">
        <w:r w:rsidR="00DE077D">
          <w:rPr>
            <w:lang w:eastAsia="ja-JP"/>
          </w:rPr>
          <w:t xml:space="preserve"> As such the network needs to make sure the device does not get another/different service request while one procedure is ongoing.</w:t>
        </w:r>
      </w:ins>
      <w:ins w:id="11" w:author="QC (Umesh)" w:date="2025-03-21T13:07:00Z" w16du:dateUtc="2025-03-21T20:07:00Z">
        <w:r>
          <w:rPr>
            <w:lang w:eastAsia="ja-JP"/>
          </w:rPr>
          <w:t xml:space="preserve"> </w:t>
        </w:r>
      </w:ins>
      <w:ins w:id="12" w:author="QC (Umesh)" w:date="2025-03-21T15:40:00Z" w16du:dateUtc="2025-03-21T22:40:00Z">
        <w:r w:rsidR="00DE077D">
          <w:rPr>
            <w:lang w:eastAsia="ja-JP"/>
          </w:rPr>
          <w:t>Furthermore</w:t>
        </w:r>
      </w:ins>
      <w:ins w:id="13" w:author="QC (Umesh)" w:date="2025-03-21T15:37:00Z" w16du:dateUtc="2025-03-21T22:37:00Z">
        <w:r w:rsidR="006F7FC7">
          <w:rPr>
            <w:lang w:eastAsia="ja-JP"/>
          </w:rPr>
          <w:t>,</w:t>
        </w:r>
      </w:ins>
      <w:ins w:id="14" w:author="QC (Umesh)" w:date="2025-03-21T15:36:00Z" w16du:dateUtc="2025-03-21T22:36:00Z">
        <w:r w:rsidR="006F7FC7">
          <w:rPr>
            <w:lang w:eastAsia="ja-JP"/>
          </w:rPr>
          <w:t xml:space="preserve"> </w:t>
        </w:r>
      </w:ins>
      <w:ins w:id="15" w:author="QC (Umesh)" w:date="2025-03-21T15:40:00Z" w16du:dateUtc="2025-03-21T22:40:00Z">
        <w:r w:rsidR="00DE077D">
          <w:rPr>
            <w:lang w:eastAsia="ja-JP"/>
          </w:rPr>
          <w:t xml:space="preserve">if such happens, </w:t>
        </w:r>
      </w:ins>
      <w:ins w:id="16" w:author="QC (Umesh)" w:date="2025-03-21T15:36:00Z" w16du:dateUtc="2025-03-21T22:36:00Z">
        <w:r w:rsidR="006F7FC7">
          <w:rPr>
            <w:lang w:eastAsia="ja-JP"/>
          </w:rPr>
          <w:t xml:space="preserve">there </w:t>
        </w:r>
      </w:ins>
      <w:ins w:id="17" w:author="QC (Umesh)" w:date="2025-03-21T15:37:00Z" w16du:dateUtc="2025-03-21T22:37:00Z">
        <w:r w:rsidR="006F7FC7">
          <w:rPr>
            <w:lang w:eastAsia="ja-JP"/>
          </w:rPr>
          <w:t>seems to be</w:t>
        </w:r>
      </w:ins>
      <w:ins w:id="18" w:author="QC (Umesh)" w:date="2025-03-21T15:36:00Z" w16du:dateUtc="2025-03-21T22:36:00Z">
        <w:r w:rsidR="006F7FC7">
          <w:rPr>
            <w:lang w:eastAsia="ja-JP"/>
          </w:rPr>
          <w:t xml:space="preserve"> no need </w:t>
        </w:r>
      </w:ins>
      <w:ins w:id="19" w:author="QC (Umesh)" w:date="2025-03-21T15:37:00Z" w16du:dateUtc="2025-03-21T22:37:00Z">
        <w:r w:rsidR="006F7FC7">
          <w:rPr>
            <w:lang w:eastAsia="ja-JP"/>
          </w:rPr>
          <w:t xml:space="preserve">for the device to be able to differentiate whether the new service request is from the same reader or </w:t>
        </w:r>
      </w:ins>
      <w:ins w:id="20" w:author="QC (Umesh)" w:date="2025-03-21T15:38:00Z" w16du:dateUtc="2025-03-21T22:38:00Z">
        <w:r w:rsidR="00DE077D">
          <w:rPr>
            <w:lang w:eastAsia="ja-JP"/>
          </w:rPr>
          <w:t>a</w:t>
        </w:r>
      </w:ins>
      <w:ins w:id="21" w:author="QC (Umesh)" w:date="2025-03-21T15:37:00Z" w16du:dateUtc="2025-03-21T22:37:00Z">
        <w:r w:rsidR="006F7FC7">
          <w:rPr>
            <w:lang w:eastAsia="ja-JP"/>
          </w:rPr>
          <w:t xml:space="preserve"> different reader. </w:t>
        </w:r>
      </w:ins>
      <w:ins w:id="22" w:author="QC (Umesh)" w:date="2025-03-21T15:35:00Z" w16du:dateUtc="2025-03-21T22:35:00Z">
        <w:r w:rsidR="006F7FC7">
          <w:rPr>
            <w:lang w:eastAsia="ja-JP"/>
          </w:rPr>
          <w:t>Seve</w:t>
        </w:r>
      </w:ins>
      <w:ins w:id="23" w:author="QC (Umesh)" w:date="2025-03-21T15:36:00Z" w16du:dateUtc="2025-03-21T22:36:00Z">
        <w:r w:rsidR="006F7FC7">
          <w:rPr>
            <w:lang w:eastAsia="ja-JP"/>
          </w:rPr>
          <w:t>ral companies point out that</w:t>
        </w:r>
      </w:ins>
      <w:ins w:id="24" w:author="QC (Umesh)" w:date="2025-03-21T15:35:00Z" w16du:dateUtc="2025-03-21T22:35:00Z">
        <w:r w:rsidR="006F7FC7">
          <w:rPr>
            <w:lang w:eastAsia="ja-JP"/>
          </w:rPr>
          <w:t xml:space="preserve"> i</w:t>
        </w:r>
      </w:ins>
      <w:ins w:id="25" w:author="QC (Umesh)" w:date="2025-03-21T13:07:00Z" w16du:dateUtc="2025-03-21T20:07:00Z">
        <w:r>
          <w:rPr>
            <w:rFonts w:eastAsiaTheme="minorEastAsia"/>
            <w:lang w:val="en-US" w:eastAsia="zh-CN"/>
          </w:rPr>
          <w:t>f the device ends up getting a new service request</w:t>
        </w:r>
      </w:ins>
      <w:ins w:id="26" w:author="QC (Umesh)" w:date="2025-03-21T15:36:00Z" w16du:dateUtc="2025-03-21T22:36:00Z">
        <w:r w:rsidR="006F7FC7">
          <w:rPr>
            <w:rFonts w:eastAsiaTheme="minorEastAsia"/>
            <w:lang w:val="en-US" w:eastAsia="zh-CN"/>
          </w:rPr>
          <w:t xml:space="preserve"> while one procedure is ongoing</w:t>
        </w:r>
      </w:ins>
      <w:ins w:id="27" w:author="QC (Umesh)" w:date="2025-03-21T13:07:00Z" w16du:dateUtc="2025-03-21T20:07:00Z">
        <w:r>
          <w:rPr>
            <w:rFonts w:eastAsiaTheme="minorEastAsia"/>
            <w:lang w:val="en-US" w:eastAsia="zh-CN"/>
          </w:rPr>
          <w:t xml:space="preserve">, it can be treated as if </w:t>
        </w:r>
      </w:ins>
      <w:ins w:id="28" w:author="QC (Umesh)" w:date="2025-03-21T15:36:00Z" w16du:dateUtc="2025-03-21T22:36:00Z">
        <w:r w:rsidR="006F7FC7">
          <w:rPr>
            <w:rFonts w:eastAsiaTheme="minorEastAsia"/>
            <w:lang w:val="en-US" w:eastAsia="zh-CN"/>
          </w:rPr>
          <w:t>the new service request</w:t>
        </w:r>
      </w:ins>
      <w:ins w:id="29" w:author="QC (Umesh)" w:date="2025-03-21T13:07:00Z" w16du:dateUtc="2025-03-21T20:07:00Z">
        <w:r>
          <w:rPr>
            <w:rFonts w:eastAsiaTheme="minorEastAsia"/>
            <w:lang w:val="en-US" w:eastAsia="zh-CN"/>
          </w:rPr>
          <w:t xml:space="preserve"> is from a different reader. (See later summaries for device behavior.</w:t>
        </w:r>
      </w:ins>
      <w:ins w:id="30" w:author="QC (Umesh)" w:date="2025-03-21T15:41:00Z" w16du:dateUtc="2025-03-21T22:41:00Z">
        <w:r w:rsidR="001536A8">
          <w:rPr>
            <w:rFonts w:eastAsiaTheme="minorEastAsia"/>
            <w:lang w:val="en-US" w:eastAsia="zh-CN"/>
          </w:rPr>
          <w:t xml:space="preserve"> No proposal is made based on Q1.</w:t>
        </w:r>
      </w:ins>
      <w:ins w:id="31" w:author="QC (Umesh)" w:date="2025-03-21T13:07:00Z" w16du:dateUtc="2025-03-21T20:07:00Z">
        <w:r>
          <w:rPr>
            <w:rFonts w:eastAsiaTheme="minorEastAsia"/>
            <w:lang w:val="en-US" w:eastAsia="zh-CN"/>
          </w:rPr>
          <w:t>)</w:t>
        </w:r>
      </w:ins>
    </w:p>
    <w:p w14:paraId="5F66894F" w14:textId="77777777" w:rsidR="00DE077D" w:rsidRDefault="00DE077D" w:rsidP="00E864A1">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14:paraId="54AF8B45" w14:textId="77777777" w:rsidR="00773A66" w:rsidRDefault="00773A66">
            <w:pPr>
              <w:rPr>
                <w:rFonts w:eastAsia="SimSun"/>
                <w:lang w:val="en-US" w:eastAsia="zh-CN"/>
              </w:rPr>
            </w:pPr>
          </w:p>
        </w:tc>
        <w:tc>
          <w:tcPr>
            <w:tcW w:w="7127" w:type="dxa"/>
          </w:tcPr>
          <w:p w14:paraId="6D7ECA5A"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14:paraId="5B896294" w14:textId="77777777"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14:paraId="4097A640" w14:textId="77777777" w:rsidR="00773A66" w:rsidRDefault="00B951AA">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SimSun"/>
                <w:lang w:val="en-US" w:eastAsia="zh-CN"/>
              </w:rPr>
            </w:pPr>
            <w:r>
              <w:rPr>
                <w:rFonts w:eastAsia="SimSun" w:hint="eastAsia"/>
                <w:lang w:val="en-US" w:eastAsia="zh-CN"/>
              </w:rPr>
              <w:t>CATT</w:t>
            </w:r>
          </w:p>
        </w:tc>
        <w:tc>
          <w:tcPr>
            <w:tcW w:w="1039" w:type="dxa"/>
          </w:tcPr>
          <w:p w14:paraId="52A0E83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14:paraId="01F8C41F" w14:textId="77777777"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r>
              <w:rPr>
                <w:rFonts w:eastAsiaTheme="minorEastAsia"/>
                <w:lang w:val="en-US" w:eastAsia="zh-CN"/>
              </w:rPr>
              <w:t>Tejas Networks</w:t>
            </w:r>
          </w:p>
        </w:tc>
        <w:tc>
          <w:tcPr>
            <w:tcW w:w="1039" w:type="dxa"/>
          </w:tcPr>
          <w:p w14:paraId="3F8B3C5B" w14:textId="77777777"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amsung</w:t>
            </w:r>
          </w:p>
        </w:tc>
        <w:tc>
          <w:tcPr>
            <w:tcW w:w="1039" w:type="dxa"/>
          </w:tcPr>
          <w:p w14:paraId="593760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14:paraId="3C6C4FE0" w14:textId="77777777"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t>Sony</w:t>
            </w:r>
          </w:p>
        </w:tc>
        <w:tc>
          <w:tcPr>
            <w:tcW w:w="1039" w:type="dxa"/>
          </w:tcPr>
          <w:p w14:paraId="760D8F96" w14:textId="46E11C9D" w:rsidR="006969DC" w:rsidRDefault="006969DC" w:rsidP="006969DC">
            <w:pPr>
              <w:rPr>
                <w:lang w:val="en-US" w:eastAsia="ja-JP"/>
              </w:rPr>
            </w:pPr>
            <w:r w:rsidRPr="0018413A">
              <w:rPr>
                <w:lang w:val="en-US" w:eastAsia="ja-JP"/>
              </w:rPr>
              <w:t xml:space="preserve">See </w:t>
            </w:r>
            <w:proofErr w:type="spellStart"/>
            <w:r w:rsidRPr="0018413A">
              <w:rPr>
                <w:lang w:val="en-US" w:eastAsia="ja-JP"/>
              </w:rPr>
              <w:t>conment</w:t>
            </w:r>
            <w:proofErr w:type="spellEnd"/>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BC5E69" w14:paraId="033B3BD4" w14:textId="77777777">
        <w:tc>
          <w:tcPr>
            <w:tcW w:w="1184" w:type="dxa"/>
          </w:tcPr>
          <w:p w14:paraId="0A3622FE" w14:textId="1C941F5E"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039" w:type="dxa"/>
          </w:tcPr>
          <w:p w14:paraId="59E9129F" w14:textId="79840F65" w:rsidR="00BC5E69" w:rsidRPr="00470554" w:rsidRDefault="00BC5E69" w:rsidP="00BC5E69">
            <w:pPr>
              <w:rPr>
                <w:lang w:val="en-US" w:eastAsia="ja-JP"/>
              </w:rPr>
            </w:pPr>
            <w:r w:rsidRPr="00470554">
              <w:rPr>
                <w:rFonts w:eastAsia="Malgun Gothic" w:hint="eastAsia"/>
                <w:lang w:val="en-US" w:eastAsia="ko-KR"/>
              </w:rPr>
              <w:t>Yes</w:t>
            </w:r>
          </w:p>
        </w:tc>
        <w:tc>
          <w:tcPr>
            <w:tcW w:w="7127" w:type="dxa"/>
          </w:tcPr>
          <w:p w14:paraId="5D7C43A0" w14:textId="5A4F8303" w:rsidR="00BC5E69" w:rsidRPr="00470554" w:rsidRDefault="00BC5E69" w:rsidP="00BC5E69">
            <w:pPr>
              <w:rPr>
                <w:lang w:val="en-US" w:eastAsia="ja-JP"/>
              </w:rPr>
            </w:pPr>
            <w:r w:rsidRPr="00470554">
              <w:rPr>
                <w:rFonts w:eastAsia="Malgun Gothic" w:hint="eastAsia"/>
                <w:lang w:val="en-US" w:eastAsia="ko-KR"/>
              </w:rPr>
              <w:t>See our response in Q1.</w:t>
            </w:r>
          </w:p>
        </w:tc>
      </w:tr>
      <w:tr w:rsidR="00954889" w14:paraId="47A4BFBF" w14:textId="77777777">
        <w:tc>
          <w:tcPr>
            <w:tcW w:w="1184" w:type="dxa"/>
          </w:tcPr>
          <w:p w14:paraId="2DAE847E" w14:textId="12A279F7" w:rsidR="00954889" w:rsidRPr="00954889" w:rsidRDefault="00954889" w:rsidP="00954889">
            <w:pPr>
              <w:rPr>
                <w:rFonts w:eastAsia="Malgun Gothic"/>
                <w:lang w:val="en-US" w:eastAsia="ko-KR"/>
              </w:rPr>
            </w:pPr>
            <w:r w:rsidRPr="00954889">
              <w:rPr>
                <w:rFonts w:eastAsia="Malgun Gothic"/>
                <w:lang w:val="en-US" w:eastAsia="ko-KR"/>
              </w:rPr>
              <w:t>Panasonic</w:t>
            </w:r>
          </w:p>
        </w:tc>
        <w:tc>
          <w:tcPr>
            <w:tcW w:w="1039" w:type="dxa"/>
          </w:tcPr>
          <w:p w14:paraId="1B1DA38D" w14:textId="7E2DA16A" w:rsidR="00954889" w:rsidRPr="00954889" w:rsidRDefault="00954889" w:rsidP="00954889">
            <w:pPr>
              <w:rPr>
                <w:rFonts w:eastAsia="Malgun Gothic"/>
                <w:lang w:val="en-US" w:eastAsia="ko-KR"/>
              </w:rPr>
            </w:pPr>
            <w:r w:rsidRPr="00954889">
              <w:rPr>
                <w:rFonts w:eastAsia="Malgun Gothic"/>
                <w:lang w:val="en-US" w:eastAsia="ko-KR"/>
              </w:rPr>
              <w:t>See our comment in Q1</w:t>
            </w:r>
          </w:p>
        </w:tc>
        <w:tc>
          <w:tcPr>
            <w:tcW w:w="7127" w:type="dxa"/>
          </w:tcPr>
          <w:p w14:paraId="5B182087" w14:textId="3796518D" w:rsidR="00954889" w:rsidRPr="00954889" w:rsidRDefault="00954889" w:rsidP="00954889">
            <w:pPr>
              <w:rPr>
                <w:rFonts w:eastAsia="Malgun Gothic"/>
                <w:lang w:val="en-US" w:eastAsia="ko-KR"/>
              </w:rPr>
            </w:pPr>
            <w:r w:rsidRPr="00954889">
              <w:rPr>
                <w:rFonts w:eastAsia="Malgun Gothic"/>
                <w:lang w:val="en-US" w:eastAsia="ko-KR"/>
              </w:rPr>
              <w:t xml:space="preserve">As commented in Q1, the only case is from a different reader in this release. </w:t>
            </w:r>
          </w:p>
        </w:tc>
      </w:tr>
    </w:tbl>
    <w:p w14:paraId="1272DA4F" w14:textId="77777777" w:rsidR="00773A66" w:rsidRDefault="00773A66"/>
    <w:p w14:paraId="5B2DB535" w14:textId="77777777" w:rsidR="00773A66" w:rsidRDefault="00B951AA">
      <w:pPr>
        <w:rPr>
          <w:ins w:id="32" w:author="QC (Umesh)" w:date="2025-03-21T13:08:00Z" w16du:dateUtc="2025-03-21T20:08:00Z"/>
          <w:lang w:val="en-US" w:eastAsia="ja-JP"/>
        </w:rPr>
      </w:pPr>
      <w:r>
        <w:rPr>
          <w:b/>
          <w:bCs/>
          <w:lang w:val="en-US" w:eastAsia="ja-JP"/>
        </w:rPr>
        <w:t xml:space="preserve">Summary: </w:t>
      </w:r>
      <w:r>
        <w:rPr>
          <w:lang w:val="en-US" w:eastAsia="ja-JP"/>
        </w:rPr>
        <w:t>TBD</w:t>
      </w:r>
    </w:p>
    <w:p w14:paraId="17ADCE9D" w14:textId="33560F9A" w:rsidR="00646E7D" w:rsidRDefault="00646E7D">
      <w:pPr>
        <w:rPr>
          <w:lang w:val="en-US" w:eastAsia="ja-JP"/>
        </w:rPr>
      </w:pPr>
      <w:ins w:id="33" w:author="QC (Umesh)" w:date="2025-03-21T13:09:00Z" w16du:dateUtc="2025-03-21T20:09:00Z">
        <w:r>
          <w:rPr>
            <w:lang w:eastAsia="ja-JP"/>
          </w:rPr>
          <w:t>M</w:t>
        </w:r>
      </w:ins>
      <w:ins w:id="34" w:author="QC (Umesh)" w:date="2025-03-21T13:08:00Z">
        <w:r w:rsidRPr="00646E7D">
          <w:rPr>
            <w:lang w:eastAsia="ja-JP"/>
          </w:rPr>
          <w:t xml:space="preserve">ajority of companies agree that the device </w:t>
        </w:r>
      </w:ins>
      <w:ins w:id="35" w:author="QC (Umesh)" w:date="2025-03-23T10:48:00Z" w16du:dateUtc="2025-03-23T17:48:00Z">
        <w:r w:rsidR="00E864A1" w:rsidRPr="00646E7D">
          <w:rPr>
            <w:lang w:eastAsia="ja-JP"/>
          </w:rPr>
          <w:t>behaviour</w:t>
        </w:r>
      </w:ins>
      <w:ins w:id="36" w:author="QC (Umesh)" w:date="2025-03-21T13:08:00Z">
        <w:r w:rsidRPr="00646E7D">
          <w:rPr>
            <w:lang w:eastAsia="ja-JP"/>
          </w:rPr>
          <w:t xml:space="preserve"> should be consistent regardless of whether </w:t>
        </w:r>
        <w:proofErr w:type="gramStart"/>
        <w:r w:rsidRPr="00646E7D">
          <w:rPr>
            <w:lang w:eastAsia="ja-JP"/>
          </w:rPr>
          <w:t xml:space="preserve">the </w:t>
        </w:r>
      </w:ins>
      <w:ins w:id="37" w:author="QC (Umesh)" w:date="2025-03-21T13:11:00Z" w16du:dateUtc="2025-03-21T20:11:00Z">
        <w:r>
          <w:rPr>
            <w:lang w:eastAsia="ja-JP"/>
          </w:rPr>
          <w:t>another</w:t>
        </w:r>
      </w:ins>
      <w:proofErr w:type="gramEnd"/>
      <w:ins w:id="38" w:author="QC (Umesh)" w:date="2025-03-21T13:10:00Z" w16du:dateUtc="2025-03-21T20:10:00Z">
        <w:r>
          <w:rPr>
            <w:lang w:eastAsia="ja-JP"/>
          </w:rPr>
          <w:t xml:space="preserve"> </w:t>
        </w:r>
      </w:ins>
      <w:ins w:id="39" w:author="QC (Umesh)" w:date="2025-03-21T13:08:00Z">
        <w:r w:rsidRPr="00646E7D">
          <w:rPr>
            <w:lang w:eastAsia="ja-JP"/>
          </w:rPr>
          <w:t>service request is from the same or a different reader.</w:t>
        </w:r>
      </w:ins>
      <w:ins w:id="40" w:author="QC (Umesh)" w:date="2025-03-21T15:41:00Z" w16du:dateUtc="2025-03-21T22:41:00Z">
        <w:r w:rsidR="00FD7302">
          <w:rPr>
            <w:lang w:eastAsia="ja-JP"/>
          </w:rPr>
          <w:t xml:space="preserve"> No proposal is made based on Q2.</w:t>
        </w:r>
      </w:ins>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SimSun"/>
                <w:lang w:val="en-US" w:eastAsia="zh-CN"/>
              </w:rPr>
            </w:pPr>
            <w:r>
              <w:rPr>
                <w:rFonts w:eastAsia="SimSun" w:hint="eastAsia"/>
                <w:lang w:val="en-US" w:eastAsia="zh-CN"/>
              </w:rPr>
              <w:t>Lenovo</w:t>
            </w:r>
          </w:p>
        </w:tc>
        <w:tc>
          <w:tcPr>
            <w:tcW w:w="7650" w:type="dxa"/>
          </w:tcPr>
          <w:p w14:paraId="190BBE1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4AD49122" w14:textId="77777777" w:rsidR="00773A66" w:rsidRDefault="00B951AA">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568EA3" w14:textId="77777777" w:rsidR="00773A66" w:rsidRDefault="00B951AA">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78C3FA43" w14:textId="77777777"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5F5313F" w14:textId="77777777"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SimSun"/>
                <w:lang w:val="en-US" w:eastAsia="zh-CN"/>
              </w:rPr>
            </w:pPr>
            <w:r>
              <w:rPr>
                <w:rFonts w:eastAsia="SimSun" w:hint="eastAsia"/>
                <w:lang w:val="en-US" w:eastAsia="zh-CN"/>
              </w:rPr>
              <w:t>CATT</w:t>
            </w:r>
          </w:p>
        </w:tc>
        <w:tc>
          <w:tcPr>
            <w:tcW w:w="7650" w:type="dxa"/>
          </w:tcPr>
          <w:p w14:paraId="2C565021"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497C464A" w14:textId="77777777" w:rsidR="00773A66" w:rsidRDefault="00B951AA">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773A66" w14:paraId="2F3F2966" w14:textId="77777777">
        <w:tc>
          <w:tcPr>
            <w:tcW w:w="1342" w:type="dxa"/>
          </w:tcPr>
          <w:p w14:paraId="2E4B3EE7" w14:textId="77777777" w:rsidR="00773A66" w:rsidRDefault="00B951AA">
            <w:pPr>
              <w:rPr>
                <w:rFonts w:eastAsia="SimSun"/>
                <w:lang w:val="en-US" w:eastAsia="zh-CN"/>
              </w:rPr>
            </w:pPr>
            <w:r>
              <w:rPr>
                <w:rFonts w:eastAsia="SimSun"/>
                <w:lang w:val="en-US" w:eastAsia="zh-CN"/>
              </w:rPr>
              <w:t>Apple</w:t>
            </w:r>
          </w:p>
        </w:tc>
        <w:tc>
          <w:tcPr>
            <w:tcW w:w="7650" w:type="dxa"/>
          </w:tcPr>
          <w:p w14:paraId="17B8FFEF" w14:textId="77777777" w:rsidR="00773A66" w:rsidRDefault="00B951AA">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7194D644"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SimSun"/>
                <w:lang w:val="en-US" w:eastAsia="zh-CN"/>
              </w:rPr>
            </w:pPr>
            <w:r>
              <w:rPr>
                <w:rFonts w:eastAsia="SimSun"/>
                <w:lang w:val="en-US" w:eastAsia="zh-CN"/>
              </w:rPr>
              <w:t>Tejas Networks</w:t>
            </w:r>
          </w:p>
        </w:tc>
        <w:tc>
          <w:tcPr>
            <w:tcW w:w="7650" w:type="dxa"/>
          </w:tcPr>
          <w:p w14:paraId="2A3534BF"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SimSun"/>
                <w:lang w:val="en-US" w:eastAsia="zh-CN"/>
              </w:rPr>
            </w:pPr>
            <w:r>
              <w:rPr>
                <w:rFonts w:eastAsia="SimSun"/>
                <w:lang w:val="en-US" w:eastAsia="zh-CN"/>
              </w:rPr>
              <w:t>ZTE</w:t>
            </w:r>
          </w:p>
        </w:tc>
        <w:tc>
          <w:tcPr>
            <w:tcW w:w="7650" w:type="dxa"/>
          </w:tcPr>
          <w:p w14:paraId="1825E665" w14:textId="77777777" w:rsidR="00773A66" w:rsidRDefault="00B951AA">
            <w:pPr>
              <w:spacing w:after="100"/>
              <w:rPr>
                <w:rFonts w:eastAsia="SimSun"/>
                <w:lang w:val="en-US" w:eastAsia="zh-CN"/>
              </w:rPr>
            </w:pPr>
            <w:r>
              <w:rPr>
                <w:rFonts w:eastAsia="SimSun"/>
                <w:lang w:val="en-US" w:eastAsia="zh-CN"/>
              </w:rPr>
              <w:t>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also no need to specify device behavior for this case (similar to no UE behavior specified for network error cases).</w:t>
            </w:r>
          </w:p>
        </w:tc>
      </w:tr>
      <w:tr w:rsidR="00773A66" w14:paraId="3BCF7940" w14:textId="77777777">
        <w:tc>
          <w:tcPr>
            <w:tcW w:w="1342" w:type="dxa"/>
          </w:tcPr>
          <w:p w14:paraId="22947F80"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35EC0D85" w14:textId="77777777"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SimSun"/>
                <w:lang w:val="en-US" w:eastAsia="zh-CN"/>
              </w:rPr>
            </w:pPr>
            <w:r>
              <w:rPr>
                <w:rFonts w:eastAsia="SimSun"/>
                <w:lang w:val="en-US" w:eastAsia="zh-CN"/>
              </w:rPr>
              <w:t>MediaTek</w:t>
            </w:r>
          </w:p>
        </w:tc>
        <w:tc>
          <w:tcPr>
            <w:tcW w:w="7650" w:type="dxa"/>
          </w:tcPr>
          <w:p w14:paraId="30ED69E2" w14:textId="77777777" w:rsidR="00773A66" w:rsidRDefault="00B951AA">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1F03BF0C" w14:textId="77777777" w:rsidR="00773A66" w:rsidRDefault="00B951AA">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SimSun"/>
                <w:lang w:val="en-US" w:eastAsia="zh-CN"/>
              </w:rPr>
            </w:pPr>
            <w:r>
              <w:rPr>
                <w:rFonts w:eastAsia="SimSun"/>
                <w:lang w:val="en-US" w:eastAsia="zh-CN"/>
              </w:rPr>
              <w:t>Nokia</w:t>
            </w:r>
          </w:p>
        </w:tc>
        <w:tc>
          <w:tcPr>
            <w:tcW w:w="7650" w:type="dxa"/>
          </w:tcPr>
          <w:p w14:paraId="388ED38E" w14:textId="77777777"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14:paraId="4C29083B"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SimSun"/>
                <w:lang w:val="en-US" w:eastAsia="zh-CN"/>
              </w:rPr>
            </w:pPr>
            <w:r>
              <w:rPr>
                <w:rFonts w:eastAsia="SimSun"/>
                <w:lang w:val="en-US" w:eastAsia="zh-CN"/>
              </w:rPr>
              <w:t>ETRI</w:t>
            </w:r>
          </w:p>
        </w:tc>
        <w:tc>
          <w:tcPr>
            <w:tcW w:w="7650" w:type="dxa"/>
          </w:tcPr>
          <w:p w14:paraId="0CE11CFA" w14:textId="77777777" w:rsidR="00773A66" w:rsidRDefault="00B951AA">
            <w:pPr>
              <w:rPr>
                <w:rFonts w:eastAsia="SimSun"/>
                <w:lang w:val="en-US" w:eastAsia="zh-CN"/>
              </w:rPr>
            </w:pPr>
            <w:r>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SimSun"/>
                <w:lang w:val="en-US" w:eastAsia="zh-CN"/>
              </w:rPr>
            </w:pPr>
            <w:r>
              <w:rPr>
                <w:rFonts w:eastAsia="SimSun"/>
                <w:lang w:val="en-US" w:eastAsia="zh-CN"/>
              </w:rPr>
              <w:t>Qualcomm</w:t>
            </w:r>
          </w:p>
        </w:tc>
        <w:tc>
          <w:tcPr>
            <w:tcW w:w="7650" w:type="dxa"/>
          </w:tcPr>
          <w:p w14:paraId="7A9689FE" w14:textId="77777777" w:rsidR="00773A66" w:rsidRDefault="00B951AA">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592163D1" w14:textId="77777777" w:rsidR="00773A66" w:rsidRDefault="00B951AA">
            <w:pPr>
              <w:rPr>
                <w:rFonts w:eastAsia="SimSun"/>
                <w:lang w:val="en-US" w:eastAsia="zh-CN"/>
              </w:rPr>
            </w:pPr>
            <w:r>
              <w:rPr>
                <w:rFonts w:eastAsia="SimSun"/>
                <w:lang w:val="en-US" w:eastAsia="zh-CN"/>
              </w:rPr>
              <w:t>As we agreed that “parallel service requests by the same reader is not supported”, device may not expect another (different) service request receiving from the same reader.</w:t>
            </w:r>
            <w:r>
              <w:rPr>
                <w:rFonts w:eastAsia="SimSun"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SimSun"/>
                <w:lang w:val="en-US" w:eastAsia="zh-CN"/>
              </w:rPr>
              <w:t>HONOR</w:t>
            </w:r>
          </w:p>
        </w:tc>
        <w:tc>
          <w:tcPr>
            <w:tcW w:w="7650" w:type="dxa"/>
          </w:tcPr>
          <w:p w14:paraId="3B231B98" w14:textId="77777777" w:rsidR="00773A66" w:rsidRDefault="00B951AA">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ended (by </w:t>
            </w:r>
            <w:proofErr w:type="spellStart"/>
            <w:proofErr w:type="gramStart"/>
            <w:r>
              <w:rPr>
                <w:rFonts w:eastAsia="SimSun"/>
                <w:lang w:val="en-US" w:eastAsia="zh-CN"/>
              </w:rPr>
              <w:t>a</w:t>
            </w:r>
            <w:proofErr w:type="spellEnd"/>
            <w:proofErr w:type="gramEnd"/>
            <w:r>
              <w:rPr>
                <w:rFonts w:eastAsia="SimSun"/>
                <w:lang w:val="en-US" w:eastAsia="zh-CN"/>
              </w:rPr>
              <w:t xml:space="preserve">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699464A1" w14:textId="77777777" w:rsidR="00773A66" w:rsidRDefault="00B951AA">
            <w:pPr>
              <w:rPr>
                <w:rFonts w:eastAsia="SimSun"/>
                <w:lang w:val="en-US" w:eastAsia="zh-CN"/>
              </w:rPr>
            </w:pPr>
            <w:r>
              <w:rPr>
                <w:rFonts w:eastAsia="SimSun"/>
                <w:lang w:val="en-US" w:eastAsia="zh-CN"/>
              </w:rPr>
              <w:t xml:space="preserve">As agreed that “parallel service requests by the same reader is not supported”, </w:t>
            </w:r>
            <w:proofErr w:type="spellStart"/>
            <w:r>
              <w:rPr>
                <w:rFonts w:eastAsia="SimSun"/>
                <w:lang w:val="en-US" w:eastAsia="zh-CN"/>
              </w:rPr>
              <w:t>Aiot</w:t>
            </w:r>
            <w:proofErr w:type="spellEnd"/>
            <w:r>
              <w:rPr>
                <w:rFonts w:eastAsia="SimSun"/>
                <w:lang w:val="en-US" w:eastAsia="zh-CN"/>
              </w:rPr>
              <w:t xml:space="preserve">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13E0F9AC" w14:textId="77777777" w:rsidR="00773A66" w:rsidRDefault="00B951AA">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SimSun"/>
                <w:lang w:val="en-US" w:eastAsia="zh-CN"/>
              </w:rPr>
            </w:pPr>
            <w:r>
              <w:rPr>
                <w:rFonts w:eastAsia="SimSun"/>
                <w:lang w:val="en-US" w:eastAsia="zh-CN"/>
              </w:rPr>
              <w:t>Ericsson</w:t>
            </w:r>
          </w:p>
        </w:tc>
        <w:tc>
          <w:tcPr>
            <w:tcW w:w="7650" w:type="dxa"/>
          </w:tcPr>
          <w:p w14:paraId="12C86015" w14:textId="77777777" w:rsidR="00773A66" w:rsidRDefault="00B951AA">
            <w:pPr>
              <w:rPr>
                <w:rFonts w:eastAsia="SimSun"/>
                <w:lang w:val="en-US" w:eastAsia="zh-CN"/>
              </w:rPr>
            </w:pPr>
            <w:r>
              <w:rPr>
                <w:rFonts w:eastAsia="SimSun"/>
                <w:lang w:val="en-US" w:eastAsia="zh-CN"/>
              </w:rPr>
              <w:t>In RAN2#129, it was agreed that parallel service requests by the same reader is not supported. But this particular discussion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5386A018" w14:textId="77777777" w:rsidR="00773A66" w:rsidRDefault="00B951AA">
            <w:pPr>
              <w:rPr>
                <w:rFonts w:eastAsia="SimSun"/>
                <w:lang w:val="en-US" w:eastAsia="zh-CN"/>
              </w:rPr>
            </w:pPr>
            <w:r>
              <w:rPr>
                <w:rFonts w:eastAsia="SimSun" w:hint="eastAsia"/>
                <w:lang w:val="en-US" w:eastAsia="zh-CN"/>
              </w:rPr>
              <w:t>As we have agreed that p</w:t>
            </w:r>
            <w:proofErr w:type="spellStart"/>
            <w:r>
              <w:rPr>
                <w:bCs/>
              </w:rPr>
              <w:t>arallel</w:t>
            </w:r>
            <w:proofErr w:type="spellEnd"/>
            <w:r>
              <w:rPr>
                <w:bCs/>
              </w:rPr>
              <w:t xml:space="preserve"> service requests by the same reader is not supported</w:t>
            </w:r>
            <w:r>
              <w:rPr>
                <w:rFonts w:eastAsia="SimSun" w:hint="eastAsia"/>
                <w:bCs/>
                <w:lang w:val="en-US" w:eastAsia="zh-CN"/>
              </w:rPr>
              <w:t xml:space="preserve">, so this case </w:t>
            </w:r>
            <w:proofErr w:type="gramStart"/>
            <w:r>
              <w:rPr>
                <w:rFonts w:eastAsia="SimSun" w:hint="eastAsia"/>
                <w:bCs/>
                <w:lang w:val="en-US" w:eastAsia="zh-CN"/>
              </w:rPr>
              <w:t>is not exists</w:t>
            </w:r>
            <w:proofErr w:type="gramEnd"/>
            <w:r>
              <w:rPr>
                <w:rFonts w:eastAsia="SimSun" w:hint="eastAsia"/>
                <w:bCs/>
                <w:lang w:val="en-US" w:eastAsia="zh-CN"/>
              </w:rPr>
              <w:t xml:space="preserve"> as the reader should avoid this.</w:t>
            </w:r>
          </w:p>
        </w:tc>
      </w:tr>
      <w:tr w:rsidR="00842B63" w14:paraId="76A1B3D1" w14:textId="77777777">
        <w:tc>
          <w:tcPr>
            <w:tcW w:w="1342" w:type="dxa"/>
          </w:tcPr>
          <w:p w14:paraId="3BD532DC" w14:textId="77777777" w:rsidR="00842B63" w:rsidRDefault="00842B63" w:rsidP="00842B63">
            <w:pPr>
              <w:rPr>
                <w:rFonts w:eastAsia="SimSun"/>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SimSun"/>
                <w:lang w:val="en-US" w:eastAsia="zh-CN"/>
              </w:rPr>
              <w:t>Sony</w:t>
            </w:r>
          </w:p>
        </w:tc>
        <w:tc>
          <w:tcPr>
            <w:tcW w:w="7650" w:type="dxa"/>
          </w:tcPr>
          <w:p w14:paraId="253D395D" w14:textId="0C9FD7B9" w:rsidR="00CF3FD8" w:rsidRDefault="00CF3FD8" w:rsidP="00CF3FD8">
            <w:pPr>
              <w:rPr>
                <w:rFonts w:eastAsia="SimSun"/>
                <w:lang w:val="en-US" w:eastAsia="zh-CN"/>
              </w:rPr>
            </w:pPr>
            <w:r w:rsidRPr="0026168D">
              <w:rPr>
                <w:rFonts w:eastAsia="SimSun"/>
                <w:lang w:val="en-US" w:eastAsia="zh-CN"/>
              </w:rPr>
              <w:t>Agree with Lenovo. The scenario is not valid and should be ignored of the service request is different from the ongoing and not terminated request.</w:t>
            </w:r>
          </w:p>
        </w:tc>
      </w:tr>
      <w:tr w:rsidR="0085030D" w14:paraId="62327BBE" w14:textId="77777777">
        <w:tc>
          <w:tcPr>
            <w:tcW w:w="1342" w:type="dxa"/>
          </w:tcPr>
          <w:p w14:paraId="3525B3F2" w14:textId="5C8F0370"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02751EFD" w14:textId="7583D7A5" w:rsidR="0085030D" w:rsidRPr="008F0BCA" w:rsidRDefault="0085030D" w:rsidP="0085030D">
            <w:pPr>
              <w:rPr>
                <w:rFonts w:eastAsia="Malgun Gothic"/>
                <w:color w:val="FF0000"/>
                <w:lang w:val="en-US" w:eastAsia="ko-KR"/>
              </w:rPr>
            </w:pPr>
            <w:r>
              <w:rPr>
                <w:rFonts w:eastAsia="MS Mincho" w:hint="eastAsia"/>
                <w:lang w:val="en-US" w:eastAsia="ja-JP"/>
              </w:rPr>
              <w:t xml:space="preserve">We agree with other companies that RAN2 agreed </w:t>
            </w:r>
            <w:r>
              <w:rPr>
                <w:rFonts w:eastAsia="MS Mincho"/>
                <w:lang w:val="en-US" w:eastAsia="ja-JP"/>
              </w:rPr>
              <w:t>“</w:t>
            </w:r>
            <w:r w:rsidRPr="0086351F">
              <w:rPr>
                <w:rFonts w:eastAsia="MS Mincho"/>
                <w:i/>
                <w:iCs/>
                <w:lang w:val="en-US" w:eastAsia="ja-JP"/>
              </w:rPr>
              <w:t>Parallel service requests by the same reader is not supported</w:t>
            </w:r>
            <w:r>
              <w:rPr>
                <w:rFonts w:eastAsia="MS Mincho"/>
                <w:lang w:val="en-US" w:eastAsia="ja-JP"/>
              </w:rPr>
              <w:t>”</w:t>
            </w:r>
            <w:r>
              <w:rPr>
                <w:rFonts w:eastAsia="MS Mincho" w:hint="eastAsia"/>
                <w:lang w:val="en-US" w:eastAsia="ja-JP"/>
              </w:rPr>
              <w:t xml:space="preserve">, so this case </w:t>
            </w:r>
            <w:r>
              <w:rPr>
                <w:rFonts w:eastAsia="MS Mincho"/>
                <w:lang w:val="en-US" w:eastAsia="ja-JP"/>
              </w:rPr>
              <w:t>should</w:t>
            </w:r>
            <w:r>
              <w:rPr>
                <w:rFonts w:eastAsia="MS Mincho" w:hint="eastAsia"/>
                <w:lang w:val="en-US" w:eastAsia="ja-JP"/>
              </w:rPr>
              <w:t xml:space="preserve"> be avoided by reader implementations. </w:t>
            </w:r>
          </w:p>
        </w:tc>
      </w:tr>
      <w:tr w:rsidR="00B27AFB" w14:paraId="5D1EE047" w14:textId="77777777">
        <w:tc>
          <w:tcPr>
            <w:tcW w:w="1342" w:type="dxa"/>
          </w:tcPr>
          <w:p w14:paraId="4DF8BE3E" w14:textId="00BC4E92" w:rsidR="00B27AFB" w:rsidRDefault="00B27AFB" w:rsidP="00B27AFB">
            <w:pPr>
              <w:rPr>
                <w:rFonts w:eastAsia="MS Mincho"/>
                <w:lang w:val="en-US" w:eastAsia="ja-JP"/>
              </w:rPr>
            </w:pPr>
            <w:r w:rsidRPr="00470554">
              <w:rPr>
                <w:rFonts w:eastAsia="Malgun Gothic" w:hint="eastAsia"/>
                <w:lang w:val="en-US" w:eastAsia="ko-KR"/>
              </w:rPr>
              <w:t>LGE</w:t>
            </w:r>
          </w:p>
        </w:tc>
        <w:tc>
          <w:tcPr>
            <w:tcW w:w="7650" w:type="dxa"/>
          </w:tcPr>
          <w:p w14:paraId="531EE98A" w14:textId="77777777" w:rsidR="00B27AFB" w:rsidRPr="00470554" w:rsidRDefault="00B27AFB" w:rsidP="00B27AFB">
            <w:pPr>
              <w:rPr>
                <w:rFonts w:eastAsia="Malgun Gothic"/>
                <w:lang w:val="en-US" w:eastAsia="ko-KR"/>
              </w:rPr>
            </w:pPr>
            <w:r w:rsidRPr="00470554">
              <w:rPr>
                <w:rFonts w:eastAsia="Malgun Gothic"/>
                <w:lang w:val="en-US" w:eastAsia="ko-KR"/>
              </w:rPr>
              <w:t>As other companies have commented, we can assume that this scenario—where another (different) service request is received from the same reader while an ongoing procedure is still in progress—does not occur.</w:t>
            </w:r>
          </w:p>
          <w:p w14:paraId="63F23D4E" w14:textId="77777777" w:rsidR="00B27AFB" w:rsidRPr="00470554" w:rsidRDefault="00B27AFB" w:rsidP="00B27AFB">
            <w:pPr>
              <w:rPr>
                <w:rFonts w:eastAsia="Malgun Gothic"/>
                <w:lang w:val="en-US" w:eastAsia="ko-KR"/>
              </w:rPr>
            </w:pPr>
            <w:r w:rsidRPr="00470554">
              <w:rPr>
                <w:rFonts w:eastAsia="Malgun Gothic"/>
                <w:lang w:val="en-US" w:eastAsia="ko-KR"/>
              </w:rPr>
              <w:t>However, we recognize a corner case. For example, a reader may be forced to initiate a new service request (e.g., due to a new request from CN) before the ongoing procedure for the current service has been completed. Even in such cases, the reader would update the transaction ID, allowing the device to implicitly recognize that the previous procedure has ended and begin the new procedure accordingly.</w:t>
            </w:r>
          </w:p>
          <w:p w14:paraId="5AA73EBE" w14:textId="5F26CD66" w:rsidR="00B27AFB" w:rsidRDefault="00B27AFB" w:rsidP="00B27AFB">
            <w:pPr>
              <w:rPr>
                <w:rFonts w:eastAsia="MS Mincho"/>
                <w:lang w:val="en-US" w:eastAsia="ja-JP"/>
              </w:rPr>
            </w:pPr>
            <w:r w:rsidRPr="00470554">
              <w:rPr>
                <w:rFonts w:eastAsia="Malgun Gothic"/>
                <w:lang w:val="en-US" w:eastAsia="ko-KR"/>
              </w:rPr>
              <w:t>Therefore, in this same-reader case, no different device behavior is needed.</w:t>
            </w:r>
          </w:p>
        </w:tc>
      </w:tr>
      <w:tr w:rsidR="0057259A" w14:paraId="02DE867D" w14:textId="77777777" w:rsidTr="0057259A">
        <w:tc>
          <w:tcPr>
            <w:tcW w:w="1342" w:type="dxa"/>
          </w:tcPr>
          <w:p w14:paraId="19D5656F"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50" w:type="dxa"/>
          </w:tcPr>
          <w:p w14:paraId="2AA12393" w14:textId="77777777" w:rsidR="0057259A" w:rsidRPr="008F0BCA" w:rsidRDefault="0057259A" w:rsidP="00150358">
            <w:pPr>
              <w:rPr>
                <w:rFonts w:eastAsia="Malgun Gothic"/>
                <w:color w:val="FF0000"/>
                <w:lang w:val="en-US" w:eastAsia="ko-KR"/>
              </w:rPr>
            </w:pPr>
            <w:r>
              <w:rPr>
                <w:rFonts w:eastAsiaTheme="minorEastAsia"/>
                <w:lang w:val="en-US" w:eastAsia="zh-CN"/>
              </w:rPr>
              <w:t>As agreed, the reader needs to avoid this. If it occurs, the device tries to finish the ongoing procedure first.</w:t>
            </w:r>
          </w:p>
        </w:tc>
      </w:tr>
      <w:tr w:rsidR="002D779F" w14:paraId="5979D76F" w14:textId="77777777" w:rsidTr="0057259A">
        <w:tc>
          <w:tcPr>
            <w:tcW w:w="1342" w:type="dxa"/>
          </w:tcPr>
          <w:p w14:paraId="07A89CCF" w14:textId="38A09FCC" w:rsidR="002D779F" w:rsidRPr="00B42A95" w:rsidRDefault="002D779F" w:rsidP="002D779F">
            <w:pPr>
              <w:rPr>
                <w:rFonts w:eastAsiaTheme="minorEastAsia"/>
                <w:lang w:val="en-US" w:eastAsia="zh-CN"/>
              </w:rPr>
            </w:pPr>
            <w:r>
              <w:rPr>
                <w:rFonts w:eastAsia="MS Mincho"/>
                <w:lang w:val="en-US" w:eastAsia="ja-JP"/>
              </w:rPr>
              <w:t>Panasonic</w:t>
            </w:r>
          </w:p>
        </w:tc>
        <w:tc>
          <w:tcPr>
            <w:tcW w:w="7650" w:type="dxa"/>
          </w:tcPr>
          <w:p w14:paraId="6A9461D3" w14:textId="051F2849" w:rsidR="002D779F" w:rsidRDefault="002D779F" w:rsidP="002D779F">
            <w:pPr>
              <w:rPr>
                <w:rFonts w:eastAsiaTheme="minorEastAsia"/>
                <w:lang w:val="en-US" w:eastAsia="zh-CN"/>
              </w:rPr>
            </w:pPr>
            <w:r>
              <w:rPr>
                <w:rFonts w:eastAsia="MS Mincho"/>
                <w:lang w:val="en-US" w:eastAsia="ja-JP"/>
              </w:rPr>
              <w:t>The scenario that is being asked has been excluded by RAN2 agreement “</w:t>
            </w:r>
            <w:r w:rsidRPr="00A51A02">
              <w:rPr>
                <w:rFonts w:eastAsia="MS Mincho"/>
                <w:lang w:val="en-US" w:eastAsia="ja-JP"/>
              </w:rPr>
              <w:t>Parallel service requests by the same reader is not supported</w:t>
            </w:r>
            <w:r>
              <w:rPr>
                <w:rFonts w:eastAsia="MS Mincho"/>
                <w:lang w:val="en-US" w:eastAsia="ja-JP"/>
              </w:rPr>
              <w:t>”.</w:t>
            </w:r>
          </w:p>
        </w:tc>
      </w:tr>
    </w:tbl>
    <w:p w14:paraId="347C6352" w14:textId="77777777" w:rsidR="00773A66" w:rsidRDefault="00773A66"/>
    <w:p w14:paraId="22FB0726" w14:textId="77777777" w:rsidR="00773A66" w:rsidRDefault="00B951AA">
      <w:pPr>
        <w:rPr>
          <w:ins w:id="41" w:author="QC (Umesh)" w:date="2025-03-21T13:13:00Z" w16du:dateUtc="2025-03-21T20:13:00Z"/>
          <w:lang w:val="en-US" w:eastAsia="ja-JP"/>
        </w:rPr>
      </w:pPr>
      <w:r>
        <w:rPr>
          <w:b/>
          <w:bCs/>
          <w:lang w:val="en-US" w:eastAsia="ja-JP"/>
        </w:rPr>
        <w:t xml:space="preserve">Summary: </w:t>
      </w:r>
      <w:r>
        <w:rPr>
          <w:lang w:val="en-US" w:eastAsia="ja-JP"/>
        </w:rPr>
        <w:t>TBD</w:t>
      </w:r>
    </w:p>
    <w:p w14:paraId="7C65566B" w14:textId="3A4C370A" w:rsidR="00467CBA" w:rsidRDefault="00467CBA">
      <w:pPr>
        <w:rPr>
          <w:ins w:id="42" w:author="QC (Umesh)" w:date="2025-03-21T13:13:00Z" w16du:dateUtc="2025-03-21T20:13:00Z"/>
          <w:lang w:eastAsia="ja-JP"/>
        </w:rPr>
      </w:pPr>
      <w:ins w:id="43" w:author="QC (Umesh)" w:date="2025-03-21T13:13:00Z" w16du:dateUtc="2025-03-21T20:13:00Z">
        <w:r>
          <w:rPr>
            <w:lang w:val="en-US" w:eastAsia="ja-JP"/>
          </w:rPr>
          <w:t>Companies reiterated that t</w:t>
        </w:r>
      </w:ins>
      <w:ins w:id="44" w:author="QC (Umesh)" w:date="2025-03-21T13:13:00Z">
        <w:r w:rsidRPr="00467CBA">
          <w:rPr>
            <w:lang w:eastAsia="ja-JP"/>
          </w:rPr>
          <w:t>he</w:t>
        </w:r>
      </w:ins>
      <w:ins w:id="45" w:author="QC (Umesh)" w:date="2025-03-21T13:13:00Z" w16du:dateUtc="2025-03-21T20:13:00Z">
        <w:r>
          <w:rPr>
            <w:lang w:eastAsia="ja-JP"/>
          </w:rPr>
          <w:t xml:space="preserve"> scenario in question should not happen</w:t>
        </w:r>
      </w:ins>
      <w:ins w:id="46" w:author="QC (Umesh)" w:date="2025-03-23T10:49:00Z" w16du:dateUtc="2025-03-23T17:49:00Z">
        <w:r w:rsidR="00035100">
          <w:rPr>
            <w:lang w:eastAsia="ja-JP"/>
          </w:rPr>
          <w:t xml:space="preserve"> under</w:t>
        </w:r>
      </w:ins>
      <w:ins w:id="47" w:author="QC (Umesh)" w:date="2025-03-23T10:50:00Z" w16du:dateUtc="2025-03-23T17:50:00Z">
        <w:r w:rsidR="00035100">
          <w:rPr>
            <w:lang w:eastAsia="ja-JP"/>
          </w:rPr>
          <w:t xml:space="preserve"> normal operations </w:t>
        </w:r>
      </w:ins>
      <w:ins w:id="48" w:author="QC (Umesh)" w:date="2025-03-23T10:48:00Z" w16du:dateUtc="2025-03-23T17:48:00Z">
        <w:r w:rsidR="00E864A1">
          <w:rPr>
            <w:lang w:eastAsia="ja-JP"/>
          </w:rPr>
          <w:t>unless there is some error case</w:t>
        </w:r>
      </w:ins>
      <w:ins w:id="49" w:author="QC (Umesh)" w:date="2025-03-21T13:13:00Z" w16du:dateUtc="2025-03-21T20:13:00Z">
        <w:r>
          <w:rPr>
            <w:lang w:eastAsia="ja-JP"/>
          </w:rPr>
          <w:t>, i.e.</w:t>
        </w:r>
      </w:ins>
      <w:ins w:id="50" w:author="QC (Umesh)" w:date="2025-03-21T13:13:00Z">
        <w:r w:rsidRPr="00467CBA">
          <w:rPr>
            <w:lang w:eastAsia="ja-JP"/>
          </w:rPr>
          <w:t xml:space="preserve"> </w:t>
        </w:r>
      </w:ins>
      <w:ins w:id="51" w:author="QC (Umesh)" w:date="2025-03-21T13:15:00Z" w16du:dateUtc="2025-03-21T20:15:00Z">
        <w:r>
          <w:rPr>
            <w:lang w:eastAsia="ja-JP"/>
          </w:rPr>
          <w:t xml:space="preserve">a </w:t>
        </w:r>
      </w:ins>
      <w:ins w:id="52" w:author="QC (Umesh)" w:date="2025-03-21T13:13:00Z">
        <w:r w:rsidRPr="00467CBA">
          <w:rPr>
            <w:lang w:eastAsia="ja-JP"/>
          </w:rPr>
          <w:t>reader should ensure that it does not trigger another service request towards a device with an ongoing procedure.</w:t>
        </w:r>
      </w:ins>
    </w:p>
    <w:p w14:paraId="34715AE3" w14:textId="707DB07E" w:rsidR="00467CBA" w:rsidRDefault="00467CBA">
      <w:pPr>
        <w:rPr>
          <w:lang w:val="en-US" w:eastAsia="ja-JP"/>
        </w:rPr>
      </w:pPr>
      <w:ins w:id="53" w:author="QC (Umesh)" w:date="2025-03-21T13:13:00Z" w16du:dateUtc="2025-03-21T20:13:00Z">
        <w:r>
          <w:rPr>
            <w:lang w:eastAsia="ja-JP"/>
          </w:rPr>
          <w:t xml:space="preserve">Companies also provided </w:t>
        </w:r>
      </w:ins>
      <w:ins w:id="54" w:author="QC (Umesh)" w:date="2025-03-21T13:14:00Z" w16du:dateUtc="2025-03-21T20:14:00Z">
        <w:r>
          <w:rPr>
            <w:lang w:eastAsia="ja-JP"/>
          </w:rPr>
          <w:t>diverse</w:t>
        </w:r>
      </w:ins>
      <w:ins w:id="55" w:author="QC (Umesh)" w:date="2025-03-21T13:13:00Z" w16du:dateUtc="2025-03-21T20:13:00Z">
        <w:r>
          <w:rPr>
            <w:lang w:eastAsia="ja-JP"/>
          </w:rPr>
          <w:t xml:space="preserve"> views on what should the device </w:t>
        </w:r>
      </w:ins>
      <w:ins w:id="56" w:author="QC (Umesh)" w:date="2025-03-21T13:14:00Z" w16du:dateUtc="2025-03-21T20:14:00Z">
        <w:r>
          <w:rPr>
            <w:lang w:eastAsia="ja-JP"/>
          </w:rPr>
          <w:t>do if/when it gets another service request while one procedure is ongoing</w:t>
        </w:r>
      </w:ins>
      <w:ins w:id="57" w:author="QC (Umesh)" w:date="2025-03-21T13:15:00Z" w16du:dateUtc="2025-03-21T20:15:00Z">
        <w:r>
          <w:rPr>
            <w:lang w:eastAsia="ja-JP"/>
          </w:rPr>
          <w:t xml:space="preserve"> (regardless of whether it is from the same </w:t>
        </w:r>
      </w:ins>
      <w:ins w:id="58" w:author="QC (Umesh)" w:date="2025-03-23T10:49:00Z" w16du:dateUtc="2025-03-23T17:49:00Z">
        <w:r w:rsidR="00E864A1">
          <w:rPr>
            <w:lang w:eastAsia="ja-JP"/>
          </w:rPr>
          <w:t xml:space="preserve">reader </w:t>
        </w:r>
        <w:r w:rsidR="00E864A1">
          <w:rPr>
            <w:lang w:eastAsia="ja-JP"/>
          </w:rPr>
          <w:t>e.g. due to reader failure/ power cycle</w:t>
        </w:r>
        <w:r w:rsidR="00E864A1">
          <w:rPr>
            <w:lang w:eastAsia="ja-JP"/>
          </w:rPr>
          <w:t xml:space="preserve"> </w:t>
        </w:r>
      </w:ins>
      <w:ins w:id="59" w:author="QC (Umesh)" w:date="2025-03-21T13:15:00Z" w16du:dateUtc="2025-03-21T20:15:00Z">
        <w:r>
          <w:rPr>
            <w:lang w:eastAsia="ja-JP"/>
          </w:rPr>
          <w:t xml:space="preserve">or </w:t>
        </w:r>
      </w:ins>
      <w:ins w:id="60" w:author="QC (Umesh)" w:date="2025-03-23T10:49:00Z" w16du:dateUtc="2025-03-23T17:49:00Z">
        <w:r w:rsidR="00E864A1">
          <w:rPr>
            <w:lang w:eastAsia="ja-JP"/>
          </w:rPr>
          <w:t xml:space="preserve">from a </w:t>
        </w:r>
      </w:ins>
      <w:ins w:id="61" w:author="QC (Umesh)" w:date="2025-03-21T13:15:00Z" w16du:dateUtc="2025-03-21T20:15:00Z">
        <w:r>
          <w:rPr>
            <w:lang w:eastAsia="ja-JP"/>
          </w:rPr>
          <w:t>different reader)</w:t>
        </w:r>
      </w:ins>
      <w:ins w:id="62" w:author="QC (Umesh)" w:date="2025-03-21T13:14:00Z" w16du:dateUtc="2025-03-21T20:14:00Z">
        <w:r>
          <w:rPr>
            <w:lang w:eastAsia="ja-JP"/>
          </w:rPr>
          <w:t xml:space="preserve">. Those views are summarized in the context of </w:t>
        </w:r>
      </w:ins>
      <w:ins w:id="63" w:author="QC (Umesh)" w:date="2025-03-21T13:15:00Z" w16du:dateUtc="2025-03-21T20:15:00Z">
        <w:r>
          <w:rPr>
            <w:lang w:eastAsia="ja-JP"/>
          </w:rPr>
          <w:t>next question Q4.</w:t>
        </w:r>
      </w:ins>
      <w:ins w:id="64" w:author="QC (Umesh)" w:date="2025-03-21T15:42:00Z" w16du:dateUtc="2025-03-21T22:42:00Z">
        <w:r w:rsidR="00FD7302">
          <w:rPr>
            <w:lang w:eastAsia="ja-JP"/>
          </w:rPr>
          <w:t xml:space="preserve"> No proposal is made based on Q3.</w:t>
        </w:r>
      </w:ins>
    </w:p>
    <w:p w14:paraId="134E05CA" w14:textId="3621D1A9"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SimSun"/>
                <w:lang w:val="en-US" w:eastAsia="zh-CN"/>
              </w:rPr>
            </w:pPr>
            <w:r>
              <w:rPr>
                <w:rFonts w:eastAsia="SimSun" w:hint="eastAsia"/>
                <w:lang w:val="en-US" w:eastAsia="zh-CN"/>
              </w:rPr>
              <w:t>Lenovo</w:t>
            </w:r>
          </w:p>
        </w:tc>
        <w:tc>
          <w:tcPr>
            <w:tcW w:w="7602" w:type="dxa"/>
          </w:tcPr>
          <w:p w14:paraId="13556B9C" w14:textId="77777777"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02" w:type="dxa"/>
          </w:tcPr>
          <w:p w14:paraId="2659A447"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05FFB177" w14:textId="77777777"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A175873" w14:textId="77777777"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7CA90C0A" w14:textId="77777777" w:rsidR="00773A66" w:rsidRDefault="00B951AA">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7C3FDAC8" w14:textId="77777777" w:rsidR="00773A66" w:rsidRDefault="00B951AA">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SimSun"/>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SimSun"/>
                <w:lang w:val="en-US" w:eastAsia="zh-CN"/>
              </w:rPr>
            </w:pPr>
            <w:r>
              <w:rPr>
                <w:noProof/>
                <w:lang w:val="en-US" w:eastAsia="zh-TW"/>
              </w:rPr>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SimSun"/>
                <w:lang w:val="en-US" w:eastAsia="zh-CN"/>
              </w:rPr>
              <w:t>Therefore, this issue has to be left to network.</w:t>
            </w:r>
          </w:p>
        </w:tc>
      </w:tr>
      <w:tr w:rsidR="00773A66" w14:paraId="29ED373D" w14:textId="77777777">
        <w:tc>
          <w:tcPr>
            <w:tcW w:w="1714" w:type="dxa"/>
            <w:shd w:val="clear" w:color="auto" w:fill="auto"/>
          </w:tcPr>
          <w:p w14:paraId="19A3CE1A" w14:textId="77777777" w:rsidR="00773A66" w:rsidRDefault="00B951AA">
            <w:pPr>
              <w:rPr>
                <w:rFonts w:eastAsia="SimSun"/>
                <w:lang w:val="en-US" w:eastAsia="zh-CN"/>
              </w:rPr>
            </w:pPr>
            <w:r>
              <w:rPr>
                <w:rFonts w:eastAsia="SimSun" w:hint="eastAsia"/>
                <w:lang w:val="en-US" w:eastAsia="zh-CN"/>
              </w:rPr>
              <w:t>CMCC</w:t>
            </w:r>
          </w:p>
        </w:tc>
        <w:tc>
          <w:tcPr>
            <w:tcW w:w="7602" w:type="dxa"/>
            <w:shd w:val="clear" w:color="auto" w:fill="auto"/>
          </w:tcPr>
          <w:p w14:paraId="3C2671EC" w14:textId="77777777"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SimSun"/>
                <w:lang w:val="en-US" w:eastAsia="zh-CN"/>
              </w:rPr>
            </w:pPr>
            <w:r>
              <w:rPr>
                <w:rFonts w:eastAsia="SimSun" w:hint="eastAsia"/>
                <w:lang w:val="en-US" w:eastAsia="zh-CN"/>
              </w:rPr>
              <w:t>CATT</w:t>
            </w:r>
          </w:p>
        </w:tc>
        <w:tc>
          <w:tcPr>
            <w:tcW w:w="7602" w:type="dxa"/>
          </w:tcPr>
          <w:p w14:paraId="48774AC1" w14:textId="77777777"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02" w:type="dxa"/>
          </w:tcPr>
          <w:p w14:paraId="042FDFC1" w14:textId="77777777"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SimSun"/>
                <w:lang w:val="en-US" w:eastAsia="zh-CN"/>
              </w:rPr>
            </w:pPr>
            <w:r>
              <w:rPr>
                <w:rFonts w:eastAsia="SimSun"/>
                <w:lang w:val="en-US" w:eastAsia="zh-CN"/>
              </w:rPr>
              <w:t>Apple</w:t>
            </w:r>
          </w:p>
        </w:tc>
        <w:tc>
          <w:tcPr>
            <w:tcW w:w="7602" w:type="dxa"/>
          </w:tcPr>
          <w:p w14:paraId="31A224DC" w14:textId="77777777"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04BA6B21"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SimSun"/>
                <w:lang w:val="en-US" w:eastAsia="zh-CN"/>
              </w:rPr>
            </w:pPr>
            <w:r>
              <w:rPr>
                <w:rFonts w:eastAsia="SimSun"/>
                <w:lang w:val="en-US" w:eastAsia="zh-CN"/>
              </w:rPr>
              <w:t>Tejas Networks</w:t>
            </w:r>
          </w:p>
        </w:tc>
        <w:tc>
          <w:tcPr>
            <w:tcW w:w="7602" w:type="dxa"/>
          </w:tcPr>
          <w:p w14:paraId="74CD09F3"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7B994180" w14:textId="77777777"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have already finished their RA/data transmission procedure (successfully or failed) within the current Paging procedure, if the device can determine by some way that the latter Paging message was triggered by a CN </w:t>
            </w:r>
            <w:proofErr w:type="spellStart"/>
            <w:r>
              <w:rPr>
                <w:rFonts w:eastAsiaTheme="minorEastAsia"/>
                <w:lang w:val="en-US" w:eastAsia="zh-CN"/>
              </w:rPr>
              <w:t>AIoT</w:t>
            </w:r>
            <w:proofErr w:type="spellEnd"/>
            <w:r>
              <w:rPr>
                <w:rFonts w:eastAsiaTheme="minorEastAsia"/>
                <w:lang w:val="en-US" w:eastAsia="zh-CN"/>
              </w:rPr>
              <w:t xml:space="preserve"> service request that is different from the one that triggered the previous Paging message, the device can simply respond to the latter Paging.</w:t>
            </w:r>
          </w:p>
          <w:p w14:paraId="402E0AEA" w14:textId="77777777" w:rsidR="00773A66" w:rsidRDefault="00B951A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SimSun"/>
                <w:lang w:val="en-US" w:eastAsia="zh-CN"/>
              </w:rPr>
            </w:pPr>
            <w:proofErr w:type="spellStart"/>
            <w:r>
              <w:rPr>
                <w:rFonts w:eastAsia="SimSun"/>
                <w:lang w:val="en-US" w:eastAsia="zh-CN"/>
              </w:rPr>
              <w:t>InterDigital</w:t>
            </w:r>
            <w:proofErr w:type="spellEnd"/>
          </w:p>
        </w:tc>
        <w:tc>
          <w:tcPr>
            <w:tcW w:w="7602" w:type="dxa"/>
          </w:tcPr>
          <w:p w14:paraId="6C686D29"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SimSun"/>
                <w:lang w:val="en-US" w:eastAsia="zh-CN"/>
              </w:rPr>
            </w:pPr>
            <w:r>
              <w:rPr>
                <w:rFonts w:eastAsia="SimSun"/>
                <w:lang w:val="en-US" w:eastAsia="zh-CN"/>
              </w:rPr>
              <w:t>MediaTek</w:t>
            </w:r>
          </w:p>
        </w:tc>
        <w:tc>
          <w:tcPr>
            <w:tcW w:w="7602" w:type="dxa"/>
          </w:tcPr>
          <w:p w14:paraId="45B610D3" w14:textId="77777777" w:rsidR="00773A66" w:rsidRDefault="00B951AA">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SimSun"/>
                <w:lang w:val="en-US" w:eastAsia="zh-CN"/>
              </w:rPr>
            </w:pPr>
            <w:r>
              <w:rPr>
                <w:rFonts w:eastAsia="SimSun"/>
                <w:lang w:val="en-US" w:eastAsia="zh-CN"/>
              </w:rPr>
              <w:t>Nokia</w:t>
            </w:r>
          </w:p>
        </w:tc>
        <w:tc>
          <w:tcPr>
            <w:tcW w:w="7602" w:type="dxa"/>
          </w:tcPr>
          <w:p w14:paraId="7097BB8C" w14:textId="77777777" w:rsidR="00773A66" w:rsidRDefault="00B951AA">
            <w:pPr>
              <w:spacing w:after="100"/>
              <w:rPr>
                <w:rFonts w:eastAsia="SimSun"/>
                <w:lang w:val="en-US" w:eastAsia="zh-CN"/>
              </w:rPr>
            </w:pPr>
            <w:r>
              <w:rPr>
                <w:rFonts w:eastAsia="SimSun"/>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SimSun"/>
                <w:lang w:val="en-US" w:eastAsia="zh-CN"/>
              </w:rPr>
            </w:pPr>
            <w:r>
              <w:rPr>
                <w:rFonts w:eastAsia="SimSun"/>
                <w:lang w:val="en-US" w:eastAsia="zh-CN"/>
              </w:rPr>
              <w:t xml:space="preserve">ETRI </w:t>
            </w:r>
          </w:p>
        </w:tc>
        <w:tc>
          <w:tcPr>
            <w:tcW w:w="7602" w:type="dxa"/>
          </w:tcPr>
          <w:p w14:paraId="79EEB292"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SimSun"/>
                <w:lang w:val="en-US" w:eastAsia="zh-CN"/>
              </w:rPr>
            </w:pPr>
            <w:r>
              <w:rPr>
                <w:rFonts w:eastAsia="SimSun"/>
                <w:lang w:val="en-US" w:eastAsia="zh-CN"/>
              </w:rPr>
              <w:t>Qualcomm</w:t>
            </w:r>
          </w:p>
        </w:tc>
        <w:tc>
          <w:tcPr>
            <w:tcW w:w="7602" w:type="dxa"/>
          </w:tcPr>
          <w:p w14:paraId="249BD0DE" w14:textId="77777777" w:rsidR="00773A66" w:rsidRDefault="00B951AA">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2669575C" w14:textId="77777777"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78A1474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ListParagraph"/>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8D005F2"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SimSun"/>
                <w:lang w:val="en-US" w:eastAsia="zh-CN"/>
              </w:rPr>
              <w:t xml:space="preserve">HONOR </w:t>
            </w:r>
          </w:p>
        </w:tc>
        <w:tc>
          <w:tcPr>
            <w:tcW w:w="7602" w:type="dxa"/>
          </w:tcPr>
          <w:p w14:paraId="60E23B72" w14:textId="77777777" w:rsidR="00773A66" w:rsidRDefault="00B951AA">
            <w:pPr>
              <w:rPr>
                <w:rFonts w:eastAsiaTheme="minorEastAsia"/>
                <w:lang w:val="en-US" w:eastAsia="zh-CN"/>
              </w:rPr>
            </w:pPr>
            <w:r>
              <w:rPr>
                <w:rFonts w:eastAsia="SimSun"/>
                <w:lang w:val="en-US" w:eastAsia="zh-CN"/>
              </w:rPr>
              <w:t>Same as answer in Q3.</w:t>
            </w:r>
          </w:p>
        </w:tc>
      </w:tr>
      <w:tr w:rsidR="00773A66" w14:paraId="6D3249DB" w14:textId="77777777">
        <w:tc>
          <w:tcPr>
            <w:tcW w:w="1714" w:type="dxa"/>
          </w:tcPr>
          <w:p w14:paraId="029155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C9A7975" w14:textId="77777777" w:rsidR="00773A66" w:rsidRDefault="00B951AA">
            <w:pPr>
              <w:rPr>
                <w:rFonts w:eastAsia="SimSun"/>
                <w:lang w:val="en-US" w:eastAsia="zh-CN"/>
              </w:rPr>
            </w:pPr>
            <w:r>
              <w:rPr>
                <w:rFonts w:eastAsia="SimSun"/>
                <w:lang w:val="en-US" w:eastAsia="zh-CN"/>
              </w:rPr>
              <w:t>Device behavior is same as Q3</w:t>
            </w:r>
          </w:p>
        </w:tc>
      </w:tr>
      <w:tr w:rsidR="00773A66" w14:paraId="56B92820" w14:textId="77777777">
        <w:tc>
          <w:tcPr>
            <w:tcW w:w="1714" w:type="dxa"/>
          </w:tcPr>
          <w:p w14:paraId="3D484AEC"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02" w:type="dxa"/>
          </w:tcPr>
          <w:p w14:paraId="196F1D06" w14:textId="77777777" w:rsidR="00773A66" w:rsidRDefault="00B951AA">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SimSun"/>
                <w:lang w:val="en-US" w:eastAsia="zh-CN"/>
              </w:rPr>
            </w:pPr>
            <w:r>
              <w:rPr>
                <w:rFonts w:eastAsia="SimSun"/>
                <w:lang w:val="en-US" w:eastAsia="zh-CN"/>
              </w:rPr>
              <w:t>Ericsson</w:t>
            </w:r>
          </w:p>
        </w:tc>
        <w:tc>
          <w:tcPr>
            <w:tcW w:w="7602" w:type="dxa"/>
          </w:tcPr>
          <w:p w14:paraId="3132FCCD" w14:textId="77777777" w:rsidR="00773A66" w:rsidRDefault="00B951AA">
            <w:pPr>
              <w:rPr>
                <w:rFonts w:eastAsia="SimSun"/>
                <w:lang w:val="en-US" w:eastAsia="zh-CN"/>
              </w:rPr>
            </w:pPr>
            <w:r>
              <w:rPr>
                <w:rFonts w:eastAsia="SimSun"/>
                <w:lang w:val="en-US" w:eastAsia="zh-CN"/>
              </w:rPr>
              <w:t xml:space="preserve">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w:t>
            </w:r>
            <w:proofErr w:type="spellStart"/>
            <w:r>
              <w:rPr>
                <w:rFonts w:eastAsia="SimSun"/>
                <w:lang w:val="en-US" w:eastAsia="zh-CN"/>
              </w:rPr>
              <w:t>inline</w:t>
            </w:r>
            <w:proofErr w:type="spellEnd"/>
            <w:r>
              <w:rPr>
                <w:rFonts w:eastAsia="SimSun"/>
                <w:lang w:val="en-US" w:eastAsia="zh-CN"/>
              </w:rPr>
              <w:t xml:space="preserve"> with the subsequent paging mechanism.</w:t>
            </w:r>
          </w:p>
          <w:p w14:paraId="0C1907B0" w14:textId="77777777" w:rsidR="00773A66" w:rsidRDefault="00B951AA">
            <w:pPr>
              <w:rPr>
                <w:rFonts w:eastAsia="SimSun"/>
                <w:lang w:val="en-US" w:eastAsia="zh-CN"/>
              </w:rPr>
            </w:pPr>
            <w:r>
              <w:rPr>
                <w:rFonts w:eastAsia="SimSun"/>
                <w:lang w:val="en-US" w:eastAsia="zh-CN"/>
              </w:rPr>
              <w:t>Regarding whether the device should respond to a new request or ignore the new request; both options have pros and cons. We have no strong preference in between these options as long as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02" w:type="dxa"/>
          </w:tcPr>
          <w:p w14:paraId="0A42B5EE" w14:textId="77777777" w:rsidR="00773A66" w:rsidRDefault="00B951AA">
            <w:pPr>
              <w:rPr>
                <w:rFonts w:eastAsia="SimSun"/>
                <w:lang w:val="en-US" w:eastAsia="zh-CN"/>
              </w:rPr>
            </w:pPr>
            <w:r>
              <w:rPr>
                <w:rFonts w:eastAsia="SimSun" w:hint="eastAsia"/>
                <w:lang w:val="en-US" w:eastAsia="zh-CN"/>
              </w:rPr>
              <w:t xml:space="preserve">First of all, we think that from the device point of </w:t>
            </w:r>
            <w:proofErr w:type="gramStart"/>
            <w:r>
              <w:rPr>
                <w:rFonts w:eastAsia="SimSun" w:hint="eastAsia"/>
                <w:lang w:val="en-US" w:eastAsia="zh-CN"/>
              </w:rPr>
              <w:t>view,  the</w:t>
            </w:r>
            <w:proofErr w:type="gramEnd"/>
            <w:r>
              <w:rPr>
                <w:rFonts w:eastAsia="SimSun" w:hint="eastAsia"/>
                <w:lang w:val="en-US" w:eastAsia="zh-CN"/>
              </w:rPr>
              <w:t xml:space="preserve"> device can assume that the received  another (different) service request is from a different reader while there is one ongoing procedure because the same(current) reader will avoid trigger a different service request when there is one ongoing procedure. </w:t>
            </w:r>
          </w:p>
          <w:p w14:paraId="3C4A2CB9" w14:textId="77777777"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SimSun"/>
                <w:lang w:val="en-US" w:eastAsia="zh-CN"/>
              </w:rPr>
            </w:pPr>
            <w:r>
              <w:rPr>
                <w:rFonts w:eastAsia="PMingLiU"/>
                <w:lang w:val="en-US" w:eastAsia="zh-TW"/>
              </w:rPr>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44E4EC88" w14:textId="77777777"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1D52EFFB" w14:textId="77777777"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11CD2A1B" w14:textId="77777777"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r w:rsidR="0085030D" w14:paraId="5D50B066" w14:textId="77777777">
        <w:tc>
          <w:tcPr>
            <w:tcW w:w="1714" w:type="dxa"/>
          </w:tcPr>
          <w:p w14:paraId="1624799A" w14:textId="7D17098A"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02" w:type="dxa"/>
          </w:tcPr>
          <w:p w14:paraId="1059BA67" w14:textId="77D5FF2C" w:rsidR="0085030D" w:rsidRPr="0074648D" w:rsidRDefault="0085030D" w:rsidP="0085030D">
            <w:pPr>
              <w:rPr>
                <w:rFonts w:eastAsia="SimSun"/>
                <w:color w:val="FF0000"/>
                <w:lang w:eastAsia="zh-CN"/>
              </w:rPr>
            </w:pPr>
            <w:r>
              <w:rPr>
                <w:rFonts w:eastAsia="MS Mincho" w:hint="eastAsia"/>
                <w:lang w:val="en-US" w:eastAsia="ja-JP"/>
              </w:rPr>
              <w:t>We assume, regardless of whether it</w:t>
            </w:r>
            <w:r>
              <w:rPr>
                <w:rFonts w:eastAsia="MS Mincho"/>
                <w:lang w:val="en-US" w:eastAsia="ja-JP"/>
              </w:rPr>
              <w:t>’</w:t>
            </w:r>
            <w:r>
              <w:rPr>
                <w:rFonts w:eastAsia="MS Mincho" w:hint="eastAsia"/>
                <w:lang w:val="en-US" w:eastAsia="ja-JP"/>
              </w:rPr>
              <w:t xml:space="preserve">s sent from the same reader or a different reader, the device </w:t>
            </w:r>
            <w:proofErr w:type="spellStart"/>
            <w:r>
              <w:rPr>
                <w:rFonts w:eastAsia="MS Mincho" w:hint="eastAsia"/>
                <w:lang w:val="en-US" w:eastAsia="ja-JP"/>
              </w:rPr>
              <w:t>behaviour</w:t>
            </w:r>
            <w:proofErr w:type="spellEnd"/>
            <w:r>
              <w:rPr>
                <w:rFonts w:eastAsia="MS Mincho" w:hint="eastAsia"/>
                <w:lang w:val="en-US" w:eastAsia="ja-JP"/>
              </w:rPr>
              <w:t xml:space="preserve"> during the procedure is performed is just to ignore another service request, since RAN2 agreed </w:t>
            </w:r>
            <w:r>
              <w:rPr>
                <w:rFonts w:eastAsia="MS Mincho"/>
                <w:lang w:val="en-US" w:eastAsia="ja-JP"/>
              </w:rPr>
              <w:t>“</w:t>
            </w:r>
            <w:r w:rsidRPr="00F575E3">
              <w:rPr>
                <w:rFonts w:eastAsia="MS Mincho"/>
                <w:i/>
                <w:iCs/>
                <w:lang w:val="en-US" w:eastAsia="ja-JP"/>
              </w:rPr>
              <w:t>The device is expected to only perform one procedure at a time</w:t>
            </w:r>
            <w:r w:rsidRPr="00F575E3">
              <w:rPr>
                <w:rFonts w:eastAsia="MS Mincho" w:hint="eastAsia"/>
                <w:i/>
                <w:iCs/>
                <w:lang w:val="en-US" w:eastAsia="ja-JP"/>
              </w:rPr>
              <w:t>.</w:t>
            </w:r>
            <w:r>
              <w:rPr>
                <w:rFonts w:eastAsia="MS Mincho"/>
                <w:lang w:val="en-US" w:eastAsia="ja-JP"/>
              </w:rPr>
              <w:t>”</w:t>
            </w:r>
            <w:r>
              <w:rPr>
                <w:rFonts w:eastAsia="MS Mincho" w:hint="eastAsia"/>
                <w:lang w:val="en-US" w:eastAsia="ja-JP"/>
              </w:rPr>
              <w:t xml:space="preserve"> </w:t>
            </w:r>
          </w:p>
        </w:tc>
      </w:tr>
      <w:tr w:rsidR="00001F9C" w14:paraId="479A5190" w14:textId="77777777">
        <w:tc>
          <w:tcPr>
            <w:tcW w:w="1714" w:type="dxa"/>
          </w:tcPr>
          <w:p w14:paraId="56B9F8B3" w14:textId="202817AD" w:rsidR="00001F9C" w:rsidRDefault="00001F9C" w:rsidP="00001F9C">
            <w:pPr>
              <w:rPr>
                <w:rFonts w:eastAsia="MS Mincho"/>
                <w:lang w:val="en-US" w:eastAsia="ja-JP"/>
              </w:rPr>
            </w:pPr>
            <w:r w:rsidRPr="00470554">
              <w:rPr>
                <w:rFonts w:eastAsia="Malgun Gothic" w:hint="eastAsia"/>
                <w:lang w:val="en-US" w:eastAsia="ko-KR"/>
              </w:rPr>
              <w:t>LGE</w:t>
            </w:r>
          </w:p>
        </w:tc>
        <w:tc>
          <w:tcPr>
            <w:tcW w:w="7602" w:type="dxa"/>
          </w:tcPr>
          <w:p w14:paraId="3786C0AC" w14:textId="3D20FBD9" w:rsidR="00001F9C" w:rsidRDefault="00001F9C" w:rsidP="00001F9C">
            <w:pPr>
              <w:rPr>
                <w:rFonts w:eastAsia="MS Mincho"/>
                <w:lang w:val="en-US" w:eastAsia="ja-JP"/>
              </w:rPr>
            </w:pPr>
            <w:r w:rsidRPr="00470554">
              <w:rPr>
                <w:rFonts w:eastAsia="SimSun"/>
                <w:lang w:eastAsia="zh-CN"/>
              </w:rPr>
              <w:t xml:space="preserve">As we </w:t>
            </w:r>
            <w:r w:rsidRPr="00470554">
              <w:rPr>
                <w:rFonts w:eastAsia="Malgun Gothic" w:hint="eastAsia"/>
                <w:lang w:eastAsia="ko-KR"/>
              </w:rPr>
              <w:t>answered</w:t>
            </w:r>
            <w:r w:rsidRPr="00470554">
              <w:rPr>
                <w:rFonts w:eastAsia="SimSun"/>
                <w:lang w:eastAsia="zh-CN"/>
              </w:rPr>
              <w:t xml:space="preserve"> in Q1, if another (different) service request is received from a different reader while an ongoing procedure is in progress, the device behaviour can be as follows: For devices that have already completed their operation for the ongoing procedure, if the device</w:t>
            </w:r>
            <w:r w:rsidRPr="00470554">
              <w:rPr>
                <w:rFonts w:eastAsia="Malgun Gothic" w:hint="eastAsia"/>
                <w:lang w:eastAsia="ko-KR"/>
              </w:rPr>
              <w:t>s</w:t>
            </w:r>
            <w:r w:rsidRPr="00470554">
              <w:rPr>
                <w:rFonts w:eastAsia="SimSun"/>
                <w:lang w:eastAsia="zh-CN"/>
              </w:rPr>
              <w:t xml:space="preserve"> can recognize that the </w:t>
            </w:r>
            <w:r w:rsidRPr="00470554">
              <w:rPr>
                <w:rFonts w:eastAsia="Malgun Gothic" w:hint="eastAsia"/>
                <w:lang w:eastAsia="ko-KR"/>
              </w:rPr>
              <w:t>newly received</w:t>
            </w:r>
            <w:r w:rsidRPr="00470554">
              <w:rPr>
                <w:rFonts w:eastAsia="SimSun"/>
                <w:lang w:eastAsia="zh-CN"/>
              </w:rPr>
              <w:t xml:space="preserve"> </w:t>
            </w:r>
            <w:r w:rsidRPr="00470554">
              <w:rPr>
                <w:rFonts w:eastAsia="Malgun Gothic" w:hint="eastAsia"/>
                <w:lang w:eastAsia="ko-KR"/>
              </w:rPr>
              <w:t>p</w:t>
            </w:r>
            <w:r w:rsidRPr="00470554">
              <w:rPr>
                <w:rFonts w:eastAsia="SimSun"/>
                <w:lang w:eastAsia="zh-CN"/>
              </w:rPr>
              <w:t>aging message</w:t>
            </w:r>
            <w:r w:rsidRPr="00470554">
              <w:rPr>
                <w:rFonts w:eastAsia="Malgun Gothic" w:hint="eastAsia"/>
                <w:lang w:eastAsia="ko-KR"/>
              </w:rPr>
              <w:t xml:space="preserve"> is </w:t>
            </w:r>
            <w:r w:rsidRPr="00470554">
              <w:rPr>
                <w:rFonts w:eastAsia="SimSun"/>
                <w:lang w:eastAsia="zh-CN"/>
              </w:rPr>
              <w:t xml:space="preserve">sent by a different reader, it may </w:t>
            </w:r>
            <w:r w:rsidRPr="00470554">
              <w:rPr>
                <w:rFonts w:eastAsia="Malgun Gothic" w:hint="eastAsia"/>
                <w:lang w:eastAsia="ko-KR"/>
              </w:rPr>
              <w:t xml:space="preserve">be able to </w:t>
            </w:r>
            <w:r w:rsidRPr="00470554">
              <w:rPr>
                <w:rFonts w:eastAsia="SimSun"/>
                <w:lang w:eastAsia="zh-CN"/>
              </w:rPr>
              <w:t xml:space="preserve">respond to the new </w:t>
            </w:r>
            <w:r w:rsidRPr="00470554">
              <w:rPr>
                <w:rFonts w:eastAsia="Malgun Gothic" w:hint="eastAsia"/>
                <w:lang w:eastAsia="ko-KR"/>
              </w:rPr>
              <w:t>p</w:t>
            </w:r>
            <w:r w:rsidRPr="00470554">
              <w:rPr>
                <w:rFonts w:eastAsia="SimSun"/>
                <w:lang w:eastAsia="zh-CN"/>
              </w:rPr>
              <w:t>aging message.</w:t>
            </w:r>
          </w:p>
        </w:tc>
      </w:tr>
      <w:tr w:rsidR="0057259A" w14:paraId="40AF317B" w14:textId="77777777" w:rsidTr="0057259A">
        <w:tc>
          <w:tcPr>
            <w:tcW w:w="1714" w:type="dxa"/>
          </w:tcPr>
          <w:p w14:paraId="6D257A02"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02" w:type="dxa"/>
          </w:tcPr>
          <w:p w14:paraId="51C68FF1" w14:textId="77777777" w:rsidR="0057259A" w:rsidRDefault="0057259A" w:rsidP="00150358">
            <w:pPr>
              <w:rPr>
                <w:rFonts w:eastAsiaTheme="minorEastAsia"/>
                <w:lang w:val="en-US" w:eastAsia="zh-CN"/>
              </w:rPr>
            </w:pPr>
            <w:r>
              <w:rPr>
                <w:rFonts w:eastAsiaTheme="minorEastAsia"/>
                <w:lang w:val="en-US" w:eastAsia="zh-CN"/>
              </w:rPr>
              <w:t xml:space="preserve">Same as the answer to Q3, i.e. the device will continue the ongoing procedure. </w:t>
            </w:r>
          </w:p>
          <w:p w14:paraId="498CFC13" w14:textId="47D1DF68" w:rsidR="0057259A" w:rsidRPr="0074648D" w:rsidRDefault="0057259A" w:rsidP="00150358">
            <w:pPr>
              <w:rPr>
                <w:rFonts w:eastAsia="SimSun"/>
                <w:color w:val="FF0000"/>
                <w:lang w:eastAsia="zh-CN"/>
              </w:rPr>
            </w:pPr>
            <w:r>
              <w:rPr>
                <w:rFonts w:eastAsiaTheme="minorEastAsia"/>
                <w:lang w:val="en-US" w:eastAsia="zh-CN"/>
              </w:rPr>
              <w:t xml:space="preserve">Regarding the new service request, the device can ignore or suspend it until the ongoing procedure is completed. We prefer slightly the former behavior since it is simple.  </w:t>
            </w:r>
          </w:p>
        </w:tc>
      </w:tr>
      <w:tr w:rsidR="002D779F" w14:paraId="046C43F6" w14:textId="77777777" w:rsidTr="0057259A">
        <w:tc>
          <w:tcPr>
            <w:tcW w:w="1714" w:type="dxa"/>
          </w:tcPr>
          <w:p w14:paraId="3D736F3E" w14:textId="1C2D7D7F" w:rsidR="002D779F" w:rsidRPr="00B42A95" w:rsidRDefault="002D779F" w:rsidP="002D779F">
            <w:pPr>
              <w:rPr>
                <w:rFonts w:eastAsiaTheme="minorEastAsia"/>
                <w:lang w:val="en-US" w:eastAsia="zh-CN"/>
              </w:rPr>
            </w:pPr>
            <w:r>
              <w:rPr>
                <w:rFonts w:eastAsia="MS Mincho"/>
                <w:lang w:val="en-US" w:eastAsia="ja-JP"/>
              </w:rPr>
              <w:t>Panasonic</w:t>
            </w:r>
          </w:p>
        </w:tc>
        <w:tc>
          <w:tcPr>
            <w:tcW w:w="7602" w:type="dxa"/>
          </w:tcPr>
          <w:p w14:paraId="107F7305" w14:textId="18343DA4" w:rsidR="002D779F" w:rsidRDefault="002D779F" w:rsidP="002D779F">
            <w:pPr>
              <w:rPr>
                <w:rFonts w:eastAsiaTheme="minorEastAsia"/>
                <w:lang w:val="en-US" w:eastAsia="zh-CN"/>
              </w:rPr>
            </w:pPr>
            <w:r>
              <w:rPr>
                <w:rFonts w:eastAsia="MS Mincho"/>
                <w:lang w:val="en-US" w:eastAsia="ja-JP"/>
              </w:rPr>
              <w:t xml:space="preserve">Before discussing whether device should ignore the new request or abandon the current procedure </w:t>
            </w:r>
            <w:proofErr w:type="gramStart"/>
            <w:r>
              <w:rPr>
                <w:rFonts w:eastAsia="MS Mincho"/>
                <w:lang w:val="en-US" w:eastAsia="ja-JP"/>
              </w:rPr>
              <w:t>in order to</w:t>
            </w:r>
            <w:proofErr w:type="gramEnd"/>
            <w:r>
              <w:rPr>
                <w:rFonts w:eastAsia="MS Mincho"/>
                <w:lang w:val="en-US" w:eastAsia="ja-JP"/>
              </w:rPr>
              <w:t xml:space="preserve"> respond to the new request, we need to first discuss how device can identify the current procedure has been completed. For example, if no explicit feedback is received by device, whether device would assume failure or success? </w:t>
            </w:r>
          </w:p>
        </w:tc>
      </w:tr>
    </w:tbl>
    <w:p w14:paraId="36F7E42A" w14:textId="77777777" w:rsidR="00773A66" w:rsidRDefault="00773A66"/>
    <w:p w14:paraId="5EF8E756" w14:textId="77777777" w:rsidR="00773A66" w:rsidRDefault="00B951AA">
      <w:pPr>
        <w:rPr>
          <w:lang w:val="en-US" w:eastAsia="ja-JP"/>
        </w:rPr>
      </w:pPr>
      <w:r>
        <w:rPr>
          <w:b/>
          <w:bCs/>
          <w:lang w:val="en-US" w:eastAsia="ja-JP"/>
        </w:rPr>
        <w:t xml:space="preserve">Summary: </w:t>
      </w:r>
      <w:r>
        <w:rPr>
          <w:lang w:val="en-US" w:eastAsia="ja-JP"/>
        </w:rPr>
        <w:t>TBD</w:t>
      </w:r>
    </w:p>
    <w:p w14:paraId="0DCFC468" w14:textId="17E02D22" w:rsidR="00773A66" w:rsidRDefault="000F11A6">
      <w:pPr>
        <w:rPr>
          <w:ins w:id="65" w:author="QC (Umesh)" w:date="2025-03-21T13:21:00Z" w16du:dateUtc="2025-03-21T20:21:00Z"/>
        </w:rPr>
      </w:pPr>
      <w:ins w:id="66" w:author="QC (Umesh)" w:date="2025-03-21T13:20:00Z" w16du:dateUtc="2025-03-21T20:20:00Z">
        <w:r>
          <w:t xml:space="preserve">While majority of the companies believe that the device </w:t>
        </w:r>
      </w:ins>
      <w:ins w:id="67" w:author="QC (Umesh)" w:date="2025-03-21T13:21:00Z" w16du:dateUtc="2025-03-21T20:21:00Z">
        <w:r>
          <w:t>behaviour</w:t>
        </w:r>
      </w:ins>
      <w:ins w:id="68" w:author="QC (Umesh)" w:date="2025-03-21T13:20:00Z" w16du:dateUtc="2025-03-21T20:20:00Z">
        <w:r>
          <w:t xml:space="preserve"> should be same regardless of whether the service request is from the same or the different reader, </w:t>
        </w:r>
      </w:ins>
      <w:ins w:id="69" w:author="QC (Umesh)" w:date="2025-03-21T13:21:00Z" w16du:dateUtc="2025-03-21T20:21:00Z">
        <w:r>
          <w:t xml:space="preserve">companies are split on what should the device do when it gets another </w:t>
        </w:r>
      </w:ins>
      <w:ins w:id="70" w:author="QC (Umesh)" w:date="2025-03-21T13:30:00Z" w16du:dateUtc="2025-03-21T20:30:00Z">
        <w:r w:rsidR="006D4681">
          <w:t xml:space="preserve">service </w:t>
        </w:r>
      </w:ins>
      <w:ins w:id="71" w:author="QC (Umesh)" w:date="2025-03-21T13:21:00Z" w16du:dateUtc="2025-03-21T20:21:00Z">
        <w:r>
          <w:t xml:space="preserve">request while a procedure is ongoing. </w:t>
        </w:r>
      </w:ins>
    </w:p>
    <w:p w14:paraId="4C4E86A5" w14:textId="5C62F3D6" w:rsidR="00A329EA" w:rsidRDefault="00A329EA" w:rsidP="00A329EA">
      <w:pPr>
        <w:rPr>
          <w:ins w:id="72" w:author="QC (Umesh)" w:date="2025-03-21T13:41:00Z" w16du:dateUtc="2025-03-21T20:41:00Z"/>
        </w:rPr>
      </w:pPr>
      <w:ins w:id="73" w:author="QC (Umesh)" w:date="2025-03-21T13:41:00Z" w16du:dateUtc="2025-03-21T20:41:00Z">
        <w:r>
          <w:t>Looking at the comments, it seems different companies interpreted one of the existing agreement</w:t>
        </w:r>
      </w:ins>
      <w:ins w:id="74" w:author="QC (Umesh)" w:date="2025-03-21T13:54:00Z" w16du:dateUtc="2025-03-21T20:54:00Z">
        <w:r w:rsidR="001332C2">
          <w:t>s</w:t>
        </w:r>
      </w:ins>
      <w:ins w:id="75" w:author="QC (Umesh)" w:date="2025-03-21T13:41:00Z" w16du:dateUtc="2025-03-21T20:41:00Z">
        <w:r>
          <w:t xml:space="preserve"> </w:t>
        </w:r>
      </w:ins>
      <w:ins w:id="76" w:author="QC (Umesh)" w:date="2025-03-21T13:54:00Z" w16du:dateUtc="2025-03-21T20:54:00Z">
        <w:r w:rsidR="001332C2">
          <w:t xml:space="preserve">differently: </w:t>
        </w:r>
      </w:ins>
      <w:ins w:id="77" w:author="QC (Umesh)" w:date="2025-03-21T13:41:00Z" w16du:dateUtc="2025-03-21T20:41:00Z">
        <w:r>
          <w:t>“the device is expected to only perform one procedure at a time.” Some thought this meant device ignores new request since it is not expected to perform another procedure, while other</w:t>
        </w:r>
      </w:ins>
      <w:ins w:id="78" w:author="QC (Umesh)" w:date="2025-03-21T13:54:00Z" w16du:dateUtc="2025-03-21T20:54:00Z">
        <w:r w:rsidR="001332C2">
          <w:t>s</w:t>
        </w:r>
      </w:ins>
      <w:ins w:id="79" w:author="QC (Umesh)" w:date="2025-03-21T13:41:00Z" w16du:dateUtc="2025-03-21T20:41:00Z">
        <w:r>
          <w:t xml:space="preserve"> thought this means the device terminates the ongoing procedure and follows the new request (still performing only one procedure at a time). </w:t>
        </w:r>
      </w:ins>
    </w:p>
    <w:p w14:paraId="68E31DA4" w14:textId="7DCD8F1D" w:rsidR="000F11A6" w:rsidRDefault="000F11A6" w:rsidP="006567B3">
      <w:pPr>
        <w:pStyle w:val="ListParagraph"/>
        <w:numPr>
          <w:ilvl w:val="0"/>
          <w:numId w:val="29"/>
        </w:numPr>
        <w:rPr>
          <w:ins w:id="80" w:author="QC (Umesh)" w:date="2025-03-21T13:47:00Z" w16du:dateUtc="2025-03-21T20:47:00Z"/>
        </w:rPr>
      </w:pPr>
      <w:ins w:id="81" w:author="QC (Umesh)" w:date="2025-03-21T13:21:00Z" w16du:dateUtc="2025-03-21T20:21:00Z">
        <w:r>
          <w:t xml:space="preserve">Ignore </w:t>
        </w:r>
      </w:ins>
      <w:ins w:id="82" w:author="QC (Umesh)" w:date="2025-03-21T13:53:00Z" w16du:dateUtc="2025-03-21T20:53:00Z">
        <w:r w:rsidR="001853A6">
          <w:t>all</w:t>
        </w:r>
      </w:ins>
      <w:ins w:id="83" w:author="QC (Umesh)" w:date="2025-03-21T13:21:00Z" w16du:dateUtc="2025-03-21T20:21:00Z">
        <w:r>
          <w:t xml:space="preserve"> new request</w:t>
        </w:r>
      </w:ins>
      <w:ins w:id="84" w:author="QC (Umesh)" w:date="2025-03-21T13:53:00Z" w16du:dateUtc="2025-03-21T20:53:00Z">
        <w:r w:rsidR="001853A6">
          <w:t>s</w:t>
        </w:r>
      </w:ins>
      <w:ins w:id="85" w:author="QC (Umesh)" w:date="2025-03-21T13:21:00Z" w16du:dateUtc="2025-03-21T20:21:00Z">
        <w:r>
          <w:t xml:space="preserve"> if one procedure is ongoing and not finished: </w:t>
        </w:r>
      </w:ins>
      <w:ins w:id="86" w:author="QC (Umesh)" w:date="2025-03-21T13:23:00Z" w16du:dateUtc="2025-03-21T20:23:00Z">
        <w:r w:rsidR="00035CA3">
          <w:t xml:space="preserve">Lenovo, vivo, </w:t>
        </w:r>
      </w:ins>
      <w:ins w:id="87" w:author="QC (Umesh)" w:date="2025-03-21T13:24:00Z" w16du:dateUtc="2025-03-21T20:24:00Z">
        <w:r w:rsidR="00035CA3">
          <w:t xml:space="preserve">OPPO (based on Q3), </w:t>
        </w:r>
      </w:ins>
      <w:proofErr w:type="spellStart"/>
      <w:ins w:id="88" w:author="QC (Umesh)" w:date="2025-03-21T13:26:00Z" w16du:dateUtc="2025-03-21T20:26:00Z">
        <w:r w:rsidR="00035CA3">
          <w:t>Spreadtrum</w:t>
        </w:r>
        <w:proofErr w:type="spellEnd"/>
        <w:r w:rsidR="00035CA3">
          <w:t xml:space="preserve">/UNISOC, </w:t>
        </w:r>
      </w:ins>
      <w:ins w:id="89" w:author="QC (Umesh)" w:date="2025-03-21T13:27:00Z" w16du:dateUtc="2025-03-21T20:27:00Z">
        <w:r w:rsidR="00035CA3">
          <w:t xml:space="preserve">Tejas Networks, </w:t>
        </w:r>
      </w:ins>
      <w:ins w:id="90" w:author="QC (Umesh)" w:date="2025-03-21T13:29:00Z" w16du:dateUtc="2025-03-21T20:29:00Z">
        <w:r w:rsidR="00035CA3">
          <w:t>ZTE</w:t>
        </w:r>
      </w:ins>
      <w:ins w:id="91" w:author="QC (Umesh)" w:date="2025-03-21T13:31:00Z" w16du:dateUtc="2025-03-21T20:31:00Z">
        <w:r w:rsidR="006D4681">
          <w:t xml:space="preserve">, MediaTek, </w:t>
        </w:r>
      </w:ins>
      <w:ins w:id="92" w:author="QC (Umesh)" w:date="2025-03-21T13:32:00Z" w16du:dateUtc="2025-03-21T20:32:00Z">
        <w:r w:rsidR="006D4681">
          <w:t xml:space="preserve">Nokia, ETRI, NEC, </w:t>
        </w:r>
      </w:ins>
      <w:ins w:id="93" w:author="QC (Umesh)" w:date="2025-03-21T13:33:00Z" w16du:dateUtc="2025-03-21T20:33:00Z">
        <w:r w:rsidR="006D4681">
          <w:t xml:space="preserve">Samsung, HONOR, </w:t>
        </w:r>
      </w:ins>
      <w:ins w:id="94" w:author="QC (Umesh)" w:date="2025-03-21T13:34:00Z" w16du:dateUtc="2025-03-21T20:34:00Z">
        <w:r w:rsidR="006D4681">
          <w:t xml:space="preserve">Sharp, </w:t>
        </w:r>
      </w:ins>
      <w:ins w:id="95" w:author="QC (Umesh)" w:date="2025-03-21T13:38:00Z" w16du:dateUtc="2025-03-21T20:38:00Z">
        <w:r w:rsidR="00A329EA">
          <w:t xml:space="preserve">III, Sony, </w:t>
        </w:r>
      </w:ins>
      <w:ins w:id="96" w:author="QC (Umesh)" w:date="2025-03-21T13:39:00Z" w16du:dateUtc="2025-03-21T20:39:00Z">
        <w:r w:rsidR="00A329EA">
          <w:t xml:space="preserve">Kyocera, </w:t>
        </w:r>
      </w:ins>
      <w:ins w:id="97" w:author="QC (Umesh)" w:date="2025-03-21T13:43:00Z" w16du:dateUtc="2025-03-21T20:43:00Z">
        <w:r w:rsidR="009C2EDF">
          <w:t>Fujitsu</w:t>
        </w:r>
      </w:ins>
      <w:ins w:id="98" w:author="QC (Umesh)" w:date="2025-03-21T13:45:00Z" w16du:dateUtc="2025-03-21T20:45:00Z">
        <w:r w:rsidR="00C87BFF">
          <w:t xml:space="preserve"> (17)</w:t>
        </w:r>
      </w:ins>
    </w:p>
    <w:p w14:paraId="1CAD1318" w14:textId="59EBAED6" w:rsidR="006567B3" w:rsidRDefault="006567B3" w:rsidP="006567B3">
      <w:pPr>
        <w:pStyle w:val="ListParagraph"/>
        <w:numPr>
          <w:ilvl w:val="1"/>
          <w:numId w:val="29"/>
        </w:numPr>
        <w:rPr>
          <w:ins w:id="99" w:author="QC (Umesh)" w:date="2025-03-21T13:21:00Z" w16du:dateUtc="2025-03-21T20:21:00Z"/>
        </w:rPr>
      </w:pPr>
      <w:ins w:id="100" w:author="QC (Umesh)" w:date="2025-03-21T13:48:00Z" w16du:dateUtc="2025-03-21T20:48:00Z">
        <w:r>
          <w:t>the main argument from the companies in this camp seems to be (</w:t>
        </w:r>
      </w:ins>
      <w:ins w:id="101" w:author="QC (Umesh)" w:date="2025-03-21T13:51:00Z" w16du:dateUtc="2025-03-21T20:51:00Z">
        <w:r w:rsidR="0030165B">
          <w:t>a</w:t>
        </w:r>
      </w:ins>
      <w:ins w:id="102" w:author="QC (Umesh)" w:date="2025-03-21T13:48:00Z" w16du:dateUtc="2025-03-21T20:48:00Z">
        <w:r>
          <w:t>) this is simpler, (</w:t>
        </w:r>
      </w:ins>
      <w:ins w:id="103" w:author="QC (Umesh)" w:date="2025-03-21T13:51:00Z" w16du:dateUtc="2025-03-21T20:51:00Z">
        <w:r w:rsidR="0030165B">
          <w:t>b</w:t>
        </w:r>
      </w:ins>
      <w:ins w:id="104" w:author="QC (Umesh)" w:date="2025-03-21T13:48:00Z" w16du:dateUtc="2025-03-21T20:48:00Z">
        <w:r>
          <w:t>) the RAN2 agreement already implies this.</w:t>
        </w:r>
      </w:ins>
    </w:p>
    <w:p w14:paraId="1EB820C7" w14:textId="77777777" w:rsidR="0030165B" w:rsidRDefault="0030165B" w:rsidP="0030165B">
      <w:pPr>
        <w:pStyle w:val="ListParagraph"/>
        <w:ind w:left="360"/>
        <w:rPr>
          <w:ins w:id="105" w:author="QC (Umesh)" w:date="2025-03-21T13:52:00Z" w16du:dateUtc="2025-03-21T20:52:00Z"/>
        </w:rPr>
      </w:pPr>
    </w:p>
    <w:p w14:paraId="4F4DDE05" w14:textId="54B5374E" w:rsidR="000F11A6" w:rsidRDefault="001853A6" w:rsidP="006567B3">
      <w:pPr>
        <w:pStyle w:val="ListParagraph"/>
        <w:numPr>
          <w:ilvl w:val="0"/>
          <w:numId w:val="29"/>
        </w:numPr>
        <w:rPr>
          <w:ins w:id="106" w:author="QC (Umesh)" w:date="2025-03-21T13:48:00Z" w16du:dateUtc="2025-03-21T20:48:00Z"/>
        </w:rPr>
      </w:pPr>
      <w:ins w:id="107" w:author="QC (Umesh)" w:date="2025-03-21T13:53:00Z" w16du:dateUtc="2025-03-21T20:53:00Z">
        <w:r>
          <w:t>Terminate</w:t>
        </w:r>
      </w:ins>
      <w:ins w:id="108" w:author="QC (Umesh)" w:date="2025-03-21T13:22:00Z" w16du:dateUtc="2025-03-21T20:22:00Z">
        <w:r w:rsidR="000F11A6">
          <w:t xml:space="preserve"> the ongoing procedure and respond to the latest request:</w:t>
        </w:r>
      </w:ins>
      <w:ins w:id="109" w:author="QC (Umesh)" w:date="2025-03-21T13:24:00Z" w16du:dateUtc="2025-03-21T20:24:00Z">
        <w:r w:rsidR="00035CA3">
          <w:t xml:space="preserve"> Huawei/</w:t>
        </w:r>
        <w:proofErr w:type="spellStart"/>
        <w:r w:rsidR="00035CA3">
          <w:t>HiSilicon</w:t>
        </w:r>
        <w:proofErr w:type="spellEnd"/>
        <w:r w:rsidR="00035CA3">
          <w:t xml:space="preserve">, CMCC, </w:t>
        </w:r>
      </w:ins>
      <w:ins w:id="110" w:author="QC (Umesh)" w:date="2025-03-21T13:26:00Z" w16du:dateUtc="2025-03-21T20:26:00Z">
        <w:r w:rsidR="00035CA3">
          <w:t xml:space="preserve">Apple, </w:t>
        </w:r>
      </w:ins>
      <w:ins w:id="111" w:author="QC (Umesh)" w:date="2025-03-21T13:27:00Z" w16du:dateUtc="2025-03-21T20:27:00Z">
        <w:r w:rsidR="00035CA3">
          <w:t>Xiaomi,</w:t>
        </w:r>
      </w:ins>
      <w:ins w:id="112" w:author="QC (Umesh)" w:date="2025-03-21T13:45:00Z" w16du:dateUtc="2025-03-21T20:45:00Z">
        <w:r w:rsidR="009C2EDF">
          <w:t xml:space="preserve"> Qualcomm,</w:t>
        </w:r>
      </w:ins>
      <w:ins w:id="113" w:author="QC (Umesh)" w:date="2025-03-21T13:27:00Z" w16du:dateUtc="2025-03-21T20:27:00Z">
        <w:r w:rsidR="00035CA3">
          <w:t xml:space="preserve"> </w:t>
        </w:r>
      </w:ins>
      <w:proofErr w:type="spellStart"/>
      <w:ins w:id="114" w:author="QC (Umesh)" w:date="2025-03-21T13:34:00Z" w16du:dateUtc="2025-03-21T20:34:00Z">
        <w:r w:rsidR="006D4681">
          <w:t>Futurewei</w:t>
        </w:r>
      </w:ins>
      <w:proofErr w:type="spellEnd"/>
      <w:ins w:id="115" w:author="QC (Umesh)" w:date="2025-03-21T13:37:00Z" w16du:dateUtc="2025-03-21T20:37:00Z">
        <w:r w:rsidR="00A329EA">
          <w:t xml:space="preserve">, </w:t>
        </w:r>
        <w:proofErr w:type="spellStart"/>
        <w:r w:rsidR="00A329EA">
          <w:t>Transssion</w:t>
        </w:r>
        <w:proofErr w:type="spellEnd"/>
        <w:r w:rsidR="00A329EA">
          <w:t xml:space="preserve"> Holdings</w:t>
        </w:r>
      </w:ins>
      <w:ins w:id="116" w:author="QC (Umesh)" w:date="2025-03-21T13:45:00Z" w16du:dateUtc="2025-03-21T20:45:00Z">
        <w:r w:rsidR="00C87BFF">
          <w:t xml:space="preserve"> (7)</w:t>
        </w:r>
      </w:ins>
    </w:p>
    <w:p w14:paraId="54CAECAD" w14:textId="3F50B774" w:rsidR="006567B3" w:rsidRDefault="006567B3" w:rsidP="006567B3">
      <w:pPr>
        <w:pStyle w:val="ListParagraph"/>
        <w:numPr>
          <w:ilvl w:val="1"/>
          <w:numId w:val="29"/>
        </w:numPr>
        <w:rPr>
          <w:ins w:id="117" w:author="QC (Umesh)" w:date="2025-03-21T13:22:00Z" w16du:dateUtc="2025-03-21T20:22:00Z"/>
        </w:rPr>
      </w:pPr>
      <w:ins w:id="118" w:author="QC (Umesh)" w:date="2025-03-21T13:48:00Z" w16du:dateUtc="2025-03-21T20:48:00Z">
        <w:r>
          <w:t xml:space="preserve">the main concern from the companies in this camp seems to be what if the reader </w:t>
        </w:r>
      </w:ins>
      <w:ins w:id="119" w:author="QC (Umesh)" w:date="2025-03-21T13:49:00Z" w16du:dateUtc="2025-03-21T20:49:00Z">
        <w:r>
          <w:t xml:space="preserve">legitimately </w:t>
        </w:r>
      </w:ins>
      <w:ins w:id="120" w:author="QC (Umesh)" w:date="2025-03-21T13:48:00Z" w16du:dateUtc="2025-03-21T20:48:00Z">
        <w:r>
          <w:t xml:space="preserve">needs to </w:t>
        </w:r>
      </w:ins>
      <w:ins w:id="121" w:author="QC (Umesh)" w:date="2025-03-21T13:49:00Z" w16du:dateUtc="2025-03-21T20:49:00Z">
        <w:r>
          <w:t xml:space="preserve">abort the ongoing service in the middle for whatever reason and start a new service? The devices </w:t>
        </w:r>
      </w:ins>
      <w:ins w:id="122" w:author="QC (Umesh)" w:date="2025-03-21T14:01:00Z" w16du:dateUtc="2025-03-21T21:01:00Z">
        <w:r w:rsidR="00C50A80">
          <w:t>may</w:t>
        </w:r>
      </w:ins>
      <w:ins w:id="123" w:author="QC (Umesh)" w:date="2025-03-21T13:49:00Z" w16du:dateUtc="2025-03-21T20:49:00Z">
        <w:r>
          <w:t xml:space="preserve"> be </w:t>
        </w:r>
      </w:ins>
      <w:ins w:id="124" w:author="QC (Umesh)" w:date="2025-03-21T14:01:00Z" w16du:dateUtc="2025-03-21T21:01:00Z">
        <w:r w:rsidR="00C50A80">
          <w:t xml:space="preserve">stuck </w:t>
        </w:r>
      </w:ins>
      <w:ins w:id="125" w:author="QC (Umesh)" w:date="2025-03-21T13:49:00Z" w16du:dateUtc="2025-03-21T20:49:00Z">
        <w:r>
          <w:t xml:space="preserve">ignoring the new request </w:t>
        </w:r>
      </w:ins>
      <w:ins w:id="126" w:author="QC (Umesh)" w:date="2025-03-21T14:07:00Z" w16du:dateUtc="2025-03-21T21:07:00Z">
        <w:r w:rsidR="00DF7B6E">
          <w:t xml:space="preserve">while </w:t>
        </w:r>
      </w:ins>
      <w:ins w:id="127" w:author="QC (Umesh)" w:date="2025-03-21T13:49:00Z" w16du:dateUtc="2025-03-21T20:49:00Z">
        <w:r>
          <w:t>waiting for the old procedure to finish.</w:t>
        </w:r>
      </w:ins>
    </w:p>
    <w:p w14:paraId="6C1C25B1" w14:textId="77777777" w:rsidR="0030165B" w:rsidRDefault="0030165B" w:rsidP="0030165B">
      <w:pPr>
        <w:pStyle w:val="ListParagraph"/>
        <w:ind w:left="360"/>
        <w:rPr>
          <w:ins w:id="128" w:author="QC (Umesh)" w:date="2025-03-21T13:52:00Z" w16du:dateUtc="2025-03-21T20:52:00Z"/>
        </w:rPr>
      </w:pPr>
    </w:p>
    <w:p w14:paraId="3320911D" w14:textId="01A9A7CD" w:rsidR="00035CA3" w:rsidRDefault="00035CA3" w:rsidP="006567B3">
      <w:pPr>
        <w:pStyle w:val="ListParagraph"/>
        <w:numPr>
          <w:ilvl w:val="0"/>
          <w:numId w:val="29"/>
        </w:numPr>
      </w:pPr>
      <w:ins w:id="129" w:author="QC (Umesh)" w:date="2025-03-21T13:22:00Z" w16du:dateUtc="2025-03-21T20:22:00Z">
        <w:r>
          <w:t xml:space="preserve">No strong view </w:t>
        </w:r>
        <w:proofErr w:type="gramStart"/>
        <w:r>
          <w:t>as long as</w:t>
        </w:r>
        <w:proofErr w:type="gramEnd"/>
        <w:r>
          <w:t xml:space="preserve"> device </w:t>
        </w:r>
      </w:ins>
      <w:ins w:id="130" w:author="QC (Umesh)" w:date="2025-03-21T13:52:00Z" w16du:dateUtc="2025-03-21T20:52:00Z">
        <w:r w:rsidR="001853A6">
          <w:t>behaviour</w:t>
        </w:r>
      </w:ins>
      <w:ins w:id="131" w:author="QC (Umesh)" w:date="2025-03-21T13:22:00Z" w16du:dateUtc="2025-03-21T20:22:00Z">
        <w:r>
          <w:t xml:space="preserve"> is properly specified</w:t>
        </w:r>
      </w:ins>
      <w:ins w:id="132" w:author="QC (Umesh)" w:date="2025-03-21T13:23:00Z" w16du:dateUtc="2025-03-21T20:23:00Z">
        <w:r>
          <w:t xml:space="preserve"> OR the position is unclear to rapporteur</w:t>
        </w:r>
      </w:ins>
      <w:ins w:id="133" w:author="QC (Umesh)" w:date="2025-03-21T13:52:00Z" w16du:dateUtc="2025-03-21T20:52:00Z">
        <w:r w:rsidR="001853A6">
          <w:t xml:space="preserve"> OR </w:t>
        </w:r>
      </w:ins>
      <w:ins w:id="134" w:author="QC (Umesh)" w:date="2025-03-21T13:53:00Z" w16du:dateUtc="2025-03-21T20:53:00Z">
        <w:r w:rsidR="001853A6">
          <w:t>further discussion needed</w:t>
        </w:r>
      </w:ins>
      <w:ins w:id="135" w:author="QC (Umesh)" w:date="2025-03-21T13:23:00Z" w16du:dateUtc="2025-03-21T20:23:00Z">
        <w:r>
          <w:t xml:space="preserve">: </w:t>
        </w:r>
      </w:ins>
      <w:ins w:id="136" w:author="QC (Umesh)" w:date="2025-03-21T13:25:00Z" w16du:dateUtc="2025-03-21T20:25:00Z">
        <w:r>
          <w:t>CA</w:t>
        </w:r>
      </w:ins>
      <w:ins w:id="137" w:author="QC (Umesh)" w:date="2025-03-21T13:26:00Z" w16du:dateUtc="2025-03-21T20:26:00Z">
        <w:r>
          <w:t xml:space="preserve">TT, </w:t>
        </w:r>
      </w:ins>
      <w:proofErr w:type="spellStart"/>
      <w:ins w:id="138" w:author="QC (Umesh)" w:date="2025-03-21T13:30:00Z" w16du:dateUtc="2025-03-21T20:30:00Z">
        <w:r w:rsidR="006D4681">
          <w:t>InterDigital</w:t>
        </w:r>
        <w:proofErr w:type="spellEnd"/>
        <w:r w:rsidR="006D4681">
          <w:t xml:space="preserve">, </w:t>
        </w:r>
      </w:ins>
      <w:ins w:id="139" w:author="QC (Umesh)" w:date="2025-03-21T13:34:00Z" w16du:dateUtc="2025-03-21T20:34:00Z">
        <w:r w:rsidR="006D4681">
          <w:t xml:space="preserve">Ericsson, </w:t>
        </w:r>
      </w:ins>
      <w:ins w:id="140" w:author="QC (Umesh)" w:date="2025-03-21T13:42:00Z" w16du:dateUtc="2025-03-21T20:42:00Z">
        <w:r w:rsidR="00E55515">
          <w:t xml:space="preserve">LGE, </w:t>
        </w:r>
      </w:ins>
      <w:ins w:id="141" w:author="QC (Umesh)" w:date="2025-03-21T13:44:00Z" w16du:dateUtc="2025-03-21T20:44:00Z">
        <w:r w:rsidR="009C2EDF">
          <w:t>Panasonic</w:t>
        </w:r>
      </w:ins>
      <w:ins w:id="142" w:author="QC (Umesh)" w:date="2025-03-21T13:45:00Z" w16du:dateUtc="2025-03-21T20:45:00Z">
        <w:r w:rsidR="00C87BFF">
          <w:t xml:space="preserve"> (5)</w:t>
        </w:r>
      </w:ins>
    </w:p>
    <w:p w14:paraId="76AE8E6A" w14:textId="3209C839" w:rsidR="00773A66" w:rsidRDefault="006567B3" w:rsidP="006567B3">
      <w:pPr>
        <w:pStyle w:val="ListParagraph"/>
        <w:numPr>
          <w:ilvl w:val="1"/>
          <w:numId w:val="29"/>
        </w:numPr>
        <w:rPr>
          <w:ins w:id="143" w:author="QC (Umesh)" w:date="2025-03-21T13:37:00Z" w16du:dateUtc="2025-03-21T20:37:00Z"/>
        </w:rPr>
      </w:pPr>
      <w:ins w:id="144" w:author="QC (Umesh)" w:date="2025-03-21T13:50:00Z" w16du:dateUtc="2025-03-21T20:50:00Z">
        <w:r>
          <w:t xml:space="preserve">one of the arguments from companies with this view is that RAN2 needs to first conclude on </w:t>
        </w:r>
      </w:ins>
      <w:ins w:id="145" w:author="QC (Umesh)" w:date="2025-03-21T13:35:00Z" w16du:dateUtc="2025-03-21T20:35:00Z">
        <w:r w:rsidR="006D4681">
          <w:t>how does the device determine</w:t>
        </w:r>
      </w:ins>
      <w:ins w:id="146" w:author="QC (Umesh)" w:date="2025-03-21T13:36:00Z" w16du:dateUtc="2025-03-21T20:36:00Z">
        <w:r w:rsidR="006D4681">
          <w:t xml:space="preserve">s </w:t>
        </w:r>
        <w:bookmarkStart w:id="147" w:name="_Hlk193457824"/>
        <w:r w:rsidR="006D4681">
          <w:t xml:space="preserve">the status of the </w:t>
        </w:r>
      </w:ins>
      <w:ins w:id="148" w:author="QC (Umesh)" w:date="2025-03-21T13:35:00Z" w16du:dateUtc="2025-03-21T20:35:00Z">
        <w:r w:rsidR="006D4681">
          <w:t>current proced</w:t>
        </w:r>
      </w:ins>
      <w:ins w:id="149" w:author="QC (Umesh)" w:date="2025-03-21T13:36:00Z" w16du:dateUtc="2025-03-21T20:36:00Z">
        <w:r w:rsidR="006D4681">
          <w:t xml:space="preserve">ure, i.e. </w:t>
        </w:r>
        <w:r w:rsidR="00A329EA">
          <w:t xml:space="preserve">the procedure </w:t>
        </w:r>
        <w:r w:rsidR="006D4681">
          <w:t xml:space="preserve">completed successfully, or failed, or </w:t>
        </w:r>
        <w:r w:rsidR="00A329EA">
          <w:t xml:space="preserve">currently </w:t>
        </w:r>
        <w:r w:rsidR="006D4681">
          <w:t>ongoing?</w:t>
        </w:r>
      </w:ins>
    </w:p>
    <w:bookmarkEnd w:id="147"/>
    <w:p w14:paraId="2C14E960" w14:textId="77777777" w:rsidR="00A329EA" w:rsidRDefault="00A329EA">
      <w:pPr>
        <w:rPr>
          <w:ins w:id="150" w:author="QC (Umesh)" w:date="2025-03-21T13:54:00Z" w16du:dateUtc="2025-03-21T20:54:00Z"/>
        </w:rPr>
      </w:pPr>
    </w:p>
    <w:p w14:paraId="4C5AC83B" w14:textId="77777777" w:rsidR="003B4C7F" w:rsidRDefault="003B4C7F" w:rsidP="003B4C7F">
      <w:pPr>
        <w:pStyle w:val="PropObs"/>
        <w:rPr>
          <w:ins w:id="151" w:author="QC (Umesh)" w:date="2025-03-23T10:38:00Z" w16du:dateUtc="2025-03-23T17:38:00Z"/>
        </w:rPr>
      </w:pPr>
      <w:bookmarkStart w:id="152" w:name="_Toc193463588"/>
      <w:bookmarkStart w:id="153" w:name="_Toc193463597"/>
      <w:bookmarkStart w:id="154" w:name="_Toc193465118"/>
      <w:bookmarkStart w:id="155" w:name="_Toc193465127"/>
      <w:bookmarkStart w:id="156" w:name="_Toc193463589"/>
      <w:bookmarkStart w:id="157" w:name="_Toc193463598"/>
      <w:bookmarkStart w:id="158" w:name="_Toc193465119"/>
      <w:bookmarkStart w:id="159" w:name="_Toc193465128"/>
      <w:bookmarkStart w:id="160" w:name="_Toc193619163"/>
      <w:bookmarkStart w:id="161" w:name="_Toc193619174"/>
      <w:bookmarkStart w:id="162" w:name="_Toc193619798"/>
      <w:bookmarkStart w:id="163" w:name="_Toc193619807"/>
      <w:bookmarkStart w:id="164" w:name="_Toc193619816"/>
      <w:ins w:id="165" w:author="QC (Umesh)" w:date="2025-03-23T10:38:00Z" w16du:dateUtc="2025-03-23T17:38:00Z">
        <w:r>
          <w:t>Discuss and agree on the device behavior if it gets a new service request while one procedure is still ongoing (not completed or failed yet): (a) ignore all new requests, or (b) terminate the ongoing procedure and respond to the latest request.</w:t>
        </w:r>
        <w:bookmarkEnd w:id="156"/>
        <w:bookmarkEnd w:id="157"/>
        <w:r>
          <w:t xml:space="preserve"> (a/b/ffs = 17/7/5)</w:t>
        </w:r>
        <w:bookmarkEnd w:id="158"/>
        <w:bookmarkEnd w:id="159"/>
        <w:bookmarkEnd w:id="160"/>
        <w:bookmarkEnd w:id="161"/>
        <w:bookmarkEnd w:id="162"/>
        <w:bookmarkEnd w:id="163"/>
        <w:bookmarkEnd w:id="164"/>
        <w:r>
          <w:t xml:space="preserve"> </w:t>
        </w:r>
      </w:ins>
    </w:p>
    <w:p w14:paraId="367F64D5" w14:textId="41B50CF5" w:rsidR="00CB26CE" w:rsidRDefault="00CB26CE">
      <w:pPr>
        <w:pStyle w:val="PropObs"/>
        <w:rPr>
          <w:ins w:id="166" w:author="QC (Umesh)" w:date="2025-03-21T14:05:00Z" w16du:dateUtc="2025-03-21T21:05:00Z"/>
        </w:rPr>
        <w:pPrChange w:id="167" w:author="QC (Umesh)" w:date="2025-03-21T14:06:00Z" w16du:dateUtc="2025-03-21T21:06:00Z">
          <w:pPr/>
        </w:pPrChange>
      </w:pPr>
      <w:bookmarkStart w:id="168" w:name="_Toc193619164"/>
      <w:bookmarkStart w:id="169" w:name="_Toc193619175"/>
      <w:bookmarkStart w:id="170" w:name="_Toc193619799"/>
      <w:bookmarkStart w:id="171" w:name="_Toc193619808"/>
      <w:bookmarkStart w:id="172" w:name="_Toc193619817"/>
      <w:ins w:id="173" w:author="QC (Umesh)" w:date="2025-03-21T14:05:00Z" w16du:dateUtc="2025-03-21T21:05:00Z">
        <w:r>
          <w:t xml:space="preserve">Discuss and decide how a device determines </w:t>
        </w:r>
        <w:r w:rsidRPr="00554B8C">
          <w:t xml:space="preserve">the procedure </w:t>
        </w:r>
      </w:ins>
      <w:ins w:id="174" w:author="QC (Umesh)" w:date="2025-03-23T10:39:00Z" w16du:dateUtc="2025-03-23T17:39:00Z">
        <w:r w:rsidR="007C3C68">
          <w:t xml:space="preserve">is ‘ongoing’ or </w:t>
        </w:r>
      </w:ins>
      <w:ins w:id="175" w:author="QC (Umesh)" w:date="2025-03-23T10:40:00Z" w16du:dateUtc="2025-03-23T17:40:00Z">
        <w:r w:rsidR="007C3C68">
          <w:t>not.</w:t>
        </w:r>
      </w:ins>
      <w:bookmarkEnd w:id="152"/>
      <w:bookmarkEnd w:id="153"/>
      <w:bookmarkEnd w:id="154"/>
      <w:bookmarkEnd w:id="155"/>
      <w:bookmarkEnd w:id="168"/>
      <w:bookmarkEnd w:id="169"/>
      <w:bookmarkEnd w:id="170"/>
      <w:bookmarkEnd w:id="171"/>
      <w:bookmarkEnd w:id="172"/>
    </w:p>
    <w:p w14:paraId="54E92CED" w14:textId="77777777" w:rsidR="00C50A80" w:rsidRDefault="00C50A80"/>
    <w:p w14:paraId="219A6109" w14:textId="77777777" w:rsidR="00773A66" w:rsidRDefault="00B951AA">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Heading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0E9530FA" w14:textId="77777777" w:rsidR="00773A66" w:rsidRDefault="00773A66"/>
    <w:p w14:paraId="0C848CE3" w14:textId="77777777" w:rsidR="00773A66" w:rsidRDefault="00B951AA">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SimSun"/>
                <w:lang w:val="en-US" w:eastAsia="zh-CN"/>
              </w:rPr>
            </w:pPr>
            <w:r>
              <w:rPr>
                <w:rFonts w:eastAsia="SimSun" w:hint="eastAsia"/>
                <w:lang w:val="en-US" w:eastAsia="zh-CN"/>
              </w:rPr>
              <w:t>Lenovo</w:t>
            </w:r>
          </w:p>
        </w:tc>
        <w:tc>
          <w:tcPr>
            <w:tcW w:w="1472" w:type="dxa"/>
          </w:tcPr>
          <w:p w14:paraId="4C1D7E05" w14:textId="77777777" w:rsidR="00773A66" w:rsidRDefault="00B951AA">
            <w:pPr>
              <w:rPr>
                <w:rFonts w:eastAsia="SimSun"/>
                <w:lang w:val="en-US" w:eastAsia="zh-CN"/>
              </w:rPr>
            </w:pPr>
            <w:r>
              <w:rPr>
                <w:rFonts w:eastAsia="SimSun" w:hint="eastAsia"/>
                <w:lang w:val="en-US" w:eastAsia="zh-CN"/>
              </w:rPr>
              <w:t>Yes</w:t>
            </w:r>
          </w:p>
        </w:tc>
        <w:tc>
          <w:tcPr>
            <w:tcW w:w="6678" w:type="dxa"/>
          </w:tcPr>
          <w:p w14:paraId="22786068" w14:textId="77777777"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7F174068" w14:textId="77777777" w:rsidR="00773A66" w:rsidRDefault="00B951AA">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472" w:type="dxa"/>
          </w:tcPr>
          <w:p w14:paraId="7E624869"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1B80EA7E" w14:textId="77777777" w:rsidR="00773A66" w:rsidRDefault="00B951AA">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0040FD40" w14:textId="77777777"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58403440" w14:textId="77777777" w:rsidR="00773A66" w:rsidRDefault="00B951AA">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2903AE24"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0D3C6B7B" w14:textId="77777777" w:rsidR="00773A66" w:rsidRDefault="00B951AA">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14:paraId="15D4A2A5" w14:textId="77777777"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SimSun"/>
                <w:lang w:val="en-US" w:eastAsia="zh-CN"/>
              </w:rPr>
            </w:pPr>
            <w:r>
              <w:rPr>
                <w:rFonts w:eastAsia="SimSun" w:hint="eastAsia"/>
                <w:lang w:val="en-US" w:eastAsia="zh-CN"/>
              </w:rPr>
              <w:t>CATT</w:t>
            </w:r>
          </w:p>
        </w:tc>
        <w:tc>
          <w:tcPr>
            <w:tcW w:w="1472" w:type="dxa"/>
          </w:tcPr>
          <w:p w14:paraId="6D394F85" w14:textId="77777777" w:rsidR="00773A66" w:rsidRDefault="00B951AA">
            <w:pPr>
              <w:rPr>
                <w:rFonts w:eastAsia="SimSun"/>
                <w:lang w:val="en-US" w:eastAsia="zh-CN"/>
              </w:rPr>
            </w:pPr>
            <w:r>
              <w:rPr>
                <w:rFonts w:eastAsia="SimSun" w:hint="eastAsia"/>
                <w:lang w:val="en-US" w:eastAsia="zh-CN"/>
              </w:rPr>
              <w:t>No need</w:t>
            </w:r>
          </w:p>
        </w:tc>
        <w:tc>
          <w:tcPr>
            <w:tcW w:w="6678" w:type="dxa"/>
          </w:tcPr>
          <w:p w14:paraId="4AAC8173"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14:paraId="56EEF46A" w14:textId="77777777"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282365F8" w14:textId="77777777" w:rsidR="00773A66" w:rsidRDefault="00B951AA">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710B9E4D" w14:textId="77777777"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SimSun"/>
                <w:lang w:val="en-US" w:eastAsia="zh-CN"/>
              </w:rPr>
            </w:pPr>
            <w:r>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472" w:type="dxa"/>
          </w:tcPr>
          <w:p w14:paraId="4C511D62"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5EE10C85" w14:textId="77777777"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r>
              <w:rPr>
                <w:rFonts w:eastAsiaTheme="minorEastAsia"/>
                <w:lang w:val="en-US" w:eastAsia="zh-CN"/>
              </w:rPr>
              <w:t>Tejas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[Rapp: based on comment and Q6 answer, it seems this is 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from different reader once the current transaction period is over. Therefore, in our understanding reader ID also should </w:t>
            </w:r>
            <w:proofErr w:type="spellStart"/>
            <w:r>
              <w:rPr>
                <w:rFonts w:eastAsiaTheme="minorEastAsia"/>
                <w:lang w:val="en-US" w:eastAsia="zh-CN"/>
              </w:rPr>
              <w:t>included</w:t>
            </w:r>
            <w:proofErr w:type="spellEnd"/>
            <w:r>
              <w:rPr>
                <w:rFonts w:eastAsiaTheme="minorEastAsia"/>
                <w:lang w:val="en-US" w:eastAsia="zh-CN"/>
              </w:rPr>
              <w:t xml:space="preserve">.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 xml:space="preserve">As mentioned in some above comments, RAN2 has already agreed that one reader (e.g., reader-A) can trigger multiple Paging (rounds) for the same service request to increase the successful </w:t>
            </w:r>
            <w:proofErr w:type="spellStart"/>
            <w:r>
              <w:rPr>
                <w:rFonts w:eastAsiaTheme="minorEastAsia"/>
                <w:lang w:val="en-US" w:eastAsia="zh-CN"/>
              </w:rPr>
              <w:t>AIoT</w:t>
            </w:r>
            <w:proofErr w:type="spellEnd"/>
            <w:r>
              <w:rPr>
                <w:rFonts w:eastAsiaTheme="minorEastAsia"/>
                <w:lang w:val="en-US" w:eastAsia="zh-CN"/>
              </w:rPr>
              <w:t xml:space="preserve"> inventory rate, so we understand the Scenario #3 is possible, e.g., another Paging corresponding to the same </w:t>
            </w:r>
            <w:proofErr w:type="spellStart"/>
            <w:r>
              <w:rPr>
                <w:rFonts w:eastAsiaTheme="minorEastAsia"/>
                <w:lang w:val="en-US" w:eastAsia="zh-CN"/>
              </w:rPr>
              <w:t>AIoT</w:t>
            </w:r>
            <w:proofErr w:type="spellEnd"/>
            <w:r>
              <w:rPr>
                <w:rFonts w:eastAsiaTheme="minorEastAsia"/>
                <w:lang w:val="en-US" w:eastAsia="zh-CN"/>
              </w:rPr>
              <w:t xml:space="preserve">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 xml:space="preserve">Meanwhile, it’s also possible that an adjacent reader, e.g., reader-B receives same CN </w:t>
            </w:r>
            <w:proofErr w:type="spellStart"/>
            <w:r>
              <w:rPr>
                <w:rFonts w:eastAsiaTheme="minorEastAsia"/>
                <w:lang w:val="en-US" w:eastAsia="zh-CN"/>
              </w:rPr>
              <w:t>AIoT</w:t>
            </w:r>
            <w:proofErr w:type="spellEnd"/>
            <w:r>
              <w:rPr>
                <w:rFonts w:eastAsiaTheme="minorEastAsia"/>
                <w:lang w:val="en-US" w:eastAsia="zh-CN"/>
              </w:rPr>
              <w:t xml:space="preserve"> service (targeting the same group of devices) as that received by reader-A. The possible reason for this could be that one CN </w:t>
            </w:r>
            <w:proofErr w:type="spellStart"/>
            <w:r>
              <w:rPr>
                <w:rFonts w:eastAsiaTheme="minorEastAsia"/>
                <w:lang w:val="en-US" w:eastAsia="zh-CN"/>
              </w:rPr>
              <w:t>AIoT</w:t>
            </w:r>
            <w:proofErr w:type="spellEnd"/>
            <w:r>
              <w:rPr>
                <w:rFonts w:eastAsiaTheme="minorEastAsia"/>
                <w:lang w:val="en-US" w:eastAsia="zh-CN"/>
              </w:rPr>
              <w:t xml:space="preserve"> service request is sent to multiple </w:t>
            </w:r>
            <w:proofErr w:type="spellStart"/>
            <w:r>
              <w:rPr>
                <w:rFonts w:eastAsiaTheme="minorEastAsia"/>
                <w:lang w:val="en-US" w:eastAsia="zh-CN"/>
              </w:rPr>
              <w:t>AIoT</w:t>
            </w:r>
            <w:proofErr w:type="spellEnd"/>
            <w:r>
              <w:rPr>
                <w:rFonts w:eastAsiaTheme="minorEastAsia"/>
                <w:lang w:val="en-US" w:eastAsia="zh-CN"/>
              </w:rPr>
              <w:t xml:space="preserve"> readers, e.g., reader-A and B (due to that CN has no priori/existing knowledge on the association between the reader and the target devices). </w:t>
            </w:r>
            <w:proofErr w:type="gramStart"/>
            <w:r>
              <w:rPr>
                <w:rFonts w:eastAsiaTheme="minorEastAsia"/>
                <w:lang w:val="en-US" w:eastAsia="zh-CN"/>
              </w:rPr>
              <w:t>So</w:t>
            </w:r>
            <w:proofErr w:type="gramEnd"/>
            <w:r>
              <w:rPr>
                <w:rFonts w:eastAsiaTheme="minorEastAsia"/>
                <w:lang w:val="en-US" w:eastAsia="zh-CN"/>
              </w:rPr>
              <w:t xml:space="preserve"> we understand from network perspective, the Scenario #4 may be possible:</w:t>
            </w:r>
          </w:p>
          <w:p w14:paraId="3272D36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it is unlikely the device could demodulate two paging messages at the same time. </w:t>
            </w:r>
          </w:p>
          <w:p w14:paraId="7A25175E"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SimSun"/>
                <w:lang w:val="en-US" w:eastAsia="zh-CN"/>
              </w:rPr>
            </w:pPr>
            <w:r>
              <w:rPr>
                <w:rFonts w:eastAsia="SimSun"/>
                <w:lang w:val="en-US" w:eastAsia="zh-CN"/>
              </w:rPr>
              <w:t>MediaTek</w:t>
            </w:r>
          </w:p>
        </w:tc>
        <w:tc>
          <w:tcPr>
            <w:tcW w:w="1472" w:type="dxa"/>
          </w:tcPr>
          <w:p w14:paraId="6B5B03B6" w14:textId="77777777"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14:paraId="1DAA4AF7" w14:textId="77777777" w:rsidR="00773A66" w:rsidRDefault="00B951AA">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184DC4CA" w14:textId="77777777" w:rsidR="00773A66" w:rsidRDefault="00B951AA">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SimSun"/>
                <w:lang w:val="en-US" w:eastAsia="zh-CN"/>
              </w:rPr>
            </w:pPr>
            <w:r>
              <w:rPr>
                <w:rFonts w:eastAsia="SimSun"/>
                <w:lang w:val="en-US" w:eastAsia="zh-CN"/>
              </w:rPr>
              <w:t>Nokia</w:t>
            </w:r>
          </w:p>
        </w:tc>
        <w:tc>
          <w:tcPr>
            <w:tcW w:w="1472" w:type="dxa"/>
          </w:tcPr>
          <w:p w14:paraId="16D3653A" w14:textId="77777777" w:rsidR="00773A66" w:rsidRDefault="00B951AA">
            <w:pPr>
              <w:rPr>
                <w:rFonts w:eastAsia="SimSun"/>
                <w:lang w:val="en-US" w:eastAsia="zh-CN"/>
              </w:rPr>
            </w:pPr>
            <w:r>
              <w:rPr>
                <w:rFonts w:eastAsia="SimSun"/>
                <w:lang w:val="en-US" w:eastAsia="zh-CN"/>
              </w:rPr>
              <w:t>Yes</w:t>
            </w:r>
          </w:p>
        </w:tc>
        <w:tc>
          <w:tcPr>
            <w:tcW w:w="6678" w:type="dxa"/>
          </w:tcPr>
          <w:p w14:paraId="46DF256E" w14:textId="77777777" w:rsidR="00773A66" w:rsidRDefault="00B951AA">
            <w:pPr>
              <w:rPr>
                <w:rFonts w:eastAsia="SimSun"/>
                <w:lang w:val="en-US" w:eastAsia="zh-CN"/>
              </w:rPr>
            </w:pPr>
            <w:r>
              <w:rPr>
                <w:rFonts w:eastAsia="SimSun"/>
                <w:lang w:val="en-US" w:eastAsia="zh-CN"/>
              </w:rPr>
              <w:t>Agree with MediaTek</w:t>
            </w:r>
          </w:p>
        </w:tc>
      </w:tr>
      <w:tr w:rsidR="00773A66" w14:paraId="61D389AB" w14:textId="77777777">
        <w:tc>
          <w:tcPr>
            <w:tcW w:w="1200" w:type="dxa"/>
          </w:tcPr>
          <w:p w14:paraId="4FA8849E" w14:textId="77777777" w:rsidR="00773A66" w:rsidRDefault="00B951AA">
            <w:pPr>
              <w:rPr>
                <w:rFonts w:eastAsia="SimSun"/>
                <w:lang w:val="en-US" w:eastAsia="zh-CN"/>
              </w:rPr>
            </w:pPr>
            <w:r>
              <w:rPr>
                <w:rFonts w:eastAsia="SimSun"/>
                <w:lang w:val="en-US" w:eastAsia="zh-CN"/>
              </w:rPr>
              <w:t>ETRI</w:t>
            </w:r>
          </w:p>
        </w:tc>
        <w:tc>
          <w:tcPr>
            <w:tcW w:w="1472" w:type="dxa"/>
          </w:tcPr>
          <w:p w14:paraId="0EF47266" w14:textId="77777777" w:rsidR="00773A66" w:rsidRDefault="00B951AA">
            <w:pPr>
              <w:rPr>
                <w:rFonts w:eastAsia="SimSun"/>
                <w:lang w:val="en-US" w:eastAsia="zh-CN"/>
              </w:rPr>
            </w:pPr>
            <w:r>
              <w:rPr>
                <w:rFonts w:eastAsia="SimSun"/>
                <w:lang w:val="en-US" w:eastAsia="zh-CN"/>
              </w:rPr>
              <w:t xml:space="preserve">Yes or No, with comments </w:t>
            </w:r>
          </w:p>
        </w:tc>
        <w:tc>
          <w:tcPr>
            <w:tcW w:w="6678" w:type="dxa"/>
          </w:tcPr>
          <w:p w14:paraId="52D57417" w14:textId="77777777" w:rsidR="00773A66" w:rsidRDefault="00B951AA">
            <w:pPr>
              <w:rPr>
                <w:rFonts w:eastAsia="SimSun"/>
                <w:lang w:val="en-US" w:eastAsia="zh-CN"/>
              </w:rPr>
            </w:pPr>
            <w:r>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BB9795C" w14:textId="77777777" w:rsidR="00773A66" w:rsidRDefault="00B951AA">
            <w:pPr>
              <w:rPr>
                <w:rFonts w:eastAsiaTheme="minorEastAsia"/>
                <w:lang w:val="en-US" w:eastAsia="zh-CN"/>
              </w:rPr>
            </w:pPr>
            <w:r>
              <w:rPr>
                <w:rFonts w:eastAsia="SimSun"/>
                <w:lang w:val="en-US" w:eastAsia="zh-CN"/>
              </w:rPr>
              <w:t>See comment</w:t>
            </w:r>
          </w:p>
        </w:tc>
        <w:tc>
          <w:tcPr>
            <w:tcW w:w="6678" w:type="dxa"/>
          </w:tcPr>
          <w:p w14:paraId="4571B722"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1BC0DB4E" w14:textId="2FC7BBDE" w:rsidR="00773A66" w:rsidRDefault="00B62371">
            <w:pPr>
              <w:rPr>
                <w:rFonts w:eastAsiaTheme="minorEastAsia"/>
                <w:lang w:val="en-US" w:eastAsia="zh-CN"/>
              </w:rPr>
            </w:pPr>
            <w:ins w:id="176" w:author="QC (Umesh)" w:date="2025-03-21T14:17:00Z" w16du:dateUtc="2025-03-21T21:17:00Z">
              <w:r w:rsidRPr="008F2AB0">
                <w:rPr>
                  <w:rFonts w:eastAsiaTheme="minorEastAsia"/>
                  <w:highlight w:val="yellow"/>
                  <w:lang w:val="en-US" w:eastAsia="zh-CN"/>
                </w:rPr>
                <w:t xml:space="preserve">[Rapporteur]: </w:t>
              </w:r>
            </w:ins>
            <w:ins w:id="177" w:author="QC (Umesh)" w:date="2025-03-23T10:51:00Z" w16du:dateUtc="2025-03-23T17:51:00Z">
              <w:r w:rsidR="008F2AB0">
                <w:rPr>
                  <w:rFonts w:eastAsiaTheme="minorEastAsia"/>
                  <w:highlight w:val="yellow"/>
                  <w:lang w:val="en-US" w:eastAsia="zh-CN"/>
                </w:rPr>
                <w:t>There may have been some confusion. T</w:t>
              </w:r>
            </w:ins>
            <w:ins w:id="178" w:author="QC (Umesh)" w:date="2025-03-21T14:17:00Z" w16du:dateUtc="2025-03-21T21:17:00Z">
              <w:r w:rsidRPr="00B6448F">
                <w:rPr>
                  <w:rFonts w:eastAsiaTheme="minorEastAsia"/>
                  <w:highlight w:val="yellow"/>
                  <w:lang w:val="en-US" w:eastAsia="zh-CN"/>
                  <w:rPrChange w:id="179" w:author="QC (Umesh)" w:date="2025-03-21T15:44:00Z" w16du:dateUtc="2025-03-21T22:44:00Z">
                    <w:rPr>
                      <w:rFonts w:eastAsiaTheme="minorEastAsia"/>
                      <w:lang w:val="en-US" w:eastAsia="zh-CN"/>
                    </w:rPr>
                  </w:rPrChange>
                </w:rPr>
                <w:t xml:space="preserve">he question </w:t>
              </w:r>
            </w:ins>
            <w:ins w:id="180" w:author="QC (Umesh)" w:date="2025-03-21T14:18:00Z" w16du:dateUtc="2025-03-21T21:18:00Z">
              <w:r w:rsidR="00DF2F73" w:rsidRPr="00B6448F">
                <w:rPr>
                  <w:rFonts w:eastAsiaTheme="minorEastAsia"/>
                  <w:highlight w:val="yellow"/>
                  <w:lang w:val="en-US" w:eastAsia="zh-CN"/>
                  <w:rPrChange w:id="181" w:author="QC (Umesh)" w:date="2025-03-21T15:44:00Z" w16du:dateUtc="2025-03-21T22:44:00Z">
                    <w:rPr>
                      <w:rFonts w:eastAsiaTheme="minorEastAsia"/>
                      <w:lang w:val="en-US" w:eastAsia="zh-CN"/>
                    </w:rPr>
                  </w:rPrChange>
                </w:rPr>
                <w:t>was meant to ask</w:t>
              </w:r>
            </w:ins>
            <w:ins w:id="182" w:author="QC (Umesh)" w:date="2025-03-21T14:17:00Z" w16du:dateUtc="2025-03-21T21:17:00Z">
              <w:r w:rsidRPr="00B6448F">
                <w:rPr>
                  <w:rFonts w:eastAsiaTheme="minorEastAsia"/>
                  <w:highlight w:val="yellow"/>
                  <w:lang w:val="en-US" w:eastAsia="zh-CN"/>
                  <w:rPrChange w:id="183" w:author="QC (Umesh)" w:date="2025-03-21T15:44:00Z" w16du:dateUtc="2025-03-21T22:44:00Z">
                    <w:rPr>
                      <w:rFonts w:eastAsiaTheme="minorEastAsia"/>
                      <w:lang w:val="en-US" w:eastAsia="zh-CN"/>
                    </w:rPr>
                  </w:rPrChange>
                </w:rPr>
                <w:t xml:space="preserve"> whether </w:t>
              </w:r>
            </w:ins>
            <w:ins w:id="184" w:author="QC (Umesh)" w:date="2025-03-21T14:18:00Z" w16du:dateUtc="2025-03-21T21:18:00Z">
              <w:r w:rsidRPr="00B6448F">
                <w:rPr>
                  <w:rFonts w:eastAsiaTheme="minorEastAsia"/>
                  <w:highlight w:val="yellow"/>
                  <w:lang w:val="en-US" w:eastAsia="zh-CN"/>
                  <w:rPrChange w:id="185" w:author="QC (Umesh)" w:date="2025-03-21T15:44:00Z" w16du:dateUtc="2025-03-21T22:44:00Z">
                    <w:rPr>
                      <w:rFonts w:eastAsiaTheme="minorEastAsia"/>
                      <w:lang w:val="en-US" w:eastAsia="zh-CN"/>
                    </w:rPr>
                  </w:rPrChange>
                </w:rPr>
                <w:t>there is a need (not whether the device can).</w:t>
              </w:r>
            </w:ins>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ListParagraph"/>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ListParagraph"/>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SimSun" w:hint="eastAsia"/>
                <w:lang w:val="en-US" w:eastAsia="zh-CN"/>
              </w:rPr>
              <w:t>HONOR</w:t>
            </w:r>
          </w:p>
        </w:tc>
        <w:tc>
          <w:tcPr>
            <w:tcW w:w="1472" w:type="dxa"/>
          </w:tcPr>
          <w:p w14:paraId="4C34C09B" w14:textId="77777777" w:rsidR="00773A66" w:rsidRDefault="00B951AA">
            <w:pPr>
              <w:rPr>
                <w:rFonts w:eastAsiaTheme="minorEastAsia"/>
                <w:lang w:val="en-US" w:eastAsia="zh-CN"/>
              </w:rPr>
            </w:pPr>
            <w:r>
              <w:rPr>
                <w:rFonts w:eastAsia="SimSun" w:hint="eastAsia"/>
                <w:lang w:val="en-US" w:eastAsia="zh-CN"/>
              </w:rPr>
              <w:t>No</w:t>
            </w:r>
          </w:p>
        </w:tc>
        <w:tc>
          <w:tcPr>
            <w:tcW w:w="6678" w:type="dxa"/>
          </w:tcPr>
          <w:p w14:paraId="1ECDE53C" w14:textId="77777777" w:rsidR="00773A66" w:rsidRDefault="00B951AA">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SimSun"/>
                <w:lang w:val="en-US" w:eastAsia="zh-CN"/>
              </w:rPr>
            </w:pPr>
            <w:r>
              <w:rPr>
                <w:rFonts w:eastAsia="SimSun"/>
                <w:lang w:val="en-US" w:eastAsia="zh-CN"/>
              </w:rPr>
              <w:t>Sharp</w:t>
            </w:r>
          </w:p>
        </w:tc>
        <w:tc>
          <w:tcPr>
            <w:tcW w:w="1472" w:type="dxa"/>
          </w:tcPr>
          <w:p w14:paraId="5C9CDAD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0884C32D"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we response in Q1, a common transaction ID could avoid </w:t>
            </w:r>
            <w:proofErr w:type="gramStart"/>
            <w:r>
              <w:rPr>
                <w:rFonts w:eastAsia="SimSun"/>
                <w:lang w:val="en-US" w:eastAsia="zh-CN"/>
              </w:rPr>
              <w:t>to distinguish</w:t>
            </w:r>
            <w:proofErr w:type="gramEnd"/>
            <w:r>
              <w:rPr>
                <w:rFonts w:eastAsia="SimSun"/>
                <w:lang w:val="en-US" w:eastAsia="zh-CN"/>
              </w:rPr>
              <w:t xml:space="preserve"> this case.</w:t>
            </w:r>
          </w:p>
        </w:tc>
      </w:tr>
      <w:tr w:rsidR="00773A66" w14:paraId="38785B2E" w14:textId="77777777">
        <w:tc>
          <w:tcPr>
            <w:tcW w:w="1200" w:type="dxa"/>
          </w:tcPr>
          <w:p w14:paraId="066FEA3B"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72" w:type="dxa"/>
          </w:tcPr>
          <w:p w14:paraId="0E7997A1" w14:textId="77777777" w:rsidR="00773A66" w:rsidRDefault="00B951AA">
            <w:pPr>
              <w:rPr>
                <w:rFonts w:eastAsia="SimSun"/>
                <w:lang w:val="en-US" w:eastAsia="zh-CN"/>
              </w:rPr>
            </w:pPr>
            <w:r>
              <w:rPr>
                <w:rFonts w:eastAsia="SimSun"/>
                <w:lang w:val="en-US" w:eastAsia="zh-CN"/>
              </w:rPr>
              <w:t>No</w:t>
            </w:r>
          </w:p>
        </w:tc>
        <w:tc>
          <w:tcPr>
            <w:tcW w:w="6678" w:type="dxa"/>
          </w:tcPr>
          <w:p w14:paraId="69BAA5D2" w14:textId="77777777" w:rsidR="00773A66" w:rsidRDefault="00B951AA">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SimSun"/>
                <w:lang w:val="en-US" w:eastAsia="zh-CN"/>
              </w:rPr>
            </w:pPr>
            <w:r>
              <w:rPr>
                <w:rFonts w:eastAsia="SimSun"/>
                <w:lang w:val="en-US" w:eastAsia="zh-CN"/>
              </w:rPr>
              <w:t>Ericsson</w:t>
            </w:r>
          </w:p>
        </w:tc>
        <w:tc>
          <w:tcPr>
            <w:tcW w:w="1472" w:type="dxa"/>
          </w:tcPr>
          <w:p w14:paraId="76BA65AF" w14:textId="77777777" w:rsidR="00773A66" w:rsidRDefault="00B951AA">
            <w:pPr>
              <w:rPr>
                <w:rFonts w:eastAsia="SimSun"/>
                <w:lang w:val="en-US" w:eastAsia="zh-CN"/>
              </w:rPr>
            </w:pPr>
            <w:r>
              <w:rPr>
                <w:rFonts w:eastAsia="SimSun"/>
                <w:lang w:val="en-US" w:eastAsia="zh-CN"/>
              </w:rPr>
              <w:t>No</w:t>
            </w:r>
          </w:p>
        </w:tc>
        <w:tc>
          <w:tcPr>
            <w:tcW w:w="6678" w:type="dxa"/>
          </w:tcPr>
          <w:p w14:paraId="67DBE47B" w14:textId="77777777" w:rsidR="00773A66" w:rsidRDefault="00B951AA">
            <w:pPr>
              <w:rPr>
                <w:rFonts w:eastAsia="SimSun"/>
                <w:lang w:val="en-US" w:eastAsia="zh-CN"/>
              </w:rPr>
            </w:pPr>
            <w:r>
              <w:rPr>
                <w:rFonts w:eastAsia="SimSun"/>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SimSun"/>
                <w:lang w:val="en-US" w:eastAsia="zh-CN"/>
              </w:rPr>
            </w:pPr>
            <w:proofErr w:type="spellStart"/>
            <w:proofErr w:type="gramStart"/>
            <w:r>
              <w:rPr>
                <w:rFonts w:eastAsia="SimSun" w:hint="eastAsia"/>
                <w:lang w:val="en-US" w:eastAsia="zh-CN"/>
              </w:rPr>
              <w:t>Transsion</w:t>
            </w:r>
            <w:proofErr w:type="spellEnd"/>
            <w:r>
              <w:rPr>
                <w:rFonts w:eastAsia="SimSun" w:hint="eastAsia"/>
                <w:lang w:val="en-US" w:eastAsia="zh-CN"/>
              </w:rPr>
              <w:t xml:space="preserve">  Holdings</w:t>
            </w:r>
            <w:proofErr w:type="gramEnd"/>
          </w:p>
        </w:tc>
        <w:tc>
          <w:tcPr>
            <w:tcW w:w="1472" w:type="dxa"/>
          </w:tcPr>
          <w:p w14:paraId="5C25627E" w14:textId="77777777" w:rsidR="00773A66" w:rsidRDefault="00B951AA">
            <w:pPr>
              <w:rPr>
                <w:rFonts w:eastAsia="SimSun"/>
                <w:lang w:val="en-US" w:eastAsia="zh-CN"/>
              </w:rPr>
            </w:pPr>
            <w:r>
              <w:rPr>
                <w:rFonts w:eastAsia="SimSun" w:hint="eastAsia"/>
                <w:lang w:val="en-US" w:eastAsia="zh-CN"/>
              </w:rPr>
              <w:t>No/</w:t>
            </w:r>
            <w:r>
              <w:rPr>
                <w:rFonts w:eastAsia="SimSun"/>
                <w:lang w:val="en-US" w:eastAsia="zh-CN"/>
              </w:rPr>
              <w:t>See comment</w:t>
            </w:r>
          </w:p>
        </w:tc>
        <w:tc>
          <w:tcPr>
            <w:tcW w:w="6678" w:type="dxa"/>
          </w:tcPr>
          <w:p w14:paraId="2140711D" w14:textId="77777777" w:rsidR="00773A66" w:rsidRDefault="00B951AA">
            <w:pPr>
              <w:rPr>
                <w:rFonts w:eastAsia="SimSun"/>
                <w:lang w:val="en-US" w:eastAsia="zh-CN"/>
              </w:rPr>
            </w:pPr>
            <w:proofErr w:type="gramStart"/>
            <w:r>
              <w:rPr>
                <w:rFonts w:eastAsia="SimSun" w:hint="eastAsia"/>
                <w:lang w:val="en-US" w:eastAsia="zh-CN"/>
              </w:rPr>
              <w:t>We  think</w:t>
            </w:r>
            <w:proofErr w:type="gramEnd"/>
            <w:r>
              <w:rPr>
                <w:rFonts w:eastAsia="SimSun" w:hint="eastAsia"/>
                <w:lang w:val="en-US" w:eastAsia="zh-CN"/>
              </w:rPr>
              <w:t xml:space="preserve"> we first need to discuss what the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14:paraId="2841D728" w14:textId="77777777">
        <w:tc>
          <w:tcPr>
            <w:tcW w:w="1200" w:type="dxa"/>
          </w:tcPr>
          <w:p w14:paraId="78A17C03" w14:textId="77777777" w:rsidR="00842B63" w:rsidRDefault="00842B63" w:rsidP="00842B63">
            <w:pPr>
              <w:rPr>
                <w:rFonts w:eastAsia="SimSun"/>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SimSun"/>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3D1D4DE3" w14:textId="77777777"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color w:val="000000" w:themeColor="text1"/>
                <w:lang w:val="en-US" w:eastAsia="zh-TW"/>
              </w:rPr>
            </w:pPr>
            <w:r w:rsidRPr="005B068B">
              <w:rPr>
                <w:rFonts w:eastAsia="SimSun"/>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SimSun"/>
                <w:lang w:val="en-US" w:eastAsia="zh-CN"/>
              </w:rPr>
              <w:t>Yes</w:t>
            </w:r>
          </w:p>
        </w:tc>
        <w:tc>
          <w:tcPr>
            <w:tcW w:w="6678" w:type="dxa"/>
          </w:tcPr>
          <w:p w14:paraId="7A850197" w14:textId="0961FCBE" w:rsidR="008E75F3" w:rsidRPr="00AC6E6A" w:rsidRDefault="008E75F3" w:rsidP="008E75F3">
            <w:pPr>
              <w:rPr>
                <w:rFonts w:eastAsia="SimSun"/>
                <w:lang w:val="en-US" w:eastAsia="zh-CN"/>
              </w:rPr>
            </w:pPr>
            <w:r w:rsidRPr="0026168D">
              <w:rPr>
                <w:rFonts w:eastAsia="SimSun"/>
                <w:lang w:val="en-US" w:eastAsia="zh-CN"/>
              </w:rPr>
              <w:t>To understand how to behave.</w:t>
            </w:r>
          </w:p>
        </w:tc>
      </w:tr>
      <w:tr w:rsidR="0085030D" w14:paraId="59B96A44" w14:textId="77777777">
        <w:tc>
          <w:tcPr>
            <w:tcW w:w="1200" w:type="dxa"/>
          </w:tcPr>
          <w:p w14:paraId="2D223055" w14:textId="4347AE1E"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472" w:type="dxa"/>
          </w:tcPr>
          <w:p w14:paraId="13A4EC0C" w14:textId="2FEF8346" w:rsidR="0085030D" w:rsidRPr="002305C2" w:rsidRDefault="0085030D" w:rsidP="0085030D">
            <w:pPr>
              <w:rPr>
                <w:rFonts w:eastAsia="Malgun Gothic"/>
                <w:color w:val="FF0000"/>
                <w:lang w:val="en-US" w:eastAsia="ko-KR"/>
              </w:rPr>
            </w:pPr>
            <w:r>
              <w:rPr>
                <w:rFonts w:eastAsia="MS Mincho" w:hint="eastAsia"/>
                <w:lang w:val="en-US" w:eastAsia="ja-JP"/>
              </w:rPr>
              <w:t>No</w:t>
            </w:r>
          </w:p>
        </w:tc>
        <w:tc>
          <w:tcPr>
            <w:tcW w:w="6678" w:type="dxa"/>
          </w:tcPr>
          <w:p w14:paraId="3900408E" w14:textId="128BEE1F" w:rsidR="0085030D" w:rsidRPr="002305C2" w:rsidRDefault="0085030D" w:rsidP="0085030D">
            <w:pPr>
              <w:rPr>
                <w:rFonts w:eastAsia="SimSun"/>
                <w:color w:val="FF0000"/>
                <w:lang w:val="en-US" w:eastAsia="zh-CN"/>
              </w:rPr>
            </w:pPr>
            <w:r>
              <w:rPr>
                <w:rFonts w:eastAsia="MS Mincho" w:hint="eastAsia"/>
                <w:lang w:val="en-US" w:eastAsia="ja-JP"/>
              </w:rPr>
              <w:t xml:space="preserve">We think the device is only aware of the Transaction ID, regardless of whether the service request is the same or not, or whether the service request comes from the same reader or a different reader. </w:t>
            </w:r>
          </w:p>
        </w:tc>
      </w:tr>
      <w:tr w:rsidR="00CC39A4" w14:paraId="53939429" w14:textId="77777777">
        <w:tc>
          <w:tcPr>
            <w:tcW w:w="1200" w:type="dxa"/>
          </w:tcPr>
          <w:p w14:paraId="2BF6DF2F" w14:textId="060A0F13" w:rsidR="00CC39A4" w:rsidRDefault="00CC39A4" w:rsidP="00CC39A4">
            <w:pPr>
              <w:rPr>
                <w:rFonts w:eastAsia="MS Mincho"/>
                <w:lang w:val="en-US" w:eastAsia="ja-JP"/>
              </w:rPr>
            </w:pPr>
            <w:r w:rsidRPr="00470554">
              <w:rPr>
                <w:rFonts w:eastAsia="Malgun Gothic" w:hint="eastAsia"/>
                <w:lang w:val="en-US" w:eastAsia="ko-KR"/>
              </w:rPr>
              <w:t>LGE</w:t>
            </w:r>
          </w:p>
        </w:tc>
        <w:tc>
          <w:tcPr>
            <w:tcW w:w="1472" w:type="dxa"/>
          </w:tcPr>
          <w:p w14:paraId="38DCE36B" w14:textId="4AF0EDEB" w:rsidR="00CC39A4" w:rsidRDefault="00CC39A4" w:rsidP="00CC39A4">
            <w:pPr>
              <w:rPr>
                <w:rFonts w:eastAsia="MS Mincho"/>
                <w:lang w:val="en-US" w:eastAsia="ja-JP"/>
              </w:rPr>
            </w:pPr>
            <w:r w:rsidRPr="00470554">
              <w:rPr>
                <w:rFonts w:eastAsia="Malgun Gothic" w:hint="eastAsia"/>
                <w:lang w:val="en-US" w:eastAsia="ko-KR"/>
              </w:rPr>
              <w:t>Yes</w:t>
            </w:r>
          </w:p>
        </w:tc>
        <w:tc>
          <w:tcPr>
            <w:tcW w:w="6678" w:type="dxa"/>
          </w:tcPr>
          <w:p w14:paraId="17E43C0C" w14:textId="77777777" w:rsidR="00CC39A4" w:rsidRPr="00470554" w:rsidRDefault="00CC39A4" w:rsidP="00CC39A4">
            <w:pPr>
              <w:rPr>
                <w:rFonts w:eastAsia="Malgun Gothic"/>
                <w:lang w:val="en-US" w:eastAsia="ko-KR"/>
              </w:rPr>
            </w:pPr>
            <w:r w:rsidRPr="00470554">
              <w:rPr>
                <w:rFonts w:eastAsia="SimSun"/>
                <w:lang w:val="en-US" w:eastAsia="zh-CN"/>
              </w:rPr>
              <w:t>First, in the case of receiving the same service request from the same reader, if the transaction ID has not changed, the device can perform re-access based on its operational status (e.g., whether the procedure has already succeeded or not).</w:t>
            </w:r>
            <w:r w:rsidRPr="00470554">
              <w:rPr>
                <w:rFonts w:eastAsia="Malgun Gothic" w:hint="eastAsia"/>
                <w:lang w:val="en-US" w:eastAsia="ko-KR"/>
              </w:rPr>
              <w:t xml:space="preserve"> </w:t>
            </w:r>
            <w:r w:rsidRPr="00470554">
              <w:rPr>
                <w:rFonts w:eastAsia="SimSun"/>
                <w:lang w:val="en-US" w:eastAsia="zh-CN"/>
              </w:rPr>
              <w:t xml:space="preserve">If a new transaction ID is received, the device should respond accordingly. </w:t>
            </w:r>
          </w:p>
          <w:p w14:paraId="29E04C83" w14:textId="77777777" w:rsidR="00CC39A4" w:rsidRPr="00470554" w:rsidRDefault="00CC39A4" w:rsidP="00CC39A4">
            <w:pPr>
              <w:rPr>
                <w:rFonts w:eastAsia="Malgun Gothic"/>
                <w:lang w:eastAsia="ko-KR"/>
              </w:rPr>
            </w:pPr>
            <w:r w:rsidRPr="00470554">
              <w:rPr>
                <w:rFonts w:eastAsia="SimSun"/>
                <w:lang w:eastAsia="zh-CN"/>
              </w:rPr>
              <w:t xml:space="preserve">On the other hand, when the same service request is received from a different reader, the device may need to distinguish between two different cases: whether to respond to one of them or to respond to all of them. For instance, multiple readers might be involved in triggering all devices during the initial inventory phase. In this case, the device does not need to respond to every paging message, as answering just one would suffice for the inventory </w:t>
            </w:r>
            <w:r w:rsidRPr="00470554">
              <w:rPr>
                <w:rFonts w:eastAsia="Malgun Gothic" w:hint="eastAsia"/>
                <w:lang w:eastAsia="ko-KR"/>
              </w:rPr>
              <w:t>service</w:t>
            </w:r>
            <w:r w:rsidRPr="00470554">
              <w:rPr>
                <w:rFonts w:eastAsia="SimSun"/>
                <w:lang w:eastAsia="zh-CN"/>
              </w:rPr>
              <w:t>. However, as pointed out by RAN3, for location purposes, it may be necessary to send the same service request to multiple readers, and the device may need to respond to each reader separately.</w:t>
            </w:r>
          </w:p>
          <w:p w14:paraId="1CE40141" w14:textId="77777777" w:rsidR="00CC39A4" w:rsidRPr="00470554" w:rsidRDefault="00CC39A4" w:rsidP="00CC39A4">
            <w:pPr>
              <w:rPr>
                <w:rFonts w:eastAsia="Malgun Gothic"/>
                <w:lang w:eastAsia="ko-KR"/>
              </w:rPr>
            </w:pPr>
            <w:r w:rsidRPr="00470554">
              <w:rPr>
                <w:rFonts w:eastAsia="Malgun Gothic"/>
                <w:lang w:eastAsia="ko-KR"/>
              </w:rPr>
              <w:t>At least for the last-mentioned location purposes, we believe that the device should be able to distinguish whether the same service request is received from the same reader or from a different reader.</w:t>
            </w:r>
          </w:p>
          <w:p w14:paraId="0D0D5571" w14:textId="7210CEE9" w:rsidR="00CC39A4" w:rsidRDefault="00CC39A4" w:rsidP="00CC39A4">
            <w:pPr>
              <w:rPr>
                <w:rFonts w:eastAsia="MS Mincho"/>
                <w:lang w:val="en-US" w:eastAsia="ja-JP"/>
              </w:rPr>
            </w:pPr>
            <w:r w:rsidRPr="00470554">
              <w:rPr>
                <w:rFonts w:eastAsia="Malgun Gothic"/>
                <w:lang w:eastAsia="ko-KR"/>
              </w:rPr>
              <w:t>One way to distinguish between these cases is to allow the device to know which reader the paging came from (via reader ID), to determine if the paging is for the same service (e.g., location), and to know whether multiple responses are required. This method could be effective in cases where the coordination between CN and reader is not perfect (as mentioned by MediaTek, for example). On the other hand, if there is tight coordination between CN and the reader, as some companies suggest, it may be possible to achieve this distinction by coordinating the transaction ID.</w:t>
            </w:r>
          </w:p>
        </w:tc>
      </w:tr>
      <w:tr w:rsidR="0057259A" w14:paraId="078F4901" w14:textId="77777777" w:rsidTr="0057259A">
        <w:tc>
          <w:tcPr>
            <w:tcW w:w="1200" w:type="dxa"/>
          </w:tcPr>
          <w:p w14:paraId="67309486" w14:textId="77777777" w:rsidR="0057259A" w:rsidRPr="002305C2"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1472" w:type="dxa"/>
          </w:tcPr>
          <w:p w14:paraId="4DBED728" w14:textId="77777777" w:rsidR="0057259A" w:rsidRPr="002305C2" w:rsidRDefault="0057259A" w:rsidP="00150358">
            <w:pPr>
              <w:rPr>
                <w:rFonts w:eastAsia="Malgun Gothic"/>
                <w:color w:val="FF0000"/>
                <w:lang w:val="en-US" w:eastAsia="ko-KR"/>
              </w:rPr>
            </w:pPr>
            <w:r>
              <w:rPr>
                <w:rFonts w:eastAsiaTheme="minorEastAsia"/>
                <w:lang w:val="en-US" w:eastAsia="zh-CN"/>
              </w:rPr>
              <w:t xml:space="preserve">Maybe  </w:t>
            </w:r>
          </w:p>
        </w:tc>
        <w:tc>
          <w:tcPr>
            <w:tcW w:w="6678" w:type="dxa"/>
          </w:tcPr>
          <w:p w14:paraId="2D510AC0"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There is ongoing procedure:</w:t>
            </w:r>
          </w:p>
          <w:p w14:paraId="19162CD6" w14:textId="77777777" w:rsidR="0057259A" w:rsidRDefault="0057259A" w:rsidP="00150358">
            <w:pPr>
              <w:rPr>
                <w:rFonts w:eastAsiaTheme="minorEastAsia"/>
                <w:lang w:val="en-US" w:eastAsia="zh-CN"/>
              </w:rPr>
            </w:pPr>
            <w:r>
              <w:rPr>
                <w:rFonts w:eastAsiaTheme="minorEastAsia"/>
                <w:lang w:val="en-US" w:eastAsia="zh-CN"/>
              </w:rPr>
              <w:t>Depending the reader implementation, it is possible for a reader to send a paging message for same request even if the previous paging round is not completed. In this case, the device has no D2R resource for the ongoing procedure and thus the device needs to terminate the ongoing procedure and follow the latest paging message.</w:t>
            </w:r>
          </w:p>
          <w:p w14:paraId="02C2D35B" w14:textId="77777777" w:rsidR="0057259A" w:rsidRDefault="0057259A" w:rsidP="00150358">
            <w:pPr>
              <w:rPr>
                <w:rFonts w:eastAsiaTheme="minorEastAsia"/>
                <w:lang w:val="en-US" w:eastAsia="zh-CN"/>
              </w:rPr>
            </w:pPr>
            <w:r>
              <w:rPr>
                <w:rFonts w:eastAsiaTheme="minorEastAsia"/>
                <w:lang w:val="en-US" w:eastAsia="zh-CN"/>
              </w:rPr>
              <w:t>On the other hand, if</w:t>
            </w:r>
            <w:r w:rsidRPr="00C63E2C">
              <w:rPr>
                <w:rFonts w:eastAsiaTheme="minorEastAsia"/>
                <w:lang w:val="en-US" w:eastAsia="zh-CN"/>
              </w:rPr>
              <w:t xml:space="preserve"> </w:t>
            </w:r>
            <w:r>
              <w:rPr>
                <w:rFonts w:eastAsiaTheme="minorEastAsia"/>
                <w:lang w:val="en-US" w:eastAsia="zh-CN"/>
              </w:rPr>
              <w:t>a different reader sends a paging message for same request, the device will continue the ongoing one.</w:t>
            </w:r>
          </w:p>
          <w:p w14:paraId="0732F3B9"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 xml:space="preserve">There is </w:t>
            </w:r>
            <w:r>
              <w:rPr>
                <w:rFonts w:eastAsiaTheme="minorEastAsia"/>
                <w:u w:val="single"/>
                <w:lang w:val="en-US" w:eastAsia="zh-CN"/>
              </w:rPr>
              <w:t xml:space="preserve">no </w:t>
            </w:r>
            <w:r w:rsidRPr="00530457">
              <w:rPr>
                <w:rFonts w:eastAsiaTheme="minorEastAsia"/>
                <w:u w:val="single"/>
                <w:lang w:val="en-US" w:eastAsia="zh-CN"/>
              </w:rPr>
              <w:t>ongoing procedure:</w:t>
            </w:r>
          </w:p>
          <w:p w14:paraId="48BCB363" w14:textId="77777777" w:rsidR="0057259A" w:rsidRDefault="0057259A" w:rsidP="00150358">
            <w:pPr>
              <w:rPr>
                <w:rFonts w:eastAsiaTheme="minorEastAsia"/>
                <w:lang w:val="en-US" w:eastAsia="zh-CN"/>
              </w:rPr>
            </w:pPr>
            <w:r>
              <w:rPr>
                <w:rFonts w:eastAsiaTheme="minorEastAsia"/>
                <w:lang w:val="en-US" w:eastAsia="zh-CN"/>
              </w:rPr>
              <w:t>First, it is possible for a reader to send a paging message for same request, e.g. in case of re-access for the same reader. For this, the device will skip the paging message if the device has completed it successfully or response it if failed. While for the paging from a different reader, the device may respond to it if the device has not completed it successfully for that reader.</w:t>
            </w:r>
          </w:p>
          <w:p w14:paraId="0A3AA9C3" w14:textId="77777777" w:rsidR="0057259A" w:rsidRPr="00530457" w:rsidRDefault="0057259A" w:rsidP="00150358">
            <w:pPr>
              <w:rPr>
                <w:rFonts w:eastAsiaTheme="minorEastAsia"/>
                <w:lang w:val="en-US" w:eastAsia="zh-CN"/>
              </w:rPr>
            </w:pPr>
            <w:r>
              <w:rPr>
                <w:rFonts w:eastAsiaTheme="minorEastAsia"/>
                <w:lang w:val="en-US" w:eastAsia="zh-CN"/>
              </w:rPr>
              <w:t>In summary</w:t>
            </w:r>
            <w:r w:rsidRPr="00C63E2C">
              <w:rPr>
                <w:rFonts w:eastAsiaTheme="minorEastAsia"/>
                <w:lang w:val="en-US" w:eastAsia="zh-CN"/>
              </w:rPr>
              <w:t>,</w:t>
            </w:r>
            <w:r>
              <w:rPr>
                <w:rFonts w:eastAsiaTheme="minorEastAsia"/>
                <w:lang w:val="en-US" w:eastAsia="zh-CN"/>
              </w:rPr>
              <w:t xml:space="preserve"> the device needs to determine whether the paging message for the same service request comes from a same reader or different readers only when the use case described above can be supported and different behaviors apply.</w:t>
            </w:r>
          </w:p>
        </w:tc>
      </w:tr>
      <w:tr w:rsidR="002D779F" w14:paraId="34C1724C" w14:textId="77777777" w:rsidTr="0057259A">
        <w:tc>
          <w:tcPr>
            <w:tcW w:w="1200" w:type="dxa"/>
          </w:tcPr>
          <w:p w14:paraId="3B953420" w14:textId="58402439" w:rsidR="002D779F" w:rsidRPr="00B42A95" w:rsidRDefault="002D779F" w:rsidP="002D779F">
            <w:pPr>
              <w:rPr>
                <w:rFonts w:eastAsiaTheme="minorEastAsia"/>
                <w:lang w:val="en-US" w:eastAsia="zh-CN"/>
              </w:rPr>
            </w:pPr>
            <w:r>
              <w:rPr>
                <w:rFonts w:eastAsia="MS Mincho"/>
                <w:lang w:val="en-US" w:eastAsia="ja-JP"/>
              </w:rPr>
              <w:t>Panasonic</w:t>
            </w:r>
          </w:p>
        </w:tc>
        <w:tc>
          <w:tcPr>
            <w:tcW w:w="1472" w:type="dxa"/>
          </w:tcPr>
          <w:p w14:paraId="65FD7648" w14:textId="2FBA7972" w:rsidR="002D779F" w:rsidRDefault="002D779F" w:rsidP="002D779F">
            <w:pPr>
              <w:rPr>
                <w:rFonts w:eastAsiaTheme="minorEastAsia"/>
                <w:lang w:val="en-US" w:eastAsia="zh-CN"/>
              </w:rPr>
            </w:pPr>
            <w:r>
              <w:rPr>
                <w:rFonts w:eastAsia="MS Mincho"/>
                <w:lang w:val="en-US" w:eastAsia="ja-JP"/>
              </w:rPr>
              <w:t>yes</w:t>
            </w:r>
          </w:p>
        </w:tc>
        <w:tc>
          <w:tcPr>
            <w:tcW w:w="6678" w:type="dxa"/>
          </w:tcPr>
          <w:p w14:paraId="47AF8D02" w14:textId="1FD1E2FB" w:rsidR="002D779F" w:rsidRPr="00530457" w:rsidRDefault="002D779F" w:rsidP="002D779F">
            <w:pPr>
              <w:rPr>
                <w:rFonts w:eastAsiaTheme="minorEastAsia"/>
                <w:u w:val="single"/>
                <w:lang w:val="en-US" w:eastAsia="zh-CN"/>
              </w:rPr>
            </w:pPr>
            <w:r>
              <w:rPr>
                <w:rFonts w:eastAsia="MS Mincho"/>
                <w:lang w:val="en-US" w:eastAsia="ja-JP"/>
              </w:rPr>
              <w:t xml:space="preserve">We share the same view as Lenovo. Depending on the use cases, device may need to behavior differently between whether the same service </w:t>
            </w:r>
            <w:r w:rsidRPr="00DA2FC2">
              <w:rPr>
                <w:rFonts w:eastAsia="MS Mincho"/>
                <w:lang w:val="en-US" w:eastAsia="ja-JP"/>
              </w:rPr>
              <w:t>request is received from the same reader vs the same service request is received from a different reader</w:t>
            </w:r>
            <w:r>
              <w:rPr>
                <w:rFonts w:eastAsia="MS Mincho"/>
                <w:lang w:val="en-US" w:eastAsia="ja-JP"/>
              </w:rPr>
              <w:t xml:space="preserve">. </w:t>
            </w:r>
          </w:p>
        </w:tc>
      </w:tr>
    </w:tbl>
    <w:p w14:paraId="00E7DD45" w14:textId="77777777" w:rsidR="00773A66" w:rsidRDefault="00773A66"/>
    <w:p w14:paraId="5A205B55" w14:textId="77777777" w:rsidR="00773A66" w:rsidRDefault="00B951AA">
      <w:pPr>
        <w:rPr>
          <w:lang w:val="en-US" w:eastAsia="ja-JP"/>
        </w:rPr>
      </w:pPr>
      <w:r>
        <w:rPr>
          <w:b/>
          <w:bCs/>
          <w:lang w:val="en-US" w:eastAsia="ja-JP"/>
        </w:rPr>
        <w:t xml:space="preserve">Summary: </w:t>
      </w:r>
      <w:r>
        <w:rPr>
          <w:lang w:val="en-US" w:eastAsia="ja-JP"/>
        </w:rPr>
        <w:t>TBD</w:t>
      </w:r>
    </w:p>
    <w:p w14:paraId="265CBFB9" w14:textId="60D7AC59" w:rsidR="00773A66" w:rsidRDefault="00B62371">
      <w:pPr>
        <w:rPr>
          <w:ins w:id="186" w:author="QC (Umesh)" w:date="2025-03-21T14:13:00Z" w16du:dateUtc="2025-03-21T21:13:00Z"/>
        </w:rPr>
      </w:pPr>
      <w:ins w:id="187" w:author="QC (Umesh)" w:date="2025-03-21T14:13:00Z" w16du:dateUtc="2025-03-21T21:13:00Z">
        <w:r>
          <w:t>The company views are split for this question.</w:t>
        </w:r>
      </w:ins>
    </w:p>
    <w:p w14:paraId="397CAD5D" w14:textId="53822049" w:rsidR="00B62371" w:rsidRDefault="00B62371" w:rsidP="00B62371">
      <w:pPr>
        <w:pStyle w:val="ListParagraph"/>
        <w:numPr>
          <w:ilvl w:val="0"/>
          <w:numId w:val="18"/>
        </w:numPr>
        <w:rPr>
          <w:ins w:id="188" w:author="QC (Umesh)" w:date="2025-03-21T14:14:00Z" w16du:dateUtc="2025-03-21T21:14:00Z"/>
        </w:rPr>
      </w:pPr>
      <w:ins w:id="189" w:author="QC (Umesh)" w:date="2025-03-21T14:13:00Z" w16du:dateUtc="2025-03-21T21:13:00Z">
        <w:r>
          <w:t xml:space="preserve">No need </w:t>
        </w:r>
      </w:ins>
      <w:ins w:id="190" w:author="QC (Umesh)" w:date="2025-03-21T14:15:00Z" w16du:dateUtc="2025-03-21T21:15:00Z">
        <w:r>
          <w:t xml:space="preserve">for the device </w:t>
        </w:r>
      </w:ins>
      <w:ins w:id="191" w:author="QC (Umesh)" w:date="2025-03-21T14:13:00Z" w16du:dateUtc="2025-03-21T21:13:00Z">
        <w:r>
          <w:t>to distinguish between whether the sa</w:t>
        </w:r>
      </w:ins>
      <w:ins w:id="192" w:author="QC (Umesh)" w:date="2025-03-21T14:14:00Z" w16du:dateUtc="2025-03-21T21:14:00Z">
        <w:r>
          <w:t>me service request is received from the same reader or a different reader: vivo, Hua</w:t>
        </w:r>
      </w:ins>
      <w:ins w:id="193" w:author="QC (Umesh)" w:date="2025-03-21T14:15:00Z" w16du:dateUtc="2025-03-21T21:15:00Z">
        <w:r>
          <w:t>wei/</w:t>
        </w:r>
        <w:proofErr w:type="spellStart"/>
        <w:r>
          <w:t>HiSilicon</w:t>
        </w:r>
        <w:proofErr w:type="spellEnd"/>
        <w:r>
          <w:t xml:space="preserve">, CMCC, CATT, </w:t>
        </w:r>
        <w:proofErr w:type="spellStart"/>
        <w:r>
          <w:t>Soreadtrum</w:t>
        </w:r>
        <w:proofErr w:type="spellEnd"/>
        <w:r>
          <w:t xml:space="preserve">/UNISOC, Apple, </w:t>
        </w:r>
      </w:ins>
      <w:ins w:id="194" w:author="QC (Umesh)" w:date="2025-03-21T14:16:00Z" w16du:dateUtc="2025-03-21T21:16:00Z">
        <w:r>
          <w:t xml:space="preserve">Xiaomi, </w:t>
        </w:r>
      </w:ins>
      <w:ins w:id="195" w:author="QC (Umesh)" w:date="2025-03-21T14:18:00Z" w16du:dateUtc="2025-03-21T21:18:00Z">
        <w:r w:rsidR="00DF2F73">
          <w:t xml:space="preserve">Honor, Sharp, </w:t>
        </w:r>
        <w:proofErr w:type="spellStart"/>
        <w:r w:rsidR="00DF2F73">
          <w:t>Fut</w:t>
        </w:r>
      </w:ins>
      <w:ins w:id="196" w:author="QC (Umesh)" w:date="2025-03-21T14:19:00Z" w16du:dateUtc="2025-03-21T21:19:00Z">
        <w:r w:rsidR="00DF2F73">
          <w:t>urewei</w:t>
        </w:r>
        <w:proofErr w:type="spellEnd"/>
        <w:r w:rsidR="00DF2F73">
          <w:t>, Ericsson, Kyocera (</w:t>
        </w:r>
      </w:ins>
      <w:ins w:id="197" w:author="QC (Umesh)" w:date="2025-03-21T14:20:00Z" w16du:dateUtc="2025-03-21T21:20:00Z">
        <w:r w:rsidR="00DF2F73">
          <w:t>12)</w:t>
        </w:r>
      </w:ins>
    </w:p>
    <w:p w14:paraId="1702C976" w14:textId="60495808" w:rsidR="00B62371" w:rsidRDefault="00B62371" w:rsidP="00B62371">
      <w:pPr>
        <w:pStyle w:val="ListParagraph"/>
        <w:numPr>
          <w:ilvl w:val="0"/>
          <w:numId w:val="18"/>
        </w:numPr>
        <w:rPr>
          <w:ins w:id="198" w:author="QC (Umesh)" w:date="2025-03-21T14:15:00Z" w16du:dateUtc="2025-03-21T21:15:00Z"/>
        </w:rPr>
      </w:pPr>
      <w:ins w:id="199" w:author="QC (Umesh)" w:date="2025-03-21T14:14:00Z" w16du:dateUtc="2025-03-21T21:14:00Z">
        <w:r>
          <w:t>Need or maybe need to distinguish</w:t>
        </w:r>
      </w:ins>
      <w:ins w:id="200" w:author="QC (Umesh)" w:date="2025-03-21T14:16:00Z" w16du:dateUtc="2025-03-21T21:16:00Z">
        <w:r>
          <w:t xml:space="preserve"> the device </w:t>
        </w:r>
        <w:proofErr w:type="spellStart"/>
        <w:r>
          <w:t>behavior</w:t>
        </w:r>
      </w:ins>
      <w:proofErr w:type="spellEnd"/>
      <w:ins w:id="201" w:author="QC (Umesh)" w:date="2025-03-21T14:14:00Z" w16du:dateUtc="2025-03-21T21:14:00Z">
        <w:r>
          <w:t xml:space="preserve">: Lenovo, OPPO, </w:t>
        </w:r>
      </w:ins>
      <w:ins w:id="202" w:author="QC (Umesh)" w:date="2025-03-21T14:16:00Z" w16du:dateUtc="2025-03-21T21:16:00Z">
        <w:r>
          <w:t xml:space="preserve">Tejas Networks, ZTE, </w:t>
        </w:r>
      </w:ins>
      <w:proofErr w:type="spellStart"/>
      <w:ins w:id="203" w:author="QC (Umesh)" w:date="2025-03-21T14:17:00Z" w16du:dateUtc="2025-03-21T21:17:00Z">
        <w:r>
          <w:t>InterDigital</w:t>
        </w:r>
        <w:proofErr w:type="spellEnd"/>
        <w:r>
          <w:t xml:space="preserve">, MediaTek, Nokia, ETRI, Qualcomm, </w:t>
        </w:r>
      </w:ins>
      <w:ins w:id="204" w:author="QC (Umesh)" w:date="2025-03-21T14:18:00Z" w16du:dateUtc="2025-03-21T21:18:00Z">
        <w:r w:rsidR="00DF2F73">
          <w:t xml:space="preserve">Samsung, </w:t>
        </w:r>
      </w:ins>
      <w:ins w:id="205" w:author="QC (Umesh)" w:date="2025-03-21T14:19:00Z" w16du:dateUtc="2025-03-21T21:19:00Z">
        <w:r w:rsidR="00DF2F73">
          <w:t>III, Sony, LGE, Fujitsu, Panasonic (15)</w:t>
        </w:r>
      </w:ins>
    </w:p>
    <w:p w14:paraId="19EA5BE5" w14:textId="50D379F2" w:rsidR="00B62371" w:rsidRDefault="00B62371" w:rsidP="008F2AB0">
      <w:pPr>
        <w:pStyle w:val="ListParagraph"/>
        <w:numPr>
          <w:ilvl w:val="0"/>
          <w:numId w:val="18"/>
        </w:numPr>
        <w:rPr>
          <w:ins w:id="206" w:author="QC (Umesh)" w:date="2025-03-21T14:13:00Z" w16du:dateUtc="2025-03-21T21:13:00Z"/>
        </w:rPr>
      </w:pPr>
      <w:ins w:id="207" w:author="QC (Umesh)" w:date="2025-03-21T14:15:00Z" w16du:dateUtc="2025-03-21T21:15:00Z">
        <w:r>
          <w:t xml:space="preserve">Unclear: </w:t>
        </w:r>
      </w:ins>
      <w:ins w:id="208" w:author="QC (Umesh)" w:date="2025-03-21T14:18:00Z" w16du:dateUtc="2025-03-21T21:18:00Z">
        <w:r w:rsidR="00DF2F73">
          <w:t>NEC</w:t>
        </w:r>
      </w:ins>
      <w:ins w:id="209" w:author="QC (Umesh)" w:date="2025-03-21T14:20:00Z" w16du:dateUtc="2025-03-21T21:20:00Z">
        <w:r w:rsidR="00DF2F73">
          <w:t xml:space="preserve"> (1)</w:t>
        </w:r>
      </w:ins>
    </w:p>
    <w:p w14:paraId="7DA1E0E5" w14:textId="04A0B855" w:rsidR="00B62371" w:rsidRDefault="00446C2C">
      <w:pPr>
        <w:rPr>
          <w:ins w:id="210" w:author="QC (Umesh)" w:date="2025-03-21T14:13:00Z" w16du:dateUtc="2025-03-21T21:13:00Z"/>
        </w:rPr>
      </w:pPr>
      <w:ins w:id="211" w:author="QC (Umesh)" w:date="2025-03-21T14:26:00Z" w16du:dateUtc="2025-03-21T21:26:00Z">
        <w:r>
          <w:t>There is no clear majority view</w:t>
        </w:r>
      </w:ins>
      <w:ins w:id="212" w:author="QC (Umesh)" w:date="2025-03-21T15:46:00Z" w16du:dateUtc="2025-03-21T22:46:00Z">
        <w:r w:rsidR="00B6448F">
          <w:t xml:space="preserve"> on </w:t>
        </w:r>
      </w:ins>
      <w:ins w:id="213" w:author="QC (Umesh)" w:date="2025-03-21T15:47:00Z" w16du:dateUtc="2025-03-21T22:47:00Z">
        <w:r w:rsidR="00B6448F">
          <w:t xml:space="preserve">need for </w:t>
        </w:r>
      </w:ins>
      <w:ins w:id="214" w:author="QC (Umesh)" w:date="2025-03-21T15:46:00Z" w16du:dateUtc="2025-03-21T22:46:00Z">
        <w:r w:rsidR="00B6448F">
          <w:t>the de</w:t>
        </w:r>
      </w:ins>
      <w:ins w:id="215" w:author="QC (Umesh)" w:date="2025-03-21T15:47:00Z" w16du:dateUtc="2025-03-21T22:47:00Z">
        <w:r w:rsidR="00B6448F">
          <w:t>vice to</w:t>
        </w:r>
      </w:ins>
      <w:ins w:id="216" w:author="QC (Umesh)" w:date="2025-03-21T15:46:00Z" w16du:dateUtc="2025-03-21T22:46:00Z">
        <w:r w:rsidR="00B6448F">
          <w:t xml:space="preserve"> </w:t>
        </w:r>
        <w:r w:rsidR="00B6448F" w:rsidRPr="00B6448F">
          <w:t>distinguish between whether the same service request is received from the same reader vs the same service request is received from a different reader</w:t>
        </w:r>
      </w:ins>
      <w:ins w:id="217" w:author="QC (Umesh)" w:date="2025-03-21T15:47:00Z" w16du:dateUtc="2025-03-21T22:47:00Z">
        <w:r w:rsidR="00B6448F">
          <w:t>.</w:t>
        </w:r>
      </w:ins>
      <w:ins w:id="218" w:author="QC (Umesh)" w:date="2025-03-21T15:48:00Z" w16du:dateUtc="2025-03-21T22:48:00Z">
        <w:r w:rsidR="00B6448F">
          <w:t xml:space="preserve"> </w:t>
        </w:r>
      </w:ins>
      <w:ins w:id="219" w:author="QC (Umesh)" w:date="2025-03-23T10:42:00Z" w16du:dateUtc="2025-03-23T17:42:00Z">
        <w:r w:rsidR="0033395F">
          <w:t>A common proposal for Q5</w:t>
        </w:r>
        <w:r w:rsidR="00A46E18">
          <w:t xml:space="preserve"> and Q6 is captured below</w:t>
        </w:r>
      </w:ins>
      <w:ins w:id="220" w:author="QC (Umesh)" w:date="2025-03-21T15:48:00Z" w16du:dateUtc="2025-03-21T22:48:00Z">
        <w:r w:rsidR="00B6448F">
          <w:t>.</w:t>
        </w:r>
      </w:ins>
    </w:p>
    <w:p w14:paraId="62DCEA09" w14:textId="77777777" w:rsidR="00B62371" w:rsidRDefault="00B62371"/>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SimSun"/>
                <w:lang w:val="en-US" w:eastAsia="zh-CN"/>
              </w:rPr>
            </w:pPr>
            <w:r>
              <w:rPr>
                <w:rFonts w:eastAsia="SimSun" w:hint="eastAsia"/>
                <w:lang w:val="en-US" w:eastAsia="zh-CN"/>
              </w:rPr>
              <w:t>Lenovo</w:t>
            </w:r>
          </w:p>
        </w:tc>
        <w:tc>
          <w:tcPr>
            <w:tcW w:w="1238" w:type="dxa"/>
          </w:tcPr>
          <w:p w14:paraId="038BF966" w14:textId="77777777" w:rsidR="00773A66" w:rsidRDefault="00B951AA">
            <w:pPr>
              <w:rPr>
                <w:rFonts w:eastAsia="SimSun"/>
                <w:lang w:val="en-US" w:eastAsia="zh-CN"/>
              </w:rPr>
            </w:pPr>
            <w:r>
              <w:rPr>
                <w:rFonts w:eastAsia="SimSun" w:hint="eastAsia"/>
                <w:lang w:val="en-US" w:eastAsia="zh-CN"/>
              </w:rPr>
              <w:t>Yes</w:t>
            </w:r>
          </w:p>
        </w:tc>
        <w:tc>
          <w:tcPr>
            <w:tcW w:w="6927" w:type="dxa"/>
          </w:tcPr>
          <w:p w14:paraId="2BEB6A90"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14:paraId="62D79066"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14:paraId="02CB8508" w14:textId="77777777" w:rsidR="00773A66" w:rsidRDefault="00B951AA">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SimSun"/>
                <w:lang w:val="en-US" w:eastAsia="zh-CN"/>
              </w:rPr>
            </w:pPr>
            <w:r>
              <w:rPr>
                <w:rFonts w:eastAsia="SimSun" w:hint="eastAsia"/>
                <w:lang w:val="en-US" w:eastAsia="zh-CN"/>
              </w:rPr>
              <w:t>CMCC</w:t>
            </w:r>
          </w:p>
        </w:tc>
        <w:tc>
          <w:tcPr>
            <w:tcW w:w="1238" w:type="dxa"/>
            <w:shd w:val="clear" w:color="auto" w:fill="auto"/>
          </w:tcPr>
          <w:p w14:paraId="62CC4A25" w14:textId="77777777"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14:paraId="52454E3F" w14:textId="77777777"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Malgun Gothic"/>
                <w:lang w:val="en-US" w:eastAsia="ko-KR"/>
              </w:rPr>
            </w:pPr>
            <w:r>
              <w:rPr>
                <w:rFonts w:eastAsia="Malgun Gothic"/>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r>
              <w:rPr>
                <w:rFonts w:eastAsiaTheme="minorEastAsia"/>
                <w:lang w:val="en-US" w:eastAsia="zh-CN"/>
              </w:rPr>
              <w:t>Tejas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Malgun Gothic"/>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Malgun Gothic"/>
                <w:lang w:val="en-US" w:eastAsia="ko-KR"/>
              </w:rPr>
            </w:pPr>
            <w:proofErr w:type="spellStart"/>
            <w:r>
              <w:rPr>
                <w:rFonts w:eastAsia="Malgun Gothic"/>
                <w:lang w:val="en-US" w:eastAsia="ko-KR"/>
              </w:rPr>
              <w:t>MedisTek</w:t>
            </w:r>
            <w:proofErr w:type="spellEnd"/>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773A66" w14:paraId="7B8B5A5C" w14:textId="77777777">
        <w:tc>
          <w:tcPr>
            <w:tcW w:w="1185" w:type="dxa"/>
          </w:tcPr>
          <w:p w14:paraId="74E93FC7" w14:textId="77777777" w:rsidR="00773A66" w:rsidRDefault="00B951AA">
            <w:pPr>
              <w:rPr>
                <w:rFonts w:eastAsia="Malgun Gothic"/>
                <w:lang w:val="en-US" w:eastAsia="ko-KR"/>
              </w:rPr>
            </w:pPr>
            <w:r>
              <w:rPr>
                <w:rFonts w:eastAsia="Malgun Gothic"/>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lang w:val="en-US" w:eastAsia="zh-TW"/>
              </w:rPr>
            </w:pPr>
            <w:r w:rsidRPr="006D05D6">
              <w:rPr>
                <w:rFonts w:eastAsiaTheme="minorEastAsia"/>
                <w:lang w:val="en-US" w:eastAsia="zh-CN"/>
              </w:rPr>
              <w:t>Agree with Lenovo</w:t>
            </w:r>
            <w:r>
              <w:rPr>
                <w:rFonts w:eastAsiaTheme="minorEastAsia"/>
                <w:lang w:val="en-US" w:eastAsia="zh-CN"/>
              </w:rPr>
              <w:t>.</w:t>
            </w:r>
          </w:p>
        </w:tc>
      </w:tr>
      <w:tr w:rsidR="00BC5E69" w14:paraId="44DAE4FB" w14:textId="77777777">
        <w:tc>
          <w:tcPr>
            <w:tcW w:w="1185" w:type="dxa"/>
          </w:tcPr>
          <w:p w14:paraId="4D7A08C0" w14:textId="4E9234DF"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238" w:type="dxa"/>
          </w:tcPr>
          <w:p w14:paraId="5DAE8C02" w14:textId="5A031B37" w:rsidR="00BC5E69" w:rsidRPr="00470554" w:rsidRDefault="00BC5E69" w:rsidP="00BC5E69">
            <w:pPr>
              <w:rPr>
                <w:rFonts w:eastAsiaTheme="minorEastAsia"/>
                <w:lang w:val="en-US" w:eastAsia="zh-CN"/>
              </w:rPr>
            </w:pPr>
            <w:r w:rsidRPr="00470554">
              <w:rPr>
                <w:rFonts w:eastAsia="Malgun Gothic" w:hint="eastAsia"/>
                <w:lang w:val="en-US" w:eastAsia="ko-KR"/>
              </w:rPr>
              <w:t>Yes</w:t>
            </w:r>
          </w:p>
        </w:tc>
        <w:tc>
          <w:tcPr>
            <w:tcW w:w="6927" w:type="dxa"/>
          </w:tcPr>
          <w:p w14:paraId="0C3E15E7" w14:textId="4437E7DE" w:rsidR="00BC5E69" w:rsidRPr="00470554" w:rsidRDefault="00BC5E69" w:rsidP="00BC5E69">
            <w:pPr>
              <w:rPr>
                <w:rFonts w:eastAsiaTheme="minorEastAsia"/>
                <w:lang w:val="en-US" w:eastAsia="zh-CN"/>
              </w:rPr>
            </w:pPr>
            <w:r w:rsidRPr="00470554">
              <w:rPr>
                <w:rFonts w:eastAsia="Malgun Gothic" w:hint="eastAsia"/>
                <w:lang w:val="en-US" w:eastAsia="ko-KR"/>
              </w:rPr>
              <w:t>See our response in Q5. Similar view as Lenovo and OPPO.</w:t>
            </w:r>
          </w:p>
        </w:tc>
      </w:tr>
      <w:tr w:rsidR="0057259A" w14:paraId="2163D8FF" w14:textId="77777777" w:rsidTr="0057259A">
        <w:tc>
          <w:tcPr>
            <w:tcW w:w="1185" w:type="dxa"/>
          </w:tcPr>
          <w:p w14:paraId="0E78B662" w14:textId="77777777" w:rsidR="0057259A" w:rsidRPr="00C63E2C" w:rsidRDefault="0057259A" w:rsidP="00150358">
            <w:pPr>
              <w:rPr>
                <w:rFonts w:eastAsiaTheme="minorEastAsia"/>
                <w:lang w:val="en-US" w:eastAsia="zh-CN"/>
              </w:rPr>
            </w:pPr>
            <w:r w:rsidRPr="00C63E2C">
              <w:rPr>
                <w:rFonts w:eastAsiaTheme="minorEastAsia"/>
                <w:lang w:val="en-US" w:eastAsia="zh-CN"/>
              </w:rPr>
              <w:t>Fujitsu</w:t>
            </w:r>
          </w:p>
        </w:tc>
        <w:tc>
          <w:tcPr>
            <w:tcW w:w="1238" w:type="dxa"/>
          </w:tcPr>
          <w:p w14:paraId="47F97803" w14:textId="77777777" w:rsidR="0057259A" w:rsidRPr="00C63E2C" w:rsidRDefault="0057259A" w:rsidP="00150358">
            <w:pPr>
              <w:rPr>
                <w:rFonts w:eastAsiaTheme="minorEastAsia"/>
                <w:lang w:val="en-US" w:eastAsia="zh-CN"/>
              </w:rPr>
            </w:pPr>
            <w:r w:rsidRPr="00C63E2C">
              <w:rPr>
                <w:rFonts w:eastAsiaTheme="minorEastAsia"/>
                <w:lang w:val="en-US" w:eastAsia="zh-CN"/>
              </w:rPr>
              <w:t xml:space="preserve">Yes </w:t>
            </w:r>
          </w:p>
        </w:tc>
        <w:tc>
          <w:tcPr>
            <w:tcW w:w="6927" w:type="dxa"/>
          </w:tcPr>
          <w:p w14:paraId="487DE916" w14:textId="77777777" w:rsidR="0057259A" w:rsidRPr="00530457" w:rsidRDefault="0057259A" w:rsidP="00150358">
            <w:pPr>
              <w:rPr>
                <w:rFonts w:eastAsiaTheme="minorEastAsia"/>
                <w:color w:val="FF0000"/>
                <w:lang w:val="en-US" w:eastAsia="zh-CN"/>
              </w:rPr>
            </w:pPr>
            <w:r w:rsidRPr="00530457">
              <w:rPr>
                <w:rFonts w:eastAsiaTheme="minorEastAsia"/>
                <w:lang w:val="en-US" w:eastAsia="zh-CN"/>
              </w:rPr>
              <w:t xml:space="preserve">See </w:t>
            </w:r>
            <w:r>
              <w:rPr>
                <w:rFonts w:eastAsiaTheme="minorEastAsia"/>
                <w:lang w:val="en-US" w:eastAsia="zh-CN"/>
              </w:rPr>
              <w:t>the answer to Q5.</w:t>
            </w:r>
          </w:p>
        </w:tc>
      </w:tr>
      <w:tr w:rsidR="002D779F" w14:paraId="2EB6705C" w14:textId="77777777" w:rsidTr="0057259A">
        <w:tc>
          <w:tcPr>
            <w:tcW w:w="1185" w:type="dxa"/>
          </w:tcPr>
          <w:p w14:paraId="6E13CC54" w14:textId="6F21042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1238" w:type="dxa"/>
          </w:tcPr>
          <w:p w14:paraId="0892B365" w14:textId="60A8891B" w:rsidR="002D779F" w:rsidRPr="002D779F" w:rsidRDefault="002D779F" w:rsidP="002D779F">
            <w:pPr>
              <w:rPr>
                <w:rFonts w:eastAsiaTheme="minorEastAsia"/>
                <w:lang w:val="en-US" w:eastAsia="zh-CN"/>
              </w:rPr>
            </w:pPr>
            <w:r w:rsidRPr="002D779F">
              <w:rPr>
                <w:rFonts w:eastAsia="Malgun Gothic"/>
                <w:lang w:val="en-US" w:eastAsia="ko-KR"/>
              </w:rPr>
              <w:t>Yes</w:t>
            </w:r>
          </w:p>
        </w:tc>
        <w:tc>
          <w:tcPr>
            <w:tcW w:w="6927" w:type="dxa"/>
          </w:tcPr>
          <w:p w14:paraId="7EF8ED59" w14:textId="3CA0BB48" w:rsidR="002D779F" w:rsidRPr="002D779F" w:rsidRDefault="002D779F" w:rsidP="002D779F">
            <w:pPr>
              <w:rPr>
                <w:rFonts w:eastAsiaTheme="minorEastAsia"/>
                <w:lang w:val="en-US" w:eastAsia="zh-CN"/>
              </w:rPr>
            </w:pPr>
            <w:r w:rsidRPr="002D779F">
              <w:rPr>
                <w:rFonts w:eastAsia="Malgun Gothic"/>
                <w:lang w:val="en-US" w:eastAsia="ko-KR"/>
              </w:rPr>
              <w:t>Agree with Lenovo.</w:t>
            </w:r>
          </w:p>
        </w:tc>
      </w:tr>
    </w:tbl>
    <w:p w14:paraId="5CF71EEC" w14:textId="77777777" w:rsidR="00773A66" w:rsidRDefault="00773A66"/>
    <w:p w14:paraId="0F6A328E" w14:textId="77777777" w:rsidR="00773A66" w:rsidRDefault="00B951AA">
      <w:pPr>
        <w:rPr>
          <w:ins w:id="221" w:author="QC (Umesh)" w:date="2025-03-21T14:24:00Z" w16du:dateUtc="2025-03-21T21:24:00Z"/>
          <w:lang w:val="en-US" w:eastAsia="ja-JP"/>
        </w:rPr>
      </w:pPr>
      <w:r>
        <w:rPr>
          <w:b/>
          <w:bCs/>
          <w:lang w:val="en-US" w:eastAsia="ja-JP"/>
        </w:rPr>
        <w:t xml:space="preserve">Summary: </w:t>
      </w:r>
      <w:r>
        <w:rPr>
          <w:lang w:val="en-US" w:eastAsia="ja-JP"/>
        </w:rPr>
        <w:t>TBD</w:t>
      </w:r>
    </w:p>
    <w:p w14:paraId="3C244537" w14:textId="284B35BD" w:rsidR="00DB27A1" w:rsidRDefault="00446C2C">
      <w:pPr>
        <w:rPr>
          <w:ins w:id="222" w:author="QC (Umesh)" w:date="2025-03-21T15:50:00Z" w16du:dateUtc="2025-03-21T22:50:00Z"/>
          <w:lang w:val="en-US" w:eastAsia="ja-JP"/>
        </w:rPr>
      </w:pPr>
      <w:ins w:id="223" w:author="QC (Umesh)" w:date="2025-03-21T14:24:00Z" w16du:dateUtc="2025-03-21T21:24:00Z">
        <w:r>
          <w:rPr>
            <w:lang w:val="en-US" w:eastAsia="ja-JP"/>
          </w:rPr>
          <w:t>In general, those companies who think it should be possible to distinguish between whether the same service request if from t</w:t>
        </w:r>
      </w:ins>
      <w:ins w:id="224" w:author="QC (Umesh)" w:date="2025-03-21T14:25:00Z" w16du:dateUtc="2025-03-21T21:25:00Z">
        <w:r>
          <w:rPr>
            <w:lang w:val="en-US" w:eastAsia="ja-JP"/>
          </w:rPr>
          <w:t xml:space="preserve">he same reader vs different reader also think there is different behavior. </w:t>
        </w:r>
      </w:ins>
    </w:p>
    <w:p w14:paraId="748DB998" w14:textId="21784EA7" w:rsidR="00446C2C" w:rsidRDefault="00DB27A1">
      <w:pPr>
        <w:rPr>
          <w:ins w:id="225" w:author="QC (Umesh)" w:date="2025-03-21T15:49:00Z" w16du:dateUtc="2025-03-21T22:49:00Z"/>
          <w:lang w:val="en-US" w:eastAsia="ja-JP"/>
        </w:rPr>
      </w:pPr>
      <w:ins w:id="226" w:author="QC (Umesh)" w:date="2025-03-21T15:49:00Z" w16du:dateUtc="2025-03-21T22:49:00Z">
        <w:r>
          <w:rPr>
            <w:lang w:val="en-US" w:eastAsia="ja-JP"/>
          </w:rPr>
          <w:t>(</w:t>
        </w:r>
      </w:ins>
      <w:ins w:id="227" w:author="QC (Umesh)" w:date="2025-03-21T15:52:00Z" w16du:dateUtc="2025-03-21T22:52:00Z">
        <w:r>
          <w:rPr>
            <w:lang w:val="en-US" w:eastAsia="ja-JP"/>
          </w:rPr>
          <w:t>Since the question Q6 was asked as dependent to Q5, r</w:t>
        </w:r>
      </w:ins>
      <w:ins w:id="228" w:author="QC (Umesh)" w:date="2025-03-21T15:49:00Z" w16du:dateUtc="2025-03-21T22:49:00Z">
        <w:r>
          <w:rPr>
            <w:lang w:val="en-US" w:eastAsia="ja-JP"/>
          </w:rPr>
          <w:t>apporteur count</w:t>
        </w:r>
      </w:ins>
      <w:ins w:id="229" w:author="QC (Umesh)" w:date="2025-03-21T15:52:00Z" w16du:dateUtc="2025-03-21T22:52:00Z">
        <w:r>
          <w:rPr>
            <w:lang w:val="en-US" w:eastAsia="ja-JP"/>
          </w:rPr>
          <w:t>ed the responses from Q5 for the ‘no need’ in the following</w:t>
        </w:r>
      </w:ins>
      <w:ins w:id="230" w:author="QC (Umesh)" w:date="2025-03-21T15:53:00Z" w16du:dateUtc="2025-03-21T22:53:00Z">
        <w:r>
          <w:rPr>
            <w:lang w:val="en-US" w:eastAsia="ja-JP"/>
          </w:rPr>
          <w:t xml:space="preserve"> count:</w:t>
        </w:r>
      </w:ins>
      <w:ins w:id="231" w:author="QC (Umesh)" w:date="2025-03-21T15:49:00Z" w16du:dateUtc="2025-03-21T22:49:00Z">
        <w:r>
          <w:rPr>
            <w:lang w:val="en-US" w:eastAsia="ja-JP"/>
          </w:rPr>
          <w:t>)</w:t>
        </w:r>
      </w:ins>
    </w:p>
    <w:p w14:paraId="29DB3603" w14:textId="7496CF22" w:rsidR="00DB27A1" w:rsidRDefault="00DB27A1" w:rsidP="00DB27A1">
      <w:pPr>
        <w:pStyle w:val="ListParagraph"/>
        <w:numPr>
          <w:ilvl w:val="0"/>
          <w:numId w:val="18"/>
        </w:numPr>
        <w:rPr>
          <w:ins w:id="232" w:author="QC (Umesh)" w:date="2025-03-21T15:50:00Z" w16du:dateUtc="2025-03-21T22:50:00Z"/>
        </w:rPr>
      </w:pPr>
      <w:ins w:id="233" w:author="QC (Umesh)" w:date="2025-03-21T15:50:00Z" w16du:dateUtc="2025-03-21T22:50:00Z">
        <w:r>
          <w:t xml:space="preserve">No need for distinguishing </w:t>
        </w:r>
        <w:proofErr w:type="spellStart"/>
        <w:r>
          <w:t>behavior</w:t>
        </w:r>
        <w:proofErr w:type="spellEnd"/>
        <w:r>
          <w:t xml:space="preserve"> between whether the same service request is received from the same reader or a different reader: vivo, Huawei/</w:t>
        </w:r>
        <w:proofErr w:type="spellStart"/>
        <w:r>
          <w:t>HiSilicon</w:t>
        </w:r>
        <w:proofErr w:type="spellEnd"/>
        <w:r>
          <w:t xml:space="preserve">, CMCC, CATT, </w:t>
        </w:r>
        <w:proofErr w:type="spellStart"/>
        <w:r>
          <w:t>Soreadtrum</w:t>
        </w:r>
        <w:proofErr w:type="spellEnd"/>
        <w:r>
          <w:t xml:space="preserve">/UNISOC, Apple, Xiaomi, Honor, Sharp, </w:t>
        </w:r>
        <w:proofErr w:type="spellStart"/>
        <w:r>
          <w:t>Futurewei</w:t>
        </w:r>
        <w:proofErr w:type="spellEnd"/>
        <w:r>
          <w:t>, Ericsson, Kyocera (12)</w:t>
        </w:r>
      </w:ins>
    </w:p>
    <w:p w14:paraId="59B3D114" w14:textId="52B5A2F2" w:rsidR="00DB27A1" w:rsidRDefault="00DB27A1" w:rsidP="00DB27A1">
      <w:pPr>
        <w:pStyle w:val="ListParagraph"/>
        <w:numPr>
          <w:ilvl w:val="0"/>
          <w:numId w:val="18"/>
        </w:numPr>
        <w:rPr>
          <w:ins w:id="234" w:author="QC (Umesh)" w:date="2025-03-21T15:50:00Z" w16du:dateUtc="2025-03-21T22:50:00Z"/>
        </w:rPr>
      </w:pPr>
      <w:ins w:id="235" w:author="QC (Umesh)" w:date="2025-03-21T15:50:00Z" w16du:dateUtc="2025-03-21T22:50:00Z">
        <w:r>
          <w:t xml:space="preserve">Need or maybe need to distinguish the device </w:t>
        </w:r>
        <w:proofErr w:type="spellStart"/>
        <w:r>
          <w:t>behavior</w:t>
        </w:r>
        <w:proofErr w:type="spellEnd"/>
        <w:r>
          <w:t xml:space="preserve">: Lenovo, OPPO, Tejas Networks, ZTE, </w:t>
        </w:r>
        <w:proofErr w:type="spellStart"/>
        <w:r>
          <w:t>InterDigital</w:t>
        </w:r>
        <w:proofErr w:type="spellEnd"/>
        <w:r>
          <w:t>, MediaTek, Nokia, ETRI, Qualcomm, III, Sony, LGE, Fujitsu, Panasonic (14)</w:t>
        </w:r>
      </w:ins>
    </w:p>
    <w:p w14:paraId="6268CAC0" w14:textId="3EF1457E" w:rsidR="00DB27A1" w:rsidRDefault="00DB27A1" w:rsidP="00DB27A1">
      <w:pPr>
        <w:pStyle w:val="ListParagraph"/>
        <w:numPr>
          <w:ilvl w:val="0"/>
          <w:numId w:val="18"/>
        </w:numPr>
        <w:rPr>
          <w:ins w:id="236" w:author="QC (Umesh)" w:date="2025-03-21T15:50:00Z" w16du:dateUtc="2025-03-21T22:50:00Z"/>
        </w:rPr>
      </w:pPr>
      <w:ins w:id="237" w:author="QC (Umesh)" w:date="2025-03-21T15:50:00Z" w16du:dateUtc="2025-03-21T22:50:00Z">
        <w:r>
          <w:t>Unclear</w:t>
        </w:r>
      </w:ins>
      <w:ins w:id="238" w:author="QC (Umesh)" w:date="2025-03-21T15:53:00Z" w16du:dateUtc="2025-03-21T22:53:00Z">
        <w:r>
          <w:t>/FFS</w:t>
        </w:r>
      </w:ins>
      <w:ins w:id="239" w:author="QC (Umesh)" w:date="2025-03-21T15:50:00Z" w16du:dateUtc="2025-03-21T22:50:00Z">
        <w:r>
          <w:t>: NEC, Samsung (2)</w:t>
        </w:r>
      </w:ins>
    </w:p>
    <w:p w14:paraId="1D825588" w14:textId="685952E6" w:rsidR="00DB27A1" w:rsidRDefault="00DB27A1">
      <w:pPr>
        <w:rPr>
          <w:lang w:val="en-US" w:eastAsia="ja-JP"/>
        </w:rPr>
      </w:pPr>
      <w:ins w:id="240" w:author="QC (Umesh)" w:date="2025-03-21T15:53:00Z" w16du:dateUtc="2025-03-21T22:53:00Z">
        <w:r>
          <w:rPr>
            <w:lang w:val="en-US" w:eastAsia="ja-JP"/>
          </w:rPr>
          <w:t>Considering the company split in Q5 and the responses of Q6, the following is proposed.</w:t>
        </w:r>
      </w:ins>
    </w:p>
    <w:p w14:paraId="38FCAF93" w14:textId="79E5AE91" w:rsidR="00446C2C" w:rsidRDefault="00446C2C">
      <w:pPr>
        <w:pStyle w:val="PropObs"/>
        <w:rPr>
          <w:ins w:id="241" w:author="QC (Umesh)" w:date="2025-03-21T14:26:00Z" w16du:dateUtc="2025-03-21T21:26:00Z"/>
        </w:rPr>
        <w:pPrChange w:id="242" w:author="QC (Umesh)" w:date="2025-03-21T14:26:00Z" w16du:dateUtc="2025-03-21T21:26:00Z">
          <w:pPr/>
        </w:pPrChange>
      </w:pPr>
      <w:bookmarkStart w:id="243" w:name="_Toc193463590"/>
      <w:bookmarkStart w:id="244" w:name="_Toc193463599"/>
      <w:bookmarkStart w:id="245" w:name="_Toc193465120"/>
      <w:bookmarkStart w:id="246" w:name="_Toc193465129"/>
      <w:bookmarkStart w:id="247" w:name="_Toc193619165"/>
      <w:bookmarkStart w:id="248" w:name="_Toc193619176"/>
      <w:bookmarkStart w:id="249" w:name="_Toc193619800"/>
      <w:bookmarkStart w:id="250" w:name="_Toc193619809"/>
      <w:bookmarkStart w:id="251" w:name="_Toc193619818"/>
      <w:ins w:id="252" w:author="QC (Umesh)" w:date="2025-03-21T14:26:00Z" w16du:dateUtc="2025-03-21T21:26:00Z">
        <w:r>
          <w:t xml:space="preserve">Discuss and decide whether the device </w:t>
        </w:r>
      </w:ins>
      <w:ins w:id="253" w:author="QC (Umesh)" w:date="2025-03-23T10:41:00Z" w16du:dateUtc="2025-03-23T17:41:00Z">
        <w:r w:rsidR="00B043B2">
          <w:t xml:space="preserve">needs to distinguish and </w:t>
        </w:r>
      </w:ins>
      <w:ins w:id="254" w:author="QC (Umesh)" w:date="2025-03-21T14:26:00Z" w16du:dateUtc="2025-03-21T21:26:00Z">
        <w:r>
          <w:t>behav</w:t>
        </w:r>
      </w:ins>
      <w:ins w:id="255" w:author="QC (Umesh)" w:date="2025-03-23T10:41:00Z" w16du:dateUtc="2025-03-23T17:41:00Z">
        <w:r w:rsidR="00B043B2">
          <w:t>e differently</w:t>
        </w:r>
      </w:ins>
      <w:ins w:id="256" w:author="QC (Umesh)" w:date="2025-03-21T14:26:00Z" w16du:dateUtc="2025-03-21T21:26:00Z">
        <w:r>
          <w:t xml:space="preserve"> between when the same service request is received </w:t>
        </w:r>
      </w:ins>
      <w:ins w:id="257" w:author="QC (Umesh)" w:date="2025-03-21T14:27:00Z" w16du:dateUtc="2025-03-21T21:27:00Z">
        <w:r w:rsidR="00382C4D">
          <w:t xml:space="preserve">again </w:t>
        </w:r>
      </w:ins>
      <w:ins w:id="258" w:author="QC (Umesh)" w:date="2025-03-21T14:26:00Z" w16du:dateUtc="2025-03-21T21:26:00Z">
        <w:r>
          <w:t>from the same reader vs a different reader</w:t>
        </w:r>
      </w:ins>
      <w:bookmarkEnd w:id="243"/>
      <w:bookmarkEnd w:id="244"/>
      <w:ins w:id="259" w:author="QC (Umesh)" w:date="2025-03-21T15:46:00Z" w16du:dateUtc="2025-03-21T22:46:00Z">
        <w:r w:rsidR="00B6448F">
          <w:t xml:space="preserve"> (yes/no/ffs = </w:t>
        </w:r>
      </w:ins>
      <w:ins w:id="260" w:author="QC (Umesh)" w:date="2025-03-21T15:53:00Z" w16du:dateUtc="2025-03-21T22:53:00Z">
        <w:r w:rsidR="00DB27A1">
          <w:t>14/12/2).</w:t>
        </w:r>
      </w:ins>
      <w:bookmarkEnd w:id="245"/>
      <w:bookmarkEnd w:id="246"/>
      <w:bookmarkEnd w:id="247"/>
      <w:bookmarkEnd w:id="248"/>
      <w:bookmarkEnd w:id="249"/>
      <w:bookmarkEnd w:id="250"/>
      <w:bookmarkEnd w:id="251"/>
    </w:p>
    <w:p w14:paraId="78223DDC" w14:textId="77777777" w:rsidR="00773A66" w:rsidRDefault="00773A66"/>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10DD12C"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SimSun"/>
                <w:lang w:val="en-US" w:eastAsia="zh-CN"/>
              </w:rPr>
              <w:t>Vivo</w:t>
            </w:r>
          </w:p>
        </w:tc>
        <w:tc>
          <w:tcPr>
            <w:tcW w:w="7650" w:type="dxa"/>
          </w:tcPr>
          <w:p w14:paraId="3F5DD324" w14:textId="77777777" w:rsidR="00773A66" w:rsidRDefault="00B951AA">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9D5204" w14:textId="77777777" w:rsidR="00773A66" w:rsidRDefault="00B951AA">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66078C2" w14:textId="77777777"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75051A9E" w14:textId="77777777"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SimSun"/>
                <w:lang w:val="en-US" w:eastAsia="zh-CN"/>
              </w:rPr>
            </w:pPr>
            <w:r>
              <w:rPr>
                <w:rFonts w:eastAsia="SimSun" w:hint="eastAsia"/>
                <w:lang w:val="en-US" w:eastAsia="zh-CN"/>
              </w:rPr>
              <w:t>CATT</w:t>
            </w:r>
          </w:p>
        </w:tc>
        <w:tc>
          <w:tcPr>
            <w:tcW w:w="7650" w:type="dxa"/>
          </w:tcPr>
          <w:p w14:paraId="69D69340" w14:textId="77777777"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0CA86063" w14:textId="77777777"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need to be </w:t>
            </w:r>
            <w:r>
              <w:rPr>
                <w:rFonts w:eastAsiaTheme="minorEastAsia"/>
                <w:b/>
                <w:lang w:val="en-US" w:eastAsia="zh-CN"/>
              </w:rPr>
              <w:t>same</w:t>
            </w:r>
            <w:r>
              <w:rPr>
                <w:rFonts w:eastAsiaTheme="minorEastAsia"/>
                <w:lang w:val="en-US" w:eastAsia="zh-CN"/>
              </w:rPr>
              <w:t xml:space="preserve">. By this way the device can determine whether the Paging messages received previously and subsequently belong to the same </w:t>
            </w:r>
            <w:proofErr w:type="spellStart"/>
            <w:r>
              <w:rPr>
                <w:rFonts w:eastAsiaTheme="minorEastAsia"/>
                <w:lang w:val="en-US" w:eastAsia="zh-CN"/>
              </w:rPr>
              <w:t>AIoT</w:t>
            </w:r>
            <w:proofErr w:type="spellEnd"/>
            <w:r>
              <w:rPr>
                <w:rFonts w:eastAsiaTheme="minorEastAsia"/>
                <w:lang w:val="en-US" w:eastAsia="zh-CN"/>
              </w:rPr>
              <w:t xml:space="preserve"> service.</w:t>
            </w:r>
          </w:p>
        </w:tc>
      </w:tr>
      <w:tr w:rsidR="00773A66" w14:paraId="20323658" w14:textId="77777777">
        <w:tc>
          <w:tcPr>
            <w:tcW w:w="1342" w:type="dxa"/>
          </w:tcPr>
          <w:p w14:paraId="003EE5ED"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SimSun"/>
                <w:lang w:val="en-US" w:eastAsia="zh-CN"/>
              </w:rPr>
            </w:pPr>
            <w:r>
              <w:rPr>
                <w:rFonts w:eastAsia="SimSun"/>
                <w:lang w:val="en-US" w:eastAsia="zh-CN"/>
              </w:rPr>
              <w:t>MediaTek</w:t>
            </w:r>
          </w:p>
        </w:tc>
        <w:tc>
          <w:tcPr>
            <w:tcW w:w="7650" w:type="dxa"/>
          </w:tcPr>
          <w:p w14:paraId="7113AA7E" w14:textId="77777777"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SimSun"/>
                <w:lang w:val="en-US" w:eastAsia="zh-CN"/>
              </w:rPr>
            </w:pPr>
            <w:r>
              <w:rPr>
                <w:rFonts w:eastAsia="SimSun"/>
                <w:lang w:val="en-US" w:eastAsia="zh-CN"/>
              </w:rPr>
              <w:t>Nokia</w:t>
            </w:r>
          </w:p>
        </w:tc>
        <w:tc>
          <w:tcPr>
            <w:tcW w:w="7650" w:type="dxa"/>
          </w:tcPr>
          <w:p w14:paraId="0AB0BC6E" w14:textId="77777777" w:rsidR="00773A66" w:rsidRDefault="00B951AA">
            <w:pPr>
              <w:rPr>
                <w:rFonts w:eastAsia="SimSun"/>
                <w:lang w:val="en-US" w:eastAsia="zh-CN"/>
              </w:rPr>
            </w:pPr>
            <w:r>
              <w:rPr>
                <w:rFonts w:eastAsia="SimSun"/>
                <w:lang w:val="en-US" w:eastAsia="zh-CN"/>
              </w:rPr>
              <w:t>Agree with MediaTek</w:t>
            </w:r>
          </w:p>
        </w:tc>
      </w:tr>
      <w:tr w:rsidR="00773A66" w14:paraId="7056E5B5" w14:textId="77777777">
        <w:tc>
          <w:tcPr>
            <w:tcW w:w="1342" w:type="dxa"/>
          </w:tcPr>
          <w:p w14:paraId="6F12F468" w14:textId="77777777" w:rsidR="00773A66" w:rsidRDefault="00B951AA">
            <w:pPr>
              <w:rPr>
                <w:rFonts w:eastAsia="SimSun"/>
                <w:lang w:val="en-US" w:eastAsia="zh-CN"/>
              </w:rPr>
            </w:pPr>
            <w:r>
              <w:rPr>
                <w:rFonts w:eastAsia="SimSun"/>
                <w:lang w:val="en-US" w:eastAsia="zh-CN"/>
              </w:rPr>
              <w:t>ETRI</w:t>
            </w:r>
          </w:p>
        </w:tc>
        <w:tc>
          <w:tcPr>
            <w:tcW w:w="7650" w:type="dxa"/>
          </w:tcPr>
          <w:p w14:paraId="45372A19" w14:textId="77777777" w:rsidR="00773A66" w:rsidRDefault="00B951AA">
            <w:pPr>
              <w:rPr>
                <w:rFonts w:eastAsia="SimSun"/>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F10346D" w14:textId="77777777"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14:paraId="4BB7EE46"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means after device performs inventory procedure successfully, the device does not need to respond the same service request from the same reader further. </w:t>
            </w:r>
          </w:p>
          <w:p w14:paraId="6A3CC181"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SimSun"/>
                <w:lang w:val="en-US" w:eastAsia="zh-CN"/>
              </w:rPr>
            </w:pPr>
            <w:r>
              <w:rPr>
                <w:rFonts w:eastAsia="SimSun"/>
                <w:lang w:val="en-US" w:eastAsia="zh-CN"/>
              </w:rPr>
              <w:t>HONOR</w:t>
            </w:r>
          </w:p>
        </w:tc>
        <w:tc>
          <w:tcPr>
            <w:tcW w:w="7650" w:type="dxa"/>
          </w:tcPr>
          <w:p w14:paraId="4FCCF61D" w14:textId="77777777"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96217F3" w14:textId="77777777" w:rsidR="00773A66" w:rsidRDefault="00B951AA">
            <w:pPr>
              <w:rPr>
                <w:rFonts w:eastAsia="SimSun"/>
                <w:lang w:val="en-US" w:eastAsia="zh-CN"/>
              </w:rPr>
            </w:pPr>
            <w:r>
              <w:rPr>
                <w:rFonts w:eastAsia="SimSun"/>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474145F" w14:textId="77777777"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SimSun"/>
                <w:lang w:val="en-US" w:eastAsia="zh-CN"/>
              </w:rPr>
            </w:pPr>
            <w:r>
              <w:rPr>
                <w:rFonts w:eastAsia="SimSun"/>
                <w:lang w:val="en-US" w:eastAsia="zh-CN"/>
              </w:rPr>
              <w:t>Ericsson</w:t>
            </w:r>
          </w:p>
        </w:tc>
        <w:tc>
          <w:tcPr>
            <w:tcW w:w="7650" w:type="dxa"/>
          </w:tcPr>
          <w:p w14:paraId="1CAEDAA1"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417BA150" w14:textId="77777777"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14:paraId="17B88089" w14:textId="77777777">
        <w:tc>
          <w:tcPr>
            <w:tcW w:w="1342" w:type="dxa"/>
          </w:tcPr>
          <w:p w14:paraId="6FC28F4A" w14:textId="77777777" w:rsidR="00842B63" w:rsidRDefault="00842B63" w:rsidP="00842B63">
            <w:pPr>
              <w:rPr>
                <w:rFonts w:eastAsia="SimSun"/>
                <w:lang w:val="en-US" w:eastAsia="zh-CN"/>
              </w:rPr>
            </w:pPr>
            <w:r>
              <w:rPr>
                <w:rFonts w:eastAsia="PMingLiU"/>
                <w:lang w:val="en-US" w:eastAsia="zh-TW"/>
              </w:rPr>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SimSun"/>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SimSun"/>
                <w:lang w:val="en-US" w:eastAsia="zh-CN"/>
              </w:rPr>
              <w:t>Different approaches are possible</w:t>
            </w:r>
            <w:r w:rsidRPr="0026168D">
              <w:rPr>
                <w:rFonts w:eastAsia="SimSun"/>
                <w:lang w:val="en-US" w:eastAsia="zh-CN"/>
              </w:rPr>
              <w:t>, but one approach there is a prohibit timer defined for when the device will respond again</w:t>
            </w:r>
            <w:r>
              <w:rPr>
                <w:rFonts w:eastAsia="SimSun"/>
                <w:lang w:val="en-US" w:eastAsia="zh-CN"/>
              </w:rPr>
              <w:t>.</w:t>
            </w:r>
            <w:r w:rsidRPr="0026168D">
              <w:rPr>
                <w:rFonts w:eastAsia="SimSun"/>
                <w:lang w:val="en-US" w:eastAsia="zh-CN"/>
              </w:rPr>
              <w:t xml:space="preserve"> The scenario could be that the reader like to get temp sensor info every minute. But if there is a Re-triggering after 5 sec, the device will ignore.</w:t>
            </w:r>
          </w:p>
        </w:tc>
      </w:tr>
      <w:tr w:rsidR="0085030D" w14:paraId="17E8C94D" w14:textId="77777777">
        <w:tc>
          <w:tcPr>
            <w:tcW w:w="1342" w:type="dxa"/>
          </w:tcPr>
          <w:p w14:paraId="57BB5897" w14:textId="177AA18F"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94284AD" w14:textId="56949CDA" w:rsidR="0085030D" w:rsidRDefault="0085030D" w:rsidP="0085030D">
            <w:pPr>
              <w:rPr>
                <w:rFonts w:eastAsia="Malgun Gothic"/>
                <w:color w:val="FF0000"/>
                <w:lang w:eastAsia="ko-KR"/>
              </w:rPr>
            </w:pPr>
            <w:r>
              <w:rPr>
                <w:rFonts w:eastAsia="MS Mincho" w:hint="eastAsia"/>
                <w:lang w:val="en-US" w:eastAsia="ja-JP"/>
              </w:rPr>
              <w:t xml:space="preserve">We agree with other companies that this case is the same as the subsequent paging, so the device </w:t>
            </w:r>
            <w:proofErr w:type="spellStart"/>
            <w:r>
              <w:rPr>
                <w:rFonts w:eastAsia="MS Mincho" w:hint="eastAsia"/>
                <w:lang w:val="en-US" w:eastAsia="ja-JP"/>
              </w:rPr>
              <w:t>behaviour</w:t>
            </w:r>
            <w:proofErr w:type="spellEnd"/>
            <w:r>
              <w:rPr>
                <w:rFonts w:eastAsia="MS Mincho" w:hint="eastAsia"/>
                <w:lang w:val="en-US" w:eastAsia="ja-JP"/>
              </w:rPr>
              <w:t xml:space="preserve"> is different depending whether the device has already responded to the same Transaction ID. </w:t>
            </w:r>
          </w:p>
        </w:tc>
      </w:tr>
      <w:tr w:rsidR="000A6D2B" w14:paraId="471C01AD" w14:textId="77777777">
        <w:tc>
          <w:tcPr>
            <w:tcW w:w="1342" w:type="dxa"/>
          </w:tcPr>
          <w:p w14:paraId="15FE1CD1" w14:textId="694E4683"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50A43898" w14:textId="7AF3FABC" w:rsidR="000A6D2B" w:rsidRDefault="000A6D2B" w:rsidP="000A6D2B">
            <w:pPr>
              <w:rPr>
                <w:rFonts w:eastAsia="MS Mincho"/>
                <w:lang w:val="en-US" w:eastAsia="ja-JP"/>
              </w:rPr>
            </w:pPr>
            <w:r w:rsidRPr="00470554">
              <w:rPr>
                <w:rFonts w:eastAsia="Malgun Gothic" w:hint="eastAsia"/>
                <w:lang w:eastAsia="ko-KR"/>
              </w:rPr>
              <w:t>I</w:t>
            </w:r>
            <w:r w:rsidRPr="00470554">
              <w:rPr>
                <w:rFonts w:eastAsia="Malgun Gothic"/>
                <w:lang w:eastAsia="ko-KR"/>
              </w:rPr>
              <w:t>f the device has already responded successfully and receives another request with the same transaction ID, it should not respond. However, if the device receives a request with a new transaction ID, it should respond accordingly.</w:t>
            </w:r>
          </w:p>
        </w:tc>
      </w:tr>
      <w:tr w:rsidR="0057259A" w14:paraId="7E59C43C" w14:textId="77777777" w:rsidTr="0057259A">
        <w:tc>
          <w:tcPr>
            <w:tcW w:w="1342" w:type="dxa"/>
          </w:tcPr>
          <w:p w14:paraId="2B479A56" w14:textId="77777777" w:rsidR="0057259A" w:rsidRPr="00F43443" w:rsidRDefault="0057259A" w:rsidP="00150358">
            <w:pPr>
              <w:rPr>
                <w:rFonts w:eastAsiaTheme="minorEastAsia"/>
                <w:color w:val="FF0000"/>
                <w:lang w:val="en-US" w:eastAsia="zh-CN"/>
              </w:rPr>
            </w:pPr>
            <w:r w:rsidRPr="00F43443">
              <w:rPr>
                <w:rFonts w:eastAsiaTheme="minorEastAsia"/>
                <w:lang w:val="en-US" w:eastAsia="zh-CN"/>
              </w:rPr>
              <w:t xml:space="preserve">Fujitsu </w:t>
            </w:r>
          </w:p>
        </w:tc>
        <w:tc>
          <w:tcPr>
            <w:tcW w:w="7650" w:type="dxa"/>
          </w:tcPr>
          <w:p w14:paraId="74F88D83" w14:textId="5F596BCE" w:rsidR="0057259A" w:rsidRPr="00F43443" w:rsidRDefault="0057259A" w:rsidP="00150358">
            <w:pPr>
              <w:rPr>
                <w:rFonts w:eastAsiaTheme="minorEastAsia"/>
                <w:color w:val="FF0000"/>
                <w:lang w:eastAsia="zh-CN"/>
              </w:rPr>
            </w:pPr>
            <w:r w:rsidRPr="00F43443">
              <w:rPr>
                <w:rFonts w:eastAsia="SimSun"/>
                <w:lang w:val="en-US" w:eastAsia="zh-CN"/>
              </w:rPr>
              <w:t xml:space="preserve">Agree with </w:t>
            </w:r>
            <w:r>
              <w:rPr>
                <w:rFonts w:eastAsia="SimSun"/>
                <w:lang w:val="en-US" w:eastAsia="zh-CN"/>
              </w:rPr>
              <w:t>companies. The device will skip to respond the paging if it has previously responded successfully.</w:t>
            </w:r>
          </w:p>
        </w:tc>
      </w:tr>
      <w:tr w:rsidR="002D779F" w14:paraId="09364994" w14:textId="77777777" w:rsidTr="0057259A">
        <w:tc>
          <w:tcPr>
            <w:tcW w:w="1342" w:type="dxa"/>
          </w:tcPr>
          <w:p w14:paraId="6F003352" w14:textId="76BCABE0"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75BDB0D8" w14:textId="3F1AB526" w:rsidR="002D779F" w:rsidRPr="00F43443" w:rsidRDefault="002D779F" w:rsidP="002D779F">
            <w:pPr>
              <w:rPr>
                <w:rFonts w:eastAsia="SimSun"/>
                <w:lang w:val="en-US" w:eastAsia="zh-CN"/>
              </w:rPr>
            </w:pPr>
            <w:r>
              <w:rPr>
                <w:rFonts w:eastAsia="MS Mincho"/>
                <w:lang w:val="en-US" w:eastAsia="ja-JP"/>
              </w:rPr>
              <w:t>The question is not so clear to us. What does it mean by “</w:t>
            </w:r>
            <w:r w:rsidRPr="00186789">
              <w:rPr>
                <w:rFonts w:eastAsia="MS Mincho"/>
                <w:lang w:val="en-US" w:eastAsia="ja-JP"/>
              </w:rPr>
              <w:t>device has previously responded</w:t>
            </w:r>
            <w:r>
              <w:rPr>
                <w:rFonts w:eastAsia="MS Mincho"/>
                <w:lang w:val="en-US" w:eastAsia="ja-JP"/>
              </w:rPr>
              <w:t>”. If the procedure has been completed successfully, the device would need to skip responding the same service request from the same reader, else if the previous procedure has failed, device would need to respond. However, more important thing is that RAN2 should discuss how device would determine whether the previous procedure is successful, failed, or pending.</w:t>
            </w:r>
          </w:p>
        </w:tc>
      </w:tr>
    </w:tbl>
    <w:p w14:paraId="1C27CF8E" w14:textId="77777777" w:rsidR="00773A66" w:rsidRDefault="00773A66"/>
    <w:p w14:paraId="3E522E83" w14:textId="77777777" w:rsidR="00773A66" w:rsidRDefault="00B951AA">
      <w:pPr>
        <w:rPr>
          <w:ins w:id="261" w:author="QC (Umesh)" w:date="2025-03-21T14:28:00Z" w16du:dateUtc="2025-03-21T21:28:00Z"/>
          <w:lang w:val="en-US" w:eastAsia="ja-JP"/>
        </w:rPr>
      </w:pPr>
      <w:r>
        <w:rPr>
          <w:b/>
          <w:bCs/>
          <w:lang w:val="en-US" w:eastAsia="ja-JP"/>
        </w:rPr>
        <w:t xml:space="preserve">Summary: </w:t>
      </w:r>
      <w:r>
        <w:rPr>
          <w:lang w:val="en-US" w:eastAsia="ja-JP"/>
        </w:rPr>
        <w:t>TBD</w:t>
      </w:r>
    </w:p>
    <w:p w14:paraId="2E51B2D7" w14:textId="77777777" w:rsidR="008F2AB0" w:rsidRDefault="00382C4D">
      <w:pPr>
        <w:rPr>
          <w:ins w:id="262" w:author="QC (Umesh)" w:date="2025-03-23T10:52:00Z" w16du:dateUtc="2025-03-23T17:52:00Z"/>
          <w:lang w:val="en-US" w:eastAsia="ja-JP"/>
        </w:rPr>
      </w:pPr>
      <w:ins w:id="263" w:author="QC (Umesh)" w:date="2025-03-21T14:28:00Z" w16du:dateUtc="2025-03-21T21:28:00Z">
        <w:r>
          <w:rPr>
            <w:lang w:val="en-US" w:eastAsia="ja-JP"/>
          </w:rPr>
          <w:t xml:space="preserve">Companies commented that the question was not very clear, which the rapporteur acknowledges. </w:t>
        </w:r>
      </w:ins>
    </w:p>
    <w:p w14:paraId="67145E83" w14:textId="466BBD80" w:rsidR="00382C4D" w:rsidRDefault="00382C4D">
      <w:pPr>
        <w:rPr>
          <w:lang w:val="en-US" w:eastAsia="ja-JP"/>
        </w:rPr>
      </w:pPr>
      <w:ins w:id="264" w:author="QC (Umesh)" w:date="2025-03-21T14:28:00Z" w16du:dateUtc="2025-03-21T21:28:00Z">
        <w:r>
          <w:rPr>
            <w:lang w:val="en-US" w:eastAsia="ja-JP"/>
          </w:rPr>
          <w:t>However, it seems that majority of the companies think if the device has already</w:t>
        </w:r>
      </w:ins>
      <w:ins w:id="265" w:author="QC (Umesh)" w:date="2025-03-21T14:29:00Z" w16du:dateUtc="2025-03-21T21:29:00Z">
        <w:r>
          <w:rPr>
            <w:lang w:val="en-US" w:eastAsia="ja-JP"/>
          </w:rPr>
          <w:t>/previously</w:t>
        </w:r>
      </w:ins>
      <w:ins w:id="266" w:author="QC (Umesh)" w:date="2025-03-21T14:28:00Z" w16du:dateUtc="2025-03-21T21:28:00Z">
        <w:r>
          <w:rPr>
            <w:lang w:val="en-US" w:eastAsia="ja-JP"/>
          </w:rPr>
          <w:t xml:space="preserve"> responded </w:t>
        </w:r>
      </w:ins>
      <w:ins w:id="267" w:author="QC (Umesh)" w:date="2025-03-21T14:29:00Z" w16du:dateUtc="2025-03-21T21:29:00Z">
        <w:r>
          <w:rPr>
            <w:lang w:val="en-US" w:eastAsia="ja-JP"/>
          </w:rPr>
          <w:t>“</w:t>
        </w:r>
      </w:ins>
      <w:ins w:id="268" w:author="QC (Umesh)" w:date="2025-03-21T14:28:00Z" w16du:dateUtc="2025-03-21T21:28:00Z">
        <w:r>
          <w:rPr>
            <w:lang w:val="en-US" w:eastAsia="ja-JP"/>
          </w:rPr>
          <w:t>successfully</w:t>
        </w:r>
      </w:ins>
      <w:ins w:id="269" w:author="QC (Umesh)" w:date="2025-03-21T14:29:00Z" w16du:dateUtc="2025-03-21T21:29:00Z">
        <w:r>
          <w:rPr>
            <w:lang w:val="en-US" w:eastAsia="ja-JP"/>
          </w:rPr>
          <w:t xml:space="preserve">” to a certain service request, it does not need to further respond to the same request from the same reader. And this is also related to how the device determines whether </w:t>
        </w:r>
      </w:ins>
      <w:ins w:id="270" w:author="QC (Umesh)" w:date="2025-03-21T14:30:00Z" w16du:dateUtc="2025-03-21T21:30:00Z">
        <w:r>
          <w:rPr>
            <w:lang w:val="en-US" w:eastAsia="ja-JP"/>
          </w:rPr>
          <w:t>it had ‘successfully’ responded already or not (as covered by a previous proposal).</w:t>
        </w:r>
      </w:ins>
      <w:ins w:id="271" w:author="QC (Umesh)" w:date="2025-03-21T14:28:00Z" w16du:dateUtc="2025-03-21T21:28:00Z">
        <w:r>
          <w:rPr>
            <w:lang w:val="en-US" w:eastAsia="ja-JP"/>
          </w:rPr>
          <w:t xml:space="preserve"> </w:t>
        </w:r>
      </w:ins>
      <w:ins w:id="272" w:author="QC (Umesh)" w:date="2025-03-21T15:54:00Z" w16du:dateUtc="2025-03-21T22:54:00Z">
        <w:r w:rsidR="00357063">
          <w:rPr>
            <w:lang w:val="en-US" w:eastAsia="ja-JP"/>
          </w:rPr>
          <w:t>No additional proposal is made based on Q7.</w:t>
        </w:r>
      </w:ins>
    </w:p>
    <w:p w14:paraId="71CF2CB5" w14:textId="223595F0"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33E3C9A1" w14:textId="77777777"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44BAE22E" w14:textId="77777777" w:rsidR="00773A66" w:rsidRDefault="00B951AA">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5BD24BCF" w14:textId="77777777" w:rsidR="00773A66" w:rsidRDefault="00B951AA">
            <w:pPr>
              <w:jc w:val="both"/>
              <w:rPr>
                <w:lang w:val="en-US" w:eastAsia="ja-JP"/>
              </w:rPr>
            </w:pPr>
            <w:r>
              <w:rPr>
                <w:rFonts w:eastAsia="SimSun"/>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48C9869" w14:textId="77777777" w:rsidR="00773A66" w:rsidRDefault="00B951AA">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4E4992FF" w14:textId="77777777" w:rsidR="00773A66" w:rsidRDefault="00B951AA">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F33680E" w14:textId="77777777"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SimSun"/>
                <w:lang w:val="en-US" w:eastAsia="zh-CN"/>
              </w:rPr>
            </w:pPr>
            <w:r>
              <w:rPr>
                <w:rFonts w:eastAsia="SimSun" w:hint="eastAsia"/>
                <w:lang w:val="en-US" w:eastAsia="zh-CN"/>
              </w:rPr>
              <w:t>CATT</w:t>
            </w:r>
          </w:p>
        </w:tc>
        <w:tc>
          <w:tcPr>
            <w:tcW w:w="7650" w:type="dxa"/>
          </w:tcPr>
          <w:p w14:paraId="77A77F6E" w14:textId="77777777" w:rsidR="00773A66" w:rsidRDefault="00B951AA">
            <w:pPr>
              <w:rPr>
                <w:rFonts w:eastAsia="SimSun"/>
                <w:lang w:val="en-US" w:eastAsia="zh-CN"/>
              </w:rPr>
            </w:pPr>
            <w:r>
              <w:rPr>
                <w:rFonts w:eastAsia="SimSun"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7C72EFA" w14:textId="77777777" w:rsidR="00773A66" w:rsidRDefault="00B951AA">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SimSun"/>
                <w:lang w:val="en-US" w:eastAsia="zh-CN"/>
              </w:rPr>
            </w:pPr>
            <w:r>
              <w:rPr>
                <w:rFonts w:eastAsiaTheme="minorEastAsia"/>
                <w:lang w:val="en-US" w:eastAsia="zh-CN"/>
              </w:rPr>
              <w:t>Apple</w:t>
            </w:r>
          </w:p>
        </w:tc>
        <w:tc>
          <w:tcPr>
            <w:tcW w:w="7650" w:type="dxa"/>
          </w:tcPr>
          <w:p w14:paraId="1DC2600D" w14:textId="77777777"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SimSun"/>
                <w:lang w:val="en-US" w:eastAsia="zh-CN"/>
              </w:rPr>
              <w:t>ZTE</w:t>
            </w:r>
          </w:p>
        </w:tc>
        <w:tc>
          <w:tcPr>
            <w:tcW w:w="7650" w:type="dxa"/>
          </w:tcPr>
          <w:p w14:paraId="69BA41B6" w14:textId="77777777" w:rsidR="00773A66" w:rsidRDefault="00B951AA">
            <w:pPr>
              <w:spacing w:after="100"/>
              <w:rPr>
                <w:rFonts w:eastAsia="SimSun"/>
                <w:lang w:val="en-US" w:eastAsia="zh-CN"/>
              </w:rPr>
            </w:pPr>
            <w:r>
              <w:rPr>
                <w:rFonts w:eastAsia="SimSun"/>
                <w:lang w:val="en-US" w:eastAsia="zh-CN"/>
              </w:rPr>
              <w:t xml:space="preserve">In Q5, we have analyzed the possibility of this Scenario #4 and the reasons that lead to Scenario #4.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p>
          <w:p w14:paraId="2977D456"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Pr>
                <w:rFonts w:eastAsiaTheme="minorEastAsia"/>
                <w:lang w:val="en-US" w:eastAsia="zh-CN"/>
              </w:rPr>
              <w:t>AIoT</w:t>
            </w:r>
            <w:proofErr w:type="spellEnd"/>
            <w:r>
              <w:rPr>
                <w:rFonts w:eastAsiaTheme="minorEastAsia"/>
                <w:lang w:val="en-US" w:eastAsia="zh-CN"/>
              </w:rPr>
              <w:t xml:space="preserve">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the same transaction ID can facilitate the above mentioned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w:t>
            </w:r>
            <w:proofErr w:type="gramStart"/>
            <w:r>
              <w:rPr>
                <w:rFonts w:eastAsiaTheme="minorEastAsia"/>
                <w:lang w:val="en-US" w:eastAsia="zh-CN"/>
              </w:rPr>
              <w:t>So</w:t>
            </w:r>
            <w:proofErr w:type="gramEnd"/>
            <w:r>
              <w:rPr>
                <w:rFonts w:eastAsiaTheme="minorEastAsia"/>
                <w:lang w:val="en-US" w:eastAsia="zh-CN"/>
              </w:rPr>
              <w:t xml:space="preserve"> for those devices which have already finished their RA/data transmission procedure within the current Paging procedure, if the device can determine by some way that, the latter Paging message comes from a different reader and triggered by a same </w:t>
            </w:r>
            <w:proofErr w:type="spellStart"/>
            <w:r>
              <w:rPr>
                <w:rFonts w:eastAsiaTheme="minorEastAsia"/>
                <w:lang w:val="en-US" w:eastAsia="zh-CN"/>
              </w:rPr>
              <w:t>AIoT</w:t>
            </w:r>
            <w:proofErr w:type="spellEnd"/>
            <w:r>
              <w:rPr>
                <w:rFonts w:eastAsiaTheme="minorEastAsia"/>
                <w:lang w:val="en-US" w:eastAsia="zh-CN"/>
              </w:rPr>
              <w:t xml:space="preserve"> service request, but redundant response is still required, the device needs to respond to the latter Paging:</w:t>
            </w:r>
          </w:p>
          <w:p w14:paraId="701413B9"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To facilitate such device behavior, one option is that, similar as that in sub-case#4-1,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same transaction ID, while giving additional information about reader or other indication that redundant response is needed.</w:t>
            </w:r>
          </w:p>
          <w:p w14:paraId="4D4580CA"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Pr>
                <w:rFonts w:eastAsiaTheme="minorEastAsia"/>
                <w:lang w:val="en-US" w:eastAsia="zh-CN"/>
              </w:rPr>
              <w:t>AIoT</w:t>
            </w:r>
            <w:proofErr w:type="spellEnd"/>
            <w:r>
              <w:rPr>
                <w:rFonts w:eastAsiaTheme="minorEastAsia"/>
                <w:lang w:val="en-US" w:eastAsia="zh-CN"/>
              </w:rPr>
              <w:t xml:space="preserve">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SimSun"/>
                <w:lang w:val="en-US" w:eastAsia="zh-CN"/>
              </w:rPr>
            </w:pPr>
          </w:p>
          <w:p w14:paraId="5C345653" w14:textId="77777777" w:rsidR="00773A66" w:rsidRDefault="00B951AA">
            <w:pPr>
              <w:spacing w:after="100"/>
              <w:rPr>
                <w:rFonts w:eastAsia="SimSun"/>
                <w:lang w:val="en-US" w:eastAsia="zh-CN"/>
              </w:rPr>
            </w:pPr>
            <w:r>
              <w:rPr>
                <w:rFonts w:eastAsia="SimSun"/>
                <w:lang w:val="en-US" w:eastAsia="zh-CN"/>
              </w:rPr>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14:paraId="697FCDE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w:t>
            </w:r>
            <w:r>
              <w:rPr>
                <w:rFonts w:eastAsiaTheme="minorEastAsia"/>
                <w:b/>
                <w:lang w:val="en-US" w:eastAsia="zh-CN"/>
              </w:rPr>
              <w:t xml:space="preserve">same </w:t>
            </w:r>
            <w:r>
              <w:rPr>
                <w:rFonts w:eastAsiaTheme="minorEastAsia"/>
                <w:lang w:val="en-US" w:eastAsia="zh-CN"/>
              </w:rPr>
              <w:t>transaction ID (may need other indication to make this Alt1 applicable to all the sub-cases). This alternative seems be assumed by more companies above?</w:t>
            </w:r>
          </w:p>
          <w:p w14:paraId="670B1F10"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 xml:space="preserve">transaction ID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50A8D545" w14:textId="77777777" w:rsidR="00773A66" w:rsidRDefault="00B951AA">
            <w:pPr>
              <w:spacing w:after="100"/>
              <w:rPr>
                <w:rFonts w:eastAsia="SimSun"/>
                <w:lang w:val="en-US" w:eastAsia="zh-CN"/>
              </w:rPr>
            </w:pPr>
            <w:r>
              <w:rPr>
                <w:rFonts w:eastAsia="SimSun"/>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SimSun"/>
                <w:lang w:val="en-US" w:eastAsia="zh-CN"/>
              </w:rPr>
            </w:pPr>
            <w:r>
              <w:rPr>
                <w:rFonts w:eastAsia="SimSun"/>
                <w:lang w:val="en-US" w:eastAsia="zh-CN"/>
              </w:rPr>
              <w:t>MediaTek</w:t>
            </w:r>
          </w:p>
        </w:tc>
        <w:tc>
          <w:tcPr>
            <w:tcW w:w="7650" w:type="dxa"/>
          </w:tcPr>
          <w:p w14:paraId="5B91DE47" w14:textId="77777777" w:rsidR="00773A66" w:rsidRDefault="00B951AA">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06092C1A" w14:textId="77777777" w:rsidR="00773A66" w:rsidRDefault="00B951AA">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SimSun"/>
                <w:lang w:val="en-US" w:eastAsia="zh-CN"/>
              </w:rPr>
            </w:pPr>
            <w:r>
              <w:rPr>
                <w:rFonts w:eastAsia="SimSun"/>
                <w:lang w:val="en-US" w:eastAsia="zh-CN"/>
              </w:rPr>
              <w:t>Nokia</w:t>
            </w:r>
          </w:p>
        </w:tc>
        <w:tc>
          <w:tcPr>
            <w:tcW w:w="7650" w:type="dxa"/>
          </w:tcPr>
          <w:p w14:paraId="0366E4AE" w14:textId="77777777" w:rsidR="00773A66" w:rsidRDefault="00B951AA">
            <w:pPr>
              <w:rPr>
                <w:rFonts w:eastAsia="SimSun"/>
                <w:lang w:val="en-US" w:eastAsia="zh-CN"/>
              </w:rPr>
            </w:pPr>
            <w:r>
              <w:rPr>
                <w:rFonts w:eastAsia="SimSun"/>
                <w:lang w:val="en-US" w:eastAsia="zh-CN"/>
              </w:rPr>
              <w:t>Agree with MediaTek</w:t>
            </w:r>
          </w:p>
        </w:tc>
      </w:tr>
      <w:tr w:rsidR="00773A66" w14:paraId="0F9A6C29" w14:textId="77777777">
        <w:tc>
          <w:tcPr>
            <w:tcW w:w="1342" w:type="dxa"/>
          </w:tcPr>
          <w:p w14:paraId="793C7268" w14:textId="77777777" w:rsidR="00773A66" w:rsidRDefault="00B951AA">
            <w:pPr>
              <w:rPr>
                <w:rFonts w:eastAsia="SimSun"/>
                <w:lang w:val="en-US" w:eastAsia="zh-CN"/>
              </w:rPr>
            </w:pPr>
            <w:r>
              <w:rPr>
                <w:rFonts w:eastAsia="SimSun"/>
                <w:lang w:val="en-US" w:eastAsia="zh-CN"/>
              </w:rPr>
              <w:t>ETRI</w:t>
            </w:r>
          </w:p>
        </w:tc>
        <w:tc>
          <w:tcPr>
            <w:tcW w:w="7650" w:type="dxa"/>
          </w:tcPr>
          <w:p w14:paraId="1EFDF486" w14:textId="77777777"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SimSun"/>
                <w:lang w:val="en-US" w:eastAsia="zh-CN"/>
              </w:rPr>
            </w:pPr>
            <w:r>
              <w:rPr>
                <w:rFonts w:eastAsia="SimSun"/>
                <w:lang w:val="en-US" w:eastAsia="zh-CN"/>
              </w:rPr>
              <w:t>HONOR</w:t>
            </w:r>
          </w:p>
        </w:tc>
        <w:tc>
          <w:tcPr>
            <w:tcW w:w="7650" w:type="dxa"/>
          </w:tcPr>
          <w:p w14:paraId="3D6357E1" w14:textId="77777777" w:rsidR="00773A66" w:rsidRDefault="00B951AA">
            <w:pPr>
              <w:rPr>
                <w:rFonts w:eastAsia="SimSun"/>
                <w:lang w:val="en-US" w:eastAsia="zh-CN"/>
              </w:rPr>
            </w:pPr>
            <w:r>
              <w:rPr>
                <w:rFonts w:eastAsia="SimSun"/>
                <w:lang w:val="en-US" w:eastAsia="zh-CN"/>
              </w:rPr>
              <w:t>Same as Q7.</w:t>
            </w:r>
          </w:p>
        </w:tc>
      </w:tr>
      <w:tr w:rsidR="00773A66" w14:paraId="63735611" w14:textId="77777777">
        <w:tc>
          <w:tcPr>
            <w:tcW w:w="1342" w:type="dxa"/>
          </w:tcPr>
          <w:p w14:paraId="5954E9D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99C1235" w14:textId="77777777" w:rsidR="00773A66" w:rsidRDefault="00B951AA">
            <w:pPr>
              <w:rPr>
                <w:rFonts w:eastAsia="SimSun"/>
                <w:lang w:val="en-US" w:eastAsia="zh-CN"/>
              </w:rPr>
            </w:pPr>
            <w:r>
              <w:rPr>
                <w:rFonts w:eastAsia="SimSun"/>
                <w:lang w:val="en-US" w:eastAsia="zh-CN"/>
              </w:rPr>
              <w:t>Same as Q7</w:t>
            </w:r>
          </w:p>
        </w:tc>
      </w:tr>
      <w:tr w:rsidR="00773A66" w14:paraId="4F90B7B4" w14:textId="77777777">
        <w:tc>
          <w:tcPr>
            <w:tcW w:w="1342" w:type="dxa"/>
          </w:tcPr>
          <w:p w14:paraId="5AB9A9B5"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1FB0754C" w14:textId="77777777"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SimSun"/>
                <w:lang w:val="en-US" w:eastAsia="zh-CN"/>
              </w:rPr>
            </w:pPr>
            <w:r>
              <w:rPr>
                <w:rFonts w:eastAsia="SimSun"/>
                <w:lang w:val="en-US" w:eastAsia="zh-CN"/>
              </w:rPr>
              <w:t>Ericsson</w:t>
            </w:r>
          </w:p>
        </w:tc>
        <w:tc>
          <w:tcPr>
            <w:tcW w:w="7650" w:type="dxa"/>
          </w:tcPr>
          <w:p w14:paraId="3D20C202" w14:textId="77777777" w:rsidR="00773A66" w:rsidRDefault="00B951AA">
            <w:pPr>
              <w:rPr>
                <w:rFonts w:eastAsia="SimSun"/>
                <w:lang w:val="en-US" w:eastAsia="zh-CN"/>
              </w:rPr>
            </w:pPr>
            <w:r>
              <w:rPr>
                <w:rFonts w:eastAsia="SimSun"/>
                <w:lang w:val="en-US" w:eastAsia="zh-CN"/>
              </w:rPr>
              <w:t xml:space="preserve">The device should ignore the service request if it has responded to a service request with the same transaction ID successfully, i.e., same principle as in Q7. This </w:t>
            </w:r>
            <w:proofErr w:type="gramStart"/>
            <w:r>
              <w:rPr>
                <w:rFonts w:eastAsia="SimSun"/>
                <w:lang w:val="en-US" w:eastAsia="zh-CN"/>
              </w:rPr>
              <w:t>is based on the assumption</w:t>
            </w:r>
            <w:proofErr w:type="gramEnd"/>
            <w:r>
              <w:rPr>
                <w:rFonts w:eastAsia="SimSun"/>
                <w:lang w:val="en-US" w:eastAsia="zh-CN"/>
              </w:rPr>
              <w:t xml:space="preserve"> that it is not possible for the device to know whether the service request is from a different reader, i.e. no reader ID.</w:t>
            </w:r>
          </w:p>
          <w:p w14:paraId="2CBF99AC" w14:textId="77777777"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5F72D3C7" w14:textId="77777777" w:rsidR="00773A66" w:rsidRDefault="00B951AA">
            <w:pPr>
              <w:rPr>
                <w:rFonts w:eastAsia="SimSun"/>
                <w:lang w:val="en-US" w:eastAsia="zh-CN"/>
              </w:rPr>
            </w:pPr>
            <w:r>
              <w:rPr>
                <w:rFonts w:eastAsia="SimSun" w:hint="eastAsia"/>
                <w:lang w:val="en-US" w:eastAsia="zh-CN"/>
              </w:rPr>
              <w:t xml:space="preserve">From our understanding, the same service request means the service </w:t>
            </w:r>
            <w:proofErr w:type="gramStart"/>
            <w:r>
              <w:rPr>
                <w:rFonts w:eastAsia="SimSun" w:hint="eastAsia"/>
                <w:lang w:val="en-US" w:eastAsia="zh-CN"/>
              </w:rPr>
              <w:t>request(</w:t>
            </w:r>
            <w:proofErr w:type="gramEnd"/>
            <w:r>
              <w:rPr>
                <w:rFonts w:eastAsia="SimSun" w:hint="eastAsia"/>
                <w:lang w:val="en-US" w:eastAsia="zh-CN"/>
              </w:rPr>
              <w:t>i.e. paging message) with the same transaction ID, then t</w:t>
            </w:r>
            <w:r>
              <w:rPr>
                <w:rFonts w:eastAsia="SimSun"/>
                <w:lang w:val="en-US" w:eastAsia="zh-CN"/>
              </w:rPr>
              <w:t xml:space="preserve">he device should ignore the service request with the same transaction ID </w:t>
            </w:r>
            <w:r>
              <w:rPr>
                <w:rFonts w:eastAsia="SimSun"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14:paraId="764CA17F" w14:textId="77777777"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lang w:val="en-US" w:eastAsia="zh-TW"/>
              </w:rPr>
            </w:pPr>
            <w:r w:rsidRPr="0042248C">
              <w:rPr>
                <w:rFonts w:eastAsia="SimSun"/>
                <w:lang w:val="en-US" w:eastAsia="zh-CN"/>
              </w:rPr>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SimSun"/>
                <w:lang w:val="en-US" w:eastAsia="zh-CN"/>
              </w:rPr>
              <w:t xml:space="preserve">Agree with </w:t>
            </w:r>
            <w:proofErr w:type="spellStart"/>
            <w:r w:rsidRPr="0026168D">
              <w:rPr>
                <w:rFonts w:eastAsia="SimSun"/>
                <w:lang w:val="en-US" w:eastAsia="zh-CN"/>
              </w:rPr>
              <w:t>Futurewei</w:t>
            </w:r>
            <w:proofErr w:type="spellEnd"/>
            <w:r w:rsidRPr="0026168D">
              <w:rPr>
                <w:rFonts w:eastAsia="SimSun"/>
                <w:lang w:val="en-US" w:eastAsia="zh-CN"/>
              </w:rPr>
              <w:t>. But is it clear what is a service request, i.e. if the service request is and inventory or command, then it may be the same.</w:t>
            </w:r>
          </w:p>
        </w:tc>
      </w:tr>
      <w:tr w:rsidR="0085030D" w14:paraId="77CA471C" w14:textId="77777777">
        <w:tc>
          <w:tcPr>
            <w:tcW w:w="1342" w:type="dxa"/>
          </w:tcPr>
          <w:p w14:paraId="2914B23A" w14:textId="3C889DF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1A061E6F" w14:textId="60209A84" w:rsidR="0085030D" w:rsidRDefault="0085030D" w:rsidP="0085030D">
            <w:pPr>
              <w:rPr>
                <w:rFonts w:eastAsia="Malgun Gothic"/>
                <w:color w:val="FF0000"/>
                <w:lang w:val="en-US" w:eastAsia="ko-KR"/>
              </w:rPr>
            </w:pPr>
            <w:r>
              <w:rPr>
                <w:rFonts w:eastAsia="MS Mincho" w:hint="eastAsia"/>
                <w:lang w:val="en-US" w:eastAsia="ja-JP"/>
              </w:rPr>
              <w:t>We think the device performs no action since the device only checks the Transaction ID and has already responded, regardless of whether the service request comes from the same or a different reader.</w:t>
            </w:r>
          </w:p>
        </w:tc>
      </w:tr>
      <w:tr w:rsidR="000A6D2B" w14:paraId="2D34F153" w14:textId="77777777">
        <w:tc>
          <w:tcPr>
            <w:tcW w:w="1342" w:type="dxa"/>
          </w:tcPr>
          <w:p w14:paraId="52D7F988" w14:textId="241DEC25"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428CC381" w14:textId="2AF91BD0" w:rsidR="000A6D2B" w:rsidRDefault="000A6D2B" w:rsidP="000A6D2B">
            <w:pPr>
              <w:rPr>
                <w:rFonts w:eastAsia="MS Mincho"/>
                <w:lang w:val="en-US" w:eastAsia="ja-JP"/>
              </w:rPr>
            </w:pPr>
            <w:r w:rsidRPr="00470554">
              <w:rPr>
                <w:rFonts w:eastAsia="Malgun Gothic" w:hint="eastAsia"/>
                <w:lang w:val="en-US" w:eastAsia="ko-KR"/>
              </w:rPr>
              <w:t xml:space="preserve">See our response in Q5. We share </w:t>
            </w:r>
            <w:r w:rsidRPr="00470554">
              <w:rPr>
                <w:rFonts w:eastAsia="Malgun Gothic"/>
                <w:lang w:val="en-US" w:eastAsia="ko-KR"/>
              </w:rPr>
              <w:t>similar views</w:t>
            </w:r>
            <w:r w:rsidRPr="00470554">
              <w:rPr>
                <w:rFonts w:eastAsia="Malgun Gothic" w:hint="eastAsia"/>
                <w:lang w:val="en-US" w:eastAsia="ko-KR"/>
              </w:rPr>
              <w:t xml:space="preserve"> as </w:t>
            </w:r>
            <w:r w:rsidRPr="00470554">
              <w:rPr>
                <w:rFonts w:eastAsia="SimSun"/>
                <w:lang w:val="en-US" w:eastAsia="zh-CN"/>
              </w:rPr>
              <w:t>ZTE</w:t>
            </w:r>
            <w:r w:rsidRPr="00470554">
              <w:rPr>
                <w:rFonts w:eastAsia="Malgun Gothic" w:hint="eastAsia"/>
                <w:lang w:val="en-US" w:eastAsia="ko-KR"/>
              </w:rPr>
              <w:t xml:space="preserve"> and </w:t>
            </w:r>
            <w:proofErr w:type="spellStart"/>
            <w:r w:rsidRPr="00470554">
              <w:rPr>
                <w:rFonts w:eastAsia="Malgun Gothic" w:hint="eastAsia"/>
                <w:lang w:val="en-US" w:eastAsia="ko-KR"/>
              </w:rPr>
              <w:t>InterDigital</w:t>
            </w:r>
            <w:proofErr w:type="spellEnd"/>
            <w:r w:rsidRPr="00470554">
              <w:rPr>
                <w:rFonts w:eastAsia="SimSun"/>
                <w:lang w:val="en-US" w:eastAsia="zh-CN"/>
              </w:rPr>
              <w:t xml:space="preserve">. </w:t>
            </w:r>
            <w:r w:rsidRPr="00470554">
              <w:rPr>
                <w:rFonts w:eastAsia="SimSun"/>
                <w:lang w:eastAsia="zh-CN"/>
              </w:rPr>
              <w:t>Regarding the alternatives</w:t>
            </w:r>
            <w:r w:rsidRPr="00470554">
              <w:rPr>
                <w:rFonts w:eastAsia="Malgun Gothic" w:hint="eastAsia"/>
                <w:lang w:eastAsia="ko-KR"/>
              </w:rPr>
              <w:t xml:space="preserve"> mentioned by ZTE</w:t>
            </w:r>
            <w:r w:rsidRPr="00470554">
              <w:rPr>
                <w:rFonts w:eastAsia="SimSun"/>
                <w:lang w:eastAsia="zh-CN"/>
              </w:rPr>
              <w:t>, we prefer Alt1 because it eliminates the need for transaction ID coordination between different readers. Alt1 may require the inclusion of a reader ID or another method that allows the device to distinguish paging messages from different readers. While Alt2 is also a viable option, it could necessitate very tight coordination between readers, which might have an impact on RAN3.</w:t>
            </w:r>
          </w:p>
        </w:tc>
      </w:tr>
      <w:tr w:rsidR="00150358" w14:paraId="3D9BA02C" w14:textId="77777777" w:rsidTr="00150358">
        <w:tc>
          <w:tcPr>
            <w:tcW w:w="1342" w:type="dxa"/>
          </w:tcPr>
          <w:p w14:paraId="7096D062" w14:textId="77777777" w:rsidR="00150358" w:rsidRPr="002305C2" w:rsidRDefault="00150358" w:rsidP="00150358">
            <w:pPr>
              <w:rPr>
                <w:rFonts w:eastAsia="Malgun Gothic"/>
                <w:color w:val="FF0000"/>
                <w:lang w:val="en-US" w:eastAsia="ko-KR"/>
              </w:rPr>
            </w:pPr>
            <w:r w:rsidRPr="00F43443">
              <w:rPr>
                <w:rFonts w:eastAsiaTheme="minorEastAsia"/>
                <w:lang w:val="en-US" w:eastAsia="zh-CN"/>
              </w:rPr>
              <w:t xml:space="preserve">Fujitsu </w:t>
            </w:r>
          </w:p>
        </w:tc>
        <w:tc>
          <w:tcPr>
            <w:tcW w:w="7650" w:type="dxa"/>
          </w:tcPr>
          <w:p w14:paraId="64C5371C" w14:textId="77777777" w:rsidR="00150358" w:rsidRDefault="00150358" w:rsidP="00150358">
            <w:pPr>
              <w:rPr>
                <w:rFonts w:eastAsia="SimSun"/>
                <w:lang w:val="en-US" w:eastAsia="zh-CN"/>
              </w:rPr>
            </w:pPr>
            <w:r>
              <w:rPr>
                <w:rFonts w:eastAsia="SimSun"/>
                <w:lang w:val="en-US" w:eastAsia="zh-CN"/>
              </w:rPr>
              <w:t>In our understanding, “</w:t>
            </w:r>
            <w:r>
              <w:rPr>
                <w:b/>
                <w:bCs/>
                <w:lang w:val="en-US" w:eastAsia="ja-JP"/>
              </w:rPr>
              <w:t>after device has previously responded to the same service request</w:t>
            </w:r>
            <w:r>
              <w:rPr>
                <w:rFonts w:eastAsia="SimSun"/>
                <w:lang w:val="en-US" w:eastAsia="zh-CN"/>
              </w:rPr>
              <w:t xml:space="preserve">” means that there is no ongoing procedure. </w:t>
            </w:r>
          </w:p>
          <w:p w14:paraId="7CE02295" w14:textId="77777777" w:rsidR="00150358" w:rsidRDefault="00150358" w:rsidP="00150358">
            <w:pPr>
              <w:rPr>
                <w:rFonts w:eastAsia="Malgun Gothic"/>
                <w:color w:val="FF0000"/>
                <w:lang w:val="en-US" w:eastAsia="ko-KR"/>
              </w:rPr>
            </w:pPr>
            <w:r>
              <w:rPr>
                <w:rFonts w:eastAsia="SimSun"/>
                <w:lang w:val="en-US" w:eastAsia="zh-CN"/>
              </w:rPr>
              <w:t xml:space="preserve">It depends on whether the device has previously responded the paging message from </w:t>
            </w:r>
            <w:r w:rsidRPr="0028426B">
              <w:rPr>
                <w:rFonts w:eastAsia="SimSun"/>
                <w:b/>
                <w:lang w:val="en-US" w:eastAsia="zh-CN"/>
              </w:rPr>
              <w:t>this</w:t>
            </w:r>
            <w:r>
              <w:rPr>
                <w:rFonts w:eastAsia="SimSun"/>
                <w:lang w:val="en-US" w:eastAsia="zh-CN"/>
              </w:rPr>
              <w:t xml:space="preserve"> reader successfully or not. If yes, the device will skip to respond the paging. Otherwise, the device needs to response it for re-access.</w:t>
            </w:r>
          </w:p>
        </w:tc>
      </w:tr>
      <w:tr w:rsidR="002D779F" w14:paraId="1A49E929" w14:textId="77777777" w:rsidTr="00150358">
        <w:tc>
          <w:tcPr>
            <w:tcW w:w="1342" w:type="dxa"/>
          </w:tcPr>
          <w:p w14:paraId="34E888CC" w14:textId="0D62E0C6"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57D4D05A" w14:textId="2555D5BC" w:rsidR="002D779F" w:rsidRDefault="002D779F" w:rsidP="002D779F">
            <w:pPr>
              <w:rPr>
                <w:rFonts w:eastAsia="SimSun"/>
                <w:lang w:val="en-US" w:eastAsia="zh-CN"/>
              </w:rPr>
            </w:pPr>
            <w:r>
              <w:rPr>
                <w:rFonts w:eastAsia="MS Mincho"/>
                <w:lang w:val="en-US" w:eastAsia="ja-JP"/>
              </w:rPr>
              <w:t xml:space="preserve">We agree with Lenovo. Depending on use cases, device may or may not need to respond. </w:t>
            </w:r>
          </w:p>
        </w:tc>
      </w:tr>
    </w:tbl>
    <w:p w14:paraId="4B2DA9C4" w14:textId="77777777" w:rsidR="00773A66" w:rsidRDefault="00773A66"/>
    <w:p w14:paraId="31D69EF1" w14:textId="77777777" w:rsidR="00773A66" w:rsidRDefault="00B951AA">
      <w:pPr>
        <w:rPr>
          <w:ins w:id="273" w:author="QC (Umesh)" w:date="2025-03-21T14:32:00Z" w16du:dateUtc="2025-03-21T21:32:00Z"/>
          <w:lang w:val="en-US" w:eastAsia="ja-JP"/>
        </w:rPr>
      </w:pPr>
      <w:r>
        <w:rPr>
          <w:b/>
          <w:bCs/>
          <w:lang w:val="en-US" w:eastAsia="ja-JP"/>
        </w:rPr>
        <w:t xml:space="preserve">Summary: </w:t>
      </w:r>
      <w:r>
        <w:rPr>
          <w:lang w:val="en-US" w:eastAsia="ja-JP"/>
        </w:rPr>
        <w:t>TBD</w:t>
      </w:r>
    </w:p>
    <w:p w14:paraId="51C5F567" w14:textId="77777777" w:rsidR="008F2AB0" w:rsidRDefault="00096083">
      <w:pPr>
        <w:rPr>
          <w:ins w:id="274" w:author="QC (Umesh)" w:date="2025-03-23T10:52:00Z" w16du:dateUtc="2025-03-23T17:52:00Z"/>
          <w:lang w:val="en-US" w:eastAsia="ja-JP"/>
        </w:rPr>
      </w:pPr>
      <w:proofErr w:type="gramStart"/>
      <w:ins w:id="275" w:author="QC (Umesh)" w:date="2025-03-21T14:33:00Z" w16du:dateUtc="2025-03-21T21:33:00Z">
        <w:r>
          <w:rPr>
            <w:lang w:val="en-US" w:eastAsia="ja-JP"/>
          </w:rPr>
          <w:t>Similar to</w:t>
        </w:r>
        <w:proofErr w:type="gramEnd"/>
        <w:r>
          <w:rPr>
            <w:lang w:val="en-US" w:eastAsia="ja-JP"/>
          </w:rPr>
          <w:t xml:space="preserve"> Q7, there was some confusion on </w:t>
        </w:r>
      </w:ins>
      <w:ins w:id="276" w:author="QC (Umesh)" w:date="2025-03-21T14:34:00Z" w16du:dateUtc="2025-03-21T21:34:00Z">
        <w:r>
          <w:rPr>
            <w:lang w:val="en-US" w:eastAsia="ja-JP"/>
          </w:rPr>
          <w:t>the scenario covered by th</w:t>
        </w:r>
      </w:ins>
      <w:ins w:id="277" w:author="QC (Umesh)" w:date="2025-03-21T15:54:00Z" w16du:dateUtc="2025-03-21T22:54:00Z">
        <w:r w:rsidR="00357063">
          <w:rPr>
            <w:lang w:val="en-US" w:eastAsia="ja-JP"/>
          </w:rPr>
          <w:t>is</w:t>
        </w:r>
      </w:ins>
      <w:ins w:id="278" w:author="QC (Umesh)" w:date="2025-03-21T14:34:00Z" w16du:dateUtc="2025-03-21T21:34:00Z">
        <w:r>
          <w:rPr>
            <w:lang w:val="en-US" w:eastAsia="ja-JP"/>
          </w:rPr>
          <w:t xml:space="preserve"> question. </w:t>
        </w:r>
      </w:ins>
    </w:p>
    <w:p w14:paraId="024974B2" w14:textId="39AA3527" w:rsidR="00096083" w:rsidDel="00096083" w:rsidRDefault="00096083">
      <w:pPr>
        <w:rPr>
          <w:del w:id="279" w:author="QC (Umesh)" w:date="2025-03-21T14:39:00Z" w16du:dateUtc="2025-03-21T21:39:00Z"/>
          <w:lang w:val="en-US" w:eastAsia="ja-JP"/>
        </w:rPr>
      </w:pPr>
      <w:ins w:id="280" w:author="QC (Umesh)" w:date="2025-03-21T14:37:00Z" w16du:dateUtc="2025-03-21T21:37:00Z">
        <w:r>
          <w:rPr>
            <w:lang w:val="en-US" w:eastAsia="ja-JP"/>
          </w:rPr>
          <w:t xml:space="preserve">For this question, rapporteur wants to focus only on the case where </w:t>
        </w:r>
      </w:ins>
      <w:ins w:id="281" w:author="QC (Umesh)" w:date="2025-03-21T14:38:00Z" w16du:dateUtc="2025-03-21T21:38:00Z">
        <w:r>
          <w:rPr>
            <w:lang w:val="en-US" w:eastAsia="ja-JP"/>
          </w:rPr>
          <w:t xml:space="preserve">the device has already </w:t>
        </w:r>
        <w:r>
          <w:rPr>
            <w:i/>
            <w:iCs/>
            <w:lang w:val="en-US" w:eastAsia="ja-JP"/>
          </w:rPr>
          <w:t>successfully</w:t>
        </w:r>
        <w:r>
          <w:rPr>
            <w:lang w:val="en-US" w:eastAsia="ja-JP"/>
          </w:rPr>
          <w:t xml:space="preserve"> responded to the same service request but now received the </w:t>
        </w:r>
        <w:r w:rsidRPr="00096083">
          <w:rPr>
            <w:i/>
            <w:iCs/>
            <w:lang w:val="en-US" w:eastAsia="ja-JP"/>
          </w:rPr>
          <w:t>same</w:t>
        </w:r>
        <w:r>
          <w:rPr>
            <w:lang w:val="en-US" w:eastAsia="ja-JP"/>
          </w:rPr>
          <w:t xml:space="preserve"> request from a </w:t>
        </w:r>
        <w:r w:rsidRPr="00096083">
          <w:rPr>
            <w:i/>
            <w:iCs/>
            <w:lang w:val="en-US" w:eastAsia="ja-JP"/>
          </w:rPr>
          <w:t>different</w:t>
        </w:r>
        <w:r>
          <w:rPr>
            <w:lang w:val="en-US" w:eastAsia="ja-JP"/>
          </w:rPr>
          <w:t xml:space="preserve"> reader.  </w:t>
        </w:r>
      </w:ins>
    </w:p>
    <w:p w14:paraId="562CFF6B" w14:textId="130F5FEF" w:rsidR="00096083" w:rsidRDefault="00096083" w:rsidP="00096083">
      <w:pPr>
        <w:pStyle w:val="ListParagraph"/>
        <w:numPr>
          <w:ilvl w:val="0"/>
          <w:numId w:val="18"/>
        </w:numPr>
        <w:rPr>
          <w:ins w:id="282" w:author="QC (Umesh)" w:date="2025-03-21T14:39:00Z" w16du:dateUtc="2025-03-21T21:39:00Z"/>
          <w:lang w:val="en-US" w:eastAsia="ja-JP"/>
        </w:rPr>
      </w:pPr>
      <w:ins w:id="283" w:author="QC (Umesh)" w:date="2025-03-21T14:39:00Z" w16du:dateUtc="2025-03-21T21:39:00Z">
        <w:r>
          <w:rPr>
            <w:lang w:val="en-US" w:eastAsia="ja-JP"/>
          </w:rPr>
          <w:t>This scenario is invalid</w:t>
        </w:r>
      </w:ins>
      <w:ins w:id="284" w:author="QC (Umesh)" w:date="2025-03-21T14:41:00Z" w16du:dateUtc="2025-03-21T21:41:00Z">
        <w:r w:rsidR="00B34F4A">
          <w:rPr>
            <w:lang w:val="en-US" w:eastAsia="ja-JP"/>
          </w:rPr>
          <w:t>/already covered</w:t>
        </w:r>
      </w:ins>
      <w:ins w:id="285" w:author="QC (Umesh)" w:date="2025-03-21T14:39:00Z" w16du:dateUtc="2025-03-21T21:39:00Z">
        <w:r>
          <w:rPr>
            <w:lang w:val="en-US" w:eastAsia="ja-JP"/>
          </w:rPr>
          <w:t xml:space="preserve"> since the device cannot determine it is same </w:t>
        </w:r>
      </w:ins>
      <w:ins w:id="286" w:author="QC (Umesh)" w:date="2025-03-21T14:44:00Z" w16du:dateUtc="2025-03-21T21:44:00Z">
        <w:r w:rsidR="00B34F4A">
          <w:rPr>
            <w:lang w:val="en-US" w:eastAsia="ja-JP"/>
          </w:rPr>
          <w:t>or</w:t>
        </w:r>
      </w:ins>
      <w:ins w:id="287" w:author="QC (Umesh)" w:date="2025-03-21T14:39:00Z" w16du:dateUtc="2025-03-21T21:39:00Z">
        <w:r>
          <w:rPr>
            <w:lang w:val="en-US" w:eastAsia="ja-JP"/>
          </w:rPr>
          <w:t xml:space="preserve"> different reader: </w:t>
        </w:r>
      </w:ins>
      <w:ins w:id="288" w:author="QC (Umesh)" w:date="2025-03-21T14:40:00Z" w16du:dateUtc="2025-03-21T21:40:00Z">
        <w:r w:rsidR="00B34F4A">
          <w:rPr>
            <w:lang w:val="en-US" w:eastAsia="ja-JP"/>
          </w:rPr>
          <w:t xml:space="preserve">vivo, </w:t>
        </w:r>
      </w:ins>
      <w:ins w:id="289" w:author="QC (Umesh)" w:date="2025-03-21T14:41:00Z" w16du:dateUtc="2025-03-21T21:41:00Z">
        <w:r w:rsidR="00B34F4A">
          <w:rPr>
            <w:lang w:val="en-US" w:eastAsia="ja-JP"/>
          </w:rPr>
          <w:t>Huawei/</w:t>
        </w:r>
        <w:proofErr w:type="spellStart"/>
        <w:r w:rsidR="00B34F4A">
          <w:rPr>
            <w:lang w:val="en-US" w:eastAsia="ja-JP"/>
          </w:rPr>
          <w:t>HiSilicon</w:t>
        </w:r>
        <w:proofErr w:type="spellEnd"/>
        <w:r w:rsidR="00B34F4A">
          <w:rPr>
            <w:lang w:val="en-US" w:eastAsia="ja-JP"/>
          </w:rPr>
          <w:t xml:space="preserve">, CMCC, CATT, </w:t>
        </w:r>
      </w:ins>
      <w:proofErr w:type="spellStart"/>
      <w:ins w:id="290" w:author="QC (Umesh)" w:date="2025-03-21T14:42:00Z" w16du:dateUtc="2025-03-21T21:42:00Z">
        <w:r w:rsidR="00B34F4A">
          <w:rPr>
            <w:lang w:val="en-US" w:eastAsia="ja-JP"/>
          </w:rPr>
          <w:t>Spreadtrum</w:t>
        </w:r>
        <w:proofErr w:type="spellEnd"/>
        <w:r w:rsidR="00B34F4A">
          <w:rPr>
            <w:lang w:val="en-US" w:eastAsia="ja-JP"/>
          </w:rPr>
          <w:t xml:space="preserve">/UNISOC, Apple, Xiaomi, </w:t>
        </w:r>
      </w:ins>
      <w:ins w:id="291" w:author="QC (Umesh)" w:date="2025-03-21T14:45:00Z" w16du:dateUtc="2025-03-21T21:45:00Z">
        <w:r w:rsidR="00B34F4A">
          <w:rPr>
            <w:lang w:val="en-US" w:eastAsia="ja-JP"/>
          </w:rPr>
          <w:t xml:space="preserve">ETRI, </w:t>
        </w:r>
      </w:ins>
      <w:ins w:id="292" w:author="QC (Umesh)" w:date="2025-03-21T14:46:00Z" w16du:dateUtc="2025-03-21T21:46:00Z">
        <w:r w:rsidR="00B34F4A">
          <w:rPr>
            <w:lang w:val="en-US" w:eastAsia="ja-JP"/>
          </w:rPr>
          <w:t xml:space="preserve">Samsung, </w:t>
        </w:r>
      </w:ins>
      <w:ins w:id="293" w:author="QC (Umesh)" w:date="2025-03-21T14:47:00Z" w16du:dateUtc="2025-03-21T21:47:00Z">
        <w:r w:rsidR="00B34F4A">
          <w:rPr>
            <w:lang w:val="en-US" w:eastAsia="ja-JP"/>
          </w:rPr>
          <w:t xml:space="preserve">HONOR, Sharp, </w:t>
        </w:r>
        <w:proofErr w:type="spellStart"/>
        <w:r w:rsidR="00B34F4A">
          <w:rPr>
            <w:lang w:val="en-US" w:eastAsia="ja-JP"/>
          </w:rPr>
          <w:t>Futurewei</w:t>
        </w:r>
        <w:proofErr w:type="spellEnd"/>
        <w:r w:rsidR="00B34F4A">
          <w:rPr>
            <w:lang w:val="en-US" w:eastAsia="ja-JP"/>
          </w:rPr>
          <w:t xml:space="preserve">, Ericsson, </w:t>
        </w:r>
        <w:proofErr w:type="spellStart"/>
        <w:r w:rsidR="00B34F4A">
          <w:rPr>
            <w:lang w:val="en-US" w:eastAsia="ja-JP"/>
          </w:rPr>
          <w:t>T</w:t>
        </w:r>
      </w:ins>
      <w:ins w:id="294" w:author="QC (Umesh)" w:date="2025-03-23T10:52:00Z" w16du:dateUtc="2025-03-23T17:52:00Z">
        <w:r w:rsidR="008F2AB0">
          <w:rPr>
            <w:lang w:val="en-US" w:eastAsia="ja-JP"/>
          </w:rPr>
          <w:t>r</w:t>
        </w:r>
      </w:ins>
      <w:ins w:id="295" w:author="QC (Umesh)" w:date="2025-03-21T14:47:00Z" w16du:dateUtc="2025-03-21T21:47:00Z">
        <w:r w:rsidR="00B34F4A">
          <w:rPr>
            <w:lang w:val="en-US" w:eastAsia="ja-JP"/>
          </w:rPr>
          <w:t>anssion</w:t>
        </w:r>
        <w:proofErr w:type="spellEnd"/>
        <w:r w:rsidR="00B34F4A">
          <w:rPr>
            <w:lang w:val="en-US" w:eastAsia="ja-JP"/>
          </w:rPr>
          <w:t xml:space="preserve"> Holdings, </w:t>
        </w:r>
      </w:ins>
      <w:ins w:id="296" w:author="QC (Umesh)" w:date="2025-03-21T14:48:00Z" w16du:dateUtc="2025-03-21T21:48:00Z">
        <w:r w:rsidR="00B34F4A">
          <w:rPr>
            <w:lang w:val="en-US" w:eastAsia="ja-JP"/>
          </w:rPr>
          <w:t>Sony, Kyocera</w:t>
        </w:r>
      </w:ins>
      <w:ins w:id="297" w:author="QC (Umesh)" w:date="2025-03-21T14:49:00Z" w16du:dateUtc="2025-03-21T21:49:00Z">
        <w:r w:rsidR="00B34F4A">
          <w:rPr>
            <w:lang w:val="en-US" w:eastAsia="ja-JP"/>
          </w:rPr>
          <w:t xml:space="preserve"> (16)</w:t>
        </w:r>
      </w:ins>
    </w:p>
    <w:p w14:paraId="65E8C80F" w14:textId="45A9BACA" w:rsidR="00096083" w:rsidRDefault="00096083" w:rsidP="00B34F4A">
      <w:pPr>
        <w:pStyle w:val="ListParagraph"/>
        <w:numPr>
          <w:ilvl w:val="0"/>
          <w:numId w:val="18"/>
        </w:numPr>
        <w:rPr>
          <w:ins w:id="298" w:author="QC (Umesh)" w:date="2025-03-21T14:45:00Z" w16du:dateUtc="2025-03-21T21:45:00Z"/>
          <w:lang w:val="en-US" w:eastAsia="ja-JP"/>
        </w:rPr>
      </w:pPr>
      <w:ins w:id="299" w:author="QC (Umesh)" w:date="2025-03-21T14:39:00Z" w16du:dateUtc="2025-03-21T21:39:00Z">
        <w:r>
          <w:rPr>
            <w:lang w:val="en-US" w:eastAsia="ja-JP"/>
          </w:rPr>
          <w:t>The scenario needs to be considered for s</w:t>
        </w:r>
      </w:ins>
      <w:ins w:id="300" w:author="QC (Umesh)" w:date="2025-03-21T14:40:00Z" w16du:dateUtc="2025-03-21T21:40:00Z">
        <w:r>
          <w:rPr>
            <w:lang w:val="en-US" w:eastAsia="ja-JP"/>
          </w:rPr>
          <w:t xml:space="preserve">ome use cases: </w:t>
        </w:r>
        <w:r w:rsidR="00B34F4A">
          <w:rPr>
            <w:lang w:val="en-US" w:eastAsia="ja-JP"/>
          </w:rPr>
          <w:t xml:space="preserve">Lenovo, OPPO, </w:t>
        </w:r>
      </w:ins>
      <w:ins w:id="301" w:author="QC (Umesh)" w:date="2025-03-21T14:42:00Z" w16du:dateUtc="2025-03-21T21:42:00Z">
        <w:r w:rsidR="00B34F4A">
          <w:rPr>
            <w:lang w:val="en-US" w:eastAsia="ja-JP"/>
          </w:rPr>
          <w:t xml:space="preserve">Tejas Networks, </w:t>
        </w:r>
      </w:ins>
      <w:ins w:id="302" w:author="QC (Umesh)" w:date="2025-03-21T14:43:00Z" w16du:dateUtc="2025-03-21T21:43:00Z">
        <w:r w:rsidR="00B34F4A">
          <w:rPr>
            <w:lang w:val="en-US" w:eastAsia="ja-JP"/>
          </w:rPr>
          <w:t xml:space="preserve">ZTE, </w:t>
        </w:r>
        <w:proofErr w:type="spellStart"/>
        <w:r w:rsidR="00B34F4A">
          <w:rPr>
            <w:lang w:val="en-US" w:eastAsia="ja-JP"/>
          </w:rPr>
          <w:t>InterDigital</w:t>
        </w:r>
        <w:proofErr w:type="spellEnd"/>
        <w:r w:rsidR="00B34F4A">
          <w:rPr>
            <w:lang w:val="en-US" w:eastAsia="ja-JP"/>
          </w:rPr>
          <w:t xml:space="preserve">, </w:t>
        </w:r>
      </w:ins>
      <w:ins w:id="303" w:author="QC (Umesh)" w:date="2025-03-21T14:46:00Z" w16du:dateUtc="2025-03-21T21:46:00Z">
        <w:r w:rsidR="00B34F4A">
          <w:rPr>
            <w:lang w:val="en-US" w:eastAsia="ja-JP"/>
          </w:rPr>
          <w:t xml:space="preserve">Qualcomm, </w:t>
        </w:r>
      </w:ins>
      <w:ins w:id="304" w:author="QC (Umesh)" w:date="2025-03-21T14:48:00Z" w16du:dateUtc="2025-03-21T21:48:00Z">
        <w:r w:rsidR="00B34F4A">
          <w:rPr>
            <w:lang w:val="en-US" w:eastAsia="ja-JP"/>
          </w:rPr>
          <w:t xml:space="preserve">LGE, </w:t>
        </w:r>
      </w:ins>
      <w:ins w:id="305" w:author="QC (Umesh)" w:date="2025-03-21T14:49:00Z" w16du:dateUtc="2025-03-21T21:49:00Z">
        <w:r w:rsidR="00B34F4A">
          <w:rPr>
            <w:lang w:val="en-US" w:eastAsia="ja-JP"/>
          </w:rPr>
          <w:t>Fujitsu, Panasonic (9)</w:t>
        </w:r>
      </w:ins>
    </w:p>
    <w:p w14:paraId="42AB0B00" w14:textId="2E1A5342" w:rsidR="00B34F4A" w:rsidRPr="00096083" w:rsidRDefault="00B34F4A" w:rsidP="00B34F4A">
      <w:pPr>
        <w:pStyle w:val="ListParagraph"/>
        <w:numPr>
          <w:ilvl w:val="0"/>
          <w:numId w:val="18"/>
        </w:numPr>
        <w:rPr>
          <w:ins w:id="306" w:author="QC (Umesh)" w:date="2025-03-21T14:39:00Z" w16du:dateUtc="2025-03-21T21:39:00Z"/>
          <w:lang w:val="en-US" w:eastAsia="ja-JP"/>
        </w:rPr>
      </w:pPr>
      <w:ins w:id="307" w:author="QC (Umesh)" w:date="2025-03-21T14:45:00Z" w16du:dateUtc="2025-03-21T21:45:00Z">
        <w:r>
          <w:rPr>
            <w:lang w:val="en-US" w:eastAsia="ja-JP"/>
          </w:rPr>
          <w:t xml:space="preserve">Unclear to rapporteur: MediaTek, Nokia, </w:t>
        </w:r>
      </w:ins>
      <w:ins w:id="308" w:author="QC (Umesh)" w:date="2025-03-21T14:48:00Z" w16du:dateUtc="2025-03-21T21:48:00Z">
        <w:r>
          <w:rPr>
            <w:lang w:val="en-US" w:eastAsia="ja-JP"/>
          </w:rPr>
          <w:t>III</w:t>
        </w:r>
      </w:ins>
      <w:ins w:id="309" w:author="QC (Umesh)" w:date="2025-03-21T14:49:00Z" w16du:dateUtc="2025-03-21T21:49:00Z">
        <w:r>
          <w:rPr>
            <w:lang w:val="en-US" w:eastAsia="ja-JP"/>
          </w:rPr>
          <w:t xml:space="preserve"> (</w:t>
        </w:r>
      </w:ins>
      <w:ins w:id="310" w:author="QC (Umesh)" w:date="2025-03-21T14:50:00Z" w16du:dateUtc="2025-03-21T21:50:00Z">
        <w:r w:rsidR="000C49E7">
          <w:rPr>
            <w:lang w:val="en-US" w:eastAsia="ja-JP"/>
          </w:rPr>
          <w:t>3</w:t>
        </w:r>
      </w:ins>
      <w:ins w:id="311" w:author="QC (Umesh)" w:date="2025-03-21T14:49:00Z" w16du:dateUtc="2025-03-21T21:49:00Z">
        <w:r>
          <w:rPr>
            <w:lang w:val="en-US" w:eastAsia="ja-JP"/>
          </w:rPr>
          <w:t>)</w:t>
        </w:r>
      </w:ins>
    </w:p>
    <w:p w14:paraId="119C5C1F" w14:textId="391C1868" w:rsidR="00773A66" w:rsidRDefault="000B59E2">
      <w:pPr>
        <w:pStyle w:val="PropObs"/>
        <w:pPrChange w:id="312" w:author="QC (Umesh)" w:date="2025-03-21T14:53:00Z" w16du:dateUtc="2025-03-21T21:53:00Z">
          <w:pPr/>
        </w:pPrChange>
      </w:pPr>
      <w:bookmarkStart w:id="313" w:name="_Toc193463591"/>
      <w:bookmarkStart w:id="314" w:name="_Toc193463600"/>
      <w:bookmarkStart w:id="315" w:name="_Toc193465121"/>
      <w:bookmarkStart w:id="316" w:name="_Toc193465130"/>
      <w:bookmarkStart w:id="317" w:name="_Toc193619166"/>
      <w:bookmarkStart w:id="318" w:name="_Toc193619177"/>
      <w:bookmarkStart w:id="319" w:name="_Toc193619801"/>
      <w:bookmarkStart w:id="320" w:name="_Toc193619810"/>
      <w:bookmarkStart w:id="321" w:name="_Toc193619819"/>
      <w:ins w:id="322" w:author="QC (Umesh)" w:date="2025-03-21T14:50:00Z" w16du:dateUtc="2025-03-21T21:50:00Z">
        <w:r>
          <w:t xml:space="preserve">Discuss and decide whether RAN2 needs to consider the case where the device has already </w:t>
        </w:r>
        <w:r>
          <w:rPr>
            <w:i/>
            <w:iCs/>
          </w:rPr>
          <w:t>successfully</w:t>
        </w:r>
        <w:r>
          <w:t xml:space="preserve"> responded to the same service request but now received the </w:t>
        </w:r>
        <w:r w:rsidRPr="00096083">
          <w:rPr>
            <w:i/>
            <w:iCs/>
          </w:rPr>
          <w:t>same</w:t>
        </w:r>
        <w:r>
          <w:t xml:space="preserve"> request from a </w:t>
        </w:r>
        <w:r w:rsidRPr="00096083">
          <w:rPr>
            <w:i/>
            <w:iCs/>
          </w:rPr>
          <w:t>different</w:t>
        </w:r>
        <w:r>
          <w:t xml:space="preserve"> reader e.g. for </w:t>
        </w:r>
      </w:ins>
      <w:ins w:id="323" w:author="QC (Umesh)" w:date="2025-03-21T14:51:00Z" w16du:dateUtc="2025-03-21T21:51:00Z">
        <w:r>
          <w:t>location use case</w:t>
        </w:r>
      </w:ins>
      <w:ins w:id="324" w:author="QC (Umesh)" w:date="2025-03-21T15:03:00Z" w16du:dateUtc="2025-03-21T22:03:00Z">
        <w:r w:rsidR="006F56D3">
          <w:t xml:space="preserve"> (yes/no/unclear = 16/9/3)</w:t>
        </w:r>
      </w:ins>
      <w:ins w:id="325" w:author="QC (Umesh)" w:date="2025-03-21T14:52:00Z" w16du:dateUtc="2025-03-21T21:52:00Z">
        <w:r>
          <w:t>.</w:t>
        </w:r>
      </w:ins>
      <w:bookmarkEnd w:id="313"/>
      <w:bookmarkEnd w:id="314"/>
      <w:bookmarkEnd w:id="315"/>
      <w:bookmarkEnd w:id="316"/>
      <w:bookmarkEnd w:id="317"/>
      <w:bookmarkEnd w:id="318"/>
      <w:bookmarkEnd w:id="319"/>
      <w:bookmarkEnd w:id="320"/>
      <w:bookmarkEnd w:id="321"/>
    </w:p>
    <w:p w14:paraId="3686B933" w14:textId="77777777" w:rsidR="00773A66" w:rsidRDefault="00B951AA">
      <w:pPr>
        <w:pStyle w:val="Heading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SimSun"/>
                <w:lang w:val="en-US" w:eastAsia="zh-CN"/>
              </w:rPr>
            </w:pPr>
            <w:r>
              <w:rPr>
                <w:rFonts w:eastAsia="SimSun" w:hint="eastAsia"/>
                <w:lang w:val="en-US" w:eastAsia="zh-CN"/>
              </w:rPr>
              <w:t>Lenovo</w:t>
            </w:r>
          </w:p>
        </w:tc>
        <w:tc>
          <w:tcPr>
            <w:tcW w:w="1205" w:type="dxa"/>
          </w:tcPr>
          <w:p w14:paraId="3804E62D" w14:textId="77777777" w:rsidR="00773A66" w:rsidRDefault="00B951AA">
            <w:pPr>
              <w:rPr>
                <w:rFonts w:eastAsia="SimSun"/>
                <w:lang w:val="en-US" w:eastAsia="zh-CN"/>
              </w:rPr>
            </w:pPr>
            <w:r>
              <w:rPr>
                <w:rFonts w:eastAsia="SimSun" w:hint="eastAsia"/>
                <w:lang w:val="en-US" w:eastAsia="zh-CN"/>
              </w:rPr>
              <w:t>Yes</w:t>
            </w:r>
          </w:p>
        </w:tc>
        <w:tc>
          <w:tcPr>
            <w:tcW w:w="6804" w:type="dxa"/>
          </w:tcPr>
          <w:p w14:paraId="2EFF2FB5" w14:textId="77777777"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0ED5EF13" w14:textId="77777777" w:rsidR="00773A66" w:rsidRDefault="00B951AA">
            <w:pPr>
              <w:pStyle w:val="ListParagraph"/>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404167D8" w14:textId="77777777" w:rsidR="00773A66" w:rsidRDefault="00B951AA">
            <w:pPr>
              <w:pStyle w:val="ListParagraph"/>
              <w:numPr>
                <w:ilvl w:val="0"/>
                <w:numId w:val="19"/>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205" w:type="dxa"/>
          </w:tcPr>
          <w:p w14:paraId="479A4768"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04B24497" w14:textId="77777777" w:rsidR="00773A66" w:rsidRDefault="00B951AA">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85C0796"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6D9BC0C2" w14:textId="77777777" w:rsidR="00773A66" w:rsidRDefault="00B951AA">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0B3EC652" w14:textId="77777777" w:rsidR="00773A66" w:rsidRDefault="00B951AA">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05" w:type="dxa"/>
          </w:tcPr>
          <w:p w14:paraId="53103847"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304BCF90" w14:textId="77777777"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14:paraId="27EF9758" w14:textId="77777777"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14:paraId="2D8DC112" w14:textId="77777777"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SimSun"/>
                <w:lang w:val="en-US" w:eastAsia="zh-CN"/>
              </w:rPr>
            </w:pPr>
            <w:r>
              <w:rPr>
                <w:rFonts w:eastAsia="SimSun"/>
                <w:lang w:val="en-US" w:eastAsia="zh-CN"/>
              </w:rPr>
              <w:t>CATT</w:t>
            </w:r>
          </w:p>
        </w:tc>
        <w:tc>
          <w:tcPr>
            <w:tcW w:w="1205" w:type="dxa"/>
          </w:tcPr>
          <w:p w14:paraId="3A1FFAED" w14:textId="77777777" w:rsidR="00773A66" w:rsidRDefault="00B951AA">
            <w:pPr>
              <w:rPr>
                <w:rFonts w:eastAsia="SimSun"/>
                <w:lang w:val="en-US" w:eastAsia="zh-CN"/>
              </w:rPr>
            </w:pPr>
            <w:r>
              <w:rPr>
                <w:rFonts w:eastAsia="SimSun"/>
                <w:lang w:val="en-US" w:eastAsia="zh-CN"/>
              </w:rPr>
              <w:t>Yes</w:t>
            </w:r>
          </w:p>
        </w:tc>
        <w:tc>
          <w:tcPr>
            <w:tcW w:w="6804" w:type="dxa"/>
          </w:tcPr>
          <w:p w14:paraId="77EA19AE" w14:textId="77777777"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205" w:type="dxa"/>
          </w:tcPr>
          <w:p w14:paraId="127D7F04"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737E6ECD" w14:textId="77777777"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SimSun"/>
                <w:lang w:val="en-US" w:eastAsia="zh-CN"/>
              </w:rPr>
            </w:pPr>
            <w:r>
              <w:rPr>
                <w:rFonts w:eastAsia="SimSun"/>
                <w:lang w:val="en-US" w:eastAsia="zh-CN"/>
              </w:rPr>
              <w:t>Apple</w:t>
            </w:r>
          </w:p>
        </w:tc>
        <w:tc>
          <w:tcPr>
            <w:tcW w:w="1205" w:type="dxa"/>
          </w:tcPr>
          <w:p w14:paraId="16CB8815" w14:textId="77777777" w:rsidR="00773A66" w:rsidRDefault="00B951AA">
            <w:pPr>
              <w:rPr>
                <w:rFonts w:eastAsia="SimSun"/>
                <w:lang w:val="en-US" w:eastAsia="zh-CN"/>
              </w:rPr>
            </w:pPr>
            <w:r>
              <w:rPr>
                <w:rFonts w:eastAsia="SimSun"/>
                <w:lang w:val="en-US" w:eastAsia="zh-CN"/>
              </w:rPr>
              <w:t>Yes</w:t>
            </w:r>
          </w:p>
        </w:tc>
        <w:tc>
          <w:tcPr>
            <w:tcW w:w="6804" w:type="dxa"/>
          </w:tcPr>
          <w:p w14:paraId="19303D5C" w14:textId="77777777" w:rsidR="00773A66" w:rsidRDefault="00B951AA">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773A66" w14:paraId="1638FDAE" w14:textId="77777777">
        <w:tc>
          <w:tcPr>
            <w:tcW w:w="1200" w:type="dxa"/>
          </w:tcPr>
          <w:p w14:paraId="4D2CEB8A"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4F54EEF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0861424B" w14:textId="77777777" w:rsidR="00773A66" w:rsidRDefault="00B951AA">
            <w:pPr>
              <w:rPr>
                <w:rFonts w:eastAsia="SimSun"/>
                <w:lang w:val="en-US" w:eastAsia="zh-CN"/>
              </w:rPr>
            </w:pPr>
            <w:r>
              <w:rPr>
                <w:rFonts w:eastAsia="SimSun"/>
                <w:lang w:val="en-US" w:eastAsia="zh-CN"/>
              </w:rPr>
              <w:t xml:space="preserve">Transaction ID is sufficient as agreed in last meeting, </w:t>
            </w:r>
            <w:proofErr w:type="gramStart"/>
            <w:r>
              <w:rPr>
                <w:rFonts w:ascii="Arial" w:eastAsia="MS Mincho" w:hAnsi="Arial"/>
                <w:bCs/>
                <w:szCs w:val="24"/>
                <w:lang w:eastAsia="en-GB"/>
              </w:rPr>
              <w:t>We</w:t>
            </w:r>
            <w:proofErr w:type="gramEnd"/>
            <w:r>
              <w:rPr>
                <w:rFonts w:ascii="Arial" w:eastAsia="MS Mincho" w:hAnsi="Arial"/>
                <w:bCs/>
                <w:szCs w:val="24"/>
                <w:lang w:eastAsia="en-GB"/>
              </w:rPr>
              <w:t xml:space="preserve"> can rely on transaction ID and implementation to handle it.</w:t>
            </w:r>
          </w:p>
        </w:tc>
      </w:tr>
      <w:tr w:rsidR="00773A66" w14:paraId="43D13717" w14:textId="77777777">
        <w:tc>
          <w:tcPr>
            <w:tcW w:w="1200" w:type="dxa"/>
          </w:tcPr>
          <w:p w14:paraId="2368CC29" w14:textId="77777777" w:rsidR="00773A66" w:rsidRDefault="00B951AA">
            <w:pPr>
              <w:rPr>
                <w:rFonts w:eastAsia="SimSun"/>
                <w:lang w:val="en-US" w:eastAsia="zh-CN"/>
              </w:rPr>
            </w:pPr>
            <w:r>
              <w:rPr>
                <w:rFonts w:eastAsia="SimSun"/>
                <w:lang w:val="en-US" w:eastAsia="zh-CN"/>
              </w:rPr>
              <w:t>Tejas Networks</w:t>
            </w:r>
          </w:p>
        </w:tc>
        <w:tc>
          <w:tcPr>
            <w:tcW w:w="1205" w:type="dxa"/>
          </w:tcPr>
          <w:p w14:paraId="066D1378" w14:textId="77777777" w:rsidR="00773A66" w:rsidRDefault="00B951AA">
            <w:pPr>
              <w:rPr>
                <w:rFonts w:eastAsia="SimSun"/>
                <w:lang w:val="en-US" w:eastAsia="zh-CN"/>
              </w:rPr>
            </w:pPr>
            <w:r>
              <w:rPr>
                <w:rFonts w:eastAsia="SimSun"/>
                <w:lang w:val="en-US" w:eastAsia="zh-CN"/>
              </w:rPr>
              <w:t>No</w:t>
            </w:r>
          </w:p>
        </w:tc>
        <w:tc>
          <w:tcPr>
            <w:tcW w:w="6804" w:type="dxa"/>
          </w:tcPr>
          <w:p w14:paraId="21909C84" w14:textId="77777777"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17B72B64" w14:textId="77777777" w:rsidR="00773A66" w:rsidRDefault="00B951AA">
            <w:pPr>
              <w:rPr>
                <w:rFonts w:eastAsia="SimSun"/>
                <w:lang w:val="en-US" w:eastAsia="zh-CN"/>
              </w:rPr>
            </w:pPr>
            <w:r>
              <w:rPr>
                <w:rFonts w:eastAsia="SimSun"/>
                <w:lang w:val="en-US" w:eastAsia="zh-CN"/>
              </w:rPr>
              <w:t>Maybe No</w:t>
            </w:r>
          </w:p>
        </w:tc>
        <w:tc>
          <w:tcPr>
            <w:tcW w:w="6804" w:type="dxa"/>
          </w:tcPr>
          <w:p w14:paraId="69086B20" w14:textId="77777777"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205" w:type="dxa"/>
          </w:tcPr>
          <w:p w14:paraId="5B602245" w14:textId="77777777" w:rsidR="00773A66" w:rsidRDefault="00B951AA">
            <w:pPr>
              <w:rPr>
                <w:rFonts w:eastAsia="SimSun"/>
                <w:lang w:val="en-US" w:eastAsia="zh-CN"/>
              </w:rPr>
            </w:pPr>
            <w:r>
              <w:rPr>
                <w:rFonts w:eastAsia="SimSun"/>
                <w:lang w:val="en-US" w:eastAsia="zh-CN"/>
              </w:rPr>
              <w:t>No</w:t>
            </w:r>
          </w:p>
        </w:tc>
        <w:tc>
          <w:tcPr>
            <w:tcW w:w="6804" w:type="dxa"/>
          </w:tcPr>
          <w:p w14:paraId="120F9F5D" w14:textId="77777777" w:rsidR="00773A66" w:rsidRDefault="00B951AA">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SimSun"/>
                <w:lang w:val="en-US" w:eastAsia="zh-CN"/>
              </w:rPr>
            </w:pPr>
            <w:r>
              <w:rPr>
                <w:rFonts w:eastAsia="SimSun"/>
                <w:lang w:val="en-US" w:eastAsia="zh-CN"/>
              </w:rPr>
              <w:t>MediaTek</w:t>
            </w:r>
          </w:p>
        </w:tc>
        <w:tc>
          <w:tcPr>
            <w:tcW w:w="1205" w:type="dxa"/>
          </w:tcPr>
          <w:p w14:paraId="3699B9A3" w14:textId="77777777" w:rsidR="00773A66" w:rsidRDefault="00B951AA">
            <w:pPr>
              <w:rPr>
                <w:rFonts w:eastAsia="SimSun"/>
                <w:lang w:val="en-US" w:eastAsia="zh-CN"/>
              </w:rPr>
            </w:pPr>
            <w:r>
              <w:rPr>
                <w:rFonts w:eastAsia="SimSun"/>
                <w:lang w:val="en-US" w:eastAsia="zh-CN"/>
              </w:rPr>
              <w:t>Depends on assumptions about the transaction ID</w:t>
            </w:r>
          </w:p>
        </w:tc>
        <w:tc>
          <w:tcPr>
            <w:tcW w:w="6804" w:type="dxa"/>
          </w:tcPr>
          <w:p w14:paraId="42737995" w14:textId="77777777" w:rsidR="00773A66" w:rsidRDefault="00B951AA">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SimSun"/>
                <w:lang w:val="en-US" w:eastAsia="zh-CN"/>
              </w:rPr>
            </w:pPr>
            <w:r>
              <w:rPr>
                <w:rFonts w:eastAsia="SimSun"/>
                <w:lang w:val="en-US" w:eastAsia="zh-CN"/>
              </w:rPr>
              <w:t>Nokia</w:t>
            </w:r>
          </w:p>
        </w:tc>
        <w:tc>
          <w:tcPr>
            <w:tcW w:w="1205" w:type="dxa"/>
          </w:tcPr>
          <w:p w14:paraId="560D412E" w14:textId="77777777" w:rsidR="00773A66" w:rsidRDefault="00B951AA">
            <w:pPr>
              <w:rPr>
                <w:rFonts w:eastAsia="SimSun"/>
                <w:lang w:val="en-US" w:eastAsia="zh-CN"/>
              </w:rPr>
            </w:pPr>
            <w:r>
              <w:rPr>
                <w:rFonts w:eastAsia="SimSun"/>
                <w:lang w:val="en-US" w:eastAsia="zh-CN"/>
              </w:rPr>
              <w:t>Commend</w:t>
            </w:r>
          </w:p>
        </w:tc>
        <w:tc>
          <w:tcPr>
            <w:tcW w:w="6804" w:type="dxa"/>
          </w:tcPr>
          <w:p w14:paraId="558A74F3" w14:textId="77777777"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SimSun"/>
                <w:lang w:val="en-US" w:eastAsia="zh-CN"/>
              </w:rPr>
            </w:pPr>
            <w:r>
              <w:rPr>
                <w:rFonts w:eastAsia="SimSun"/>
                <w:lang w:val="en-US" w:eastAsia="zh-CN"/>
              </w:rPr>
              <w:t>ETRI</w:t>
            </w:r>
          </w:p>
        </w:tc>
        <w:tc>
          <w:tcPr>
            <w:tcW w:w="1205" w:type="dxa"/>
          </w:tcPr>
          <w:p w14:paraId="583BF9E6" w14:textId="77777777" w:rsidR="00773A66" w:rsidRDefault="00B951AA">
            <w:pPr>
              <w:rPr>
                <w:rFonts w:eastAsia="SimSun"/>
                <w:lang w:val="en-US" w:eastAsia="zh-CN"/>
              </w:rPr>
            </w:pPr>
            <w:r>
              <w:rPr>
                <w:rFonts w:eastAsia="SimSun"/>
                <w:lang w:val="en-US" w:eastAsia="zh-CN"/>
              </w:rPr>
              <w:t>No</w:t>
            </w:r>
          </w:p>
        </w:tc>
        <w:tc>
          <w:tcPr>
            <w:tcW w:w="6804" w:type="dxa"/>
          </w:tcPr>
          <w:p w14:paraId="0FEEDBD4" w14:textId="77777777" w:rsidR="00773A66" w:rsidRDefault="00B951AA">
            <w:pPr>
              <w:rPr>
                <w:rFonts w:eastAsia="SimSun"/>
                <w:lang w:val="en-US" w:eastAsia="zh-CN"/>
              </w:rPr>
            </w:pPr>
            <w:r>
              <w:rPr>
                <w:rFonts w:eastAsia="SimSun"/>
                <w:lang w:val="en-US" w:eastAsia="zh-CN"/>
              </w:rPr>
              <w:t xml:space="preserve">The transaction ID is sufficient if it includes the service </w:t>
            </w:r>
            <w:proofErr w:type="gramStart"/>
            <w:r>
              <w:rPr>
                <w:rFonts w:eastAsia="SimSun"/>
                <w:lang w:val="en-US" w:eastAsia="zh-CN"/>
              </w:rPr>
              <w:t>information</w:t>
            </w:r>
            <w:r>
              <w:rPr>
                <w:lang w:val="en-US" w:eastAsia="ja-JP"/>
              </w:rPr>
              <w:t>(</w:t>
            </w:r>
            <w:proofErr w:type="gramEnd"/>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SimSun"/>
                <w:lang w:val="en-US" w:eastAsia="zh-CN"/>
              </w:rPr>
            </w:pPr>
            <w:r>
              <w:rPr>
                <w:rFonts w:eastAsia="SimSun"/>
                <w:lang w:val="en-US" w:eastAsia="zh-CN"/>
              </w:rPr>
              <w:t>Qualcomm</w:t>
            </w:r>
          </w:p>
        </w:tc>
        <w:tc>
          <w:tcPr>
            <w:tcW w:w="1205" w:type="dxa"/>
          </w:tcPr>
          <w:p w14:paraId="21569D91" w14:textId="77777777" w:rsidR="00773A66" w:rsidRDefault="00B951AA">
            <w:pPr>
              <w:rPr>
                <w:rFonts w:eastAsia="SimSun"/>
                <w:lang w:val="en-US" w:eastAsia="zh-CN"/>
              </w:rPr>
            </w:pPr>
            <w:r>
              <w:rPr>
                <w:rFonts w:eastAsia="SimSun"/>
                <w:lang w:val="en-US" w:eastAsia="zh-CN"/>
              </w:rPr>
              <w:t>No</w:t>
            </w:r>
          </w:p>
        </w:tc>
        <w:tc>
          <w:tcPr>
            <w:tcW w:w="6804" w:type="dxa"/>
          </w:tcPr>
          <w:p w14:paraId="12E785B1" w14:textId="77777777" w:rsidR="00773A66" w:rsidRDefault="00B951AA">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SimSun"/>
                <w:lang w:val="en-US" w:eastAsia="zh-CN"/>
              </w:rPr>
            </w:pPr>
            <w:r>
              <w:rPr>
                <w:rFonts w:eastAsia="SimSun"/>
                <w:lang w:val="en-US" w:eastAsia="zh-CN"/>
              </w:rPr>
              <w:t>HONOR</w:t>
            </w:r>
          </w:p>
        </w:tc>
        <w:tc>
          <w:tcPr>
            <w:tcW w:w="1205" w:type="dxa"/>
          </w:tcPr>
          <w:p w14:paraId="3A1AC0BB" w14:textId="77777777" w:rsidR="00773A66" w:rsidRDefault="00B951AA">
            <w:pPr>
              <w:rPr>
                <w:rFonts w:eastAsia="SimSun"/>
                <w:lang w:val="en-US" w:eastAsia="zh-CN"/>
              </w:rPr>
            </w:pPr>
            <w:r>
              <w:rPr>
                <w:rFonts w:eastAsia="SimSun"/>
                <w:lang w:val="en-US" w:eastAsia="zh-CN"/>
              </w:rPr>
              <w:t>See comments</w:t>
            </w:r>
          </w:p>
        </w:tc>
        <w:tc>
          <w:tcPr>
            <w:tcW w:w="6804" w:type="dxa"/>
          </w:tcPr>
          <w:p w14:paraId="2F609EF3" w14:textId="77777777"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13CD983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51562849" w14:textId="77777777" w:rsidR="00773A66" w:rsidRDefault="00773A66">
            <w:pPr>
              <w:rPr>
                <w:rFonts w:eastAsia="SimSun"/>
                <w:lang w:val="en-US" w:eastAsia="zh-CN"/>
              </w:rPr>
            </w:pPr>
          </w:p>
        </w:tc>
      </w:tr>
      <w:tr w:rsidR="00773A66" w14:paraId="4946F30F" w14:textId="77777777">
        <w:tc>
          <w:tcPr>
            <w:tcW w:w="1200" w:type="dxa"/>
          </w:tcPr>
          <w:p w14:paraId="4E0D40E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205" w:type="dxa"/>
          </w:tcPr>
          <w:p w14:paraId="6D7EF4A4" w14:textId="77777777" w:rsidR="00773A66" w:rsidRDefault="00B951AA">
            <w:pPr>
              <w:rPr>
                <w:rFonts w:eastAsia="SimSun"/>
                <w:lang w:val="en-US" w:eastAsia="zh-CN"/>
              </w:rPr>
            </w:pPr>
            <w:r>
              <w:rPr>
                <w:rFonts w:eastAsia="SimSun"/>
                <w:lang w:val="en-US" w:eastAsia="zh-CN"/>
              </w:rPr>
              <w:t>Yes</w:t>
            </w:r>
          </w:p>
        </w:tc>
        <w:tc>
          <w:tcPr>
            <w:tcW w:w="6804" w:type="dxa"/>
          </w:tcPr>
          <w:p w14:paraId="3A7C2FEA" w14:textId="77777777" w:rsidR="00773A66" w:rsidRDefault="00773A66">
            <w:pPr>
              <w:rPr>
                <w:rFonts w:eastAsia="SimSun"/>
                <w:lang w:val="en-US" w:eastAsia="zh-CN"/>
              </w:rPr>
            </w:pPr>
          </w:p>
        </w:tc>
      </w:tr>
      <w:tr w:rsidR="00773A66" w14:paraId="3F78B05F" w14:textId="77777777">
        <w:tc>
          <w:tcPr>
            <w:tcW w:w="1200" w:type="dxa"/>
          </w:tcPr>
          <w:p w14:paraId="41E75221" w14:textId="77777777" w:rsidR="00773A66" w:rsidRDefault="00B951AA">
            <w:pPr>
              <w:rPr>
                <w:rFonts w:eastAsia="SimSun"/>
                <w:lang w:val="en-US" w:eastAsia="zh-CN"/>
              </w:rPr>
            </w:pPr>
            <w:r>
              <w:rPr>
                <w:rFonts w:eastAsia="SimSun"/>
                <w:lang w:val="en-US" w:eastAsia="zh-CN"/>
              </w:rPr>
              <w:t>Ericsson</w:t>
            </w:r>
          </w:p>
        </w:tc>
        <w:tc>
          <w:tcPr>
            <w:tcW w:w="1205" w:type="dxa"/>
          </w:tcPr>
          <w:p w14:paraId="624680FF" w14:textId="77777777" w:rsidR="00773A66" w:rsidRDefault="00B951AA">
            <w:pPr>
              <w:rPr>
                <w:rFonts w:eastAsia="SimSun"/>
                <w:lang w:val="en-US" w:eastAsia="zh-CN"/>
              </w:rPr>
            </w:pPr>
            <w:r>
              <w:rPr>
                <w:rFonts w:eastAsiaTheme="minorEastAsia"/>
                <w:lang w:val="en-US" w:eastAsia="zh-CN"/>
              </w:rPr>
              <w:t>Yes</w:t>
            </w:r>
          </w:p>
        </w:tc>
        <w:tc>
          <w:tcPr>
            <w:tcW w:w="6804" w:type="dxa"/>
          </w:tcPr>
          <w:p w14:paraId="45CF9BA4" w14:textId="77777777"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SimSun"/>
                <w:lang w:val="en-US" w:eastAsia="zh-CN"/>
              </w:rPr>
            </w:pPr>
            <w:r>
              <w:rPr>
                <w:rFonts w:eastAsia="SimSun"/>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SimSun"/>
                <w:lang w:val="en-US" w:eastAsia="zh-CN"/>
              </w:rPr>
            </w:pPr>
            <w:r>
              <w:rPr>
                <w:rFonts w:eastAsia="PMingLiU"/>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lang w:val="en-US" w:eastAsia="zh-TW"/>
              </w:rPr>
            </w:pPr>
            <w:r w:rsidRPr="006F4E3A">
              <w:rPr>
                <w:rFonts w:eastAsia="SimSun"/>
                <w:lang w:val="en-US" w:eastAsia="zh-CN"/>
              </w:rPr>
              <w:t xml:space="preserve">Sony </w:t>
            </w:r>
          </w:p>
        </w:tc>
        <w:tc>
          <w:tcPr>
            <w:tcW w:w="1205" w:type="dxa"/>
          </w:tcPr>
          <w:p w14:paraId="435F8D9B" w14:textId="79A94D9A" w:rsidR="003D0AD5" w:rsidRDefault="003D0AD5" w:rsidP="003D0AD5">
            <w:pPr>
              <w:rPr>
                <w:rFonts w:eastAsiaTheme="minorEastAsia"/>
                <w:lang w:val="en-US" w:eastAsia="zh-CN"/>
              </w:rPr>
            </w:pPr>
            <w:r w:rsidRPr="0026168D">
              <w:rPr>
                <w:rFonts w:eastAsiaTheme="minorEastAsia"/>
                <w:lang w:val="en-US" w:eastAsia="zh-CN"/>
              </w:rPr>
              <w:t>D</w:t>
            </w:r>
            <w:r w:rsidRPr="006F4E3A">
              <w:rPr>
                <w:rFonts w:eastAsiaTheme="minorEastAsia"/>
                <w:lang w:val="en-US" w:eastAsia="zh-CN"/>
              </w:rPr>
              <w:t>epends</w:t>
            </w:r>
          </w:p>
        </w:tc>
        <w:tc>
          <w:tcPr>
            <w:tcW w:w="6804" w:type="dxa"/>
          </w:tcPr>
          <w:p w14:paraId="43C8582A" w14:textId="6F12FA43" w:rsidR="003D0AD5" w:rsidRDefault="003D0AD5" w:rsidP="003D0AD5">
            <w:r w:rsidRPr="006F4E3A">
              <w:rPr>
                <w:rFonts w:eastAsia="SimSun"/>
                <w:lang w:val="en-US" w:eastAsia="zh-CN"/>
              </w:rPr>
              <w:t>Agree with MediaTek and QC</w:t>
            </w:r>
            <w:r>
              <w:rPr>
                <w:rFonts w:eastAsia="SimSun"/>
                <w:lang w:val="en-US" w:eastAsia="zh-CN"/>
              </w:rPr>
              <w:t>.</w:t>
            </w:r>
          </w:p>
        </w:tc>
      </w:tr>
      <w:tr w:rsidR="0085030D" w14:paraId="5CC2C28A" w14:textId="77777777">
        <w:tc>
          <w:tcPr>
            <w:tcW w:w="1200" w:type="dxa"/>
          </w:tcPr>
          <w:p w14:paraId="4B61D73F" w14:textId="04EF5C3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205" w:type="dxa"/>
          </w:tcPr>
          <w:p w14:paraId="038B6D86" w14:textId="6DB13824" w:rsidR="0085030D" w:rsidRPr="002305C2" w:rsidRDefault="0085030D" w:rsidP="0085030D">
            <w:pPr>
              <w:rPr>
                <w:rFonts w:eastAsia="Malgun Gothic"/>
                <w:color w:val="FF0000"/>
                <w:lang w:val="en-US" w:eastAsia="ko-KR"/>
              </w:rPr>
            </w:pPr>
            <w:r>
              <w:rPr>
                <w:rFonts w:eastAsia="MS Mincho" w:hint="eastAsia"/>
                <w:lang w:val="en-US" w:eastAsia="ja-JP"/>
              </w:rPr>
              <w:t>Yes</w:t>
            </w:r>
          </w:p>
        </w:tc>
        <w:tc>
          <w:tcPr>
            <w:tcW w:w="6804" w:type="dxa"/>
          </w:tcPr>
          <w:p w14:paraId="16F554CC" w14:textId="42C3A395" w:rsidR="0085030D" w:rsidRPr="003C24F9" w:rsidRDefault="0085030D" w:rsidP="0085030D">
            <w:pPr>
              <w:rPr>
                <w:rFonts w:eastAsia="Malgun Gothic"/>
                <w:color w:val="FF0000"/>
                <w:lang w:val="en-US" w:eastAsia="ko-KR"/>
              </w:rPr>
            </w:pPr>
            <w:r>
              <w:rPr>
                <w:rFonts w:eastAsia="MS Mincho" w:hint="eastAsia"/>
                <w:lang w:val="en-US" w:eastAsia="ja-JP"/>
              </w:rPr>
              <w:t>We think it</w:t>
            </w:r>
            <w:r>
              <w:rPr>
                <w:rFonts w:eastAsia="MS Mincho"/>
                <w:lang w:val="en-US" w:eastAsia="ja-JP"/>
              </w:rPr>
              <w:t>’</w:t>
            </w:r>
            <w:r>
              <w:rPr>
                <w:rFonts w:eastAsia="MS Mincho" w:hint="eastAsia"/>
                <w:lang w:val="en-US" w:eastAsia="ja-JP"/>
              </w:rPr>
              <w:t xml:space="preserve">s indicated in RAN2 agreement that </w:t>
            </w:r>
            <w:r>
              <w:rPr>
                <w:rFonts w:eastAsia="MS Mincho"/>
                <w:lang w:val="en-US" w:eastAsia="ja-JP"/>
              </w:rPr>
              <w:t>“</w:t>
            </w:r>
            <w:r w:rsidRPr="0048157D">
              <w:rPr>
                <w:rFonts w:eastAsia="MS Mincho"/>
                <w:i/>
                <w:iCs/>
                <w:lang w:val="en-US" w:eastAsia="ja-JP"/>
              </w:rPr>
              <w:t xml:space="preserve">RAN2 acknowledges that multi-reader scenario may </w:t>
            </w:r>
            <w:proofErr w:type="gramStart"/>
            <w:r w:rsidRPr="0048157D">
              <w:rPr>
                <w:rFonts w:eastAsia="MS Mincho"/>
                <w:i/>
                <w:iCs/>
                <w:lang w:val="en-US" w:eastAsia="ja-JP"/>
              </w:rPr>
              <w:t>exist</w:t>
            </w:r>
            <w:proofErr w:type="gramEnd"/>
            <w:r w:rsidRPr="0048157D">
              <w:rPr>
                <w:rFonts w:eastAsia="MS Mincho"/>
                <w:i/>
                <w:iCs/>
                <w:lang w:val="en-US" w:eastAsia="ja-JP"/>
              </w:rPr>
              <w:t xml:space="preserve"> but we will not specify something specific for this purpose.</w:t>
            </w:r>
            <w:r w:rsidRPr="0048157D">
              <w:rPr>
                <w:rFonts w:eastAsia="MS Mincho" w:hint="eastAsia"/>
                <w:i/>
                <w:iCs/>
                <w:lang w:val="en-US" w:eastAsia="ja-JP"/>
              </w:rPr>
              <w:t xml:space="preserve"> </w:t>
            </w:r>
            <w:r w:rsidRPr="004D2D61">
              <w:rPr>
                <w:rFonts w:eastAsia="MS Mincho"/>
                <w:i/>
                <w:iCs/>
                <w:lang w:val="en-US" w:eastAsia="ja-JP"/>
              </w:rPr>
              <w:t>We can rely on transaction ID and implementation to handle it</w:t>
            </w:r>
            <w:r>
              <w:rPr>
                <w:rFonts w:eastAsia="MS Mincho"/>
                <w:lang w:val="en-US" w:eastAsia="ja-JP"/>
              </w:rPr>
              <w:t>”</w:t>
            </w:r>
          </w:p>
        </w:tc>
      </w:tr>
      <w:tr w:rsidR="000A6D2B" w14:paraId="062CD0EE" w14:textId="77777777">
        <w:tc>
          <w:tcPr>
            <w:tcW w:w="1200" w:type="dxa"/>
          </w:tcPr>
          <w:p w14:paraId="1B3F088C" w14:textId="1CFE701F" w:rsidR="000A6D2B" w:rsidRDefault="000A6D2B" w:rsidP="000A6D2B">
            <w:pPr>
              <w:rPr>
                <w:rFonts w:eastAsia="MS Mincho"/>
                <w:lang w:val="en-US" w:eastAsia="ja-JP"/>
              </w:rPr>
            </w:pPr>
            <w:r w:rsidRPr="00470554">
              <w:rPr>
                <w:rFonts w:eastAsia="Malgun Gothic" w:hint="eastAsia"/>
                <w:lang w:val="en-US" w:eastAsia="ko-KR"/>
              </w:rPr>
              <w:t>LGE</w:t>
            </w:r>
          </w:p>
        </w:tc>
        <w:tc>
          <w:tcPr>
            <w:tcW w:w="1205" w:type="dxa"/>
          </w:tcPr>
          <w:p w14:paraId="5C37907D" w14:textId="6820250F" w:rsidR="000A6D2B" w:rsidRDefault="000A6D2B" w:rsidP="000A6D2B">
            <w:pPr>
              <w:rPr>
                <w:rFonts w:eastAsia="MS Mincho"/>
                <w:lang w:val="en-US" w:eastAsia="ja-JP"/>
              </w:rPr>
            </w:pPr>
            <w:r w:rsidRPr="00470554">
              <w:rPr>
                <w:rFonts w:eastAsia="Malgun Gothic" w:hint="eastAsia"/>
                <w:lang w:val="en-US" w:eastAsia="ko-KR"/>
              </w:rPr>
              <w:t>No</w:t>
            </w:r>
          </w:p>
        </w:tc>
        <w:tc>
          <w:tcPr>
            <w:tcW w:w="6804" w:type="dxa"/>
          </w:tcPr>
          <w:p w14:paraId="5AAEFD00" w14:textId="343A9B73" w:rsidR="000A6D2B" w:rsidRDefault="000A6D2B" w:rsidP="000A6D2B">
            <w:pPr>
              <w:rPr>
                <w:rFonts w:eastAsia="MS Mincho"/>
                <w:lang w:val="en-US" w:eastAsia="ja-JP"/>
              </w:rPr>
            </w:pPr>
            <w:r w:rsidRPr="00470554">
              <w:rPr>
                <w:rFonts w:eastAsia="Malgun Gothic"/>
                <w:lang w:val="en-US" w:eastAsia="ko-KR"/>
              </w:rPr>
              <w:t xml:space="preserve">As </w:t>
            </w:r>
            <w:r w:rsidRPr="00470554">
              <w:rPr>
                <w:rFonts w:eastAsia="Malgun Gothic" w:hint="eastAsia"/>
                <w:lang w:val="en-US" w:eastAsia="ko-KR"/>
              </w:rPr>
              <w:t>answered</w:t>
            </w:r>
            <w:r w:rsidRPr="00470554">
              <w:rPr>
                <w:rFonts w:eastAsia="Malgun Gothic"/>
                <w:lang w:val="en-US" w:eastAsia="ko-KR"/>
              </w:rPr>
              <w:t xml:space="preserve"> in Q5 and Q8, we believe that relying solely on the transaction ID may not be sufficient to achieve the desired device behavior, especially for location purposes, unless there is very tight coordination of transaction IDs between readers. If such coordination is not feasible, the transaction ID alone will be inadequate, and additional information, such as a reader ID or an indication for multiple responses, may be necessary.</w:t>
            </w:r>
          </w:p>
        </w:tc>
      </w:tr>
      <w:tr w:rsidR="00AE1E8B" w14:paraId="280280AF" w14:textId="77777777" w:rsidTr="00AE1E8B">
        <w:tc>
          <w:tcPr>
            <w:tcW w:w="1200" w:type="dxa"/>
          </w:tcPr>
          <w:p w14:paraId="40C39A3B" w14:textId="77777777" w:rsidR="00AE1E8B" w:rsidRPr="002305C2" w:rsidRDefault="00AE1E8B" w:rsidP="00932AB6">
            <w:pPr>
              <w:rPr>
                <w:rFonts w:eastAsia="Malgun Gothic"/>
                <w:color w:val="FF0000"/>
                <w:lang w:val="en-US" w:eastAsia="ko-KR"/>
              </w:rPr>
            </w:pPr>
            <w:r w:rsidRPr="00F43443">
              <w:rPr>
                <w:rFonts w:eastAsiaTheme="minorEastAsia"/>
                <w:lang w:val="en-US" w:eastAsia="zh-CN"/>
              </w:rPr>
              <w:t xml:space="preserve">Fujitsu </w:t>
            </w:r>
          </w:p>
        </w:tc>
        <w:tc>
          <w:tcPr>
            <w:tcW w:w="1205" w:type="dxa"/>
          </w:tcPr>
          <w:p w14:paraId="2B008ED2" w14:textId="77777777" w:rsidR="00AE1E8B" w:rsidRPr="002305C2" w:rsidRDefault="00AE1E8B" w:rsidP="00932AB6">
            <w:pPr>
              <w:rPr>
                <w:rFonts w:eastAsia="Malgun Gothic"/>
                <w:color w:val="FF0000"/>
                <w:lang w:val="en-US" w:eastAsia="ko-KR"/>
              </w:rPr>
            </w:pPr>
            <w:r>
              <w:rPr>
                <w:rFonts w:eastAsia="SimSun"/>
                <w:lang w:val="en-US" w:eastAsia="zh-CN"/>
              </w:rPr>
              <w:t xml:space="preserve">Yes </w:t>
            </w:r>
          </w:p>
        </w:tc>
        <w:tc>
          <w:tcPr>
            <w:tcW w:w="6804" w:type="dxa"/>
          </w:tcPr>
          <w:p w14:paraId="4F73C968" w14:textId="77777777" w:rsidR="00AE1E8B" w:rsidRPr="003C24F9" w:rsidRDefault="00AE1E8B" w:rsidP="00932AB6">
            <w:pPr>
              <w:rPr>
                <w:rFonts w:eastAsia="Malgun Gothic"/>
                <w:color w:val="FF0000"/>
                <w:lang w:val="en-US" w:eastAsia="ko-KR"/>
              </w:rPr>
            </w:pPr>
            <w:r>
              <w:rPr>
                <w:rFonts w:eastAsia="SimSun"/>
                <w:lang w:val="en-US" w:eastAsia="zh-CN"/>
              </w:rPr>
              <w:t>The different transaction IDs are allocated by different readers for the same service, e.g. based on gNB/CN implementation.</w:t>
            </w:r>
          </w:p>
        </w:tc>
      </w:tr>
      <w:tr w:rsidR="002D779F" w14:paraId="1A499BA4" w14:textId="77777777" w:rsidTr="00AE1E8B">
        <w:tc>
          <w:tcPr>
            <w:tcW w:w="1200" w:type="dxa"/>
          </w:tcPr>
          <w:p w14:paraId="7FF69020" w14:textId="12AA6D4A" w:rsidR="002D779F" w:rsidRPr="00F43443" w:rsidRDefault="002D779F" w:rsidP="002D779F">
            <w:pPr>
              <w:rPr>
                <w:rFonts w:eastAsiaTheme="minorEastAsia"/>
                <w:lang w:val="en-US" w:eastAsia="zh-CN"/>
              </w:rPr>
            </w:pPr>
            <w:r>
              <w:rPr>
                <w:rFonts w:eastAsia="MS Mincho"/>
                <w:lang w:val="en-US" w:eastAsia="ja-JP"/>
              </w:rPr>
              <w:t>Panasonic</w:t>
            </w:r>
          </w:p>
        </w:tc>
        <w:tc>
          <w:tcPr>
            <w:tcW w:w="1205" w:type="dxa"/>
          </w:tcPr>
          <w:p w14:paraId="31042053" w14:textId="2F2F714C" w:rsidR="002D779F" w:rsidRDefault="002D779F" w:rsidP="002D779F">
            <w:pPr>
              <w:rPr>
                <w:rFonts w:eastAsia="SimSun"/>
                <w:lang w:val="en-US" w:eastAsia="zh-CN"/>
              </w:rPr>
            </w:pPr>
            <w:r>
              <w:rPr>
                <w:rFonts w:eastAsia="MS Mincho"/>
                <w:lang w:val="en-US" w:eastAsia="ja-JP"/>
              </w:rPr>
              <w:t>Maybe No</w:t>
            </w:r>
          </w:p>
        </w:tc>
        <w:tc>
          <w:tcPr>
            <w:tcW w:w="6804" w:type="dxa"/>
          </w:tcPr>
          <w:p w14:paraId="0658DE02" w14:textId="4A1A3A0A" w:rsidR="002D779F" w:rsidRDefault="002D779F" w:rsidP="002D779F">
            <w:pPr>
              <w:rPr>
                <w:rFonts w:eastAsia="SimSun"/>
                <w:lang w:val="en-US" w:eastAsia="zh-CN"/>
              </w:rPr>
            </w:pPr>
            <w:r>
              <w:rPr>
                <w:rFonts w:eastAsia="MS Mincho"/>
                <w:lang w:val="en-US" w:eastAsia="ja-JP"/>
              </w:rPr>
              <w:t xml:space="preserve">The transaction ID itself only provides information to device whether it should skip or respond (to paging). It does not enable device to confirm whether the service request is from the same reader or different reader. To enable that, it </w:t>
            </w:r>
            <w:proofErr w:type="gramStart"/>
            <w:r>
              <w:rPr>
                <w:rFonts w:eastAsia="MS Mincho"/>
                <w:lang w:val="en-US" w:eastAsia="ja-JP"/>
              </w:rPr>
              <w:t>has to</w:t>
            </w:r>
            <w:proofErr w:type="gramEnd"/>
            <w:r>
              <w:rPr>
                <w:rFonts w:eastAsia="MS Mincho"/>
                <w:lang w:val="en-US" w:eastAsia="ja-JP"/>
              </w:rPr>
              <w:t xml:space="preserve"> be specified how transaction ID is generated, e.g. via reader coordination or CN coordination, which are not preferred. </w:t>
            </w:r>
          </w:p>
        </w:tc>
      </w:tr>
    </w:tbl>
    <w:p w14:paraId="47842BB4" w14:textId="77777777" w:rsidR="00773A66" w:rsidRDefault="00773A66"/>
    <w:p w14:paraId="348D723B" w14:textId="77777777" w:rsidR="00773A66" w:rsidRDefault="00B951AA">
      <w:pPr>
        <w:rPr>
          <w:ins w:id="326" w:author="QC (Umesh)" w:date="2025-03-21T14:55:00Z" w16du:dateUtc="2025-03-21T21:55:00Z"/>
          <w:lang w:val="en-US" w:eastAsia="ja-JP"/>
        </w:rPr>
      </w:pPr>
      <w:r>
        <w:rPr>
          <w:b/>
          <w:bCs/>
          <w:lang w:val="en-US" w:eastAsia="ja-JP"/>
        </w:rPr>
        <w:t xml:space="preserve">Summary: </w:t>
      </w:r>
      <w:r>
        <w:rPr>
          <w:lang w:val="en-US" w:eastAsia="ja-JP"/>
        </w:rPr>
        <w:t>TBD</w:t>
      </w:r>
    </w:p>
    <w:p w14:paraId="2EFBA95C" w14:textId="77777777" w:rsidR="008F2AB0" w:rsidRDefault="00E73207">
      <w:pPr>
        <w:rPr>
          <w:ins w:id="327" w:author="QC (Umesh)" w:date="2025-03-23T10:53:00Z" w16du:dateUtc="2025-03-23T17:53:00Z"/>
          <w:lang w:val="en-US" w:eastAsia="ja-JP"/>
        </w:rPr>
      </w:pPr>
      <w:ins w:id="328" w:author="QC (Umesh)" w:date="2025-03-21T14:55:00Z" w16du:dateUtc="2025-03-21T21:55:00Z">
        <w:r>
          <w:rPr>
            <w:lang w:val="en-US" w:eastAsia="ja-JP"/>
          </w:rPr>
          <w:t>Many companies indicate</w:t>
        </w:r>
      </w:ins>
      <w:ins w:id="329" w:author="QC (Umesh)" w:date="2025-03-23T10:53:00Z" w16du:dateUtc="2025-03-23T17:53:00Z">
        <w:r w:rsidR="008F2AB0">
          <w:rPr>
            <w:lang w:val="en-US" w:eastAsia="ja-JP"/>
          </w:rPr>
          <w:t>d</w:t>
        </w:r>
      </w:ins>
      <w:ins w:id="330" w:author="QC (Umesh)" w:date="2025-03-21T14:55:00Z" w16du:dateUtc="2025-03-21T21:55:00Z">
        <w:r>
          <w:rPr>
            <w:lang w:val="en-US" w:eastAsia="ja-JP"/>
          </w:rPr>
          <w:t xml:space="preserve"> that RAN2 has already agreed </w:t>
        </w:r>
      </w:ins>
      <w:ins w:id="331" w:author="QC (Umesh)" w:date="2025-03-23T10:53:00Z" w16du:dateUtc="2025-03-23T17:53:00Z">
        <w:r w:rsidR="008F2AB0">
          <w:rPr>
            <w:lang w:val="en-US" w:eastAsia="ja-JP"/>
          </w:rPr>
          <w:t>to</w:t>
        </w:r>
      </w:ins>
      <w:ins w:id="332" w:author="QC (Umesh)" w:date="2025-03-21T14:55:00Z" w16du:dateUtc="2025-03-21T21:55:00Z">
        <w:r>
          <w:rPr>
            <w:lang w:val="en-US" w:eastAsia="ja-JP"/>
          </w:rPr>
          <w:t xml:space="preserve"> use transaction ID to enable the device to </w:t>
        </w:r>
      </w:ins>
      <w:ins w:id="333" w:author="QC (Umesh)" w:date="2025-03-21T14:56:00Z" w16du:dateUtc="2025-03-21T21:56:00Z">
        <w:r w:rsidRPr="00E73207">
          <w:rPr>
            <w:lang w:val="en-US" w:eastAsia="ja-JP"/>
          </w:rPr>
          <w:t>confirm that the received service request is the same service request from the same/different reader that the device has already received/responded to</w:t>
        </w:r>
        <w:r>
          <w:rPr>
            <w:lang w:val="en-US" w:eastAsia="ja-JP"/>
          </w:rPr>
          <w:t xml:space="preserve">. </w:t>
        </w:r>
      </w:ins>
    </w:p>
    <w:p w14:paraId="5280D5C5" w14:textId="792C2E5D" w:rsidR="00F851BA" w:rsidRDefault="00E73207">
      <w:pPr>
        <w:rPr>
          <w:ins w:id="334" w:author="QC (Umesh)" w:date="2025-03-21T15:56:00Z" w16du:dateUtc="2025-03-21T22:56:00Z"/>
          <w:lang w:val="en-US" w:eastAsia="ja-JP"/>
        </w:rPr>
      </w:pPr>
      <w:ins w:id="335" w:author="QC (Umesh)" w:date="2025-03-21T14:56:00Z" w16du:dateUtc="2025-03-21T21:56:00Z">
        <w:r>
          <w:rPr>
            <w:lang w:val="en-US" w:eastAsia="ja-JP"/>
          </w:rPr>
          <w:t>Some companies indicate</w:t>
        </w:r>
      </w:ins>
      <w:ins w:id="336" w:author="QC (Umesh)" w:date="2025-03-23T10:53:00Z" w16du:dateUtc="2025-03-23T17:53:00Z">
        <w:r w:rsidR="008F2AB0">
          <w:rPr>
            <w:lang w:val="en-US" w:eastAsia="ja-JP"/>
          </w:rPr>
          <w:t>d</w:t>
        </w:r>
      </w:ins>
      <w:ins w:id="337" w:author="QC (Umesh)" w:date="2025-03-21T14:56:00Z" w16du:dateUtc="2025-03-21T21:56:00Z">
        <w:r>
          <w:rPr>
            <w:lang w:val="en-US" w:eastAsia="ja-JP"/>
          </w:rPr>
          <w:t xml:space="preserve"> that there is a tradeoff between the size of transaction ID and whether another information such as reader ID is included separately. </w:t>
        </w:r>
      </w:ins>
      <w:ins w:id="338" w:author="QC (Umesh)" w:date="2025-03-21T14:57:00Z" w16du:dateUtc="2025-03-21T21:57:00Z">
        <w:r>
          <w:rPr>
            <w:lang w:val="en-US" w:eastAsia="ja-JP"/>
          </w:rPr>
          <w:t xml:space="preserve">I.e., a longer transaction ID could implicitly include the information </w:t>
        </w:r>
      </w:ins>
      <w:ins w:id="339" w:author="QC (Umesh)" w:date="2025-03-21T14:58:00Z" w16du:dateUtc="2025-03-21T21:58:00Z">
        <w:r>
          <w:rPr>
            <w:lang w:val="en-US" w:eastAsia="ja-JP"/>
          </w:rPr>
          <w:t>about</w:t>
        </w:r>
      </w:ins>
      <w:ins w:id="340" w:author="QC (Umesh)" w:date="2025-03-21T14:57:00Z" w16du:dateUtc="2025-03-21T21:57:00Z">
        <w:r>
          <w:rPr>
            <w:lang w:val="en-US" w:eastAsia="ja-JP"/>
          </w:rPr>
          <w:t xml:space="preserve"> </w:t>
        </w:r>
      </w:ins>
      <w:ins w:id="341" w:author="QC (Umesh)" w:date="2025-03-21T14:58:00Z" w16du:dateUtc="2025-03-21T21:58:00Z">
        <w:r>
          <w:rPr>
            <w:lang w:val="en-US" w:eastAsia="ja-JP"/>
          </w:rPr>
          <w:t xml:space="preserve">same/different </w:t>
        </w:r>
      </w:ins>
      <w:ins w:id="342" w:author="QC (Umesh)" w:date="2025-03-21T14:57:00Z" w16du:dateUtc="2025-03-21T21:57:00Z">
        <w:r>
          <w:rPr>
            <w:lang w:val="en-US" w:eastAsia="ja-JP"/>
          </w:rPr>
          <w:t>reader</w:t>
        </w:r>
      </w:ins>
      <w:ins w:id="343" w:author="QC (Umesh)" w:date="2025-03-21T14:58:00Z" w16du:dateUtc="2025-03-21T21:58:00Z">
        <w:r>
          <w:rPr>
            <w:lang w:val="en-US" w:eastAsia="ja-JP"/>
          </w:rPr>
          <w:t>.</w:t>
        </w:r>
      </w:ins>
      <w:ins w:id="344" w:author="QC (Umesh)" w:date="2025-03-21T15:55:00Z" w16du:dateUtc="2025-03-21T22:55:00Z">
        <w:r w:rsidR="00F851BA">
          <w:rPr>
            <w:lang w:val="en-US" w:eastAsia="ja-JP"/>
          </w:rPr>
          <w:t xml:space="preserve"> </w:t>
        </w:r>
      </w:ins>
    </w:p>
    <w:p w14:paraId="7996FD75" w14:textId="53828DA5" w:rsidR="00E73207" w:rsidRDefault="00F851BA">
      <w:pPr>
        <w:rPr>
          <w:lang w:val="en-US" w:eastAsia="ja-JP"/>
        </w:rPr>
      </w:pPr>
      <w:ins w:id="345" w:author="QC (Umesh)" w:date="2025-03-21T15:55:00Z" w16du:dateUtc="2025-03-21T22:55:00Z">
        <w:r>
          <w:rPr>
            <w:lang w:val="en-US" w:eastAsia="ja-JP"/>
          </w:rPr>
          <w:t>No additional proposal is made based on Q9</w:t>
        </w:r>
      </w:ins>
      <w:ins w:id="346" w:author="QC (Umesh)" w:date="2025-03-21T15:56:00Z" w16du:dateUtc="2025-03-21T22:56:00Z">
        <w:r>
          <w:rPr>
            <w:lang w:val="en-US" w:eastAsia="ja-JP"/>
          </w:rPr>
          <w:t>.</w:t>
        </w:r>
      </w:ins>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604AC13F" w14:textId="77777777" w:rsidR="00773A66" w:rsidRDefault="00B951AA">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r>
              <w:rPr>
                <w:lang w:val="en-US" w:eastAsia="ja-JP"/>
              </w:rPr>
              <w:t>Tejas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SimSun"/>
                <w:lang w:val="en-US" w:eastAsia="zh-CN"/>
              </w:rPr>
            </w:pPr>
            <w:r>
              <w:rPr>
                <w:rFonts w:eastAsia="SimSun"/>
                <w:lang w:val="en-US" w:eastAsia="zh-CN"/>
              </w:rPr>
              <w:t>We see two solutions:</w:t>
            </w:r>
          </w:p>
          <w:p w14:paraId="20752CAD"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4A3FBB6B"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Put a reader ID in the paging message (RAN2 can do this).</w:t>
            </w:r>
          </w:p>
          <w:p w14:paraId="0A05D828" w14:textId="77777777" w:rsidR="00773A66" w:rsidRDefault="00B951AA">
            <w:pPr>
              <w:rPr>
                <w:lang w:val="en-US" w:eastAsia="ja-JP"/>
              </w:rPr>
            </w:pPr>
            <w:r>
              <w:rPr>
                <w:rFonts w:eastAsia="SimSun"/>
                <w:lang w:val="en-US" w:eastAsia="zh-CN"/>
              </w:rPr>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r w:rsidR="00BC5E69" w14:paraId="440E5935" w14:textId="77777777">
        <w:tc>
          <w:tcPr>
            <w:tcW w:w="1342" w:type="dxa"/>
          </w:tcPr>
          <w:p w14:paraId="22D204B5" w14:textId="085041F6"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7650" w:type="dxa"/>
          </w:tcPr>
          <w:p w14:paraId="6E0B56D0" w14:textId="09FF1D10" w:rsidR="00BC5E69" w:rsidRPr="00470554" w:rsidRDefault="00BC5E69" w:rsidP="00BC5E69">
            <w:pPr>
              <w:rPr>
                <w:rFonts w:eastAsiaTheme="minorEastAsia"/>
                <w:lang w:val="en-US" w:eastAsia="zh-CN"/>
              </w:rPr>
            </w:pPr>
            <w:r w:rsidRPr="00470554">
              <w:rPr>
                <w:rFonts w:eastAsia="Malgun Gothic"/>
                <w:lang w:val="en-US" w:eastAsia="ko-KR"/>
              </w:rPr>
              <w:t>We share a similar understanding with other companies and also believe that a reader ID is needed. As Qualcomm mentioned, the reader ID does not have to be the same as the global reader ID; it could instead be a shortened ID that is locally unique.</w:t>
            </w:r>
            <w:r w:rsidRPr="00470554">
              <w:rPr>
                <w:rFonts w:eastAsia="Malgun Gothic" w:hint="eastAsia"/>
                <w:lang w:val="en-US" w:eastAsia="ko-KR"/>
              </w:rPr>
              <w:t xml:space="preserve"> </w:t>
            </w:r>
            <w:r w:rsidRPr="00470554">
              <w:rPr>
                <w:rFonts w:eastAsia="Malgun Gothic"/>
                <w:lang w:eastAsia="ko-KR"/>
              </w:rPr>
              <w:t>Additionally, informing the device whether multiple responses are required or if a single response is sufficient can help support the desired behaviour in scenarios such as location purposes.</w:t>
            </w:r>
          </w:p>
        </w:tc>
      </w:tr>
      <w:tr w:rsidR="00DA46E4" w14:paraId="0A6483E3" w14:textId="77777777" w:rsidTr="00DA46E4">
        <w:tc>
          <w:tcPr>
            <w:tcW w:w="1342" w:type="dxa"/>
          </w:tcPr>
          <w:p w14:paraId="5BC9B4C5"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7650" w:type="dxa"/>
          </w:tcPr>
          <w:p w14:paraId="6428C042" w14:textId="77777777" w:rsidR="00DA46E4" w:rsidRPr="007D19F8" w:rsidRDefault="00DA46E4" w:rsidP="00932AB6">
            <w:pPr>
              <w:rPr>
                <w:rFonts w:eastAsia="Malgun Gothic"/>
                <w:color w:val="FF0000"/>
                <w:lang w:val="en-US" w:eastAsia="ko-KR"/>
              </w:rPr>
            </w:pPr>
            <w:r>
              <w:rPr>
                <w:rFonts w:eastAsiaTheme="minorEastAsia"/>
                <w:lang w:val="en-US" w:eastAsia="zh-CN"/>
              </w:rPr>
              <w:t>The reader related information can be included in the paging message.</w:t>
            </w:r>
          </w:p>
        </w:tc>
      </w:tr>
      <w:tr w:rsidR="002D779F" w14:paraId="6833573C" w14:textId="77777777" w:rsidTr="00DA46E4">
        <w:tc>
          <w:tcPr>
            <w:tcW w:w="1342" w:type="dxa"/>
          </w:tcPr>
          <w:p w14:paraId="066A866C" w14:textId="0629AC9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7650" w:type="dxa"/>
          </w:tcPr>
          <w:p w14:paraId="3FB39A4D" w14:textId="07CE1CE2" w:rsidR="002D779F" w:rsidRPr="002D779F" w:rsidRDefault="002D779F" w:rsidP="002D779F">
            <w:pPr>
              <w:rPr>
                <w:rFonts w:eastAsiaTheme="minorEastAsia"/>
                <w:lang w:val="en-US" w:eastAsia="zh-CN"/>
              </w:rPr>
            </w:pPr>
            <w:r w:rsidRPr="002D779F">
              <w:rPr>
                <w:rFonts w:eastAsia="Malgun Gothic"/>
                <w:lang w:val="en-US" w:eastAsia="ko-KR"/>
              </w:rPr>
              <w:t>Share same view as Qualcomm.</w:t>
            </w:r>
          </w:p>
        </w:tc>
      </w:tr>
    </w:tbl>
    <w:p w14:paraId="3FDE488F" w14:textId="77777777" w:rsidR="00773A66" w:rsidRDefault="00773A66"/>
    <w:p w14:paraId="4D926FF0" w14:textId="77777777" w:rsidR="00773A66" w:rsidRDefault="00B951AA">
      <w:pPr>
        <w:rPr>
          <w:lang w:val="en-US" w:eastAsia="ja-JP"/>
        </w:rPr>
      </w:pPr>
      <w:r>
        <w:rPr>
          <w:b/>
          <w:bCs/>
          <w:lang w:val="en-US" w:eastAsia="ja-JP"/>
        </w:rPr>
        <w:t xml:space="preserve">Summary: </w:t>
      </w:r>
      <w:r>
        <w:rPr>
          <w:lang w:val="en-US" w:eastAsia="ja-JP"/>
        </w:rPr>
        <w:t>TBD</w:t>
      </w:r>
    </w:p>
    <w:p w14:paraId="05DD29CD" w14:textId="150EABAB" w:rsidR="00773A66" w:rsidRDefault="00E73207">
      <w:pPr>
        <w:rPr>
          <w:ins w:id="347" w:author="QC (Umesh)" w:date="2025-03-21T14:59:00Z" w16du:dateUtc="2025-03-21T21:59:00Z"/>
        </w:rPr>
      </w:pPr>
      <w:ins w:id="348" w:author="QC (Umesh)" w:date="2025-03-21T14:58:00Z" w16du:dateUtc="2025-03-21T21:58:00Z">
        <w:r>
          <w:t>Out of 29 companies provid</w:t>
        </w:r>
      </w:ins>
      <w:ins w:id="349" w:author="QC (Umesh)" w:date="2025-03-23T10:53:00Z" w16du:dateUtc="2025-03-23T17:53:00Z">
        <w:r w:rsidR="008F2AB0">
          <w:t>ing</w:t>
        </w:r>
      </w:ins>
      <w:ins w:id="350" w:author="QC (Umesh)" w:date="2025-03-21T14:58:00Z" w16du:dateUtc="2025-03-21T21:58:00Z">
        <w:r>
          <w:t xml:space="preserve"> comments to the email discussion, following companies expresses that reader ID information is needed/bene</w:t>
        </w:r>
      </w:ins>
      <w:ins w:id="351" w:author="QC (Umesh)" w:date="2025-03-21T14:59:00Z" w16du:dateUtc="2025-03-21T21:59:00Z">
        <w:r>
          <w:t>ficial. Since the question was asked as a dependent question to Q9,</w:t>
        </w:r>
      </w:ins>
      <w:ins w:id="352" w:author="QC (Umesh)" w:date="2025-03-21T15:02:00Z" w16du:dateUtc="2025-03-21T22:02:00Z">
        <w:r w:rsidR="00AE6230">
          <w:t xml:space="preserve"> in the following summa</w:t>
        </w:r>
      </w:ins>
      <w:ins w:id="353" w:author="QC (Umesh)" w:date="2025-03-21T15:04:00Z" w16du:dateUtc="2025-03-21T22:04:00Z">
        <w:r w:rsidR="005823E0">
          <w:t>r</w:t>
        </w:r>
      </w:ins>
      <w:ins w:id="354" w:author="QC (Umesh)" w:date="2025-03-21T15:02:00Z" w16du:dateUtc="2025-03-21T22:02:00Z">
        <w:r w:rsidR="00AE6230">
          <w:t>y,</w:t>
        </w:r>
      </w:ins>
      <w:ins w:id="355" w:author="QC (Umesh)" w:date="2025-03-21T14:59:00Z" w16du:dateUtc="2025-03-21T21:59:00Z">
        <w:r>
          <w:t xml:space="preserve"> rapporteur counts </w:t>
        </w:r>
        <w:r w:rsidRPr="005823E0">
          <w:rPr>
            <w:i/>
            <w:iCs/>
          </w:rPr>
          <w:t>no comments</w:t>
        </w:r>
        <w:r>
          <w:t xml:space="preserve"> on reader ID as </w:t>
        </w:r>
        <w:r w:rsidRPr="005823E0">
          <w:rPr>
            <w:i/>
            <w:iCs/>
          </w:rPr>
          <w:t>no need</w:t>
        </w:r>
        <w:r>
          <w:t xml:space="preserve"> of reader ID.</w:t>
        </w:r>
      </w:ins>
    </w:p>
    <w:p w14:paraId="1C697FEE" w14:textId="3CB966DF" w:rsidR="00E73207" w:rsidRDefault="00E73207" w:rsidP="00E73207">
      <w:pPr>
        <w:pStyle w:val="ListParagraph"/>
        <w:numPr>
          <w:ilvl w:val="0"/>
          <w:numId w:val="18"/>
        </w:numPr>
        <w:rPr>
          <w:ins w:id="356" w:author="QC (Umesh)" w:date="2025-03-21T15:00:00Z" w16du:dateUtc="2025-03-21T22:00:00Z"/>
        </w:rPr>
      </w:pPr>
      <w:ins w:id="357" w:author="QC (Umesh)" w:date="2025-03-21T14:59:00Z" w16du:dateUtc="2025-03-21T21:59:00Z">
        <w:r>
          <w:t xml:space="preserve">Providing Reader ID information to device </w:t>
        </w:r>
      </w:ins>
      <w:ins w:id="358" w:author="QC (Umesh)" w:date="2025-03-21T15:00:00Z" w16du:dateUtc="2025-03-21T22:00:00Z">
        <w:r>
          <w:t>may be</w:t>
        </w:r>
      </w:ins>
      <w:ins w:id="359" w:author="QC (Umesh)" w:date="2025-03-21T14:59:00Z" w16du:dateUtc="2025-03-21T21:59:00Z">
        <w:r>
          <w:t xml:space="preserve"> needed/beneficial</w:t>
        </w:r>
      </w:ins>
      <w:ins w:id="360" w:author="QC (Umesh)" w:date="2025-03-21T15:00:00Z" w16du:dateUtc="2025-03-21T22:00:00Z">
        <w:r>
          <w:t xml:space="preserve">: OPPO, Tejas Networks, ZTE, </w:t>
        </w:r>
        <w:proofErr w:type="spellStart"/>
        <w:r>
          <w:t>InterDigital</w:t>
        </w:r>
        <w:proofErr w:type="spellEnd"/>
        <w:r>
          <w:t xml:space="preserve">, MediaTek, Nokia, ETRI, III, </w:t>
        </w:r>
      </w:ins>
      <w:ins w:id="361" w:author="QC (Umesh)" w:date="2025-03-21T15:01:00Z" w16du:dateUtc="2025-03-21T22:01:00Z">
        <w:r>
          <w:t>LGE, Fujitsu, Panasonic (11)</w:t>
        </w:r>
      </w:ins>
    </w:p>
    <w:p w14:paraId="403C91AA" w14:textId="372D8D32" w:rsidR="00E73207" w:rsidRDefault="00E73207" w:rsidP="00E73207">
      <w:pPr>
        <w:pStyle w:val="ListParagraph"/>
        <w:numPr>
          <w:ilvl w:val="0"/>
          <w:numId w:val="18"/>
        </w:numPr>
        <w:rPr>
          <w:ins w:id="362" w:author="QC (Umesh)" w:date="2025-03-21T15:00:00Z" w16du:dateUtc="2025-03-21T22:00:00Z"/>
        </w:rPr>
      </w:pPr>
      <w:ins w:id="363" w:author="QC (Umesh)" w:date="2025-03-21T15:00:00Z" w16du:dateUtc="2025-03-21T22:00:00Z">
        <w:r>
          <w:t>No need of information about identity of the reader:</w:t>
        </w:r>
      </w:ins>
      <w:ins w:id="364" w:author="QC (Umesh)" w:date="2025-03-21T15:02:00Z" w16du:dateUtc="2025-03-21T22:02:00Z">
        <w:r>
          <w:t xml:space="preserve"> 17</w:t>
        </w:r>
      </w:ins>
    </w:p>
    <w:p w14:paraId="7B6708FE" w14:textId="5878A29F" w:rsidR="00E73207" w:rsidRDefault="00E73207" w:rsidP="00E73207">
      <w:pPr>
        <w:pStyle w:val="ListParagraph"/>
        <w:numPr>
          <w:ilvl w:val="0"/>
          <w:numId w:val="18"/>
        </w:numPr>
        <w:rPr>
          <w:ins w:id="365" w:author="QC (Umesh)" w:date="2025-03-21T15:02:00Z" w16du:dateUtc="2025-03-21T22:02:00Z"/>
        </w:rPr>
      </w:pPr>
      <w:ins w:id="366" w:author="QC (Umesh)" w:date="2025-03-21T15:01:00Z" w16du:dateUtc="2025-03-21T22:01:00Z">
        <w:r>
          <w:t>To be discussed further: Sony</w:t>
        </w:r>
      </w:ins>
      <w:ins w:id="367" w:author="QC (Umesh)" w:date="2025-03-21T15:02:00Z" w16du:dateUtc="2025-03-21T22:02:00Z">
        <w:r>
          <w:t xml:space="preserve"> (1)</w:t>
        </w:r>
      </w:ins>
    </w:p>
    <w:p w14:paraId="17CA50D8" w14:textId="1C8A17AE" w:rsidR="00077AF3" w:rsidRDefault="00077AF3">
      <w:pPr>
        <w:pStyle w:val="PropObs"/>
        <w:pPrChange w:id="368" w:author="QC (Umesh)" w:date="2025-03-21T15:03:00Z" w16du:dateUtc="2025-03-21T22:03:00Z">
          <w:pPr/>
        </w:pPrChange>
      </w:pPr>
      <w:bookmarkStart w:id="369" w:name="_Toc193463592"/>
      <w:bookmarkStart w:id="370" w:name="_Toc193463601"/>
      <w:bookmarkStart w:id="371" w:name="_Toc193465122"/>
      <w:bookmarkStart w:id="372" w:name="_Toc193465131"/>
      <w:bookmarkStart w:id="373" w:name="_Toc193619167"/>
      <w:bookmarkStart w:id="374" w:name="_Toc193619178"/>
      <w:bookmarkStart w:id="375" w:name="_Toc193619802"/>
      <w:bookmarkStart w:id="376" w:name="_Toc193619811"/>
      <w:bookmarkStart w:id="377" w:name="_Toc193619820"/>
      <w:ins w:id="378" w:author="QC (Umesh)" w:date="2025-03-21T15:02:00Z" w16du:dateUtc="2025-03-21T22:02:00Z">
        <w:r>
          <w:t xml:space="preserve">Discuss and decide whether Reader ID information should be </w:t>
        </w:r>
      </w:ins>
      <w:ins w:id="379" w:author="QC (Umesh)" w:date="2025-03-21T15:03:00Z" w16du:dateUtc="2025-03-21T22:03:00Z">
        <w:r>
          <w:t>provided to the device (yes/no/FFS = 11/17/1)</w:t>
        </w:r>
      </w:ins>
      <w:ins w:id="380" w:author="QC (Umesh)" w:date="2025-03-21T15:05:00Z" w16du:dateUtc="2025-03-21T22:05:00Z">
        <w:r w:rsidR="005823E0">
          <w:t>.</w:t>
        </w:r>
      </w:ins>
      <w:bookmarkEnd w:id="369"/>
      <w:bookmarkEnd w:id="370"/>
      <w:bookmarkEnd w:id="371"/>
      <w:bookmarkEnd w:id="372"/>
      <w:bookmarkEnd w:id="373"/>
      <w:bookmarkEnd w:id="374"/>
      <w:bookmarkEnd w:id="375"/>
      <w:bookmarkEnd w:id="376"/>
      <w:bookmarkEnd w:id="377"/>
    </w:p>
    <w:p w14:paraId="10994843" w14:textId="77777777" w:rsidR="00773A66" w:rsidRDefault="00B951AA">
      <w:pPr>
        <w:pStyle w:val="Heading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TableGrid"/>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SimSun"/>
                <w:lang w:val="en-US" w:eastAsia="zh-CN"/>
              </w:rPr>
            </w:pPr>
            <w:r>
              <w:rPr>
                <w:rFonts w:eastAsia="SimSun" w:hint="eastAsia"/>
                <w:lang w:val="en-US" w:eastAsia="zh-CN"/>
              </w:rPr>
              <w:t>Lenovo</w:t>
            </w:r>
          </w:p>
        </w:tc>
        <w:tc>
          <w:tcPr>
            <w:tcW w:w="1083" w:type="dxa"/>
            <w:gridSpan w:val="2"/>
          </w:tcPr>
          <w:p w14:paraId="5D237C2E" w14:textId="77777777" w:rsidR="00773A66" w:rsidRDefault="00B951AA">
            <w:pPr>
              <w:rPr>
                <w:rFonts w:eastAsia="SimSun"/>
                <w:lang w:val="en-US" w:eastAsia="zh-CN"/>
              </w:rPr>
            </w:pPr>
            <w:r>
              <w:rPr>
                <w:rFonts w:eastAsia="SimSun" w:hint="eastAsia"/>
                <w:lang w:val="en-US" w:eastAsia="zh-CN"/>
              </w:rPr>
              <w:t>Depends</w:t>
            </w:r>
          </w:p>
        </w:tc>
        <w:tc>
          <w:tcPr>
            <w:tcW w:w="7067" w:type="dxa"/>
            <w:gridSpan w:val="2"/>
          </w:tcPr>
          <w:p w14:paraId="355FD2CB" w14:textId="77777777"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14:paraId="382686AB" w14:textId="77777777" w:rsidR="00773A66" w:rsidRDefault="00B951AA">
            <w:pPr>
              <w:pStyle w:val="ListParagraph"/>
              <w:numPr>
                <w:ilvl w:val="0"/>
                <w:numId w:val="21"/>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9092E8E" w14:textId="77777777" w:rsidR="00773A66" w:rsidRDefault="00B951AA">
            <w:pPr>
              <w:pStyle w:val="ListParagraph"/>
              <w:numPr>
                <w:ilvl w:val="0"/>
                <w:numId w:val="21"/>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304BCEA9" w14:textId="77777777" w:rsidR="00773A66" w:rsidRDefault="00B951AA">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083" w:type="dxa"/>
            <w:gridSpan w:val="2"/>
          </w:tcPr>
          <w:p w14:paraId="30EBF102" w14:textId="77777777" w:rsidR="00773A66" w:rsidRDefault="00B951AA">
            <w:pPr>
              <w:rPr>
                <w:lang w:val="en-US" w:eastAsia="ja-JP"/>
              </w:rPr>
            </w:pPr>
            <w:r>
              <w:rPr>
                <w:rFonts w:eastAsia="SimSun"/>
                <w:lang w:val="en-US" w:eastAsia="zh-CN"/>
              </w:rPr>
              <w:t>See comments</w:t>
            </w:r>
          </w:p>
        </w:tc>
        <w:tc>
          <w:tcPr>
            <w:tcW w:w="7067" w:type="dxa"/>
            <w:gridSpan w:val="2"/>
          </w:tcPr>
          <w:p w14:paraId="66899B83"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481FDCDC" w14:textId="77777777"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 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83" w:type="dxa"/>
            <w:gridSpan w:val="2"/>
          </w:tcPr>
          <w:p w14:paraId="0A13F32C" w14:textId="77777777"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3A649648" w14:textId="77777777" w:rsidR="00773A66" w:rsidRDefault="00B951AA">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SimSun"/>
                <w:lang w:val="en-US" w:eastAsia="zh-CN"/>
              </w:rPr>
            </w:pPr>
            <w:r>
              <w:rPr>
                <w:rFonts w:eastAsia="SimSun" w:hint="eastAsia"/>
                <w:lang w:val="en-US" w:eastAsia="zh-CN"/>
              </w:rPr>
              <w:t>CMCC</w:t>
            </w:r>
          </w:p>
        </w:tc>
        <w:tc>
          <w:tcPr>
            <w:tcW w:w="1083" w:type="dxa"/>
            <w:gridSpan w:val="2"/>
            <w:shd w:val="clear" w:color="auto" w:fill="auto"/>
          </w:tcPr>
          <w:p w14:paraId="7406423E" w14:textId="77777777"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14:paraId="3414C842" w14:textId="77777777"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1C535FE6" w14:textId="77777777"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83" w:type="dxa"/>
            <w:gridSpan w:val="2"/>
          </w:tcPr>
          <w:p w14:paraId="3E0FC0A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D5F0F2C" w14:textId="77777777"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by taking </w:t>
            </w:r>
            <w:bookmarkStart w:id="381" w:name="OLE_LINK2"/>
            <w:r>
              <w:rPr>
                <w:rFonts w:eastAsia="SimSun"/>
                <w:lang w:val="en-US" w:eastAsia="zh-CN"/>
              </w:rPr>
              <w:t>the lowest few bits of the correlation ID</w:t>
            </w:r>
            <w:bookmarkEnd w:id="381"/>
            <w:r>
              <w:rPr>
                <w:rFonts w:eastAsia="SimSun"/>
                <w:lang w:val="en-US" w:eastAsia="zh-CN"/>
              </w:rPr>
              <w:t xml:space="preserve">. </w:t>
            </w:r>
          </w:p>
        </w:tc>
      </w:tr>
      <w:tr w:rsidR="00773A66" w14:paraId="43126866" w14:textId="77777777">
        <w:tc>
          <w:tcPr>
            <w:tcW w:w="1200" w:type="dxa"/>
          </w:tcPr>
          <w:p w14:paraId="28DF7D88" w14:textId="77777777" w:rsidR="00773A66" w:rsidRDefault="00B951AA">
            <w:pPr>
              <w:rPr>
                <w:rFonts w:eastAsia="SimSun"/>
                <w:lang w:val="en-US" w:eastAsia="zh-CN"/>
              </w:rPr>
            </w:pPr>
            <w:r>
              <w:rPr>
                <w:rFonts w:eastAsia="SimSun"/>
                <w:lang w:val="en-US" w:eastAsia="zh-CN"/>
              </w:rPr>
              <w:t>Apple</w:t>
            </w:r>
          </w:p>
        </w:tc>
        <w:tc>
          <w:tcPr>
            <w:tcW w:w="1083" w:type="dxa"/>
            <w:gridSpan w:val="2"/>
          </w:tcPr>
          <w:p w14:paraId="20DF8980" w14:textId="77777777" w:rsidR="00773A66" w:rsidRDefault="00B951AA">
            <w:pPr>
              <w:rPr>
                <w:rFonts w:eastAsia="SimSun"/>
                <w:lang w:val="en-US" w:eastAsia="zh-CN"/>
              </w:rPr>
            </w:pPr>
            <w:r>
              <w:rPr>
                <w:rFonts w:eastAsia="SimSun"/>
                <w:lang w:val="en-US" w:eastAsia="zh-CN"/>
              </w:rPr>
              <w:t>Possible</w:t>
            </w:r>
          </w:p>
        </w:tc>
        <w:tc>
          <w:tcPr>
            <w:tcW w:w="7067" w:type="dxa"/>
            <w:gridSpan w:val="2"/>
          </w:tcPr>
          <w:p w14:paraId="3AAAA4BB" w14:textId="77777777" w:rsidR="00773A66" w:rsidRDefault="00B951AA">
            <w:pPr>
              <w:rPr>
                <w:rFonts w:eastAsia="SimSun"/>
                <w:lang w:val="en-US" w:eastAsia="zh-CN"/>
              </w:rPr>
            </w:pPr>
            <w:r>
              <w:rPr>
                <w:rFonts w:eastAsia="SimSun"/>
                <w:lang w:val="en-US" w:eastAsia="zh-CN"/>
              </w:rPr>
              <w:t>It is up to NW implementation and out of RAN2 scope:</w:t>
            </w:r>
          </w:p>
          <w:p w14:paraId="3F7E5A5F"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5DD071"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7BEE0AF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628C5CE"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153962B4"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SimSun"/>
                <w:lang w:val="en-US" w:eastAsia="zh-CN"/>
              </w:rPr>
            </w:pPr>
            <w:r>
              <w:rPr>
                <w:rFonts w:eastAsia="SimSun"/>
                <w:lang w:val="en-US" w:eastAsia="zh-CN"/>
              </w:rPr>
              <w:t>Tejas Networks</w:t>
            </w:r>
          </w:p>
        </w:tc>
        <w:tc>
          <w:tcPr>
            <w:tcW w:w="1083" w:type="dxa"/>
            <w:gridSpan w:val="2"/>
          </w:tcPr>
          <w:p w14:paraId="1348E199" w14:textId="77777777" w:rsidR="00773A66" w:rsidRDefault="00B951AA">
            <w:pPr>
              <w:rPr>
                <w:rFonts w:eastAsia="SimSun"/>
                <w:lang w:val="en-US" w:eastAsia="zh-CN"/>
              </w:rPr>
            </w:pPr>
            <w:r>
              <w:rPr>
                <w:rFonts w:eastAsia="SimSun"/>
                <w:lang w:val="en-US" w:eastAsia="zh-CN"/>
              </w:rPr>
              <w:t>No</w:t>
            </w:r>
          </w:p>
        </w:tc>
        <w:tc>
          <w:tcPr>
            <w:tcW w:w="7067" w:type="dxa"/>
            <w:gridSpan w:val="2"/>
          </w:tcPr>
          <w:p w14:paraId="6E035D62" w14:textId="77777777" w:rsidR="00773A66" w:rsidRDefault="00B951AA">
            <w:pPr>
              <w:rPr>
                <w:rFonts w:eastAsia="SimSun"/>
                <w:lang w:val="en-US" w:eastAsia="zh-CN"/>
              </w:rPr>
            </w:pPr>
            <w:r>
              <w:rPr>
                <w:rFonts w:eastAsia="SimSun"/>
                <w:lang w:val="en-US" w:eastAsia="zh-CN"/>
              </w:rPr>
              <w:t xml:space="preserve">If CN is generating transaction IDs, coordination between the readers is not needed. </w:t>
            </w:r>
          </w:p>
          <w:p w14:paraId="1222584A" w14:textId="77777777" w:rsidR="00773A66" w:rsidRDefault="00B951AA">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2FEAF984" w14:textId="77777777"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14:paraId="647302EF" w14:textId="77777777" w:rsidR="00773A66" w:rsidRDefault="00B951AA">
            <w:pPr>
              <w:spacing w:after="100"/>
              <w:rPr>
                <w:rFonts w:eastAsia="SimSun"/>
                <w:lang w:val="en-US" w:eastAsia="zh-CN"/>
              </w:rPr>
            </w:pPr>
            <w:r>
              <w:rPr>
                <w:rFonts w:eastAsia="SimSun"/>
                <w:lang w:val="en-US" w:eastAsia="zh-CN"/>
              </w:rPr>
              <w:t xml:space="preserve">We think for one reader case, the setting of transaction ID should at least ensure that Paging messages triggered by two consecutive different </w:t>
            </w:r>
            <w:proofErr w:type="spellStart"/>
            <w:r>
              <w:rPr>
                <w:rFonts w:eastAsia="SimSun"/>
                <w:lang w:val="en-US" w:eastAsia="zh-CN"/>
              </w:rPr>
              <w:t>AIoT</w:t>
            </w:r>
            <w:proofErr w:type="spellEnd"/>
            <w:r>
              <w:rPr>
                <w:rFonts w:eastAsia="SimSun"/>
                <w:lang w:val="en-US" w:eastAsia="zh-CN"/>
              </w:rPr>
              <w:t xml:space="preserve"> service requests (with different correlation IDs) have distinct transaction IDs. Therefore:</w:t>
            </w:r>
          </w:p>
          <w:p w14:paraId="2B447DB1"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w:t>
            </w:r>
            <w:proofErr w:type="spellStart"/>
            <w:r>
              <w:rPr>
                <w:rFonts w:eastAsiaTheme="minorEastAsia"/>
                <w:lang w:val="en-US" w:eastAsia="zh-CN"/>
              </w:rPr>
              <w:t>AIoT</w:t>
            </w:r>
            <w:proofErr w:type="spellEnd"/>
            <w:r>
              <w:rPr>
                <w:rFonts w:eastAsiaTheme="minorEastAsia"/>
                <w:lang w:val="en-US" w:eastAsia="zh-CN"/>
              </w:rPr>
              <w:t xml:space="preserve"> service request would have transaction ID #0, the second Paging message triggered by the secondly received </w:t>
            </w:r>
            <w:proofErr w:type="spellStart"/>
            <w:r>
              <w:rPr>
                <w:rFonts w:eastAsiaTheme="minorEastAsia"/>
                <w:lang w:val="en-US" w:eastAsia="zh-CN"/>
              </w:rPr>
              <w:t>AIoT</w:t>
            </w:r>
            <w:proofErr w:type="spellEnd"/>
            <w:r>
              <w:rPr>
                <w:rFonts w:eastAsiaTheme="minorEastAsia"/>
                <w:lang w:val="en-US" w:eastAsia="zh-CN"/>
              </w:rPr>
              <w:t xml:space="preserve">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Pr>
                <w:rFonts w:eastAsiaTheme="minorEastAsia"/>
                <w:lang w:val="en-US" w:eastAsia="zh-CN"/>
              </w:rPr>
              <w:t>AIoT</w:t>
            </w:r>
            <w:proofErr w:type="spellEnd"/>
            <w:r>
              <w:rPr>
                <w:rFonts w:eastAsiaTheme="minorEastAsia"/>
                <w:lang w:val="en-US" w:eastAsia="zh-CN"/>
              </w:rPr>
              <w:t xml:space="preserve"> service requests. That may be undesirable. For example, the transaction ID length is 2 bits (X=2), and the first </w:t>
            </w:r>
            <w:proofErr w:type="spellStart"/>
            <w:r>
              <w:rPr>
                <w:rFonts w:eastAsiaTheme="minorEastAsia"/>
                <w:lang w:val="en-US" w:eastAsia="zh-CN"/>
              </w:rPr>
              <w:t>AIoT</w:t>
            </w:r>
            <w:proofErr w:type="spellEnd"/>
            <w:r>
              <w:rPr>
                <w:rFonts w:eastAsiaTheme="minorEastAsia"/>
                <w:lang w:val="en-US" w:eastAsia="zh-CN"/>
              </w:rPr>
              <w:t xml:space="preserve"> service request has correlation ID = 5 (“101”) while the second one has correlation ID = 9 (“1001”), this could lead to conflicts that both first triggered and second triggered Paging messages have same transaction ID of #1.</w:t>
            </w:r>
          </w:p>
          <w:p w14:paraId="5AD6A6B8" w14:textId="77777777"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SimSun"/>
                <w:lang w:val="en-US" w:eastAsia="zh-CN"/>
              </w:rPr>
            </w:pPr>
            <w:r>
              <w:rPr>
                <w:rFonts w:eastAsia="SimSun"/>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083" w:type="dxa"/>
            <w:gridSpan w:val="2"/>
          </w:tcPr>
          <w:p w14:paraId="05B438E9" w14:textId="77777777" w:rsidR="00773A66" w:rsidRDefault="00B951AA">
            <w:pPr>
              <w:rPr>
                <w:rFonts w:eastAsia="SimSun"/>
                <w:lang w:val="en-US" w:eastAsia="zh-CN"/>
              </w:rPr>
            </w:pPr>
            <w:r>
              <w:rPr>
                <w:rFonts w:eastAsia="SimSun"/>
                <w:lang w:val="en-US" w:eastAsia="zh-CN"/>
              </w:rPr>
              <w:t>No</w:t>
            </w:r>
          </w:p>
        </w:tc>
        <w:tc>
          <w:tcPr>
            <w:tcW w:w="7067" w:type="dxa"/>
            <w:gridSpan w:val="2"/>
          </w:tcPr>
          <w:p w14:paraId="6DF8009C" w14:textId="77777777"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SimSun"/>
                <w:lang w:val="en-US" w:eastAsia="zh-CN"/>
              </w:rPr>
            </w:pPr>
            <w:r>
              <w:rPr>
                <w:rFonts w:eastAsia="SimSun"/>
                <w:lang w:val="en-US" w:eastAsia="zh-CN"/>
              </w:rPr>
              <w:t>MediaTek</w:t>
            </w:r>
          </w:p>
        </w:tc>
        <w:tc>
          <w:tcPr>
            <w:tcW w:w="1083" w:type="dxa"/>
            <w:gridSpan w:val="2"/>
          </w:tcPr>
          <w:p w14:paraId="519BDE55" w14:textId="77777777"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14:paraId="63AD5272" w14:textId="77777777" w:rsidR="00773A66" w:rsidRDefault="00B951AA">
            <w:pPr>
              <w:spacing w:after="100"/>
              <w:rPr>
                <w:rFonts w:eastAsia="SimSun"/>
                <w:lang w:val="en-US" w:eastAsia="zh-CN"/>
              </w:rPr>
            </w:pPr>
            <w:r>
              <w:rPr>
                <w:rFonts w:eastAsia="SimSun"/>
                <w:lang w:val="en-US" w:eastAsia="zh-CN"/>
              </w:rPr>
              <w:t>See our answers to Q9/Q10.</w:t>
            </w:r>
          </w:p>
        </w:tc>
      </w:tr>
      <w:tr w:rsidR="00773A66" w14:paraId="5E3C1637" w14:textId="77777777">
        <w:tc>
          <w:tcPr>
            <w:tcW w:w="1200" w:type="dxa"/>
          </w:tcPr>
          <w:p w14:paraId="4FB905A2" w14:textId="77777777" w:rsidR="00773A66" w:rsidRDefault="00B951AA">
            <w:pPr>
              <w:rPr>
                <w:rFonts w:eastAsia="SimSun"/>
                <w:lang w:val="en-US" w:eastAsia="zh-CN"/>
              </w:rPr>
            </w:pPr>
            <w:r>
              <w:rPr>
                <w:rFonts w:eastAsia="SimSun"/>
                <w:lang w:val="en-US" w:eastAsia="zh-CN"/>
              </w:rPr>
              <w:t>Nokia</w:t>
            </w:r>
          </w:p>
        </w:tc>
        <w:tc>
          <w:tcPr>
            <w:tcW w:w="1083" w:type="dxa"/>
            <w:gridSpan w:val="2"/>
          </w:tcPr>
          <w:p w14:paraId="081A0600" w14:textId="77777777" w:rsidR="00773A66" w:rsidRDefault="00B951AA">
            <w:pPr>
              <w:rPr>
                <w:rFonts w:eastAsia="SimSun"/>
                <w:lang w:val="en-US" w:eastAsia="zh-CN"/>
              </w:rPr>
            </w:pPr>
            <w:r>
              <w:rPr>
                <w:rFonts w:eastAsia="SimSun"/>
                <w:lang w:val="en-US" w:eastAsia="zh-CN"/>
              </w:rPr>
              <w:t>Depends</w:t>
            </w:r>
          </w:p>
        </w:tc>
        <w:tc>
          <w:tcPr>
            <w:tcW w:w="7067" w:type="dxa"/>
            <w:gridSpan w:val="2"/>
          </w:tcPr>
          <w:p w14:paraId="6964E1EC" w14:textId="77777777" w:rsidR="00773A66" w:rsidRDefault="00B951AA">
            <w:pPr>
              <w:spacing w:after="100"/>
              <w:rPr>
                <w:rFonts w:eastAsia="SimSun"/>
                <w:lang w:val="en-US" w:eastAsia="zh-CN"/>
              </w:rPr>
            </w:pPr>
            <w:r>
              <w:rPr>
                <w:rFonts w:eastAsia="SimSun"/>
                <w:lang w:val="en-US" w:eastAsia="zh-CN"/>
              </w:rPr>
              <w:t xml:space="preserve">Should be possible for network to do this correctly as long as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SimSun"/>
                <w:lang w:val="en-US" w:eastAsia="zh-CN"/>
              </w:rPr>
            </w:pPr>
            <w:r>
              <w:rPr>
                <w:rFonts w:eastAsia="SimSun"/>
                <w:lang w:val="en-US" w:eastAsia="zh-CN"/>
              </w:rPr>
              <w:t>ETRI</w:t>
            </w:r>
          </w:p>
        </w:tc>
        <w:tc>
          <w:tcPr>
            <w:tcW w:w="1066" w:type="dxa"/>
          </w:tcPr>
          <w:p w14:paraId="58A4D433" w14:textId="77777777" w:rsidR="00773A66" w:rsidRDefault="00B951AA">
            <w:pPr>
              <w:rPr>
                <w:rFonts w:eastAsia="SimSun"/>
                <w:lang w:val="en-US" w:eastAsia="zh-CN"/>
              </w:rPr>
            </w:pPr>
            <w:r>
              <w:rPr>
                <w:rFonts w:eastAsia="SimSun"/>
                <w:lang w:val="en-US" w:eastAsia="zh-CN"/>
              </w:rPr>
              <w:t>Maybe No</w:t>
            </w:r>
          </w:p>
        </w:tc>
        <w:tc>
          <w:tcPr>
            <w:tcW w:w="7040" w:type="dxa"/>
            <w:gridSpan w:val="2"/>
          </w:tcPr>
          <w:p w14:paraId="466D8583" w14:textId="77777777" w:rsidR="00773A66" w:rsidRDefault="00B951AA">
            <w:pPr>
              <w:spacing w:after="100"/>
              <w:rPr>
                <w:rFonts w:eastAsia="SimSun"/>
                <w:lang w:val="en-US" w:eastAsia="zh-CN"/>
              </w:rPr>
            </w:pPr>
            <w:r>
              <w:rPr>
                <w:rFonts w:eastAsia="SimSun"/>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SimSun"/>
                <w:lang w:val="en-US" w:eastAsia="zh-CN"/>
              </w:rPr>
            </w:pPr>
            <w:r>
              <w:rPr>
                <w:rFonts w:eastAsia="SimSun"/>
                <w:lang w:val="en-US" w:eastAsia="zh-CN"/>
              </w:rPr>
              <w:t>Qualcomm</w:t>
            </w:r>
          </w:p>
        </w:tc>
        <w:tc>
          <w:tcPr>
            <w:tcW w:w="1083" w:type="dxa"/>
            <w:gridSpan w:val="2"/>
          </w:tcPr>
          <w:p w14:paraId="2A296007" w14:textId="77777777" w:rsidR="00773A66" w:rsidRDefault="00B951AA">
            <w:pPr>
              <w:rPr>
                <w:rFonts w:eastAsia="SimSun"/>
                <w:lang w:val="en-US" w:eastAsia="zh-CN"/>
              </w:rPr>
            </w:pPr>
            <w:r>
              <w:rPr>
                <w:rFonts w:eastAsia="SimSun"/>
                <w:lang w:val="en-US" w:eastAsia="zh-CN"/>
              </w:rPr>
              <w:t>Depends how correlation ID is defined</w:t>
            </w:r>
          </w:p>
        </w:tc>
        <w:tc>
          <w:tcPr>
            <w:tcW w:w="7067" w:type="dxa"/>
            <w:gridSpan w:val="2"/>
          </w:tcPr>
          <w:p w14:paraId="1055C4D0" w14:textId="77777777" w:rsidR="00773A66" w:rsidRDefault="00B951AA">
            <w:pPr>
              <w:rPr>
                <w:rFonts w:eastAsia="SimSun"/>
                <w:lang w:val="en-US" w:eastAsia="zh-CN"/>
              </w:rPr>
            </w:pPr>
            <w:r>
              <w:rPr>
                <w:rFonts w:eastAsia="SimSun"/>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SimSun"/>
                <w:lang w:val="en-US" w:eastAsia="zh-CN"/>
              </w:rPr>
            </w:pPr>
            <w:r>
              <w:rPr>
                <w:rFonts w:eastAsia="SimSun"/>
                <w:lang w:val="en-US" w:eastAsia="zh-CN"/>
              </w:rPr>
              <w:t>HONOR</w:t>
            </w:r>
          </w:p>
        </w:tc>
        <w:tc>
          <w:tcPr>
            <w:tcW w:w="1083" w:type="dxa"/>
            <w:gridSpan w:val="2"/>
          </w:tcPr>
          <w:p w14:paraId="402C4B6C" w14:textId="77777777" w:rsidR="00773A66" w:rsidRDefault="00B951AA">
            <w:pPr>
              <w:rPr>
                <w:rFonts w:eastAsia="SimSun"/>
                <w:lang w:val="en-US" w:eastAsia="zh-CN"/>
              </w:rPr>
            </w:pPr>
            <w:r>
              <w:rPr>
                <w:rFonts w:eastAsia="SimSun"/>
                <w:lang w:val="en-US" w:eastAsia="zh-CN"/>
              </w:rPr>
              <w:t>No</w:t>
            </w:r>
          </w:p>
        </w:tc>
        <w:tc>
          <w:tcPr>
            <w:tcW w:w="7067" w:type="dxa"/>
            <w:gridSpan w:val="2"/>
          </w:tcPr>
          <w:p w14:paraId="7E5656C2" w14:textId="77777777" w:rsidR="00773A66" w:rsidRDefault="00773A66">
            <w:pPr>
              <w:spacing w:after="100"/>
              <w:rPr>
                <w:rFonts w:eastAsia="SimSun"/>
                <w:lang w:val="en-US" w:eastAsia="zh-CN"/>
              </w:rPr>
            </w:pPr>
          </w:p>
        </w:tc>
      </w:tr>
      <w:tr w:rsidR="00773A66" w14:paraId="74F87CA9" w14:textId="77777777">
        <w:tc>
          <w:tcPr>
            <w:tcW w:w="1200" w:type="dxa"/>
          </w:tcPr>
          <w:p w14:paraId="4DDF3D83" w14:textId="77777777" w:rsidR="00773A66" w:rsidRDefault="00B951AA">
            <w:pPr>
              <w:rPr>
                <w:rFonts w:eastAsia="SimSun"/>
                <w:lang w:val="en-US" w:eastAsia="zh-CN"/>
              </w:rPr>
            </w:pPr>
            <w:r>
              <w:rPr>
                <w:rFonts w:eastAsia="SimSun"/>
                <w:lang w:val="en-US" w:eastAsia="zh-CN"/>
              </w:rPr>
              <w:t>Sharp</w:t>
            </w:r>
          </w:p>
        </w:tc>
        <w:tc>
          <w:tcPr>
            <w:tcW w:w="1083" w:type="dxa"/>
            <w:gridSpan w:val="2"/>
          </w:tcPr>
          <w:p w14:paraId="0847A375"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3F568350" w14:textId="77777777" w:rsidR="00773A66" w:rsidRDefault="00B951AA">
            <w:pPr>
              <w:spacing w:after="100"/>
              <w:rPr>
                <w:rFonts w:eastAsia="SimSun"/>
                <w:lang w:val="en-US" w:eastAsia="zh-CN"/>
              </w:rPr>
            </w:pPr>
            <w:r>
              <w:rPr>
                <w:rFonts w:eastAsia="SimSun"/>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83" w:type="dxa"/>
            <w:gridSpan w:val="2"/>
          </w:tcPr>
          <w:p w14:paraId="748EDEC7" w14:textId="77777777" w:rsidR="00773A66" w:rsidRDefault="00B951AA">
            <w:pPr>
              <w:rPr>
                <w:rFonts w:eastAsia="SimSun"/>
                <w:lang w:val="en-US" w:eastAsia="zh-CN"/>
              </w:rPr>
            </w:pPr>
            <w:r>
              <w:rPr>
                <w:rFonts w:eastAsia="SimSun"/>
                <w:lang w:val="en-US" w:eastAsia="zh-CN"/>
              </w:rPr>
              <w:t>No</w:t>
            </w:r>
          </w:p>
        </w:tc>
        <w:tc>
          <w:tcPr>
            <w:tcW w:w="7067" w:type="dxa"/>
            <w:gridSpan w:val="2"/>
          </w:tcPr>
          <w:p w14:paraId="28057101" w14:textId="77777777" w:rsidR="00773A66" w:rsidRDefault="00773A66">
            <w:pPr>
              <w:spacing w:after="100"/>
              <w:rPr>
                <w:rFonts w:eastAsia="SimSun"/>
                <w:lang w:val="en-US" w:eastAsia="zh-CN"/>
              </w:rPr>
            </w:pPr>
          </w:p>
        </w:tc>
      </w:tr>
      <w:tr w:rsidR="00773A66" w14:paraId="2F774F16" w14:textId="77777777">
        <w:tc>
          <w:tcPr>
            <w:tcW w:w="1200" w:type="dxa"/>
          </w:tcPr>
          <w:p w14:paraId="1A586E65" w14:textId="77777777" w:rsidR="00773A66" w:rsidRDefault="00B951AA">
            <w:pPr>
              <w:rPr>
                <w:rFonts w:eastAsia="SimSun"/>
                <w:lang w:val="en-US" w:eastAsia="zh-CN"/>
              </w:rPr>
            </w:pPr>
            <w:r>
              <w:rPr>
                <w:rFonts w:eastAsia="SimSun"/>
                <w:lang w:val="en-US" w:eastAsia="zh-CN"/>
              </w:rPr>
              <w:t>Ericsson</w:t>
            </w:r>
          </w:p>
        </w:tc>
        <w:tc>
          <w:tcPr>
            <w:tcW w:w="1083" w:type="dxa"/>
            <w:gridSpan w:val="2"/>
          </w:tcPr>
          <w:p w14:paraId="4D8FE3D8" w14:textId="77777777" w:rsidR="00773A66" w:rsidRDefault="00B951AA">
            <w:pPr>
              <w:rPr>
                <w:rFonts w:eastAsia="SimSun"/>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SimSun"/>
                <w:lang w:val="en-US" w:eastAsia="zh-CN"/>
              </w:rPr>
            </w:pPr>
            <w:r>
              <w:rPr>
                <w:rFonts w:eastAsia="SimSun"/>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SimSun"/>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SimSun"/>
                <w:lang w:val="en-US" w:eastAsia="zh-CN"/>
              </w:rPr>
            </w:pPr>
          </w:p>
        </w:tc>
        <w:tc>
          <w:tcPr>
            <w:tcW w:w="1083" w:type="dxa"/>
            <w:gridSpan w:val="2"/>
          </w:tcPr>
          <w:p w14:paraId="2AF7F3E7" w14:textId="77777777" w:rsidR="00842B63" w:rsidRDefault="00842B63" w:rsidP="00842B63">
            <w:pPr>
              <w:rPr>
                <w:rFonts w:eastAsiaTheme="minorEastAsia"/>
                <w:lang w:val="en-US" w:eastAsia="zh-CN"/>
              </w:rPr>
            </w:pPr>
            <w:r>
              <w:rPr>
                <w:rFonts w:eastAsia="PMingLiU"/>
                <w:lang w:val="en-US" w:eastAsia="zh-TW"/>
              </w:rPr>
              <w:t>Depends</w:t>
            </w:r>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SimSun"/>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SimSun"/>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SimSun"/>
                <w:lang w:val="en-US" w:eastAsia="zh-CN"/>
              </w:rPr>
              <w:t>Prefer to see potential proposals from SA2 and RAN3.</w:t>
            </w:r>
          </w:p>
        </w:tc>
      </w:tr>
      <w:tr w:rsidR="0085030D" w14:paraId="08A12D55" w14:textId="77777777">
        <w:tc>
          <w:tcPr>
            <w:tcW w:w="1200" w:type="dxa"/>
          </w:tcPr>
          <w:p w14:paraId="30D3E154" w14:textId="245F22B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083" w:type="dxa"/>
            <w:gridSpan w:val="2"/>
          </w:tcPr>
          <w:p w14:paraId="4B781AD9" w14:textId="70C35E01" w:rsidR="0085030D" w:rsidRPr="002305C2" w:rsidRDefault="0085030D" w:rsidP="0085030D">
            <w:pPr>
              <w:rPr>
                <w:rFonts w:eastAsia="SimSun"/>
                <w:color w:val="FF0000"/>
                <w:lang w:val="en-US" w:eastAsia="zh-CN"/>
              </w:rPr>
            </w:pPr>
            <w:r>
              <w:rPr>
                <w:rFonts w:eastAsia="MS Mincho" w:hint="eastAsia"/>
                <w:lang w:val="en-US" w:eastAsia="ja-JP"/>
              </w:rPr>
              <w:t>Maybe No, see comment</w:t>
            </w:r>
          </w:p>
        </w:tc>
        <w:tc>
          <w:tcPr>
            <w:tcW w:w="7067" w:type="dxa"/>
            <w:gridSpan w:val="2"/>
          </w:tcPr>
          <w:p w14:paraId="59AACDAC" w14:textId="11FA4DEB" w:rsidR="0085030D" w:rsidRPr="002305C2" w:rsidRDefault="0085030D" w:rsidP="0085030D">
            <w:pPr>
              <w:rPr>
                <w:rFonts w:eastAsia="SimSun"/>
                <w:color w:val="FF0000"/>
                <w:lang w:eastAsia="zh-CN"/>
              </w:rPr>
            </w:pPr>
            <w:r>
              <w:rPr>
                <w:rFonts w:eastAsia="MS Mincho" w:hint="eastAsia"/>
                <w:lang w:val="en-US" w:eastAsia="ja-JP"/>
              </w:rPr>
              <w:t xml:space="preserve">We assume the reader can generate the Transaction ID based on the </w:t>
            </w:r>
            <w:r w:rsidRPr="00315912">
              <w:rPr>
                <w:rFonts w:eastAsia="MS Mincho"/>
                <w:lang w:val="en-US" w:eastAsia="ja-JP"/>
              </w:rPr>
              <w:t>CN cor</w:t>
            </w:r>
            <w:r>
              <w:rPr>
                <w:rFonts w:eastAsia="MS Mincho" w:hint="eastAsia"/>
                <w:lang w:val="en-US" w:eastAsia="ja-JP"/>
              </w:rPr>
              <w:t>r</w:t>
            </w:r>
            <w:r w:rsidRPr="00315912">
              <w:rPr>
                <w:rFonts w:eastAsia="MS Mincho"/>
                <w:lang w:val="en-US" w:eastAsia="ja-JP"/>
              </w:rPr>
              <w:t>elation ID</w:t>
            </w:r>
            <w:r>
              <w:rPr>
                <w:rFonts w:eastAsia="MS Mincho" w:hint="eastAsia"/>
                <w:lang w:val="en-US" w:eastAsia="ja-JP"/>
              </w:rPr>
              <w:t xml:space="preserve"> (as agreed) and possibly its own reader ID (which is not visible to the devices), in order to generate orthogonal Transaction IDs among readers. However, we</w:t>
            </w:r>
            <w:r>
              <w:rPr>
                <w:rFonts w:eastAsia="MS Mincho"/>
                <w:lang w:val="en-US" w:eastAsia="ja-JP"/>
              </w:rPr>
              <w:t>’</w:t>
            </w:r>
            <w:r>
              <w:rPr>
                <w:rFonts w:eastAsia="MS Mincho" w:hint="eastAsia"/>
                <w:lang w:val="en-US" w:eastAsia="ja-JP"/>
              </w:rPr>
              <w:t xml:space="preserve">re wondering if some coordination with RAN3 needs to conclude this issue. </w:t>
            </w:r>
          </w:p>
        </w:tc>
      </w:tr>
      <w:tr w:rsidR="000A6D2B" w14:paraId="57700ADE" w14:textId="77777777">
        <w:tc>
          <w:tcPr>
            <w:tcW w:w="1200" w:type="dxa"/>
          </w:tcPr>
          <w:p w14:paraId="1DE3A29D" w14:textId="67F3BE7D" w:rsidR="000A6D2B" w:rsidRDefault="000A6D2B" w:rsidP="000A6D2B">
            <w:pPr>
              <w:rPr>
                <w:rFonts w:eastAsia="MS Mincho"/>
                <w:lang w:val="en-US" w:eastAsia="ja-JP"/>
              </w:rPr>
            </w:pPr>
            <w:r w:rsidRPr="00470554">
              <w:rPr>
                <w:rFonts w:eastAsia="Malgun Gothic" w:hint="eastAsia"/>
                <w:lang w:val="en-US" w:eastAsia="ko-KR"/>
              </w:rPr>
              <w:t>LGE</w:t>
            </w:r>
          </w:p>
        </w:tc>
        <w:tc>
          <w:tcPr>
            <w:tcW w:w="1083" w:type="dxa"/>
            <w:gridSpan w:val="2"/>
          </w:tcPr>
          <w:p w14:paraId="40E22D16" w14:textId="0CDFBC12" w:rsidR="000A6D2B" w:rsidRDefault="000A6D2B" w:rsidP="000A6D2B">
            <w:pPr>
              <w:rPr>
                <w:rFonts w:eastAsia="MS Mincho"/>
                <w:lang w:val="en-US" w:eastAsia="ja-JP"/>
              </w:rPr>
            </w:pPr>
            <w:r w:rsidRPr="00470554">
              <w:rPr>
                <w:rFonts w:eastAsia="SimSun"/>
                <w:lang w:val="en-US" w:eastAsia="zh-CN"/>
              </w:rPr>
              <w:t>No</w:t>
            </w:r>
          </w:p>
        </w:tc>
        <w:tc>
          <w:tcPr>
            <w:tcW w:w="7067" w:type="dxa"/>
            <w:gridSpan w:val="2"/>
          </w:tcPr>
          <w:p w14:paraId="7E3EBF46" w14:textId="77777777" w:rsidR="000A6D2B" w:rsidRPr="00470554" w:rsidRDefault="000A6D2B" w:rsidP="000A6D2B">
            <w:pPr>
              <w:rPr>
                <w:rFonts w:eastAsia="Malgun Gothic"/>
                <w:lang w:eastAsia="ko-KR"/>
              </w:rPr>
            </w:pPr>
            <w:r w:rsidRPr="00470554">
              <w:rPr>
                <w:rFonts w:eastAsia="SimSun"/>
                <w:lang w:eastAsia="zh-CN"/>
              </w:rPr>
              <w:t>We should avoid this.</w:t>
            </w:r>
            <w:r w:rsidRPr="00470554">
              <w:rPr>
                <w:rFonts w:eastAsia="Malgun Gothic" w:hint="eastAsia"/>
                <w:lang w:eastAsia="ko-KR"/>
              </w:rPr>
              <w:t xml:space="preserve"> It would be d</w:t>
            </w:r>
            <w:r w:rsidRPr="00470554">
              <w:rPr>
                <w:rFonts w:eastAsia="Malgun Gothic"/>
                <w:lang w:eastAsia="ko-KR"/>
              </w:rPr>
              <w:t>ifficult for the reader to know other reader’s situation.</w:t>
            </w:r>
          </w:p>
          <w:p w14:paraId="483CDE3C" w14:textId="77777777" w:rsidR="000A6D2B" w:rsidRPr="00470554" w:rsidRDefault="000A6D2B" w:rsidP="000A6D2B">
            <w:pPr>
              <w:rPr>
                <w:rFonts w:eastAsia="Malgun Gothic"/>
                <w:lang w:eastAsia="ko-KR"/>
              </w:rPr>
            </w:pPr>
            <w:r w:rsidRPr="00470554">
              <w:rPr>
                <w:rFonts w:eastAsia="SimSun"/>
                <w:lang w:eastAsia="zh-CN"/>
              </w:rPr>
              <w:t>If reader ID is included in paging, as we answered in Q10, no coordination on transaction ID between readers would be needed.</w:t>
            </w:r>
          </w:p>
          <w:p w14:paraId="3FE88CD8" w14:textId="62267CBC" w:rsidR="000A6D2B" w:rsidRDefault="000A6D2B" w:rsidP="000A6D2B">
            <w:pPr>
              <w:rPr>
                <w:rFonts w:eastAsia="MS Mincho"/>
                <w:lang w:val="en-US" w:eastAsia="ja-JP"/>
              </w:rPr>
            </w:pPr>
            <w:r w:rsidRPr="00470554">
              <w:rPr>
                <w:rFonts w:eastAsia="SimSun"/>
                <w:lang w:eastAsia="zh-CN"/>
              </w:rPr>
              <w:t>On the other hand, if CN coordinates the readers well enough that a reader ID is not required, then coordination between readers would not be necessary</w:t>
            </w:r>
          </w:p>
        </w:tc>
      </w:tr>
      <w:tr w:rsidR="00DA46E4" w14:paraId="0373F27E" w14:textId="77777777" w:rsidTr="00DA46E4">
        <w:tc>
          <w:tcPr>
            <w:tcW w:w="1200" w:type="dxa"/>
          </w:tcPr>
          <w:p w14:paraId="463316EA"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1083" w:type="dxa"/>
            <w:gridSpan w:val="2"/>
          </w:tcPr>
          <w:p w14:paraId="3102EE2B" w14:textId="77777777" w:rsidR="00DA46E4" w:rsidRPr="002305C2" w:rsidRDefault="00DA46E4" w:rsidP="00932AB6">
            <w:pPr>
              <w:rPr>
                <w:rFonts w:eastAsia="SimSun"/>
                <w:color w:val="FF0000"/>
                <w:lang w:val="en-US" w:eastAsia="zh-CN"/>
              </w:rPr>
            </w:pPr>
            <w:r>
              <w:rPr>
                <w:rFonts w:eastAsiaTheme="minorEastAsia"/>
                <w:lang w:val="en-US" w:eastAsia="zh-CN"/>
              </w:rPr>
              <w:t xml:space="preserve">No </w:t>
            </w:r>
          </w:p>
        </w:tc>
        <w:tc>
          <w:tcPr>
            <w:tcW w:w="7067" w:type="dxa"/>
            <w:gridSpan w:val="2"/>
          </w:tcPr>
          <w:p w14:paraId="5877B552" w14:textId="77777777" w:rsidR="00DA46E4" w:rsidRPr="002305C2" w:rsidRDefault="00DA46E4" w:rsidP="00932AB6">
            <w:pPr>
              <w:rPr>
                <w:rFonts w:eastAsia="SimSun"/>
                <w:color w:val="FF0000"/>
                <w:lang w:eastAsia="zh-CN"/>
              </w:rPr>
            </w:pPr>
            <w:r>
              <w:rPr>
                <w:rFonts w:eastAsiaTheme="minorEastAsia"/>
                <w:lang w:val="en-US" w:eastAsia="zh-CN"/>
              </w:rPr>
              <w:t>gNB/</w:t>
            </w:r>
            <w:r w:rsidRPr="008455B2">
              <w:rPr>
                <w:rFonts w:eastAsiaTheme="minorEastAsia" w:hint="eastAsia"/>
                <w:lang w:val="en-US" w:eastAsia="zh-CN"/>
              </w:rPr>
              <w:t>C</w:t>
            </w:r>
            <w:r w:rsidRPr="008455B2">
              <w:rPr>
                <w:rFonts w:eastAsiaTheme="minorEastAsia"/>
                <w:lang w:val="en-US" w:eastAsia="zh-CN"/>
              </w:rPr>
              <w:t xml:space="preserve">N </w:t>
            </w:r>
            <w:r>
              <w:rPr>
                <w:rFonts w:eastAsiaTheme="minorEastAsia"/>
                <w:lang w:val="en-US" w:eastAsia="zh-CN"/>
              </w:rPr>
              <w:t>implementation can handle this.</w:t>
            </w:r>
          </w:p>
        </w:tc>
      </w:tr>
      <w:tr w:rsidR="002D779F" w14:paraId="4CD649A4" w14:textId="77777777" w:rsidTr="00DA46E4">
        <w:tc>
          <w:tcPr>
            <w:tcW w:w="1200" w:type="dxa"/>
          </w:tcPr>
          <w:p w14:paraId="70E46F71" w14:textId="1E64994B" w:rsidR="002D779F" w:rsidRDefault="002D779F" w:rsidP="002D779F">
            <w:pPr>
              <w:rPr>
                <w:rFonts w:eastAsiaTheme="minorEastAsia"/>
                <w:lang w:val="en-US" w:eastAsia="zh-CN"/>
              </w:rPr>
            </w:pPr>
            <w:r>
              <w:rPr>
                <w:rFonts w:eastAsia="MS Mincho"/>
                <w:lang w:val="en-US" w:eastAsia="ja-JP"/>
              </w:rPr>
              <w:t>Panasonic</w:t>
            </w:r>
          </w:p>
        </w:tc>
        <w:tc>
          <w:tcPr>
            <w:tcW w:w="1083" w:type="dxa"/>
            <w:gridSpan w:val="2"/>
          </w:tcPr>
          <w:p w14:paraId="069424E3" w14:textId="1459922A" w:rsidR="002D779F" w:rsidRDefault="002D779F" w:rsidP="002D779F">
            <w:pPr>
              <w:rPr>
                <w:rFonts w:eastAsiaTheme="minorEastAsia"/>
                <w:lang w:val="en-US" w:eastAsia="zh-CN"/>
              </w:rPr>
            </w:pPr>
            <w:r>
              <w:rPr>
                <w:rFonts w:eastAsia="MS Mincho"/>
                <w:lang w:val="en-US" w:eastAsia="ja-JP"/>
              </w:rPr>
              <w:t xml:space="preserve">Not </w:t>
            </w:r>
            <w:proofErr w:type="spellStart"/>
            <w:r>
              <w:rPr>
                <w:rFonts w:eastAsia="MS Mincho"/>
                <w:lang w:val="en-US" w:eastAsia="ja-JP"/>
              </w:rPr>
              <w:t>prefered</w:t>
            </w:r>
            <w:proofErr w:type="spellEnd"/>
          </w:p>
        </w:tc>
        <w:tc>
          <w:tcPr>
            <w:tcW w:w="7067" w:type="dxa"/>
            <w:gridSpan w:val="2"/>
          </w:tcPr>
          <w:p w14:paraId="7C57BC0D" w14:textId="4B490669" w:rsidR="002D779F" w:rsidRDefault="002D779F" w:rsidP="002D779F">
            <w:pPr>
              <w:rPr>
                <w:rFonts w:eastAsiaTheme="minorEastAsia"/>
                <w:lang w:val="en-US" w:eastAsia="zh-CN"/>
              </w:rPr>
            </w:pPr>
            <w:r>
              <w:rPr>
                <w:rFonts w:eastAsia="MS Mincho"/>
                <w:lang w:val="en-US" w:eastAsia="ja-JP"/>
              </w:rPr>
              <w:t>We should avoid this.</w:t>
            </w:r>
          </w:p>
        </w:tc>
      </w:tr>
    </w:tbl>
    <w:p w14:paraId="348BD185" w14:textId="77777777" w:rsidR="00773A66" w:rsidRDefault="00773A66"/>
    <w:p w14:paraId="72F1A711" w14:textId="77777777" w:rsidR="00773A66" w:rsidRDefault="00B951AA">
      <w:pPr>
        <w:rPr>
          <w:ins w:id="382" w:author="QC (Umesh)" w:date="2025-03-21T15:07:00Z" w16du:dateUtc="2025-03-21T22:07:00Z"/>
          <w:lang w:val="en-US" w:eastAsia="ja-JP"/>
        </w:rPr>
      </w:pPr>
      <w:r>
        <w:rPr>
          <w:b/>
          <w:bCs/>
          <w:lang w:val="en-US" w:eastAsia="ja-JP"/>
        </w:rPr>
        <w:t xml:space="preserve">Summary: </w:t>
      </w:r>
      <w:r>
        <w:rPr>
          <w:lang w:val="en-US" w:eastAsia="ja-JP"/>
        </w:rPr>
        <w:t>TBD</w:t>
      </w:r>
    </w:p>
    <w:p w14:paraId="1F418C43" w14:textId="76693B5F" w:rsidR="005823E0" w:rsidDel="0076039C" w:rsidRDefault="005823E0">
      <w:pPr>
        <w:rPr>
          <w:del w:id="383" w:author="QC (Umesh)" w:date="2025-03-21T15:17:00Z" w16du:dateUtc="2025-03-21T22:17:00Z"/>
          <w:lang w:val="en-US" w:eastAsia="ja-JP"/>
        </w:rPr>
      </w:pPr>
      <w:proofErr w:type="gramStart"/>
      <w:ins w:id="384" w:author="QC (Umesh)" w:date="2025-03-21T15:07:00Z" w16du:dateUtc="2025-03-21T22:07:00Z">
        <w:r w:rsidRPr="005823E0">
          <w:rPr>
            <w:lang w:val="en-US" w:eastAsia="ja-JP"/>
          </w:rPr>
          <w:t>The majority of</w:t>
        </w:r>
        <w:proofErr w:type="gramEnd"/>
        <w:r w:rsidRPr="005823E0">
          <w:rPr>
            <w:lang w:val="en-US" w:eastAsia="ja-JP"/>
          </w:rPr>
          <w:t xml:space="preserve"> companies </w:t>
        </w:r>
        <w:r>
          <w:rPr>
            <w:lang w:val="en-US" w:eastAsia="ja-JP"/>
          </w:rPr>
          <w:t>express</w:t>
        </w:r>
        <w:r w:rsidRPr="005823E0">
          <w:rPr>
            <w:lang w:val="en-US" w:eastAsia="ja-JP"/>
          </w:rPr>
          <w:t xml:space="preserve"> that there is no need for coordination between readers when generating transaction IDs. Readers can use predefined rules or rely on </w:t>
        </w:r>
        <w:r>
          <w:rPr>
            <w:lang w:val="en-US" w:eastAsia="ja-JP"/>
          </w:rPr>
          <w:t xml:space="preserve">correlation ID </w:t>
        </w:r>
        <w:r w:rsidRPr="005823E0">
          <w:rPr>
            <w:lang w:val="en-US" w:eastAsia="ja-JP"/>
          </w:rPr>
          <w:t>to generate transaction IDs.</w:t>
        </w:r>
        <w:r>
          <w:rPr>
            <w:lang w:val="en-US" w:eastAsia="ja-JP"/>
          </w:rPr>
          <w:t xml:space="preserve"> </w:t>
        </w:r>
      </w:ins>
      <w:ins w:id="385" w:author="QC (Umesh)" w:date="2025-03-21T15:12:00Z" w16du:dateUtc="2025-03-21T22:12:00Z">
        <w:r>
          <w:rPr>
            <w:lang w:val="en-US" w:eastAsia="ja-JP"/>
          </w:rPr>
          <w:t xml:space="preserve">There are various possibilities. </w:t>
        </w:r>
      </w:ins>
      <w:ins w:id="386" w:author="QC (Umesh)" w:date="2025-03-21T15:07:00Z" w16du:dateUtc="2025-03-21T22:07:00Z">
        <w:r>
          <w:rPr>
            <w:lang w:val="en-US" w:eastAsia="ja-JP"/>
          </w:rPr>
          <w:t xml:space="preserve">Companies also express that </w:t>
        </w:r>
      </w:ins>
      <w:ins w:id="387" w:author="QC (Umesh)" w:date="2025-03-21T15:10:00Z" w16du:dateUtc="2025-03-21T22:10:00Z">
        <w:r>
          <w:rPr>
            <w:lang w:val="en-US" w:eastAsia="ja-JP"/>
          </w:rPr>
          <w:t xml:space="preserve">RAN2 may benefit by understanding </w:t>
        </w:r>
      </w:ins>
      <w:ins w:id="388" w:author="QC (Umesh)" w:date="2025-03-21T15:07:00Z" w16du:dateUtc="2025-03-21T22:07:00Z">
        <w:r>
          <w:rPr>
            <w:lang w:val="en-US" w:eastAsia="ja-JP"/>
          </w:rPr>
          <w:t>how the correlation ID is designed</w:t>
        </w:r>
      </w:ins>
      <w:ins w:id="389" w:author="QC (Umesh)" w:date="2025-03-21T15:10:00Z" w16du:dateUtc="2025-03-21T22:10:00Z">
        <w:r>
          <w:rPr>
            <w:lang w:val="en-US" w:eastAsia="ja-JP"/>
          </w:rPr>
          <w:t xml:space="preserve"> by SA2</w:t>
        </w:r>
      </w:ins>
      <w:ins w:id="390" w:author="QC (Umesh)" w:date="2025-03-21T15:08:00Z" w16du:dateUtc="2025-03-21T22:08:00Z">
        <w:r>
          <w:rPr>
            <w:lang w:val="en-US" w:eastAsia="ja-JP"/>
          </w:rPr>
          <w:t xml:space="preserve">. </w:t>
        </w:r>
      </w:ins>
      <w:ins w:id="391" w:author="QC (Umesh)" w:date="2025-03-21T15:10:00Z" w16du:dateUtc="2025-03-21T22:10:00Z">
        <w:r>
          <w:rPr>
            <w:lang w:val="en-US" w:eastAsia="ja-JP"/>
          </w:rPr>
          <w:t xml:space="preserve">Furthermore, whether there </w:t>
        </w:r>
      </w:ins>
      <w:ins w:id="392" w:author="QC (Umesh)" w:date="2025-03-21T15:11:00Z" w16du:dateUtc="2025-03-21T22:11:00Z">
        <w:r>
          <w:rPr>
            <w:lang w:val="en-US" w:eastAsia="ja-JP"/>
          </w:rPr>
          <w:t xml:space="preserve">is coordination between </w:t>
        </w:r>
      </w:ins>
      <w:ins w:id="393" w:author="QC (Umesh)" w:date="2025-03-23T10:54:00Z" w16du:dateUtc="2025-03-23T17:54:00Z">
        <w:r w:rsidR="008F2AB0">
          <w:rPr>
            <w:lang w:val="en-US" w:eastAsia="ja-JP"/>
          </w:rPr>
          <w:t xml:space="preserve">the </w:t>
        </w:r>
      </w:ins>
      <w:ins w:id="394" w:author="QC (Umesh)" w:date="2025-03-21T15:11:00Z" w16du:dateUtc="2025-03-21T22:11:00Z">
        <w:r>
          <w:rPr>
            <w:lang w:val="en-US" w:eastAsia="ja-JP"/>
          </w:rPr>
          <w:t xml:space="preserve">readers is up to RAN3. </w:t>
        </w:r>
      </w:ins>
    </w:p>
    <w:p w14:paraId="7A39E5D6" w14:textId="63B25866" w:rsidR="0076039C" w:rsidRDefault="0076039C">
      <w:pPr>
        <w:rPr>
          <w:ins w:id="395" w:author="QC (Umesh)" w:date="2025-03-21T15:56:00Z" w16du:dateUtc="2025-03-21T22:56:00Z"/>
          <w:lang w:val="en-US" w:eastAsia="ja-JP"/>
        </w:rPr>
      </w:pPr>
      <w:ins w:id="396" w:author="QC (Umesh)" w:date="2025-03-21T15:57:00Z" w16du:dateUtc="2025-03-21T22:57:00Z">
        <w:r>
          <w:rPr>
            <w:lang w:val="en-US" w:eastAsia="ja-JP"/>
          </w:rPr>
          <w:t>Related proposals are covered by the summary/proposals of Q12.</w:t>
        </w:r>
      </w:ins>
    </w:p>
    <w:p w14:paraId="3BA32984" w14:textId="660B71FB"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TableGrid"/>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28D8A70" w14:textId="77777777" w:rsidR="00773A66" w:rsidRDefault="00B951AA">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78F5CF31" w14:textId="77777777" w:rsidR="00773A66" w:rsidRDefault="00B951AA">
            <w:pPr>
              <w:jc w:val="both"/>
              <w:rPr>
                <w:lang w:val="en-US" w:eastAsia="ja-JP"/>
              </w:rPr>
            </w:pPr>
            <w:r>
              <w:rPr>
                <w:rFonts w:eastAsia="SimSun"/>
                <w:lang w:val="en-US" w:eastAsia="zh-CN"/>
              </w:rPr>
              <w:t xml:space="preserve">We consider this issue is more related to SA2/RAN3’s design, which should </w:t>
            </w:r>
            <w:proofErr w:type="gramStart"/>
            <w:r>
              <w:rPr>
                <w:rFonts w:eastAsia="SimSun"/>
                <w:lang w:val="en-US" w:eastAsia="zh-CN"/>
              </w:rPr>
              <w:t>take into account</w:t>
            </w:r>
            <w:proofErr w:type="gramEnd"/>
            <w:r>
              <w:rPr>
                <w:rFonts w:eastAsia="SimSun"/>
                <w:lang w:val="en-US" w:eastAsia="zh-CN"/>
              </w:rPr>
              <w:t xml:space="preserve">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91A6720" w14:textId="77777777" w:rsidR="00773A66" w:rsidRDefault="00B951AA">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AAC03D6"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62697487" w14:textId="77777777" w:rsidR="00773A66" w:rsidRDefault="00B951AA">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773A66" w14:paraId="1E564326" w14:textId="77777777">
        <w:tc>
          <w:tcPr>
            <w:tcW w:w="1342" w:type="dxa"/>
            <w:shd w:val="clear" w:color="auto" w:fill="auto"/>
          </w:tcPr>
          <w:p w14:paraId="0E60DC53"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34F10B96" w14:textId="77777777"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SimSun"/>
                <w:lang w:val="en-US" w:eastAsia="zh-CN"/>
              </w:rPr>
            </w:pPr>
            <w:r>
              <w:rPr>
                <w:rFonts w:eastAsia="SimSun" w:hint="eastAsia"/>
                <w:lang w:val="en-US" w:eastAsia="zh-CN"/>
              </w:rPr>
              <w:t>CATT</w:t>
            </w:r>
          </w:p>
        </w:tc>
        <w:tc>
          <w:tcPr>
            <w:tcW w:w="7650" w:type="dxa"/>
          </w:tcPr>
          <w:p w14:paraId="2D23633B" w14:textId="77777777"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693D7CCB" w14:textId="77777777" w:rsidR="00773A66" w:rsidRDefault="00B951AA">
            <w:pPr>
              <w:rPr>
                <w:rFonts w:eastAsia="SimSun"/>
                <w:lang w:val="en-US" w:eastAsia="zh-CN"/>
              </w:rPr>
            </w:pPr>
            <w:r>
              <w:rPr>
                <w:rFonts w:eastAsia="SimSun"/>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SimSun"/>
                <w:lang w:val="en-US" w:eastAsia="zh-CN"/>
              </w:rPr>
            </w:pPr>
            <w:r>
              <w:rPr>
                <w:rFonts w:eastAsia="SimSun"/>
                <w:lang w:val="en-US" w:eastAsia="zh-CN"/>
              </w:rPr>
              <w:t>Apple</w:t>
            </w:r>
          </w:p>
        </w:tc>
        <w:tc>
          <w:tcPr>
            <w:tcW w:w="7650" w:type="dxa"/>
          </w:tcPr>
          <w:p w14:paraId="56364388" w14:textId="77777777" w:rsidR="00773A66" w:rsidRDefault="00B951AA">
            <w:pPr>
              <w:rPr>
                <w:rFonts w:eastAsia="SimSun"/>
                <w:lang w:val="en-US" w:eastAsia="zh-CN"/>
              </w:rPr>
            </w:pPr>
            <w:r>
              <w:rPr>
                <w:rFonts w:eastAsia="SimSun"/>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6305E0FF"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14:paraId="01C6E93B" w14:textId="77777777">
        <w:tc>
          <w:tcPr>
            <w:tcW w:w="1342" w:type="dxa"/>
          </w:tcPr>
          <w:p w14:paraId="488CD888"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5E5BC5FA" w14:textId="77777777"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3B744686" w14:textId="77777777" w:rsidR="00773A66" w:rsidRDefault="00B951AA">
            <w:pPr>
              <w:rPr>
                <w:rFonts w:eastAsia="SimSun"/>
                <w:lang w:val="en-US" w:eastAsia="zh-CN"/>
              </w:rPr>
            </w:pPr>
            <w:r>
              <w:rPr>
                <w:rFonts w:eastAsia="SimSun"/>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SimSun"/>
                <w:lang w:val="en-US" w:eastAsia="zh-CN"/>
              </w:rPr>
            </w:pPr>
            <w:r>
              <w:rPr>
                <w:rFonts w:eastAsia="SimSun"/>
                <w:lang w:val="en-US" w:eastAsia="zh-CN"/>
              </w:rPr>
              <w:t>MediaTek</w:t>
            </w:r>
          </w:p>
        </w:tc>
        <w:tc>
          <w:tcPr>
            <w:tcW w:w="7650" w:type="dxa"/>
          </w:tcPr>
          <w:p w14:paraId="28DA5C86" w14:textId="77777777" w:rsidR="00773A66" w:rsidRDefault="00B951AA">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773A66" w14:paraId="7A74CEFF" w14:textId="77777777">
        <w:tc>
          <w:tcPr>
            <w:tcW w:w="1342" w:type="dxa"/>
          </w:tcPr>
          <w:p w14:paraId="42BBC0AD" w14:textId="77777777" w:rsidR="00773A66" w:rsidRDefault="00B951AA">
            <w:pPr>
              <w:rPr>
                <w:rFonts w:eastAsia="SimSun"/>
                <w:lang w:val="en-US" w:eastAsia="zh-CN"/>
              </w:rPr>
            </w:pPr>
            <w:r>
              <w:rPr>
                <w:rFonts w:eastAsia="SimSun"/>
                <w:lang w:val="en-US" w:eastAsia="zh-CN"/>
              </w:rPr>
              <w:t>Nokia</w:t>
            </w:r>
          </w:p>
        </w:tc>
        <w:tc>
          <w:tcPr>
            <w:tcW w:w="7650" w:type="dxa"/>
          </w:tcPr>
          <w:p w14:paraId="37DB7DC5" w14:textId="77777777" w:rsidR="00773A66" w:rsidRDefault="00B951AA">
            <w:pPr>
              <w:rPr>
                <w:rFonts w:eastAsia="SimSun"/>
                <w:lang w:val="en-US" w:eastAsia="zh-CN"/>
              </w:rPr>
            </w:pPr>
            <w:r>
              <w:rPr>
                <w:rFonts w:eastAsia="SimSun"/>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SimSun"/>
                <w:lang w:val="en-US" w:eastAsia="zh-CN"/>
              </w:rPr>
            </w:pPr>
            <w:r>
              <w:rPr>
                <w:rFonts w:eastAsia="SimSun"/>
                <w:lang w:val="en-US" w:eastAsia="zh-CN"/>
              </w:rPr>
              <w:t>ETRI</w:t>
            </w:r>
          </w:p>
        </w:tc>
        <w:tc>
          <w:tcPr>
            <w:tcW w:w="7650" w:type="dxa"/>
          </w:tcPr>
          <w:p w14:paraId="2947150F" w14:textId="77777777" w:rsidR="00773A66" w:rsidRDefault="00B951AA">
            <w:pPr>
              <w:rPr>
                <w:rFonts w:eastAsia="SimSun"/>
                <w:lang w:val="en-US" w:eastAsia="zh-CN"/>
              </w:rPr>
            </w:pPr>
            <w:r>
              <w:rPr>
                <w:rFonts w:eastAsia="SimSun"/>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SimSun"/>
                <w:lang w:val="en-US" w:eastAsia="zh-CN"/>
              </w:rPr>
            </w:pPr>
            <w:r>
              <w:rPr>
                <w:rFonts w:eastAsia="SimSun"/>
                <w:lang w:val="en-US" w:eastAsia="zh-CN"/>
              </w:rPr>
              <w:t>Qualcomm</w:t>
            </w:r>
          </w:p>
        </w:tc>
        <w:tc>
          <w:tcPr>
            <w:tcW w:w="7650" w:type="dxa"/>
          </w:tcPr>
          <w:p w14:paraId="755BE759" w14:textId="77777777"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SimSun"/>
                <w:lang w:val="en-US" w:eastAsia="zh-CN"/>
              </w:rPr>
            </w:pPr>
            <w:r>
              <w:rPr>
                <w:rFonts w:eastAsia="SimSun"/>
                <w:lang w:val="en-US" w:eastAsia="zh-CN"/>
              </w:rPr>
              <w:t>HONOR</w:t>
            </w:r>
          </w:p>
        </w:tc>
        <w:tc>
          <w:tcPr>
            <w:tcW w:w="7650" w:type="dxa"/>
          </w:tcPr>
          <w:p w14:paraId="2543750D" w14:textId="77777777" w:rsidR="00773A66" w:rsidRDefault="00B951AA">
            <w:pPr>
              <w:rPr>
                <w:rFonts w:eastAsia="SimSun"/>
                <w:lang w:val="en-US" w:eastAsia="zh-CN"/>
              </w:rPr>
            </w:pPr>
            <w:r>
              <w:rPr>
                <w:rFonts w:eastAsia="SimSun"/>
                <w:lang w:val="en-US" w:eastAsia="zh-CN"/>
              </w:rPr>
              <w:t>Out of the scope of RAN2.</w:t>
            </w:r>
          </w:p>
        </w:tc>
      </w:tr>
      <w:tr w:rsidR="00773A66" w14:paraId="7A291FCC" w14:textId="77777777">
        <w:tc>
          <w:tcPr>
            <w:tcW w:w="1342" w:type="dxa"/>
          </w:tcPr>
          <w:p w14:paraId="7B4508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274E95B" w14:textId="77777777" w:rsidR="00773A66" w:rsidRDefault="00B951AA">
            <w:pPr>
              <w:rPr>
                <w:rFonts w:eastAsia="SimSun"/>
                <w:lang w:val="en-US" w:eastAsia="zh-CN"/>
              </w:rPr>
            </w:pPr>
            <w:r>
              <w:rPr>
                <w:rFonts w:eastAsia="SimSun"/>
                <w:lang w:val="en-US" w:eastAsia="zh-CN"/>
              </w:rPr>
              <w:t>It could be a RAN3 issue.</w:t>
            </w:r>
          </w:p>
        </w:tc>
      </w:tr>
      <w:tr w:rsidR="00773A66" w14:paraId="37B58F28" w14:textId="77777777">
        <w:tc>
          <w:tcPr>
            <w:tcW w:w="1342" w:type="dxa"/>
          </w:tcPr>
          <w:p w14:paraId="16B5C9DA"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570D63AC" w14:textId="77777777" w:rsidR="00773A66" w:rsidRDefault="00B951AA">
            <w:pPr>
              <w:rPr>
                <w:rFonts w:eastAsia="SimSun"/>
                <w:lang w:val="en-US" w:eastAsia="zh-CN"/>
              </w:rPr>
            </w:pPr>
            <w:r>
              <w:rPr>
                <w:rFonts w:eastAsia="SimSun"/>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SimSun"/>
                <w:lang w:val="en-US" w:eastAsia="zh-CN"/>
              </w:rPr>
            </w:pPr>
            <w:r>
              <w:rPr>
                <w:rFonts w:eastAsia="SimSun"/>
                <w:lang w:val="en-US" w:eastAsia="zh-CN"/>
              </w:rPr>
              <w:t>Ericsson</w:t>
            </w:r>
          </w:p>
        </w:tc>
        <w:tc>
          <w:tcPr>
            <w:tcW w:w="7650" w:type="dxa"/>
          </w:tcPr>
          <w:p w14:paraId="36128DF6" w14:textId="77777777" w:rsidR="00773A66" w:rsidRDefault="00B951AA">
            <w:pPr>
              <w:rPr>
                <w:rFonts w:eastAsia="SimSun"/>
                <w:lang w:val="en-US" w:eastAsia="zh-CN"/>
              </w:rPr>
            </w:pPr>
            <w:r>
              <w:rPr>
                <w:rFonts w:eastAsia="SimSun"/>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01CB7A05" w14:textId="77777777"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 transaction ID</w:t>
            </w:r>
            <w:r>
              <w:rPr>
                <w:rFonts w:eastAsia="SimSun" w:hint="eastAsia"/>
                <w:lang w:val="en-US" w:eastAsia="zh-CN"/>
              </w:rPr>
              <w:t>.</w:t>
            </w:r>
            <w:r>
              <w:rPr>
                <w:rFonts w:eastAsia="SimSun"/>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14:paraId="6BFC6990" w14:textId="77777777"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SimSun"/>
                <w:lang w:val="en-US" w:eastAsia="zh-CN"/>
              </w:rPr>
            </w:pPr>
            <w:r w:rsidRPr="007546D2">
              <w:rPr>
                <w:rFonts w:eastAsia="SimSun"/>
                <w:lang w:val="en-US" w:eastAsia="zh-CN"/>
              </w:rPr>
              <w:t>Sony</w:t>
            </w:r>
          </w:p>
        </w:tc>
        <w:tc>
          <w:tcPr>
            <w:tcW w:w="7650" w:type="dxa"/>
          </w:tcPr>
          <w:p w14:paraId="1339E62F" w14:textId="0412C3AE" w:rsidR="00415B34" w:rsidRDefault="00415B34" w:rsidP="00415B34">
            <w:pPr>
              <w:rPr>
                <w:rFonts w:eastAsiaTheme="minorEastAsia"/>
                <w:lang w:val="en-US" w:eastAsia="zh-CN"/>
              </w:rPr>
            </w:pPr>
            <w:r w:rsidRPr="007546D2">
              <w:rPr>
                <w:rFonts w:eastAsia="SimSun"/>
                <w:lang w:val="en-US" w:eastAsia="zh-CN"/>
              </w:rPr>
              <w:t>Wait RAN3.</w:t>
            </w:r>
          </w:p>
        </w:tc>
      </w:tr>
      <w:tr w:rsidR="0085030D" w14:paraId="238A741B" w14:textId="77777777">
        <w:tc>
          <w:tcPr>
            <w:tcW w:w="1342" w:type="dxa"/>
          </w:tcPr>
          <w:p w14:paraId="715D7E0B" w14:textId="4737FDF8"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2AB958A5" w14:textId="4A16E930" w:rsidR="0085030D" w:rsidRPr="002305C2" w:rsidRDefault="0085030D" w:rsidP="0085030D">
            <w:pPr>
              <w:rPr>
                <w:rFonts w:eastAsia="Malgun Gothic"/>
                <w:color w:val="FF0000"/>
                <w:lang w:eastAsia="ko-KR"/>
              </w:rPr>
            </w:pPr>
            <w:r>
              <w:rPr>
                <w:rFonts w:eastAsia="MS Mincho" w:hint="eastAsia"/>
                <w:lang w:val="en-US" w:eastAsia="ja-JP"/>
              </w:rPr>
              <w:t>We assume it</w:t>
            </w:r>
            <w:r>
              <w:rPr>
                <w:rFonts w:eastAsia="MS Mincho"/>
                <w:lang w:val="en-US" w:eastAsia="ja-JP"/>
              </w:rPr>
              <w:t>’</w:t>
            </w:r>
            <w:r>
              <w:rPr>
                <w:rFonts w:eastAsia="MS Mincho" w:hint="eastAsia"/>
                <w:lang w:val="en-US" w:eastAsia="ja-JP"/>
              </w:rPr>
              <w:t>s up to reader implementation, and we</w:t>
            </w:r>
            <w:r>
              <w:rPr>
                <w:rFonts w:eastAsia="MS Mincho"/>
                <w:lang w:val="en-US" w:eastAsia="ja-JP"/>
              </w:rPr>
              <w:t>’</w:t>
            </w:r>
            <w:r>
              <w:rPr>
                <w:rFonts w:eastAsia="MS Mincho" w:hint="eastAsia"/>
                <w:lang w:val="en-US" w:eastAsia="ja-JP"/>
              </w:rPr>
              <w:t xml:space="preserve">re wondering if RAN3 should be involved in this issue (as same in Q11.) </w:t>
            </w:r>
          </w:p>
        </w:tc>
      </w:tr>
      <w:tr w:rsidR="000A6D2B" w14:paraId="2D8D7F96" w14:textId="77777777">
        <w:tc>
          <w:tcPr>
            <w:tcW w:w="1342" w:type="dxa"/>
          </w:tcPr>
          <w:p w14:paraId="36428512" w14:textId="55FBB7D1"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30F7CD58" w14:textId="34C7BDB2" w:rsidR="000A6D2B" w:rsidRDefault="000A6D2B" w:rsidP="000A6D2B">
            <w:pPr>
              <w:rPr>
                <w:rFonts w:eastAsia="MS Mincho"/>
                <w:lang w:val="en-US" w:eastAsia="ja-JP"/>
              </w:rPr>
            </w:pPr>
            <w:r w:rsidRPr="00470554">
              <w:rPr>
                <w:rFonts w:eastAsia="Malgun Gothic"/>
                <w:lang w:eastAsia="ko-KR"/>
              </w:rPr>
              <w:t>This is an issue outside the scope of RAN2. We agree with MediaTek and Qualcomm that RAN2</w:t>
            </w:r>
            <w:r w:rsidRPr="00470554">
              <w:rPr>
                <w:rFonts w:eastAsia="Malgun Gothic" w:hint="eastAsia"/>
                <w:lang w:eastAsia="ko-KR"/>
              </w:rPr>
              <w:t xml:space="preserve"> first</w:t>
            </w:r>
            <w:r w:rsidRPr="00470554">
              <w:rPr>
                <w:rFonts w:eastAsia="Malgun Gothic"/>
                <w:lang w:eastAsia="ko-KR"/>
              </w:rPr>
              <w:t xml:space="preserve"> needs to clarify the requirements for transaction IDs: how they should be used in different situations, such as for the same/different service requests from the same/different readers. After that, RAN2 may be able to provide input to other WGs.</w:t>
            </w:r>
          </w:p>
        </w:tc>
      </w:tr>
      <w:tr w:rsidR="00DA46E4" w14:paraId="318B088B" w14:textId="77777777" w:rsidTr="00DA46E4">
        <w:tc>
          <w:tcPr>
            <w:tcW w:w="1342" w:type="dxa"/>
          </w:tcPr>
          <w:p w14:paraId="59CA6067" w14:textId="77777777" w:rsidR="00DA46E4" w:rsidRPr="008455B2" w:rsidRDefault="00DA46E4" w:rsidP="00932AB6">
            <w:pPr>
              <w:rPr>
                <w:rFonts w:eastAsiaTheme="minorEastAsia"/>
                <w:color w:val="FF0000"/>
                <w:lang w:val="en-US" w:eastAsia="zh-CN"/>
              </w:rPr>
            </w:pPr>
            <w:r w:rsidRPr="008455B2">
              <w:rPr>
                <w:rFonts w:eastAsia="SimSun" w:hint="eastAsia"/>
                <w:lang w:val="en-US" w:eastAsia="zh-CN"/>
              </w:rPr>
              <w:t>F</w:t>
            </w:r>
            <w:r w:rsidRPr="008455B2">
              <w:rPr>
                <w:rFonts w:eastAsia="SimSun"/>
                <w:lang w:val="en-US" w:eastAsia="zh-CN"/>
              </w:rPr>
              <w:t>ujitsu</w:t>
            </w:r>
          </w:p>
        </w:tc>
        <w:tc>
          <w:tcPr>
            <w:tcW w:w="7650" w:type="dxa"/>
          </w:tcPr>
          <w:p w14:paraId="43E133BF" w14:textId="77777777" w:rsidR="00DA46E4" w:rsidRPr="002305C2" w:rsidRDefault="00DA46E4" w:rsidP="00932AB6">
            <w:pPr>
              <w:rPr>
                <w:rFonts w:eastAsia="Malgun Gothic"/>
                <w:color w:val="FF0000"/>
                <w:lang w:eastAsia="ko-KR"/>
              </w:rPr>
            </w:pPr>
            <w:r>
              <w:rPr>
                <w:rFonts w:eastAsia="SimSun"/>
                <w:lang w:val="en-US" w:eastAsia="zh-CN"/>
              </w:rPr>
              <w:t>It is out of RAN2 scope.</w:t>
            </w:r>
          </w:p>
        </w:tc>
      </w:tr>
    </w:tbl>
    <w:p w14:paraId="11507ACE" w14:textId="77777777" w:rsidR="00773A66" w:rsidRDefault="00773A66"/>
    <w:p w14:paraId="5783F16C" w14:textId="77777777" w:rsidR="00773A66" w:rsidRDefault="00B951AA">
      <w:pPr>
        <w:rPr>
          <w:ins w:id="397" w:author="QC (Umesh)" w:date="2025-03-21T15:17:00Z" w16du:dateUtc="2025-03-21T22:17:00Z"/>
          <w:lang w:val="en-US" w:eastAsia="ja-JP"/>
        </w:rPr>
      </w:pPr>
      <w:r>
        <w:rPr>
          <w:b/>
          <w:bCs/>
          <w:lang w:val="en-US" w:eastAsia="ja-JP"/>
        </w:rPr>
        <w:t xml:space="preserve">Summary: </w:t>
      </w:r>
      <w:r>
        <w:rPr>
          <w:lang w:val="en-US" w:eastAsia="ja-JP"/>
        </w:rPr>
        <w:t>TBD</w:t>
      </w:r>
    </w:p>
    <w:p w14:paraId="1781B041" w14:textId="221C99AB" w:rsidR="0020435F" w:rsidRDefault="0020435F" w:rsidP="0020435F">
      <w:pPr>
        <w:rPr>
          <w:ins w:id="398" w:author="QC (Umesh)" w:date="2025-03-21T15:17:00Z" w16du:dateUtc="2025-03-21T22:17:00Z"/>
          <w:lang w:val="en-US" w:eastAsia="ja-JP"/>
        </w:rPr>
      </w:pPr>
      <w:ins w:id="399" w:author="QC (Umesh)" w:date="2025-03-21T15:17:00Z" w16du:dateUtc="2025-03-21T22:17:00Z">
        <w:r>
          <w:rPr>
            <w:lang w:val="en-US" w:eastAsia="ja-JP"/>
          </w:rPr>
          <w:t xml:space="preserve">Several companies suggest </w:t>
        </w:r>
      </w:ins>
      <w:ins w:id="400" w:author="QC (Umesh)" w:date="2025-03-21T15:18:00Z" w16du:dateUtc="2025-03-21T22:18:00Z">
        <w:r>
          <w:rPr>
            <w:lang w:val="en-US" w:eastAsia="ja-JP"/>
          </w:rPr>
          <w:t xml:space="preserve">waiting for SA2/RAN3 progress before further discussing on how the reader calculates transaction ID. Companies also suggested </w:t>
        </w:r>
      </w:ins>
      <w:ins w:id="401" w:author="QC (Umesh)" w:date="2025-03-21T15:17:00Z" w16du:dateUtc="2025-03-21T22:17:00Z">
        <w:r>
          <w:rPr>
            <w:lang w:val="en-US" w:eastAsia="ja-JP"/>
          </w:rPr>
          <w:t>asking SA2 whether correlation ID is expected to be same or different when the same service is requested from different readers</w:t>
        </w:r>
      </w:ins>
      <w:ins w:id="402" w:author="QC (Umesh)" w:date="2025-03-23T10:54:00Z" w16du:dateUtc="2025-03-23T17:54:00Z">
        <w:r w:rsidR="008F2AB0">
          <w:rPr>
            <w:lang w:val="en-US" w:eastAsia="ja-JP"/>
          </w:rPr>
          <w:t>;</w:t>
        </w:r>
      </w:ins>
      <w:ins w:id="403" w:author="QC (Umesh)" w:date="2025-03-21T15:17:00Z" w16du:dateUtc="2025-03-21T22:17:00Z">
        <w:r>
          <w:rPr>
            <w:lang w:val="en-US" w:eastAsia="ja-JP"/>
          </w:rPr>
          <w:t xml:space="preserve"> and ask</w:t>
        </w:r>
      </w:ins>
      <w:ins w:id="404" w:author="QC (Umesh)" w:date="2025-03-23T10:54:00Z" w16du:dateUtc="2025-03-23T17:54:00Z">
        <w:r w:rsidR="008F2AB0">
          <w:rPr>
            <w:lang w:val="en-US" w:eastAsia="ja-JP"/>
          </w:rPr>
          <w:t>ing</w:t>
        </w:r>
      </w:ins>
      <w:ins w:id="405" w:author="QC (Umesh)" w:date="2025-03-21T15:17:00Z" w16du:dateUtc="2025-03-21T22:17:00Z">
        <w:r>
          <w:rPr>
            <w:lang w:val="en-US" w:eastAsia="ja-JP"/>
          </w:rPr>
          <w:t xml:space="preserve"> RAN3 whether coordination between readers is expected</w:t>
        </w:r>
      </w:ins>
      <w:ins w:id="406" w:author="QC (Umesh)" w:date="2025-03-21T15:18:00Z" w16du:dateUtc="2025-03-21T22:18:00Z">
        <w:r>
          <w:rPr>
            <w:lang w:val="en-US" w:eastAsia="ja-JP"/>
          </w:rPr>
          <w:t>.</w:t>
        </w:r>
      </w:ins>
    </w:p>
    <w:p w14:paraId="65537CBC" w14:textId="77777777" w:rsidR="0020435F" w:rsidRDefault="0020435F" w:rsidP="00C94C3D">
      <w:pPr>
        <w:pStyle w:val="PropObs"/>
        <w:rPr>
          <w:ins w:id="407" w:author="QC (Umesh)" w:date="2025-03-21T15:17:00Z" w16du:dateUtc="2025-03-21T22:17:00Z"/>
        </w:rPr>
      </w:pPr>
      <w:bookmarkStart w:id="408" w:name="_Toc193463593"/>
      <w:bookmarkStart w:id="409" w:name="_Toc193463602"/>
      <w:bookmarkStart w:id="410" w:name="_Toc193465123"/>
      <w:bookmarkStart w:id="411" w:name="_Toc193465132"/>
      <w:bookmarkStart w:id="412" w:name="_Toc193619168"/>
      <w:bookmarkStart w:id="413" w:name="_Toc193619179"/>
      <w:bookmarkStart w:id="414" w:name="_Toc193619803"/>
      <w:bookmarkStart w:id="415" w:name="_Toc193619812"/>
      <w:bookmarkStart w:id="416" w:name="_Toc193619821"/>
      <w:ins w:id="417" w:author="QC (Umesh)" w:date="2025-03-21T15:17:00Z" w16du:dateUtc="2025-03-21T22:17:00Z">
        <w:r>
          <w:t>Wait for SA2/RAN3 progress before further discussing on how the reader calculates transaction ID.</w:t>
        </w:r>
        <w:bookmarkEnd w:id="408"/>
        <w:bookmarkEnd w:id="409"/>
        <w:bookmarkEnd w:id="410"/>
        <w:bookmarkEnd w:id="411"/>
        <w:bookmarkEnd w:id="412"/>
        <w:bookmarkEnd w:id="413"/>
        <w:bookmarkEnd w:id="414"/>
        <w:bookmarkEnd w:id="415"/>
        <w:bookmarkEnd w:id="416"/>
        <w:r>
          <w:t xml:space="preserve"> </w:t>
        </w:r>
      </w:ins>
    </w:p>
    <w:p w14:paraId="4EE5314E" w14:textId="77777777" w:rsidR="0020435F" w:rsidRDefault="0020435F" w:rsidP="0020435F">
      <w:pPr>
        <w:pStyle w:val="PropObs"/>
        <w:rPr>
          <w:ins w:id="418" w:author="QC (Umesh)" w:date="2025-03-21T15:17:00Z" w16du:dateUtc="2025-03-21T22:17:00Z"/>
        </w:rPr>
      </w:pPr>
      <w:bookmarkStart w:id="419" w:name="_Toc193463594"/>
      <w:bookmarkStart w:id="420" w:name="_Toc193463603"/>
      <w:bookmarkStart w:id="421" w:name="_Toc193465124"/>
      <w:bookmarkStart w:id="422" w:name="_Toc193465133"/>
      <w:bookmarkStart w:id="423" w:name="_Toc193619169"/>
      <w:bookmarkStart w:id="424" w:name="_Toc193619180"/>
      <w:bookmarkStart w:id="425" w:name="_Toc193619804"/>
      <w:bookmarkStart w:id="426" w:name="_Toc193619813"/>
      <w:bookmarkStart w:id="427" w:name="_Toc193619822"/>
      <w:ins w:id="428" w:author="QC (Umesh)" w:date="2025-03-21T15:17:00Z" w16du:dateUtc="2025-03-21T22:17:00Z">
        <w:r>
          <w:t>Discuss whether to send an LS: To SA2 asking whether correlation ID is expected to be same or different when the same service is requested from different readers, and to RAN3 asking whether coordination between readers is expected.</w:t>
        </w:r>
        <w:bookmarkEnd w:id="419"/>
        <w:bookmarkEnd w:id="420"/>
        <w:bookmarkEnd w:id="421"/>
        <w:bookmarkEnd w:id="422"/>
        <w:bookmarkEnd w:id="423"/>
        <w:bookmarkEnd w:id="424"/>
        <w:bookmarkEnd w:id="425"/>
        <w:bookmarkEnd w:id="426"/>
        <w:bookmarkEnd w:id="427"/>
      </w:ins>
    </w:p>
    <w:p w14:paraId="584C9735" w14:textId="77777777" w:rsidR="0020435F" w:rsidRDefault="0020435F">
      <w:pPr>
        <w:rPr>
          <w:lang w:val="en-US" w:eastAsia="ja-JP"/>
        </w:rPr>
      </w:pPr>
    </w:p>
    <w:p w14:paraId="7BD1AC19" w14:textId="77777777" w:rsidR="00773A66" w:rsidRDefault="00773A66">
      <w:pPr>
        <w:rPr>
          <w:lang w:val="en-US" w:eastAsia="ja-JP"/>
        </w:rPr>
      </w:pPr>
    </w:p>
    <w:p w14:paraId="35C4428E" w14:textId="77777777" w:rsidR="00773A66" w:rsidRDefault="00B951AA">
      <w:pPr>
        <w:pStyle w:val="Heading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1 bit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SimSun"/>
                <w:lang w:val="en-US" w:eastAsia="zh-CN"/>
              </w:rPr>
            </w:pPr>
            <w:r>
              <w:rPr>
                <w:rFonts w:eastAsia="SimSun" w:hint="eastAsia"/>
                <w:lang w:val="en-US" w:eastAsia="zh-CN"/>
              </w:rPr>
              <w:t>Lenovo</w:t>
            </w:r>
          </w:p>
        </w:tc>
        <w:tc>
          <w:tcPr>
            <w:tcW w:w="7650" w:type="dxa"/>
          </w:tcPr>
          <w:p w14:paraId="4FC091BB" w14:textId="77777777"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29A39CF5" w14:textId="77777777"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SimSun"/>
                <w:lang w:val="en-US" w:eastAsia="zh-CN"/>
              </w:rPr>
              <w:t>Vivo</w:t>
            </w:r>
          </w:p>
        </w:tc>
        <w:tc>
          <w:tcPr>
            <w:tcW w:w="7650" w:type="dxa"/>
          </w:tcPr>
          <w:p w14:paraId="0FF39E0D" w14:textId="77777777" w:rsidR="00773A66" w:rsidRDefault="00B951AA">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706280C" w14:textId="77777777" w:rsidR="00773A66" w:rsidRDefault="00B951AA">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SimSun"/>
                <w:lang w:val="en-US" w:eastAsia="zh-CN"/>
              </w:rPr>
              <w:t xml:space="preserve">                                                                                                                          </w:t>
            </w:r>
          </w:p>
        </w:tc>
      </w:tr>
      <w:tr w:rsidR="00773A66" w14:paraId="052E5D3D" w14:textId="77777777">
        <w:tc>
          <w:tcPr>
            <w:tcW w:w="1342" w:type="dxa"/>
          </w:tcPr>
          <w:p w14:paraId="67FC650F"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58BDD201" w14:textId="77777777"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E9E43EE" w14:textId="77777777" w:rsidR="00773A66" w:rsidRDefault="00B951AA">
            <w:pPr>
              <w:rPr>
                <w:rFonts w:eastAsia="SimSun"/>
                <w:lang w:val="en-US" w:eastAsia="ja-JP"/>
              </w:rPr>
            </w:pPr>
            <w:r>
              <w:rPr>
                <w:rFonts w:eastAsia="SimSun"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SimSun"/>
                <w:lang w:val="en-US" w:eastAsia="zh-CN"/>
              </w:rPr>
            </w:pPr>
            <w:r>
              <w:rPr>
                <w:rFonts w:eastAsia="SimSun" w:hint="eastAsia"/>
                <w:lang w:val="en-US" w:eastAsia="zh-CN"/>
              </w:rPr>
              <w:t>CATT</w:t>
            </w:r>
          </w:p>
        </w:tc>
        <w:tc>
          <w:tcPr>
            <w:tcW w:w="7650" w:type="dxa"/>
          </w:tcPr>
          <w:p w14:paraId="20833975"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064F9FFC" w14:textId="77777777"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SimSun"/>
                <w:lang w:val="en-US" w:eastAsia="zh-CN"/>
              </w:rPr>
            </w:pPr>
            <w:r>
              <w:rPr>
                <w:rFonts w:eastAsia="SimSun"/>
                <w:lang w:val="en-US" w:eastAsia="zh-CN"/>
              </w:rPr>
              <w:t>Apple</w:t>
            </w:r>
          </w:p>
        </w:tc>
        <w:tc>
          <w:tcPr>
            <w:tcW w:w="7650" w:type="dxa"/>
          </w:tcPr>
          <w:p w14:paraId="391D179C" w14:textId="77777777" w:rsidR="00773A66" w:rsidRDefault="00B951AA">
            <w:pPr>
              <w:rPr>
                <w:rFonts w:eastAsia="SimSun"/>
                <w:lang w:val="en-US" w:eastAsia="zh-CN"/>
              </w:rPr>
            </w:pPr>
            <w:r>
              <w:rPr>
                <w:rFonts w:eastAsia="SimSun"/>
                <w:lang w:val="en-US" w:eastAsia="zh-CN"/>
              </w:rPr>
              <w:t>Anything less than 4 bit is not reasonable and risky.</w:t>
            </w:r>
          </w:p>
          <w:p w14:paraId="2C1F7D76" w14:textId="77777777" w:rsidR="00773A66" w:rsidRDefault="00B951AA">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4F1CDDC6" w14:textId="77777777" w:rsidR="00773A66" w:rsidRDefault="00B951AA">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45770633"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SimSun"/>
                <w:lang w:val="en-US" w:eastAsia="zh-CN"/>
              </w:rPr>
            </w:pPr>
            <w:r>
              <w:rPr>
                <w:rFonts w:eastAsia="SimSun"/>
                <w:lang w:val="en-US" w:eastAsia="zh-CN"/>
              </w:rPr>
              <w:t>Tejas Networks</w:t>
            </w:r>
          </w:p>
        </w:tc>
        <w:tc>
          <w:tcPr>
            <w:tcW w:w="7650" w:type="dxa"/>
          </w:tcPr>
          <w:p w14:paraId="1F1D45B7" w14:textId="77777777" w:rsidR="00773A66" w:rsidRDefault="00B951AA">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773A66" w14:paraId="6802298C" w14:textId="77777777">
        <w:tc>
          <w:tcPr>
            <w:tcW w:w="1342" w:type="dxa"/>
          </w:tcPr>
          <w:p w14:paraId="72595807"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6892EFB0" w14:textId="77777777" w:rsidR="00773A66" w:rsidRDefault="00B951AA">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773A66" w14:paraId="46B04159" w14:textId="77777777">
        <w:tc>
          <w:tcPr>
            <w:tcW w:w="1342" w:type="dxa"/>
          </w:tcPr>
          <w:p w14:paraId="3600CE4E"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57F75622" w14:textId="77777777"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SimSun"/>
                <w:lang w:val="en-US" w:eastAsia="zh-CN"/>
              </w:rPr>
            </w:pPr>
            <w:r>
              <w:rPr>
                <w:rFonts w:eastAsia="SimSun"/>
                <w:lang w:val="en-US" w:eastAsia="zh-CN"/>
              </w:rPr>
              <w:t>MediaTek</w:t>
            </w:r>
          </w:p>
        </w:tc>
        <w:tc>
          <w:tcPr>
            <w:tcW w:w="7650" w:type="dxa"/>
          </w:tcPr>
          <w:p w14:paraId="784A494E" w14:textId="77777777"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54EB3324" w14:textId="77777777" w:rsidR="00773A66" w:rsidRDefault="00B951AA">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SimSun"/>
                <w:lang w:val="en-US" w:eastAsia="zh-CN"/>
              </w:rPr>
            </w:pPr>
            <w:r>
              <w:rPr>
                <w:rFonts w:eastAsia="SimSun"/>
                <w:lang w:val="en-US" w:eastAsia="zh-CN"/>
              </w:rPr>
              <w:t>Nokia</w:t>
            </w:r>
          </w:p>
        </w:tc>
        <w:tc>
          <w:tcPr>
            <w:tcW w:w="7650" w:type="dxa"/>
          </w:tcPr>
          <w:p w14:paraId="5E137AB2" w14:textId="77777777" w:rsidR="00773A66" w:rsidRDefault="00B951AA">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773A66" w14:paraId="5EE04A57" w14:textId="77777777">
        <w:tc>
          <w:tcPr>
            <w:tcW w:w="1342" w:type="dxa"/>
          </w:tcPr>
          <w:p w14:paraId="1E125821" w14:textId="77777777" w:rsidR="00773A66" w:rsidRDefault="00B951AA">
            <w:pPr>
              <w:rPr>
                <w:rFonts w:eastAsia="SimSun"/>
                <w:lang w:val="en-US" w:eastAsia="zh-CN"/>
              </w:rPr>
            </w:pPr>
            <w:r>
              <w:rPr>
                <w:rFonts w:eastAsia="SimSun"/>
                <w:lang w:val="en-US" w:eastAsia="zh-CN"/>
              </w:rPr>
              <w:t>ETRI</w:t>
            </w:r>
          </w:p>
        </w:tc>
        <w:tc>
          <w:tcPr>
            <w:tcW w:w="7650" w:type="dxa"/>
          </w:tcPr>
          <w:p w14:paraId="40CBA0B0" w14:textId="77777777" w:rsidR="00773A66" w:rsidRDefault="00B951AA">
            <w:pPr>
              <w:spacing w:after="100"/>
              <w:rPr>
                <w:rFonts w:eastAsia="SimSun"/>
                <w:lang w:val="en-US" w:eastAsia="zh-CN"/>
              </w:rPr>
            </w:pPr>
            <w:r>
              <w:rPr>
                <w:rFonts w:eastAsia="SimSun"/>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SimSun"/>
                <w:lang w:val="en-US" w:eastAsia="zh-CN"/>
              </w:rPr>
            </w:pPr>
            <w:r>
              <w:rPr>
                <w:rFonts w:eastAsia="SimSun"/>
                <w:lang w:val="en-US" w:eastAsia="zh-CN"/>
              </w:rPr>
              <w:t>Qualcomm</w:t>
            </w:r>
          </w:p>
        </w:tc>
        <w:tc>
          <w:tcPr>
            <w:tcW w:w="7650" w:type="dxa"/>
          </w:tcPr>
          <w:p w14:paraId="1812BFA5" w14:textId="77777777"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SimSun"/>
                <w:lang w:val="en-US" w:eastAsia="zh-CN"/>
              </w:rPr>
            </w:pPr>
            <w:r>
              <w:rPr>
                <w:rFonts w:eastAsia="SimSun"/>
                <w:lang w:val="en-US" w:eastAsia="zh-CN"/>
              </w:rPr>
              <w:t>HONOR</w:t>
            </w:r>
          </w:p>
        </w:tc>
        <w:tc>
          <w:tcPr>
            <w:tcW w:w="7650" w:type="dxa"/>
          </w:tcPr>
          <w:p w14:paraId="1951383A" w14:textId="77777777" w:rsidR="00773A66" w:rsidRDefault="00B951AA">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530832C1" w14:textId="77777777" w:rsidR="00773A66" w:rsidRDefault="00B951AA">
            <w:pPr>
              <w:spacing w:after="100"/>
              <w:rPr>
                <w:rFonts w:eastAsia="SimSun"/>
                <w:lang w:val="en-US" w:eastAsia="zh-CN"/>
              </w:rPr>
            </w:pPr>
            <w:r>
              <w:rPr>
                <w:rFonts w:eastAsia="SimSun"/>
                <w:lang w:val="en-US" w:eastAsia="zh-CN"/>
              </w:rPr>
              <w:t>2 or 3 bits is preferred.</w:t>
            </w:r>
          </w:p>
        </w:tc>
      </w:tr>
      <w:tr w:rsidR="00773A66" w14:paraId="2B274D34" w14:textId="77777777">
        <w:tc>
          <w:tcPr>
            <w:tcW w:w="1342" w:type="dxa"/>
          </w:tcPr>
          <w:p w14:paraId="3ABB60E1"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180722D" w14:textId="77777777" w:rsidR="00773A66" w:rsidRDefault="00B951AA">
            <w:pPr>
              <w:spacing w:after="100"/>
              <w:rPr>
                <w:rFonts w:eastAsia="SimSun"/>
                <w:lang w:val="en-US" w:eastAsia="zh-CN"/>
              </w:rPr>
            </w:pPr>
            <w:r>
              <w:rPr>
                <w:rFonts w:eastAsia="SimSun"/>
                <w:lang w:val="en-US" w:eastAsia="zh-CN"/>
              </w:rPr>
              <w:t>For single-reader deployment, 4 bits may be enough.</w:t>
            </w:r>
          </w:p>
          <w:p w14:paraId="77A90B66" w14:textId="77777777"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SimSun"/>
                <w:lang w:val="en-US" w:eastAsia="zh-CN"/>
              </w:rPr>
            </w:pPr>
            <w:r>
              <w:rPr>
                <w:rFonts w:eastAsia="SimSun"/>
                <w:lang w:val="en-US" w:eastAsia="zh-CN"/>
              </w:rPr>
              <w:t>Ericsson</w:t>
            </w:r>
          </w:p>
        </w:tc>
        <w:tc>
          <w:tcPr>
            <w:tcW w:w="7650" w:type="dxa"/>
          </w:tcPr>
          <w:p w14:paraId="596D2F59" w14:textId="77777777" w:rsidR="00773A66" w:rsidRDefault="00B951AA">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39A4694D" w14:textId="77777777"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14:paraId="689449F2" w14:textId="77777777">
        <w:tc>
          <w:tcPr>
            <w:tcW w:w="1342" w:type="dxa"/>
          </w:tcPr>
          <w:p w14:paraId="0B94CDE7"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SimSun"/>
                <w:lang w:val="en-US" w:eastAsia="zh-CN"/>
              </w:rPr>
            </w:pPr>
            <w:r>
              <w:rPr>
                <w:rFonts w:eastAsia="SimSun"/>
                <w:lang w:val="en-US" w:eastAsia="zh-CN"/>
              </w:rPr>
              <w:t xml:space="preserve">Few bits </w:t>
            </w:r>
            <w:proofErr w:type="gramStart"/>
            <w:r>
              <w:rPr>
                <w:rFonts w:eastAsia="SimSun"/>
                <w:lang w:val="en-US" w:eastAsia="zh-CN"/>
              </w:rPr>
              <w:t>is</w:t>
            </w:r>
            <w:proofErr w:type="gramEnd"/>
            <w:r>
              <w:rPr>
                <w:rFonts w:eastAsia="SimSun"/>
                <w:lang w:val="en-US" w:eastAsia="zh-CN"/>
              </w:rPr>
              <w:t xml:space="preserve">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lang w:val="en-US" w:eastAsia="zh-TW"/>
              </w:rPr>
            </w:pPr>
            <w:r w:rsidRPr="00564361">
              <w:rPr>
                <w:rFonts w:eastAsia="SimSun"/>
                <w:lang w:val="en-US" w:eastAsia="zh-CN"/>
              </w:rPr>
              <w:t>Sony</w:t>
            </w:r>
          </w:p>
        </w:tc>
        <w:tc>
          <w:tcPr>
            <w:tcW w:w="7650" w:type="dxa"/>
          </w:tcPr>
          <w:p w14:paraId="088FFD5A" w14:textId="4503CF8C" w:rsidR="007806EA" w:rsidRDefault="007806EA" w:rsidP="007806EA">
            <w:pPr>
              <w:spacing w:after="100"/>
              <w:rPr>
                <w:rFonts w:eastAsia="SimSun"/>
                <w:lang w:val="en-US" w:eastAsia="zh-CN"/>
              </w:rPr>
            </w:pPr>
            <w:r w:rsidRPr="0026168D">
              <w:rPr>
                <w:rFonts w:eastAsia="SimSun"/>
                <w:lang w:val="en-US" w:eastAsia="zh-CN"/>
              </w:rPr>
              <w:t>No strong view</w:t>
            </w:r>
          </w:p>
        </w:tc>
      </w:tr>
      <w:tr w:rsidR="0085030D" w14:paraId="456D9E0D" w14:textId="77777777">
        <w:tc>
          <w:tcPr>
            <w:tcW w:w="1342" w:type="dxa"/>
          </w:tcPr>
          <w:p w14:paraId="3C6A1C65" w14:textId="461CEF5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DD026CE" w14:textId="5F165C9B" w:rsidR="0085030D" w:rsidRPr="00B159DA" w:rsidRDefault="0085030D" w:rsidP="0085030D">
            <w:pPr>
              <w:spacing w:after="100"/>
              <w:rPr>
                <w:rFonts w:eastAsia="Malgun Gothic"/>
                <w:color w:val="FF0000"/>
                <w:lang w:eastAsia="ko-KR"/>
              </w:rPr>
            </w:pPr>
            <w:r>
              <w:rPr>
                <w:rFonts w:eastAsia="MS Mincho" w:hint="eastAsia"/>
                <w:lang w:val="en-US" w:eastAsia="ja-JP"/>
              </w:rPr>
              <w:t>We</w:t>
            </w:r>
            <w:r>
              <w:rPr>
                <w:rFonts w:eastAsia="MS Mincho"/>
                <w:lang w:val="en-US" w:eastAsia="ja-JP"/>
              </w:rPr>
              <w:t>’</w:t>
            </w:r>
            <w:r>
              <w:rPr>
                <w:rFonts w:eastAsia="MS Mincho" w:hint="eastAsia"/>
                <w:lang w:val="en-US" w:eastAsia="ja-JP"/>
              </w:rPr>
              <w:t xml:space="preserve">re wondering if it needs some coordination with RAN3, since the Transaction ID is related to not only the subsequent paging but also the deployment aspects such as the multi-reader scenario. </w:t>
            </w:r>
          </w:p>
        </w:tc>
      </w:tr>
      <w:tr w:rsidR="000A6D2B" w14:paraId="6E63ABDE" w14:textId="77777777">
        <w:tc>
          <w:tcPr>
            <w:tcW w:w="1342" w:type="dxa"/>
          </w:tcPr>
          <w:p w14:paraId="6D207B8C" w14:textId="1BDD64B4"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12309F80" w14:textId="176D06E7" w:rsidR="000A6D2B" w:rsidRDefault="000A6D2B" w:rsidP="000A6D2B">
            <w:pPr>
              <w:spacing w:after="100"/>
              <w:rPr>
                <w:rFonts w:eastAsia="MS Mincho"/>
                <w:lang w:val="en-US" w:eastAsia="ja-JP"/>
              </w:rPr>
            </w:pPr>
            <w:r w:rsidRPr="00470554">
              <w:rPr>
                <w:rFonts w:eastAsia="Malgun Gothic"/>
                <w:lang w:eastAsia="ko-KR"/>
              </w:rPr>
              <w:t xml:space="preserve">We share similar views with OPPO and Qualcomm. For the same-reader scenario, 2–4 bits </w:t>
            </w:r>
            <w:r w:rsidRPr="00470554">
              <w:rPr>
                <w:rFonts w:eastAsia="Malgun Gothic" w:hint="eastAsia"/>
                <w:lang w:eastAsia="ko-KR"/>
              </w:rPr>
              <w:t>would</w:t>
            </w:r>
            <w:r w:rsidRPr="00470554">
              <w:rPr>
                <w:rFonts w:eastAsia="Malgun Gothic"/>
                <w:lang w:eastAsia="ko-KR"/>
              </w:rPr>
              <w:t xml:space="preserve"> be sufficient. In the multi-reader scenario, the required size would depend on whether a reader ID is </w:t>
            </w:r>
            <w:r w:rsidRPr="00470554">
              <w:rPr>
                <w:rFonts w:eastAsia="Malgun Gothic" w:hint="eastAsia"/>
                <w:lang w:eastAsia="ko-KR"/>
              </w:rPr>
              <w:t xml:space="preserve">separately </w:t>
            </w:r>
            <w:r w:rsidRPr="00470554">
              <w:rPr>
                <w:rFonts w:eastAsia="Malgun Gothic"/>
                <w:lang w:eastAsia="ko-KR"/>
              </w:rPr>
              <w:t>included.</w:t>
            </w:r>
          </w:p>
        </w:tc>
      </w:tr>
      <w:tr w:rsidR="00DA46E4" w14:paraId="14FCE919" w14:textId="77777777" w:rsidTr="00DA46E4">
        <w:tc>
          <w:tcPr>
            <w:tcW w:w="1342" w:type="dxa"/>
          </w:tcPr>
          <w:p w14:paraId="73E43614" w14:textId="77777777" w:rsidR="00DA46E4" w:rsidRPr="002305C2" w:rsidRDefault="00DA46E4" w:rsidP="00932AB6">
            <w:pPr>
              <w:rPr>
                <w:rFonts w:eastAsia="Malgun Gothic"/>
                <w:color w:val="FF0000"/>
                <w:lang w:val="en-US" w:eastAsia="ko-KR"/>
              </w:rPr>
            </w:pPr>
            <w:r>
              <w:rPr>
                <w:rFonts w:eastAsia="SimSun"/>
                <w:lang w:val="en-US" w:eastAsia="zh-CN"/>
              </w:rPr>
              <w:t xml:space="preserve">Fujitsu </w:t>
            </w:r>
          </w:p>
        </w:tc>
        <w:tc>
          <w:tcPr>
            <w:tcW w:w="7650" w:type="dxa"/>
          </w:tcPr>
          <w:p w14:paraId="14FBA530" w14:textId="77777777" w:rsidR="00DA46E4" w:rsidRPr="00B159DA" w:rsidRDefault="00DA46E4" w:rsidP="00932AB6">
            <w:pPr>
              <w:spacing w:after="100"/>
              <w:rPr>
                <w:rFonts w:eastAsia="Malgun Gothic"/>
                <w:color w:val="FF0000"/>
                <w:lang w:eastAsia="ko-KR"/>
              </w:rPr>
            </w:pPr>
            <w:r w:rsidRPr="0026168D">
              <w:rPr>
                <w:rFonts w:eastAsia="SimSun"/>
                <w:lang w:val="en-US" w:eastAsia="zh-CN"/>
              </w:rPr>
              <w:t>No strong view</w:t>
            </w:r>
            <w:r>
              <w:rPr>
                <w:rFonts w:eastAsia="SimSun"/>
                <w:lang w:val="en-US" w:eastAsia="zh-CN"/>
              </w:rPr>
              <w:t>. 3 or more bits may be needed.</w:t>
            </w:r>
          </w:p>
        </w:tc>
      </w:tr>
    </w:tbl>
    <w:p w14:paraId="1BE5BCAE" w14:textId="77777777" w:rsidR="00773A66" w:rsidRDefault="00773A66"/>
    <w:p w14:paraId="57842B0A" w14:textId="77777777" w:rsidR="00773A66" w:rsidRDefault="00B951AA">
      <w:pPr>
        <w:rPr>
          <w:ins w:id="429" w:author="QC (Umesh)" w:date="2025-03-21T15:18:00Z" w16du:dateUtc="2025-03-21T22:18:00Z"/>
          <w:lang w:val="en-US" w:eastAsia="ja-JP"/>
        </w:rPr>
      </w:pPr>
      <w:r>
        <w:rPr>
          <w:b/>
          <w:bCs/>
          <w:lang w:val="en-US" w:eastAsia="ja-JP"/>
        </w:rPr>
        <w:t xml:space="preserve">Summary: </w:t>
      </w:r>
      <w:r>
        <w:rPr>
          <w:lang w:val="en-US" w:eastAsia="ja-JP"/>
        </w:rPr>
        <w:t>TBD</w:t>
      </w:r>
    </w:p>
    <w:p w14:paraId="1C75E6BE" w14:textId="0E173AD8" w:rsidR="007801F8" w:rsidRDefault="007801F8">
      <w:pPr>
        <w:rPr>
          <w:lang w:val="en-US" w:eastAsia="ja-JP"/>
        </w:rPr>
      </w:pPr>
      <w:ins w:id="430" w:author="QC (Umesh)" w:date="2025-03-21T15:18:00Z" w16du:dateUtc="2025-03-21T22:18:00Z">
        <w:r>
          <w:rPr>
            <w:lang w:val="en-US" w:eastAsia="ja-JP"/>
          </w:rPr>
          <w:t xml:space="preserve">Company views are </w:t>
        </w:r>
      </w:ins>
      <w:ins w:id="431" w:author="QC (Umesh)" w:date="2025-03-21T15:20:00Z" w16du:dateUtc="2025-03-21T22:20:00Z">
        <w:r w:rsidR="00B4064D">
          <w:rPr>
            <w:lang w:val="en-US" w:eastAsia="ja-JP"/>
          </w:rPr>
          <w:t xml:space="preserve">diverse and </w:t>
        </w:r>
      </w:ins>
      <w:ins w:id="432" w:author="QC (Umesh)" w:date="2025-03-21T15:19:00Z" w16du:dateUtc="2025-03-21T22:19:00Z">
        <w:r w:rsidR="00B4064D">
          <w:rPr>
            <w:lang w:val="en-US" w:eastAsia="ja-JP"/>
          </w:rPr>
          <w:t xml:space="preserve">highly </w:t>
        </w:r>
      </w:ins>
      <w:ins w:id="433" w:author="QC (Umesh)" w:date="2025-03-21T15:18:00Z" w16du:dateUtc="2025-03-21T22:18:00Z">
        <w:r>
          <w:rPr>
            <w:lang w:val="en-US" w:eastAsia="ja-JP"/>
          </w:rPr>
          <w:t>depend</w:t>
        </w:r>
      </w:ins>
      <w:ins w:id="434" w:author="QC (Umesh)" w:date="2025-03-21T15:19:00Z" w16du:dateUtc="2025-03-21T22:19:00Z">
        <w:r>
          <w:rPr>
            <w:lang w:val="en-US" w:eastAsia="ja-JP"/>
          </w:rPr>
          <w:t xml:space="preserve">ent on their view on whether Reader ID information is separately included or implicitly indicated by the transaction ID. Rapporteur suggests </w:t>
        </w:r>
        <w:proofErr w:type="gramStart"/>
        <w:r>
          <w:rPr>
            <w:lang w:val="en-US" w:eastAsia="ja-JP"/>
          </w:rPr>
          <w:t>to postpone</w:t>
        </w:r>
        <w:proofErr w:type="gramEnd"/>
        <w:r>
          <w:rPr>
            <w:lang w:val="en-US" w:eastAsia="ja-JP"/>
          </w:rPr>
          <w:t xml:space="preserve"> the discussion on exact size of transaction ID until the above discussion points/proposal are concluded.</w:t>
        </w:r>
      </w:ins>
    </w:p>
    <w:p w14:paraId="0473F195" w14:textId="50A7EBB5" w:rsidR="00773A66" w:rsidRDefault="008D08EF">
      <w:pPr>
        <w:pStyle w:val="PropObs"/>
        <w:pPrChange w:id="435" w:author="QC (Umesh)" w:date="2025-03-21T15:21:00Z" w16du:dateUtc="2025-03-21T22:21:00Z">
          <w:pPr/>
        </w:pPrChange>
      </w:pPr>
      <w:bookmarkStart w:id="436" w:name="_Toc193463595"/>
      <w:bookmarkStart w:id="437" w:name="_Toc193463604"/>
      <w:bookmarkStart w:id="438" w:name="_Toc193465125"/>
      <w:bookmarkStart w:id="439" w:name="_Toc193465134"/>
      <w:bookmarkStart w:id="440" w:name="_Toc193619170"/>
      <w:bookmarkStart w:id="441" w:name="_Toc193619181"/>
      <w:bookmarkStart w:id="442" w:name="_Toc193619805"/>
      <w:bookmarkStart w:id="443" w:name="_Toc193619814"/>
      <w:bookmarkStart w:id="444" w:name="_Toc193619823"/>
      <w:ins w:id="445" w:author="QC (Umesh)" w:date="2025-03-21T15:20:00Z" w16du:dateUtc="2025-03-21T22:20:00Z">
        <w:r>
          <w:t xml:space="preserve">Postpone discussion </w:t>
        </w:r>
      </w:ins>
      <w:ins w:id="446" w:author="QC (Umesh)" w:date="2025-03-21T15:21:00Z" w16du:dateUtc="2025-03-21T22:21:00Z">
        <w:r w:rsidR="0099652B">
          <w:t>on</w:t>
        </w:r>
      </w:ins>
      <w:ins w:id="447" w:author="QC (Umesh)" w:date="2025-03-21T15:20:00Z" w16du:dateUtc="2025-03-21T22:20:00Z">
        <w:r>
          <w:t xml:space="preserve"> exact size of transaction ID until further </w:t>
        </w:r>
      </w:ins>
      <w:ins w:id="448" w:author="QC (Umesh)" w:date="2025-03-21T15:21:00Z" w16du:dateUtc="2025-03-21T22:21:00Z">
        <w:r w:rsidR="0099652B">
          <w:t>progress</w:t>
        </w:r>
      </w:ins>
      <w:ins w:id="449" w:author="QC (Umesh)" w:date="2025-03-21T15:20:00Z" w16du:dateUtc="2025-03-21T22:20:00Z">
        <w:r>
          <w:t xml:space="preserve"> on other issues captured in previous proposals.</w:t>
        </w:r>
      </w:ins>
      <w:bookmarkEnd w:id="436"/>
      <w:bookmarkEnd w:id="437"/>
      <w:bookmarkEnd w:id="438"/>
      <w:bookmarkEnd w:id="439"/>
      <w:bookmarkEnd w:id="440"/>
      <w:bookmarkEnd w:id="441"/>
      <w:bookmarkEnd w:id="442"/>
      <w:bookmarkEnd w:id="443"/>
      <w:bookmarkEnd w:id="444"/>
    </w:p>
    <w:p w14:paraId="6F079786" w14:textId="77777777" w:rsidR="00773A66" w:rsidRDefault="00B951AA">
      <w:pPr>
        <w:pStyle w:val="Heading1"/>
      </w:pPr>
      <w:r>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Separately, the reply LS from SA3 in R2-2501502 indicates the following SA3 conclusions captured in S3-251048:</w:t>
      </w:r>
    </w:p>
    <w:tbl>
      <w:tblPr>
        <w:tblStyle w:val="TableGrid"/>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AioT</w:t>
            </w:r>
            <w:proofErr w:type="spellEnd"/>
            <w:r>
              <w:rPr>
                <w:rFonts w:eastAsia="SimSun"/>
                <w:lang w:eastAsia="zh-CN"/>
              </w:rPr>
              <w:t xml:space="preserve"> device</w:t>
            </w:r>
          </w:p>
          <w:p w14:paraId="0082BFD4"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73A11294" w14:textId="77777777" w:rsidR="00773A66" w:rsidRDefault="00773A66"/>
    <w:p w14:paraId="0552BE28" w14:textId="77777777" w:rsidR="00773A66" w:rsidRDefault="00B951AA">
      <w:r>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14:paraId="5255B336" w14:textId="77777777" w:rsidR="00773A66" w:rsidRDefault="00773A66"/>
    <w:p w14:paraId="3CC8FEAD" w14:textId="77777777" w:rsidR="00773A66" w:rsidRDefault="00B951AA">
      <w:pPr>
        <w:rPr>
          <w:b/>
          <w:bCs/>
          <w:lang w:val="en-US" w:eastAsia="ja-JP"/>
        </w:rPr>
      </w:pPr>
      <w:r>
        <w:rPr>
          <w:b/>
          <w:bCs/>
          <w:lang w:val="en-US" w:eastAsia="ja-JP"/>
        </w:rPr>
        <w:t>Q14: Please provide your view on</w:t>
      </w:r>
      <w:del w:id="450" w:author="QC (Umesh)" w:date="2025-03-21T15:24:00Z" w16du:dateUtc="2025-03-21T22:24:00Z">
        <w:r w:rsidDel="0099652B">
          <w:rPr>
            <w:b/>
            <w:bCs/>
            <w:lang w:val="en-US" w:eastAsia="ja-JP"/>
          </w:rPr>
          <w:delText>e</w:delText>
        </w:r>
      </w:del>
      <w:r>
        <w:rPr>
          <w:b/>
          <w:bCs/>
          <w:lang w:val="en-US" w:eastAsia="ja-JP"/>
        </w:rPr>
        <w:t xml:space="preserve"> whether the paging identifier needs to be visible to the MAC layer. If yes, why?</w:t>
      </w:r>
    </w:p>
    <w:tbl>
      <w:tblPr>
        <w:tblStyle w:val="TableGrid"/>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SimSun"/>
                <w:lang w:val="en-US" w:eastAsia="zh-CN"/>
              </w:rPr>
            </w:pPr>
            <w:r>
              <w:rPr>
                <w:rFonts w:eastAsia="SimSun" w:hint="eastAsia"/>
                <w:lang w:val="en-US" w:eastAsia="zh-CN"/>
              </w:rPr>
              <w:t>Lenovo</w:t>
            </w:r>
          </w:p>
        </w:tc>
        <w:tc>
          <w:tcPr>
            <w:tcW w:w="1017" w:type="dxa"/>
          </w:tcPr>
          <w:p w14:paraId="1DD5A87E" w14:textId="77777777" w:rsidR="00773A66" w:rsidRDefault="00B951AA">
            <w:pPr>
              <w:rPr>
                <w:rFonts w:eastAsia="SimSun"/>
                <w:lang w:val="en-US" w:eastAsia="zh-CN"/>
              </w:rPr>
            </w:pPr>
            <w:r>
              <w:rPr>
                <w:rFonts w:eastAsia="SimSun" w:hint="eastAsia"/>
                <w:lang w:val="en-US" w:eastAsia="zh-CN"/>
              </w:rPr>
              <w:t>No</w:t>
            </w:r>
          </w:p>
        </w:tc>
        <w:tc>
          <w:tcPr>
            <w:tcW w:w="7219" w:type="dxa"/>
            <w:gridSpan w:val="2"/>
          </w:tcPr>
          <w:p w14:paraId="28ADBA9F" w14:textId="77777777"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SimSun"/>
                <w:lang w:val="en-US" w:eastAsia="zh-CN"/>
              </w:rPr>
              <w:t>Vivo</w:t>
            </w:r>
          </w:p>
        </w:tc>
        <w:tc>
          <w:tcPr>
            <w:tcW w:w="1017" w:type="dxa"/>
          </w:tcPr>
          <w:p w14:paraId="6D061D55" w14:textId="77777777"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1EA03899"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51" w:name="OLE_LINK1"/>
            <w:r>
              <w:rPr>
                <w:rFonts w:eastAsia="SimSun"/>
                <w:lang w:val="en-US" w:eastAsia="zh-CN"/>
              </w:rPr>
              <w:t>paging identifier</w:t>
            </w:r>
            <w:bookmarkEnd w:id="451"/>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SimSun"/>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17" w:type="dxa"/>
          </w:tcPr>
          <w:p w14:paraId="1D16BF60"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0CB88A96" w14:textId="77777777"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14:paraId="6853F8FE" w14:textId="77777777"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14:paraId="7884160A" w14:textId="77777777"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SimSun"/>
                <w:lang w:val="en-US" w:eastAsia="zh-CN"/>
              </w:rPr>
            </w:pPr>
            <w:r>
              <w:rPr>
                <w:rFonts w:eastAsia="SimSun" w:hint="eastAsia"/>
                <w:lang w:val="en-US" w:eastAsia="zh-CN"/>
              </w:rPr>
              <w:t>CATT</w:t>
            </w:r>
          </w:p>
        </w:tc>
        <w:tc>
          <w:tcPr>
            <w:tcW w:w="1017" w:type="dxa"/>
          </w:tcPr>
          <w:p w14:paraId="599A442D" w14:textId="77777777" w:rsidR="00773A66" w:rsidRDefault="00B951AA">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219" w:type="dxa"/>
            <w:gridSpan w:val="2"/>
          </w:tcPr>
          <w:p w14:paraId="0E365B67" w14:textId="77777777" w:rsidR="00773A66" w:rsidRDefault="00B951AA">
            <w:pPr>
              <w:rPr>
                <w:rFonts w:eastAsia="SimSun"/>
                <w:lang w:val="en-US" w:eastAsia="zh-CN"/>
              </w:rPr>
            </w:pPr>
            <w:bookmarkStart w:id="452"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452"/>
          <w:p w14:paraId="565D24DB" w14:textId="77777777"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r>
                  <w:proofErr w:type="spellStart"/>
                  <w:r>
                    <w:t>AioT</w:t>
                  </w:r>
                  <w:proofErr w:type="spellEnd"/>
                  <w:r>
                    <w:t xml:space="preserve"> Device NAS protocol is supported between the </w:t>
                  </w:r>
                  <w:proofErr w:type="spellStart"/>
                  <w:r>
                    <w:t>AioT</w:t>
                  </w:r>
                  <w:proofErr w:type="spellEnd"/>
                  <w:r>
                    <w:t xml:space="preserve"> Device and the AIOTF. </w:t>
                  </w:r>
                  <w:r>
                    <w:rPr>
                      <w:highlight w:val="yellow"/>
                    </w:rPr>
                    <w:t xml:space="preserve">The </w:t>
                  </w:r>
                  <w:proofErr w:type="spellStart"/>
                  <w:r>
                    <w:rPr>
                      <w:highlight w:val="yellow"/>
                    </w:rPr>
                    <w:t>AioT</w:t>
                  </w:r>
                  <w:proofErr w:type="spellEnd"/>
                  <w:r>
                    <w:rPr>
                      <w:highlight w:val="yellow"/>
                    </w:rPr>
                    <w:t xml:space="preserve"> Device NAS layer supports Inventory Response and Command (e.g. Read and Write) Request and Response.</w:t>
                  </w:r>
                </w:p>
              </w:tc>
            </w:tr>
          </w:tbl>
          <w:p w14:paraId="72DA99CA" w14:textId="77777777" w:rsidR="00773A66" w:rsidRDefault="00B951AA">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17" w:type="dxa"/>
          </w:tcPr>
          <w:p w14:paraId="13583C9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3B19D176" w14:textId="77777777" w:rsidR="00773A66" w:rsidRDefault="00B951AA">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AioTF</w:t>
            </w:r>
            <w:proofErr w:type="spellEnd"/>
            <w:r>
              <w:rPr>
                <w:rFonts w:eastAsia="SimSun"/>
                <w:lang w:val="en-US" w:eastAsia="zh-CN"/>
              </w:rPr>
              <w:t xml:space="preserve"> and should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SimSun"/>
                <w:lang w:val="en-US" w:eastAsia="zh-CN"/>
              </w:rPr>
            </w:pPr>
            <w:r>
              <w:rPr>
                <w:rFonts w:eastAsia="SimSun"/>
                <w:lang w:val="en-US" w:eastAsia="zh-CN"/>
              </w:rPr>
              <w:t>Apple</w:t>
            </w:r>
          </w:p>
        </w:tc>
        <w:tc>
          <w:tcPr>
            <w:tcW w:w="1017" w:type="dxa"/>
          </w:tcPr>
          <w:p w14:paraId="35B0E49A" w14:textId="77777777" w:rsidR="00773A66" w:rsidRDefault="00B951AA">
            <w:pPr>
              <w:rPr>
                <w:rFonts w:eastAsia="SimSun"/>
                <w:lang w:val="en-US" w:eastAsia="zh-CN"/>
              </w:rPr>
            </w:pPr>
            <w:r>
              <w:rPr>
                <w:rFonts w:eastAsia="SimSun"/>
                <w:lang w:val="en-US" w:eastAsia="zh-CN"/>
              </w:rPr>
              <w:t>Yes</w:t>
            </w:r>
          </w:p>
        </w:tc>
        <w:tc>
          <w:tcPr>
            <w:tcW w:w="7219" w:type="dxa"/>
            <w:gridSpan w:val="2"/>
          </w:tcPr>
          <w:p w14:paraId="5E3EB366" w14:textId="77777777" w:rsidR="00773A66" w:rsidRDefault="00B951AA">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26752686" w14:textId="77777777"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7753ADAE" w14:textId="77777777" w:rsidR="00773A66" w:rsidRDefault="00B951AA">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26B0CA0D"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67442737"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CA168A9" w14:textId="77777777" w:rsidR="00773A66" w:rsidRDefault="00B951AA">
            <w:pPr>
              <w:rPr>
                <w:rFonts w:eastAsia="SimSun"/>
                <w:lang w:val="en-US" w:eastAsia="zh-CN"/>
              </w:rPr>
            </w:pPr>
            <w:r>
              <w:rPr>
                <w:rFonts w:eastAsia="SimSun"/>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6E27D019"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08673391" w14:textId="77777777"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7A31E51D" w14:textId="77777777" w:rsidR="00773A66" w:rsidRDefault="00B951AA">
            <w:pPr>
              <w:rPr>
                <w:rFonts w:eastAsia="SimSun"/>
                <w:lang w:val="en-US" w:eastAsia="zh-CN"/>
              </w:rPr>
            </w:pPr>
            <w:r>
              <w:rPr>
                <w:rFonts w:eastAsia="SimSun"/>
                <w:lang w:val="en-US" w:eastAsia="zh-CN"/>
              </w:rPr>
              <w:t xml:space="preserve">We see no any existing agreement to assume Paging identifier needs to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needs to be encrypted at the </w:t>
            </w:r>
            <w:proofErr w:type="spellStart"/>
            <w:r>
              <w:rPr>
                <w:rFonts w:eastAsia="SimSun"/>
                <w:lang w:val="en-US" w:eastAsia="zh-CN"/>
              </w:rPr>
              <w:t>AIoT</w:t>
            </w:r>
            <w:proofErr w:type="spellEnd"/>
            <w:r>
              <w:rPr>
                <w:rFonts w:eastAsia="SimSun"/>
                <w:lang w:val="en-US" w:eastAsia="zh-CN"/>
              </w:rPr>
              <w:t xml:space="preserve"> NAS layer. But according to the latest SA3 LS, such assumption no longer holds.</w:t>
            </w:r>
          </w:p>
          <w:p w14:paraId="672F8683" w14:textId="77777777" w:rsidR="00773A66" w:rsidRDefault="00B951AA">
            <w:pPr>
              <w:spacing w:after="100"/>
              <w:rPr>
                <w:rFonts w:eastAsia="SimSun"/>
                <w:lang w:val="en-US" w:eastAsia="zh-CN"/>
              </w:rPr>
            </w:pPr>
            <w:r>
              <w:rPr>
                <w:rFonts w:eastAsia="SimSun"/>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In the case where a very large number of devices to be inventoried (this can be a typical/special service in </w:t>
            </w:r>
            <w:proofErr w:type="spellStart"/>
            <w:r>
              <w:rPr>
                <w:rFonts w:eastAsiaTheme="minorEastAsia"/>
                <w:lang w:val="en-US" w:eastAsia="zh-CN"/>
              </w:rPr>
              <w:t>AIoT</w:t>
            </w:r>
            <w:proofErr w:type="spellEnd"/>
            <w:r>
              <w:rPr>
                <w:rFonts w:eastAsiaTheme="minorEastAsia"/>
                <w:lang w:val="en-US" w:eastAsia="zh-CN"/>
              </w:rPr>
              <w:t xml:space="preserve"> which is not in general IoT system), the reader may need to perform sub-grouping (mask only a subset) according to its real resources situation. This is also the way to make this special service in </w:t>
            </w:r>
            <w:proofErr w:type="spellStart"/>
            <w:r>
              <w:rPr>
                <w:rFonts w:eastAsiaTheme="minorEastAsia"/>
                <w:lang w:val="en-US" w:eastAsia="zh-CN"/>
              </w:rPr>
              <w:t>AIoT</w:t>
            </w:r>
            <w:proofErr w:type="spellEnd"/>
            <w:r>
              <w:rPr>
                <w:rFonts w:eastAsiaTheme="minorEastAsia"/>
                <w:lang w:val="en-US" w:eastAsia="zh-CN"/>
              </w:rPr>
              <w:t xml:space="preserve"> truly feasible and to achieve the expected </w:t>
            </w:r>
            <w:proofErr w:type="spellStart"/>
            <w:r>
              <w:rPr>
                <w:rFonts w:eastAsiaTheme="minorEastAsia"/>
                <w:lang w:val="en-US" w:eastAsia="zh-CN"/>
              </w:rPr>
              <w:t>AIoT</w:t>
            </w:r>
            <w:proofErr w:type="spellEnd"/>
            <w:r>
              <w:rPr>
                <w:rFonts w:eastAsiaTheme="minorEastAsia"/>
                <w:lang w:val="en-US" w:eastAsia="zh-CN"/>
              </w:rPr>
              <w:t xml:space="preserve">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ListParagraph"/>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017" w:type="dxa"/>
          </w:tcPr>
          <w:p w14:paraId="3FCE0800" w14:textId="77777777" w:rsidR="00773A66" w:rsidRDefault="00B951AA">
            <w:pPr>
              <w:rPr>
                <w:rFonts w:eastAsia="SimSun"/>
                <w:lang w:val="en-US" w:eastAsia="zh-CN"/>
              </w:rPr>
            </w:pPr>
            <w:r>
              <w:rPr>
                <w:rFonts w:eastAsia="SimSun"/>
                <w:lang w:val="en-US" w:eastAsia="zh-CN"/>
              </w:rPr>
              <w:t>Yes, with comments</w:t>
            </w:r>
          </w:p>
        </w:tc>
        <w:tc>
          <w:tcPr>
            <w:tcW w:w="7219" w:type="dxa"/>
            <w:gridSpan w:val="2"/>
          </w:tcPr>
          <w:p w14:paraId="5E15C50F" w14:textId="77777777" w:rsidR="00773A66" w:rsidRDefault="00B951AA">
            <w:pPr>
              <w:rPr>
                <w:rFonts w:eastAsia="SimSun"/>
                <w:lang w:val="en-US" w:eastAsia="zh-CN"/>
              </w:rPr>
            </w:pPr>
            <w:r>
              <w:rPr>
                <w:rFonts w:eastAsia="SimSun"/>
                <w:lang w:val="en-US" w:eastAsia="zh-CN"/>
              </w:rPr>
              <w:t xml:space="preserve">The online discussion distinguished two different understandings of “transparent”.  Firstly, we think there is no need to allow the MAC layer to page based on </w:t>
            </w:r>
            <w:proofErr w:type="gramStart"/>
            <w:r>
              <w:rPr>
                <w:rFonts w:eastAsia="SimSun"/>
                <w:lang w:val="en-US" w:eastAsia="zh-CN"/>
              </w:rPr>
              <w:t>subgroups, or</w:t>
            </w:r>
            <w:proofErr w:type="gramEnd"/>
            <w:r>
              <w:rPr>
                <w:rFonts w:eastAsia="SimSun"/>
                <w:lang w:val="en-US" w:eastAsia="zh-CN"/>
              </w:rPr>
              <w:t xml:space="preserve"> modify the paging ID to select a subgroup so paging by IDs received by the reader from the CN only should be supported only.</w:t>
            </w:r>
          </w:p>
          <w:p w14:paraId="0435C138" w14:textId="77777777" w:rsidR="00773A66" w:rsidRDefault="00B951AA">
            <w:pPr>
              <w:rPr>
                <w:rFonts w:eastAsia="SimSun"/>
                <w:lang w:val="en-US" w:eastAsia="zh-CN"/>
              </w:rPr>
            </w:pPr>
            <w:r>
              <w:rPr>
                <w:rFonts w:eastAsia="SimSun"/>
                <w:lang w:val="en-US" w:eastAsia="zh-CN"/>
              </w:rPr>
              <w:t xml:space="preserve">That being said, there should be no reason why the MAC layer cannot see the paging ID (similar to </w:t>
            </w:r>
            <w:proofErr w:type="spellStart"/>
            <w:r>
              <w:rPr>
                <w:rFonts w:eastAsia="SimSun"/>
                <w:lang w:val="en-US" w:eastAsia="zh-CN"/>
              </w:rPr>
              <w:t>Uu</w:t>
            </w:r>
            <w:proofErr w:type="spellEnd"/>
            <w:r>
              <w:rPr>
                <w:rFonts w:eastAsia="SimSun"/>
                <w:lang w:val="en-US" w:eastAsia="zh-CN"/>
              </w:rPr>
              <w:t xml:space="preserve">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SimSun"/>
                <w:lang w:val="en-US" w:eastAsia="zh-CN"/>
              </w:rPr>
            </w:pPr>
            <w:r>
              <w:rPr>
                <w:rFonts w:eastAsia="SimSun"/>
                <w:lang w:val="en-US" w:eastAsia="zh-CN"/>
              </w:rPr>
              <w:t>MediaTek</w:t>
            </w:r>
          </w:p>
        </w:tc>
        <w:tc>
          <w:tcPr>
            <w:tcW w:w="1017" w:type="dxa"/>
          </w:tcPr>
          <w:p w14:paraId="1C793D18" w14:textId="77777777" w:rsidR="00773A66" w:rsidRDefault="00B951AA">
            <w:pPr>
              <w:rPr>
                <w:rFonts w:eastAsia="SimSun"/>
                <w:lang w:val="en-US" w:eastAsia="zh-CN"/>
              </w:rPr>
            </w:pPr>
            <w:r>
              <w:rPr>
                <w:rFonts w:eastAsia="SimSun"/>
                <w:lang w:val="en-US" w:eastAsia="zh-CN"/>
              </w:rPr>
              <w:t>Question is ambiguous</w:t>
            </w:r>
          </w:p>
        </w:tc>
        <w:tc>
          <w:tcPr>
            <w:tcW w:w="7219" w:type="dxa"/>
            <w:gridSpan w:val="2"/>
          </w:tcPr>
          <w:p w14:paraId="72298A06" w14:textId="77777777" w:rsidR="00773A66" w:rsidRDefault="00B951AA">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SimSun"/>
                <w:lang w:val="en-US" w:eastAsia="zh-CN"/>
              </w:rPr>
            </w:pPr>
            <w:r>
              <w:rPr>
                <w:rFonts w:eastAsia="SimSun"/>
                <w:lang w:val="en-US" w:eastAsia="zh-CN"/>
              </w:rPr>
              <w:t>Nokia</w:t>
            </w:r>
          </w:p>
        </w:tc>
        <w:tc>
          <w:tcPr>
            <w:tcW w:w="1017" w:type="dxa"/>
          </w:tcPr>
          <w:p w14:paraId="243DFB1A" w14:textId="77777777" w:rsidR="00773A66" w:rsidRDefault="00B951AA">
            <w:pPr>
              <w:rPr>
                <w:rFonts w:eastAsia="SimSun"/>
                <w:lang w:val="en-US" w:eastAsia="zh-CN"/>
              </w:rPr>
            </w:pPr>
            <w:r>
              <w:rPr>
                <w:rFonts w:eastAsia="SimSun"/>
                <w:lang w:val="en-US" w:eastAsia="zh-CN"/>
              </w:rPr>
              <w:t>Agree with CATT</w:t>
            </w:r>
          </w:p>
        </w:tc>
        <w:tc>
          <w:tcPr>
            <w:tcW w:w="7219" w:type="dxa"/>
            <w:gridSpan w:val="2"/>
          </w:tcPr>
          <w:p w14:paraId="78D6D45B" w14:textId="77777777" w:rsidR="00773A66" w:rsidRDefault="00773A66">
            <w:pPr>
              <w:rPr>
                <w:rFonts w:eastAsia="SimSun"/>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SimSun"/>
                <w:lang w:val="en-US" w:eastAsia="zh-CN"/>
              </w:rPr>
            </w:pPr>
            <w:r>
              <w:rPr>
                <w:rFonts w:eastAsia="SimSun"/>
                <w:lang w:val="en-US" w:eastAsia="zh-CN"/>
              </w:rPr>
              <w:t>ETRI</w:t>
            </w:r>
          </w:p>
        </w:tc>
        <w:tc>
          <w:tcPr>
            <w:tcW w:w="1017" w:type="dxa"/>
          </w:tcPr>
          <w:p w14:paraId="798F84DE" w14:textId="77777777" w:rsidR="00773A66" w:rsidRDefault="00773A66">
            <w:pPr>
              <w:rPr>
                <w:rFonts w:eastAsia="SimSun"/>
                <w:lang w:val="en-US" w:eastAsia="zh-CN"/>
              </w:rPr>
            </w:pPr>
          </w:p>
        </w:tc>
        <w:tc>
          <w:tcPr>
            <w:tcW w:w="6868" w:type="dxa"/>
          </w:tcPr>
          <w:p w14:paraId="11E921A0" w14:textId="77777777" w:rsidR="00773A66" w:rsidRDefault="00B951AA">
            <w:pPr>
              <w:rPr>
                <w:rFonts w:eastAsia="SimSun"/>
                <w:lang w:val="en-US" w:eastAsia="zh-CN"/>
              </w:rPr>
            </w:pPr>
            <w:r>
              <w:rPr>
                <w:rFonts w:eastAsia="SimSun"/>
                <w:lang w:eastAsia="zh-CN"/>
              </w:rPr>
              <w:t>We share the same view as MediaTek.</w:t>
            </w:r>
          </w:p>
        </w:tc>
      </w:tr>
      <w:tr w:rsidR="00773A66" w14:paraId="7AD1729E" w14:textId="77777777">
        <w:tc>
          <w:tcPr>
            <w:tcW w:w="1114" w:type="dxa"/>
          </w:tcPr>
          <w:p w14:paraId="384FC7CE" w14:textId="77777777" w:rsidR="00773A66" w:rsidRDefault="00B951AA">
            <w:pPr>
              <w:rPr>
                <w:rFonts w:eastAsia="SimSun"/>
                <w:lang w:val="en-US" w:eastAsia="zh-CN"/>
              </w:rPr>
            </w:pPr>
            <w:r>
              <w:rPr>
                <w:rFonts w:eastAsia="SimSun"/>
                <w:lang w:val="en-US" w:eastAsia="zh-CN"/>
              </w:rPr>
              <w:t>Qualcomm</w:t>
            </w:r>
          </w:p>
        </w:tc>
        <w:tc>
          <w:tcPr>
            <w:tcW w:w="1017" w:type="dxa"/>
          </w:tcPr>
          <w:p w14:paraId="67B0F2E4" w14:textId="77777777" w:rsidR="00773A66" w:rsidRDefault="00B951AA">
            <w:pPr>
              <w:rPr>
                <w:rFonts w:eastAsia="SimSun"/>
                <w:lang w:val="en-US" w:eastAsia="zh-CN"/>
              </w:rPr>
            </w:pPr>
            <w:r>
              <w:rPr>
                <w:rFonts w:eastAsia="SimSun"/>
                <w:lang w:val="en-US" w:eastAsia="zh-CN"/>
              </w:rPr>
              <w:t>Yes</w:t>
            </w:r>
          </w:p>
        </w:tc>
        <w:tc>
          <w:tcPr>
            <w:tcW w:w="7219" w:type="dxa"/>
            <w:gridSpan w:val="2"/>
          </w:tcPr>
          <w:p w14:paraId="0A62F27E" w14:textId="77777777" w:rsidR="00773A66" w:rsidRDefault="00B951AA">
            <w:pPr>
              <w:rPr>
                <w:rFonts w:eastAsia="SimSun"/>
                <w:lang w:val="en-US" w:eastAsia="zh-CN"/>
              </w:rPr>
            </w:pPr>
            <w:r>
              <w:rPr>
                <w:rFonts w:eastAsia="SimSun"/>
                <w:lang w:val="en-US" w:eastAsia="zh-CN"/>
              </w:rPr>
              <w:t>First of all,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SimSun"/>
                <w:lang w:eastAsia="zh-CN"/>
              </w:rPr>
            </w:pPr>
            <w:r>
              <w:rPr>
                <w:rFonts w:eastAsia="SimSun"/>
                <w:lang w:val="en-US" w:eastAsia="zh-CN"/>
              </w:rPr>
              <w:t>“4.</w:t>
            </w:r>
            <w:r>
              <w:rPr>
                <w:rFonts w:eastAsia="SimSun"/>
                <w:lang w:val="en-US" w:eastAsia="zh-CN"/>
              </w:rPr>
              <w:tab/>
            </w:r>
            <w:proofErr w:type="spellStart"/>
            <w:r>
              <w:rPr>
                <w:rFonts w:eastAsia="SimSun"/>
                <w:lang w:val="en-US" w:eastAsia="zh-CN"/>
              </w:rPr>
              <w:t>AIoT</w:t>
            </w:r>
            <w:proofErr w:type="spellEnd"/>
            <w:r>
              <w:rPr>
                <w:rFonts w:eastAsia="SimSun"/>
                <w:lang w:val="en-US" w:eastAsia="zh-CN"/>
              </w:rPr>
              <w:t xml:space="preserve"> Device NAS protocol is supported between the </w:t>
            </w:r>
            <w:proofErr w:type="spellStart"/>
            <w:r>
              <w:rPr>
                <w:rFonts w:eastAsia="SimSun"/>
                <w:lang w:val="en-US" w:eastAsia="zh-CN"/>
              </w:rPr>
              <w:t>AIoT</w:t>
            </w:r>
            <w:proofErr w:type="spellEnd"/>
            <w:r>
              <w:rPr>
                <w:rFonts w:eastAsia="SimSun"/>
                <w:lang w:val="en-US" w:eastAsia="zh-CN"/>
              </w:rPr>
              <w:t xml:space="preserve"> Device and the AIOTF. The </w:t>
            </w:r>
            <w:proofErr w:type="spellStart"/>
            <w:r>
              <w:rPr>
                <w:rFonts w:eastAsia="SimSun"/>
                <w:lang w:val="en-US" w:eastAsia="zh-CN"/>
              </w:rPr>
              <w:t>AIoT</w:t>
            </w:r>
            <w:proofErr w:type="spellEnd"/>
            <w:r>
              <w:rPr>
                <w:rFonts w:eastAsia="SimSun"/>
                <w:lang w:val="en-US" w:eastAsia="zh-CN"/>
              </w:rPr>
              <w:t xml:space="preserve"> Device NAS layer supports Inventory Response and Command (e.g. Read and Write) Request and Response.”</w:t>
            </w:r>
          </w:p>
          <w:p w14:paraId="6852488F" w14:textId="77777777"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Hyperlink"/>
                  <w:rFonts w:eastAsia="SimSun"/>
                  <w:lang w:val="en-US" w:eastAsia="zh-CN"/>
                </w:rPr>
                <w:t>https://www.3gpp.org/ftp/tsg_sa/WG2_Arch/Latest_SA2_Specs/Latest_draft_S2_Specs/23xyz-020_AIoT.zip</w:t>
              </w:r>
            </w:hyperlink>
            <w:r>
              <w:rPr>
                <w:rFonts w:eastAsia="SimSun"/>
                <w:lang w:val="en-US" w:eastAsia="zh-CN"/>
              </w:rPr>
              <w:t>)</w:t>
            </w:r>
          </w:p>
          <w:p w14:paraId="37B67748" w14:textId="77777777" w:rsidR="00773A66" w:rsidRDefault="00B951AA">
            <w:pPr>
              <w:rPr>
                <w:rFonts w:eastAsia="SimSun"/>
                <w:lang w:val="en-US" w:eastAsia="zh-CN"/>
              </w:rPr>
            </w:pPr>
            <w:r>
              <w:rPr>
                <w:rFonts w:eastAsia="SimSun"/>
                <w:lang w:val="en-US" w:eastAsia="zh-CN"/>
              </w:rPr>
              <w:t xml:space="preserve">“The </w:t>
            </w:r>
            <w:proofErr w:type="spellStart"/>
            <w:r>
              <w:rPr>
                <w:rFonts w:eastAsia="SimSun"/>
                <w:lang w:val="en-US" w:eastAsia="zh-CN"/>
              </w:rPr>
              <w:t>AIoT</w:t>
            </w:r>
            <w:proofErr w:type="spellEnd"/>
            <w:r>
              <w:rPr>
                <w:rFonts w:eastAsia="SimSun"/>
                <w:lang w:val="en-US" w:eastAsia="zh-CN"/>
              </w:rPr>
              <w:t xml:space="preserve"> NAS protocol supports the inventory response and command related </w:t>
            </w:r>
            <w:proofErr w:type="spellStart"/>
            <w:r>
              <w:rPr>
                <w:rFonts w:eastAsia="SimSun"/>
                <w:lang w:val="en-US" w:eastAsia="zh-CN"/>
              </w:rPr>
              <w:t>signalling</w:t>
            </w:r>
            <w:proofErr w:type="spellEnd"/>
            <w:r>
              <w:rPr>
                <w:rFonts w:eastAsia="SimSun"/>
                <w:lang w:val="en-US" w:eastAsia="zh-CN"/>
              </w:rPr>
              <w:t xml:space="preserve">.” </w:t>
            </w:r>
          </w:p>
          <w:p w14:paraId="6E0ADD1F" w14:textId="77777777"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w:t>
            </w:r>
            <w:proofErr w:type="spellStart"/>
            <w:r>
              <w:rPr>
                <w:rFonts w:eastAsia="SimSun"/>
                <w:b/>
                <w:bCs/>
                <w:lang w:val="en-US" w:eastAsia="zh-CN"/>
              </w:rPr>
              <w:t>AIoT</w:t>
            </w:r>
            <w:proofErr w:type="spellEnd"/>
            <w:r>
              <w:rPr>
                <w:rFonts w:eastAsia="SimSun"/>
                <w:b/>
                <w:bCs/>
                <w:lang w:val="en-US" w:eastAsia="zh-CN"/>
              </w:rPr>
              <w:t xml:space="preserve"> NAS. </w:t>
            </w:r>
          </w:p>
          <w:p w14:paraId="31D1D18B" w14:textId="77777777"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t>inventory+command</w:t>
            </w:r>
            <w:proofErr w:type="spellEnd"/>
            <w:r>
              <w:rPr>
                <w:rFonts w:eastAsia="SimSun"/>
                <w:lang w:val="en-US" w:eastAsia="zh-CN"/>
              </w:rPr>
              <w:t xml:space="preserve"> case where we assume the follow up command by CN will probably not use AS ID but rather use temp ID/device ID. </w:t>
            </w:r>
          </w:p>
          <w:p w14:paraId="59608EE5" w14:textId="77777777" w:rsidR="00773A66" w:rsidRDefault="00B951AA">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66DE578C" w14:textId="77777777" w:rsidR="00773A66" w:rsidRDefault="00B951AA">
            <w:pPr>
              <w:rPr>
                <w:rFonts w:eastAsia="SimSun"/>
                <w:lang w:val="en-US" w:eastAsia="zh-CN"/>
              </w:rPr>
            </w:pPr>
            <w:r>
              <w:rPr>
                <w:rFonts w:eastAsia="SimSun"/>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SimSun"/>
                <w:lang w:val="en-US" w:eastAsia="zh-CN"/>
              </w:rPr>
              <w:t>AIoT</w:t>
            </w:r>
            <w:proofErr w:type="spellEnd"/>
            <w:r>
              <w:rPr>
                <w:rFonts w:eastAsia="SimSun"/>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1017" w:type="dxa"/>
          </w:tcPr>
          <w:p w14:paraId="0603893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B459E0"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SimSun"/>
                <w:lang w:val="en-US" w:eastAsia="zh-CN"/>
              </w:rPr>
            </w:pPr>
            <w:r>
              <w:rPr>
                <w:rFonts w:eastAsia="SimSun"/>
                <w:lang w:val="en-US" w:eastAsia="zh-CN"/>
              </w:rPr>
              <w:t>HONOR</w:t>
            </w:r>
          </w:p>
        </w:tc>
        <w:tc>
          <w:tcPr>
            <w:tcW w:w="1017" w:type="dxa"/>
          </w:tcPr>
          <w:p w14:paraId="6208794A" w14:textId="77777777" w:rsidR="00773A66" w:rsidRDefault="00B951AA">
            <w:pPr>
              <w:rPr>
                <w:rFonts w:eastAsia="SimSun"/>
                <w:lang w:val="en-US" w:eastAsia="zh-CN"/>
              </w:rPr>
            </w:pPr>
            <w:r>
              <w:rPr>
                <w:rFonts w:eastAsia="SimSun"/>
                <w:lang w:val="en-US" w:eastAsia="zh-CN"/>
              </w:rPr>
              <w:t>No strong view</w:t>
            </w:r>
          </w:p>
        </w:tc>
        <w:tc>
          <w:tcPr>
            <w:tcW w:w="7219" w:type="dxa"/>
            <w:gridSpan w:val="2"/>
          </w:tcPr>
          <w:p w14:paraId="7A220111" w14:textId="77777777" w:rsidR="00773A66" w:rsidRDefault="00B951AA">
            <w:pPr>
              <w:rPr>
                <w:rFonts w:eastAsia="SimSun"/>
                <w:lang w:val="en-US" w:eastAsia="zh-CN"/>
              </w:rPr>
            </w:pPr>
            <w:r>
              <w:rPr>
                <w:rFonts w:eastAsia="SimSun"/>
                <w:lang w:val="en-US" w:eastAsia="zh-CN"/>
              </w:rPr>
              <w:t xml:space="preserve">The visible assumption is also related to the design of SA2. RAN2 could further discuss if there </w:t>
            </w:r>
            <w:proofErr w:type="gramStart"/>
            <w:r>
              <w:rPr>
                <w:rFonts w:eastAsia="SimSun"/>
                <w:lang w:val="en-US" w:eastAsia="zh-CN"/>
              </w:rPr>
              <w:t>is</w:t>
            </w:r>
            <w:proofErr w:type="gramEnd"/>
            <w:r>
              <w:rPr>
                <w:rFonts w:eastAsia="SimSun"/>
                <w:lang w:val="en-US" w:eastAsia="zh-CN"/>
              </w:rPr>
              <w:t xml:space="preserve"> some motivations to make it visible or not visible.</w:t>
            </w:r>
          </w:p>
        </w:tc>
      </w:tr>
      <w:tr w:rsidR="00773A66" w14:paraId="2D4EF225" w14:textId="77777777">
        <w:tc>
          <w:tcPr>
            <w:tcW w:w="1114" w:type="dxa"/>
          </w:tcPr>
          <w:p w14:paraId="7D777A4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6B9B7A17"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46A7C575" w14:textId="77777777" w:rsidR="00773A66" w:rsidRDefault="00B951AA">
            <w:pPr>
              <w:rPr>
                <w:rFonts w:eastAsia="SimSun"/>
                <w:lang w:val="en-US" w:eastAsia="zh-CN"/>
              </w:rPr>
            </w:pPr>
            <w:r>
              <w:rPr>
                <w:rFonts w:eastAsia="SimSun"/>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17" w:type="dxa"/>
          </w:tcPr>
          <w:p w14:paraId="14BAF6B8" w14:textId="77777777" w:rsidR="00773A66" w:rsidRDefault="00B951AA">
            <w:pPr>
              <w:rPr>
                <w:rFonts w:eastAsia="SimSun"/>
                <w:lang w:val="en-US" w:eastAsia="zh-CN"/>
              </w:rPr>
            </w:pPr>
            <w:r>
              <w:rPr>
                <w:rFonts w:eastAsia="SimSun"/>
                <w:lang w:val="en-US" w:eastAsia="zh-CN"/>
              </w:rPr>
              <w:t>Postpone</w:t>
            </w:r>
          </w:p>
        </w:tc>
        <w:tc>
          <w:tcPr>
            <w:tcW w:w="7219" w:type="dxa"/>
            <w:gridSpan w:val="2"/>
          </w:tcPr>
          <w:p w14:paraId="6397B913" w14:textId="77777777" w:rsidR="00773A66" w:rsidRDefault="00B951AA">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SimSun"/>
                <w:lang w:val="en-US" w:eastAsia="zh-CN"/>
              </w:rPr>
            </w:pPr>
            <w:r>
              <w:rPr>
                <w:rFonts w:eastAsia="SimSun"/>
                <w:lang w:val="en-US" w:eastAsia="zh-CN"/>
              </w:rPr>
              <w:t>Ericsson</w:t>
            </w:r>
          </w:p>
        </w:tc>
        <w:tc>
          <w:tcPr>
            <w:tcW w:w="1017" w:type="dxa"/>
          </w:tcPr>
          <w:p w14:paraId="19AC495F" w14:textId="77777777" w:rsidR="00773A66" w:rsidRDefault="00B951AA">
            <w:pPr>
              <w:rPr>
                <w:rFonts w:eastAsia="SimSun"/>
                <w:lang w:val="en-US" w:eastAsia="zh-CN"/>
              </w:rPr>
            </w:pPr>
            <w:r>
              <w:rPr>
                <w:rFonts w:eastAsiaTheme="minorEastAsia"/>
                <w:lang w:val="en-US" w:eastAsia="zh-CN"/>
              </w:rPr>
              <w:t>No, please see the comments</w:t>
            </w:r>
          </w:p>
        </w:tc>
        <w:tc>
          <w:tcPr>
            <w:tcW w:w="7219" w:type="dxa"/>
            <w:gridSpan w:val="2"/>
          </w:tcPr>
          <w:p w14:paraId="01877CDC" w14:textId="77777777" w:rsidR="00773A66" w:rsidRDefault="00B951AA">
            <w:pPr>
              <w:rPr>
                <w:rFonts w:eastAsia="SimSun"/>
                <w:lang w:val="en-US" w:eastAsia="zh-CN"/>
              </w:rPr>
            </w:pPr>
            <w:r>
              <w:rPr>
                <w:rFonts w:eastAsia="SimSun"/>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SimSun"/>
                <w:lang w:val="en-US" w:eastAsia="zh-CN"/>
              </w:rPr>
            </w:pPr>
            <w:r>
              <w:rPr>
                <w:rFonts w:eastAsia="SimSun"/>
                <w:lang w:val="en-US" w:eastAsia="zh-CN"/>
              </w:rPr>
              <w:t xml:space="preserve">In that sense, we do not support MAC layer sub-group paging solutions. </w:t>
            </w:r>
            <w:r>
              <w:rPr>
                <w:rFonts w:eastAsia="SimSun"/>
                <w:lang w:eastAsia="zh-CN"/>
              </w:rPr>
              <w:t xml:space="preserve">We assume that temporary ID is intended for paging a single device, hence there is no need for sub-grouping and </w:t>
            </w:r>
            <w:proofErr w:type="spellStart"/>
            <w:r>
              <w:rPr>
                <w:rFonts w:eastAsia="SimSun"/>
                <w:lang w:eastAsia="zh-CN"/>
              </w:rPr>
              <w:t>i</w:t>
            </w:r>
            <w:proofErr w:type="spellEnd"/>
            <w:r>
              <w:rPr>
                <w:rFonts w:eastAsia="SimSun"/>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585F201" w14:textId="77777777"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lang w:val="en-US" w:eastAsia="zh-TW"/>
              </w:rPr>
            </w:pPr>
            <w:r w:rsidRPr="00F94E0A">
              <w:rPr>
                <w:rFonts w:eastAsia="SimSun"/>
                <w:lang w:val="en-US" w:eastAsia="zh-CN"/>
              </w:rPr>
              <w:t>Sony</w:t>
            </w:r>
          </w:p>
        </w:tc>
        <w:tc>
          <w:tcPr>
            <w:tcW w:w="1017" w:type="dxa"/>
          </w:tcPr>
          <w:p w14:paraId="2F4F20EF" w14:textId="17732B22" w:rsidR="00817812" w:rsidRDefault="00817812" w:rsidP="00817812">
            <w:pPr>
              <w:rPr>
                <w:rFonts w:eastAsia="SimSun"/>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SimSun"/>
                <w:lang w:eastAsia="zh-CN"/>
              </w:rPr>
            </w:pPr>
            <w:r w:rsidRPr="0026168D">
              <w:rPr>
                <w:rFonts w:eastAsia="SimSun"/>
                <w:lang w:val="en-US" w:eastAsia="zh-CN"/>
              </w:rPr>
              <w:t>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awareness of the paging identifier, we believe it would add unnecessary complexity and interlayer dependency.</w:t>
            </w:r>
          </w:p>
        </w:tc>
      </w:tr>
      <w:tr w:rsidR="00FC4F31" w14:paraId="3F8F0F2B" w14:textId="77777777">
        <w:tc>
          <w:tcPr>
            <w:tcW w:w="1114" w:type="dxa"/>
          </w:tcPr>
          <w:p w14:paraId="6CE53125" w14:textId="4639EDE4" w:rsidR="00FC4F31" w:rsidRDefault="00FC4F31" w:rsidP="00FC4F31">
            <w:pPr>
              <w:rPr>
                <w:rFonts w:eastAsia="Malgun Gothic"/>
                <w:color w:val="FF0000"/>
                <w:lang w:val="en-US" w:eastAsia="ko-KR"/>
              </w:rPr>
            </w:pPr>
            <w:r>
              <w:rPr>
                <w:rFonts w:eastAsia="MS Mincho" w:hint="eastAsia"/>
                <w:lang w:val="en-US" w:eastAsia="ja-JP"/>
              </w:rPr>
              <w:t>Kyocera</w:t>
            </w:r>
          </w:p>
        </w:tc>
        <w:tc>
          <w:tcPr>
            <w:tcW w:w="1017" w:type="dxa"/>
          </w:tcPr>
          <w:p w14:paraId="2F9B5340" w14:textId="376827DC" w:rsidR="00FC4F31" w:rsidRPr="002305C2" w:rsidRDefault="00FC4F31" w:rsidP="00FC4F31">
            <w:pPr>
              <w:rPr>
                <w:rFonts w:eastAsia="Malgun Gothic"/>
                <w:color w:val="FF0000"/>
                <w:lang w:val="en-US" w:eastAsia="ko-KR"/>
              </w:rPr>
            </w:pPr>
            <w:r>
              <w:rPr>
                <w:rFonts w:eastAsia="MS Mincho" w:hint="eastAsia"/>
                <w:lang w:val="en-US" w:eastAsia="ja-JP"/>
              </w:rPr>
              <w:t>No, but</w:t>
            </w:r>
            <w:r>
              <w:rPr>
                <w:rFonts w:eastAsia="MS Mincho"/>
                <w:lang w:val="en-US" w:eastAsia="ja-JP"/>
              </w:rPr>
              <w:t>…</w:t>
            </w:r>
          </w:p>
        </w:tc>
        <w:tc>
          <w:tcPr>
            <w:tcW w:w="7219" w:type="dxa"/>
            <w:gridSpan w:val="2"/>
          </w:tcPr>
          <w:p w14:paraId="74D58CFF" w14:textId="31CDE935" w:rsidR="00FC4F31" w:rsidRPr="002305C2" w:rsidRDefault="00FC4F31" w:rsidP="00FC4F31">
            <w:pPr>
              <w:rPr>
                <w:rFonts w:eastAsia="SimSun"/>
                <w:color w:val="FF0000"/>
                <w:lang w:eastAsia="zh-CN"/>
              </w:rPr>
            </w:pPr>
            <w:r>
              <w:rPr>
                <w:rFonts w:eastAsia="MS Mincho" w:hint="eastAsia"/>
                <w:lang w:val="en-US" w:eastAsia="ja-JP"/>
              </w:rPr>
              <w:t>Although it</w:t>
            </w:r>
            <w:r>
              <w:rPr>
                <w:rFonts w:eastAsia="MS Mincho"/>
                <w:lang w:val="en-US" w:eastAsia="ja-JP"/>
              </w:rPr>
              <w:t>’</w:t>
            </w:r>
            <w:r>
              <w:rPr>
                <w:rFonts w:eastAsia="MS Mincho" w:hint="eastAsia"/>
                <w:lang w:val="en-US" w:eastAsia="ja-JP"/>
              </w:rPr>
              <w:t>s beneficial for the reader</w:t>
            </w:r>
            <w:r>
              <w:rPr>
                <w:rFonts w:eastAsia="MS Mincho"/>
                <w:lang w:val="en-US" w:eastAsia="ja-JP"/>
              </w:rPr>
              <w:t>’</w:t>
            </w:r>
            <w:r>
              <w:rPr>
                <w:rFonts w:eastAsia="MS Mincho" w:hint="eastAsia"/>
                <w:lang w:val="en-US" w:eastAsia="ja-JP"/>
              </w:rPr>
              <w:t xml:space="preserve">s MAC layer to understand the paging ID (e.g., for scheduling </w:t>
            </w:r>
            <w:r>
              <w:rPr>
                <w:rFonts w:eastAsia="MS Mincho"/>
                <w:lang w:val="en-US" w:eastAsia="ja-JP"/>
              </w:rPr>
              <w:t>purposes</w:t>
            </w:r>
            <w:r>
              <w:rPr>
                <w:rFonts w:eastAsia="MS Mincho" w:hint="eastAsia"/>
                <w:lang w:val="en-US" w:eastAsia="ja-JP"/>
              </w:rPr>
              <w:t>), we don</w:t>
            </w:r>
            <w:r>
              <w:rPr>
                <w:rFonts w:eastAsia="MS Mincho"/>
                <w:lang w:val="en-US" w:eastAsia="ja-JP"/>
              </w:rPr>
              <w:t>’</w:t>
            </w:r>
            <w:r>
              <w:rPr>
                <w:rFonts w:eastAsia="MS Mincho" w:hint="eastAsia"/>
                <w:lang w:val="en-US" w:eastAsia="ja-JP"/>
              </w:rPr>
              <w:t xml:space="preserve">t assume it needs to be fully visible, at least in Rel-19 since </w:t>
            </w:r>
            <w:r>
              <w:rPr>
                <w:rFonts w:eastAsia="MS Mincho"/>
                <w:lang w:val="en-US" w:eastAsia="ja-JP"/>
              </w:rPr>
              <w:t>“</w:t>
            </w:r>
            <w:r w:rsidRPr="00D20436">
              <w:rPr>
                <w:rFonts w:eastAsia="MS Mincho"/>
                <w:i/>
                <w:iCs/>
                <w:lang w:val="en-US" w:eastAsia="ja-JP"/>
              </w:rPr>
              <w:t>a paging message contains one identifier</w:t>
            </w:r>
            <w:r>
              <w:rPr>
                <w:rFonts w:eastAsia="MS Mincho"/>
                <w:lang w:val="en-US" w:eastAsia="ja-JP"/>
              </w:rPr>
              <w:t>”</w:t>
            </w:r>
            <w:r>
              <w:rPr>
                <w:rFonts w:eastAsia="MS Mincho" w:hint="eastAsia"/>
                <w:lang w:val="en-US" w:eastAsia="ja-JP"/>
              </w:rPr>
              <w:t xml:space="preserve"> at most as stated in the WID. Instead, we assume the reader</w:t>
            </w:r>
            <w:r>
              <w:rPr>
                <w:rFonts w:eastAsia="MS Mincho"/>
                <w:lang w:val="en-US" w:eastAsia="ja-JP"/>
              </w:rPr>
              <w:t>’</w:t>
            </w:r>
            <w:r>
              <w:rPr>
                <w:rFonts w:eastAsia="MS Mincho" w:hint="eastAsia"/>
                <w:lang w:val="en-US" w:eastAsia="ja-JP"/>
              </w:rPr>
              <w:t xml:space="preserve">s MAC layer </w:t>
            </w:r>
            <w:r>
              <w:rPr>
                <w:rFonts w:eastAsia="MS Mincho"/>
                <w:lang w:val="en-US" w:eastAsia="ja-JP"/>
              </w:rPr>
              <w:t>should</w:t>
            </w:r>
            <w:r>
              <w:rPr>
                <w:rFonts w:eastAsia="MS Mincho" w:hint="eastAsia"/>
                <w:lang w:val="en-US" w:eastAsia="ja-JP"/>
              </w:rPr>
              <w:t xml:space="preserve"> be able to know whether the paging ID is the single device ID or the group ID (or mask/filter criteria), and the number of paged devices (whereby the reader may just count the number of paging IDs indicated in a service request from the CN.) </w:t>
            </w:r>
          </w:p>
        </w:tc>
      </w:tr>
      <w:tr w:rsidR="000A6D2B" w14:paraId="3D43363E" w14:textId="77777777">
        <w:tc>
          <w:tcPr>
            <w:tcW w:w="1114" w:type="dxa"/>
          </w:tcPr>
          <w:p w14:paraId="0BFD9F36" w14:textId="0F829A26" w:rsidR="000A6D2B" w:rsidRDefault="000A6D2B" w:rsidP="000A6D2B">
            <w:pPr>
              <w:rPr>
                <w:rFonts w:eastAsia="MS Mincho"/>
                <w:lang w:val="en-US" w:eastAsia="ja-JP"/>
              </w:rPr>
            </w:pPr>
            <w:r w:rsidRPr="00470554">
              <w:rPr>
                <w:rFonts w:eastAsia="Malgun Gothic" w:hint="eastAsia"/>
                <w:lang w:val="en-US" w:eastAsia="ko-KR"/>
              </w:rPr>
              <w:t>LGE</w:t>
            </w:r>
          </w:p>
        </w:tc>
        <w:tc>
          <w:tcPr>
            <w:tcW w:w="1017" w:type="dxa"/>
          </w:tcPr>
          <w:p w14:paraId="1BD19F8E" w14:textId="206055A2" w:rsidR="000A6D2B" w:rsidRDefault="000A6D2B" w:rsidP="000A6D2B">
            <w:pPr>
              <w:rPr>
                <w:rFonts w:eastAsia="MS Mincho"/>
                <w:lang w:val="en-US" w:eastAsia="ja-JP"/>
              </w:rPr>
            </w:pPr>
            <w:r w:rsidRPr="00470554">
              <w:rPr>
                <w:rFonts w:eastAsia="Malgun Gothic" w:hint="eastAsia"/>
                <w:lang w:val="en-US" w:eastAsia="ko-KR"/>
              </w:rPr>
              <w:t>No</w:t>
            </w:r>
          </w:p>
        </w:tc>
        <w:tc>
          <w:tcPr>
            <w:tcW w:w="7219" w:type="dxa"/>
            <w:gridSpan w:val="2"/>
          </w:tcPr>
          <w:p w14:paraId="53E2C242" w14:textId="2AC1F9AD" w:rsidR="000A6D2B" w:rsidRDefault="000A6D2B" w:rsidP="000A6D2B">
            <w:pPr>
              <w:rPr>
                <w:rFonts w:eastAsia="MS Mincho"/>
                <w:lang w:val="en-US" w:eastAsia="ja-JP"/>
              </w:rPr>
            </w:pPr>
            <w:r w:rsidRPr="00470554">
              <w:rPr>
                <w:rFonts w:eastAsia="SimSun"/>
                <w:lang w:eastAsia="zh-CN"/>
              </w:rPr>
              <w:t>We do not see a clear reason for the paging ID to be visible at the MAC layer.</w:t>
            </w:r>
          </w:p>
        </w:tc>
      </w:tr>
      <w:tr w:rsidR="008B35E4" w14:paraId="55353DFB" w14:textId="77777777" w:rsidTr="008B35E4">
        <w:tc>
          <w:tcPr>
            <w:tcW w:w="1114" w:type="dxa"/>
          </w:tcPr>
          <w:p w14:paraId="04B9822B" w14:textId="77777777" w:rsidR="008B35E4" w:rsidRDefault="008B35E4" w:rsidP="00932AB6">
            <w:pPr>
              <w:rPr>
                <w:rFonts w:eastAsia="Malgun Gothic"/>
                <w:color w:val="FF0000"/>
                <w:lang w:val="en-US" w:eastAsia="ko-KR"/>
              </w:rPr>
            </w:pPr>
            <w:r>
              <w:rPr>
                <w:rFonts w:eastAsia="SimSun"/>
                <w:lang w:val="en-US" w:eastAsia="zh-CN"/>
              </w:rPr>
              <w:t xml:space="preserve">Fujitsu </w:t>
            </w:r>
          </w:p>
        </w:tc>
        <w:tc>
          <w:tcPr>
            <w:tcW w:w="1017" w:type="dxa"/>
          </w:tcPr>
          <w:p w14:paraId="5BC3573A" w14:textId="77777777" w:rsidR="008B35E4" w:rsidRPr="002305C2" w:rsidRDefault="008B35E4" w:rsidP="00932AB6">
            <w:pPr>
              <w:rPr>
                <w:rFonts w:eastAsia="Malgun Gothic"/>
                <w:color w:val="FF0000"/>
                <w:lang w:val="en-US" w:eastAsia="ko-KR"/>
              </w:rPr>
            </w:pPr>
            <w:r w:rsidRPr="0026168D">
              <w:rPr>
                <w:rFonts w:eastAsia="SimSun"/>
                <w:lang w:val="en-US" w:eastAsia="zh-CN"/>
              </w:rPr>
              <w:t xml:space="preserve">No </w:t>
            </w:r>
          </w:p>
        </w:tc>
        <w:tc>
          <w:tcPr>
            <w:tcW w:w="7219" w:type="dxa"/>
            <w:gridSpan w:val="2"/>
          </w:tcPr>
          <w:p w14:paraId="6FF64155" w14:textId="77777777" w:rsidR="008B35E4" w:rsidRPr="002305C2" w:rsidRDefault="008B35E4" w:rsidP="00932AB6">
            <w:pPr>
              <w:rPr>
                <w:rFonts w:eastAsia="SimSun"/>
                <w:color w:val="FF0000"/>
                <w:lang w:eastAsia="zh-CN"/>
              </w:rPr>
            </w:pPr>
            <w:r w:rsidRPr="008455B2">
              <w:rPr>
                <w:rFonts w:eastAsia="SimSun"/>
                <w:lang w:val="en-US" w:eastAsia="zh-CN"/>
              </w:rPr>
              <w:t xml:space="preserve">We don’t </w:t>
            </w:r>
            <w:r>
              <w:rPr>
                <w:rFonts w:eastAsia="SimSun"/>
                <w:lang w:val="en-US" w:eastAsia="zh-CN"/>
              </w:rPr>
              <w:t xml:space="preserve">think that the AS layers have knowledge of the format for the paging identifier. </w:t>
            </w:r>
          </w:p>
        </w:tc>
      </w:tr>
      <w:tr w:rsidR="002D779F" w14:paraId="33DB8428" w14:textId="77777777" w:rsidTr="008B35E4">
        <w:tc>
          <w:tcPr>
            <w:tcW w:w="1114" w:type="dxa"/>
          </w:tcPr>
          <w:p w14:paraId="3F6D75BC" w14:textId="4D98062A" w:rsidR="002D779F" w:rsidRDefault="002D779F" w:rsidP="002D779F">
            <w:pPr>
              <w:rPr>
                <w:rFonts w:eastAsia="SimSun"/>
                <w:lang w:val="en-US" w:eastAsia="zh-CN"/>
              </w:rPr>
            </w:pPr>
            <w:r>
              <w:rPr>
                <w:rFonts w:eastAsia="MS Mincho"/>
                <w:lang w:val="en-US" w:eastAsia="ja-JP"/>
              </w:rPr>
              <w:t>Panasonic</w:t>
            </w:r>
          </w:p>
        </w:tc>
        <w:tc>
          <w:tcPr>
            <w:tcW w:w="1017" w:type="dxa"/>
          </w:tcPr>
          <w:p w14:paraId="654A8CC1" w14:textId="5C31509F" w:rsidR="002D779F" w:rsidRPr="0026168D" w:rsidRDefault="002D779F" w:rsidP="002D779F">
            <w:pPr>
              <w:rPr>
                <w:rFonts w:eastAsia="SimSun"/>
                <w:lang w:val="en-US" w:eastAsia="zh-CN"/>
              </w:rPr>
            </w:pPr>
            <w:r>
              <w:rPr>
                <w:rFonts w:eastAsia="MS Mincho"/>
                <w:lang w:val="en-US" w:eastAsia="ja-JP"/>
              </w:rPr>
              <w:t>Yes</w:t>
            </w:r>
          </w:p>
        </w:tc>
        <w:tc>
          <w:tcPr>
            <w:tcW w:w="7219" w:type="dxa"/>
            <w:gridSpan w:val="2"/>
          </w:tcPr>
          <w:p w14:paraId="7806B1AF" w14:textId="6AEEDC05" w:rsidR="002D779F" w:rsidRPr="008455B2" w:rsidRDefault="002D779F" w:rsidP="002D779F">
            <w:pPr>
              <w:rPr>
                <w:rFonts w:eastAsia="SimSun"/>
                <w:lang w:val="en-US" w:eastAsia="zh-CN"/>
              </w:rPr>
            </w:pPr>
            <w:r>
              <w:rPr>
                <w:rFonts w:eastAsia="MS Mincho"/>
                <w:lang w:val="en-US" w:eastAsia="ja-JP"/>
              </w:rPr>
              <w:t xml:space="preserve">As mentioned by Apple, reader needs to manage the mapping between AS ID and paging identifier/temporary ID used in CN. </w:t>
            </w:r>
            <w:proofErr w:type="gramStart"/>
            <w:r>
              <w:rPr>
                <w:rFonts w:eastAsia="MS Mincho"/>
                <w:lang w:val="en-US" w:eastAsia="ja-JP"/>
              </w:rPr>
              <w:t>So</w:t>
            </w:r>
            <w:proofErr w:type="gramEnd"/>
            <w:r>
              <w:rPr>
                <w:rFonts w:eastAsia="MS Mincho"/>
                <w:lang w:val="en-US" w:eastAsia="ja-JP"/>
              </w:rPr>
              <w:t xml:space="preserve"> reader MAC needs to know the paging identifier/temporary ID.</w:t>
            </w:r>
          </w:p>
        </w:tc>
      </w:tr>
    </w:tbl>
    <w:p w14:paraId="2DC64D95" w14:textId="77777777" w:rsidR="00773A66" w:rsidRDefault="00773A66"/>
    <w:p w14:paraId="2B9B1882" w14:textId="77777777" w:rsidR="00773A66" w:rsidRDefault="00B951AA">
      <w:pPr>
        <w:rPr>
          <w:lang w:val="en-US" w:eastAsia="ja-JP"/>
        </w:rPr>
      </w:pPr>
      <w:r>
        <w:rPr>
          <w:b/>
          <w:bCs/>
          <w:lang w:val="en-US" w:eastAsia="ja-JP"/>
        </w:rPr>
        <w:t xml:space="preserve">Summary: </w:t>
      </w:r>
      <w:r>
        <w:rPr>
          <w:lang w:val="en-US" w:eastAsia="ja-JP"/>
        </w:rPr>
        <w:t>TBD</w:t>
      </w:r>
    </w:p>
    <w:p w14:paraId="3F6CA047" w14:textId="214D1315" w:rsidR="0099652B" w:rsidRDefault="0099652B" w:rsidP="0099652B">
      <w:pPr>
        <w:rPr>
          <w:ins w:id="453" w:author="QC (Umesh)" w:date="2025-03-21T15:26:00Z" w16du:dateUtc="2025-03-21T22:26:00Z"/>
          <w:lang w:val="en-US" w:eastAsia="ja-JP"/>
        </w:rPr>
      </w:pPr>
      <w:ins w:id="454" w:author="QC (Umesh)" w:date="2025-03-21T15:22:00Z" w16du:dateUtc="2025-03-21T22:22:00Z">
        <w:r>
          <w:rPr>
            <w:lang w:val="en-US" w:eastAsia="ja-JP"/>
          </w:rPr>
          <w:t>Company views are diverse on whether the paging identifier should be ‘visible’ to MAC layer. Some companies also raised that question was not very clear</w:t>
        </w:r>
      </w:ins>
      <w:ins w:id="455" w:author="QC (Umesh)" w:date="2025-03-23T10:55:00Z" w16du:dateUtc="2025-03-23T17:55:00Z">
        <w:r w:rsidR="008F2AB0">
          <w:rPr>
            <w:lang w:val="en-US" w:eastAsia="ja-JP"/>
          </w:rPr>
          <w:t xml:space="preserve"> (i.e. what does </w:t>
        </w:r>
        <w:proofErr w:type="gramStart"/>
        <w:r w:rsidR="008F2AB0">
          <w:rPr>
            <w:lang w:val="en-US" w:eastAsia="ja-JP"/>
          </w:rPr>
          <w:t>being</w:t>
        </w:r>
        <w:proofErr w:type="gramEnd"/>
        <w:r w:rsidR="008F2AB0">
          <w:rPr>
            <w:lang w:val="en-US" w:eastAsia="ja-JP"/>
          </w:rPr>
          <w:t xml:space="preserve"> ‘visible’ mean?)</w:t>
        </w:r>
      </w:ins>
      <w:ins w:id="456" w:author="QC (Umesh)" w:date="2025-03-21T15:22:00Z" w16du:dateUtc="2025-03-21T22:22:00Z">
        <w:r>
          <w:rPr>
            <w:lang w:val="en-US" w:eastAsia="ja-JP"/>
          </w:rPr>
          <w:t xml:space="preserve">. </w:t>
        </w:r>
      </w:ins>
    </w:p>
    <w:p w14:paraId="090B2F54" w14:textId="536D0B15" w:rsidR="0099652B" w:rsidRDefault="0099652B" w:rsidP="0099652B">
      <w:pPr>
        <w:rPr>
          <w:ins w:id="457" w:author="QC (Umesh)" w:date="2025-03-21T15:27:00Z" w16du:dateUtc="2025-03-21T22:27:00Z"/>
          <w:lang w:val="en-US" w:eastAsia="ja-JP"/>
        </w:rPr>
      </w:pPr>
      <w:ins w:id="458" w:author="QC (Umesh)" w:date="2025-03-21T15:26:00Z" w16du:dateUtc="2025-03-21T22:26:00Z">
        <w:r>
          <w:rPr>
            <w:lang w:val="en-US" w:eastAsia="ja-JP"/>
          </w:rPr>
          <w:t xml:space="preserve">Given the comments are diverse, </w:t>
        </w:r>
      </w:ins>
      <w:ins w:id="459" w:author="QC (Umesh)" w:date="2025-03-21T15:22:00Z" w16du:dateUtc="2025-03-21T22:22:00Z">
        <w:r>
          <w:rPr>
            <w:lang w:val="en-US" w:eastAsia="ja-JP"/>
          </w:rPr>
          <w:t>Rapporteur</w:t>
        </w:r>
      </w:ins>
      <w:ins w:id="460" w:author="QC (Umesh)" w:date="2025-03-21T15:26:00Z" w16du:dateUtc="2025-03-21T22:26:00Z">
        <w:r>
          <w:rPr>
            <w:lang w:val="en-US" w:eastAsia="ja-JP"/>
          </w:rPr>
          <w:t xml:space="preserve"> does not intend to make any specific proposal on the ‘visibility’ of the paging identifier to the </w:t>
        </w:r>
      </w:ins>
      <w:ins w:id="461" w:author="QC (Umesh)" w:date="2025-03-21T15:27:00Z" w16du:dateUtc="2025-03-21T22:27:00Z">
        <w:r>
          <w:rPr>
            <w:lang w:val="en-US" w:eastAsia="ja-JP"/>
          </w:rPr>
          <w:t xml:space="preserve">MAC layer. This </w:t>
        </w:r>
      </w:ins>
      <w:ins w:id="462" w:author="QC (Umesh)" w:date="2025-03-23T10:55:00Z" w16du:dateUtc="2025-03-23T17:55:00Z">
        <w:r w:rsidR="008F2AB0">
          <w:rPr>
            <w:lang w:val="en-US" w:eastAsia="ja-JP"/>
          </w:rPr>
          <w:t>can</w:t>
        </w:r>
      </w:ins>
      <w:ins w:id="463" w:author="QC (Umesh)" w:date="2025-03-21T15:27:00Z" w16du:dateUtc="2025-03-21T22:27:00Z">
        <w:r>
          <w:rPr>
            <w:lang w:val="en-US" w:eastAsia="ja-JP"/>
          </w:rPr>
          <w:t xml:space="preserve"> be </w:t>
        </w:r>
      </w:ins>
      <w:ins w:id="464" w:author="QC (Umesh)" w:date="2025-03-21T15:23:00Z" w16du:dateUtc="2025-03-21T22:23:00Z">
        <w:r>
          <w:rPr>
            <w:lang w:val="en-US" w:eastAsia="ja-JP"/>
          </w:rPr>
          <w:t>handle</w:t>
        </w:r>
      </w:ins>
      <w:ins w:id="465" w:author="QC (Umesh)" w:date="2025-03-21T15:27:00Z" w16du:dateUtc="2025-03-21T22:27:00Z">
        <w:r>
          <w:rPr>
            <w:lang w:val="en-US" w:eastAsia="ja-JP"/>
          </w:rPr>
          <w:t>d</w:t>
        </w:r>
      </w:ins>
      <w:ins w:id="466" w:author="QC (Umesh)" w:date="2025-03-21T15:23:00Z" w16du:dateUtc="2025-03-21T22:23:00Z">
        <w:r>
          <w:rPr>
            <w:lang w:val="en-US" w:eastAsia="ja-JP"/>
          </w:rPr>
          <w:t xml:space="preserve"> </w:t>
        </w:r>
      </w:ins>
      <w:ins w:id="467" w:author="QC (Umesh)" w:date="2025-03-21T15:24:00Z" w16du:dateUtc="2025-03-21T22:24:00Z">
        <w:r>
          <w:rPr>
            <w:lang w:val="en-US" w:eastAsia="ja-JP"/>
          </w:rPr>
          <w:t>based on further progress on the discussion of paging message MAC PDU formats</w:t>
        </w:r>
      </w:ins>
      <w:ins w:id="468" w:author="QC (Umesh)" w:date="2025-03-21T15:22:00Z" w16du:dateUtc="2025-03-21T22:22:00Z">
        <w:r>
          <w:rPr>
            <w:lang w:val="en-US" w:eastAsia="ja-JP"/>
          </w:rPr>
          <w:t>.</w:t>
        </w:r>
      </w:ins>
    </w:p>
    <w:p w14:paraId="7346D238" w14:textId="39DCDAFE" w:rsidR="0099652B" w:rsidRDefault="0099652B" w:rsidP="0099652B">
      <w:pPr>
        <w:rPr>
          <w:ins w:id="469" w:author="QC (Umesh)" w:date="2025-03-21T15:22:00Z" w16du:dateUtc="2025-03-21T22:22:00Z"/>
          <w:lang w:val="en-US" w:eastAsia="ja-JP"/>
        </w:rPr>
      </w:pPr>
      <w:ins w:id="470" w:author="QC (Umesh)" w:date="2025-03-21T15:27:00Z" w16du:dateUtc="2025-03-21T22:27:00Z">
        <w:r>
          <w:rPr>
            <w:lang w:val="en-US" w:eastAsia="ja-JP"/>
          </w:rPr>
          <w:t xml:space="preserve">However, multiple companies raised how the reader </w:t>
        </w:r>
      </w:ins>
      <w:ins w:id="471" w:author="QC (Umesh)" w:date="2025-03-23T10:44:00Z" w16du:dateUtc="2025-03-23T17:44:00Z">
        <w:r w:rsidR="00C250F3">
          <w:rPr>
            <w:lang w:val="en-US" w:eastAsia="ja-JP"/>
          </w:rPr>
          <w:t>knows the</w:t>
        </w:r>
      </w:ins>
      <w:ins w:id="472" w:author="QC (Umesh)" w:date="2025-03-21T15:27:00Z" w16du:dateUtc="2025-03-21T22:27:00Z">
        <w:r>
          <w:rPr>
            <w:lang w:val="en-US" w:eastAsia="ja-JP"/>
          </w:rPr>
          <w:t xml:space="preserve"> </w:t>
        </w:r>
      </w:ins>
      <w:ins w:id="473" w:author="QC (Umesh)" w:date="2025-03-23T10:45:00Z" w16du:dateUtc="2025-03-23T17:45:00Z">
        <w:r w:rsidR="00C250F3">
          <w:rPr>
            <w:lang w:val="en-US" w:eastAsia="ja-JP"/>
          </w:rPr>
          <w:t>association</w:t>
        </w:r>
      </w:ins>
      <w:ins w:id="474" w:author="QC (Umesh)" w:date="2025-03-23T10:44:00Z" w16du:dateUtc="2025-03-23T17:44:00Z">
        <w:r w:rsidR="00C250F3">
          <w:rPr>
            <w:lang w:val="en-US" w:eastAsia="ja-JP"/>
          </w:rPr>
          <w:t xml:space="preserve"> between</w:t>
        </w:r>
      </w:ins>
      <w:ins w:id="475" w:author="QC (Umesh)" w:date="2025-03-21T15:27:00Z" w16du:dateUtc="2025-03-21T22:27:00Z">
        <w:r>
          <w:rPr>
            <w:lang w:val="en-US" w:eastAsia="ja-JP"/>
          </w:rPr>
          <w:t xml:space="preserve"> the paging identifier </w:t>
        </w:r>
      </w:ins>
      <w:ins w:id="476" w:author="QC (Umesh)" w:date="2025-03-21T15:28:00Z" w16du:dateUtc="2025-03-21T22:28:00Z">
        <w:r>
          <w:rPr>
            <w:lang w:val="en-US" w:eastAsia="ja-JP"/>
          </w:rPr>
          <w:t xml:space="preserve">(presumably provided by the CN to the reader) </w:t>
        </w:r>
      </w:ins>
      <w:ins w:id="477" w:author="QC (Umesh)" w:date="2025-03-23T10:45:00Z" w16du:dateUtc="2025-03-23T17:45:00Z">
        <w:r w:rsidR="00C250F3">
          <w:rPr>
            <w:lang w:val="en-US" w:eastAsia="ja-JP"/>
          </w:rPr>
          <w:t>and</w:t>
        </w:r>
      </w:ins>
      <w:ins w:id="478" w:author="QC (Umesh)" w:date="2025-03-21T15:27:00Z" w16du:dateUtc="2025-03-21T22:27:00Z">
        <w:r>
          <w:rPr>
            <w:lang w:val="en-US" w:eastAsia="ja-JP"/>
          </w:rPr>
          <w:t xml:space="preserve"> the AS-ID</w:t>
        </w:r>
      </w:ins>
      <w:ins w:id="479" w:author="QC (Umesh)" w:date="2025-03-21T15:28:00Z" w16du:dateUtc="2025-03-21T22:28:00Z">
        <w:r>
          <w:rPr>
            <w:lang w:val="en-US" w:eastAsia="ja-JP"/>
          </w:rPr>
          <w:t xml:space="preserve"> (</w:t>
        </w:r>
      </w:ins>
      <w:ins w:id="480" w:author="QC (Umesh)" w:date="2025-03-21T15:29:00Z" w16du:dateUtc="2025-03-21T22:29:00Z">
        <w:r>
          <w:rPr>
            <w:lang w:val="en-US" w:eastAsia="ja-JP"/>
          </w:rPr>
          <w:t>presumably</w:t>
        </w:r>
      </w:ins>
      <w:ins w:id="481" w:author="QC (Umesh)" w:date="2025-03-21T15:28:00Z" w16du:dateUtc="2025-03-21T22:28:00Z">
        <w:r>
          <w:rPr>
            <w:lang w:val="en-US" w:eastAsia="ja-JP"/>
          </w:rPr>
          <w:t xml:space="preserve"> used over the air for at least </w:t>
        </w:r>
      </w:ins>
      <w:ins w:id="482" w:author="QC (Umesh)" w:date="2025-03-21T15:29:00Z" w16du:dateUtc="2025-03-21T22:29:00Z">
        <w:r>
          <w:rPr>
            <w:lang w:val="en-US" w:eastAsia="ja-JP"/>
          </w:rPr>
          <w:t xml:space="preserve">the </w:t>
        </w:r>
        <w:proofErr w:type="spellStart"/>
        <w:r>
          <w:rPr>
            <w:lang w:val="en-US" w:eastAsia="ja-JP"/>
          </w:rPr>
          <w:t>inventory+command</w:t>
        </w:r>
        <w:proofErr w:type="spellEnd"/>
        <w:r>
          <w:rPr>
            <w:lang w:val="en-US" w:eastAsia="ja-JP"/>
          </w:rPr>
          <w:t xml:space="preserve"> use case.)</w:t>
        </w:r>
      </w:ins>
    </w:p>
    <w:p w14:paraId="0D2356EE" w14:textId="79FE2E52" w:rsidR="0099652B" w:rsidRDefault="0099652B">
      <w:pPr>
        <w:pStyle w:val="PropObs"/>
        <w:rPr>
          <w:ins w:id="483" w:author="QC (Umesh)" w:date="2025-03-21T15:22:00Z" w16du:dateUtc="2025-03-21T22:22:00Z"/>
        </w:rPr>
        <w:pPrChange w:id="484" w:author="QC (Umesh)" w:date="2025-03-21T15:30:00Z" w16du:dateUtc="2025-03-21T22:30:00Z">
          <w:pPr>
            <w:pStyle w:val="PropObs"/>
            <w:numPr>
              <w:numId w:val="31"/>
            </w:numPr>
          </w:pPr>
        </w:pPrChange>
      </w:pPr>
      <w:bookmarkStart w:id="485" w:name="_Toc193463596"/>
      <w:bookmarkStart w:id="486" w:name="_Toc193463605"/>
      <w:bookmarkStart w:id="487" w:name="_Toc193465126"/>
      <w:bookmarkStart w:id="488" w:name="_Toc193465135"/>
      <w:bookmarkStart w:id="489" w:name="_Toc193619171"/>
      <w:bookmarkStart w:id="490" w:name="_Toc193619182"/>
      <w:bookmarkStart w:id="491" w:name="_Toc193619806"/>
      <w:bookmarkStart w:id="492" w:name="_Toc193619815"/>
      <w:bookmarkStart w:id="493" w:name="_Toc193619824"/>
      <w:ins w:id="494" w:author="QC (Umesh)" w:date="2025-03-21T15:29:00Z" w16du:dateUtc="2025-03-21T22:29:00Z">
        <w:r>
          <w:t xml:space="preserve">Discuss how the </w:t>
        </w:r>
        <w:r w:rsidRPr="0099652B">
          <w:t xml:space="preserve">reader </w:t>
        </w:r>
      </w:ins>
      <w:ins w:id="495" w:author="QC (Umesh)" w:date="2025-03-23T10:45:00Z" w16du:dateUtc="2025-03-23T17:45:00Z">
        <w:r w:rsidR="00C250F3">
          <w:t xml:space="preserve">knows the association between </w:t>
        </w:r>
      </w:ins>
      <w:ins w:id="496" w:author="QC (Umesh)" w:date="2025-03-21T15:29:00Z" w16du:dateUtc="2025-03-21T22:29:00Z">
        <w:r w:rsidRPr="0099652B">
          <w:t xml:space="preserve">the paging identifier (presumably </w:t>
        </w:r>
      </w:ins>
      <w:ins w:id="497" w:author="QC (Umesh)" w:date="2025-03-21T15:30:00Z" w16du:dateUtc="2025-03-21T22:30:00Z">
        <w:r w:rsidR="00183FC6">
          <w:t>used</w:t>
        </w:r>
      </w:ins>
      <w:ins w:id="498" w:author="QC (Umesh)" w:date="2025-03-21T15:29:00Z" w16du:dateUtc="2025-03-21T22:29:00Z">
        <w:r w:rsidRPr="0099652B">
          <w:t xml:space="preserve"> by the CN </w:t>
        </w:r>
      </w:ins>
      <w:ins w:id="499" w:author="QC (Umesh)" w:date="2025-03-21T15:30:00Z" w16du:dateUtc="2025-03-21T22:30:00Z">
        <w:r w:rsidR="00183FC6">
          <w:t xml:space="preserve">in the request </w:t>
        </w:r>
      </w:ins>
      <w:ins w:id="500" w:author="QC (Umesh)" w:date="2025-03-21T15:29:00Z" w16du:dateUtc="2025-03-21T22:29:00Z">
        <w:r w:rsidRPr="0099652B">
          <w:t xml:space="preserve">to the reader) </w:t>
        </w:r>
      </w:ins>
      <w:ins w:id="501" w:author="QC (Umesh)" w:date="2025-03-23T10:45:00Z" w16du:dateUtc="2025-03-23T17:45:00Z">
        <w:r w:rsidR="00C250F3">
          <w:t>and</w:t>
        </w:r>
      </w:ins>
      <w:ins w:id="502" w:author="QC (Umesh)" w:date="2025-03-21T15:29:00Z" w16du:dateUtc="2025-03-21T22:29:00Z">
        <w:r w:rsidRPr="0099652B">
          <w:t xml:space="preserve"> the AS-ID (presumably used over the air </w:t>
        </w:r>
      </w:ins>
      <w:ins w:id="503" w:author="QC (Umesh)" w:date="2025-03-21T15:30:00Z" w16du:dateUtc="2025-03-21T22:30:00Z">
        <w:r>
          <w:t>for command delivery to device in</w:t>
        </w:r>
      </w:ins>
      <w:ins w:id="504" w:author="QC (Umesh)" w:date="2025-03-21T15:29:00Z" w16du:dateUtc="2025-03-21T22:29:00Z">
        <w:r>
          <w:t xml:space="preserve"> </w:t>
        </w:r>
        <w:proofErr w:type="spellStart"/>
        <w:r w:rsidRPr="0099652B">
          <w:t>inventory+command</w:t>
        </w:r>
        <w:proofErr w:type="spellEnd"/>
        <w:r w:rsidRPr="0099652B">
          <w:t xml:space="preserve"> use case.)</w:t>
        </w:r>
      </w:ins>
      <w:bookmarkEnd w:id="485"/>
      <w:bookmarkEnd w:id="486"/>
      <w:bookmarkEnd w:id="487"/>
      <w:bookmarkEnd w:id="488"/>
      <w:bookmarkEnd w:id="489"/>
      <w:bookmarkEnd w:id="490"/>
      <w:bookmarkEnd w:id="491"/>
      <w:bookmarkEnd w:id="492"/>
      <w:bookmarkEnd w:id="493"/>
    </w:p>
    <w:p w14:paraId="780802B9" w14:textId="77777777" w:rsidR="00773A66" w:rsidRDefault="00773A66"/>
    <w:p w14:paraId="665D68B1" w14:textId="77777777" w:rsidR="00773A66" w:rsidRDefault="00B951AA">
      <w:pPr>
        <w:pStyle w:val="Heading1"/>
        <w:spacing w:line="276" w:lineRule="auto"/>
        <w:ind w:left="450"/>
      </w:pPr>
      <w:r>
        <w:t>Misc/Other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TableGrid"/>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SimSun"/>
                <w:lang w:val="en-US" w:eastAsia="zh-CN"/>
              </w:rPr>
            </w:pPr>
          </w:p>
        </w:tc>
        <w:tc>
          <w:tcPr>
            <w:tcW w:w="1800" w:type="dxa"/>
          </w:tcPr>
          <w:p w14:paraId="2DF6742B" w14:textId="77777777" w:rsidR="00773A66" w:rsidRDefault="00773A66">
            <w:pPr>
              <w:rPr>
                <w:rFonts w:eastAsia="SimSun"/>
                <w:lang w:val="en-US" w:eastAsia="zh-CN"/>
              </w:rPr>
            </w:pPr>
          </w:p>
        </w:tc>
        <w:tc>
          <w:tcPr>
            <w:tcW w:w="5922" w:type="dxa"/>
          </w:tcPr>
          <w:p w14:paraId="62D3542F" w14:textId="77777777" w:rsidR="00773A66" w:rsidRDefault="00773A66">
            <w:pPr>
              <w:rPr>
                <w:rFonts w:eastAsia="SimSun"/>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Malgun Gothic"/>
                <w:lang w:val="en-US" w:eastAsia="ko-KR"/>
              </w:rPr>
            </w:pPr>
          </w:p>
        </w:tc>
        <w:tc>
          <w:tcPr>
            <w:tcW w:w="1800" w:type="dxa"/>
          </w:tcPr>
          <w:p w14:paraId="3B59B1EC" w14:textId="77777777" w:rsidR="00773A66" w:rsidRDefault="00773A66">
            <w:pPr>
              <w:rPr>
                <w:rFonts w:eastAsia="Malgun Gothic"/>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Malgun Gothic"/>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Heading1"/>
        <w:spacing w:line="276" w:lineRule="auto"/>
        <w:ind w:left="450"/>
      </w:pPr>
      <w:r>
        <w:t xml:space="preserve">Summary </w:t>
      </w:r>
    </w:p>
    <w:p w14:paraId="2A103035" w14:textId="77777777" w:rsidR="00773A66" w:rsidRDefault="00B951AA">
      <w:pPr>
        <w:spacing w:line="276" w:lineRule="auto"/>
        <w:jc w:val="both"/>
      </w:pPr>
      <w:r>
        <w:t>TBD</w:t>
      </w:r>
    </w:p>
    <w:p w14:paraId="310A7277" w14:textId="77777777" w:rsidR="003A1ED0" w:rsidRDefault="00EC08BD">
      <w:pPr>
        <w:pStyle w:val="TOC1"/>
        <w:rPr>
          <w:ins w:id="505" w:author="QC (Umesh)" w:date="2025-03-23T10:56:00Z" w16du:dateUtc="2025-03-23T17:56:00Z"/>
          <w:rFonts w:asciiTheme="minorHAnsi" w:eastAsiaTheme="minorEastAsia" w:hAnsiTheme="minorHAnsi" w:cstheme="minorBidi"/>
          <w:noProof/>
          <w:kern w:val="2"/>
          <w:sz w:val="24"/>
          <w:szCs w:val="24"/>
          <w:lang w:val="en-US"/>
          <w14:ligatures w14:val="standardContextual"/>
        </w:rPr>
      </w:pPr>
      <w:ins w:id="506" w:author="QC (Umesh)" w:date="2025-03-21T15:32:00Z" w16du:dateUtc="2025-03-21T22:32:00Z">
        <w:r w:rsidRPr="00113C98">
          <w:rPr>
            <w:b/>
          </w:rPr>
          <w:fldChar w:fldCharType="begin"/>
        </w:r>
        <w:r w:rsidRPr="00113C98">
          <w:rPr>
            <w:b/>
          </w:rPr>
          <w:instrText xml:space="preserve"> TOC \t "Prop</w:instrText>
        </w:r>
        <w:r>
          <w:rPr>
            <w:b/>
          </w:rPr>
          <w:instrText>Obs</w:instrText>
        </w:r>
        <w:r w:rsidRPr="00113C98">
          <w:rPr>
            <w:b/>
          </w:rPr>
          <w:instrText xml:space="preserve">" \z \n \* MERGEFORMAT </w:instrText>
        </w:r>
        <w:r w:rsidRPr="00113C98">
          <w:rPr>
            <w:b/>
          </w:rPr>
          <w:fldChar w:fldCharType="separate"/>
        </w:r>
      </w:ins>
      <w:ins w:id="507" w:author="QC (Umesh)" w:date="2025-03-23T10:56:00Z" w16du:dateUtc="2025-03-23T17:56:00Z">
        <w:r w:rsidR="003A1ED0">
          <w:rPr>
            <w:noProof/>
          </w:rPr>
          <w:t>Proposal 1:</w:t>
        </w:r>
        <w:r w:rsidR="003A1ED0">
          <w:rPr>
            <w:rFonts w:asciiTheme="minorHAnsi" w:eastAsiaTheme="minorEastAsia" w:hAnsiTheme="minorHAnsi" w:cstheme="minorBidi"/>
            <w:noProof/>
            <w:kern w:val="2"/>
            <w:sz w:val="24"/>
            <w:szCs w:val="24"/>
            <w:lang w:val="en-US"/>
            <w14:ligatures w14:val="standardContextual"/>
          </w:rPr>
          <w:tab/>
        </w:r>
        <w:r w:rsidR="003A1ED0">
          <w:rPr>
            <w:noProof/>
          </w:rPr>
          <w:t>Discuss and agree on the device behavior if it gets a new service request while one procedure is still ongoing (not completed or failed yet): (a) ignore all new requests, or (b) terminate the ongoing procedure and respond to the latest request. (a/b/ffs = 17/7/5)</w:t>
        </w:r>
      </w:ins>
    </w:p>
    <w:p w14:paraId="78D60E5A" w14:textId="77777777" w:rsidR="003A1ED0" w:rsidRDefault="003A1ED0">
      <w:pPr>
        <w:pStyle w:val="TOC1"/>
        <w:rPr>
          <w:ins w:id="508" w:author="QC (Umesh)" w:date="2025-03-23T10:56:00Z" w16du:dateUtc="2025-03-23T17:56:00Z"/>
          <w:rFonts w:asciiTheme="minorHAnsi" w:eastAsiaTheme="minorEastAsia" w:hAnsiTheme="minorHAnsi" w:cstheme="minorBidi"/>
          <w:noProof/>
          <w:kern w:val="2"/>
          <w:sz w:val="24"/>
          <w:szCs w:val="24"/>
          <w:lang w:val="en-US"/>
          <w14:ligatures w14:val="standardContextual"/>
        </w:rPr>
      </w:pPr>
      <w:ins w:id="509" w:author="QC (Umesh)" w:date="2025-03-23T10:56:00Z" w16du:dateUtc="2025-03-23T17:56:00Z">
        <w:r>
          <w:rPr>
            <w:noProof/>
          </w:rPr>
          <w:t>Proposal 2:</w:t>
        </w:r>
        <w:r>
          <w:rPr>
            <w:rFonts w:asciiTheme="minorHAnsi" w:eastAsiaTheme="minorEastAsia" w:hAnsiTheme="minorHAnsi" w:cstheme="minorBidi"/>
            <w:noProof/>
            <w:kern w:val="2"/>
            <w:sz w:val="24"/>
            <w:szCs w:val="24"/>
            <w:lang w:val="en-US"/>
            <w14:ligatures w14:val="standardContextual"/>
          </w:rPr>
          <w:tab/>
        </w:r>
        <w:r>
          <w:rPr>
            <w:noProof/>
          </w:rPr>
          <w:t>Discuss and decide how a device determines the procedure is ‘ongoing’ or not.</w:t>
        </w:r>
      </w:ins>
    </w:p>
    <w:p w14:paraId="46F18BB4" w14:textId="77777777" w:rsidR="003A1ED0" w:rsidRDefault="003A1ED0">
      <w:pPr>
        <w:pStyle w:val="TOC1"/>
        <w:rPr>
          <w:ins w:id="510" w:author="QC (Umesh)" w:date="2025-03-23T10:56:00Z" w16du:dateUtc="2025-03-23T17:56:00Z"/>
          <w:rFonts w:asciiTheme="minorHAnsi" w:eastAsiaTheme="minorEastAsia" w:hAnsiTheme="minorHAnsi" w:cstheme="minorBidi"/>
          <w:noProof/>
          <w:kern w:val="2"/>
          <w:sz w:val="24"/>
          <w:szCs w:val="24"/>
          <w:lang w:val="en-US"/>
          <w14:ligatures w14:val="standardContextual"/>
        </w:rPr>
      </w:pPr>
      <w:ins w:id="511" w:author="QC (Umesh)" w:date="2025-03-23T10:56:00Z" w16du:dateUtc="2025-03-23T17:56:00Z">
        <w:r>
          <w:rPr>
            <w:noProof/>
          </w:rPr>
          <w:t>Proposal 3:</w:t>
        </w:r>
        <w:r>
          <w:rPr>
            <w:rFonts w:asciiTheme="minorHAnsi" w:eastAsiaTheme="minorEastAsia" w:hAnsiTheme="minorHAnsi" w:cstheme="minorBidi"/>
            <w:noProof/>
            <w:kern w:val="2"/>
            <w:sz w:val="24"/>
            <w:szCs w:val="24"/>
            <w:lang w:val="en-US"/>
            <w14:ligatures w14:val="standardContextual"/>
          </w:rPr>
          <w:tab/>
        </w:r>
        <w:r>
          <w:rPr>
            <w:noProof/>
          </w:rPr>
          <w:t>Discuss and decide whether the device needs to distinguish and behave differently between when the same service request is received again from the same reader vs a different reader (yes/no/ffs = 14/12/2).</w:t>
        </w:r>
      </w:ins>
    </w:p>
    <w:p w14:paraId="3B895FB8" w14:textId="77777777" w:rsidR="003A1ED0" w:rsidRDefault="003A1ED0">
      <w:pPr>
        <w:pStyle w:val="TOC1"/>
        <w:rPr>
          <w:ins w:id="512" w:author="QC (Umesh)" w:date="2025-03-23T10:56:00Z" w16du:dateUtc="2025-03-23T17:56:00Z"/>
          <w:rFonts w:asciiTheme="minorHAnsi" w:eastAsiaTheme="minorEastAsia" w:hAnsiTheme="minorHAnsi" w:cstheme="minorBidi"/>
          <w:noProof/>
          <w:kern w:val="2"/>
          <w:sz w:val="24"/>
          <w:szCs w:val="24"/>
          <w:lang w:val="en-US"/>
          <w14:ligatures w14:val="standardContextual"/>
        </w:rPr>
      </w:pPr>
      <w:ins w:id="513" w:author="QC (Umesh)" w:date="2025-03-23T10:56:00Z" w16du:dateUtc="2025-03-23T17:56:00Z">
        <w:r>
          <w:rPr>
            <w:noProof/>
          </w:rPr>
          <w:t>Proposal 4:</w:t>
        </w:r>
        <w:r>
          <w:rPr>
            <w:rFonts w:asciiTheme="minorHAnsi" w:eastAsiaTheme="minorEastAsia" w:hAnsiTheme="minorHAnsi" w:cstheme="minorBidi"/>
            <w:noProof/>
            <w:kern w:val="2"/>
            <w:sz w:val="24"/>
            <w:szCs w:val="24"/>
            <w:lang w:val="en-US"/>
            <w14:ligatures w14:val="standardContextual"/>
          </w:rPr>
          <w:tab/>
        </w:r>
        <w:r>
          <w:rPr>
            <w:noProof/>
          </w:rPr>
          <w:t xml:space="preserve">Discuss and decide whether RAN2 needs to consider the case where the device has already </w:t>
        </w:r>
        <w:r w:rsidRPr="002B6C69">
          <w:rPr>
            <w:i/>
            <w:iCs/>
            <w:noProof/>
          </w:rPr>
          <w:t>successfully</w:t>
        </w:r>
        <w:r>
          <w:rPr>
            <w:noProof/>
          </w:rPr>
          <w:t xml:space="preserve"> responded to the same service request but now received the </w:t>
        </w:r>
        <w:r w:rsidRPr="002B6C69">
          <w:rPr>
            <w:i/>
            <w:iCs/>
            <w:noProof/>
          </w:rPr>
          <w:t>same</w:t>
        </w:r>
        <w:r>
          <w:rPr>
            <w:noProof/>
          </w:rPr>
          <w:t xml:space="preserve"> request from a </w:t>
        </w:r>
        <w:r w:rsidRPr="002B6C69">
          <w:rPr>
            <w:i/>
            <w:iCs/>
            <w:noProof/>
          </w:rPr>
          <w:t>different</w:t>
        </w:r>
        <w:r>
          <w:rPr>
            <w:noProof/>
          </w:rPr>
          <w:t xml:space="preserve"> reader e.g. for location use case (yes/no/unclear = 16/9/3).</w:t>
        </w:r>
      </w:ins>
    </w:p>
    <w:p w14:paraId="2029DBD4" w14:textId="77777777" w:rsidR="003A1ED0" w:rsidRDefault="003A1ED0">
      <w:pPr>
        <w:pStyle w:val="TOC1"/>
        <w:rPr>
          <w:ins w:id="514" w:author="QC (Umesh)" w:date="2025-03-23T10:56:00Z" w16du:dateUtc="2025-03-23T17:56:00Z"/>
          <w:rFonts w:asciiTheme="minorHAnsi" w:eastAsiaTheme="minorEastAsia" w:hAnsiTheme="minorHAnsi" w:cstheme="minorBidi"/>
          <w:noProof/>
          <w:kern w:val="2"/>
          <w:sz w:val="24"/>
          <w:szCs w:val="24"/>
          <w:lang w:val="en-US"/>
          <w14:ligatures w14:val="standardContextual"/>
        </w:rPr>
      </w:pPr>
      <w:ins w:id="515" w:author="QC (Umesh)" w:date="2025-03-23T10:56:00Z" w16du:dateUtc="2025-03-23T17:56:00Z">
        <w:r>
          <w:rPr>
            <w:noProof/>
          </w:rPr>
          <w:t>Proposal 5:</w:t>
        </w:r>
        <w:r>
          <w:rPr>
            <w:rFonts w:asciiTheme="minorHAnsi" w:eastAsiaTheme="minorEastAsia" w:hAnsiTheme="minorHAnsi" w:cstheme="minorBidi"/>
            <w:noProof/>
            <w:kern w:val="2"/>
            <w:sz w:val="24"/>
            <w:szCs w:val="24"/>
            <w:lang w:val="en-US"/>
            <w14:ligatures w14:val="standardContextual"/>
          </w:rPr>
          <w:tab/>
        </w:r>
        <w:r>
          <w:rPr>
            <w:noProof/>
          </w:rPr>
          <w:t>Discuss and decide whether Reader ID information should be provided to the device (yes/no/FFS = 11/17/1).</w:t>
        </w:r>
      </w:ins>
    </w:p>
    <w:p w14:paraId="00E32086" w14:textId="77777777" w:rsidR="003A1ED0" w:rsidRDefault="003A1ED0">
      <w:pPr>
        <w:pStyle w:val="TOC1"/>
        <w:rPr>
          <w:ins w:id="516" w:author="QC (Umesh)" w:date="2025-03-23T10:56:00Z" w16du:dateUtc="2025-03-23T17:56:00Z"/>
          <w:rFonts w:asciiTheme="minorHAnsi" w:eastAsiaTheme="minorEastAsia" w:hAnsiTheme="minorHAnsi" w:cstheme="minorBidi"/>
          <w:noProof/>
          <w:kern w:val="2"/>
          <w:sz w:val="24"/>
          <w:szCs w:val="24"/>
          <w:lang w:val="en-US"/>
          <w14:ligatures w14:val="standardContextual"/>
        </w:rPr>
      </w:pPr>
      <w:ins w:id="517" w:author="QC (Umesh)" w:date="2025-03-23T10:56:00Z" w16du:dateUtc="2025-03-23T17:56:00Z">
        <w:r>
          <w:rPr>
            <w:noProof/>
          </w:rPr>
          <w:t>Proposal 6:</w:t>
        </w:r>
        <w:r>
          <w:rPr>
            <w:rFonts w:asciiTheme="minorHAnsi" w:eastAsiaTheme="minorEastAsia" w:hAnsiTheme="minorHAnsi" w:cstheme="minorBidi"/>
            <w:noProof/>
            <w:kern w:val="2"/>
            <w:sz w:val="24"/>
            <w:szCs w:val="24"/>
            <w:lang w:val="en-US"/>
            <w14:ligatures w14:val="standardContextual"/>
          </w:rPr>
          <w:tab/>
        </w:r>
        <w:r>
          <w:rPr>
            <w:noProof/>
          </w:rPr>
          <w:t>Wait for SA2/RAN3 progress before further discussing on how the reader calculates transaction ID.</w:t>
        </w:r>
      </w:ins>
    </w:p>
    <w:p w14:paraId="24635341" w14:textId="77777777" w:rsidR="003A1ED0" w:rsidRDefault="003A1ED0">
      <w:pPr>
        <w:pStyle w:val="TOC1"/>
        <w:rPr>
          <w:ins w:id="518" w:author="QC (Umesh)" w:date="2025-03-23T10:56:00Z" w16du:dateUtc="2025-03-23T17:56:00Z"/>
          <w:rFonts w:asciiTheme="minorHAnsi" w:eastAsiaTheme="minorEastAsia" w:hAnsiTheme="minorHAnsi" w:cstheme="minorBidi"/>
          <w:noProof/>
          <w:kern w:val="2"/>
          <w:sz w:val="24"/>
          <w:szCs w:val="24"/>
          <w:lang w:val="en-US"/>
          <w14:ligatures w14:val="standardContextual"/>
        </w:rPr>
      </w:pPr>
      <w:ins w:id="519" w:author="QC (Umesh)" w:date="2025-03-23T10:56:00Z" w16du:dateUtc="2025-03-23T17:56:00Z">
        <w:r>
          <w:rPr>
            <w:noProof/>
          </w:rPr>
          <w:t>Proposal 7:</w:t>
        </w:r>
        <w:r>
          <w:rPr>
            <w:rFonts w:asciiTheme="minorHAnsi" w:eastAsiaTheme="minorEastAsia" w:hAnsiTheme="minorHAnsi" w:cstheme="minorBidi"/>
            <w:noProof/>
            <w:kern w:val="2"/>
            <w:sz w:val="24"/>
            <w:szCs w:val="24"/>
            <w:lang w:val="en-US"/>
            <w14:ligatures w14:val="standardContextual"/>
          </w:rPr>
          <w:tab/>
        </w:r>
        <w:r>
          <w:rPr>
            <w:noProof/>
          </w:rPr>
          <w:t>Discuss whether to send an LS: To SA2 asking whether correlation ID is expected to be same or different when the same service is requested from different readers, and to RAN3 asking whether coordination between readers is expected.</w:t>
        </w:r>
      </w:ins>
    </w:p>
    <w:p w14:paraId="117D9C4A" w14:textId="77777777" w:rsidR="003A1ED0" w:rsidRDefault="003A1ED0">
      <w:pPr>
        <w:pStyle w:val="TOC1"/>
        <w:rPr>
          <w:ins w:id="520" w:author="QC (Umesh)" w:date="2025-03-23T10:56:00Z" w16du:dateUtc="2025-03-23T17:56:00Z"/>
          <w:rFonts w:asciiTheme="minorHAnsi" w:eastAsiaTheme="minorEastAsia" w:hAnsiTheme="minorHAnsi" w:cstheme="minorBidi"/>
          <w:noProof/>
          <w:kern w:val="2"/>
          <w:sz w:val="24"/>
          <w:szCs w:val="24"/>
          <w:lang w:val="en-US"/>
          <w14:ligatures w14:val="standardContextual"/>
        </w:rPr>
      </w:pPr>
      <w:ins w:id="521" w:author="QC (Umesh)" w:date="2025-03-23T10:56:00Z" w16du:dateUtc="2025-03-23T17:56:00Z">
        <w:r>
          <w:rPr>
            <w:noProof/>
          </w:rPr>
          <w:t>Proposal 8:</w:t>
        </w:r>
        <w:r>
          <w:rPr>
            <w:rFonts w:asciiTheme="minorHAnsi" w:eastAsiaTheme="minorEastAsia" w:hAnsiTheme="minorHAnsi" w:cstheme="minorBidi"/>
            <w:noProof/>
            <w:kern w:val="2"/>
            <w:sz w:val="24"/>
            <w:szCs w:val="24"/>
            <w:lang w:val="en-US"/>
            <w14:ligatures w14:val="standardContextual"/>
          </w:rPr>
          <w:tab/>
        </w:r>
        <w:r>
          <w:rPr>
            <w:noProof/>
          </w:rPr>
          <w:t>Postpone discussion on exact size of transaction ID until further progress on other issues captured in previous proposals.</w:t>
        </w:r>
      </w:ins>
    </w:p>
    <w:p w14:paraId="1AE1804A" w14:textId="77777777" w:rsidR="003A1ED0" w:rsidRDefault="003A1ED0">
      <w:pPr>
        <w:pStyle w:val="TOC1"/>
        <w:rPr>
          <w:ins w:id="522" w:author="QC (Umesh)" w:date="2025-03-23T10:56:00Z" w16du:dateUtc="2025-03-23T17:56:00Z"/>
          <w:rFonts w:asciiTheme="minorHAnsi" w:eastAsiaTheme="minorEastAsia" w:hAnsiTheme="minorHAnsi" w:cstheme="minorBidi"/>
          <w:noProof/>
          <w:kern w:val="2"/>
          <w:sz w:val="24"/>
          <w:szCs w:val="24"/>
          <w:lang w:val="en-US"/>
          <w14:ligatures w14:val="standardContextual"/>
        </w:rPr>
      </w:pPr>
      <w:ins w:id="523" w:author="QC (Umesh)" w:date="2025-03-23T10:56:00Z" w16du:dateUtc="2025-03-23T17:56:00Z">
        <w:r>
          <w:rPr>
            <w:noProof/>
          </w:rPr>
          <w:t>Proposal 9:</w:t>
        </w:r>
        <w:r>
          <w:rPr>
            <w:rFonts w:asciiTheme="minorHAnsi" w:eastAsiaTheme="minorEastAsia" w:hAnsiTheme="minorHAnsi" w:cstheme="minorBidi"/>
            <w:noProof/>
            <w:kern w:val="2"/>
            <w:sz w:val="24"/>
            <w:szCs w:val="24"/>
            <w:lang w:val="en-US"/>
            <w14:ligatures w14:val="standardContextual"/>
          </w:rPr>
          <w:tab/>
        </w:r>
        <w:r>
          <w:rPr>
            <w:noProof/>
          </w:rPr>
          <w:t>Discuss how the reader knows the association between the paging identifier (presumably used by the CN in the request to the reader) and the AS-ID (presumably used over the air for command delivery to device in inventory+command use case.)</w:t>
        </w:r>
      </w:ins>
    </w:p>
    <w:p w14:paraId="470E4865" w14:textId="580357F5" w:rsidR="00EC08BD" w:rsidRDefault="00EC08BD" w:rsidP="00EC08BD">
      <w:pPr>
        <w:spacing w:line="276" w:lineRule="auto"/>
        <w:jc w:val="both"/>
        <w:rPr>
          <w:ins w:id="524" w:author="QC (Umesh)" w:date="2025-03-21T15:32:00Z" w16du:dateUtc="2025-03-21T22:32:00Z"/>
        </w:rPr>
      </w:pPr>
      <w:ins w:id="525" w:author="QC (Umesh)" w:date="2025-03-21T15:32:00Z" w16du:dateUtc="2025-03-21T22:32:00Z">
        <w:r w:rsidRPr="00113C98">
          <w:rPr>
            <w:b/>
          </w:rPr>
          <w:fldChar w:fldCharType="end"/>
        </w:r>
      </w:ins>
    </w:p>
    <w:p w14:paraId="4A163C71" w14:textId="77777777" w:rsidR="00773A66" w:rsidRDefault="00773A66">
      <w:pPr>
        <w:spacing w:line="276" w:lineRule="auto"/>
        <w:jc w:val="both"/>
      </w:pPr>
    </w:p>
    <w:p w14:paraId="52199710" w14:textId="77777777" w:rsidR="00773A66" w:rsidRDefault="00773A66">
      <w:pPr>
        <w:spacing w:line="276" w:lineRule="auto"/>
        <w:jc w:val="both"/>
        <w:rPr>
          <w:b/>
        </w:rPr>
      </w:pPr>
    </w:p>
    <w:p w14:paraId="3AC51CC0" w14:textId="77777777" w:rsidR="00773A66" w:rsidRDefault="00B951AA">
      <w:pPr>
        <w:pStyle w:val="Heading1"/>
        <w:numPr>
          <w:ilvl w:val="0"/>
          <w:numId w:val="0"/>
        </w:numPr>
        <w:spacing w:line="276" w:lineRule="auto"/>
      </w:pPr>
      <w:r>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0788" w14:textId="77777777" w:rsidR="00835416" w:rsidRDefault="00835416">
      <w:pPr>
        <w:spacing w:after="0"/>
      </w:pPr>
      <w:r>
        <w:separator/>
      </w:r>
    </w:p>
  </w:endnote>
  <w:endnote w:type="continuationSeparator" w:id="0">
    <w:p w14:paraId="6204FCA8" w14:textId="77777777" w:rsidR="00835416" w:rsidRDefault="00835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6FD"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150358" w:rsidRDefault="00150358">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E357"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150358" w:rsidRDefault="00150358">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C308" w14:textId="77777777" w:rsidR="00835416" w:rsidRDefault="00835416">
      <w:pPr>
        <w:spacing w:after="0"/>
      </w:pPr>
      <w:r>
        <w:separator/>
      </w:r>
    </w:p>
  </w:footnote>
  <w:footnote w:type="continuationSeparator" w:id="0">
    <w:p w14:paraId="3CB91180" w14:textId="77777777" w:rsidR="00835416" w:rsidRDefault="00835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FE8B" w14:textId="3B28C7FD" w:rsidR="00150358" w:rsidRDefault="00150358">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585" w14:textId="0CCE3E52" w:rsidR="00150358" w:rsidRDefault="00150358">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904021"/>
    <w:multiLevelType w:val="hybridMultilevel"/>
    <w:tmpl w:val="E8464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873CF"/>
    <w:multiLevelType w:val="hybridMultilevel"/>
    <w:tmpl w:val="8340AC86"/>
    <w:lvl w:ilvl="0" w:tplc="34E49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0A712C"/>
    <w:multiLevelType w:val="hybridMultilevel"/>
    <w:tmpl w:val="EA8C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832421D"/>
    <w:multiLevelType w:val="hybridMultilevel"/>
    <w:tmpl w:val="161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7A6B19"/>
    <w:multiLevelType w:val="singleLevel"/>
    <w:tmpl w:val="747A6B19"/>
    <w:lvl w:ilvl="0">
      <w:start w:val="1"/>
      <w:numFmt w:val="decimal"/>
      <w:suff w:val="space"/>
      <w:lvlText w:val="%1)"/>
      <w:lvlJc w:val="left"/>
    </w:lvl>
  </w:abstractNum>
  <w:abstractNum w:abstractNumId="27"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747651482">
    <w:abstractNumId w:val="14"/>
  </w:num>
  <w:num w:numId="2" w16cid:durableId="1106076410">
    <w:abstractNumId w:val="11"/>
  </w:num>
  <w:num w:numId="3" w16cid:durableId="2031491353">
    <w:abstractNumId w:val="17"/>
  </w:num>
  <w:num w:numId="4" w16cid:durableId="2040155703">
    <w:abstractNumId w:val="24"/>
  </w:num>
  <w:num w:numId="5" w16cid:durableId="1916621360">
    <w:abstractNumId w:val="10"/>
  </w:num>
  <w:num w:numId="6" w16cid:durableId="315493614">
    <w:abstractNumId w:val="18"/>
  </w:num>
  <w:num w:numId="7" w16cid:durableId="212931249">
    <w:abstractNumId w:val="21"/>
  </w:num>
  <w:num w:numId="8" w16cid:durableId="630017011">
    <w:abstractNumId w:val="12"/>
  </w:num>
  <w:num w:numId="9" w16cid:durableId="205914527">
    <w:abstractNumId w:val="3"/>
  </w:num>
  <w:num w:numId="10" w16cid:durableId="687952221">
    <w:abstractNumId w:val="16"/>
  </w:num>
  <w:num w:numId="11" w16cid:durableId="207303464">
    <w:abstractNumId w:val="8"/>
  </w:num>
  <w:num w:numId="12" w16cid:durableId="2041972572">
    <w:abstractNumId w:val="1"/>
  </w:num>
  <w:num w:numId="13" w16cid:durableId="893127909">
    <w:abstractNumId w:val="0"/>
  </w:num>
  <w:num w:numId="14" w16cid:durableId="1096904259">
    <w:abstractNumId w:val="20"/>
  </w:num>
  <w:num w:numId="15" w16cid:durableId="1241208332">
    <w:abstractNumId w:val="4"/>
  </w:num>
  <w:num w:numId="16" w16cid:durableId="205605915">
    <w:abstractNumId w:val="27"/>
  </w:num>
  <w:num w:numId="17" w16cid:durableId="622231361">
    <w:abstractNumId w:val="26"/>
  </w:num>
  <w:num w:numId="18" w16cid:durableId="503711244">
    <w:abstractNumId w:val="15"/>
  </w:num>
  <w:num w:numId="19" w16cid:durableId="867182302">
    <w:abstractNumId w:val="22"/>
  </w:num>
  <w:num w:numId="20" w16cid:durableId="16869745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9239430">
    <w:abstractNumId w:val="23"/>
  </w:num>
  <w:num w:numId="22" w16cid:durableId="1743673912">
    <w:abstractNumId w:val="13"/>
  </w:num>
  <w:num w:numId="23" w16cid:durableId="131023648">
    <w:abstractNumId w:val="25"/>
  </w:num>
  <w:num w:numId="24" w16cid:durableId="1016924299">
    <w:abstractNumId w:val="2"/>
  </w:num>
  <w:num w:numId="25" w16cid:durableId="1412317765">
    <w:abstractNumId w:val="28"/>
  </w:num>
  <w:num w:numId="26" w16cid:durableId="1612780800">
    <w:abstractNumId w:val="6"/>
  </w:num>
  <w:num w:numId="27" w16cid:durableId="1374578969">
    <w:abstractNumId w:val="7"/>
  </w:num>
  <w:num w:numId="28" w16cid:durableId="470633160">
    <w:abstractNumId w:val="9"/>
  </w:num>
  <w:num w:numId="29" w16cid:durableId="328171388">
    <w:abstractNumId w:val="5"/>
  </w:num>
  <w:num w:numId="30" w16cid:durableId="174032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1661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1F9C"/>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00"/>
    <w:rsid w:val="00035170"/>
    <w:rsid w:val="00035257"/>
    <w:rsid w:val="00035CA3"/>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77AF3"/>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AAB"/>
    <w:rsid w:val="00090D45"/>
    <w:rsid w:val="00090F1F"/>
    <w:rsid w:val="000910C6"/>
    <w:rsid w:val="000916BE"/>
    <w:rsid w:val="00091749"/>
    <w:rsid w:val="00091C17"/>
    <w:rsid w:val="000938EF"/>
    <w:rsid w:val="00094613"/>
    <w:rsid w:val="000955E0"/>
    <w:rsid w:val="000956B5"/>
    <w:rsid w:val="00095A1B"/>
    <w:rsid w:val="00096083"/>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6D2B"/>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59E2"/>
    <w:rsid w:val="000B665B"/>
    <w:rsid w:val="000B693B"/>
    <w:rsid w:val="000B767D"/>
    <w:rsid w:val="000B7FFC"/>
    <w:rsid w:val="000C11DD"/>
    <w:rsid w:val="000C15DD"/>
    <w:rsid w:val="000C1802"/>
    <w:rsid w:val="000C1879"/>
    <w:rsid w:val="000C19EA"/>
    <w:rsid w:val="000C3BD2"/>
    <w:rsid w:val="000C49E7"/>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11A6"/>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2C2"/>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58"/>
    <w:rsid w:val="00150387"/>
    <w:rsid w:val="0015171E"/>
    <w:rsid w:val="00151C20"/>
    <w:rsid w:val="001522C9"/>
    <w:rsid w:val="001523C9"/>
    <w:rsid w:val="001536A8"/>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2946"/>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3FC6"/>
    <w:rsid w:val="00184338"/>
    <w:rsid w:val="00184833"/>
    <w:rsid w:val="001851E7"/>
    <w:rsid w:val="001853A6"/>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9CC"/>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1AA"/>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35F"/>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0BE3"/>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D779F"/>
    <w:rsid w:val="002E04A3"/>
    <w:rsid w:val="002E05F1"/>
    <w:rsid w:val="002E06D7"/>
    <w:rsid w:val="002E08FA"/>
    <w:rsid w:val="002E0E17"/>
    <w:rsid w:val="002E1856"/>
    <w:rsid w:val="002E1C64"/>
    <w:rsid w:val="002E1DF3"/>
    <w:rsid w:val="002E203A"/>
    <w:rsid w:val="002E28CC"/>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65B"/>
    <w:rsid w:val="0030199F"/>
    <w:rsid w:val="00301E22"/>
    <w:rsid w:val="003025A4"/>
    <w:rsid w:val="00302777"/>
    <w:rsid w:val="0030378A"/>
    <w:rsid w:val="003037E3"/>
    <w:rsid w:val="00303923"/>
    <w:rsid w:val="00304442"/>
    <w:rsid w:val="003045D8"/>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81D"/>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395F"/>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063"/>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AE8"/>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2C4D"/>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D0"/>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C7F"/>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A12"/>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6C2C"/>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67CBA"/>
    <w:rsid w:val="00470195"/>
    <w:rsid w:val="0047048E"/>
    <w:rsid w:val="00470554"/>
    <w:rsid w:val="00470F4E"/>
    <w:rsid w:val="0047177B"/>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729"/>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50"/>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0DB"/>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8C"/>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59A"/>
    <w:rsid w:val="00572EAB"/>
    <w:rsid w:val="00572FFE"/>
    <w:rsid w:val="005772AF"/>
    <w:rsid w:val="00577B35"/>
    <w:rsid w:val="005800EC"/>
    <w:rsid w:val="005803D5"/>
    <w:rsid w:val="0058097A"/>
    <w:rsid w:val="00580F62"/>
    <w:rsid w:val="00581057"/>
    <w:rsid w:val="0058163B"/>
    <w:rsid w:val="00581DFC"/>
    <w:rsid w:val="005823E0"/>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3B73"/>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5C2E"/>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8DC"/>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6E7D"/>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67B3"/>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270"/>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681"/>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56D3"/>
    <w:rsid w:val="006F6C37"/>
    <w:rsid w:val="006F7FC7"/>
    <w:rsid w:val="0070068C"/>
    <w:rsid w:val="00700A4B"/>
    <w:rsid w:val="00701855"/>
    <w:rsid w:val="00702161"/>
    <w:rsid w:val="0070275C"/>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39C"/>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1F8"/>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A7437"/>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3C68"/>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3FEF"/>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16"/>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30D"/>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5E4"/>
    <w:rsid w:val="008B3679"/>
    <w:rsid w:val="008B368F"/>
    <w:rsid w:val="008B36F2"/>
    <w:rsid w:val="008B3767"/>
    <w:rsid w:val="008B39AE"/>
    <w:rsid w:val="008B4250"/>
    <w:rsid w:val="008B50E3"/>
    <w:rsid w:val="008B575C"/>
    <w:rsid w:val="008B6191"/>
    <w:rsid w:val="008B6F95"/>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8E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2AB0"/>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1BA3"/>
    <w:rsid w:val="00922294"/>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889"/>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092"/>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52B"/>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2EDF"/>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2DC"/>
    <w:rsid w:val="00A2165E"/>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9EA"/>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E18"/>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727"/>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26A"/>
    <w:rsid w:val="00AA596D"/>
    <w:rsid w:val="00AA6240"/>
    <w:rsid w:val="00AA624F"/>
    <w:rsid w:val="00AA6437"/>
    <w:rsid w:val="00AA65F5"/>
    <w:rsid w:val="00AA67F1"/>
    <w:rsid w:val="00AA680A"/>
    <w:rsid w:val="00AA74F1"/>
    <w:rsid w:val="00AA7874"/>
    <w:rsid w:val="00AA79F3"/>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1E8B"/>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230"/>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3B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27AFB"/>
    <w:rsid w:val="00B30C0C"/>
    <w:rsid w:val="00B31681"/>
    <w:rsid w:val="00B31690"/>
    <w:rsid w:val="00B31A6C"/>
    <w:rsid w:val="00B32AE9"/>
    <w:rsid w:val="00B32BE2"/>
    <w:rsid w:val="00B32C7C"/>
    <w:rsid w:val="00B33452"/>
    <w:rsid w:val="00B338CD"/>
    <w:rsid w:val="00B34347"/>
    <w:rsid w:val="00B34F4A"/>
    <w:rsid w:val="00B35280"/>
    <w:rsid w:val="00B35400"/>
    <w:rsid w:val="00B35A25"/>
    <w:rsid w:val="00B35DF6"/>
    <w:rsid w:val="00B36410"/>
    <w:rsid w:val="00B36A07"/>
    <w:rsid w:val="00B36C9C"/>
    <w:rsid w:val="00B36CFD"/>
    <w:rsid w:val="00B36E40"/>
    <w:rsid w:val="00B37D3F"/>
    <w:rsid w:val="00B4064D"/>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371"/>
    <w:rsid w:val="00B62838"/>
    <w:rsid w:val="00B6314E"/>
    <w:rsid w:val="00B638ED"/>
    <w:rsid w:val="00B63BD1"/>
    <w:rsid w:val="00B63C86"/>
    <w:rsid w:val="00B63D92"/>
    <w:rsid w:val="00B640D0"/>
    <w:rsid w:val="00B6419A"/>
    <w:rsid w:val="00B6448F"/>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63"/>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E69"/>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034"/>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0F3"/>
    <w:rsid w:val="00C251EC"/>
    <w:rsid w:val="00C255CD"/>
    <w:rsid w:val="00C256DF"/>
    <w:rsid w:val="00C25777"/>
    <w:rsid w:val="00C25B57"/>
    <w:rsid w:val="00C25B88"/>
    <w:rsid w:val="00C25E92"/>
    <w:rsid w:val="00C26A96"/>
    <w:rsid w:val="00C27274"/>
    <w:rsid w:val="00C27564"/>
    <w:rsid w:val="00C27D9C"/>
    <w:rsid w:val="00C30CF3"/>
    <w:rsid w:val="00C31E7B"/>
    <w:rsid w:val="00C32641"/>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0A80"/>
    <w:rsid w:val="00C5184D"/>
    <w:rsid w:val="00C526FE"/>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87BFF"/>
    <w:rsid w:val="00C90A73"/>
    <w:rsid w:val="00C90C9D"/>
    <w:rsid w:val="00C90FB6"/>
    <w:rsid w:val="00C913D8"/>
    <w:rsid w:val="00C9174D"/>
    <w:rsid w:val="00C91B90"/>
    <w:rsid w:val="00C91D76"/>
    <w:rsid w:val="00C91E03"/>
    <w:rsid w:val="00C9206B"/>
    <w:rsid w:val="00C925B6"/>
    <w:rsid w:val="00C93F01"/>
    <w:rsid w:val="00C94260"/>
    <w:rsid w:val="00C94C3D"/>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26CE"/>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39A4"/>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4F6"/>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BE0"/>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6E4"/>
    <w:rsid w:val="00DA4A7F"/>
    <w:rsid w:val="00DA5297"/>
    <w:rsid w:val="00DA56AD"/>
    <w:rsid w:val="00DA5A1A"/>
    <w:rsid w:val="00DA70E0"/>
    <w:rsid w:val="00DA7955"/>
    <w:rsid w:val="00DB1309"/>
    <w:rsid w:val="00DB158F"/>
    <w:rsid w:val="00DB1DAB"/>
    <w:rsid w:val="00DB27A1"/>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77D"/>
    <w:rsid w:val="00DE0887"/>
    <w:rsid w:val="00DE10DD"/>
    <w:rsid w:val="00DE220A"/>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2F73"/>
    <w:rsid w:val="00DF3500"/>
    <w:rsid w:val="00DF47C3"/>
    <w:rsid w:val="00DF507C"/>
    <w:rsid w:val="00DF6108"/>
    <w:rsid w:val="00DF658B"/>
    <w:rsid w:val="00DF718E"/>
    <w:rsid w:val="00DF7373"/>
    <w:rsid w:val="00DF73C2"/>
    <w:rsid w:val="00DF7B6E"/>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37FBF"/>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5515"/>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207"/>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864A1"/>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8BD"/>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1B55"/>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A77"/>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1B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31"/>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D7302"/>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276" w:lineRule="auto"/>
      <w:jc w:val="both"/>
    </w:pPr>
    <w:rPr>
      <w:b/>
    </w:rPr>
  </w:style>
  <w:style w:type="paragraph" w:customStyle="1" w:styleId="Proposal">
    <w:name w:val="Proposal"/>
    <w:basedOn w:val="ListParagraph"/>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CD74F6"/>
    <w:rPr>
      <w:rFonts w:eastAsia="Times New Roman"/>
      <w:lang w:val="en-GB" w:eastAsia="en-US"/>
    </w:rPr>
  </w:style>
  <w:style w:type="table" w:styleId="PlainTable1">
    <w:name w:val="Plain Table 1"/>
    <w:basedOn w:val="TableNormal"/>
    <w:uiPriority w:val="41"/>
    <w:rsid w:val="003D4A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52D72-E09E-4549-83AA-1D15536EB37D}">
  <ds:schemaRefs>
    <ds:schemaRef ds:uri="http://schemas.openxmlformats.org/officeDocument/2006/bibliography"/>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313</TotalTime>
  <Pages>1</Pages>
  <Words>22255</Words>
  <Characters>126857</Characters>
  <Application>Microsoft Office Word</Application>
  <DocSecurity>0</DocSecurity>
  <Lines>1057</Lines>
  <Paragraphs>297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DCC</vt:lpstr>
      <vt:lpstr>DCC</vt:lpstr>
    </vt:vector>
  </TitlesOfParts>
  <Company>Qualcomm Incorporated</Company>
  <LinksUpToDate>false</LinksUpToDate>
  <CharactersWithSpaces>148815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(Umesh)</cp:lastModifiedBy>
  <cp:revision>75</cp:revision>
  <cp:lastPrinted>2017-09-12T20:53:00Z</cp:lastPrinted>
  <dcterms:created xsi:type="dcterms:W3CDTF">2025-03-21T08:08:00Z</dcterms:created>
  <dcterms:modified xsi:type="dcterms:W3CDTF">2025-03-23T17:56:00Z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y fmtid="{D5CDD505-2E9C-101B-9397-08002B2CF9AE}" pid="39" name="MSIP_Label_dd59f345-fd0b-4b4e-aba2-7c7a20c52995_Enabled">
    <vt:lpwstr>true</vt:lpwstr>
  </property>
  <property fmtid="{D5CDD505-2E9C-101B-9397-08002B2CF9AE}" pid="40" name="MSIP_Label_dd59f345-fd0b-4b4e-aba2-7c7a20c52995_SetDate">
    <vt:lpwstr>2025-03-21T06:11:41Z</vt:lpwstr>
  </property>
  <property fmtid="{D5CDD505-2E9C-101B-9397-08002B2CF9AE}" pid="41" name="MSIP_Label_dd59f345-fd0b-4b4e-aba2-7c7a20c52995_Method">
    <vt:lpwstr>Privileged</vt:lpwstr>
  </property>
  <property fmtid="{D5CDD505-2E9C-101B-9397-08002B2CF9AE}" pid="42" name="MSIP_Label_dd59f345-fd0b-4b4e-aba2-7c7a20c52995_Name">
    <vt:lpwstr>General</vt:lpwstr>
  </property>
  <property fmtid="{D5CDD505-2E9C-101B-9397-08002B2CF9AE}" pid="43" name="MSIP_Label_dd59f345-fd0b-4b4e-aba2-7c7a20c52995_SiteId">
    <vt:lpwstr>5069cde4-642a-45c0-8094-d0c2dec10be3</vt:lpwstr>
  </property>
  <property fmtid="{D5CDD505-2E9C-101B-9397-08002B2CF9AE}" pid="44" name="MSIP_Label_dd59f345-fd0b-4b4e-aba2-7c7a20c52995_ActionId">
    <vt:lpwstr>64bce176-fdaf-4664-b312-51eff2d3d207</vt:lpwstr>
  </property>
  <property fmtid="{D5CDD505-2E9C-101B-9397-08002B2CF9AE}" pid="45" name="MSIP_Label_dd59f345-fd0b-4b4e-aba2-7c7a20c52995_ContentBits">
    <vt:lpwstr>0</vt:lpwstr>
  </property>
  <property fmtid="{D5CDD505-2E9C-101B-9397-08002B2CF9AE}" pid="46" name="MSIP_Label_dd59f345-fd0b-4b4e-aba2-7c7a20c52995_Tag">
    <vt:lpwstr>10, 0, 1, 1</vt:lpwstr>
  </property>
</Properties>
</file>