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2079E" w:rsidRDefault="009C73C8" w:rsidP="00AE5EEF">
      <w:pPr>
        <w:pStyle w:val="a4"/>
        <w:spacing w:after="100" w:afterAutospacing="1"/>
        <w:rPr>
          <w:rFonts w:eastAsia="MS Mincho"/>
          <w:sz w:val="24"/>
          <w:lang w:val="fr-CA"/>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2079E" w:rsidRDefault="007B4780" w:rsidP="00C93588">
      <w:pPr>
        <w:pStyle w:val="a4"/>
        <w:tabs>
          <w:tab w:val="left" w:pos="6521"/>
        </w:tabs>
        <w:spacing w:after="100" w:afterAutospacing="1"/>
        <w:jc w:val="both"/>
        <w:rPr>
          <w:lang w:val="fr-CA"/>
        </w:rPr>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2079E" w:rsidRDefault="00505E15" w:rsidP="00C93588">
      <w:pPr>
        <w:tabs>
          <w:tab w:val="left" w:pos="1985"/>
        </w:tabs>
        <w:spacing w:after="100" w:afterAutospacing="1"/>
        <w:jc w:val="both"/>
        <w:rPr>
          <w:b/>
          <w:sz w:val="24"/>
          <w:lang w:val="fr-CA"/>
        </w:rPr>
      </w:pPr>
      <w:r w:rsidRPr="0062079E">
        <w:rPr>
          <w:b/>
          <w:sz w:val="24"/>
          <w:lang w:val="fr-CA"/>
        </w:rPr>
        <w:t>Agenda item:</w:t>
      </w:r>
      <w:r w:rsidRPr="0062079E">
        <w:rPr>
          <w:b/>
          <w:sz w:val="24"/>
          <w:lang w:val="fr-CA"/>
        </w:rPr>
        <w:tab/>
      </w:r>
      <w:r w:rsidR="005647B4">
        <w:rPr>
          <w:b/>
          <w:sz w:val="24"/>
          <w:lang w:val="fr-CA"/>
        </w:rPr>
        <w:t>7</w:t>
      </w:r>
      <w:r w:rsidR="002E6F28">
        <w:rPr>
          <w:b/>
          <w:sz w:val="24"/>
          <w:lang w:val="fr-CA"/>
        </w:rPr>
        <w:t>.</w:t>
      </w:r>
      <w:r w:rsidR="009C73C8">
        <w:rPr>
          <w:b/>
          <w:sz w:val="24"/>
          <w:lang w:val="fr-CA"/>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Pr>
          <w:rFonts w:cs="Arial"/>
          <w:b/>
          <w:bCs/>
          <w:sz w:val="24"/>
          <w:lang w:val="fr-FR"/>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w:t>
      </w:r>
      <w:proofErr w:type="gramStart"/>
      <w:r>
        <w:t>034][</w:t>
      </w:r>
      <w:proofErr w:type="gramEnd"/>
      <w:r>
        <w:t>LTM] LS to RAN4(</w:t>
      </w:r>
      <w:proofErr w:type="spellStart"/>
      <w:r>
        <w:t>Mediatek</w:t>
      </w:r>
      <w:proofErr w:type="spellEnd"/>
      <w:r>
        <w:t>)</w:t>
      </w:r>
    </w:p>
    <w:p w14:paraId="1E0F0A31" w14:textId="77777777" w:rsidR="00B14231" w:rsidRDefault="00B14231" w:rsidP="00B14231">
      <w:pPr>
        <w:pStyle w:val="EmailDiscussion2"/>
      </w:pPr>
      <w:r>
        <w:tab/>
        <w:t xml:space="preserve">Intended outcome: Agree to LS for RAN4 identifying RAN2 interpretation options and asking RAN4 for </w:t>
      </w:r>
      <w:proofErr w:type="gramStart"/>
      <w:r>
        <w:t>feedback</w:t>
      </w:r>
      <w:proofErr w:type="gramEnd"/>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6"/>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77777777" w:rsidR="007F3987" w:rsidRDefault="007F3987">
            <w:pPr>
              <w:pStyle w:val="TAC"/>
              <w:spacing w:before="20" w:after="20"/>
              <w:ind w:left="57" w:right="57"/>
            </w:pP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77777777" w:rsidR="007F3987" w:rsidRDefault="007F3987">
            <w:pPr>
              <w:pStyle w:val="TAC"/>
              <w:spacing w:before="20" w:after="20"/>
              <w:ind w:left="57" w:right="57"/>
            </w:pP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77777777" w:rsidR="007F3987" w:rsidRDefault="007F3987">
            <w:pPr>
              <w:pStyle w:val="TAC"/>
              <w:spacing w:before="20" w:after="20"/>
              <w:ind w:left="57" w:right="57"/>
            </w:pP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77777777" w:rsidR="007F3987" w:rsidRDefault="007F3987">
            <w:pPr>
              <w:pStyle w:val="TAC"/>
              <w:spacing w:before="20" w:after="20"/>
              <w:ind w:left="57" w:right="57"/>
            </w:pP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7777777" w:rsidR="007F3987" w:rsidRDefault="007F3987">
            <w:pPr>
              <w:pStyle w:val="TAC"/>
              <w:spacing w:before="20" w:after="20"/>
              <w:ind w:left="57" w:right="57"/>
            </w:pP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77777777" w:rsidR="007F3987" w:rsidRDefault="007F3987">
            <w:pPr>
              <w:pStyle w:val="TAC"/>
              <w:spacing w:before="20" w:after="20"/>
              <w:ind w:left="57" w:right="57"/>
            </w:pP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6"/>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lastRenderedPageBreak/>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w:t>
      </w:r>
      <w:proofErr w:type="gramStart"/>
      <w:r w:rsidR="00F11002" w:rsidRPr="00F11002">
        <w:rPr>
          <w:u w:val="single"/>
        </w:rPr>
        <w:t>A,</w:t>
      </w:r>
      <w:r w:rsidR="00F11002" w:rsidRPr="00F11002">
        <w:rPr>
          <w:b/>
          <w:bCs/>
          <w:u w:val="single"/>
        </w:rPr>
        <w:t>B</w:t>
      </w:r>
      <w:proofErr w:type="gramEnd"/>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proofErr w:type="gramStart"/>
      <w:r w:rsidR="001B703C" w:rsidRPr="001B703C">
        <w:rPr>
          <w:color w:val="FF0000"/>
        </w:rPr>
        <w:t>A</w:t>
      </w:r>
      <w:r w:rsidR="001B703C">
        <w:t>,</w:t>
      </w:r>
      <w:r w:rsidR="001B703C" w:rsidRPr="001B703C">
        <w:rPr>
          <w:color w:val="00B050"/>
        </w:rPr>
        <w:t>B</w:t>
      </w:r>
      <w:proofErr w:type="gramEnd"/>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6"/>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w:t>
      </w:r>
      <w:proofErr w:type="gramStart"/>
      <w:r w:rsidR="00F108E8">
        <w:t>A,B</w:t>
      </w:r>
      <w:proofErr w:type="gramEnd"/>
      <w:r w:rsidR="00F108E8">
        <w:t xml:space="preserve">,C],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w:t>
      </w:r>
      <w:proofErr w:type="gramStart"/>
      <w:r w:rsidR="00F108E8">
        <w:t>A,C</w:t>
      </w:r>
      <w:proofErr w:type="gramEnd"/>
      <w:r w:rsidR="00F108E8">
        <w:t xml:space="preserve">,D,F,G,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proofErr w:type="gramStart"/>
      <w:r w:rsidRPr="005272F6">
        <w:rPr>
          <w:b/>
          <w:bCs/>
        </w:rPr>
        <w:t>A</w:t>
      </w:r>
      <w:r>
        <w:t>,B</w:t>
      </w:r>
      <w:proofErr w:type="gramEnd"/>
      <w:r>
        <w:t>,C]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w:t>
      </w:r>
      <w:proofErr w:type="gramStart"/>
      <w:r>
        <w:t>A,</w:t>
      </w:r>
      <w:r w:rsidRPr="00140A2A">
        <w:rPr>
          <w:b/>
          <w:bCs/>
        </w:rPr>
        <w:t>B</w:t>
      </w:r>
      <w:proofErr w:type="gramEnd"/>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w:t>
      </w:r>
      <w:proofErr w:type="gramStart"/>
      <w:r w:rsidR="005272F6">
        <w:t>A,B</w:t>
      </w:r>
      <w:proofErr w:type="gramEnd"/>
      <w:r w:rsidR="005272F6">
        <w:t>,C],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lastRenderedPageBreak/>
        <w:t>T</w:t>
      </w:r>
      <w:r w:rsidRPr="009977F4">
        <w:t>he same</w:t>
      </w:r>
      <w:r w:rsidR="003408AE">
        <w:t xml:space="preserve"> rule</w:t>
      </w:r>
      <w:r w:rsidRPr="009977F4">
        <w:t xml:space="preserve"> applies to other FSs</w:t>
      </w:r>
      <w:r>
        <w:t xml:space="preserve"> (e.g., [</w:t>
      </w:r>
      <w:proofErr w:type="gramStart"/>
      <w:r>
        <w:rPr>
          <w:b/>
          <w:bCs/>
        </w:rPr>
        <w:t>A</w:t>
      </w:r>
      <w:r>
        <w:t>,B</w:t>
      </w:r>
      <w:proofErr w:type="gramEnd"/>
      <w:r>
        <w:t>,C]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proofErr w:type="gramStart"/>
      <w:r w:rsidRPr="00C775B5">
        <w:rPr>
          <w:b/>
          <w:bCs/>
        </w:rPr>
        <w:t>A</w:t>
      </w:r>
      <w:r>
        <w:t>,</w:t>
      </w:r>
      <w:r w:rsidRPr="00C775B5">
        <w:t>B</w:t>
      </w:r>
      <w:proofErr w:type="gramEnd"/>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w:t>
      </w:r>
      <w:proofErr w:type="gramStart"/>
      <w:r>
        <w:t>A</w:t>
      </w:r>
      <w:r w:rsidRPr="00C775B5">
        <w:t>,B</w:t>
      </w:r>
      <w:proofErr w:type="gramEnd"/>
      <w:r w:rsidRPr="00C775B5">
        <w:t>,</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w:t>
      </w:r>
      <w:proofErr w:type="gramStart"/>
      <w:r w:rsidR="00140A2A">
        <w:t>A,B</w:t>
      </w:r>
      <w:proofErr w:type="gramEnd"/>
      <w:r w:rsidR="00140A2A">
        <w:t xml:space="preserve">,C], if </w:t>
      </w:r>
      <w:r>
        <w:rPr>
          <w:rFonts w:hint="eastAsia"/>
        </w:rPr>
        <w:t>UE</w:t>
      </w:r>
      <w:r>
        <w:t xml:space="preserve"> perform early RACH to target band 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w:t>
      </w:r>
      <w:proofErr w:type="gramStart"/>
      <w:r>
        <w:t>A,B</w:t>
      </w:r>
      <w:proofErr w:type="gramEnd"/>
      <w:r>
        <w:t>,C], if UE perform early RACH to target band B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宋体"/>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2"/>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proofErr w:type="gramStart"/>
      <w:r w:rsidR="003B5344">
        <w:t>R</w:t>
      </w:r>
      <w:r w:rsidR="00EA0609">
        <w:t>apporteur</w:t>
      </w:r>
      <w:proofErr w:type="gramEnd"/>
      <w:r w:rsidR="00EA0609">
        <w:t xml:space="preserve">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2"/>
        <w:numPr>
          <w:ilvl w:val="0"/>
          <w:numId w:val="23"/>
        </w:numPr>
        <w:spacing w:after="120"/>
        <w:ind w:left="442" w:hanging="442"/>
        <w:rPr>
          <w:lang w:val="en-GB"/>
        </w:rPr>
      </w:pPr>
      <w:r w:rsidRPr="00220FA8">
        <w:t xml:space="preserve">In Understanding 2, the band list represents the source band with or without interruption, and the band of the BC represents the source band to perform early RACH. This capability does not provide information about the target </w:t>
      </w:r>
      <w:proofErr w:type="gramStart"/>
      <w:r w:rsidRPr="00220FA8">
        <w:t>band</w:t>
      </w:r>
      <w:proofErr w:type="gramEnd"/>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2"/>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2"/>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This is the trade off between understanding 1 and 3.</w:t>
      </w:r>
    </w:p>
    <w:p w14:paraId="138EB23E" w14:textId="51981ED5" w:rsidR="001E57DB" w:rsidRPr="004E58C6" w:rsidRDefault="001E57DB" w:rsidP="001E57DB">
      <w:pPr>
        <w:pStyle w:val="af2"/>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2"/>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lastRenderedPageBreak/>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2"/>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87A184A" w:rsidR="0061268D" w:rsidRDefault="0061268D" w:rsidP="00723648">
      <w:pPr>
        <w:pStyle w:val="af2"/>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 and only check with RAN4 for understanding 1 and 3.</w:t>
      </w:r>
    </w:p>
    <w:p w14:paraId="372746EB" w14:textId="396394CA" w:rsidR="005640F6" w:rsidRDefault="005640F6" w:rsidP="00723648">
      <w:pPr>
        <w:pStyle w:val="af2"/>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2"/>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6"/>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66C1EC6D" w:rsidR="00BB2648" w:rsidRDefault="00BB2648">
            <w:pPr>
              <w:spacing w:after="0"/>
            </w:pPr>
          </w:p>
        </w:tc>
        <w:tc>
          <w:tcPr>
            <w:tcW w:w="1559" w:type="dxa"/>
            <w:tcBorders>
              <w:top w:val="single" w:sz="4" w:space="0" w:color="auto"/>
              <w:left w:val="single" w:sz="4" w:space="0" w:color="auto"/>
              <w:bottom w:val="single" w:sz="4" w:space="0" w:color="auto"/>
              <w:right w:val="single" w:sz="4" w:space="0" w:color="auto"/>
            </w:tcBorders>
          </w:tcPr>
          <w:p w14:paraId="5C23CE7C" w14:textId="51F608F1" w:rsidR="00BB2648" w:rsidRDefault="00BB2648">
            <w:pPr>
              <w:spacing w:after="0"/>
            </w:pPr>
          </w:p>
        </w:tc>
        <w:tc>
          <w:tcPr>
            <w:tcW w:w="6662" w:type="dxa"/>
            <w:tcBorders>
              <w:top w:val="single" w:sz="4" w:space="0" w:color="auto"/>
              <w:left w:val="single" w:sz="4" w:space="0" w:color="auto"/>
              <w:bottom w:val="single" w:sz="4" w:space="0" w:color="auto"/>
              <w:right w:val="single" w:sz="4" w:space="0" w:color="auto"/>
            </w:tcBorders>
          </w:tcPr>
          <w:p w14:paraId="64B55D89" w14:textId="0E0ADE12" w:rsidR="00BB2648" w:rsidRDefault="00BB2648">
            <w:pPr>
              <w:spacing w:after="0"/>
            </w:pP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77777777" w:rsidR="00721768" w:rsidRDefault="00721768">
            <w:pPr>
              <w:spacing w:after="0"/>
            </w:pPr>
          </w:p>
        </w:tc>
        <w:tc>
          <w:tcPr>
            <w:tcW w:w="1559" w:type="dxa"/>
            <w:tcBorders>
              <w:top w:val="single" w:sz="4" w:space="0" w:color="auto"/>
              <w:left w:val="single" w:sz="4" w:space="0" w:color="auto"/>
              <w:bottom w:val="single" w:sz="4" w:space="0" w:color="auto"/>
              <w:right w:val="single" w:sz="4" w:space="0" w:color="auto"/>
            </w:tcBorders>
          </w:tcPr>
          <w:p w14:paraId="4CEB8128" w14:textId="77777777" w:rsidR="00721768" w:rsidRDefault="00721768">
            <w:pPr>
              <w:spacing w:after="0"/>
            </w:pPr>
          </w:p>
        </w:tc>
        <w:tc>
          <w:tcPr>
            <w:tcW w:w="6662" w:type="dxa"/>
            <w:tcBorders>
              <w:top w:val="single" w:sz="4" w:space="0" w:color="auto"/>
              <w:left w:val="single" w:sz="4" w:space="0" w:color="auto"/>
              <w:bottom w:val="single" w:sz="4" w:space="0" w:color="auto"/>
              <w:right w:val="single" w:sz="4" w:space="0" w:color="auto"/>
            </w:tcBorders>
          </w:tcPr>
          <w:p w14:paraId="01C6B4C6" w14:textId="77777777" w:rsidR="00721768" w:rsidRDefault="00721768">
            <w:pPr>
              <w:spacing w:after="0"/>
            </w:pP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7EF" w14:textId="77777777" w:rsidR="00DC1988" w:rsidRDefault="00DC1988">
      <w:r>
        <w:separator/>
      </w:r>
    </w:p>
  </w:endnote>
  <w:endnote w:type="continuationSeparator" w:id="0">
    <w:p w14:paraId="3DE2F1A4" w14:textId="77777777" w:rsidR="00DC1988" w:rsidRDefault="00DC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E1A8" w14:textId="77777777" w:rsidR="00DC1988" w:rsidRDefault="00DC1988">
      <w:r>
        <w:separator/>
      </w:r>
    </w:p>
  </w:footnote>
  <w:footnote w:type="continuationSeparator" w:id="0">
    <w:p w14:paraId="56C24778" w14:textId="77777777" w:rsidR="00DC1988" w:rsidRDefault="00DC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16cid:durableId="564880992">
    <w:abstractNumId w:val="0"/>
  </w:num>
  <w:num w:numId="2" w16cid:durableId="1470786829">
    <w:abstractNumId w:val="7"/>
  </w:num>
  <w:num w:numId="3" w16cid:durableId="1596278485">
    <w:abstractNumId w:val="18"/>
  </w:num>
  <w:num w:numId="4" w16cid:durableId="633947476">
    <w:abstractNumId w:val="16"/>
  </w:num>
  <w:num w:numId="5" w16cid:durableId="495998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613791">
    <w:abstractNumId w:val="3"/>
  </w:num>
  <w:num w:numId="7" w16cid:durableId="2067877732">
    <w:abstractNumId w:val="12"/>
  </w:num>
  <w:num w:numId="8" w16cid:durableId="1171335095">
    <w:abstractNumId w:val="14"/>
  </w:num>
  <w:num w:numId="9" w16cid:durableId="318267862">
    <w:abstractNumId w:val="1"/>
  </w:num>
  <w:num w:numId="10" w16cid:durableId="978804623">
    <w:abstractNumId w:val="11"/>
  </w:num>
  <w:num w:numId="11" w16cid:durableId="1209301984">
    <w:abstractNumId w:val="12"/>
  </w:num>
  <w:num w:numId="12" w16cid:durableId="1222398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8560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2562564">
    <w:abstractNumId w:val="11"/>
  </w:num>
  <w:num w:numId="15" w16cid:durableId="1068653215">
    <w:abstractNumId w:val="17"/>
  </w:num>
  <w:num w:numId="16" w16cid:durableId="2018313800">
    <w:abstractNumId w:val="4"/>
  </w:num>
  <w:num w:numId="17" w16cid:durableId="1415709026">
    <w:abstractNumId w:val="6"/>
  </w:num>
  <w:num w:numId="18" w16cid:durableId="1039089418">
    <w:abstractNumId w:val="2"/>
  </w:num>
  <w:num w:numId="19" w16cid:durableId="102964539">
    <w:abstractNumId w:val="2"/>
  </w:num>
  <w:num w:numId="20" w16cid:durableId="1021592430">
    <w:abstractNumId w:val="11"/>
  </w:num>
  <w:num w:numId="21" w16cid:durableId="529759178">
    <w:abstractNumId w:val="5"/>
  </w:num>
  <w:num w:numId="22" w16cid:durableId="430051188">
    <w:abstractNumId w:val="18"/>
  </w:num>
  <w:num w:numId="23" w16cid:durableId="1685866088">
    <w:abstractNumId w:val="9"/>
  </w:num>
  <w:num w:numId="24" w16cid:durableId="1542204420">
    <w:abstractNumId w:val="16"/>
  </w:num>
  <w:num w:numId="25" w16cid:durableId="1461415884">
    <w:abstractNumId w:val="10"/>
  </w:num>
  <w:num w:numId="26" w16cid:durableId="1015810602">
    <w:abstractNumId w:val="16"/>
  </w:num>
  <w:num w:numId="27" w16cid:durableId="1716193052">
    <w:abstractNumId w:val="1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4CC"/>
    <w:rsid w:val="000358F6"/>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6049"/>
    <w:rsid w:val="00AC769E"/>
    <w:rsid w:val="00AC7839"/>
    <w:rsid w:val="00AC7CF6"/>
    <w:rsid w:val="00AD00D1"/>
    <w:rsid w:val="00AD0475"/>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F9B"/>
    <w:rsid w:val="00E146FA"/>
    <w:rsid w:val="00E15ADA"/>
    <w:rsid w:val="00E15AF4"/>
    <w:rsid w:val="00E16078"/>
    <w:rsid w:val="00E169FF"/>
    <w:rsid w:val="00E16C1C"/>
    <w:rsid w:val="00E16C2D"/>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9C73C8"/>
    <w:rPr>
      <w:rFonts w:ascii="Times New Roman" w:hAnsi="Times New Roman" w:cs="宋体"/>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e">
    <w:name w:val="Plain Text"/>
    <w:basedOn w:val="a"/>
    <w:link w:val="aff"/>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aff">
    <w:name w:val="纯文本 字符"/>
    <w:basedOn w:val="a0"/>
    <w:link w:val="afe"/>
    <w:uiPriority w:val="99"/>
    <w:rsid w:val="00856F70"/>
    <w:rPr>
      <w:rFonts w:ascii="Calibri" w:eastAsiaTheme="minorEastAsia" w:hAnsi="Calibri" w:cstheme="minorBidi"/>
      <w:sz w:val="22"/>
      <w:szCs w:val="21"/>
    </w:rPr>
  </w:style>
  <w:style w:type="paragraph" w:customStyle="1" w:styleId="Reference">
    <w:name w:val="Reference"/>
    <w:basedOn w:val="af4"/>
    <w:rsid w:val="00FF025A"/>
    <w:pPr>
      <w:numPr>
        <w:numId w:val="5"/>
      </w:numPr>
      <w:tabs>
        <w:tab w:val="clear" w:pos="567"/>
        <w:tab w:val="num" w:pos="360"/>
      </w:tabs>
      <w:spacing w:afterLines="0"/>
      <w:ind w:left="0" w:firstLine="0"/>
      <w:textAlignment w:val="auto"/>
    </w:pPr>
    <w:rPr>
      <w:szCs w:val="20"/>
      <w:lang w:val="en-GB"/>
    </w:rPr>
  </w:style>
  <w:style w:type="character" w:styleId="aff0">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4"/>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f1">
    <w:name w:val="table of figures"/>
    <w:basedOn w:val="af4"/>
    <w:next w:val="a"/>
    <w:uiPriority w:val="99"/>
    <w:unhideWhenUsed/>
    <w:rsid w:val="004E657B"/>
    <w:pPr>
      <w:spacing w:afterLines="0"/>
      <w:ind w:left="1701" w:hanging="1701"/>
      <w:jc w:val="left"/>
      <w:textAlignment w:val="auto"/>
    </w:pPr>
    <w:rPr>
      <w:rFonts w:eastAsia="Times New Roman"/>
      <w:b/>
      <w:szCs w:val="20"/>
      <w:lang w:val="en-GB"/>
    </w:rPr>
  </w:style>
  <w:style w:type="character" w:styleId="aff2">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BF6E-B83B-4EA2-9572-7CB32329D1D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338</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MediaTek-Xiaonan</cp:lastModifiedBy>
  <cp:revision>76</cp:revision>
  <dcterms:created xsi:type="dcterms:W3CDTF">2025-02-07T00:05:00Z</dcterms:created>
  <dcterms:modified xsi:type="dcterms:W3CDTF">2025-02-24T06:31:00Z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ies>
</file>