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16EC" w14:textId="2A20F204" w:rsidR="00611C40" w:rsidRPr="00611C40" w:rsidRDefault="00611C40" w:rsidP="00611C40">
      <w:pPr>
        <w:keepLines/>
        <w:tabs>
          <w:tab w:val="left" w:pos="567"/>
        </w:tabs>
        <w:overflowPunct/>
        <w:autoSpaceDE/>
        <w:autoSpaceDN/>
        <w:snapToGrid w:val="0"/>
        <w:spacing w:after="0"/>
        <w:textAlignment w:val="auto"/>
        <w:rPr>
          <w:rFonts w:ascii="Arial" w:eastAsia="MS Mincho" w:hAnsi="Arial" w:cs="Arial"/>
          <w:b/>
          <w:sz w:val="24"/>
          <w:szCs w:val="24"/>
        </w:rPr>
      </w:pPr>
      <w:r w:rsidRPr="00611C40">
        <w:rPr>
          <w:rFonts w:ascii="Arial" w:hAnsi="Arial" w:cs="Arial"/>
          <w:b/>
          <w:sz w:val="24"/>
          <w:szCs w:val="24"/>
        </w:rPr>
        <w:t>3GPP TSG RAN Meeting #10</w:t>
      </w:r>
      <w:r w:rsidR="001C420F">
        <w:rPr>
          <w:rFonts w:ascii="Arial" w:hAnsi="Arial" w:cs="Arial"/>
          <w:b/>
          <w:sz w:val="24"/>
          <w:szCs w:val="24"/>
        </w:rPr>
        <w:t>6</w:t>
      </w:r>
      <w:r w:rsidRPr="00611C40">
        <w:rPr>
          <w:rFonts w:ascii="Arial" w:hAnsi="Arial" w:cs="Arial"/>
          <w:b/>
          <w:sz w:val="24"/>
          <w:szCs w:val="24"/>
        </w:rPr>
        <w:tab/>
      </w:r>
      <w:r w:rsidRPr="00611C40">
        <w:rPr>
          <w:rFonts w:ascii="Arial" w:hAnsi="Arial" w:cs="Arial"/>
          <w:b/>
          <w:sz w:val="24"/>
          <w:szCs w:val="24"/>
        </w:rPr>
        <w:tab/>
      </w:r>
      <w:r w:rsidRPr="00611C40">
        <w:rPr>
          <w:rFonts w:ascii="Arial" w:hAnsi="Arial" w:cs="Arial"/>
          <w:b/>
          <w:sz w:val="24"/>
          <w:szCs w:val="24"/>
        </w:rPr>
        <w:tab/>
      </w:r>
      <w:r w:rsidRPr="00611C40">
        <w:rPr>
          <w:rFonts w:ascii="Arial" w:eastAsia="MS Mincho" w:hAnsi="Arial" w:cs="Arial"/>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0023266D">
        <w:rPr>
          <w:rFonts w:ascii="Arial" w:eastAsia="MS Mincho" w:hAnsi="Arial" w:cs="Arial"/>
          <w:b/>
          <w:sz w:val="24"/>
          <w:szCs w:val="24"/>
        </w:rPr>
        <w:tab/>
      </w:r>
      <w:r w:rsidR="0023266D">
        <w:rPr>
          <w:rFonts w:ascii="Arial" w:eastAsia="MS Mincho" w:hAnsi="Arial" w:cs="Arial"/>
          <w:b/>
          <w:sz w:val="24"/>
          <w:szCs w:val="24"/>
        </w:rPr>
        <w:tab/>
      </w:r>
      <w:r w:rsidRPr="00611C40">
        <w:rPr>
          <w:rFonts w:ascii="Arial" w:hAnsi="Arial" w:cs="Arial"/>
          <w:b/>
          <w:sz w:val="24"/>
          <w:szCs w:val="24"/>
        </w:rPr>
        <w:t>RP-24</w:t>
      </w:r>
      <w:r w:rsidR="00DD3668">
        <w:rPr>
          <w:rFonts w:asciiTheme="minorEastAsia" w:eastAsiaTheme="minorEastAsia" w:hAnsiTheme="minorEastAsia" w:cs="Arial" w:hint="eastAsia"/>
          <w:b/>
          <w:sz w:val="24"/>
          <w:szCs w:val="24"/>
          <w:lang w:eastAsia="zh-CN"/>
        </w:rPr>
        <w:t>xxxx</w:t>
      </w:r>
    </w:p>
    <w:p w14:paraId="535C514C" w14:textId="216A5251" w:rsidR="00611C40" w:rsidRPr="00611C40" w:rsidRDefault="001C420F" w:rsidP="00611C40">
      <w:pPr>
        <w:keepLines/>
        <w:tabs>
          <w:tab w:val="left" w:pos="567"/>
        </w:tabs>
        <w:rPr>
          <w:rFonts w:ascii="Arial" w:hAnsi="Arial" w:cs="Arial"/>
          <w:b/>
          <w:sz w:val="24"/>
          <w:szCs w:val="24"/>
        </w:rPr>
      </w:pPr>
      <w:r>
        <w:rPr>
          <w:rFonts w:ascii="Arial" w:hAnsi="Arial" w:cs="Arial"/>
          <w:b/>
          <w:sz w:val="24"/>
          <w:szCs w:val="24"/>
        </w:rPr>
        <w:t>Madrid</w:t>
      </w:r>
      <w:r w:rsidR="00611C40" w:rsidRPr="00611C40">
        <w:rPr>
          <w:rFonts w:ascii="Arial" w:hAnsi="Arial" w:cs="Arial"/>
          <w:b/>
          <w:sz w:val="24"/>
          <w:szCs w:val="24"/>
        </w:rPr>
        <w:t xml:space="preserve">, </w:t>
      </w:r>
      <w:r>
        <w:rPr>
          <w:rFonts w:ascii="Arial" w:hAnsi="Arial" w:cs="Arial"/>
          <w:b/>
          <w:sz w:val="24"/>
          <w:szCs w:val="24"/>
        </w:rPr>
        <w:t>Spain</w:t>
      </w:r>
      <w:r w:rsidR="00611C40" w:rsidRPr="00611C40">
        <w:rPr>
          <w:rFonts w:ascii="Arial" w:hAnsi="Arial" w:cs="Arial"/>
          <w:b/>
          <w:sz w:val="24"/>
          <w:szCs w:val="24"/>
        </w:rPr>
        <w:t xml:space="preserve">, </w:t>
      </w:r>
      <w:r>
        <w:rPr>
          <w:rFonts w:ascii="Arial" w:hAnsi="Arial" w:cs="Arial"/>
          <w:b/>
          <w:sz w:val="24"/>
          <w:szCs w:val="24"/>
        </w:rPr>
        <w:t>Dec.</w:t>
      </w:r>
      <w:r w:rsidR="00611C40" w:rsidRPr="00611C40">
        <w:rPr>
          <w:rFonts w:ascii="Arial" w:hAnsi="Arial" w:cs="Arial"/>
          <w:b/>
          <w:sz w:val="24"/>
          <w:szCs w:val="24"/>
        </w:rPr>
        <w:t xml:space="preserve"> </w:t>
      </w:r>
      <w:r w:rsidR="00F949E5">
        <w:rPr>
          <w:rFonts w:ascii="Arial" w:hAnsi="Arial" w:cs="Arial"/>
          <w:b/>
          <w:sz w:val="24"/>
          <w:szCs w:val="24"/>
        </w:rPr>
        <w:t>9</w:t>
      </w:r>
      <w:r w:rsidR="00611C40" w:rsidRPr="00611C40">
        <w:rPr>
          <w:rFonts w:ascii="Arial" w:hAnsi="Arial" w:cs="Arial"/>
          <w:b/>
          <w:sz w:val="24"/>
          <w:szCs w:val="24"/>
        </w:rPr>
        <w:t>-12, 2024</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7AB15C31"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0492B" w:rsidRPr="00B0492B">
        <w:rPr>
          <w:rFonts w:ascii="Arial" w:hAnsi="Arial" w:cs="Arial"/>
          <w:lang w:eastAsia="ja-JP"/>
        </w:rPr>
        <w:t>9.2.</w:t>
      </w:r>
      <w:r w:rsidR="007475AB">
        <w:rPr>
          <w:rFonts w:ascii="Arial" w:hAnsi="Arial" w:cs="Arial"/>
          <w:lang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0492B" w:rsidRPr="008836AC" w14:paraId="47201ED6" w14:textId="77777777" w:rsidTr="00D376ED">
        <w:tc>
          <w:tcPr>
            <w:tcW w:w="2436" w:type="dxa"/>
            <w:shd w:val="clear" w:color="auto" w:fill="auto"/>
          </w:tcPr>
          <w:p w14:paraId="2C09D283" w14:textId="77777777" w:rsidR="00B0492B" w:rsidRPr="008836AC" w:rsidRDefault="00B0492B" w:rsidP="00D376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FDDB2C6" w14:textId="77777777" w:rsidR="00B0492B" w:rsidRPr="008836AC" w:rsidRDefault="00B0492B" w:rsidP="00D376ED">
            <w:pPr>
              <w:tabs>
                <w:tab w:val="left" w:pos="567"/>
              </w:tabs>
              <w:spacing w:after="0"/>
              <w:rPr>
                <w:rFonts w:ascii="Arial" w:hAnsi="Arial" w:cs="Arial"/>
              </w:rPr>
            </w:pPr>
            <w:r w:rsidRPr="00983713">
              <w:rPr>
                <w:rFonts w:ascii="Arial" w:hAnsi="Arial" w:cs="Arial"/>
              </w:rPr>
              <w:t>Study on AI (Artificial Intelligence)/ML (Machine Learning) for mobility in NR</w:t>
            </w:r>
          </w:p>
        </w:tc>
      </w:tr>
      <w:tr w:rsidR="00B0492B" w:rsidRPr="008836AC" w14:paraId="2E1E9E74" w14:textId="77777777" w:rsidTr="00D376ED">
        <w:tc>
          <w:tcPr>
            <w:tcW w:w="2436" w:type="dxa"/>
            <w:shd w:val="clear" w:color="auto" w:fill="auto"/>
          </w:tcPr>
          <w:p w14:paraId="364BC778" w14:textId="77777777" w:rsidR="00B0492B" w:rsidRPr="008836AC" w:rsidRDefault="00B0492B" w:rsidP="00D376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4300443" w14:textId="77777777" w:rsidR="00B0492B" w:rsidRDefault="00B0492B" w:rsidP="00D376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112044A0" w14:textId="77777777" w:rsidR="00B0492B" w:rsidRPr="008836AC" w:rsidRDefault="00B0492B" w:rsidP="00D376ED">
            <w:pPr>
              <w:tabs>
                <w:tab w:val="left" w:pos="567"/>
              </w:tabs>
              <w:spacing w:after="0"/>
              <w:rPr>
                <w:rFonts w:ascii="Arial" w:hAnsi="Arial" w:cs="Arial"/>
              </w:rPr>
            </w:pPr>
            <w:r w:rsidRPr="00CC47ED">
              <w:rPr>
                <w:rFonts w:ascii="Arial" w:hAnsi="Arial" w:cs="Arial" w:hint="eastAsia"/>
                <w:lang w:eastAsia="ja-JP"/>
              </w:rPr>
              <w:t>Yes</w:t>
            </w:r>
          </w:p>
        </w:tc>
        <w:tc>
          <w:tcPr>
            <w:tcW w:w="1842" w:type="dxa"/>
          </w:tcPr>
          <w:p w14:paraId="1DF57024" w14:textId="77777777" w:rsidR="00B0492B" w:rsidRDefault="00B0492B" w:rsidP="00D376ED">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BDBC987"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2309" w:type="dxa"/>
            <w:gridSpan w:val="2"/>
          </w:tcPr>
          <w:p w14:paraId="69CF1F93" w14:textId="77777777" w:rsidR="00B0492B" w:rsidRPr="008836AC" w:rsidRDefault="00B0492B" w:rsidP="00D376ED">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FB3B05"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1653" w:type="dxa"/>
          </w:tcPr>
          <w:p w14:paraId="461408E1" w14:textId="77777777" w:rsidR="00B0492B" w:rsidRPr="008836AC" w:rsidRDefault="00B0492B" w:rsidP="00D376ED">
            <w:pPr>
              <w:tabs>
                <w:tab w:val="left" w:pos="567"/>
              </w:tabs>
              <w:spacing w:after="0"/>
              <w:rPr>
                <w:rFonts w:ascii="Arial" w:hAnsi="Arial" w:cs="Arial"/>
              </w:rPr>
            </w:pPr>
            <w:r w:rsidRPr="008836AC">
              <w:rPr>
                <w:rFonts w:ascii="Arial" w:hAnsi="Arial" w:cs="Arial"/>
              </w:rPr>
              <w:t>Testing part:</w:t>
            </w:r>
          </w:p>
          <w:p w14:paraId="09A58652"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r>
      <w:tr w:rsidR="00B0492B" w:rsidRPr="008836AC" w14:paraId="57A62141" w14:textId="77777777" w:rsidTr="00D376ED">
        <w:tc>
          <w:tcPr>
            <w:tcW w:w="2436" w:type="dxa"/>
          </w:tcPr>
          <w:p w14:paraId="67B1977D" w14:textId="77777777" w:rsidR="00B0492B" w:rsidRPr="008836AC" w:rsidRDefault="00B0492B" w:rsidP="00D376ED">
            <w:pPr>
              <w:tabs>
                <w:tab w:val="left" w:pos="567"/>
              </w:tabs>
              <w:spacing w:after="0"/>
              <w:rPr>
                <w:rFonts w:ascii="Arial" w:hAnsi="Arial" w:cs="Arial"/>
                <w:b/>
              </w:rPr>
            </w:pPr>
            <w:r w:rsidRPr="008836AC">
              <w:rPr>
                <w:rFonts w:ascii="Arial" w:hAnsi="Arial" w:cs="Arial"/>
                <w:b/>
              </w:rPr>
              <w:t>Acronym</w:t>
            </w:r>
          </w:p>
        </w:tc>
        <w:tc>
          <w:tcPr>
            <w:tcW w:w="7650" w:type="dxa"/>
            <w:gridSpan w:val="5"/>
          </w:tcPr>
          <w:p w14:paraId="230D7DF7" w14:textId="77777777" w:rsidR="00B0492B" w:rsidRPr="008836AC" w:rsidRDefault="00B0492B" w:rsidP="00D376ED">
            <w:pPr>
              <w:tabs>
                <w:tab w:val="left" w:pos="567"/>
              </w:tabs>
              <w:spacing w:after="0"/>
              <w:rPr>
                <w:rFonts w:ascii="Arial" w:hAnsi="Arial" w:cs="Arial"/>
              </w:rPr>
            </w:pPr>
            <w:r w:rsidRPr="00983713">
              <w:rPr>
                <w:rFonts w:ascii="Arial" w:hAnsi="Arial" w:cs="Arial"/>
              </w:rPr>
              <w:t>FS_NR_AIML_Mob</w:t>
            </w:r>
          </w:p>
        </w:tc>
      </w:tr>
      <w:tr w:rsidR="00B0492B" w:rsidRPr="008836AC" w14:paraId="0B70A77A" w14:textId="77777777" w:rsidTr="00D376ED">
        <w:tc>
          <w:tcPr>
            <w:tcW w:w="2436" w:type="dxa"/>
          </w:tcPr>
          <w:p w14:paraId="1B56A11E" w14:textId="77777777" w:rsidR="00B0492B" w:rsidRPr="008836AC" w:rsidRDefault="00B0492B" w:rsidP="00D376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56FC1F4" w14:textId="77777777" w:rsidR="00B0492B" w:rsidRPr="008836AC" w:rsidRDefault="00B0492B" w:rsidP="00D376ED">
            <w:pPr>
              <w:tabs>
                <w:tab w:val="left" w:pos="567"/>
              </w:tabs>
              <w:spacing w:after="0"/>
              <w:rPr>
                <w:rFonts w:ascii="Arial" w:hAnsi="Arial" w:cs="Arial"/>
                <w:lang w:eastAsia="ja-JP"/>
              </w:rPr>
            </w:pPr>
            <w:r w:rsidRPr="00983713">
              <w:rPr>
                <w:rFonts w:ascii="Arial" w:hAnsi="Arial" w:cs="Arial"/>
                <w:lang w:eastAsia="ja-JP"/>
              </w:rPr>
              <w:t>1020084</w:t>
            </w:r>
          </w:p>
        </w:tc>
      </w:tr>
      <w:tr w:rsidR="00B0492B" w:rsidRPr="008836AC" w14:paraId="67E2BF95" w14:textId="77777777" w:rsidTr="00D376ED">
        <w:tc>
          <w:tcPr>
            <w:tcW w:w="2436" w:type="dxa"/>
          </w:tcPr>
          <w:p w14:paraId="7BD5B421" w14:textId="77777777" w:rsidR="00B0492B" w:rsidRPr="008836AC" w:rsidRDefault="00B0492B" w:rsidP="00D376ED">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506C5AC3" w14:textId="4CEE6FF2" w:rsidR="00B0492B" w:rsidRPr="00983713" w:rsidRDefault="00B0492B"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P-2</w:t>
            </w:r>
            <w:r w:rsidR="006909D3">
              <w:rPr>
                <w:rFonts w:ascii="Arial" w:eastAsiaTheme="minorEastAsia" w:hAnsi="Arial" w:cs="Arial"/>
                <w:lang w:eastAsia="zh-CN"/>
              </w:rPr>
              <w:t>40082</w:t>
            </w:r>
          </w:p>
        </w:tc>
      </w:tr>
      <w:tr w:rsidR="00B0492B" w:rsidRPr="008836AC" w14:paraId="152140B4" w14:textId="77777777" w:rsidTr="00D376ED">
        <w:tc>
          <w:tcPr>
            <w:tcW w:w="2436" w:type="dxa"/>
          </w:tcPr>
          <w:p w14:paraId="00DCA1AE" w14:textId="77777777" w:rsidR="00B0492B" w:rsidRDefault="00B0492B" w:rsidP="00D376ED">
            <w:pPr>
              <w:tabs>
                <w:tab w:val="left" w:pos="567"/>
              </w:tabs>
              <w:spacing w:after="0"/>
              <w:rPr>
                <w:rFonts w:ascii="Arial" w:hAnsi="Arial" w:cs="Arial"/>
                <w:b/>
              </w:rPr>
            </w:pPr>
            <w:r>
              <w:rPr>
                <w:rFonts w:ascii="Arial" w:hAnsi="Arial" w:cs="Arial"/>
                <w:b/>
              </w:rPr>
              <w:t>Target Completion Date</w:t>
            </w:r>
          </w:p>
          <w:p w14:paraId="2B334EED" w14:textId="77777777" w:rsidR="00B0492B" w:rsidRPr="008836AC" w:rsidRDefault="00B0492B" w:rsidP="00D376ED">
            <w:pPr>
              <w:tabs>
                <w:tab w:val="left" w:pos="567"/>
              </w:tabs>
              <w:spacing w:after="0"/>
              <w:rPr>
                <w:rFonts w:ascii="Arial" w:hAnsi="Arial" w:cs="Arial"/>
                <w:b/>
              </w:rPr>
            </w:pPr>
            <w:r>
              <w:rPr>
                <w:rFonts w:ascii="Arial" w:hAnsi="Arial" w:cs="Arial"/>
                <w:b/>
              </w:rPr>
              <w:t>(indicate if changed)</w:t>
            </w:r>
          </w:p>
        </w:tc>
        <w:tc>
          <w:tcPr>
            <w:tcW w:w="1846" w:type="dxa"/>
          </w:tcPr>
          <w:p w14:paraId="6A67B536"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Study Item: </w:t>
            </w:r>
          </w:p>
          <w:p w14:paraId="279FB92A" w14:textId="77777777" w:rsidR="00B0492B" w:rsidRPr="00C60034" w:rsidRDefault="00B0492B" w:rsidP="00D376ED">
            <w:pPr>
              <w:tabs>
                <w:tab w:val="left" w:pos="567"/>
              </w:tabs>
              <w:spacing w:after="0"/>
              <w:rPr>
                <w:rFonts w:ascii="Arial" w:eastAsiaTheme="minorEastAsia" w:hAnsi="Arial" w:cs="Arial"/>
                <w:lang w:eastAsia="zh-CN"/>
              </w:rPr>
            </w:pPr>
            <w:r w:rsidRPr="004D58EF">
              <w:rPr>
                <w:rFonts w:ascii="Arial" w:eastAsiaTheme="minorEastAsia" w:hAnsi="Arial" w:cs="Arial" w:hint="eastAsia"/>
                <w:lang w:eastAsia="zh-CN"/>
              </w:rPr>
              <w:t>0</w:t>
            </w:r>
            <w:r w:rsidRPr="004D58EF">
              <w:rPr>
                <w:rFonts w:ascii="Arial" w:eastAsiaTheme="minorEastAsia" w:hAnsi="Arial" w:cs="Arial"/>
                <w:lang w:eastAsia="zh-CN"/>
              </w:rPr>
              <w:t>9/2025</w:t>
            </w:r>
          </w:p>
        </w:tc>
        <w:tc>
          <w:tcPr>
            <w:tcW w:w="1842" w:type="dxa"/>
          </w:tcPr>
          <w:p w14:paraId="358F48A4"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54E280E3" w14:textId="77777777" w:rsidR="00B0492B" w:rsidRPr="00C41C28" w:rsidRDefault="00B0492B" w:rsidP="00D376ED">
            <w:pPr>
              <w:tabs>
                <w:tab w:val="left" w:pos="567"/>
              </w:tabs>
              <w:spacing w:after="0"/>
              <w:rPr>
                <w:rFonts w:ascii="Arial" w:eastAsiaTheme="minorEastAsia" w:hAnsi="Arial" w:cs="Arial"/>
                <w:lang w:eastAsia="zh-CN"/>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10775EFB"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4E8386D8"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26D8E722"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6A27D4F2"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r w:rsidR="00B0492B" w:rsidRPr="008836AC" w14:paraId="58EB6BC0" w14:textId="77777777" w:rsidTr="00D376ED">
        <w:tc>
          <w:tcPr>
            <w:tcW w:w="2436" w:type="dxa"/>
          </w:tcPr>
          <w:p w14:paraId="37BBE560" w14:textId="77777777" w:rsidR="00B0492B" w:rsidRDefault="00B0492B" w:rsidP="00D376ED">
            <w:pPr>
              <w:tabs>
                <w:tab w:val="left" w:pos="567"/>
              </w:tabs>
              <w:spacing w:after="0"/>
              <w:rPr>
                <w:rFonts w:ascii="Arial" w:hAnsi="Arial" w:cs="Arial"/>
                <w:b/>
              </w:rPr>
            </w:pPr>
            <w:r>
              <w:rPr>
                <w:rFonts w:ascii="Arial" w:hAnsi="Arial" w:cs="Arial"/>
                <w:b/>
              </w:rPr>
              <w:t>Overall Completion level</w:t>
            </w:r>
          </w:p>
        </w:tc>
        <w:tc>
          <w:tcPr>
            <w:tcW w:w="1846" w:type="dxa"/>
          </w:tcPr>
          <w:p w14:paraId="3E5B5F41" w14:textId="77777777" w:rsidR="00B0492B" w:rsidRDefault="00B0492B" w:rsidP="00D376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262101D" w14:textId="0671938B" w:rsidR="00B0492B" w:rsidRPr="008836AC" w:rsidRDefault="001D4A7B" w:rsidP="00D376ED">
            <w:pPr>
              <w:tabs>
                <w:tab w:val="left" w:pos="567"/>
              </w:tabs>
              <w:spacing w:after="0"/>
              <w:rPr>
                <w:rFonts w:ascii="Arial" w:hAnsi="Arial" w:cs="Arial"/>
                <w:lang w:eastAsia="ja-JP"/>
              </w:rPr>
            </w:pPr>
            <w:r>
              <w:rPr>
                <w:rFonts w:ascii="Arial" w:hAnsi="Arial" w:cs="Arial"/>
                <w:color w:val="00B050"/>
                <w:lang w:eastAsia="ja-JP"/>
              </w:rPr>
              <w:t>50</w:t>
            </w:r>
            <w:r w:rsidR="00B0492B" w:rsidRPr="0003657B">
              <w:rPr>
                <w:rFonts w:ascii="Arial" w:hAnsi="Arial" w:cs="Arial" w:hint="eastAsia"/>
                <w:color w:val="00B050"/>
                <w:lang w:eastAsia="ja-JP"/>
              </w:rPr>
              <w:t xml:space="preserve"> %</w:t>
            </w:r>
          </w:p>
        </w:tc>
        <w:tc>
          <w:tcPr>
            <w:tcW w:w="1842" w:type="dxa"/>
          </w:tcPr>
          <w:p w14:paraId="1710F7AA"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00F9E10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0D3B23E3"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30DC7A7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15539CD0"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43B38468"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bl>
    <w:p w14:paraId="3D02B5EB" w14:textId="77777777" w:rsidR="00B0492B" w:rsidRDefault="00B0492B" w:rsidP="000D17BC">
      <w:pPr>
        <w:tabs>
          <w:tab w:val="left" w:pos="567"/>
        </w:tabs>
        <w:spacing w:after="0"/>
        <w:rPr>
          <w:rFonts w:ascii="Arial" w:hAnsi="Arial" w:cs="Arial"/>
        </w:rPr>
      </w:pPr>
    </w:p>
    <w:p w14:paraId="309A66A3" w14:textId="77777777" w:rsidR="00B0492B" w:rsidRDefault="00B0492B" w:rsidP="000D17BC">
      <w:pPr>
        <w:tabs>
          <w:tab w:val="left" w:pos="567"/>
        </w:tabs>
        <w:spacing w:after="0"/>
        <w:rPr>
          <w:rFonts w:ascii="Arial" w:hAnsi="Arial" w:cs="Arial"/>
        </w:rPr>
      </w:pPr>
    </w:p>
    <w:p w14:paraId="6699D3CC" w14:textId="4549A02A"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f7"/>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f7"/>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f7"/>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31"/>
        <w:gridCol w:w="7204"/>
      </w:tblGrid>
      <w:tr w:rsidR="002639DE" w:rsidRPr="008836AC" w14:paraId="1796B061" w14:textId="77777777" w:rsidTr="002639DE">
        <w:tc>
          <w:tcPr>
            <w:tcW w:w="2751" w:type="dxa"/>
            <w:gridSpan w:val="2"/>
          </w:tcPr>
          <w:p w14:paraId="2F6009B0" w14:textId="77777777" w:rsidR="002639DE" w:rsidRPr="008836AC" w:rsidRDefault="002639DE" w:rsidP="00D376ED">
            <w:pPr>
              <w:tabs>
                <w:tab w:val="left" w:pos="567"/>
              </w:tabs>
              <w:spacing w:after="0"/>
              <w:rPr>
                <w:rFonts w:ascii="Arial" w:hAnsi="Arial" w:cs="Arial"/>
                <w:b/>
              </w:rPr>
            </w:pPr>
            <w:r w:rsidRPr="008836AC">
              <w:rPr>
                <w:rFonts w:ascii="Arial" w:hAnsi="Arial" w:cs="Arial"/>
                <w:b/>
              </w:rPr>
              <w:t>Leading WG</w:t>
            </w:r>
          </w:p>
        </w:tc>
        <w:tc>
          <w:tcPr>
            <w:tcW w:w="7335" w:type="dxa"/>
          </w:tcPr>
          <w:p w14:paraId="12606887" w14:textId="77777777" w:rsidR="002639DE" w:rsidRPr="00E06E07" w:rsidRDefault="002639DE" w:rsidP="00D376ED">
            <w:pPr>
              <w:tabs>
                <w:tab w:val="left" w:pos="567"/>
              </w:tabs>
              <w:spacing w:after="0"/>
              <w:rPr>
                <w:rFonts w:ascii="Arial" w:eastAsiaTheme="minorEastAsia" w:hAnsi="Arial" w:cs="Arial"/>
                <w:color w:val="FF0000"/>
                <w:lang w:eastAsia="zh-CN"/>
              </w:rPr>
            </w:pPr>
            <w:r w:rsidRPr="00CC47ED">
              <w:rPr>
                <w:rFonts w:ascii="Arial" w:eastAsiaTheme="minorEastAsia" w:hAnsi="Arial" w:cs="Arial" w:hint="eastAsia"/>
                <w:lang w:eastAsia="zh-CN"/>
              </w:rPr>
              <w:t>R</w:t>
            </w:r>
            <w:r w:rsidRPr="00CC47ED">
              <w:rPr>
                <w:rFonts w:ascii="Arial" w:eastAsiaTheme="minorEastAsia" w:hAnsi="Arial" w:cs="Arial"/>
                <w:lang w:eastAsia="zh-CN"/>
              </w:rPr>
              <w:t>AN WG2</w:t>
            </w:r>
          </w:p>
        </w:tc>
      </w:tr>
      <w:tr w:rsidR="002639DE" w:rsidRPr="008836AC" w14:paraId="7169D805" w14:textId="77777777" w:rsidTr="002639DE">
        <w:tc>
          <w:tcPr>
            <w:tcW w:w="1415" w:type="dxa"/>
            <w:vMerge w:val="restart"/>
            <w:vAlign w:val="center"/>
          </w:tcPr>
          <w:p w14:paraId="0AF92899" w14:textId="77777777" w:rsidR="002639DE" w:rsidRPr="008836AC" w:rsidRDefault="002639DE" w:rsidP="00D376ED">
            <w:pPr>
              <w:tabs>
                <w:tab w:val="left" w:pos="567"/>
              </w:tabs>
              <w:rPr>
                <w:rFonts w:ascii="Arial" w:hAnsi="Arial" w:cs="Arial"/>
                <w:b/>
              </w:rPr>
            </w:pPr>
            <w:r w:rsidRPr="008836AC">
              <w:rPr>
                <w:rFonts w:ascii="Arial" w:hAnsi="Arial" w:cs="Arial"/>
                <w:b/>
              </w:rPr>
              <w:t>Rapporteur</w:t>
            </w:r>
          </w:p>
        </w:tc>
        <w:tc>
          <w:tcPr>
            <w:tcW w:w="1336" w:type="dxa"/>
          </w:tcPr>
          <w:p w14:paraId="13972145" w14:textId="77777777" w:rsidR="002639DE" w:rsidRPr="008836AC" w:rsidRDefault="002639DE" w:rsidP="00D376ED">
            <w:pPr>
              <w:tabs>
                <w:tab w:val="left" w:pos="567"/>
              </w:tabs>
              <w:spacing w:after="0"/>
              <w:rPr>
                <w:rFonts w:ascii="Arial" w:hAnsi="Arial" w:cs="Arial"/>
                <w:b/>
              </w:rPr>
            </w:pPr>
            <w:r w:rsidRPr="008836AC">
              <w:rPr>
                <w:rFonts w:ascii="Arial" w:hAnsi="Arial" w:cs="Arial"/>
                <w:b/>
              </w:rPr>
              <w:t>Name</w:t>
            </w:r>
          </w:p>
        </w:tc>
        <w:tc>
          <w:tcPr>
            <w:tcW w:w="7335" w:type="dxa"/>
          </w:tcPr>
          <w:p w14:paraId="27E40393"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hongda Du</w:t>
            </w:r>
          </w:p>
        </w:tc>
      </w:tr>
      <w:tr w:rsidR="002639DE" w:rsidRPr="008836AC" w14:paraId="2F4F2AA6" w14:textId="77777777" w:rsidTr="002639DE">
        <w:tc>
          <w:tcPr>
            <w:tcW w:w="1415" w:type="dxa"/>
            <w:vMerge/>
          </w:tcPr>
          <w:p w14:paraId="04912BCF" w14:textId="77777777" w:rsidR="002639DE" w:rsidRPr="008836AC" w:rsidRDefault="002639DE" w:rsidP="00D376ED">
            <w:pPr>
              <w:tabs>
                <w:tab w:val="left" w:pos="567"/>
              </w:tabs>
              <w:rPr>
                <w:rFonts w:ascii="Arial" w:hAnsi="Arial" w:cs="Arial"/>
                <w:b/>
              </w:rPr>
            </w:pPr>
          </w:p>
        </w:tc>
        <w:tc>
          <w:tcPr>
            <w:tcW w:w="1336" w:type="dxa"/>
          </w:tcPr>
          <w:p w14:paraId="504A5E9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Company</w:t>
            </w:r>
          </w:p>
        </w:tc>
        <w:tc>
          <w:tcPr>
            <w:tcW w:w="7335" w:type="dxa"/>
          </w:tcPr>
          <w:p w14:paraId="501ACD9F"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r>
      <w:tr w:rsidR="002639DE" w:rsidRPr="008836AC" w14:paraId="0EA83681" w14:textId="77777777" w:rsidTr="002639DE">
        <w:tc>
          <w:tcPr>
            <w:tcW w:w="1415" w:type="dxa"/>
            <w:vMerge/>
          </w:tcPr>
          <w:p w14:paraId="0B23ECA3" w14:textId="77777777" w:rsidR="002639DE" w:rsidRPr="008836AC" w:rsidRDefault="002639DE" w:rsidP="00D376ED">
            <w:pPr>
              <w:tabs>
                <w:tab w:val="left" w:pos="567"/>
              </w:tabs>
              <w:rPr>
                <w:rFonts w:ascii="Arial" w:hAnsi="Arial" w:cs="Arial"/>
                <w:b/>
              </w:rPr>
            </w:pPr>
          </w:p>
        </w:tc>
        <w:tc>
          <w:tcPr>
            <w:tcW w:w="1336" w:type="dxa"/>
          </w:tcPr>
          <w:p w14:paraId="7C39E3E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Email</w:t>
            </w:r>
          </w:p>
        </w:tc>
        <w:tc>
          <w:tcPr>
            <w:tcW w:w="7335" w:type="dxa"/>
          </w:tcPr>
          <w:p w14:paraId="53E8378E"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ABC6BED"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5840400F" w14:textId="77777777" w:rsidR="003A4B47" w:rsidRPr="00701410" w:rsidRDefault="00701410" w:rsidP="00701410">
      <w:pPr>
        <w:pStyle w:val="4"/>
        <w:rPr>
          <w:lang w:eastAsia="ja-JP"/>
        </w:rPr>
      </w:pPr>
      <w:r>
        <w:rPr>
          <w:lang w:eastAsia="ja-JP"/>
        </w:rPr>
        <w:t>2.1.2</w:t>
      </w:r>
      <w:r>
        <w:rPr>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07A3B67" w:rsidR="00701410" w:rsidRDefault="00701410" w:rsidP="00701410">
      <w:pPr>
        <w:pStyle w:val="4"/>
        <w:rPr>
          <w:lang w:eastAsia="ja-JP"/>
        </w:rPr>
      </w:pPr>
      <w:r>
        <w:rPr>
          <w:lang w:eastAsia="ja-JP"/>
        </w:rPr>
        <w:t>2.2.1</w:t>
      </w:r>
      <w:r>
        <w:rPr>
          <w:lang w:eastAsia="ja-JP"/>
        </w:rPr>
        <w:tab/>
        <w:t>Agreements</w:t>
      </w:r>
    </w:p>
    <w:p w14:paraId="2D5BA4E5" w14:textId="562768A3" w:rsidR="00905979" w:rsidRDefault="00905979" w:rsidP="00905979">
      <w:pPr>
        <w:rPr>
          <w:rFonts w:eastAsiaTheme="minorEastAsia"/>
          <w:sz w:val="22"/>
          <w:szCs w:val="22"/>
          <w:lang w:eastAsia="zh-CN"/>
        </w:rPr>
      </w:pPr>
      <w:r w:rsidRPr="00460FAA">
        <w:rPr>
          <w:rFonts w:eastAsiaTheme="minorEastAsia" w:hint="eastAsia"/>
          <w:sz w:val="22"/>
          <w:szCs w:val="22"/>
          <w:lang w:eastAsia="zh-CN"/>
        </w:rPr>
        <w:t>R</w:t>
      </w:r>
      <w:r w:rsidRPr="00460FAA">
        <w:rPr>
          <w:rFonts w:eastAsiaTheme="minorEastAsia"/>
          <w:sz w:val="22"/>
          <w:szCs w:val="22"/>
          <w:lang w:eastAsia="zh-CN"/>
        </w:rPr>
        <w:t>AN2#12</w:t>
      </w:r>
      <w:r>
        <w:rPr>
          <w:rFonts w:eastAsiaTheme="minorEastAsia"/>
          <w:sz w:val="22"/>
          <w:szCs w:val="22"/>
          <w:lang w:eastAsia="zh-CN"/>
        </w:rPr>
        <w:t>7</w:t>
      </w:r>
      <w:r>
        <w:rPr>
          <w:rFonts w:eastAsiaTheme="minorEastAsia" w:hint="eastAsia"/>
          <w:sz w:val="22"/>
          <w:szCs w:val="22"/>
          <w:lang w:eastAsia="zh-CN"/>
        </w:rPr>
        <w:t>bis</w:t>
      </w:r>
      <w:r w:rsidRPr="00460FAA">
        <w:rPr>
          <w:rFonts w:eastAsiaTheme="minorEastAsia"/>
          <w:sz w:val="22"/>
          <w:szCs w:val="22"/>
          <w:lang w:eastAsia="zh-CN"/>
        </w:rPr>
        <w:t xml:space="preserve"> agreements:</w:t>
      </w:r>
    </w:p>
    <w:p w14:paraId="40E6101A" w14:textId="1A85A2A4" w:rsidR="00B90B04" w:rsidRDefault="00CF2B47" w:rsidP="00905979">
      <w:r>
        <w:rPr>
          <w:rFonts w:eastAsiaTheme="minorEastAsia" w:hint="eastAsia"/>
          <w:sz w:val="22"/>
          <w:szCs w:val="22"/>
          <w:lang w:eastAsia="zh-CN"/>
        </w:rPr>
        <w:t>Tex</w:t>
      </w:r>
      <w:r>
        <w:rPr>
          <w:rFonts w:eastAsiaTheme="minorEastAsia"/>
          <w:sz w:val="22"/>
          <w:szCs w:val="22"/>
          <w:lang w:eastAsia="zh-CN"/>
        </w:rPr>
        <w:t xml:space="preserve">t proposal in </w:t>
      </w:r>
      <w:r w:rsidRPr="00A86CE1">
        <w:t>R2-2409011</w:t>
      </w:r>
      <w:r>
        <w:t xml:space="preserve"> is endorsed</w:t>
      </w:r>
    </w:p>
    <w:p w14:paraId="6A83A87D" w14:textId="77777777" w:rsidR="00CF2B47" w:rsidRPr="00D05E88" w:rsidRDefault="00CF2B47" w:rsidP="00CF2B47">
      <w:pPr>
        <w:pStyle w:val="Doc-text2"/>
        <w:ind w:left="363"/>
        <w:rPr>
          <w:b/>
          <w:bCs/>
        </w:rPr>
      </w:pPr>
      <w:r w:rsidRPr="00D05E88">
        <w:rPr>
          <w:b/>
          <w:bCs/>
        </w:rPr>
        <w:t>Agreements</w:t>
      </w:r>
    </w:p>
    <w:p w14:paraId="57E3AA36" w14:textId="77777777" w:rsidR="00CF2B47" w:rsidRDefault="00CF2B47" w:rsidP="00CF2B47">
      <w:pPr>
        <w:pStyle w:val="Doc-text2"/>
        <w:numPr>
          <w:ilvl w:val="0"/>
          <w:numId w:val="25"/>
        </w:numPr>
        <w:ind w:left="360"/>
      </w:pPr>
      <w:r w:rsidRPr="0081439B">
        <w:t>Th</w:t>
      </w:r>
      <w:r w:rsidRPr="00A721DE">
        <w:t xml:space="preserve">e System level performance (e.g. HO performance) evaluation is optional </w:t>
      </w:r>
      <w:r>
        <w:t>(i.e. companies can bring results if they chose).</w:t>
      </w:r>
    </w:p>
    <w:p w14:paraId="5405BB8C" w14:textId="77777777" w:rsidR="00CF2B47" w:rsidRDefault="00CF2B47" w:rsidP="00CF2B47">
      <w:pPr>
        <w:pStyle w:val="Doc-text2"/>
        <w:numPr>
          <w:ilvl w:val="1"/>
          <w:numId w:val="25"/>
        </w:numPr>
        <w:ind w:left="1080"/>
      </w:pPr>
      <w:r>
        <w:t>System level performance for measurement event prediction can be prioritized by companies if they chose to do it.</w:t>
      </w:r>
    </w:p>
    <w:p w14:paraId="7AF8D335" w14:textId="77777777" w:rsidR="00CF2B47" w:rsidRDefault="00CF2B47" w:rsidP="00CF2B47">
      <w:pPr>
        <w:pStyle w:val="Doc-text2"/>
        <w:ind w:left="-1259" w:firstLine="0"/>
      </w:pPr>
      <w:r>
        <w:t xml:space="preserve">  </w:t>
      </w:r>
    </w:p>
    <w:p w14:paraId="36CB80EE" w14:textId="77777777" w:rsidR="00CF2B47" w:rsidRPr="00A721DE" w:rsidRDefault="00CF2B47" w:rsidP="00CF2B47">
      <w:pPr>
        <w:pStyle w:val="Doc-text2"/>
        <w:numPr>
          <w:ilvl w:val="0"/>
          <w:numId w:val="25"/>
        </w:numPr>
        <w:ind w:left="360"/>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before discussing system level performance for the corresponding use case.</w:t>
      </w:r>
    </w:p>
    <w:p w14:paraId="381DFADC" w14:textId="77777777" w:rsidR="00CF2B47" w:rsidRDefault="00CF2B47" w:rsidP="00CF2B47">
      <w:pPr>
        <w:pStyle w:val="Doc-text2"/>
        <w:ind w:left="363"/>
      </w:pPr>
      <w:r>
        <w:t xml:space="preserve">3 </w:t>
      </w:r>
      <w:r>
        <w:tab/>
        <w:t xml:space="preserve">Discussion on what (type of information)/how generalization study can take place in Nov. meeting </w:t>
      </w:r>
    </w:p>
    <w:p w14:paraId="712D9FF0" w14:textId="77777777" w:rsidR="00CF2B47" w:rsidRDefault="00CF2B47" w:rsidP="00CF2B47">
      <w:pPr>
        <w:pStyle w:val="Doc-text2"/>
        <w:ind w:left="341" w:hanging="341"/>
      </w:pPr>
      <w:r>
        <w:t>4  The SLS simulation assumption discussion is covered in the post#127bis email discussion by assuming:</w:t>
      </w:r>
    </w:p>
    <w:p w14:paraId="7E5DA81B" w14:textId="77777777" w:rsidR="00CF2B47" w:rsidRDefault="00CF2B47" w:rsidP="00CF2B47">
      <w:pPr>
        <w:pStyle w:val="Doc-text2"/>
        <w:numPr>
          <w:ilvl w:val="0"/>
          <w:numId w:val="26"/>
        </w:numPr>
      </w:pPr>
      <w:r>
        <w:t>The simulation assumptions agreed for measurement event prediction and RLF prediction is taken as baseline for SLS in principle</w:t>
      </w:r>
    </w:p>
    <w:p w14:paraId="6A06FFA1" w14:textId="77777777" w:rsidR="00CF2B47" w:rsidRDefault="00CF2B47" w:rsidP="00CF2B47">
      <w:pPr>
        <w:pStyle w:val="Doc-text2"/>
        <w:numPr>
          <w:ilvl w:val="0"/>
          <w:numId w:val="26"/>
        </w:numPr>
      </w:pPr>
      <w:r>
        <w:t xml:space="preserve">The HO model in 36.839 is taken as baseline </w:t>
      </w:r>
    </w:p>
    <w:p w14:paraId="2989AC04" w14:textId="77777777" w:rsidR="00CF2B47" w:rsidRDefault="00CF2B47" w:rsidP="00CF2B47">
      <w:pPr>
        <w:pStyle w:val="Doc-text2"/>
        <w:numPr>
          <w:ilvl w:val="0"/>
          <w:numId w:val="26"/>
        </w:numPr>
      </w:pPr>
      <w:r>
        <w:t>The HO performance will be HOF and number of HO only and definition in 36.839 is taken as baseline</w:t>
      </w:r>
    </w:p>
    <w:p w14:paraId="2198D7D7" w14:textId="77777777" w:rsidR="00CF2B47" w:rsidRPr="00E436ED" w:rsidRDefault="00CF2B47" w:rsidP="00CF2B47">
      <w:pPr>
        <w:pStyle w:val="Doc-text2"/>
        <w:numPr>
          <w:ilvl w:val="0"/>
          <w:numId w:val="26"/>
        </w:numPr>
      </w:pPr>
      <w:r>
        <w:t>The baseline of HO performance is R15 legacy measurement and HO procedure</w:t>
      </w:r>
    </w:p>
    <w:p w14:paraId="13BD3823" w14:textId="12252BE8" w:rsidR="00CF2B47" w:rsidRDefault="00CF2B47" w:rsidP="00905979">
      <w:pPr>
        <w:rPr>
          <w:rFonts w:eastAsiaTheme="minorEastAsia"/>
          <w:sz w:val="22"/>
          <w:szCs w:val="22"/>
          <w:lang w:eastAsia="zh-CN"/>
        </w:rPr>
      </w:pPr>
    </w:p>
    <w:p w14:paraId="10A652E2" w14:textId="77777777" w:rsidR="00CF2B47" w:rsidRPr="00981061" w:rsidRDefault="00CF2B47" w:rsidP="00CF2B47">
      <w:pPr>
        <w:pStyle w:val="Doc-text2"/>
        <w:pBdr>
          <w:top w:val="single" w:sz="4" w:space="1" w:color="auto"/>
          <w:left w:val="single" w:sz="4" w:space="4" w:color="auto"/>
          <w:bottom w:val="single" w:sz="4" w:space="1" w:color="auto"/>
          <w:right w:val="single" w:sz="4" w:space="4" w:color="auto"/>
        </w:pBdr>
        <w:rPr>
          <w:b/>
          <w:bCs/>
          <w:lang w:val="en-US"/>
        </w:rPr>
      </w:pPr>
      <w:r w:rsidRPr="00981061">
        <w:rPr>
          <w:b/>
          <w:bCs/>
          <w:lang w:val="en-US"/>
        </w:rPr>
        <w:t>Agreements on simulation table</w:t>
      </w:r>
    </w:p>
    <w:p w14:paraId="57C66145" w14:textId="77777777" w:rsidR="00CF2B47" w:rsidRPr="007F1495" w:rsidRDefault="00CF2B47" w:rsidP="00CF2B47">
      <w:pPr>
        <w:pStyle w:val="Doc-text2"/>
        <w:pBdr>
          <w:top w:val="single" w:sz="4" w:space="1" w:color="auto"/>
          <w:left w:val="single" w:sz="4" w:space="4" w:color="auto"/>
          <w:bottom w:val="single" w:sz="4" w:space="1" w:color="auto"/>
          <w:right w:val="single" w:sz="4" w:space="4" w:color="auto"/>
        </w:pBdr>
      </w:pPr>
      <w:r w:rsidRPr="007F1495">
        <w:t xml:space="preserve">1: </w:t>
      </w:r>
      <w:r>
        <w:tab/>
      </w:r>
      <w:r w:rsidRPr="007F1495">
        <w:t xml:space="preserve">The spreadsheets are organized into three separate folders, with each folder corresponding to one of the three use cases. </w:t>
      </w:r>
    </w:p>
    <w:p w14:paraId="708E849B" w14:textId="77777777" w:rsidR="00CF2B47" w:rsidRPr="007F1495" w:rsidRDefault="00CF2B47" w:rsidP="00CF2B47">
      <w:pPr>
        <w:pStyle w:val="Doc-text2"/>
        <w:pBdr>
          <w:top w:val="single" w:sz="4" w:space="1" w:color="auto"/>
          <w:left w:val="single" w:sz="4" w:space="4" w:color="auto"/>
          <w:bottom w:val="single" w:sz="4" w:space="1" w:color="auto"/>
          <w:right w:val="single" w:sz="4" w:space="4" w:color="auto"/>
        </w:pBdr>
      </w:pPr>
      <w:r w:rsidRPr="007F1495">
        <w:t xml:space="preserve">2: </w:t>
      </w:r>
      <w:r>
        <w:tab/>
      </w:r>
      <w:r w:rsidRPr="007F1495">
        <w:t xml:space="preserve">The RRM prediction use case is used as a template for the documentation process. This approach will be similarly applied to the measurement event prediction and RLF/HOF prediction use cases, the spreadsheets of which are subject to revision upon availability of the simulation results. </w:t>
      </w:r>
    </w:p>
    <w:p w14:paraId="268227C5" w14:textId="77777777" w:rsidR="00CF2B47" w:rsidRPr="007F1495" w:rsidRDefault="00CF2B47" w:rsidP="00CF2B47">
      <w:pPr>
        <w:pStyle w:val="Doc-text2"/>
        <w:pBdr>
          <w:top w:val="single" w:sz="4" w:space="1" w:color="auto"/>
          <w:left w:val="single" w:sz="4" w:space="4" w:color="auto"/>
          <w:bottom w:val="single" w:sz="4" w:space="1" w:color="auto"/>
          <w:right w:val="single" w:sz="4" w:space="4" w:color="auto"/>
        </w:pBdr>
      </w:pPr>
      <w:r w:rsidRPr="007F1495">
        <w:t xml:space="preserve">3: </w:t>
      </w:r>
      <w:r>
        <w:tab/>
      </w:r>
      <w:r w:rsidRPr="007F1495">
        <w:t>Individual spreadsheet for each identified scenario for the use case of RRM prediction is created, e.g., scenarios 1~6 with the understanding that we can add more spreadsheets as required e.g., when other scenarios are identified.</w:t>
      </w:r>
    </w:p>
    <w:p w14:paraId="6A3C74F9" w14:textId="77777777" w:rsidR="00CF2B47" w:rsidRPr="007F1495" w:rsidRDefault="00CF2B47" w:rsidP="00CF2B47">
      <w:pPr>
        <w:pStyle w:val="Doc-text2"/>
        <w:pBdr>
          <w:top w:val="single" w:sz="4" w:space="1" w:color="auto"/>
          <w:left w:val="single" w:sz="4" w:space="4" w:color="auto"/>
          <w:bottom w:val="single" w:sz="4" w:space="1" w:color="auto"/>
          <w:right w:val="single" w:sz="4" w:space="4" w:color="auto"/>
        </w:pBdr>
      </w:pPr>
      <w:r w:rsidRPr="007F1495">
        <w:t xml:space="preserve">4: </w:t>
      </w:r>
      <w:r>
        <w:tab/>
      </w:r>
      <w:r w:rsidRPr="007F1495">
        <w:t xml:space="preserve">Distinct sheets are initially set up for capturing the simulation assumptions, evaluated KPIs and definitions, and simulation results from companies, with the understanding that we will add more sheets as needed and in accordance with discussions that emerge during the evaluation process. </w:t>
      </w:r>
    </w:p>
    <w:p w14:paraId="2C606E71" w14:textId="77777777" w:rsidR="00CF2B47" w:rsidRPr="007F1495" w:rsidRDefault="00CF2B47" w:rsidP="00CF2B47">
      <w:pPr>
        <w:pStyle w:val="Doc-text2"/>
        <w:pBdr>
          <w:top w:val="single" w:sz="4" w:space="1" w:color="auto"/>
          <w:left w:val="single" w:sz="4" w:space="4" w:color="auto"/>
          <w:bottom w:val="single" w:sz="4" w:space="1" w:color="auto"/>
          <w:right w:val="single" w:sz="4" w:space="4" w:color="auto"/>
        </w:pBdr>
      </w:pPr>
      <w:r w:rsidRPr="007F1495">
        <w:t xml:space="preserve">5: </w:t>
      </w:r>
      <w:r>
        <w:tab/>
      </w:r>
      <w:r w:rsidRPr="007F1495">
        <w:t xml:space="preserve">The columns in the simulation results sheet are categorized into five main groups: general information, variable settings, selectable simulation assumption, model-related information and performance metrics for various KPIs. </w:t>
      </w:r>
    </w:p>
    <w:p w14:paraId="0A79B3CE" w14:textId="77777777" w:rsidR="00CF2B47" w:rsidRPr="007F1495" w:rsidRDefault="00CF2B47" w:rsidP="00CF2B47">
      <w:pPr>
        <w:pStyle w:val="Doc-text2"/>
        <w:pBdr>
          <w:top w:val="single" w:sz="4" w:space="1" w:color="auto"/>
          <w:left w:val="single" w:sz="4" w:space="4" w:color="auto"/>
          <w:bottom w:val="single" w:sz="4" w:space="1" w:color="auto"/>
          <w:right w:val="single" w:sz="4" w:space="4" w:color="auto"/>
        </w:pBdr>
      </w:pPr>
      <w:r w:rsidRPr="007F1495">
        <w:t xml:space="preserve">6: </w:t>
      </w:r>
      <w:r>
        <w:tab/>
      </w:r>
      <w:r w:rsidRPr="007F1495">
        <w:t xml:space="preserve">The ‘case’ column considers the three sub-use cases and their combination with additional factors. One colume for additional factors will be introduced. Those factors can be determined through discussions as the evaluation progresses. </w:t>
      </w:r>
    </w:p>
    <w:p w14:paraId="79F395A3" w14:textId="77777777" w:rsidR="00CF2B47" w:rsidRDefault="00CF2B47" w:rsidP="00CF2B47">
      <w:pPr>
        <w:pStyle w:val="Doc-text2"/>
        <w:pBdr>
          <w:top w:val="single" w:sz="4" w:space="1" w:color="auto"/>
          <w:left w:val="single" w:sz="4" w:space="4" w:color="auto"/>
          <w:bottom w:val="single" w:sz="4" w:space="1" w:color="auto"/>
          <w:right w:val="single" w:sz="4" w:space="4" w:color="auto"/>
        </w:pBdr>
      </w:pPr>
      <w:r w:rsidRPr="007F1495">
        <w:t xml:space="preserve">7: </w:t>
      </w:r>
      <w:r>
        <w:t xml:space="preserve">  </w:t>
      </w:r>
      <w:r w:rsidRPr="007F1495">
        <w:t xml:space="preserve">Adopt the example spreadsheets provided in the attachment as a starting point, understanding that their content is flexible and can be modified as the evaluation progresses. </w:t>
      </w:r>
    </w:p>
    <w:p w14:paraId="10C08A13" w14:textId="77777777" w:rsidR="00CF2B47" w:rsidRDefault="00CF2B47" w:rsidP="00CF2B47">
      <w:pPr>
        <w:pStyle w:val="Doc-text2"/>
        <w:pBdr>
          <w:top w:val="single" w:sz="4" w:space="1" w:color="auto"/>
          <w:left w:val="single" w:sz="4" w:space="4" w:color="auto"/>
          <w:bottom w:val="single" w:sz="4" w:space="1" w:color="auto"/>
          <w:right w:val="single" w:sz="4" w:space="4" w:color="auto"/>
        </w:pBdr>
      </w:pPr>
      <w:r>
        <w:rPr>
          <w:i/>
          <w:iCs/>
        </w:rPr>
        <w:t>8:</w:t>
      </w:r>
      <w:r>
        <w:rPr>
          <w:i/>
          <w:iCs/>
        </w:rPr>
        <w:tab/>
      </w:r>
      <w:r w:rsidRPr="00407E00">
        <w:t>Create a folder on the 3GPP FTP server for companies to upload their simulation results. Within this folder, create individual subfolders for different use cases. For each use case different subfolders under the main directory corresponds to the different identified scenairos.The file name of the excel table follows the format: 'MeetingNumber_CompanyName_TdocNumber</w:t>
      </w:r>
      <w:r>
        <w:t>_version number</w:t>
      </w:r>
      <w:r w:rsidRPr="00407E00">
        <w:t>'.</w:t>
      </w:r>
    </w:p>
    <w:p w14:paraId="457DB81E" w14:textId="77777777" w:rsidR="00CF2B47" w:rsidRPr="00407E00" w:rsidRDefault="00CF2B47" w:rsidP="00CF2B47">
      <w:pPr>
        <w:pStyle w:val="Doc-text2"/>
        <w:pBdr>
          <w:top w:val="single" w:sz="4" w:space="1" w:color="auto"/>
          <w:left w:val="single" w:sz="4" w:space="4" w:color="auto"/>
          <w:bottom w:val="single" w:sz="4" w:space="1" w:color="auto"/>
          <w:right w:val="single" w:sz="4" w:space="4" w:color="auto"/>
        </w:pBdr>
      </w:pPr>
      <w:r>
        <w:t>9:</w:t>
      </w:r>
      <w:r>
        <w:tab/>
        <w:t xml:space="preserve">Mediatek will provide example template, structure and rules to follow.  Companies are expected to follow these examples.    </w:t>
      </w:r>
    </w:p>
    <w:p w14:paraId="371225D2" w14:textId="04F8B3AE" w:rsidR="00CF2B47" w:rsidRDefault="00CF2B47" w:rsidP="00905979">
      <w:pPr>
        <w:rPr>
          <w:rFonts w:eastAsiaTheme="minorEastAsia"/>
          <w:sz w:val="22"/>
          <w:szCs w:val="22"/>
          <w:lang w:eastAsia="zh-CN"/>
        </w:rPr>
      </w:pPr>
    </w:p>
    <w:p w14:paraId="19C626EE" w14:textId="77777777" w:rsidR="00CF2B47" w:rsidRPr="00AA4D88" w:rsidRDefault="00CF2B47" w:rsidP="00CF2B47">
      <w:pPr>
        <w:pStyle w:val="Doc-text2"/>
        <w:ind w:left="363"/>
        <w:rPr>
          <w:b/>
          <w:bCs/>
        </w:rPr>
      </w:pPr>
      <w:r w:rsidRPr="00AA4D88">
        <w:rPr>
          <w:b/>
          <w:bCs/>
        </w:rPr>
        <w:lastRenderedPageBreak/>
        <w:t>Agreements</w:t>
      </w:r>
    </w:p>
    <w:p w14:paraId="61D04051" w14:textId="77777777" w:rsidR="00CF2B47" w:rsidRDefault="00CF2B47" w:rsidP="00CF2B47">
      <w:pPr>
        <w:pStyle w:val="Doc-text2"/>
        <w:ind w:left="363"/>
      </w:pPr>
      <w:r>
        <w:t>1</w:t>
      </w:r>
      <w:r>
        <w:tab/>
        <w:t>It is mandatory to follow the following rules for filling out the table for simulation results:</w:t>
      </w:r>
    </w:p>
    <w:p w14:paraId="0D4044B0" w14:textId="77777777" w:rsidR="00CF2B47" w:rsidRDefault="00CF2B47" w:rsidP="00CF2B47">
      <w:pPr>
        <w:pStyle w:val="Doc-text2"/>
        <w:numPr>
          <w:ilvl w:val="0"/>
          <w:numId w:val="28"/>
        </w:numPr>
        <w:ind w:left="541"/>
      </w:pPr>
      <w:r>
        <w:t>Adhere to the format provided in the example, except for the specified columns. The columns 'Other Factors,' 'AI Model Type,' 'Details of AI Model,' and 'Non-AI/Simple AI Method' do not have strict content restrictions.</w:t>
      </w:r>
    </w:p>
    <w:p w14:paraId="7597BE92" w14:textId="77777777" w:rsidR="00CF2B47" w:rsidRDefault="00CF2B47" w:rsidP="00CF2B47">
      <w:pPr>
        <w:pStyle w:val="Doc-text2"/>
        <w:numPr>
          <w:ilvl w:val="0"/>
          <w:numId w:val="28"/>
        </w:numPr>
        <w:ind w:left="541"/>
      </w:pPr>
      <w:r>
        <w:t>Keep the same parameter units as the template provided.</w:t>
      </w:r>
    </w:p>
    <w:p w14:paraId="5976CE70" w14:textId="77777777" w:rsidR="00CF2B47" w:rsidRDefault="00CF2B47" w:rsidP="00CF2B47">
      <w:pPr>
        <w:pStyle w:val="Doc-text2"/>
        <w:numPr>
          <w:ilvl w:val="0"/>
          <w:numId w:val="28"/>
        </w:numPr>
        <w:ind w:left="541"/>
      </w:pPr>
      <w:r>
        <w:t xml:space="preserve">Companies are not required to fill in all the information, e.g. some performance metrics. If companies can’t provide the information, please leave the cell blank. </w:t>
      </w:r>
    </w:p>
    <w:p w14:paraId="3DDA9201" w14:textId="77777777" w:rsidR="00CF2B47" w:rsidRDefault="00CF2B47" w:rsidP="00CF2B47">
      <w:pPr>
        <w:pStyle w:val="Doc-text2"/>
        <w:ind w:left="363"/>
      </w:pPr>
      <w:r>
        <w:t>NOTE:  The rapporteur will not include the inputs if these rules are not followed</w:t>
      </w:r>
    </w:p>
    <w:p w14:paraId="051FF8BF" w14:textId="77777777" w:rsidR="00CF2B47" w:rsidRDefault="00CF2B47" w:rsidP="00CF2B47">
      <w:pPr>
        <w:pStyle w:val="Doc-text2"/>
        <w:ind w:left="363"/>
      </w:pPr>
    </w:p>
    <w:p w14:paraId="36967CB2" w14:textId="77777777" w:rsidR="00CF2B47" w:rsidRDefault="00CF2B47" w:rsidP="00CF2B47">
      <w:pPr>
        <w:pStyle w:val="Doc-text2"/>
        <w:numPr>
          <w:ilvl w:val="0"/>
          <w:numId w:val="27"/>
        </w:numPr>
        <w:ind w:left="360"/>
      </w:pPr>
      <w:r>
        <w:t xml:space="preserve">Adopt the agreed spreadsheet (after email discussion)  examples of different RRM prediction scenarios to capture companies’s simulation results.  </w:t>
      </w:r>
    </w:p>
    <w:p w14:paraId="5411CCC9" w14:textId="28354BC7" w:rsidR="00CF2B47" w:rsidRDefault="00CF2B47" w:rsidP="00905979">
      <w:pPr>
        <w:rPr>
          <w:rFonts w:eastAsiaTheme="minorEastAsia"/>
          <w:sz w:val="22"/>
          <w:szCs w:val="22"/>
          <w:lang w:eastAsia="zh-CN"/>
        </w:rPr>
      </w:pPr>
    </w:p>
    <w:p w14:paraId="28FEC653" w14:textId="77777777" w:rsidR="00CF2B47" w:rsidRPr="00D33829" w:rsidRDefault="00CF2B47" w:rsidP="00CF2B47">
      <w:pPr>
        <w:pStyle w:val="Doc-text2"/>
        <w:pBdr>
          <w:top w:val="single" w:sz="4" w:space="1" w:color="auto"/>
          <w:left w:val="single" w:sz="4" w:space="4" w:color="auto"/>
          <w:bottom w:val="single" w:sz="4" w:space="1" w:color="auto"/>
          <w:right w:val="single" w:sz="4" w:space="4" w:color="auto"/>
        </w:pBdr>
        <w:rPr>
          <w:b/>
          <w:bCs/>
        </w:rPr>
      </w:pPr>
    </w:p>
    <w:p w14:paraId="510B3465" w14:textId="77777777" w:rsidR="00CF2B47" w:rsidRDefault="00CF2B47" w:rsidP="00CF2B47">
      <w:pPr>
        <w:pStyle w:val="Doc-text2"/>
        <w:numPr>
          <w:ilvl w:val="0"/>
          <w:numId w:val="29"/>
        </w:numPr>
        <w:pBdr>
          <w:top w:val="single" w:sz="4" w:space="1" w:color="auto"/>
          <w:left w:val="single" w:sz="4" w:space="4" w:color="auto"/>
          <w:bottom w:val="single" w:sz="4" w:space="1" w:color="auto"/>
          <w:right w:val="single" w:sz="4" w:space="4" w:color="auto"/>
        </w:pBdr>
      </w:pPr>
      <w:r w:rsidRPr="00981061">
        <w:t>For intra-frequency temporal domain, higher UE speeds result in larger prediction errors</w:t>
      </w:r>
    </w:p>
    <w:p w14:paraId="35E5E327" w14:textId="77777777" w:rsidR="00CF2B47" w:rsidRPr="00D33829" w:rsidRDefault="00CF2B47" w:rsidP="00CF2B47">
      <w:pPr>
        <w:pStyle w:val="aff7"/>
        <w:widowControl/>
        <w:numPr>
          <w:ilvl w:val="0"/>
          <w:numId w:val="29"/>
        </w:numPr>
        <w:pBdr>
          <w:top w:val="single" w:sz="4" w:space="1" w:color="auto"/>
          <w:left w:val="single" w:sz="4" w:space="4" w:color="auto"/>
          <w:bottom w:val="single" w:sz="4" w:space="1" w:color="auto"/>
          <w:right w:val="single" w:sz="4" w:space="4" w:color="auto"/>
        </w:pBdr>
        <w:ind w:leftChars="0"/>
        <w:jc w:val="left"/>
        <w:rPr>
          <w:rFonts w:ascii="Arial" w:eastAsia="MS Mincho" w:hAnsi="Arial"/>
          <w:sz w:val="20"/>
          <w:szCs w:val="24"/>
        </w:rPr>
      </w:pPr>
      <w:r w:rsidRPr="00D33829">
        <w:rPr>
          <w:rFonts w:ascii="Arial" w:eastAsia="MS Mincho" w:hAnsi="Arial"/>
          <w:sz w:val="20"/>
          <w:szCs w:val="24"/>
        </w:rPr>
        <w:t>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w:t>
      </w:r>
    </w:p>
    <w:p w14:paraId="4F482E8D" w14:textId="77777777" w:rsidR="00CF2B47" w:rsidRDefault="00CF2B47" w:rsidP="00CF2B47">
      <w:pPr>
        <w:pStyle w:val="Doc-text2"/>
        <w:numPr>
          <w:ilvl w:val="0"/>
          <w:numId w:val="29"/>
        </w:numPr>
        <w:pBdr>
          <w:top w:val="single" w:sz="4" w:space="1" w:color="auto"/>
          <w:left w:val="single" w:sz="4" w:space="4" w:color="auto"/>
          <w:bottom w:val="single" w:sz="4" w:space="1" w:color="auto"/>
          <w:right w:val="single" w:sz="4" w:space="4" w:color="auto"/>
        </w:pBdr>
      </w:pPr>
      <w:r>
        <w:t>Majority of companies observe that among sub cases 1, 2, and 3, at least with shorter prediction window sub case 2 demonstrates the highest prediction accuracy</w:t>
      </w:r>
    </w:p>
    <w:p w14:paraId="1F2EB9D5" w14:textId="77777777" w:rsidR="00CF2B47" w:rsidRDefault="00CF2B47" w:rsidP="00CF2B47">
      <w:pPr>
        <w:pStyle w:val="Doc-text2"/>
        <w:numPr>
          <w:ilvl w:val="0"/>
          <w:numId w:val="29"/>
        </w:numPr>
        <w:pBdr>
          <w:top w:val="single" w:sz="4" w:space="1" w:color="auto"/>
          <w:left w:val="single" w:sz="4" w:space="4" w:color="auto"/>
          <w:bottom w:val="single" w:sz="4" w:space="1" w:color="auto"/>
          <w:right w:val="single" w:sz="4" w:space="4" w:color="auto"/>
        </w:pBdr>
      </w:pPr>
      <w:r>
        <w:t>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w:t>
      </w:r>
    </w:p>
    <w:p w14:paraId="5E9BD55A" w14:textId="77777777" w:rsidR="00CF2B47" w:rsidRDefault="00CF2B47" w:rsidP="00CF2B47">
      <w:pPr>
        <w:pStyle w:val="Doc-text2"/>
        <w:numPr>
          <w:ilvl w:val="0"/>
          <w:numId w:val="29"/>
        </w:numPr>
        <w:pBdr>
          <w:top w:val="single" w:sz="4" w:space="1" w:color="auto"/>
          <w:left w:val="single" w:sz="4" w:space="4" w:color="auto"/>
          <w:bottom w:val="single" w:sz="4" w:space="1" w:color="auto"/>
          <w:right w:val="single" w:sz="4" w:space="4" w:color="auto"/>
        </w:pBdr>
      </w:pPr>
      <w:r>
        <w:t>Companies need to report whether earlier predicted results are also used as inputs for future RRM prediction.</w:t>
      </w:r>
    </w:p>
    <w:p w14:paraId="1B54C7A5" w14:textId="77777777" w:rsidR="00CF2B47" w:rsidRPr="00CB3549" w:rsidRDefault="00CF2B47" w:rsidP="00CF2B47">
      <w:pPr>
        <w:pStyle w:val="Doc-text2"/>
        <w:pBdr>
          <w:top w:val="single" w:sz="4" w:space="1" w:color="auto"/>
          <w:left w:val="single" w:sz="4" w:space="4" w:color="auto"/>
          <w:bottom w:val="single" w:sz="4" w:space="1" w:color="auto"/>
          <w:right w:val="single" w:sz="4" w:space="4" w:color="auto"/>
        </w:pBdr>
        <w:ind w:left="1259" w:firstLine="0"/>
        <w:rPr>
          <w:b/>
          <w:bCs/>
        </w:rPr>
      </w:pPr>
      <w:r w:rsidRPr="00CB3549">
        <w:rPr>
          <w:b/>
          <w:bCs/>
        </w:rPr>
        <w:t>Agreements on inter-frequency</w:t>
      </w:r>
    </w:p>
    <w:p w14:paraId="1E7BD8A4" w14:textId="77777777" w:rsidR="00CF2B47" w:rsidRDefault="00CF2B47" w:rsidP="00CF2B47">
      <w:pPr>
        <w:pStyle w:val="Doc-text2"/>
        <w:numPr>
          <w:ilvl w:val="0"/>
          <w:numId w:val="29"/>
        </w:numPr>
        <w:pBdr>
          <w:top w:val="single" w:sz="4" w:space="1" w:color="auto"/>
          <w:left w:val="single" w:sz="4" w:space="4" w:color="auto"/>
          <w:bottom w:val="single" w:sz="4" w:space="1" w:color="auto"/>
          <w:right w:val="single" w:sz="4" w:space="4" w:color="auto"/>
        </w:pBdr>
      </w:pPr>
      <w:r>
        <w:t>Companies should report with their simulation the correlation coefficient</w:t>
      </w:r>
    </w:p>
    <w:p w14:paraId="1032BAF0" w14:textId="77777777" w:rsidR="00CF2B47" w:rsidRDefault="00CF2B47" w:rsidP="00CF2B47">
      <w:pPr>
        <w:pStyle w:val="Doc-text2"/>
        <w:numPr>
          <w:ilvl w:val="0"/>
          <w:numId w:val="29"/>
        </w:numPr>
        <w:pBdr>
          <w:top w:val="single" w:sz="4" w:space="1" w:color="auto"/>
          <w:left w:val="single" w:sz="4" w:space="4" w:color="auto"/>
          <w:bottom w:val="single" w:sz="4" w:space="1" w:color="auto"/>
          <w:right w:val="single" w:sz="4" w:space="4" w:color="auto"/>
        </w:pBdr>
      </w:pPr>
      <w:r>
        <w:t>Higher-to-lower and lower-to-higher frequency prediction is comparable</w:t>
      </w:r>
    </w:p>
    <w:p w14:paraId="053A34E0" w14:textId="77777777" w:rsidR="00CF2B47" w:rsidRPr="0097340D" w:rsidRDefault="00CF2B47" w:rsidP="00CF2B47">
      <w:pPr>
        <w:pStyle w:val="aff7"/>
        <w:widowControl/>
        <w:numPr>
          <w:ilvl w:val="0"/>
          <w:numId w:val="29"/>
        </w:numPr>
        <w:pBdr>
          <w:top w:val="single" w:sz="4" w:space="1" w:color="auto"/>
          <w:left w:val="single" w:sz="4" w:space="4" w:color="auto"/>
          <w:bottom w:val="single" w:sz="4" w:space="1" w:color="auto"/>
          <w:right w:val="single" w:sz="4" w:space="4" w:color="auto"/>
        </w:pBdr>
        <w:ind w:leftChars="0"/>
        <w:jc w:val="left"/>
        <w:rPr>
          <w:rFonts w:ascii="Arial" w:eastAsia="MS Mincho" w:hAnsi="Arial"/>
          <w:sz w:val="20"/>
          <w:szCs w:val="24"/>
        </w:rPr>
      </w:pPr>
      <w:r w:rsidRPr="0097340D">
        <w:rPr>
          <w:rFonts w:ascii="Arial" w:eastAsia="MS Mincho" w:hAnsi="Arial"/>
          <w:sz w:val="20"/>
          <w:szCs w:val="24"/>
        </w:rPr>
        <w:t xml:space="preserve">For co-located scenario,  the UE speed in the inter-frequency case has minor impact on prediction accuracy </w:t>
      </w:r>
    </w:p>
    <w:p w14:paraId="1FA8C79E" w14:textId="7EC6B416" w:rsidR="00CF2B47" w:rsidRDefault="00CF2B47" w:rsidP="00905979">
      <w:pPr>
        <w:rPr>
          <w:rFonts w:eastAsiaTheme="minorEastAsia"/>
          <w:sz w:val="22"/>
          <w:szCs w:val="22"/>
          <w:lang w:val="en-US" w:eastAsia="zh-CN"/>
        </w:rPr>
      </w:pPr>
    </w:p>
    <w:p w14:paraId="6603CAE7" w14:textId="77777777" w:rsidR="00CF2B47" w:rsidRPr="00675AC3" w:rsidRDefault="00CF2B47" w:rsidP="00CF2B47">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3A8BFA0D" w14:textId="77777777" w:rsidR="00CF2B47"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 xml:space="preserve">Measurement event prediction simulations will at least focus on intra-frequency FR2, case A, and second study goal (i.e. HO KPI improvement).   FFS what is KPI.  </w:t>
      </w:r>
    </w:p>
    <w:p w14:paraId="2704A169" w14:textId="77777777" w:rsidR="00CF2B47"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 xml:space="preserve">Companies can bring simulation results for intra-frequency measurement reduction for FR1 and report what they are doing.  Focus on temporal case B.    </w:t>
      </w:r>
    </w:p>
    <w:p w14:paraId="77B10711" w14:textId="77777777" w:rsidR="00CF2B47"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Companies will prioritize simulations on indirect method.   Companies can bring simulations on direct method and should report what method is being used.</w:t>
      </w:r>
    </w:p>
    <w:p w14:paraId="5D6913C8" w14:textId="77777777" w:rsidR="00CF2B47" w:rsidRPr="00790D76"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Measurement event prediction results are expected in RAN2#129</w:t>
      </w:r>
    </w:p>
    <w:p w14:paraId="27F7BC69" w14:textId="690E92D0" w:rsidR="00CF2B47" w:rsidRDefault="00CF2B47" w:rsidP="00905979">
      <w:pPr>
        <w:rPr>
          <w:rFonts w:eastAsiaTheme="minorEastAsia"/>
          <w:sz w:val="22"/>
          <w:szCs w:val="22"/>
          <w:lang w:eastAsia="zh-CN"/>
        </w:rPr>
      </w:pPr>
    </w:p>
    <w:p w14:paraId="31BED550" w14:textId="77777777" w:rsidR="00CF2B47" w:rsidRDefault="00CF2B47" w:rsidP="00CF2B47">
      <w:pPr>
        <w:pStyle w:val="Doc-text2"/>
      </w:pPr>
    </w:p>
    <w:p w14:paraId="010A21BA" w14:textId="77777777" w:rsidR="00CF2B47" w:rsidRDefault="00CF2B47" w:rsidP="00CF2B47">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7CBC90DE" w14:textId="77777777" w:rsidR="00CF2B47"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rPr>
          <w:i/>
          <w:iCs/>
        </w:rPr>
      </w:pPr>
      <w:r w:rsidRPr="00EF0B64">
        <w:rPr>
          <w:i/>
          <w:iCs/>
        </w:rPr>
        <w:t xml:space="preserve">The Simulation assumption of RRM measurement prediction </w:t>
      </w:r>
      <w:r>
        <w:rPr>
          <w:i/>
          <w:iCs/>
        </w:rPr>
        <w:t xml:space="preserve">can be reused unless otherwise specified.  </w:t>
      </w:r>
    </w:p>
    <w:p w14:paraId="690E8C9C" w14:textId="77777777" w:rsidR="00CF2B47" w:rsidRPr="00EF0B64"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Companies can pick and report what they are using for filtering options (similar to RRM prediction)</w:t>
      </w:r>
    </w:p>
    <w:p w14:paraId="6E351AB4" w14:textId="77777777" w:rsidR="00CF2B47"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Companies will focus on</w:t>
      </w:r>
      <w:r w:rsidRPr="00790D76">
        <w:t xml:space="preserve"> sub-case 2 for measurement event prediction</w:t>
      </w:r>
      <w:r>
        <w:t xml:space="preserve">.   Companies can simulate other sub-cases if they wish and report what they are using.  </w:t>
      </w:r>
    </w:p>
    <w:p w14:paraId="064E6A06" w14:textId="77777777" w:rsidR="00CF2B47"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rPr>
          <w:lang w:val="en-US"/>
        </w:rPr>
      </w:pPr>
      <w:r>
        <w:rPr>
          <w:lang w:val="en-US"/>
        </w:rPr>
        <w:t xml:space="preserve">Leave the simulation parameter discussion for email discussion.  Pick only one value for A3. </w:t>
      </w:r>
    </w:p>
    <w:p w14:paraId="09461AC3" w14:textId="77777777" w:rsidR="00CF2B47" w:rsidRPr="00C53B90"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It is up to company implementation how to model UE behavior after A3 event is trigger.  Focus on intermediate KPIs for this exercise.  System level KPI is FFFs</w:t>
      </w:r>
    </w:p>
    <w:p w14:paraId="617D4F41" w14:textId="77777777" w:rsidR="00CF2B47" w:rsidRPr="00723A6E" w:rsidRDefault="00CF2B47" w:rsidP="00CF2B47">
      <w:pPr>
        <w:pStyle w:val="Agreement"/>
        <w:pBdr>
          <w:top w:val="single" w:sz="4" w:space="1" w:color="auto"/>
          <w:left w:val="single" w:sz="4" w:space="1" w:color="auto"/>
          <w:bottom w:val="single" w:sz="4" w:space="1" w:color="auto"/>
          <w:right w:val="single" w:sz="4" w:space="1" w:color="auto"/>
        </w:pBdr>
        <w:tabs>
          <w:tab w:val="clear" w:pos="9990"/>
        </w:tabs>
        <w:overflowPunct/>
        <w:autoSpaceDE/>
        <w:autoSpaceDN/>
        <w:adjustRightInd/>
        <w:ind w:left="1619" w:hanging="360"/>
        <w:textAlignment w:val="auto"/>
      </w:pPr>
      <w:r>
        <w:t>F</w:t>
      </w:r>
      <w:r w:rsidRPr="00C53B90">
        <w:t>or measurement event prediction, traffic is not simulated.</w:t>
      </w:r>
    </w:p>
    <w:p w14:paraId="44E6E03A" w14:textId="77777777" w:rsidR="00CF2B47" w:rsidRPr="003237FA" w:rsidRDefault="00CF2B47" w:rsidP="00CF2B47">
      <w:pPr>
        <w:pStyle w:val="Doc-text2"/>
        <w:ind w:left="363"/>
        <w:rPr>
          <w:b/>
          <w:bCs/>
        </w:rPr>
      </w:pPr>
      <w:r w:rsidRPr="003237FA">
        <w:rPr>
          <w:b/>
          <w:bCs/>
        </w:rPr>
        <w:lastRenderedPageBreak/>
        <w:t>Agreements on inputs/outputs and KPIs</w:t>
      </w:r>
    </w:p>
    <w:p w14:paraId="6834E9A2" w14:textId="77777777" w:rsidR="00CF2B47" w:rsidRPr="003237FA" w:rsidRDefault="00CF2B47" w:rsidP="00CF2B47">
      <w:pPr>
        <w:pStyle w:val="Agreement"/>
        <w:numPr>
          <w:ilvl w:val="0"/>
          <w:numId w:val="31"/>
        </w:numPr>
        <w:overflowPunct/>
        <w:autoSpaceDE/>
        <w:autoSpaceDN/>
        <w:adjustRightInd/>
        <w:ind w:left="360"/>
        <w:textAlignment w:val="auto"/>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50F3E084" w14:textId="77777777" w:rsidR="00CF2B47" w:rsidRDefault="00CF2B47" w:rsidP="00CF2B47">
      <w:pPr>
        <w:pStyle w:val="Agreement"/>
        <w:numPr>
          <w:ilvl w:val="0"/>
          <w:numId w:val="31"/>
        </w:numPr>
        <w:overflowPunct/>
        <w:autoSpaceDE/>
        <w:autoSpaceDN/>
        <w:adjustRightInd/>
        <w:ind w:left="360"/>
        <w:textAlignment w:val="auto"/>
        <w:rPr>
          <w:b w:val="0"/>
          <w:bCs/>
        </w:rPr>
      </w:pPr>
      <w:r w:rsidRPr="003237FA">
        <w:rPr>
          <w:b w:val="0"/>
          <w:bCs/>
        </w:rPr>
        <w:t>For direct measurement event prediction, the model output is the probability of event occurrence within a time window.</w:t>
      </w:r>
    </w:p>
    <w:p w14:paraId="36F8FAAD" w14:textId="77777777" w:rsidR="00CF2B47" w:rsidRDefault="00CF2B47" w:rsidP="00CF2B47">
      <w:pPr>
        <w:pStyle w:val="Doc-text2"/>
        <w:numPr>
          <w:ilvl w:val="0"/>
          <w:numId w:val="31"/>
        </w:numPr>
        <w:ind w:left="360"/>
      </w:pPr>
      <w:r>
        <w:t xml:space="preserve">A3 event prediction should follow legacy rules (i.e. the “predicted” conditions have to persist for the duration of TTT).  </w:t>
      </w:r>
    </w:p>
    <w:p w14:paraId="08B586B5" w14:textId="77777777" w:rsidR="00CF2B47" w:rsidRDefault="00CF2B47" w:rsidP="00CF2B47">
      <w:pPr>
        <w:pStyle w:val="Doc-text2"/>
        <w:numPr>
          <w:ilvl w:val="0"/>
          <w:numId w:val="31"/>
        </w:numPr>
        <w:ind w:left="360"/>
      </w:pPr>
      <w:r>
        <w:t>As baseline, we will use RLF event prediction KPI:</w:t>
      </w:r>
    </w:p>
    <w:p w14:paraId="36FD88A6" w14:textId="77777777" w:rsidR="00CF2B47" w:rsidRDefault="00CF2B47" w:rsidP="00CF2B47">
      <w:pPr>
        <w:pStyle w:val="Doc-text2"/>
        <w:numPr>
          <w:ilvl w:val="0"/>
          <w:numId w:val="32"/>
        </w:numPr>
      </w:pP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770194E" w14:textId="77777777" w:rsidR="00CF2B47" w:rsidRPr="00C53B90" w:rsidRDefault="00CF2B47" w:rsidP="00CF2B47">
      <w:pPr>
        <w:pStyle w:val="Doc-text2"/>
        <w:numPr>
          <w:ilvl w:val="0"/>
          <w:numId w:val="32"/>
        </w:numPr>
      </w:pPr>
      <w:r>
        <w:t>time difference of true time event reporting triggered and predicted time event reporting triggered, true event prediction.</w:t>
      </w:r>
      <w:r w:rsidRPr="00C53B90">
        <w:t xml:space="preserve"> </w:t>
      </w:r>
    </w:p>
    <w:p w14:paraId="6287865F" w14:textId="77777777" w:rsidR="00CF2B47" w:rsidRDefault="00CF2B47" w:rsidP="00CF2B47">
      <w:pPr>
        <w:pStyle w:val="Doc-text2"/>
        <w:numPr>
          <w:ilvl w:val="0"/>
          <w:numId w:val="32"/>
        </w:numPr>
      </w:pPr>
      <w:r w:rsidRPr="00C53B90">
        <w:rPr>
          <w:rFonts w:hint="eastAsia"/>
        </w:rPr>
        <w:t xml:space="preserve">for direct: </w:t>
      </w:r>
      <w:r w:rsidRPr="00C53B90">
        <w:t>F1 score</w:t>
      </w:r>
      <w:r>
        <w:t xml:space="preserve">.  The following can be reported: </w:t>
      </w:r>
      <w:r w:rsidRPr="00C53B90">
        <w:t>missed event detection, false event detection,</w:t>
      </w:r>
    </w:p>
    <w:p w14:paraId="043ADDD5" w14:textId="77777777" w:rsidR="00CF2B47" w:rsidRDefault="00CF2B47" w:rsidP="00CF2B47">
      <w:pPr>
        <w:pStyle w:val="Doc-text2"/>
        <w:numPr>
          <w:ilvl w:val="0"/>
          <w:numId w:val="32"/>
        </w:numPr>
      </w:pPr>
      <w:r>
        <w:t xml:space="preserve">Continue discussion over email discussion to see if there is a difference.  </w:t>
      </w:r>
    </w:p>
    <w:p w14:paraId="09594732" w14:textId="77777777" w:rsidR="00DA5B54" w:rsidRDefault="00DA5B54" w:rsidP="00905979">
      <w:pPr>
        <w:rPr>
          <w:rFonts w:eastAsiaTheme="minorEastAsia"/>
          <w:sz w:val="22"/>
          <w:szCs w:val="22"/>
          <w:lang w:eastAsia="zh-CN"/>
        </w:rPr>
      </w:pPr>
    </w:p>
    <w:p w14:paraId="222D2317" w14:textId="74194AD8" w:rsidR="00905979" w:rsidRDefault="00905979" w:rsidP="00905979">
      <w:pPr>
        <w:rPr>
          <w:rFonts w:eastAsiaTheme="minorEastAsia"/>
          <w:sz w:val="22"/>
          <w:szCs w:val="22"/>
          <w:lang w:eastAsia="zh-CN"/>
        </w:rPr>
      </w:pPr>
      <w:r w:rsidRPr="00460FAA">
        <w:rPr>
          <w:rFonts w:eastAsiaTheme="minorEastAsia" w:hint="eastAsia"/>
          <w:sz w:val="22"/>
          <w:szCs w:val="22"/>
          <w:lang w:eastAsia="zh-CN"/>
        </w:rPr>
        <w:t>R</w:t>
      </w:r>
      <w:r w:rsidRPr="00460FAA">
        <w:rPr>
          <w:rFonts w:eastAsiaTheme="minorEastAsia"/>
          <w:sz w:val="22"/>
          <w:szCs w:val="22"/>
          <w:lang w:eastAsia="zh-CN"/>
        </w:rPr>
        <w:t>AN2#12</w:t>
      </w:r>
      <w:r>
        <w:rPr>
          <w:rFonts w:eastAsiaTheme="minorEastAsia"/>
          <w:sz w:val="22"/>
          <w:szCs w:val="22"/>
          <w:lang w:eastAsia="zh-CN"/>
        </w:rPr>
        <w:t>8</w:t>
      </w:r>
      <w:r w:rsidRPr="00460FAA">
        <w:rPr>
          <w:rFonts w:eastAsiaTheme="minorEastAsia"/>
          <w:sz w:val="22"/>
          <w:szCs w:val="22"/>
          <w:lang w:eastAsia="zh-CN"/>
        </w:rPr>
        <w:t xml:space="preserve"> agreements:</w:t>
      </w:r>
    </w:p>
    <w:p w14:paraId="2CDF7F56" w14:textId="42BEBC05" w:rsidR="00B90B04" w:rsidRDefault="00215A73" w:rsidP="00905979">
      <w:pPr>
        <w:rPr>
          <w:noProof/>
        </w:rPr>
      </w:pPr>
      <w:r>
        <w:rPr>
          <w:rFonts w:eastAsiaTheme="minorEastAsia" w:hint="eastAsia"/>
          <w:sz w:val="22"/>
          <w:szCs w:val="22"/>
          <w:lang w:eastAsia="zh-CN"/>
        </w:rPr>
        <w:t>T</w:t>
      </w:r>
      <w:r>
        <w:rPr>
          <w:rFonts w:eastAsiaTheme="minorEastAsia"/>
          <w:sz w:val="22"/>
          <w:szCs w:val="22"/>
          <w:lang w:eastAsia="zh-CN"/>
        </w:rPr>
        <w:t xml:space="preserve">ext proposal in </w:t>
      </w:r>
      <w:r w:rsidRPr="00A363E5">
        <w:rPr>
          <w:noProof/>
        </w:rPr>
        <w:t>R2-2410186</w:t>
      </w:r>
      <w:r>
        <w:rPr>
          <w:noProof/>
        </w:rPr>
        <w:t xml:space="preserve"> is endorsed</w:t>
      </w:r>
    </w:p>
    <w:p w14:paraId="5F1345D1" w14:textId="77777777" w:rsidR="00BC6D60" w:rsidRPr="00E05778" w:rsidRDefault="00BC6D60" w:rsidP="00BC6D60">
      <w:pPr>
        <w:pStyle w:val="Doc-text2"/>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Agreements/</w:t>
      </w:r>
      <w:r w:rsidRPr="00E05778">
        <w:rPr>
          <w:rFonts w:eastAsia="等线"/>
          <w:b/>
          <w:bCs/>
          <w:lang w:eastAsia="zh-CN"/>
        </w:rPr>
        <w:t>Observations to be captured in TR</w:t>
      </w:r>
    </w:p>
    <w:p w14:paraId="016A484F" w14:textId="77777777" w:rsidR="00BC6D60" w:rsidRDefault="00BC6D60" w:rsidP="00BC6D60">
      <w:pPr>
        <w:pStyle w:val="Doc-text2"/>
        <w:numPr>
          <w:ilvl w:val="0"/>
          <w:numId w:val="33"/>
        </w:numPr>
        <w:pBdr>
          <w:top w:val="single" w:sz="4" w:space="1" w:color="auto"/>
          <w:left w:val="single" w:sz="4" w:space="4" w:color="auto"/>
          <w:bottom w:val="single" w:sz="4" w:space="1" w:color="auto"/>
          <w:right w:val="single" w:sz="4" w:space="4" w:color="auto"/>
        </w:pBdr>
      </w:pPr>
      <w:r>
        <w:t>T</w:t>
      </w:r>
      <w:r w:rsidRPr="00E05778">
        <w:t>he prediction accuracy for intra-frequency temporal domain case B reduces as MRRT</w:t>
      </w:r>
      <w:r>
        <w:t xml:space="preserve"> increases</w:t>
      </w:r>
      <w:r w:rsidRPr="00E05778">
        <w:t>.</w:t>
      </w:r>
    </w:p>
    <w:p w14:paraId="6564A8F5" w14:textId="77777777" w:rsidR="00BC6D60" w:rsidRPr="003778CB" w:rsidRDefault="00BC6D60" w:rsidP="00BC6D60">
      <w:pPr>
        <w:pStyle w:val="Doc-text2"/>
        <w:numPr>
          <w:ilvl w:val="0"/>
          <w:numId w:val="33"/>
        </w:numPr>
        <w:pBdr>
          <w:top w:val="single" w:sz="4" w:space="1" w:color="auto"/>
          <w:left w:val="single" w:sz="4" w:space="4" w:color="auto"/>
          <w:bottom w:val="single" w:sz="4" w:space="1" w:color="auto"/>
          <w:right w:val="single" w:sz="4" w:space="4" w:color="auto"/>
        </w:pBdr>
      </w:pPr>
      <w:r>
        <w:t>For temporal domain case B, w</w:t>
      </w:r>
      <w:r w:rsidRPr="00E05778">
        <w:t>ith the same MRRT, different skipping pattern can provide different prediction performance.</w:t>
      </w:r>
      <w:r>
        <w:t xml:space="preserve"> </w:t>
      </w:r>
      <w:r>
        <w:rPr>
          <w:rFonts w:cs="Arial"/>
          <w:bCs/>
        </w:rPr>
        <w:t>C</w:t>
      </w:r>
      <w:r w:rsidRPr="00E2173A">
        <w:rPr>
          <w:rFonts w:cs="Arial"/>
          <w:bCs/>
        </w:rPr>
        <w:t xml:space="preserve">ompanies </w:t>
      </w:r>
      <w:r>
        <w:rPr>
          <w:rFonts w:cs="Arial"/>
          <w:bCs/>
        </w:rPr>
        <w:t>may</w:t>
      </w:r>
      <w:r w:rsidRPr="00E2173A">
        <w:rPr>
          <w:rFonts w:cs="Arial"/>
          <w:bCs/>
        </w:rPr>
        <w:t xml:space="preserve"> report the adopted skipping pattern when providing simulation results.</w:t>
      </w:r>
      <w:r>
        <w:rPr>
          <w:rFonts w:cs="Arial"/>
          <w:bCs/>
        </w:rPr>
        <w:t xml:space="preserve"> Companies are not required to run new simulations but can clarify in the spreadsheet. We can capture in the TR how the skipping patter affects the performance.</w:t>
      </w:r>
    </w:p>
    <w:p w14:paraId="61B2A9ED" w14:textId="77777777" w:rsidR="00BC6D60" w:rsidRPr="00E2173A" w:rsidRDefault="00BC6D60" w:rsidP="00BC6D60">
      <w:pPr>
        <w:pStyle w:val="Doc-text2"/>
        <w:numPr>
          <w:ilvl w:val="0"/>
          <w:numId w:val="33"/>
        </w:numPr>
        <w:pBdr>
          <w:top w:val="single" w:sz="4" w:space="1" w:color="auto"/>
          <w:left w:val="single" w:sz="4" w:space="4" w:color="auto"/>
          <w:bottom w:val="single" w:sz="4" w:space="1" w:color="auto"/>
          <w:right w:val="single" w:sz="4" w:space="4" w:color="auto"/>
        </w:pBdr>
        <w:rPr>
          <w:rFonts w:eastAsia="Malgun Gothic"/>
          <w:bCs/>
          <w:lang w:eastAsia="ko-KR"/>
        </w:rPr>
      </w:pPr>
      <w:r w:rsidRPr="00E2173A">
        <w:rPr>
          <w:rFonts w:eastAsia="Malgun Gothic"/>
          <w:bCs/>
          <w:lang w:eastAsia="ko-KR"/>
        </w:rPr>
        <w:t>For the inter-frequency prediction, the evaluation results show that</w:t>
      </w:r>
      <w:r>
        <w:rPr>
          <w:rFonts w:eastAsia="Malgun Gothic"/>
          <w:bCs/>
          <w:lang w:eastAsia="ko-KR"/>
        </w:rPr>
        <w:t xml:space="preserve"> the higher the </w:t>
      </w:r>
      <w:r w:rsidRPr="00E2173A">
        <w:rPr>
          <w:rFonts w:eastAsia="Malgun Gothic"/>
          <w:bCs/>
          <w:lang w:eastAsia="ko-KR"/>
        </w:rPr>
        <w:t xml:space="preserve">correlation coefficient </w:t>
      </w:r>
      <w:r>
        <w:rPr>
          <w:rFonts w:eastAsia="Malgun Gothic"/>
          <w:bCs/>
          <w:lang w:eastAsia="ko-KR"/>
        </w:rPr>
        <w:t xml:space="preserve">is </w:t>
      </w:r>
      <w:r w:rsidRPr="00E2173A">
        <w:rPr>
          <w:rFonts w:eastAsia="Malgun Gothic"/>
          <w:bCs/>
          <w:lang w:eastAsia="ko-KR"/>
        </w:rPr>
        <w:t>between two frequency layers</w:t>
      </w:r>
      <w:r>
        <w:rPr>
          <w:rFonts w:eastAsia="Malgun Gothic"/>
          <w:bCs/>
          <w:lang w:eastAsia="ko-KR"/>
        </w:rPr>
        <w:t>, the higher the prediction accuracy</w:t>
      </w:r>
      <w:r w:rsidRPr="00E2173A">
        <w:rPr>
          <w:rFonts w:eastAsia="Malgun Gothic"/>
          <w:bCs/>
          <w:lang w:eastAsia="ko-KR"/>
        </w:rPr>
        <w:t>.</w:t>
      </w:r>
      <w:r>
        <w:rPr>
          <w:rFonts w:eastAsia="Malgun Gothic"/>
          <w:bCs/>
          <w:lang w:eastAsia="ko-KR"/>
        </w:rPr>
        <w:t xml:space="preserve"> FFS on observations on low correlations.</w:t>
      </w:r>
    </w:p>
    <w:p w14:paraId="1E2DD61F" w14:textId="77777777" w:rsidR="00BC6D60" w:rsidRPr="00E272CB" w:rsidRDefault="00BC6D60" w:rsidP="00BC6D60">
      <w:pPr>
        <w:pStyle w:val="Doc-text2"/>
        <w:numPr>
          <w:ilvl w:val="0"/>
          <w:numId w:val="33"/>
        </w:numPr>
        <w:pBdr>
          <w:top w:val="single" w:sz="4" w:space="1" w:color="auto"/>
          <w:left w:val="single" w:sz="4" w:space="4" w:color="auto"/>
          <w:bottom w:val="single" w:sz="4" w:space="1" w:color="auto"/>
          <w:right w:val="single" w:sz="4" w:space="4" w:color="auto"/>
        </w:pBdr>
      </w:pPr>
      <w:r>
        <w:t>For inter-frequency, c</w:t>
      </w:r>
      <w:r w:rsidRPr="00E272CB">
        <w:t xml:space="preserve">luster as input </w:t>
      </w:r>
      <w:r>
        <w:t>(i.e. measurements from different cells as inputs )</w:t>
      </w:r>
      <w:r w:rsidRPr="00E272CB">
        <w:t>can improve the prediction accuracy than single cell as input.</w:t>
      </w:r>
      <w:r>
        <w:t xml:space="preserve"> For temporal domain, the gains are unclear. RAN2 will focus on frequency domain for cluster based approach.</w:t>
      </w:r>
    </w:p>
    <w:p w14:paraId="5F7C21C0" w14:textId="77777777" w:rsidR="00BC6D60" w:rsidRDefault="00BC6D60" w:rsidP="00BC6D60">
      <w:pPr>
        <w:pStyle w:val="Doc-text2"/>
        <w:numPr>
          <w:ilvl w:val="0"/>
          <w:numId w:val="33"/>
        </w:numPr>
        <w:pBdr>
          <w:top w:val="single" w:sz="4" w:space="1" w:color="auto"/>
          <w:left w:val="single" w:sz="4" w:space="4" w:color="auto"/>
          <w:bottom w:val="single" w:sz="4" w:space="1" w:color="auto"/>
          <w:right w:val="single" w:sz="4" w:space="4" w:color="auto"/>
        </w:pBdr>
      </w:pPr>
      <w:r>
        <w:t>In cluster approach the model takes measurements from more than one cell as inputs.</w:t>
      </w:r>
    </w:p>
    <w:p w14:paraId="3827AF52" w14:textId="77777777" w:rsidR="00BC6D60" w:rsidRPr="00E2173A" w:rsidRDefault="00BC6D60" w:rsidP="00BC6D60">
      <w:pPr>
        <w:tabs>
          <w:tab w:val="left" w:pos="1622"/>
        </w:tabs>
        <w:rPr>
          <w:i/>
          <w:iCs/>
          <w:sz w:val="18"/>
          <w:szCs w:val="18"/>
        </w:rPr>
      </w:pPr>
    </w:p>
    <w:p w14:paraId="2F4B10D9" w14:textId="77777777" w:rsidR="00BC6D60" w:rsidRPr="0009239B" w:rsidRDefault="00BC6D60" w:rsidP="00BC6D60">
      <w:pPr>
        <w:pStyle w:val="Doc-text2"/>
        <w:pBdr>
          <w:top w:val="single" w:sz="4" w:space="1" w:color="auto"/>
          <w:left w:val="single" w:sz="4" w:space="4" w:color="auto"/>
          <w:bottom w:val="single" w:sz="4" w:space="1" w:color="auto"/>
          <w:right w:val="single" w:sz="4" w:space="4" w:color="auto"/>
        </w:pBdr>
        <w:rPr>
          <w:b/>
          <w:bCs/>
        </w:rPr>
      </w:pPr>
      <w:r w:rsidRPr="0009239B">
        <w:rPr>
          <w:b/>
          <w:bCs/>
        </w:rPr>
        <w:t xml:space="preserve">Agreements/observations  </w:t>
      </w:r>
    </w:p>
    <w:p w14:paraId="6DD22155" w14:textId="77777777" w:rsidR="00BC6D60" w:rsidRPr="0009239B" w:rsidRDefault="00BC6D60" w:rsidP="00BC6D60">
      <w:pPr>
        <w:pStyle w:val="Agreement"/>
        <w:numPr>
          <w:ilvl w:val="0"/>
          <w:numId w:val="34"/>
        </w:numPr>
        <w:pBdr>
          <w:top w:val="single" w:sz="4" w:space="1" w:color="auto"/>
          <w:left w:val="single" w:sz="4" w:space="4" w:color="auto"/>
          <w:bottom w:val="single" w:sz="4" w:space="1" w:color="auto"/>
          <w:right w:val="single" w:sz="4" w:space="4" w:color="auto"/>
        </w:pBdr>
        <w:overflowPunct/>
        <w:autoSpaceDE/>
        <w:autoSpaceDN/>
        <w:adjustRightInd/>
        <w:textAlignment w:val="auto"/>
        <w:rPr>
          <w:b w:val="0"/>
          <w:bCs/>
          <w:noProof/>
        </w:rPr>
      </w:pPr>
      <w:r w:rsidRPr="0009239B">
        <w:rPr>
          <w:b w:val="0"/>
          <w:bCs/>
          <w:noProof/>
        </w:rPr>
        <w:t xml:space="preserve">Companies can compare results with non-AI approaches.   Temporal domain, sample and hold, and frequency domain, pathloss offset.   Companies can consider other simple models (e.g. ARIMA).    </w:t>
      </w:r>
    </w:p>
    <w:p w14:paraId="3155A52D" w14:textId="77777777" w:rsidR="00BC6D60" w:rsidRDefault="00BC6D60" w:rsidP="00BC6D60">
      <w:pPr>
        <w:pStyle w:val="Doc-text2"/>
        <w:numPr>
          <w:ilvl w:val="0"/>
          <w:numId w:val="34"/>
        </w:numPr>
        <w:pBdr>
          <w:top w:val="single" w:sz="4" w:space="1" w:color="auto"/>
          <w:left w:val="single" w:sz="4" w:space="4" w:color="auto"/>
          <w:bottom w:val="single" w:sz="4" w:space="1" w:color="auto"/>
          <w:right w:val="single" w:sz="4" w:space="4" w:color="auto"/>
        </w:pBdr>
        <w:rPr>
          <w:lang w:eastAsia="zh-CN"/>
        </w:rPr>
      </w:pPr>
      <w:r w:rsidRPr="00E2173A">
        <w:rPr>
          <w:lang w:eastAsia="zh-CN"/>
        </w:rPr>
        <w:t xml:space="preserve">For FR1 intra-frequency temporal domain case B, when PW is short, the performance between AI and sample-and-hold is not significant. However, when PW becomes larger, AI outperforms sample-and-hold. </w:t>
      </w:r>
    </w:p>
    <w:p w14:paraId="3DAE8D62" w14:textId="77777777" w:rsidR="00BC6D60" w:rsidRDefault="00BC6D60" w:rsidP="00BC6D60">
      <w:pPr>
        <w:pStyle w:val="Doc-text2"/>
        <w:numPr>
          <w:ilvl w:val="0"/>
          <w:numId w:val="34"/>
        </w:numPr>
        <w:pBdr>
          <w:top w:val="single" w:sz="4" w:space="1" w:color="auto"/>
          <w:left w:val="single" w:sz="4" w:space="4" w:color="auto"/>
          <w:bottom w:val="single" w:sz="4" w:space="1" w:color="auto"/>
          <w:right w:val="single" w:sz="4" w:space="4" w:color="auto"/>
        </w:pBdr>
        <w:rPr>
          <w:noProof/>
        </w:rPr>
      </w:pPr>
      <w:r w:rsidRPr="00E2173A">
        <w:rPr>
          <w:noProof/>
        </w:rPr>
        <w:t>In frequency domain prediction cases</w:t>
      </w:r>
      <w:r>
        <w:rPr>
          <w:noProof/>
        </w:rPr>
        <w:t xml:space="preserve"> (2GHz and 4GHz)</w:t>
      </w:r>
      <w:r w:rsidRPr="00E2173A">
        <w:rPr>
          <w:noProof/>
        </w:rPr>
        <w:t>,</w:t>
      </w:r>
      <w:r w:rsidRPr="0009239B">
        <w:rPr>
          <w:noProof/>
        </w:rPr>
        <w:t xml:space="preserve"> </w:t>
      </w:r>
      <w:r w:rsidRPr="00E2173A">
        <w:rPr>
          <w:noProof/>
        </w:rPr>
        <w:t xml:space="preserve">cell-based approaches achieve limited gain compared to </w:t>
      </w:r>
      <w:r>
        <w:rPr>
          <w:noProof/>
        </w:rPr>
        <w:t>pathloss offset</w:t>
      </w:r>
      <w:r w:rsidRPr="00E2173A">
        <w:rPr>
          <w:noProof/>
        </w:rPr>
        <w:t xml:space="preserve"> without the help of neighbor cell measurement</w:t>
      </w:r>
      <w:r>
        <w:rPr>
          <w:noProof/>
        </w:rPr>
        <w:t>. T</w:t>
      </w:r>
      <w:r w:rsidRPr="0009239B">
        <w:rPr>
          <w:noProof/>
        </w:rPr>
        <w:t xml:space="preserve">he cluster-based </w:t>
      </w:r>
      <w:r>
        <w:rPr>
          <w:noProof/>
        </w:rPr>
        <w:t>shows better performance compared to pathloss offset</w:t>
      </w:r>
      <w:r w:rsidRPr="0009239B">
        <w:rPr>
          <w:noProof/>
        </w:rPr>
        <w:t>.</w:t>
      </w:r>
    </w:p>
    <w:p w14:paraId="6C72C0DD" w14:textId="77777777" w:rsidR="00BC6D60" w:rsidRDefault="00BC6D60" w:rsidP="00BC6D60">
      <w:pPr>
        <w:pStyle w:val="Doc-text2"/>
        <w:numPr>
          <w:ilvl w:val="0"/>
          <w:numId w:val="34"/>
        </w:numPr>
        <w:pBdr>
          <w:top w:val="single" w:sz="4" w:space="1" w:color="auto"/>
          <w:left w:val="single" w:sz="4" w:space="4" w:color="auto"/>
          <w:bottom w:val="single" w:sz="4" w:space="1" w:color="auto"/>
          <w:right w:val="single" w:sz="4" w:space="4" w:color="auto"/>
        </w:pBdr>
        <w:rPr>
          <w:noProof/>
        </w:rPr>
      </w:pPr>
      <w:r w:rsidRPr="00AD18EB">
        <w:rPr>
          <w:noProof/>
        </w:rPr>
        <w:t>For intra-frequency temporal domain case A, AI can provide gain</w:t>
      </w:r>
      <w:r>
        <w:rPr>
          <w:noProof/>
        </w:rPr>
        <w:t>s</w:t>
      </w:r>
      <w:r w:rsidRPr="00AD18EB">
        <w:rPr>
          <w:noProof/>
        </w:rPr>
        <w:t xml:space="preserve"> (in terms of L3 cell RSRP difference) compared to sample and hold. The </w:t>
      </w:r>
      <w:r>
        <w:rPr>
          <w:noProof/>
        </w:rPr>
        <w:t>gain improves with UE speed.</w:t>
      </w:r>
    </w:p>
    <w:p w14:paraId="2A3FD1F3" w14:textId="364468FC" w:rsidR="00215A73" w:rsidRDefault="00215A73" w:rsidP="00905979">
      <w:pPr>
        <w:rPr>
          <w:rFonts w:eastAsiaTheme="minorEastAsia"/>
          <w:sz w:val="22"/>
          <w:szCs w:val="22"/>
          <w:lang w:eastAsia="zh-CN"/>
        </w:rPr>
      </w:pPr>
    </w:p>
    <w:p w14:paraId="2FF31B33" w14:textId="77777777" w:rsidR="00BC6D60" w:rsidRPr="00F475C9" w:rsidRDefault="00BC6D60" w:rsidP="00BC6D60">
      <w:pPr>
        <w:pStyle w:val="Doc-text2"/>
        <w:ind w:left="363"/>
        <w:rPr>
          <w:b/>
          <w:bCs/>
        </w:rPr>
      </w:pPr>
      <w:r w:rsidRPr="00F475C9">
        <w:rPr>
          <w:b/>
          <w:bCs/>
        </w:rPr>
        <w:t xml:space="preserve">Agreements </w:t>
      </w:r>
      <w:r>
        <w:rPr>
          <w:b/>
          <w:bCs/>
        </w:rPr>
        <w:t xml:space="preserve">on generalization </w:t>
      </w:r>
    </w:p>
    <w:p w14:paraId="1C6750AA" w14:textId="77777777" w:rsidR="00BC6D60" w:rsidRPr="00E2173A" w:rsidRDefault="00BC6D60" w:rsidP="00BC6D60">
      <w:pPr>
        <w:pStyle w:val="Doc-text2"/>
        <w:numPr>
          <w:ilvl w:val="0"/>
          <w:numId w:val="36"/>
        </w:numPr>
        <w:ind w:left="360"/>
      </w:pPr>
      <w:r w:rsidRPr="00E2173A">
        <w:t>Reuse the evaluation methodology in TR38.843 for generalization study, i.e., the generalization performance is evaluated with the following cases,</w:t>
      </w:r>
    </w:p>
    <w:p w14:paraId="428E5B21" w14:textId="77777777" w:rsidR="00BC6D60" w:rsidRPr="00E2173A" w:rsidRDefault="00BC6D60" w:rsidP="00BC6D60">
      <w:pPr>
        <w:pStyle w:val="Doc-text2"/>
        <w:numPr>
          <w:ilvl w:val="0"/>
          <w:numId w:val="35"/>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6A4AE4DE" w14:textId="77777777" w:rsidR="00BC6D60" w:rsidRPr="00E2173A" w:rsidRDefault="00BC6D60" w:rsidP="00BC6D60">
      <w:pPr>
        <w:pStyle w:val="Doc-text2"/>
        <w:numPr>
          <w:ilvl w:val="0"/>
          <w:numId w:val="35"/>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63AF75B" w14:textId="77777777" w:rsidR="00BC6D60" w:rsidRPr="00F475C9" w:rsidRDefault="00BC6D60" w:rsidP="00BC6D60">
      <w:pPr>
        <w:pStyle w:val="Doc-text2"/>
        <w:numPr>
          <w:ilvl w:val="0"/>
          <w:numId w:val="35"/>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2F304EAD" w14:textId="77777777" w:rsidR="00BC6D60" w:rsidRDefault="00BC6D60" w:rsidP="00BC6D60">
      <w:pPr>
        <w:pStyle w:val="Doc-text2"/>
        <w:ind w:left="363"/>
      </w:pPr>
      <w:r>
        <w:t>2</w:t>
      </w:r>
      <w:r>
        <w:tab/>
        <w:t xml:space="preserve">Companies can choose which case they compare with and should report it with simulation results. </w:t>
      </w:r>
    </w:p>
    <w:p w14:paraId="6B471CE9" w14:textId="77777777" w:rsidR="00BC6D60" w:rsidRPr="00E2173A" w:rsidRDefault="00BC6D60" w:rsidP="00BC6D60">
      <w:pPr>
        <w:pStyle w:val="Doc-text2"/>
        <w:ind w:left="363"/>
      </w:pPr>
      <w:r>
        <w:t>3</w:t>
      </w:r>
      <w:r>
        <w:tab/>
        <w:t>G</w:t>
      </w:r>
      <w:r w:rsidRPr="00E2173A">
        <w:t xml:space="preserve">eneralization issues on RRM measurement prediction </w:t>
      </w:r>
      <w:r>
        <w:t xml:space="preserve">are prioritized.  </w:t>
      </w:r>
    </w:p>
    <w:p w14:paraId="222CFD39" w14:textId="77777777" w:rsidR="00BC6D60" w:rsidRDefault="00BC6D60" w:rsidP="00BC6D60">
      <w:pPr>
        <w:tabs>
          <w:tab w:val="left" w:pos="1622"/>
        </w:tabs>
        <w:ind w:left="341" w:hanging="341"/>
      </w:pPr>
      <w:r>
        <w:t>4</w:t>
      </w:r>
      <w:r>
        <w:tab/>
        <w:t>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32FB40CF" w14:textId="77777777" w:rsidR="00BC6D60" w:rsidRDefault="00BC6D60" w:rsidP="00BC6D60">
      <w:pPr>
        <w:tabs>
          <w:tab w:val="left" w:pos="1622"/>
        </w:tabs>
        <w:ind w:left="341" w:hanging="341"/>
      </w:pPr>
      <w:r>
        <w:lastRenderedPageBreak/>
        <w:t>5</w:t>
      </w:r>
      <w:r>
        <w:tab/>
        <w:t xml:space="preserve">Study generalization over UE speeds </w:t>
      </w:r>
    </w:p>
    <w:p w14:paraId="6BF21B84" w14:textId="77777777" w:rsidR="00BC6D60" w:rsidRDefault="00BC6D60" w:rsidP="00BC6D60">
      <w:pPr>
        <w:tabs>
          <w:tab w:val="left" w:pos="1622"/>
        </w:tabs>
        <w:ind w:left="341" w:hanging="341"/>
      </w:pPr>
      <w:r>
        <w:t>6</w:t>
      </w:r>
      <w:r>
        <w:tab/>
        <w:t xml:space="preserve">The simulation assumption of FR1 temporal domain case B is reused for generalization study with 3 UE speeds i.e. 30Km/h, 60Km/h and 90Km/h.  FFS on combinations </w:t>
      </w:r>
    </w:p>
    <w:p w14:paraId="797C538D" w14:textId="0C65CD24" w:rsidR="00BC6D60" w:rsidRDefault="00BC6D60" w:rsidP="00BC6D60">
      <w:r>
        <w:t>7</w:t>
      </w:r>
      <w:r>
        <w:tab/>
        <w:t>The simulation assumption of FR2 temporal domain case A is reused for generalization study with 3 UE speeds i.e. 60Km/h, 90Km/h and 120Km/h.  FFS on combinations</w:t>
      </w:r>
    </w:p>
    <w:p w14:paraId="387B8B8F" w14:textId="76A5D09A" w:rsidR="00BC6D60" w:rsidRDefault="00BC6D60" w:rsidP="00BC6D60"/>
    <w:tbl>
      <w:tblPr>
        <w:tblStyle w:val="a4"/>
        <w:tblW w:w="9629" w:type="dxa"/>
        <w:tblInd w:w="1435" w:type="dxa"/>
        <w:tblLook w:val="04A0" w:firstRow="1" w:lastRow="0" w:firstColumn="1" w:lastColumn="0" w:noHBand="0" w:noVBand="1"/>
      </w:tblPr>
      <w:tblGrid>
        <w:gridCol w:w="10031"/>
      </w:tblGrid>
      <w:tr w:rsidR="00BC6D60" w14:paraId="6601700D" w14:textId="77777777" w:rsidTr="007A2EBA">
        <w:tc>
          <w:tcPr>
            <w:tcW w:w="10194" w:type="dxa"/>
          </w:tcPr>
          <w:p w14:paraId="4B20D75E" w14:textId="77777777" w:rsidR="00BC6D60" w:rsidRPr="0070303D" w:rsidRDefault="00BC6D60" w:rsidP="007A2EBA">
            <w:pPr>
              <w:pStyle w:val="Doc-text2"/>
              <w:ind w:left="363"/>
              <w:rPr>
                <w:b/>
              </w:rPr>
            </w:pPr>
            <w:r w:rsidRPr="00BF4FA6">
              <w:rPr>
                <w:b/>
                <w:bCs/>
              </w:rPr>
              <w:t xml:space="preserve">Agreements on </w:t>
            </w:r>
            <w:r w:rsidRPr="0070303D">
              <w:rPr>
                <w:b/>
              </w:rPr>
              <w:t>generalization</w:t>
            </w:r>
          </w:p>
          <w:p w14:paraId="45F30033" w14:textId="77777777" w:rsidR="00BC6D60" w:rsidRDefault="00BC6D60" w:rsidP="007A2EBA">
            <w:pPr>
              <w:pStyle w:val="Doc-text2"/>
              <w:ind w:left="363"/>
            </w:pPr>
            <w:r w:rsidRPr="00E776DA">
              <w:t>1</w:t>
            </w:r>
            <w:r>
              <w:tab/>
            </w:r>
            <w:r w:rsidRPr="00AC4B78">
              <w:t>Between GC#1 and GC#2, RAN2 focus on GC#2</w:t>
            </w:r>
          </w:p>
          <w:p w14:paraId="165B7035" w14:textId="77777777" w:rsidR="00BC6D60" w:rsidRDefault="00BC6D60" w:rsidP="007A2EBA">
            <w:pPr>
              <w:pStyle w:val="Doc-text2"/>
              <w:ind w:left="363"/>
            </w:pPr>
            <w:r w:rsidRPr="00E776DA">
              <w:t>2</w:t>
            </w:r>
            <w:r>
              <w:tab/>
              <w:t xml:space="preserve">simulation combination for </w:t>
            </w:r>
            <w:r w:rsidRPr="00981AB1">
              <w:rPr>
                <w:highlight w:val="yellow"/>
              </w:rPr>
              <w:t>FR1</w:t>
            </w:r>
            <w:r>
              <w:t xml:space="preserve"> generalization study:</w:t>
            </w:r>
          </w:p>
          <w:tbl>
            <w:tblPr>
              <w:tblStyle w:val="a4"/>
              <w:tblW w:w="9629" w:type="dxa"/>
              <w:tblInd w:w="176" w:type="dxa"/>
              <w:tblLook w:val="04A0" w:firstRow="1" w:lastRow="0" w:firstColumn="1" w:lastColumn="0" w:noHBand="0" w:noVBand="1"/>
            </w:tblPr>
            <w:tblGrid>
              <w:gridCol w:w="1375"/>
              <w:gridCol w:w="1375"/>
              <w:gridCol w:w="1375"/>
              <w:gridCol w:w="1376"/>
              <w:gridCol w:w="1376"/>
              <w:gridCol w:w="1376"/>
              <w:gridCol w:w="1376"/>
            </w:tblGrid>
            <w:tr w:rsidR="00BC6D60" w14:paraId="044CE5C1" w14:textId="77777777" w:rsidTr="007A2EBA">
              <w:tc>
                <w:tcPr>
                  <w:tcW w:w="1375" w:type="dxa"/>
                </w:tcPr>
                <w:p w14:paraId="4CEC6643" w14:textId="77777777" w:rsidR="00BC6D60" w:rsidRDefault="00BC6D60" w:rsidP="007A2EBA"/>
              </w:tc>
              <w:tc>
                <w:tcPr>
                  <w:tcW w:w="1375" w:type="dxa"/>
                </w:tcPr>
                <w:p w14:paraId="241BFD58" w14:textId="77777777" w:rsidR="00BC6D60" w:rsidRDefault="00BC6D60" w:rsidP="007A2EBA">
                  <w:r>
                    <w:t>Training @Dataset: 30km/h</w:t>
                  </w:r>
                </w:p>
              </w:tc>
              <w:tc>
                <w:tcPr>
                  <w:tcW w:w="1375" w:type="dxa"/>
                </w:tcPr>
                <w:p w14:paraId="60D2ED1D" w14:textId="77777777" w:rsidR="00BC6D60" w:rsidRDefault="00BC6D60" w:rsidP="007A2EBA">
                  <w:r>
                    <w:t>Training @Dataset: 60km/h</w:t>
                  </w:r>
                </w:p>
              </w:tc>
              <w:tc>
                <w:tcPr>
                  <w:tcW w:w="1376" w:type="dxa"/>
                </w:tcPr>
                <w:p w14:paraId="16DF4AB4" w14:textId="77777777" w:rsidR="00BC6D60" w:rsidRDefault="00BC6D60" w:rsidP="007A2EBA">
                  <w:r>
                    <w:t>Training @Dataset: 90km/h</w:t>
                  </w:r>
                </w:p>
              </w:tc>
              <w:tc>
                <w:tcPr>
                  <w:tcW w:w="1376" w:type="dxa"/>
                </w:tcPr>
                <w:p w14:paraId="0F4194B7" w14:textId="77777777" w:rsidR="00BC6D60" w:rsidRDefault="00BC6D60" w:rsidP="007A2EBA">
                  <w:r>
                    <w:t>Inference @30km/h</w:t>
                  </w:r>
                </w:p>
              </w:tc>
              <w:tc>
                <w:tcPr>
                  <w:tcW w:w="1376" w:type="dxa"/>
                </w:tcPr>
                <w:p w14:paraId="61F2E23B" w14:textId="77777777" w:rsidR="00BC6D60" w:rsidRDefault="00BC6D60" w:rsidP="007A2EBA">
                  <w:r>
                    <w:t>Inference @60km/h</w:t>
                  </w:r>
                </w:p>
              </w:tc>
              <w:tc>
                <w:tcPr>
                  <w:tcW w:w="1376" w:type="dxa"/>
                </w:tcPr>
                <w:p w14:paraId="3DDDE2A7" w14:textId="77777777" w:rsidR="00BC6D60" w:rsidRDefault="00BC6D60" w:rsidP="007A2EBA">
                  <w:r>
                    <w:t>Inference @90km/h</w:t>
                  </w:r>
                </w:p>
              </w:tc>
            </w:tr>
            <w:tr w:rsidR="00BC6D60" w14:paraId="0E7F5A30" w14:textId="77777777" w:rsidTr="007A2EBA">
              <w:tc>
                <w:tcPr>
                  <w:tcW w:w="1375" w:type="dxa"/>
                </w:tcPr>
                <w:p w14:paraId="1516E2BA" w14:textId="77777777" w:rsidR="00BC6D60" w:rsidRDefault="00BC6D60" w:rsidP="007A2EBA">
                  <w:r>
                    <w:rPr>
                      <w:rFonts w:hint="eastAsia"/>
                    </w:rPr>
                    <w:t>B</w:t>
                  </w:r>
                  <w:r>
                    <w:t>aseline</w:t>
                  </w:r>
                </w:p>
              </w:tc>
              <w:tc>
                <w:tcPr>
                  <w:tcW w:w="1375" w:type="dxa"/>
                </w:tcPr>
                <w:p w14:paraId="2A04A33B" w14:textId="77777777" w:rsidR="00BC6D60" w:rsidRPr="00AC4B78" w:rsidRDefault="00BC6D60" w:rsidP="007A2EBA">
                  <w:r w:rsidRPr="00AC4B78">
                    <w:t xml:space="preserve">Yes </w:t>
                  </w:r>
                </w:p>
              </w:tc>
              <w:tc>
                <w:tcPr>
                  <w:tcW w:w="1375" w:type="dxa"/>
                </w:tcPr>
                <w:p w14:paraId="0EF6E7FA" w14:textId="77777777" w:rsidR="00BC6D60" w:rsidRPr="00AC4B78" w:rsidRDefault="00BC6D60" w:rsidP="007A2EBA"/>
              </w:tc>
              <w:tc>
                <w:tcPr>
                  <w:tcW w:w="1376" w:type="dxa"/>
                </w:tcPr>
                <w:p w14:paraId="312E179F" w14:textId="77777777" w:rsidR="00BC6D60" w:rsidRPr="00AC4B78" w:rsidRDefault="00BC6D60" w:rsidP="007A2EBA"/>
              </w:tc>
              <w:tc>
                <w:tcPr>
                  <w:tcW w:w="1376" w:type="dxa"/>
                </w:tcPr>
                <w:p w14:paraId="504CF245" w14:textId="77777777" w:rsidR="00BC6D60" w:rsidRDefault="00BC6D60" w:rsidP="007A2EBA">
                  <w:r>
                    <w:t xml:space="preserve">Yes </w:t>
                  </w:r>
                </w:p>
              </w:tc>
              <w:tc>
                <w:tcPr>
                  <w:tcW w:w="1376" w:type="dxa"/>
                </w:tcPr>
                <w:p w14:paraId="32F73428" w14:textId="77777777" w:rsidR="00BC6D60" w:rsidRDefault="00BC6D60" w:rsidP="007A2EBA"/>
              </w:tc>
              <w:tc>
                <w:tcPr>
                  <w:tcW w:w="1376" w:type="dxa"/>
                </w:tcPr>
                <w:p w14:paraId="5098BC5F" w14:textId="77777777" w:rsidR="00BC6D60" w:rsidRDefault="00BC6D60" w:rsidP="007A2EBA"/>
              </w:tc>
            </w:tr>
            <w:tr w:rsidR="00BC6D60" w14:paraId="45808E6E" w14:textId="77777777" w:rsidTr="007A2EBA">
              <w:tc>
                <w:tcPr>
                  <w:tcW w:w="1375" w:type="dxa"/>
                </w:tcPr>
                <w:p w14:paraId="46B39677" w14:textId="77777777" w:rsidR="00BC6D60" w:rsidRDefault="00BC6D60" w:rsidP="007A2EBA">
                  <w:r>
                    <w:rPr>
                      <w:rFonts w:hint="eastAsia"/>
                    </w:rPr>
                    <w:t>G</w:t>
                  </w:r>
                  <w:r>
                    <w:t>C#1</w:t>
                  </w:r>
                </w:p>
              </w:tc>
              <w:tc>
                <w:tcPr>
                  <w:tcW w:w="1375" w:type="dxa"/>
                </w:tcPr>
                <w:p w14:paraId="72A02174" w14:textId="77777777" w:rsidR="00BC6D60" w:rsidRPr="00AC4B78" w:rsidRDefault="00BC6D60" w:rsidP="007A2EBA">
                  <w:r w:rsidRPr="00AC4B78">
                    <w:t>Yes</w:t>
                  </w:r>
                </w:p>
              </w:tc>
              <w:tc>
                <w:tcPr>
                  <w:tcW w:w="1375" w:type="dxa"/>
                </w:tcPr>
                <w:p w14:paraId="04305143" w14:textId="77777777" w:rsidR="00BC6D60" w:rsidRPr="00AC4B78" w:rsidRDefault="00BC6D60" w:rsidP="007A2EBA"/>
              </w:tc>
              <w:tc>
                <w:tcPr>
                  <w:tcW w:w="1376" w:type="dxa"/>
                </w:tcPr>
                <w:p w14:paraId="4CAA1D07" w14:textId="77777777" w:rsidR="00BC6D60" w:rsidRPr="00AC4B78" w:rsidRDefault="00BC6D60" w:rsidP="007A2EBA"/>
              </w:tc>
              <w:tc>
                <w:tcPr>
                  <w:tcW w:w="1376" w:type="dxa"/>
                </w:tcPr>
                <w:p w14:paraId="35287D65" w14:textId="77777777" w:rsidR="00BC6D60" w:rsidRDefault="00BC6D60" w:rsidP="007A2EBA"/>
              </w:tc>
              <w:tc>
                <w:tcPr>
                  <w:tcW w:w="1376" w:type="dxa"/>
                </w:tcPr>
                <w:p w14:paraId="6D5F5C16" w14:textId="77777777" w:rsidR="00BC6D60" w:rsidRDefault="00BC6D60" w:rsidP="007A2EBA">
                  <w:r w:rsidRPr="00AC4B78">
                    <w:t>Yes</w:t>
                  </w:r>
                </w:p>
              </w:tc>
              <w:tc>
                <w:tcPr>
                  <w:tcW w:w="1376" w:type="dxa"/>
                </w:tcPr>
                <w:p w14:paraId="7E5CB45F" w14:textId="77777777" w:rsidR="00BC6D60" w:rsidRDefault="00BC6D60" w:rsidP="007A2EBA">
                  <w:r w:rsidRPr="00AC4B78">
                    <w:t>Yes</w:t>
                  </w:r>
                </w:p>
              </w:tc>
            </w:tr>
            <w:tr w:rsidR="00BC6D60" w14:paraId="45C0D578" w14:textId="77777777" w:rsidTr="007A2EBA">
              <w:tc>
                <w:tcPr>
                  <w:tcW w:w="1375" w:type="dxa"/>
                </w:tcPr>
                <w:p w14:paraId="6FE4FDC8" w14:textId="77777777" w:rsidR="00BC6D60" w:rsidRDefault="00BC6D60" w:rsidP="007A2EBA">
                  <w:r>
                    <w:rPr>
                      <w:rFonts w:hint="eastAsia"/>
                    </w:rPr>
                    <w:t>G</w:t>
                  </w:r>
                  <w:r>
                    <w:t>C#2</w:t>
                  </w:r>
                </w:p>
              </w:tc>
              <w:tc>
                <w:tcPr>
                  <w:tcW w:w="1375" w:type="dxa"/>
                </w:tcPr>
                <w:p w14:paraId="3EE8CA1B" w14:textId="77777777" w:rsidR="00BC6D60" w:rsidRPr="00AC4B78" w:rsidRDefault="00BC6D60" w:rsidP="007A2EBA">
                  <w:r w:rsidRPr="00AC4B78">
                    <w:t>Yes</w:t>
                  </w:r>
                </w:p>
              </w:tc>
              <w:tc>
                <w:tcPr>
                  <w:tcW w:w="1375" w:type="dxa"/>
                </w:tcPr>
                <w:p w14:paraId="039E4FBE" w14:textId="77777777" w:rsidR="00BC6D60" w:rsidRPr="00AC4B78" w:rsidRDefault="00BC6D60" w:rsidP="007A2EBA">
                  <w:r w:rsidRPr="00AC4B78">
                    <w:t>Yes</w:t>
                  </w:r>
                </w:p>
              </w:tc>
              <w:tc>
                <w:tcPr>
                  <w:tcW w:w="1376" w:type="dxa"/>
                </w:tcPr>
                <w:p w14:paraId="6B65EF02" w14:textId="77777777" w:rsidR="00BC6D60" w:rsidRPr="00AC4B78" w:rsidRDefault="00BC6D60" w:rsidP="007A2EBA">
                  <w:r w:rsidRPr="00AC4B78">
                    <w:t>Yes</w:t>
                  </w:r>
                </w:p>
              </w:tc>
              <w:tc>
                <w:tcPr>
                  <w:tcW w:w="1376" w:type="dxa"/>
                </w:tcPr>
                <w:p w14:paraId="408F0867" w14:textId="77777777" w:rsidR="00BC6D60" w:rsidRDefault="00BC6D60" w:rsidP="007A2EBA">
                  <w:r>
                    <w:t>Yes</w:t>
                  </w:r>
                </w:p>
              </w:tc>
              <w:tc>
                <w:tcPr>
                  <w:tcW w:w="1376" w:type="dxa"/>
                </w:tcPr>
                <w:p w14:paraId="4A4227D1" w14:textId="77777777" w:rsidR="00BC6D60" w:rsidRDefault="00BC6D60" w:rsidP="007A2EBA"/>
              </w:tc>
              <w:tc>
                <w:tcPr>
                  <w:tcW w:w="1376" w:type="dxa"/>
                </w:tcPr>
                <w:p w14:paraId="66FE52F1" w14:textId="77777777" w:rsidR="00BC6D60" w:rsidRDefault="00BC6D60" w:rsidP="007A2EBA"/>
              </w:tc>
            </w:tr>
            <w:tr w:rsidR="00BC6D60" w14:paraId="48755622" w14:textId="77777777" w:rsidTr="007A2EBA">
              <w:tc>
                <w:tcPr>
                  <w:tcW w:w="1375" w:type="dxa"/>
                </w:tcPr>
                <w:p w14:paraId="11CA4858" w14:textId="77777777" w:rsidR="00BC6D60" w:rsidRDefault="00BC6D60" w:rsidP="007A2EBA">
                  <w:r>
                    <w:rPr>
                      <w:rFonts w:hint="eastAsia"/>
                    </w:rPr>
                    <w:t>B</w:t>
                  </w:r>
                  <w:r>
                    <w:t>aseline</w:t>
                  </w:r>
                </w:p>
              </w:tc>
              <w:tc>
                <w:tcPr>
                  <w:tcW w:w="1375" w:type="dxa"/>
                </w:tcPr>
                <w:p w14:paraId="18461317" w14:textId="77777777" w:rsidR="00BC6D60" w:rsidRPr="00AC4B78" w:rsidRDefault="00BC6D60" w:rsidP="007A2EBA"/>
              </w:tc>
              <w:tc>
                <w:tcPr>
                  <w:tcW w:w="1375" w:type="dxa"/>
                </w:tcPr>
                <w:p w14:paraId="535718E5" w14:textId="77777777" w:rsidR="00BC6D60" w:rsidRPr="00AC4B78" w:rsidRDefault="00BC6D60" w:rsidP="007A2EBA">
                  <w:r>
                    <w:t>Yes</w:t>
                  </w:r>
                </w:p>
              </w:tc>
              <w:tc>
                <w:tcPr>
                  <w:tcW w:w="1376" w:type="dxa"/>
                </w:tcPr>
                <w:p w14:paraId="4F62E43B" w14:textId="77777777" w:rsidR="00BC6D60" w:rsidRPr="00AC4B78" w:rsidRDefault="00BC6D60" w:rsidP="007A2EBA"/>
              </w:tc>
              <w:tc>
                <w:tcPr>
                  <w:tcW w:w="1376" w:type="dxa"/>
                </w:tcPr>
                <w:p w14:paraId="1FDA7983" w14:textId="77777777" w:rsidR="00BC6D60" w:rsidRDefault="00BC6D60" w:rsidP="007A2EBA"/>
              </w:tc>
              <w:tc>
                <w:tcPr>
                  <w:tcW w:w="1376" w:type="dxa"/>
                </w:tcPr>
                <w:p w14:paraId="1B745469" w14:textId="77777777" w:rsidR="00BC6D60" w:rsidRDefault="00BC6D60" w:rsidP="007A2EBA">
                  <w:r>
                    <w:t>Yes</w:t>
                  </w:r>
                </w:p>
              </w:tc>
              <w:tc>
                <w:tcPr>
                  <w:tcW w:w="1376" w:type="dxa"/>
                </w:tcPr>
                <w:p w14:paraId="58D6EE00" w14:textId="77777777" w:rsidR="00BC6D60" w:rsidRDefault="00BC6D60" w:rsidP="007A2EBA"/>
              </w:tc>
            </w:tr>
            <w:tr w:rsidR="00BC6D60" w14:paraId="4469C9A8" w14:textId="77777777" w:rsidTr="007A2EBA">
              <w:tc>
                <w:tcPr>
                  <w:tcW w:w="1375" w:type="dxa"/>
                </w:tcPr>
                <w:p w14:paraId="587631EA" w14:textId="77777777" w:rsidR="00BC6D60" w:rsidRDefault="00BC6D60" w:rsidP="007A2EBA">
                  <w:r>
                    <w:rPr>
                      <w:rFonts w:hint="eastAsia"/>
                    </w:rPr>
                    <w:t>G</w:t>
                  </w:r>
                  <w:r>
                    <w:t>C#1</w:t>
                  </w:r>
                </w:p>
              </w:tc>
              <w:tc>
                <w:tcPr>
                  <w:tcW w:w="1375" w:type="dxa"/>
                </w:tcPr>
                <w:p w14:paraId="4965B67F" w14:textId="77777777" w:rsidR="00BC6D60" w:rsidRPr="00AC4B78" w:rsidRDefault="00BC6D60" w:rsidP="007A2EBA"/>
              </w:tc>
              <w:tc>
                <w:tcPr>
                  <w:tcW w:w="1375" w:type="dxa"/>
                </w:tcPr>
                <w:p w14:paraId="5E1713D5" w14:textId="77777777" w:rsidR="00BC6D60" w:rsidRPr="00AC4B78" w:rsidRDefault="00BC6D60" w:rsidP="007A2EBA">
                  <w:r w:rsidRPr="00AC4B78">
                    <w:t>Yes</w:t>
                  </w:r>
                </w:p>
              </w:tc>
              <w:tc>
                <w:tcPr>
                  <w:tcW w:w="1376" w:type="dxa"/>
                </w:tcPr>
                <w:p w14:paraId="3660A939" w14:textId="77777777" w:rsidR="00BC6D60" w:rsidRPr="00AC4B78" w:rsidRDefault="00BC6D60" w:rsidP="007A2EBA"/>
              </w:tc>
              <w:tc>
                <w:tcPr>
                  <w:tcW w:w="1376" w:type="dxa"/>
                </w:tcPr>
                <w:p w14:paraId="3548B731" w14:textId="77777777" w:rsidR="00BC6D60" w:rsidRDefault="00BC6D60" w:rsidP="007A2EBA">
                  <w:r>
                    <w:t>Yes</w:t>
                  </w:r>
                </w:p>
              </w:tc>
              <w:tc>
                <w:tcPr>
                  <w:tcW w:w="1376" w:type="dxa"/>
                </w:tcPr>
                <w:p w14:paraId="41A89137" w14:textId="77777777" w:rsidR="00BC6D60" w:rsidRDefault="00BC6D60" w:rsidP="007A2EBA"/>
              </w:tc>
              <w:tc>
                <w:tcPr>
                  <w:tcW w:w="1376" w:type="dxa"/>
                </w:tcPr>
                <w:p w14:paraId="7AD7D094" w14:textId="77777777" w:rsidR="00BC6D60" w:rsidRDefault="00BC6D60" w:rsidP="007A2EBA">
                  <w:r w:rsidRPr="00AC4B78">
                    <w:t>Yes</w:t>
                  </w:r>
                </w:p>
              </w:tc>
            </w:tr>
            <w:tr w:rsidR="00BC6D60" w14:paraId="63B832C7" w14:textId="77777777" w:rsidTr="007A2EBA">
              <w:tc>
                <w:tcPr>
                  <w:tcW w:w="1375" w:type="dxa"/>
                </w:tcPr>
                <w:p w14:paraId="296A10AB" w14:textId="77777777" w:rsidR="00BC6D60" w:rsidRDefault="00BC6D60" w:rsidP="007A2EBA">
                  <w:r>
                    <w:rPr>
                      <w:rFonts w:hint="eastAsia"/>
                    </w:rPr>
                    <w:t>G</w:t>
                  </w:r>
                  <w:r>
                    <w:t>C#2</w:t>
                  </w:r>
                </w:p>
              </w:tc>
              <w:tc>
                <w:tcPr>
                  <w:tcW w:w="1375" w:type="dxa"/>
                </w:tcPr>
                <w:p w14:paraId="650E3368" w14:textId="77777777" w:rsidR="00BC6D60" w:rsidRPr="00AC4B78" w:rsidRDefault="00BC6D60" w:rsidP="007A2EBA">
                  <w:r w:rsidRPr="00AC4B78">
                    <w:t>Yes</w:t>
                  </w:r>
                </w:p>
              </w:tc>
              <w:tc>
                <w:tcPr>
                  <w:tcW w:w="1375" w:type="dxa"/>
                </w:tcPr>
                <w:p w14:paraId="6CD6FAF7" w14:textId="77777777" w:rsidR="00BC6D60" w:rsidRPr="00AC4B78" w:rsidRDefault="00BC6D60" w:rsidP="007A2EBA">
                  <w:r w:rsidRPr="00AC4B78">
                    <w:t>Yes</w:t>
                  </w:r>
                </w:p>
              </w:tc>
              <w:tc>
                <w:tcPr>
                  <w:tcW w:w="1376" w:type="dxa"/>
                </w:tcPr>
                <w:p w14:paraId="0E66BBF0" w14:textId="77777777" w:rsidR="00BC6D60" w:rsidRPr="00AC4B78" w:rsidRDefault="00BC6D60" w:rsidP="007A2EBA">
                  <w:r w:rsidRPr="00AC4B78">
                    <w:t>Yes</w:t>
                  </w:r>
                </w:p>
              </w:tc>
              <w:tc>
                <w:tcPr>
                  <w:tcW w:w="1376" w:type="dxa"/>
                </w:tcPr>
                <w:p w14:paraId="16449060" w14:textId="77777777" w:rsidR="00BC6D60" w:rsidRDefault="00BC6D60" w:rsidP="007A2EBA"/>
              </w:tc>
              <w:tc>
                <w:tcPr>
                  <w:tcW w:w="1376" w:type="dxa"/>
                </w:tcPr>
                <w:p w14:paraId="5F637077" w14:textId="77777777" w:rsidR="00BC6D60" w:rsidRDefault="00BC6D60" w:rsidP="007A2EBA">
                  <w:r>
                    <w:t>Yes</w:t>
                  </w:r>
                </w:p>
              </w:tc>
              <w:tc>
                <w:tcPr>
                  <w:tcW w:w="1376" w:type="dxa"/>
                </w:tcPr>
                <w:p w14:paraId="04DE6AE9" w14:textId="77777777" w:rsidR="00BC6D60" w:rsidRDefault="00BC6D60" w:rsidP="007A2EBA"/>
              </w:tc>
            </w:tr>
            <w:tr w:rsidR="00BC6D60" w14:paraId="1E13A395" w14:textId="77777777" w:rsidTr="007A2EBA">
              <w:tc>
                <w:tcPr>
                  <w:tcW w:w="1375" w:type="dxa"/>
                </w:tcPr>
                <w:p w14:paraId="2C80D6BC" w14:textId="77777777" w:rsidR="00BC6D60" w:rsidRDefault="00BC6D60" w:rsidP="007A2EBA">
                  <w:r>
                    <w:rPr>
                      <w:rFonts w:hint="eastAsia"/>
                    </w:rPr>
                    <w:t>B</w:t>
                  </w:r>
                  <w:r>
                    <w:t>aseline</w:t>
                  </w:r>
                </w:p>
              </w:tc>
              <w:tc>
                <w:tcPr>
                  <w:tcW w:w="1375" w:type="dxa"/>
                </w:tcPr>
                <w:p w14:paraId="65BAA6FD" w14:textId="77777777" w:rsidR="00BC6D60" w:rsidRPr="00AC4B78" w:rsidRDefault="00BC6D60" w:rsidP="007A2EBA"/>
              </w:tc>
              <w:tc>
                <w:tcPr>
                  <w:tcW w:w="1375" w:type="dxa"/>
                </w:tcPr>
                <w:p w14:paraId="44A516B2" w14:textId="77777777" w:rsidR="00BC6D60" w:rsidRPr="00AC4B78" w:rsidRDefault="00BC6D60" w:rsidP="007A2EBA"/>
              </w:tc>
              <w:tc>
                <w:tcPr>
                  <w:tcW w:w="1376" w:type="dxa"/>
                </w:tcPr>
                <w:p w14:paraId="0C647BE4" w14:textId="77777777" w:rsidR="00BC6D60" w:rsidRPr="00AC4B78" w:rsidRDefault="00BC6D60" w:rsidP="007A2EBA">
                  <w:r>
                    <w:t>Yes</w:t>
                  </w:r>
                </w:p>
              </w:tc>
              <w:tc>
                <w:tcPr>
                  <w:tcW w:w="1376" w:type="dxa"/>
                </w:tcPr>
                <w:p w14:paraId="05F18969" w14:textId="77777777" w:rsidR="00BC6D60" w:rsidRDefault="00BC6D60" w:rsidP="007A2EBA"/>
              </w:tc>
              <w:tc>
                <w:tcPr>
                  <w:tcW w:w="1376" w:type="dxa"/>
                </w:tcPr>
                <w:p w14:paraId="1E3141BC" w14:textId="77777777" w:rsidR="00BC6D60" w:rsidRDefault="00BC6D60" w:rsidP="007A2EBA"/>
              </w:tc>
              <w:tc>
                <w:tcPr>
                  <w:tcW w:w="1376" w:type="dxa"/>
                </w:tcPr>
                <w:p w14:paraId="62B392CD" w14:textId="77777777" w:rsidR="00BC6D60" w:rsidRDefault="00BC6D60" w:rsidP="007A2EBA">
                  <w:r>
                    <w:t xml:space="preserve">Yes </w:t>
                  </w:r>
                </w:p>
              </w:tc>
            </w:tr>
            <w:tr w:rsidR="00BC6D60" w14:paraId="38132AF1" w14:textId="77777777" w:rsidTr="007A2EBA">
              <w:tc>
                <w:tcPr>
                  <w:tcW w:w="1375" w:type="dxa"/>
                </w:tcPr>
                <w:p w14:paraId="72774E30" w14:textId="77777777" w:rsidR="00BC6D60" w:rsidRDefault="00BC6D60" w:rsidP="007A2EBA">
                  <w:r>
                    <w:rPr>
                      <w:rFonts w:hint="eastAsia"/>
                    </w:rPr>
                    <w:t>G</w:t>
                  </w:r>
                  <w:r>
                    <w:t>C#1</w:t>
                  </w:r>
                </w:p>
              </w:tc>
              <w:tc>
                <w:tcPr>
                  <w:tcW w:w="1375" w:type="dxa"/>
                </w:tcPr>
                <w:p w14:paraId="65FF7714" w14:textId="77777777" w:rsidR="00BC6D60" w:rsidRPr="00AC4B78" w:rsidRDefault="00BC6D60" w:rsidP="007A2EBA"/>
              </w:tc>
              <w:tc>
                <w:tcPr>
                  <w:tcW w:w="1375" w:type="dxa"/>
                </w:tcPr>
                <w:p w14:paraId="14882CFC" w14:textId="77777777" w:rsidR="00BC6D60" w:rsidRPr="00AC4B78" w:rsidRDefault="00BC6D60" w:rsidP="007A2EBA"/>
              </w:tc>
              <w:tc>
                <w:tcPr>
                  <w:tcW w:w="1376" w:type="dxa"/>
                </w:tcPr>
                <w:p w14:paraId="4732768B" w14:textId="77777777" w:rsidR="00BC6D60" w:rsidRPr="00AC4B78" w:rsidRDefault="00BC6D60" w:rsidP="007A2EBA">
                  <w:r w:rsidRPr="00AC4B78">
                    <w:t>Yes</w:t>
                  </w:r>
                </w:p>
              </w:tc>
              <w:tc>
                <w:tcPr>
                  <w:tcW w:w="1376" w:type="dxa"/>
                </w:tcPr>
                <w:p w14:paraId="75FA98C5" w14:textId="77777777" w:rsidR="00BC6D60" w:rsidRDefault="00BC6D60" w:rsidP="007A2EBA">
                  <w:r>
                    <w:t>Yes</w:t>
                  </w:r>
                </w:p>
              </w:tc>
              <w:tc>
                <w:tcPr>
                  <w:tcW w:w="1376" w:type="dxa"/>
                </w:tcPr>
                <w:p w14:paraId="29C3BB73" w14:textId="77777777" w:rsidR="00BC6D60" w:rsidRDefault="00BC6D60" w:rsidP="007A2EBA">
                  <w:r>
                    <w:t>Yes</w:t>
                  </w:r>
                </w:p>
              </w:tc>
              <w:tc>
                <w:tcPr>
                  <w:tcW w:w="1376" w:type="dxa"/>
                </w:tcPr>
                <w:p w14:paraId="54FAE43F" w14:textId="77777777" w:rsidR="00BC6D60" w:rsidRDefault="00BC6D60" w:rsidP="007A2EBA"/>
              </w:tc>
            </w:tr>
            <w:tr w:rsidR="00BC6D60" w14:paraId="7A14C256" w14:textId="77777777" w:rsidTr="007A2EBA">
              <w:tc>
                <w:tcPr>
                  <w:tcW w:w="1375" w:type="dxa"/>
                </w:tcPr>
                <w:p w14:paraId="52632229" w14:textId="77777777" w:rsidR="00BC6D60" w:rsidRDefault="00BC6D60" w:rsidP="007A2EBA">
                  <w:r>
                    <w:rPr>
                      <w:rFonts w:hint="eastAsia"/>
                    </w:rPr>
                    <w:t>G</w:t>
                  </w:r>
                  <w:r>
                    <w:t>C#2</w:t>
                  </w:r>
                </w:p>
              </w:tc>
              <w:tc>
                <w:tcPr>
                  <w:tcW w:w="1375" w:type="dxa"/>
                </w:tcPr>
                <w:p w14:paraId="40226B17" w14:textId="77777777" w:rsidR="00BC6D60" w:rsidRPr="00AC4B78" w:rsidRDefault="00BC6D60" w:rsidP="007A2EBA">
                  <w:r w:rsidRPr="00AC4B78">
                    <w:t>Yes</w:t>
                  </w:r>
                </w:p>
              </w:tc>
              <w:tc>
                <w:tcPr>
                  <w:tcW w:w="1375" w:type="dxa"/>
                </w:tcPr>
                <w:p w14:paraId="0373364A" w14:textId="77777777" w:rsidR="00BC6D60" w:rsidRPr="00AC4B78" w:rsidRDefault="00BC6D60" w:rsidP="007A2EBA">
                  <w:r w:rsidRPr="00AC4B78">
                    <w:t>Yes</w:t>
                  </w:r>
                </w:p>
              </w:tc>
              <w:tc>
                <w:tcPr>
                  <w:tcW w:w="1376" w:type="dxa"/>
                </w:tcPr>
                <w:p w14:paraId="75F65BB1" w14:textId="77777777" w:rsidR="00BC6D60" w:rsidRPr="00AC4B78" w:rsidRDefault="00BC6D60" w:rsidP="007A2EBA">
                  <w:r w:rsidRPr="00AC4B78">
                    <w:t>Yes</w:t>
                  </w:r>
                </w:p>
              </w:tc>
              <w:tc>
                <w:tcPr>
                  <w:tcW w:w="1376" w:type="dxa"/>
                </w:tcPr>
                <w:p w14:paraId="072898F4" w14:textId="77777777" w:rsidR="00BC6D60" w:rsidRDefault="00BC6D60" w:rsidP="007A2EBA"/>
              </w:tc>
              <w:tc>
                <w:tcPr>
                  <w:tcW w:w="1376" w:type="dxa"/>
                </w:tcPr>
                <w:p w14:paraId="3B8081A9" w14:textId="77777777" w:rsidR="00BC6D60" w:rsidRDefault="00BC6D60" w:rsidP="007A2EBA"/>
              </w:tc>
              <w:tc>
                <w:tcPr>
                  <w:tcW w:w="1376" w:type="dxa"/>
                </w:tcPr>
                <w:p w14:paraId="4BFB1300" w14:textId="77777777" w:rsidR="00BC6D60" w:rsidRDefault="00BC6D60" w:rsidP="007A2EBA">
                  <w:r>
                    <w:t>Yes</w:t>
                  </w:r>
                </w:p>
              </w:tc>
            </w:tr>
          </w:tbl>
          <w:p w14:paraId="09704732" w14:textId="77777777" w:rsidR="00BC6D60" w:rsidRDefault="00BC6D60" w:rsidP="007A2EBA"/>
          <w:p w14:paraId="3367F6A6" w14:textId="77777777" w:rsidR="00BC6D60" w:rsidRDefault="00BC6D60" w:rsidP="007A2EBA">
            <w:pPr>
              <w:pStyle w:val="Doc-text2"/>
              <w:ind w:left="363"/>
            </w:pPr>
            <w:r w:rsidRPr="001E5060">
              <w:t>2a</w:t>
            </w:r>
            <w:r>
              <w:t xml:space="preserve"> simulation combination for </w:t>
            </w:r>
            <w:r w:rsidRPr="001E5060">
              <w:t>FR2</w:t>
            </w:r>
            <w:r>
              <w:t xml:space="preserve"> generalization study:</w:t>
            </w:r>
          </w:p>
          <w:tbl>
            <w:tblPr>
              <w:tblStyle w:val="a4"/>
              <w:tblW w:w="9629" w:type="dxa"/>
              <w:tblInd w:w="176" w:type="dxa"/>
              <w:tblLook w:val="04A0" w:firstRow="1" w:lastRow="0" w:firstColumn="1" w:lastColumn="0" w:noHBand="0" w:noVBand="1"/>
            </w:tblPr>
            <w:tblGrid>
              <w:gridCol w:w="1375"/>
              <w:gridCol w:w="1375"/>
              <w:gridCol w:w="1375"/>
              <w:gridCol w:w="1376"/>
              <w:gridCol w:w="1376"/>
              <w:gridCol w:w="1376"/>
              <w:gridCol w:w="1376"/>
            </w:tblGrid>
            <w:tr w:rsidR="00BC6D60" w14:paraId="16E387F2" w14:textId="77777777" w:rsidTr="007A2EBA">
              <w:tc>
                <w:tcPr>
                  <w:tcW w:w="1375" w:type="dxa"/>
                </w:tcPr>
                <w:p w14:paraId="366DFB99" w14:textId="77777777" w:rsidR="00BC6D60" w:rsidRDefault="00BC6D60" w:rsidP="007A2EBA"/>
              </w:tc>
              <w:tc>
                <w:tcPr>
                  <w:tcW w:w="1375" w:type="dxa"/>
                </w:tcPr>
                <w:p w14:paraId="3459E663" w14:textId="77777777" w:rsidR="00BC6D60" w:rsidRDefault="00BC6D60" w:rsidP="007A2EBA">
                  <w:r>
                    <w:t>Training @Dataset: 60km/h</w:t>
                  </w:r>
                </w:p>
              </w:tc>
              <w:tc>
                <w:tcPr>
                  <w:tcW w:w="1375" w:type="dxa"/>
                </w:tcPr>
                <w:p w14:paraId="77E83A94" w14:textId="77777777" w:rsidR="00BC6D60" w:rsidRDefault="00BC6D60" w:rsidP="007A2EBA">
                  <w:r>
                    <w:t>Training @Dataset: 90km/h</w:t>
                  </w:r>
                </w:p>
              </w:tc>
              <w:tc>
                <w:tcPr>
                  <w:tcW w:w="1376" w:type="dxa"/>
                </w:tcPr>
                <w:p w14:paraId="231C3F12" w14:textId="77777777" w:rsidR="00BC6D60" w:rsidRDefault="00BC6D60" w:rsidP="007A2EBA">
                  <w:r>
                    <w:t>Training @Dataset: 120km/h</w:t>
                  </w:r>
                </w:p>
              </w:tc>
              <w:tc>
                <w:tcPr>
                  <w:tcW w:w="1376" w:type="dxa"/>
                </w:tcPr>
                <w:p w14:paraId="0DAC6065" w14:textId="77777777" w:rsidR="00BC6D60" w:rsidRDefault="00BC6D60" w:rsidP="007A2EBA">
                  <w:r>
                    <w:t>Inference @60km/h</w:t>
                  </w:r>
                </w:p>
              </w:tc>
              <w:tc>
                <w:tcPr>
                  <w:tcW w:w="1376" w:type="dxa"/>
                </w:tcPr>
                <w:p w14:paraId="28FAC7C7" w14:textId="77777777" w:rsidR="00BC6D60" w:rsidRDefault="00BC6D60" w:rsidP="007A2EBA">
                  <w:r>
                    <w:t>Inference @90km/h</w:t>
                  </w:r>
                </w:p>
              </w:tc>
              <w:tc>
                <w:tcPr>
                  <w:tcW w:w="1376" w:type="dxa"/>
                </w:tcPr>
                <w:p w14:paraId="37CEE2E7" w14:textId="77777777" w:rsidR="00BC6D60" w:rsidRDefault="00BC6D60" w:rsidP="007A2EBA">
                  <w:r>
                    <w:t>Inference @120km/h</w:t>
                  </w:r>
                </w:p>
              </w:tc>
            </w:tr>
            <w:tr w:rsidR="00BC6D60" w14:paraId="0FB13F29" w14:textId="77777777" w:rsidTr="007A2EBA">
              <w:tc>
                <w:tcPr>
                  <w:tcW w:w="1375" w:type="dxa"/>
                </w:tcPr>
                <w:p w14:paraId="31E30217" w14:textId="77777777" w:rsidR="00BC6D60" w:rsidRDefault="00BC6D60" w:rsidP="007A2EBA">
                  <w:r>
                    <w:rPr>
                      <w:rFonts w:hint="eastAsia"/>
                    </w:rPr>
                    <w:t>B</w:t>
                  </w:r>
                  <w:r>
                    <w:t>aseline</w:t>
                  </w:r>
                </w:p>
              </w:tc>
              <w:tc>
                <w:tcPr>
                  <w:tcW w:w="1375" w:type="dxa"/>
                </w:tcPr>
                <w:p w14:paraId="6CD40884" w14:textId="77777777" w:rsidR="00BC6D60" w:rsidRPr="00AC4B78" w:rsidRDefault="00BC6D60" w:rsidP="007A2EBA">
                  <w:r w:rsidRPr="00AC4B78">
                    <w:t xml:space="preserve">Yes </w:t>
                  </w:r>
                </w:p>
              </w:tc>
              <w:tc>
                <w:tcPr>
                  <w:tcW w:w="1375" w:type="dxa"/>
                </w:tcPr>
                <w:p w14:paraId="1D5799D4" w14:textId="77777777" w:rsidR="00BC6D60" w:rsidRPr="00AC4B78" w:rsidRDefault="00BC6D60" w:rsidP="007A2EBA"/>
              </w:tc>
              <w:tc>
                <w:tcPr>
                  <w:tcW w:w="1376" w:type="dxa"/>
                </w:tcPr>
                <w:p w14:paraId="44B526D1" w14:textId="77777777" w:rsidR="00BC6D60" w:rsidRPr="00AC4B78" w:rsidRDefault="00BC6D60" w:rsidP="007A2EBA"/>
              </w:tc>
              <w:tc>
                <w:tcPr>
                  <w:tcW w:w="1376" w:type="dxa"/>
                </w:tcPr>
                <w:p w14:paraId="749F00BB" w14:textId="77777777" w:rsidR="00BC6D60" w:rsidRDefault="00BC6D60" w:rsidP="007A2EBA">
                  <w:r>
                    <w:t xml:space="preserve">Yes </w:t>
                  </w:r>
                </w:p>
              </w:tc>
              <w:tc>
                <w:tcPr>
                  <w:tcW w:w="1376" w:type="dxa"/>
                </w:tcPr>
                <w:p w14:paraId="12EBF9DA" w14:textId="77777777" w:rsidR="00BC6D60" w:rsidRDefault="00BC6D60" w:rsidP="007A2EBA"/>
              </w:tc>
              <w:tc>
                <w:tcPr>
                  <w:tcW w:w="1376" w:type="dxa"/>
                </w:tcPr>
                <w:p w14:paraId="01DCD3AD" w14:textId="77777777" w:rsidR="00BC6D60" w:rsidRDefault="00BC6D60" w:rsidP="007A2EBA"/>
              </w:tc>
            </w:tr>
            <w:tr w:rsidR="00BC6D60" w14:paraId="04743E06" w14:textId="77777777" w:rsidTr="007A2EBA">
              <w:tc>
                <w:tcPr>
                  <w:tcW w:w="1375" w:type="dxa"/>
                </w:tcPr>
                <w:p w14:paraId="1DD0BAED" w14:textId="77777777" w:rsidR="00BC6D60" w:rsidRDefault="00BC6D60" w:rsidP="007A2EBA">
                  <w:r>
                    <w:rPr>
                      <w:rFonts w:hint="eastAsia"/>
                    </w:rPr>
                    <w:t>G</w:t>
                  </w:r>
                  <w:r>
                    <w:t>C#1</w:t>
                  </w:r>
                </w:p>
              </w:tc>
              <w:tc>
                <w:tcPr>
                  <w:tcW w:w="1375" w:type="dxa"/>
                </w:tcPr>
                <w:p w14:paraId="6B9FD4F6" w14:textId="77777777" w:rsidR="00BC6D60" w:rsidRPr="00AC4B78" w:rsidRDefault="00BC6D60" w:rsidP="007A2EBA">
                  <w:r w:rsidRPr="00AC4B78">
                    <w:t>Yes</w:t>
                  </w:r>
                </w:p>
              </w:tc>
              <w:tc>
                <w:tcPr>
                  <w:tcW w:w="1375" w:type="dxa"/>
                </w:tcPr>
                <w:p w14:paraId="6DB9CA6A" w14:textId="77777777" w:rsidR="00BC6D60" w:rsidRPr="00AC4B78" w:rsidRDefault="00BC6D60" w:rsidP="007A2EBA"/>
              </w:tc>
              <w:tc>
                <w:tcPr>
                  <w:tcW w:w="1376" w:type="dxa"/>
                </w:tcPr>
                <w:p w14:paraId="0B9737D3" w14:textId="77777777" w:rsidR="00BC6D60" w:rsidRPr="00AC4B78" w:rsidRDefault="00BC6D60" w:rsidP="007A2EBA"/>
              </w:tc>
              <w:tc>
                <w:tcPr>
                  <w:tcW w:w="1376" w:type="dxa"/>
                </w:tcPr>
                <w:p w14:paraId="4345621C" w14:textId="77777777" w:rsidR="00BC6D60" w:rsidRDefault="00BC6D60" w:rsidP="007A2EBA"/>
              </w:tc>
              <w:tc>
                <w:tcPr>
                  <w:tcW w:w="1376" w:type="dxa"/>
                </w:tcPr>
                <w:p w14:paraId="57D19873" w14:textId="77777777" w:rsidR="00BC6D60" w:rsidRDefault="00BC6D60" w:rsidP="007A2EBA">
                  <w:r w:rsidRPr="00AC4B78">
                    <w:t>Yes</w:t>
                  </w:r>
                </w:p>
              </w:tc>
              <w:tc>
                <w:tcPr>
                  <w:tcW w:w="1376" w:type="dxa"/>
                </w:tcPr>
                <w:p w14:paraId="1ED24A2C" w14:textId="77777777" w:rsidR="00BC6D60" w:rsidRDefault="00BC6D60" w:rsidP="007A2EBA">
                  <w:r w:rsidRPr="00AC4B78">
                    <w:t>Yes</w:t>
                  </w:r>
                </w:p>
              </w:tc>
            </w:tr>
            <w:tr w:rsidR="00BC6D60" w14:paraId="727BD2D7" w14:textId="77777777" w:rsidTr="007A2EBA">
              <w:tc>
                <w:tcPr>
                  <w:tcW w:w="1375" w:type="dxa"/>
                </w:tcPr>
                <w:p w14:paraId="7A7C1CF4" w14:textId="77777777" w:rsidR="00BC6D60" w:rsidRDefault="00BC6D60" w:rsidP="007A2EBA">
                  <w:r>
                    <w:rPr>
                      <w:rFonts w:hint="eastAsia"/>
                    </w:rPr>
                    <w:t>G</w:t>
                  </w:r>
                  <w:r>
                    <w:t>C#2</w:t>
                  </w:r>
                </w:p>
              </w:tc>
              <w:tc>
                <w:tcPr>
                  <w:tcW w:w="1375" w:type="dxa"/>
                </w:tcPr>
                <w:p w14:paraId="066FC65D" w14:textId="77777777" w:rsidR="00BC6D60" w:rsidRPr="00AC4B78" w:rsidRDefault="00BC6D60" w:rsidP="007A2EBA">
                  <w:r w:rsidRPr="00AC4B78">
                    <w:t>Yes</w:t>
                  </w:r>
                </w:p>
              </w:tc>
              <w:tc>
                <w:tcPr>
                  <w:tcW w:w="1375" w:type="dxa"/>
                </w:tcPr>
                <w:p w14:paraId="09198BDF" w14:textId="77777777" w:rsidR="00BC6D60" w:rsidRPr="00AC4B78" w:rsidRDefault="00BC6D60" w:rsidP="007A2EBA">
                  <w:r w:rsidRPr="00AC4B78">
                    <w:t>Yes</w:t>
                  </w:r>
                </w:p>
              </w:tc>
              <w:tc>
                <w:tcPr>
                  <w:tcW w:w="1376" w:type="dxa"/>
                </w:tcPr>
                <w:p w14:paraId="34179253" w14:textId="77777777" w:rsidR="00BC6D60" w:rsidRPr="00AC4B78" w:rsidRDefault="00BC6D60" w:rsidP="007A2EBA">
                  <w:r w:rsidRPr="00AC4B78">
                    <w:t>Yes</w:t>
                  </w:r>
                </w:p>
              </w:tc>
              <w:tc>
                <w:tcPr>
                  <w:tcW w:w="1376" w:type="dxa"/>
                </w:tcPr>
                <w:p w14:paraId="0755495B" w14:textId="77777777" w:rsidR="00BC6D60" w:rsidRDefault="00BC6D60" w:rsidP="007A2EBA">
                  <w:r>
                    <w:t>Yes</w:t>
                  </w:r>
                </w:p>
              </w:tc>
              <w:tc>
                <w:tcPr>
                  <w:tcW w:w="1376" w:type="dxa"/>
                </w:tcPr>
                <w:p w14:paraId="6DEBDB4F" w14:textId="77777777" w:rsidR="00BC6D60" w:rsidRDefault="00BC6D60" w:rsidP="007A2EBA"/>
              </w:tc>
              <w:tc>
                <w:tcPr>
                  <w:tcW w:w="1376" w:type="dxa"/>
                </w:tcPr>
                <w:p w14:paraId="0C4948D5" w14:textId="77777777" w:rsidR="00BC6D60" w:rsidRDefault="00BC6D60" w:rsidP="007A2EBA"/>
              </w:tc>
            </w:tr>
            <w:tr w:rsidR="00BC6D60" w14:paraId="69D7271F" w14:textId="77777777" w:rsidTr="007A2EBA">
              <w:tc>
                <w:tcPr>
                  <w:tcW w:w="1375" w:type="dxa"/>
                </w:tcPr>
                <w:p w14:paraId="13547C8B" w14:textId="77777777" w:rsidR="00BC6D60" w:rsidRDefault="00BC6D60" w:rsidP="007A2EBA">
                  <w:r>
                    <w:rPr>
                      <w:rFonts w:hint="eastAsia"/>
                    </w:rPr>
                    <w:t>B</w:t>
                  </w:r>
                  <w:r>
                    <w:t>aseline</w:t>
                  </w:r>
                </w:p>
              </w:tc>
              <w:tc>
                <w:tcPr>
                  <w:tcW w:w="1375" w:type="dxa"/>
                </w:tcPr>
                <w:p w14:paraId="2B3A8C7B" w14:textId="77777777" w:rsidR="00BC6D60" w:rsidRPr="00AC4B78" w:rsidRDefault="00BC6D60" w:rsidP="007A2EBA"/>
              </w:tc>
              <w:tc>
                <w:tcPr>
                  <w:tcW w:w="1375" w:type="dxa"/>
                </w:tcPr>
                <w:p w14:paraId="002C1611" w14:textId="77777777" w:rsidR="00BC6D60" w:rsidRPr="00AC4B78" w:rsidRDefault="00BC6D60" w:rsidP="007A2EBA">
                  <w:r>
                    <w:t>Yes</w:t>
                  </w:r>
                </w:p>
              </w:tc>
              <w:tc>
                <w:tcPr>
                  <w:tcW w:w="1376" w:type="dxa"/>
                </w:tcPr>
                <w:p w14:paraId="36573350" w14:textId="77777777" w:rsidR="00BC6D60" w:rsidRPr="00AC4B78" w:rsidRDefault="00BC6D60" w:rsidP="007A2EBA"/>
              </w:tc>
              <w:tc>
                <w:tcPr>
                  <w:tcW w:w="1376" w:type="dxa"/>
                </w:tcPr>
                <w:p w14:paraId="4A585330" w14:textId="77777777" w:rsidR="00BC6D60" w:rsidRDefault="00BC6D60" w:rsidP="007A2EBA"/>
              </w:tc>
              <w:tc>
                <w:tcPr>
                  <w:tcW w:w="1376" w:type="dxa"/>
                </w:tcPr>
                <w:p w14:paraId="397C3978" w14:textId="77777777" w:rsidR="00BC6D60" w:rsidRDefault="00BC6D60" w:rsidP="007A2EBA">
                  <w:r>
                    <w:t>Yes</w:t>
                  </w:r>
                </w:p>
              </w:tc>
              <w:tc>
                <w:tcPr>
                  <w:tcW w:w="1376" w:type="dxa"/>
                </w:tcPr>
                <w:p w14:paraId="6DB5930C" w14:textId="77777777" w:rsidR="00BC6D60" w:rsidRDefault="00BC6D60" w:rsidP="007A2EBA"/>
              </w:tc>
            </w:tr>
            <w:tr w:rsidR="00BC6D60" w14:paraId="6DC65C78" w14:textId="77777777" w:rsidTr="007A2EBA">
              <w:tc>
                <w:tcPr>
                  <w:tcW w:w="1375" w:type="dxa"/>
                </w:tcPr>
                <w:p w14:paraId="7E04C286" w14:textId="77777777" w:rsidR="00BC6D60" w:rsidRDefault="00BC6D60" w:rsidP="007A2EBA">
                  <w:r>
                    <w:rPr>
                      <w:rFonts w:hint="eastAsia"/>
                    </w:rPr>
                    <w:t>G</w:t>
                  </w:r>
                  <w:r>
                    <w:t>C#1</w:t>
                  </w:r>
                </w:p>
              </w:tc>
              <w:tc>
                <w:tcPr>
                  <w:tcW w:w="1375" w:type="dxa"/>
                </w:tcPr>
                <w:p w14:paraId="17A78EF6" w14:textId="77777777" w:rsidR="00BC6D60" w:rsidRPr="00AC4B78" w:rsidRDefault="00BC6D60" w:rsidP="007A2EBA"/>
              </w:tc>
              <w:tc>
                <w:tcPr>
                  <w:tcW w:w="1375" w:type="dxa"/>
                </w:tcPr>
                <w:p w14:paraId="122425A6" w14:textId="77777777" w:rsidR="00BC6D60" w:rsidRPr="00AC4B78" w:rsidRDefault="00BC6D60" w:rsidP="007A2EBA">
                  <w:r w:rsidRPr="00AC4B78">
                    <w:t>Yes</w:t>
                  </w:r>
                </w:p>
              </w:tc>
              <w:tc>
                <w:tcPr>
                  <w:tcW w:w="1376" w:type="dxa"/>
                </w:tcPr>
                <w:p w14:paraId="0FC50037" w14:textId="77777777" w:rsidR="00BC6D60" w:rsidRPr="00AC4B78" w:rsidRDefault="00BC6D60" w:rsidP="007A2EBA"/>
              </w:tc>
              <w:tc>
                <w:tcPr>
                  <w:tcW w:w="1376" w:type="dxa"/>
                </w:tcPr>
                <w:p w14:paraId="13A5E638" w14:textId="77777777" w:rsidR="00BC6D60" w:rsidRDefault="00BC6D60" w:rsidP="007A2EBA">
                  <w:r w:rsidRPr="00AC4B78">
                    <w:t>Yes</w:t>
                  </w:r>
                </w:p>
              </w:tc>
              <w:tc>
                <w:tcPr>
                  <w:tcW w:w="1376" w:type="dxa"/>
                </w:tcPr>
                <w:p w14:paraId="5E7DBA93" w14:textId="77777777" w:rsidR="00BC6D60" w:rsidRDefault="00BC6D60" w:rsidP="007A2EBA"/>
              </w:tc>
              <w:tc>
                <w:tcPr>
                  <w:tcW w:w="1376" w:type="dxa"/>
                </w:tcPr>
                <w:p w14:paraId="186B7724" w14:textId="77777777" w:rsidR="00BC6D60" w:rsidRDefault="00BC6D60" w:rsidP="007A2EBA">
                  <w:r w:rsidRPr="00AC4B78">
                    <w:t>Yes</w:t>
                  </w:r>
                </w:p>
              </w:tc>
            </w:tr>
            <w:tr w:rsidR="00BC6D60" w14:paraId="234CF5BC" w14:textId="77777777" w:rsidTr="007A2EBA">
              <w:tc>
                <w:tcPr>
                  <w:tcW w:w="1375" w:type="dxa"/>
                </w:tcPr>
                <w:p w14:paraId="6DD650DE" w14:textId="77777777" w:rsidR="00BC6D60" w:rsidRDefault="00BC6D60" w:rsidP="007A2EBA">
                  <w:r>
                    <w:rPr>
                      <w:rFonts w:hint="eastAsia"/>
                    </w:rPr>
                    <w:t>G</w:t>
                  </w:r>
                  <w:r>
                    <w:t>C#2</w:t>
                  </w:r>
                </w:p>
              </w:tc>
              <w:tc>
                <w:tcPr>
                  <w:tcW w:w="1375" w:type="dxa"/>
                </w:tcPr>
                <w:p w14:paraId="51E9366E" w14:textId="77777777" w:rsidR="00BC6D60" w:rsidRPr="00AC4B78" w:rsidRDefault="00BC6D60" w:rsidP="007A2EBA">
                  <w:r w:rsidRPr="00AC4B78">
                    <w:t>Yes</w:t>
                  </w:r>
                </w:p>
              </w:tc>
              <w:tc>
                <w:tcPr>
                  <w:tcW w:w="1375" w:type="dxa"/>
                </w:tcPr>
                <w:p w14:paraId="7AD9F572" w14:textId="77777777" w:rsidR="00BC6D60" w:rsidRPr="00AC4B78" w:rsidRDefault="00BC6D60" w:rsidP="007A2EBA">
                  <w:r w:rsidRPr="00AC4B78">
                    <w:t>Yes</w:t>
                  </w:r>
                </w:p>
              </w:tc>
              <w:tc>
                <w:tcPr>
                  <w:tcW w:w="1376" w:type="dxa"/>
                </w:tcPr>
                <w:p w14:paraId="16AA0E4D" w14:textId="77777777" w:rsidR="00BC6D60" w:rsidRPr="00AC4B78" w:rsidRDefault="00BC6D60" w:rsidP="007A2EBA">
                  <w:r w:rsidRPr="00AC4B78">
                    <w:t>Yes</w:t>
                  </w:r>
                </w:p>
              </w:tc>
              <w:tc>
                <w:tcPr>
                  <w:tcW w:w="1376" w:type="dxa"/>
                </w:tcPr>
                <w:p w14:paraId="14F36B6E" w14:textId="77777777" w:rsidR="00BC6D60" w:rsidRDefault="00BC6D60" w:rsidP="007A2EBA"/>
              </w:tc>
              <w:tc>
                <w:tcPr>
                  <w:tcW w:w="1376" w:type="dxa"/>
                </w:tcPr>
                <w:p w14:paraId="596D0B10" w14:textId="77777777" w:rsidR="00BC6D60" w:rsidRDefault="00BC6D60" w:rsidP="007A2EBA">
                  <w:r>
                    <w:t>Yes</w:t>
                  </w:r>
                </w:p>
              </w:tc>
              <w:tc>
                <w:tcPr>
                  <w:tcW w:w="1376" w:type="dxa"/>
                </w:tcPr>
                <w:p w14:paraId="474E562E" w14:textId="77777777" w:rsidR="00BC6D60" w:rsidRDefault="00BC6D60" w:rsidP="007A2EBA"/>
              </w:tc>
            </w:tr>
            <w:tr w:rsidR="00BC6D60" w14:paraId="4D8BE192" w14:textId="77777777" w:rsidTr="007A2EBA">
              <w:tc>
                <w:tcPr>
                  <w:tcW w:w="1375" w:type="dxa"/>
                </w:tcPr>
                <w:p w14:paraId="5A7BEAA9" w14:textId="77777777" w:rsidR="00BC6D60" w:rsidRDefault="00BC6D60" w:rsidP="007A2EBA">
                  <w:r>
                    <w:rPr>
                      <w:rFonts w:hint="eastAsia"/>
                    </w:rPr>
                    <w:t>B</w:t>
                  </w:r>
                  <w:r>
                    <w:t>aseline</w:t>
                  </w:r>
                </w:p>
              </w:tc>
              <w:tc>
                <w:tcPr>
                  <w:tcW w:w="1375" w:type="dxa"/>
                </w:tcPr>
                <w:p w14:paraId="5EE64C87" w14:textId="77777777" w:rsidR="00BC6D60" w:rsidRPr="00AC4B78" w:rsidRDefault="00BC6D60" w:rsidP="007A2EBA"/>
              </w:tc>
              <w:tc>
                <w:tcPr>
                  <w:tcW w:w="1375" w:type="dxa"/>
                </w:tcPr>
                <w:p w14:paraId="4412CFE7" w14:textId="77777777" w:rsidR="00BC6D60" w:rsidRPr="00AC4B78" w:rsidRDefault="00BC6D60" w:rsidP="007A2EBA"/>
              </w:tc>
              <w:tc>
                <w:tcPr>
                  <w:tcW w:w="1376" w:type="dxa"/>
                </w:tcPr>
                <w:p w14:paraId="20BEAA3C" w14:textId="77777777" w:rsidR="00BC6D60" w:rsidRPr="00AC4B78" w:rsidRDefault="00BC6D60" w:rsidP="007A2EBA">
                  <w:r>
                    <w:t>Yes</w:t>
                  </w:r>
                </w:p>
              </w:tc>
              <w:tc>
                <w:tcPr>
                  <w:tcW w:w="1376" w:type="dxa"/>
                </w:tcPr>
                <w:p w14:paraId="4D95870E" w14:textId="77777777" w:rsidR="00BC6D60" w:rsidRDefault="00BC6D60" w:rsidP="007A2EBA"/>
              </w:tc>
              <w:tc>
                <w:tcPr>
                  <w:tcW w:w="1376" w:type="dxa"/>
                </w:tcPr>
                <w:p w14:paraId="7C6AF3F5" w14:textId="77777777" w:rsidR="00BC6D60" w:rsidRDefault="00BC6D60" w:rsidP="007A2EBA"/>
              </w:tc>
              <w:tc>
                <w:tcPr>
                  <w:tcW w:w="1376" w:type="dxa"/>
                </w:tcPr>
                <w:p w14:paraId="2E1DEFF9" w14:textId="77777777" w:rsidR="00BC6D60" w:rsidRDefault="00BC6D60" w:rsidP="007A2EBA">
                  <w:r>
                    <w:t xml:space="preserve">Yes </w:t>
                  </w:r>
                </w:p>
              </w:tc>
            </w:tr>
            <w:tr w:rsidR="00BC6D60" w14:paraId="5DF51006" w14:textId="77777777" w:rsidTr="007A2EBA">
              <w:tc>
                <w:tcPr>
                  <w:tcW w:w="1375" w:type="dxa"/>
                </w:tcPr>
                <w:p w14:paraId="0A598E23" w14:textId="77777777" w:rsidR="00BC6D60" w:rsidRDefault="00BC6D60" w:rsidP="007A2EBA">
                  <w:r>
                    <w:rPr>
                      <w:rFonts w:hint="eastAsia"/>
                    </w:rPr>
                    <w:t>G</w:t>
                  </w:r>
                  <w:r>
                    <w:t>C#1</w:t>
                  </w:r>
                </w:p>
              </w:tc>
              <w:tc>
                <w:tcPr>
                  <w:tcW w:w="1375" w:type="dxa"/>
                </w:tcPr>
                <w:p w14:paraId="28AE7E01" w14:textId="77777777" w:rsidR="00BC6D60" w:rsidRPr="00AC4B78" w:rsidRDefault="00BC6D60" w:rsidP="007A2EBA"/>
              </w:tc>
              <w:tc>
                <w:tcPr>
                  <w:tcW w:w="1375" w:type="dxa"/>
                </w:tcPr>
                <w:p w14:paraId="4924A310" w14:textId="77777777" w:rsidR="00BC6D60" w:rsidRPr="00AC4B78" w:rsidRDefault="00BC6D60" w:rsidP="007A2EBA"/>
              </w:tc>
              <w:tc>
                <w:tcPr>
                  <w:tcW w:w="1376" w:type="dxa"/>
                </w:tcPr>
                <w:p w14:paraId="1D906738" w14:textId="77777777" w:rsidR="00BC6D60" w:rsidRPr="00AC4B78" w:rsidRDefault="00BC6D60" w:rsidP="007A2EBA">
                  <w:r w:rsidRPr="00AC4B78">
                    <w:t>Yes</w:t>
                  </w:r>
                </w:p>
              </w:tc>
              <w:tc>
                <w:tcPr>
                  <w:tcW w:w="1376" w:type="dxa"/>
                </w:tcPr>
                <w:p w14:paraId="47D490FB" w14:textId="77777777" w:rsidR="00BC6D60" w:rsidRDefault="00BC6D60" w:rsidP="007A2EBA">
                  <w:r w:rsidRPr="00AC4B78">
                    <w:t>Yes</w:t>
                  </w:r>
                </w:p>
              </w:tc>
              <w:tc>
                <w:tcPr>
                  <w:tcW w:w="1376" w:type="dxa"/>
                </w:tcPr>
                <w:p w14:paraId="40CACB85" w14:textId="77777777" w:rsidR="00BC6D60" w:rsidRDefault="00BC6D60" w:rsidP="007A2EBA">
                  <w:r w:rsidRPr="00AC4B78">
                    <w:t>Yes</w:t>
                  </w:r>
                </w:p>
              </w:tc>
              <w:tc>
                <w:tcPr>
                  <w:tcW w:w="1376" w:type="dxa"/>
                </w:tcPr>
                <w:p w14:paraId="3EEE7B18" w14:textId="77777777" w:rsidR="00BC6D60" w:rsidRDefault="00BC6D60" w:rsidP="007A2EBA"/>
              </w:tc>
            </w:tr>
            <w:tr w:rsidR="00BC6D60" w14:paraId="10527AAB" w14:textId="77777777" w:rsidTr="007A2EBA">
              <w:tc>
                <w:tcPr>
                  <w:tcW w:w="1375" w:type="dxa"/>
                </w:tcPr>
                <w:p w14:paraId="1D749AE3" w14:textId="77777777" w:rsidR="00BC6D60" w:rsidRDefault="00BC6D60" w:rsidP="007A2EBA">
                  <w:r>
                    <w:rPr>
                      <w:rFonts w:hint="eastAsia"/>
                    </w:rPr>
                    <w:t>G</w:t>
                  </w:r>
                  <w:r>
                    <w:t>C#2</w:t>
                  </w:r>
                </w:p>
              </w:tc>
              <w:tc>
                <w:tcPr>
                  <w:tcW w:w="1375" w:type="dxa"/>
                </w:tcPr>
                <w:p w14:paraId="1D66AEBD" w14:textId="77777777" w:rsidR="00BC6D60" w:rsidRPr="00AC4B78" w:rsidRDefault="00BC6D60" w:rsidP="007A2EBA">
                  <w:r w:rsidRPr="00AC4B78">
                    <w:t>Yes</w:t>
                  </w:r>
                </w:p>
              </w:tc>
              <w:tc>
                <w:tcPr>
                  <w:tcW w:w="1375" w:type="dxa"/>
                </w:tcPr>
                <w:p w14:paraId="074A4BF3" w14:textId="77777777" w:rsidR="00BC6D60" w:rsidRPr="00AC4B78" w:rsidRDefault="00BC6D60" w:rsidP="007A2EBA">
                  <w:r w:rsidRPr="00AC4B78">
                    <w:t>Yes</w:t>
                  </w:r>
                </w:p>
              </w:tc>
              <w:tc>
                <w:tcPr>
                  <w:tcW w:w="1376" w:type="dxa"/>
                </w:tcPr>
                <w:p w14:paraId="48506119" w14:textId="77777777" w:rsidR="00BC6D60" w:rsidRPr="00AC4B78" w:rsidRDefault="00BC6D60" w:rsidP="007A2EBA">
                  <w:r w:rsidRPr="00AC4B78">
                    <w:t>Yes</w:t>
                  </w:r>
                </w:p>
              </w:tc>
              <w:tc>
                <w:tcPr>
                  <w:tcW w:w="1376" w:type="dxa"/>
                </w:tcPr>
                <w:p w14:paraId="4EA9E249" w14:textId="77777777" w:rsidR="00BC6D60" w:rsidRDefault="00BC6D60" w:rsidP="007A2EBA"/>
              </w:tc>
              <w:tc>
                <w:tcPr>
                  <w:tcW w:w="1376" w:type="dxa"/>
                </w:tcPr>
                <w:p w14:paraId="665ADB11" w14:textId="77777777" w:rsidR="00BC6D60" w:rsidRDefault="00BC6D60" w:rsidP="007A2EBA"/>
              </w:tc>
              <w:tc>
                <w:tcPr>
                  <w:tcW w:w="1376" w:type="dxa"/>
                </w:tcPr>
                <w:p w14:paraId="4692FF21" w14:textId="77777777" w:rsidR="00BC6D60" w:rsidRDefault="00BC6D60" w:rsidP="007A2EBA">
                  <w:r>
                    <w:t>Yes</w:t>
                  </w:r>
                </w:p>
              </w:tc>
            </w:tr>
          </w:tbl>
          <w:p w14:paraId="4738B841" w14:textId="77777777" w:rsidR="00BC6D60" w:rsidRDefault="00BC6D60" w:rsidP="007A2EBA">
            <w:pPr>
              <w:tabs>
                <w:tab w:val="left" w:pos="1622"/>
              </w:tabs>
            </w:pPr>
          </w:p>
        </w:tc>
      </w:tr>
    </w:tbl>
    <w:p w14:paraId="603485C7" w14:textId="77777777" w:rsidR="00BC6D60" w:rsidRDefault="00BC6D60" w:rsidP="00BC6D60">
      <w:pPr>
        <w:tabs>
          <w:tab w:val="left" w:pos="1622"/>
        </w:tabs>
      </w:pPr>
    </w:p>
    <w:tbl>
      <w:tblPr>
        <w:tblStyle w:val="a4"/>
        <w:tblW w:w="9629" w:type="dxa"/>
        <w:tblInd w:w="1435" w:type="dxa"/>
        <w:tblLook w:val="04A0" w:firstRow="1" w:lastRow="0" w:firstColumn="1" w:lastColumn="0" w:noHBand="0" w:noVBand="1"/>
      </w:tblPr>
      <w:tblGrid>
        <w:gridCol w:w="9629"/>
      </w:tblGrid>
      <w:tr w:rsidR="00BC6D60" w14:paraId="186CF97D" w14:textId="77777777" w:rsidTr="007A2EBA">
        <w:tc>
          <w:tcPr>
            <w:tcW w:w="10194" w:type="dxa"/>
          </w:tcPr>
          <w:p w14:paraId="59FD0213" w14:textId="77777777" w:rsidR="00BC6D60" w:rsidRPr="001E5060" w:rsidRDefault="00BC6D60" w:rsidP="007A2EBA">
            <w:pPr>
              <w:pStyle w:val="Doc-text2"/>
              <w:ind w:left="363"/>
              <w:rPr>
                <w:b/>
                <w:bCs/>
              </w:rPr>
            </w:pPr>
            <w:r w:rsidRPr="001E5060">
              <w:rPr>
                <w:b/>
                <w:bCs/>
              </w:rPr>
              <w:t>Agreements on measurements events</w:t>
            </w:r>
          </w:p>
          <w:p w14:paraId="5A458A7D" w14:textId="77777777" w:rsidR="00BC6D60" w:rsidRPr="001E5060" w:rsidRDefault="00BC6D60" w:rsidP="007A2EBA">
            <w:pPr>
              <w:pStyle w:val="Doc-text2"/>
              <w:ind w:left="363"/>
            </w:pPr>
            <w:r>
              <w:t>1</w:t>
            </w:r>
            <w:r>
              <w:tab/>
              <w:t>Agreed v</w:t>
            </w:r>
            <w:r w:rsidRPr="001E5060">
              <w:t xml:space="preserve">alues for Case </w:t>
            </w:r>
            <w:r>
              <w:t>A.  NOTE1 indirect prediction only</w:t>
            </w:r>
          </w:p>
          <w:tbl>
            <w:tblPr>
              <w:tblStyle w:val="a4"/>
              <w:tblW w:w="0" w:type="auto"/>
              <w:jc w:val="center"/>
              <w:tblLook w:val="04A0" w:firstRow="1" w:lastRow="0" w:firstColumn="1" w:lastColumn="0" w:noHBand="0" w:noVBand="1"/>
            </w:tblPr>
            <w:tblGrid>
              <w:gridCol w:w="3129"/>
              <w:gridCol w:w="1571"/>
              <w:gridCol w:w="2585"/>
            </w:tblGrid>
            <w:tr w:rsidR="00BC6D60" w14:paraId="4FF0854E" w14:textId="77777777" w:rsidTr="007A2EBA">
              <w:trPr>
                <w:jc w:val="center"/>
              </w:trPr>
              <w:tc>
                <w:tcPr>
                  <w:tcW w:w="3129" w:type="dxa"/>
                </w:tcPr>
                <w:p w14:paraId="38DEB35B" w14:textId="77777777" w:rsidR="00BC6D60" w:rsidRDefault="00BC6D60" w:rsidP="007A2EBA">
                  <w:r>
                    <w:rPr>
                      <w:rFonts w:hint="eastAsia"/>
                    </w:rPr>
                    <w:t>P</w:t>
                  </w:r>
                  <w:r>
                    <w:t>arameters</w:t>
                  </w:r>
                </w:p>
              </w:tc>
              <w:tc>
                <w:tcPr>
                  <w:tcW w:w="1571" w:type="dxa"/>
                </w:tcPr>
                <w:p w14:paraId="52936AA5" w14:textId="77777777" w:rsidR="00BC6D60" w:rsidRDefault="00BC6D60" w:rsidP="007A2EBA">
                  <w:pPr>
                    <w:jc w:val="center"/>
                  </w:pPr>
                  <w:r>
                    <w:t>baseline value</w:t>
                  </w:r>
                </w:p>
              </w:tc>
              <w:tc>
                <w:tcPr>
                  <w:tcW w:w="2585" w:type="dxa"/>
                </w:tcPr>
                <w:p w14:paraId="7C6F2BCE" w14:textId="77777777" w:rsidR="00BC6D60" w:rsidRDefault="00BC6D60" w:rsidP="007A2EBA">
                  <w:pPr>
                    <w:jc w:val="center"/>
                  </w:pPr>
                  <w:r>
                    <w:t>Note</w:t>
                  </w:r>
                </w:p>
              </w:tc>
            </w:tr>
            <w:tr w:rsidR="00BC6D60" w14:paraId="5F92D5A7" w14:textId="77777777" w:rsidTr="007A2EBA">
              <w:trPr>
                <w:jc w:val="center"/>
              </w:trPr>
              <w:tc>
                <w:tcPr>
                  <w:tcW w:w="3129" w:type="dxa"/>
                </w:tcPr>
                <w:p w14:paraId="5936EAC2" w14:textId="77777777" w:rsidR="00BC6D60" w:rsidRDefault="00BC6D60" w:rsidP="007A2EBA">
                  <w:r>
                    <w:rPr>
                      <w:rFonts w:hint="eastAsia"/>
                    </w:rPr>
                    <w:t>A</w:t>
                  </w:r>
                  <w:r>
                    <w:t>3 event offset (db)</w:t>
                  </w:r>
                </w:p>
              </w:tc>
              <w:tc>
                <w:tcPr>
                  <w:tcW w:w="1571" w:type="dxa"/>
                </w:tcPr>
                <w:p w14:paraId="2AD9041F" w14:textId="77777777" w:rsidR="00BC6D60" w:rsidRDefault="00BC6D60" w:rsidP="007A2EBA">
                  <w:pPr>
                    <w:jc w:val="center"/>
                  </w:pPr>
                  <w:r>
                    <w:rPr>
                      <w:rFonts w:hint="eastAsia"/>
                    </w:rPr>
                    <w:t>2</w:t>
                  </w:r>
                </w:p>
              </w:tc>
              <w:tc>
                <w:tcPr>
                  <w:tcW w:w="2585" w:type="dxa"/>
                </w:tcPr>
                <w:p w14:paraId="627FE576" w14:textId="77777777" w:rsidR="00BC6D60" w:rsidRDefault="00BC6D60" w:rsidP="007A2EBA">
                  <w:r>
                    <w:t>Open for 3db</w:t>
                  </w:r>
                </w:p>
              </w:tc>
            </w:tr>
            <w:tr w:rsidR="00BC6D60" w14:paraId="614F8B2D" w14:textId="77777777" w:rsidTr="007A2EBA">
              <w:trPr>
                <w:jc w:val="center"/>
              </w:trPr>
              <w:tc>
                <w:tcPr>
                  <w:tcW w:w="3129" w:type="dxa"/>
                </w:tcPr>
                <w:p w14:paraId="1F1B5631" w14:textId="77777777" w:rsidR="00BC6D60" w:rsidRDefault="00BC6D60" w:rsidP="007A2EBA">
                  <w:r>
                    <w:rPr>
                      <w:rFonts w:hint="eastAsia"/>
                    </w:rPr>
                    <w:t>T</w:t>
                  </w:r>
                  <w:r>
                    <w:t>TT (ms)</w:t>
                  </w:r>
                </w:p>
              </w:tc>
              <w:tc>
                <w:tcPr>
                  <w:tcW w:w="1571" w:type="dxa"/>
                </w:tcPr>
                <w:p w14:paraId="76C64634" w14:textId="77777777" w:rsidR="00BC6D60" w:rsidRDefault="00BC6D60" w:rsidP="007A2EBA">
                  <w:pPr>
                    <w:jc w:val="center"/>
                  </w:pPr>
                  <w:r>
                    <w:t>320</w:t>
                  </w:r>
                </w:p>
              </w:tc>
              <w:tc>
                <w:tcPr>
                  <w:tcW w:w="2585" w:type="dxa"/>
                </w:tcPr>
                <w:p w14:paraId="2F801FC5" w14:textId="77777777" w:rsidR="00BC6D60" w:rsidRDefault="00BC6D60" w:rsidP="007A2EBA">
                  <w:r>
                    <w:t>Open for one shorter value</w:t>
                  </w:r>
                </w:p>
              </w:tc>
            </w:tr>
            <w:tr w:rsidR="00BC6D60" w14:paraId="56EAF137" w14:textId="77777777" w:rsidTr="007A2EBA">
              <w:trPr>
                <w:jc w:val="center"/>
              </w:trPr>
              <w:tc>
                <w:tcPr>
                  <w:tcW w:w="3129" w:type="dxa"/>
                </w:tcPr>
                <w:p w14:paraId="439B298B" w14:textId="77777777" w:rsidR="00BC6D60" w:rsidRDefault="00BC6D60" w:rsidP="007A2EBA">
                  <w:r>
                    <w:lastRenderedPageBreak/>
                    <w:t>UE speed (km/h)</w:t>
                  </w:r>
                </w:p>
              </w:tc>
              <w:tc>
                <w:tcPr>
                  <w:tcW w:w="1571" w:type="dxa"/>
                </w:tcPr>
                <w:p w14:paraId="32959E6D" w14:textId="77777777" w:rsidR="00BC6D60" w:rsidRDefault="00BC6D60" w:rsidP="007A2EBA">
                  <w:pPr>
                    <w:jc w:val="center"/>
                  </w:pPr>
                  <w:r>
                    <w:rPr>
                      <w:rFonts w:hint="eastAsia"/>
                    </w:rPr>
                    <w:t>9</w:t>
                  </w:r>
                  <w:r>
                    <w:t>0</w:t>
                  </w:r>
                </w:p>
              </w:tc>
              <w:tc>
                <w:tcPr>
                  <w:tcW w:w="2585" w:type="dxa"/>
                </w:tcPr>
                <w:p w14:paraId="30EB88C6" w14:textId="77777777" w:rsidR="00BC6D60" w:rsidRDefault="00BC6D60" w:rsidP="007A2EBA">
                  <w:r>
                    <w:t>Open for 60 and 120km/h</w:t>
                  </w:r>
                </w:p>
              </w:tc>
            </w:tr>
            <w:tr w:rsidR="00BC6D60" w14:paraId="5FD16281" w14:textId="77777777" w:rsidTr="007A2EBA">
              <w:trPr>
                <w:jc w:val="center"/>
              </w:trPr>
              <w:tc>
                <w:tcPr>
                  <w:tcW w:w="3129" w:type="dxa"/>
                </w:tcPr>
                <w:p w14:paraId="0E34AA4B" w14:textId="77777777" w:rsidR="00BC6D60" w:rsidRDefault="00BC6D60" w:rsidP="007A2EBA">
                  <w:r>
                    <w:rPr>
                      <w:rFonts w:hint="eastAsia"/>
                    </w:rPr>
                    <w:t>O</w:t>
                  </w:r>
                  <w:r>
                    <w:t>W length (ms, note1)</w:t>
                  </w:r>
                </w:p>
              </w:tc>
              <w:tc>
                <w:tcPr>
                  <w:tcW w:w="1571" w:type="dxa"/>
                </w:tcPr>
                <w:p w14:paraId="1575B486" w14:textId="77777777" w:rsidR="00BC6D60" w:rsidRDefault="00BC6D60" w:rsidP="007A2EBA">
                  <w:pPr>
                    <w:jc w:val="center"/>
                  </w:pPr>
                  <w:r>
                    <w:rPr>
                      <w:rFonts w:hint="eastAsia"/>
                    </w:rPr>
                    <w:t>N</w:t>
                  </w:r>
                  <w:r>
                    <w:t>/A</w:t>
                  </w:r>
                </w:p>
              </w:tc>
              <w:tc>
                <w:tcPr>
                  <w:tcW w:w="2585" w:type="dxa"/>
                </w:tcPr>
                <w:p w14:paraId="5F9B31C6" w14:textId="77777777" w:rsidR="00BC6D60" w:rsidRDefault="00BC6D60" w:rsidP="007A2EBA">
                  <w:r>
                    <w:t>Up to implementation</w:t>
                  </w:r>
                </w:p>
              </w:tc>
            </w:tr>
            <w:tr w:rsidR="00BC6D60" w14:paraId="3599AFE4" w14:textId="77777777" w:rsidTr="007A2EBA">
              <w:trPr>
                <w:jc w:val="center"/>
              </w:trPr>
              <w:tc>
                <w:tcPr>
                  <w:tcW w:w="3129" w:type="dxa"/>
                </w:tcPr>
                <w:p w14:paraId="7EBCC614" w14:textId="77777777" w:rsidR="00BC6D60" w:rsidRDefault="00BC6D60" w:rsidP="007A2EBA">
                  <w:r>
                    <w:rPr>
                      <w:rFonts w:hint="eastAsia"/>
                    </w:rPr>
                    <w:t>P</w:t>
                  </w:r>
                  <w:r>
                    <w:t>W length (ms, note1)</w:t>
                  </w:r>
                </w:p>
              </w:tc>
              <w:tc>
                <w:tcPr>
                  <w:tcW w:w="1571" w:type="dxa"/>
                </w:tcPr>
                <w:p w14:paraId="2B07D797" w14:textId="77777777" w:rsidR="00BC6D60" w:rsidRDefault="00BC6D60" w:rsidP="007A2EBA">
                  <w:pPr>
                    <w:jc w:val="center"/>
                  </w:pPr>
                  <w:r>
                    <w:rPr>
                      <w:rFonts w:hint="eastAsia"/>
                    </w:rPr>
                    <w:t>4</w:t>
                  </w:r>
                  <w:r>
                    <w:t>00</w:t>
                  </w:r>
                </w:p>
              </w:tc>
              <w:tc>
                <w:tcPr>
                  <w:tcW w:w="2585" w:type="dxa"/>
                </w:tcPr>
                <w:p w14:paraId="66E68C1A" w14:textId="77777777" w:rsidR="00BC6D60" w:rsidRDefault="00BC6D60" w:rsidP="007A2EBA">
                  <w:r>
                    <w:t>Open for more values</w:t>
                  </w:r>
                </w:p>
              </w:tc>
            </w:tr>
            <w:tr w:rsidR="00BC6D60" w14:paraId="349DCEC5" w14:textId="77777777" w:rsidTr="007A2EBA">
              <w:trPr>
                <w:jc w:val="center"/>
              </w:trPr>
              <w:tc>
                <w:tcPr>
                  <w:tcW w:w="3129" w:type="dxa"/>
                </w:tcPr>
                <w:p w14:paraId="63FD8DA0" w14:textId="77777777" w:rsidR="00BC6D60" w:rsidRDefault="00BC6D60" w:rsidP="007A2EBA">
                  <w:r>
                    <w:rPr>
                      <w:rFonts w:hint="eastAsia"/>
                    </w:rPr>
                    <w:t>M</w:t>
                  </w:r>
                  <w:r>
                    <w:t>ax ETD (ms, note1)</w:t>
                  </w:r>
                </w:p>
              </w:tc>
              <w:tc>
                <w:tcPr>
                  <w:tcW w:w="1571" w:type="dxa"/>
                </w:tcPr>
                <w:p w14:paraId="112F1E20" w14:textId="77777777" w:rsidR="00BC6D60" w:rsidRDefault="00BC6D60" w:rsidP="007A2EBA">
                  <w:pPr>
                    <w:jc w:val="center"/>
                  </w:pPr>
                  <w:r>
                    <w:rPr>
                      <w:rFonts w:hint="eastAsia"/>
                    </w:rPr>
                    <w:t>8</w:t>
                  </w:r>
                  <w:r>
                    <w:t>0</w:t>
                  </w:r>
                </w:p>
              </w:tc>
              <w:tc>
                <w:tcPr>
                  <w:tcW w:w="2585" w:type="dxa"/>
                </w:tcPr>
                <w:p w14:paraId="57A373C9" w14:textId="77777777" w:rsidR="00BC6D60" w:rsidRDefault="00BC6D60" w:rsidP="007A2EBA">
                  <w:r>
                    <w:t>Open for more values</w:t>
                  </w:r>
                </w:p>
              </w:tc>
            </w:tr>
          </w:tbl>
          <w:p w14:paraId="251232DC" w14:textId="77777777" w:rsidR="00BC6D60" w:rsidRPr="001E5060" w:rsidRDefault="00BC6D60" w:rsidP="007A2EBA">
            <w:pPr>
              <w:pStyle w:val="Doc-text2"/>
              <w:ind w:left="363"/>
            </w:pPr>
            <w:r>
              <w:t>2</w:t>
            </w:r>
            <w:r>
              <w:tab/>
              <w:t>Agreed v</w:t>
            </w:r>
            <w:r w:rsidRPr="001E5060">
              <w:t xml:space="preserve">alues for Case </w:t>
            </w:r>
            <w:r>
              <w:t>B. NOTE1 indirect prediction only</w:t>
            </w:r>
          </w:p>
          <w:tbl>
            <w:tblPr>
              <w:tblStyle w:val="a4"/>
              <w:tblW w:w="0" w:type="auto"/>
              <w:jc w:val="center"/>
              <w:tblLook w:val="04A0" w:firstRow="1" w:lastRow="0" w:firstColumn="1" w:lastColumn="0" w:noHBand="0" w:noVBand="1"/>
            </w:tblPr>
            <w:tblGrid>
              <w:gridCol w:w="2785"/>
              <w:gridCol w:w="1800"/>
              <w:gridCol w:w="2700"/>
            </w:tblGrid>
            <w:tr w:rsidR="00BC6D60" w14:paraId="7752260E" w14:textId="77777777" w:rsidTr="007A2EBA">
              <w:trPr>
                <w:jc w:val="center"/>
              </w:trPr>
              <w:tc>
                <w:tcPr>
                  <w:tcW w:w="2785" w:type="dxa"/>
                </w:tcPr>
                <w:p w14:paraId="4635ECDA" w14:textId="77777777" w:rsidR="00BC6D60" w:rsidRDefault="00BC6D60" w:rsidP="007A2EBA">
                  <w:r>
                    <w:rPr>
                      <w:rFonts w:hint="eastAsia"/>
                    </w:rPr>
                    <w:t>P</w:t>
                  </w:r>
                  <w:r>
                    <w:t>arameters</w:t>
                  </w:r>
                </w:p>
              </w:tc>
              <w:tc>
                <w:tcPr>
                  <w:tcW w:w="1800" w:type="dxa"/>
                </w:tcPr>
                <w:p w14:paraId="1DCC3340" w14:textId="77777777" w:rsidR="00BC6D60" w:rsidRDefault="00BC6D60" w:rsidP="007A2EBA">
                  <w:pPr>
                    <w:jc w:val="center"/>
                  </w:pPr>
                  <w:r>
                    <w:t>baseline value</w:t>
                  </w:r>
                </w:p>
              </w:tc>
              <w:tc>
                <w:tcPr>
                  <w:tcW w:w="2700" w:type="dxa"/>
                </w:tcPr>
                <w:p w14:paraId="3DD6DFBD" w14:textId="77777777" w:rsidR="00BC6D60" w:rsidRDefault="00BC6D60" w:rsidP="007A2EBA">
                  <w:pPr>
                    <w:jc w:val="center"/>
                  </w:pPr>
                  <w:r>
                    <w:t>Note</w:t>
                  </w:r>
                </w:p>
              </w:tc>
            </w:tr>
            <w:tr w:rsidR="00BC6D60" w14:paraId="085F95B5" w14:textId="77777777" w:rsidTr="007A2EBA">
              <w:trPr>
                <w:jc w:val="center"/>
              </w:trPr>
              <w:tc>
                <w:tcPr>
                  <w:tcW w:w="2785" w:type="dxa"/>
                </w:tcPr>
                <w:p w14:paraId="258AE378" w14:textId="77777777" w:rsidR="00BC6D60" w:rsidRDefault="00BC6D60" w:rsidP="007A2EBA">
                  <w:r>
                    <w:rPr>
                      <w:rFonts w:hint="eastAsia"/>
                    </w:rPr>
                    <w:t>A</w:t>
                  </w:r>
                  <w:r>
                    <w:t>3 event offset (db)</w:t>
                  </w:r>
                </w:p>
              </w:tc>
              <w:tc>
                <w:tcPr>
                  <w:tcW w:w="1800" w:type="dxa"/>
                </w:tcPr>
                <w:p w14:paraId="5C453A26" w14:textId="77777777" w:rsidR="00BC6D60" w:rsidRDefault="00BC6D60" w:rsidP="007A2EBA">
                  <w:pPr>
                    <w:jc w:val="center"/>
                  </w:pPr>
                  <w:r>
                    <w:rPr>
                      <w:rFonts w:hint="eastAsia"/>
                    </w:rPr>
                    <w:t>2</w:t>
                  </w:r>
                </w:p>
              </w:tc>
              <w:tc>
                <w:tcPr>
                  <w:tcW w:w="2700" w:type="dxa"/>
                </w:tcPr>
                <w:p w14:paraId="66D4AF8D" w14:textId="77777777" w:rsidR="00BC6D60" w:rsidRDefault="00BC6D60" w:rsidP="007A2EBA">
                  <w:r>
                    <w:t>Open for 3db</w:t>
                  </w:r>
                </w:p>
              </w:tc>
            </w:tr>
            <w:tr w:rsidR="00BC6D60" w14:paraId="56958966" w14:textId="77777777" w:rsidTr="007A2EBA">
              <w:trPr>
                <w:jc w:val="center"/>
              </w:trPr>
              <w:tc>
                <w:tcPr>
                  <w:tcW w:w="2785" w:type="dxa"/>
                </w:tcPr>
                <w:p w14:paraId="55FF004B" w14:textId="77777777" w:rsidR="00BC6D60" w:rsidRDefault="00BC6D60" w:rsidP="007A2EBA">
                  <w:r>
                    <w:rPr>
                      <w:rFonts w:hint="eastAsia"/>
                    </w:rPr>
                    <w:t>T</w:t>
                  </w:r>
                  <w:r>
                    <w:t>TT (ms)</w:t>
                  </w:r>
                </w:p>
              </w:tc>
              <w:tc>
                <w:tcPr>
                  <w:tcW w:w="1800" w:type="dxa"/>
                </w:tcPr>
                <w:p w14:paraId="32BB1849" w14:textId="77777777" w:rsidR="00BC6D60" w:rsidRDefault="00BC6D60" w:rsidP="007A2EBA">
                  <w:pPr>
                    <w:jc w:val="center"/>
                  </w:pPr>
                  <w:r>
                    <w:t>320</w:t>
                  </w:r>
                </w:p>
              </w:tc>
              <w:tc>
                <w:tcPr>
                  <w:tcW w:w="2700" w:type="dxa"/>
                </w:tcPr>
                <w:p w14:paraId="4E9F7698" w14:textId="77777777" w:rsidR="00BC6D60" w:rsidRDefault="00BC6D60" w:rsidP="007A2EBA">
                  <w:r>
                    <w:t>Open for one shorter value</w:t>
                  </w:r>
                </w:p>
              </w:tc>
            </w:tr>
            <w:tr w:rsidR="00BC6D60" w14:paraId="5A942BDD" w14:textId="77777777" w:rsidTr="007A2EBA">
              <w:trPr>
                <w:jc w:val="center"/>
              </w:trPr>
              <w:tc>
                <w:tcPr>
                  <w:tcW w:w="2785" w:type="dxa"/>
                </w:tcPr>
                <w:p w14:paraId="41C4E246" w14:textId="77777777" w:rsidR="00BC6D60" w:rsidRDefault="00BC6D60" w:rsidP="007A2EBA">
                  <w:r>
                    <w:t>UE speed (km/h)</w:t>
                  </w:r>
                </w:p>
              </w:tc>
              <w:tc>
                <w:tcPr>
                  <w:tcW w:w="1800" w:type="dxa"/>
                </w:tcPr>
                <w:p w14:paraId="39297790" w14:textId="77777777" w:rsidR="00BC6D60" w:rsidRDefault="00BC6D60" w:rsidP="007A2EBA">
                  <w:pPr>
                    <w:jc w:val="center"/>
                  </w:pPr>
                  <w:r>
                    <w:t>30</w:t>
                  </w:r>
                </w:p>
              </w:tc>
              <w:tc>
                <w:tcPr>
                  <w:tcW w:w="2700" w:type="dxa"/>
                </w:tcPr>
                <w:p w14:paraId="06DCAAE1" w14:textId="77777777" w:rsidR="00BC6D60" w:rsidRDefault="00BC6D60" w:rsidP="007A2EBA">
                  <w:r>
                    <w:t>Open for 60 and 90km/h</w:t>
                  </w:r>
                </w:p>
              </w:tc>
            </w:tr>
            <w:tr w:rsidR="00BC6D60" w14:paraId="248F406D" w14:textId="77777777" w:rsidTr="007A2EBA">
              <w:trPr>
                <w:jc w:val="center"/>
              </w:trPr>
              <w:tc>
                <w:tcPr>
                  <w:tcW w:w="2785" w:type="dxa"/>
                </w:tcPr>
                <w:p w14:paraId="0163AAFC" w14:textId="77777777" w:rsidR="00BC6D60" w:rsidRDefault="00BC6D60" w:rsidP="007A2EBA">
                  <w:r>
                    <w:rPr>
                      <w:rFonts w:hint="eastAsia"/>
                    </w:rPr>
                    <w:t>O</w:t>
                  </w:r>
                  <w:r>
                    <w:t>W length (ms,note1)</w:t>
                  </w:r>
                </w:p>
              </w:tc>
              <w:tc>
                <w:tcPr>
                  <w:tcW w:w="1800" w:type="dxa"/>
                </w:tcPr>
                <w:p w14:paraId="67A33606" w14:textId="77777777" w:rsidR="00BC6D60" w:rsidRDefault="00BC6D60" w:rsidP="007A2EBA">
                  <w:pPr>
                    <w:jc w:val="center"/>
                  </w:pPr>
                  <w:r>
                    <w:t>N/A</w:t>
                  </w:r>
                </w:p>
              </w:tc>
              <w:tc>
                <w:tcPr>
                  <w:tcW w:w="2700" w:type="dxa"/>
                </w:tcPr>
                <w:p w14:paraId="7B5C7206" w14:textId="77777777" w:rsidR="00BC6D60" w:rsidRDefault="00BC6D60" w:rsidP="007A2EBA">
                  <w:r>
                    <w:t>Up to implementation</w:t>
                  </w:r>
                </w:p>
              </w:tc>
            </w:tr>
            <w:tr w:rsidR="00BC6D60" w14:paraId="49DC3B58" w14:textId="77777777" w:rsidTr="007A2EBA">
              <w:trPr>
                <w:jc w:val="center"/>
              </w:trPr>
              <w:tc>
                <w:tcPr>
                  <w:tcW w:w="2785" w:type="dxa"/>
                </w:tcPr>
                <w:p w14:paraId="26A74CF9" w14:textId="77777777" w:rsidR="00BC6D60" w:rsidRDefault="00BC6D60" w:rsidP="007A2EBA">
                  <w:r>
                    <w:rPr>
                      <w:rFonts w:hint="eastAsia"/>
                    </w:rPr>
                    <w:t>P</w:t>
                  </w:r>
                  <w:r>
                    <w:t>W length (ms,note1)</w:t>
                  </w:r>
                </w:p>
              </w:tc>
              <w:tc>
                <w:tcPr>
                  <w:tcW w:w="1800" w:type="dxa"/>
                </w:tcPr>
                <w:p w14:paraId="7B40A8D9" w14:textId="77777777" w:rsidR="00BC6D60" w:rsidRDefault="00BC6D60" w:rsidP="007A2EBA">
                  <w:pPr>
                    <w:jc w:val="center"/>
                  </w:pPr>
                  <w:r>
                    <w:rPr>
                      <w:rFonts w:hint="eastAsia"/>
                    </w:rPr>
                    <w:t>2</w:t>
                  </w:r>
                  <w:r>
                    <w:t>00 (non-sliding)</w:t>
                  </w:r>
                </w:p>
                <w:p w14:paraId="7A9A761A" w14:textId="77777777" w:rsidR="00BC6D60" w:rsidRDefault="00BC6D60" w:rsidP="007A2EBA">
                  <w:pPr>
                    <w:jc w:val="center"/>
                  </w:pPr>
                  <w:r>
                    <w:t>40ms (sliding)</w:t>
                  </w:r>
                </w:p>
              </w:tc>
              <w:tc>
                <w:tcPr>
                  <w:tcW w:w="2700" w:type="dxa"/>
                </w:tcPr>
                <w:p w14:paraId="12B1CB98" w14:textId="77777777" w:rsidR="00BC6D60" w:rsidRDefault="00BC6D60" w:rsidP="007A2EBA">
                  <w:r>
                    <w:t>Open for more values</w:t>
                  </w:r>
                </w:p>
              </w:tc>
            </w:tr>
            <w:tr w:rsidR="00BC6D60" w14:paraId="59688923" w14:textId="77777777" w:rsidTr="007A2EBA">
              <w:trPr>
                <w:jc w:val="center"/>
              </w:trPr>
              <w:tc>
                <w:tcPr>
                  <w:tcW w:w="2785" w:type="dxa"/>
                </w:tcPr>
                <w:p w14:paraId="20DD707E" w14:textId="77777777" w:rsidR="00BC6D60" w:rsidRDefault="00BC6D60" w:rsidP="007A2EBA">
                  <w:r>
                    <w:rPr>
                      <w:rFonts w:hint="eastAsia"/>
                    </w:rPr>
                    <w:t>M</w:t>
                  </w:r>
                  <w:r>
                    <w:t>ax ETD (ms, note1)</w:t>
                  </w:r>
                </w:p>
              </w:tc>
              <w:tc>
                <w:tcPr>
                  <w:tcW w:w="1800" w:type="dxa"/>
                </w:tcPr>
                <w:p w14:paraId="6A315D39" w14:textId="77777777" w:rsidR="00BC6D60" w:rsidRDefault="00BC6D60" w:rsidP="007A2EBA">
                  <w:pPr>
                    <w:jc w:val="center"/>
                  </w:pPr>
                  <w:r>
                    <w:t>80</w:t>
                  </w:r>
                </w:p>
              </w:tc>
              <w:tc>
                <w:tcPr>
                  <w:tcW w:w="2700" w:type="dxa"/>
                </w:tcPr>
                <w:p w14:paraId="02D2508B" w14:textId="77777777" w:rsidR="00BC6D60" w:rsidRDefault="00BC6D60" w:rsidP="007A2EBA">
                  <w:r>
                    <w:t>Open for more values</w:t>
                  </w:r>
                </w:p>
              </w:tc>
            </w:tr>
            <w:tr w:rsidR="00BC6D60" w14:paraId="2587F95B" w14:textId="77777777" w:rsidTr="007A2EBA">
              <w:trPr>
                <w:jc w:val="center"/>
              </w:trPr>
              <w:tc>
                <w:tcPr>
                  <w:tcW w:w="2785" w:type="dxa"/>
                </w:tcPr>
                <w:p w14:paraId="1A61D6BE" w14:textId="77777777" w:rsidR="00BC6D60" w:rsidRDefault="00BC6D60" w:rsidP="007A2EBA">
                  <w:r>
                    <w:rPr>
                      <w:rFonts w:hint="eastAsia"/>
                    </w:rPr>
                    <w:t>M</w:t>
                  </w:r>
                  <w:r>
                    <w:t>RRT</w:t>
                  </w:r>
                </w:p>
              </w:tc>
              <w:tc>
                <w:tcPr>
                  <w:tcW w:w="1800" w:type="dxa"/>
                </w:tcPr>
                <w:p w14:paraId="3677E508" w14:textId="77777777" w:rsidR="00BC6D60" w:rsidRDefault="00BC6D60" w:rsidP="007A2EBA">
                  <w:pPr>
                    <w:jc w:val="center"/>
                  </w:pPr>
                  <w:r>
                    <w:rPr>
                      <w:rFonts w:hint="eastAsia"/>
                    </w:rPr>
                    <w:t>5</w:t>
                  </w:r>
                  <w:r>
                    <w:t>0%</w:t>
                  </w:r>
                </w:p>
              </w:tc>
              <w:tc>
                <w:tcPr>
                  <w:tcW w:w="2700" w:type="dxa"/>
                </w:tcPr>
                <w:p w14:paraId="309A2B9D" w14:textId="77777777" w:rsidR="00BC6D60" w:rsidRDefault="00BC6D60" w:rsidP="007A2EBA">
                  <w:r>
                    <w:t>Open for more values</w:t>
                  </w:r>
                </w:p>
              </w:tc>
            </w:tr>
          </w:tbl>
          <w:p w14:paraId="6C75F14C" w14:textId="77777777" w:rsidR="00BC6D60" w:rsidRDefault="00BC6D60" w:rsidP="007A2EBA">
            <w:pPr>
              <w:pStyle w:val="Doc-text2"/>
              <w:ind w:left="363"/>
            </w:pPr>
            <w:r>
              <w:t xml:space="preserve">3 Company can report which filtering options is being used for the input L3 RSRP of sub-use case 2: option 1, option 2, option 3. </w:t>
            </w:r>
          </w:p>
          <w:p w14:paraId="03B6D744" w14:textId="77777777" w:rsidR="00BC6D60" w:rsidRDefault="00BC6D60" w:rsidP="007A2EBA">
            <w:pPr>
              <w:pStyle w:val="Doc-text2"/>
              <w:ind w:left="363"/>
            </w:pPr>
            <w:r>
              <w:t>4</w:t>
            </w:r>
            <w:r>
              <w:tab/>
              <w:t>to capture the 3 options into TR</w:t>
            </w:r>
          </w:p>
        </w:tc>
      </w:tr>
    </w:tbl>
    <w:p w14:paraId="27ABE337" w14:textId="77777777" w:rsidR="00BC6D60" w:rsidRDefault="00BC6D60" w:rsidP="00BC6D60">
      <w:pPr>
        <w:tabs>
          <w:tab w:val="left" w:pos="1622"/>
        </w:tabs>
      </w:pPr>
    </w:p>
    <w:tbl>
      <w:tblPr>
        <w:tblStyle w:val="a4"/>
        <w:tblW w:w="0" w:type="auto"/>
        <w:tblLook w:val="04A0" w:firstRow="1" w:lastRow="0" w:firstColumn="1" w:lastColumn="0" w:noHBand="0" w:noVBand="1"/>
      </w:tblPr>
      <w:tblGrid>
        <w:gridCol w:w="10054"/>
      </w:tblGrid>
      <w:tr w:rsidR="00BC6D60" w14:paraId="6DEC64AB" w14:textId="77777777" w:rsidTr="007A2EBA">
        <w:tc>
          <w:tcPr>
            <w:tcW w:w="10194" w:type="dxa"/>
          </w:tcPr>
          <w:p w14:paraId="08386E4E" w14:textId="77777777" w:rsidR="00BC6D60" w:rsidRPr="00B370B6" w:rsidRDefault="00BC6D60" w:rsidP="007A2EBA">
            <w:pPr>
              <w:pStyle w:val="Doc-text2"/>
              <w:ind w:left="363"/>
              <w:rPr>
                <w:b/>
                <w:bCs/>
              </w:rPr>
            </w:pPr>
            <w:r w:rsidRPr="00B370B6">
              <w:rPr>
                <w:b/>
                <w:bCs/>
              </w:rPr>
              <w:t>Agreements on RLF predictions</w:t>
            </w:r>
          </w:p>
          <w:p w14:paraId="77EC5816" w14:textId="77777777" w:rsidR="00BC6D60" w:rsidRDefault="00BC6D60" w:rsidP="007A2EBA">
            <w:pPr>
              <w:pStyle w:val="Doc-text2"/>
              <w:ind w:left="363"/>
            </w:pPr>
            <w:r>
              <w:t>1</w:t>
            </w:r>
            <w:r>
              <w:tab/>
              <w:t xml:space="preserve">Agree to following values (NOTE1 indirect only) </w:t>
            </w:r>
          </w:p>
          <w:tbl>
            <w:tblPr>
              <w:tblStyle w:val="a4"/>
              <w:tblW w:w="0" w:type="auto"/>
              <w:tblInd w:w="437" w:type="dxa"/>
              <w:tblLook w:val="04A0" w:firstRow="1" w:lastRow="0" w:firstColumn="1" w:lastColumn="0" w:noHBand="0" w:noVBand="1"/>
            </w:tblPr>
            <w:tblGrid>
              <w:gridCol w:w="3118"/>
              <w:gridCol w:w="3262"/>
            </w:tblGrid>
            <w:tr w:rsidR="00BC6D60" w14:paraId="4E8D27DE" w14:textId="77777777" w:rsidTr="007A2EBA">
              <w:tc>
                <w:tcPr>
                  <w:tcW w:w="3118" w:type="dxa"/>
                </w:tcPr>
                <w:p w14:paraId="40FC3536" w14:textId="77777777" w:rsidR="00BC6D60" w:rsidRDefault="00BC6D60" w:rsidP="007A2EBA">
                  <w:r>
                    <w:rPr>
                      <w:rFonts w:hint="eastAsia"/>
                    </w:rPr>
                    <w:t>P</w:t>
                  </w:r>
                  <w:r>
                    <w:t>arameter</w:t>
                  </w:r>
                </w:p>
              </w:tc>
              <w:tc>
                <w:tcPr>
                  <w:tcW w:w="3262" w:type="dxa"/>
                </w:tcPr>
                <w:p w14:paraId="26921DC7" w14:textId="77777777" w:rsidR="00BC6D60" w:rsidRDefault="00BC6D60" w:rsidP="007A2EBA">
                  <w:pPr>
                    <w:pStyle w:val="Doc-text2"/>
                  </w:pPr>
                  <w:r>
                    <w:rPr>
                      <w:rFonts w:hint="eastAsia"/>
                    </w:rPr>
                    <w:t>V</w:t>
                  </w:r>
                  <w:r>
                    <w:t>alue</w:t>
                  </w:r>
                </w:p>
              </w:tc>
            </w:tr>
            <w:tr w:rsidR="00BC6D60" w14:paraId="4BB46160" w14:textId="77777777" w:rsidTr="007A2EBA">
              <w:tc>
                <w:tcPr>
                  <w:tcW w:w="3118" w:type="dxa"/>
                </w:tcPr>
                <w:p w14:paraId="183F61EB" w14:textId="77777777" w:rsidR="00BC6D60" w:rsidRDefault="00BC6D60" w:rsidP="007A2EBA">
                  <w:r>
                    <w:rPr>
                      <w:rFonts w:hint="eastAsia"/>
                    </w:rPr>
                    <w:t>Q</w:t>
                  </w:r>
                  <w:r w:rsidRPr="00485584">
                    <w:rPr>
                      <w:vertAlign w:val="subscript"/>
                    </w:rPr>
                    <w:t>in</w:t>
                  </w:r>
                  <w:r>
                    <w:t xml:space="preserve"> threshold</w:t>
                  </w:r>
                </w:p>
              </w:tc>
              <w:tc>
                <w:tcPr>
                  <w:tcW w:w="3262" w:type="dxa"/>
                </w:tcPr>
                <w:p w14:paraId="529C27EC" w14:textId="77777777" w:rsidR="00BC6D60" w:rsidRDefault="00BC6D60" w:rsidP="007A2EBA">
                  <w:r>
                    <w:rPr>
                      <w:rFonts w:hint="eastAsia"/>
                    </w:rPr>
                    <w:t>-</w:t>
                  </w:r>
                  <w:r>
                    <w:t>6db</w:t>
                  </w:r>
                </w:p>
              </w:tc>
            </w:tr>
            <w:tr w:rsidR="00BC6D60" w14:paraId="2C19FD3A" w14:textId="77777777" w:rsidTr="007A2EBA">
              <w:tc>
                <w:tcPr>
                  <w:tcW w:w="3118" w:type="dxa"/>
                </w:tcPr>
                <w:p w14:paraId="62087524" w14:textId="77777777" w:rsidR="00BC6D60" w:rsidRDefault="00BC6D60" w:rsidP="007A2EBA">
                  <w:r>
                    <w:rPr>
                      <w:rFonts w:hint="eastAsia"/>
                    </w:rPr>
                    <w:t>Q</w:t>
                  </w:r>
                  <w:r w:rsidRPr="00485584">
                    <w:rPr>
                      <w:vertAlign w:val="subscript"/>
                    </w:rPr>
                    <w:t>out</w:t>
                  </w:r>
                  <w:r>
                    <w:t xml:space="preserve"> threshold</w:t>
                  </w:r>
                </w:p>
              </w:tc>
              <w:tc>
                <w:tcPr>
                  <w:tcW w:w="3262" w:type="dxa"/>
                </w:tcPr>
                <w:p w14:paraId="7982DB0A" w14:textId="77777777" w:rsidR="00BC6D60" w:rsidRDefault="00BC6D60" w:rsidP="007A2EBA">
                  <w:r>
                    <w:rPr>
                      <w:rFonts w:hint="eastAsia"/>
                    </w:rPr>
                    <w:t>-</w:t>
                  </w:r>
                  <w:r>
                    <w:t>8db</w:t>
                  </w:r>
                </w:p>
              </w:tc>
            </w:tr>
            <w:tr w:rsidR="00BC6D60" w14:paraId="499B1648" w14:textId="77777777" w:rsidTr="007A2EBA">
              <w:tc>
                <w:tcPr>
                  <w:tcW w:w="3118" w:type="dxa"/>
                </w:tcPr>
                <w:p w14:paraId="7C1477CD" w14:textId="77777777" w:rsidR="00BC6D60" w:rsidRDefault="00BC6D60" w:rsidP="007A2EBA">
                  <w:r>
                    <w:rPr>
                      <w:rFonts w:hint="eastAsia"/>
                    </w:rPr>
                    <w:t>S</w:t>
                  </w:r>
                  <w:r>
                    <w:t>ample rate (</w:t>
                  </w:r>
                  <w:r w:rsidRPr="00037BFE">
                    <w:t>T</w:t>
                  </w:r>
                  <w:r w:rsidRPr="00037BFE">
                    <w:rPr>
                      <w:vertAlign w:val="subscript"/>
                    </w:rPr>
                    <w:t>Indication_interval</w:t>
                  </w:r>
                  <w:r w:rsidRPr="00485584">
                    <w:t>)</w:t>
                  </w:r>
                </w:p>
              </w:tc>
              <w:tc>
                <w:tcPr>
                  <w:tcW w:w="3262" w:type="dxa"/>
                </w:tcPr>
                <w:p w14:paraId="3844FC98" w14:textId="77777777" w:rsidR="00BC6D60" w:rsidRDefault="00BC6D60" w:rsidP="007A2EBA">
                  <w:r>
                    <w:t>20ms (FR2)</w:t>
                  </w:r>
                  <w:r w:rsidRPr="00C04D4D">
                    <w:t>/40ms(FR1)</w:t>
                  </w:r>
                  <w:r>
                    <w:t xml:space="preserve"> </w:t>
                  </w:r>
                </w:p>
              </w:tc>
            </w:tr>
            <w:tr w:rsidR="00BC6D60" w14:paraId="6E269740" w14:textId="77777777" w:rsidTr="007A2EBA">
              <w:tc>
                <w:tcPr>
                  <w:tcW w:w="3118" w:type="dxa"/>
                </w:tcPr>
                <w:p w14:paraId="5DB2916F" w14:textId="77777777" w:rsidR="00BC6D60" w:rsidRDefault="00BC6D60" w:rsidP="007A2EBA">
                  <w:r>
                    <w:rPr>
                      <w:rFonts w:hint="eastAsia"/>
                    </w:rPr>
                    <w:t>Q</w:t>
                  </w:r>
                  <w:r w:rsidRPr="00485584">
                    <w:rPr>
                      <w:vertAlign w:val="subscript"/>
                    </w:rPr>
                    <w:t>in</w:t>
                  </w:r>
                  <w:r>
                    <w:t xml:space="preserve"> evaluation period</w:t>
                  </w:r>
                </w:p>
              </w:tc>
              <w:tc>
                <w:tcPr>
                  <w:tcW w:w="3262" w:type="dxa"/>
                </w:tcPr>
                <w:p w14:paraId="268241E4" w14:textId="77777777" w:rsidR="00BC6D60" w:rsidRDefault="00BC6D60" w:rsidP="007A2EBA">
                  <w:r>
                    <w:rPr>
                      <w:rFonts w:hint="eastAsia"/>
                    </w:rPr>
                    <w:t>1</w:t>
                  </w:r>
                  <w:r>
                    <w:t>00ms</w:t>
                  </w:r>
                </w:p>
              </w:tc>
            </w:tr>
            <w:tr w:rsidR="00BC6D60" w14:paraId="24C04FA1" w14:textId="77777777" w:rsidTr="007A2EBA">
              <w:tc>
                <w:tcPr>
                  <w:tcW w:w="3118" w:type="dxa"/>
                </w:tcPr>
                <w:p w14:paraId="598560C5" w14:textId="77777777" w:rsidR="00BC6D60" w:rsidRDefault="00BC6D60" w:rsidP="007A2EBA">
                  <w:r>
                    <w:rPr>
                      <w:rFonts w:hint="eastAsia"/>
                    </w:rPr>
                    <w:t>Q</w:t>
                  </w:r>
                  <w:r w:rsidRPr="00485584">
                    <w:rPr>
                      <w:vertAlign w:val="subscript"/>
                    </w:rPr>
                    <w:t>out</w:t>
                  </w:r>
                  <w:r>
                    <w:t xml:space="preserve"> evaluation period</w:t>
                  </w:r>
                </w:p>
              </w:tc>
              <w:tc>
                <w:tcPr>
                  <w:tcW w:w="3262" w:type="dxa"/>
                </w:tcPr>
                <w:p w14:paraId="6CDE3C68" w14:textId="77777777" w:rsidR="00BC6D60" w:rsidRDefault="00BC6D60" w:rsidP="007A2EBA">
                  <w:r>
                    <w:rPr>
                      <w:rFonts w:hint="eastAsia"/>
                    </w:rPr>
                    <w:t>2</w:t>
                  </w:r>
                  <w:r>
                    <w:t>00ms</w:t>
                  </w:r>
                </w:p>
              </w:tc>
            </w:tr>
            <w:tr w:rsidR="00BC6D60" w14:paraId="21B417A1" w14:textId="77777777" w:rsidTr="007A2EBA">
              <w:tc>
                <w:tcPr>
                  <w:tcW w:w="3118" w:type="dxa"/>
                </w:tcPr>
                <w:p w14:paraId="00BB920F" w14:textId="77777777" w:rsidR="00BC6D60" w:rsidRDefault="00BC6D60" w:rsidP="007A2EBA">
                  <w:r>
                    <w:rPr>
                      <w:rFonts w:hint="eastAsia"/>
                    </w:rPr>
                    <w:t>T</w:t>
                  </w:r>
                  <w:r>
                    <w:t>310</w:t>
                  </w:r>
                </w:p>
              </w:tc>
              <w:tc>
                <w:tcPr>
                  <w:tcW w:w="3262" w:type="dxa"/>
                </w:tcPr>
                <w:p w14:paraId="36DEF043" w14:textId="77777777" w:rsidR="00BC6D60" w:rsidRDefault="00BC6D60" w:rsidP="007A2EBA">
                  <w:r>
                    <w:t>1000ms</w:t>
                  </w:r>
                </w:p>
              </w:tc>
            </w:tr>
            <w:tr w:rsidR="00BC6D60" w14:paraId="782B4318" w14:textId="77777777" w:rsidTr="007A2EBA">
              <w:tc>
                <w:tcPr>
                  <w:tcW w:w="3118" w:type="dxa"/>
                </w:tcPr>
                <w:p w14:paraId="14FB3FE7" w14:textId="77777777" w:rsidR="00BC6D60" w:rsidRDefault="00BC6D60" w:rsidP="007A2EBA">
                  <w:r>
                    <w:rPr>
                      <w:rFonts w:hint="eastAsia"/>
                    </w:rPr>
                    <w:t>N</w:t>
                  </w:r>
                  <w:r>
                    <w:t>310</w:t>
                  </w:r>
                </w:p>
              </w:tc>
              <w:tc>
                <w:tcPr>
                  <w:tcW w:w="3262" w:type="dxa"/>
                </w:tcPr>
                <w:p w14:paraId="05CF2E2E" w14:textId="77777777" w:rsidR="00BC6D60" w:rsidRDefault="00BC6D60" w:rsidP="007A2EBA">
                  <w:r>
                    <w:rPr>
                      <w:rFonts w:hint="eastAsia"/>
                    </w:rPr>
                    <w:t>1</w:t>
                  </w:r>
                </w:p>
              </w:tc>
            </w:tr>
            <w:tr w:rsidR="00BC6D60" w14:paraId="4D92A445" w14:textId="77777777" w:rsidTr="007A2EBA">
              <w:tc>
                <w:tcPr>
                  <w:tcW w:w="3118" w:type="dxa"/>
                </w:tcPr>
                <w:p w14:paraId="2EB9EC40" w14:textId="77777777" w:rsidR="00BC6D60" w:rsidRDefault="00BC6D60" w:rsidP="007A2EBA">
                  <w:r>
                    <w:rPr>
                      <w:rFonts w:hint="eastAsia"/>
                    </w:rPr>
                    <w:t>N</w:t>
                  </w:r>
                  <w:r>
                    <w:t>311</w:t>
                  </w:r>
                </w:p>
              </w:tc>
              <w:tc>
                <w:tcPr>
                  <w:tcW w:w="3262" w:type="dxa"/>
                </w:tcPr>
                <w:p w14:paraId="2DA928E5" w14:textId="77777777" w:rsidR="00BC6D60" w:rsidRDefault="00BC6D60" w:rsidP="007A2EBA">
                  <w:r>
                    <w:rPr>
                      <w:rFonts w:hint="eastAsia"/>
                    </w:rPr>
                    <w:t>1</w:t>
                  </w:r>
                </w:p>
              </w:tc>
            </w:tr>
            <w:tr w:rsidR="00BC6D60" w14:paraId="5BC742CF" w14:textId="77777777" w:rsidTr="007A2EBA">
              <w:tc>
                <w:tcPr>
                  <w:tcW w:w="3118" w:type="dxa"/>
                </w:tcPr>
                <w:p w14:paraId="0DB4C50F" w14:textId="77777777" w:rsidR="00BC6D60" w:rsidRDefault="00BC6D60" w:rsidP="007A2EBA">
                  <w:r>
                    <w:rPr>
                      <w:rFonts w:hint="eastAsia"/>
                    </w:rPr>
                    <w:t>M</w:t>
                  </w:r>
                  <w:r>
                    <w:t>ax ETD (ms, note1)</w:t>
                  </w:r>
                </w:p>
              </w:tc>
              <w:tc>
                <w:tcPr>
                  <w:tcW w:w="3262" w:type="dxa"/>
                </w:tcPr>
                <w:p w14:paraId="6AF889B1" w14:textId="77777777" w:rsidR="00BC6D60" w:rsidRPr="009C6B92" w:rsidRDefault="00BC6D60" w:rsidP="007A2EBA">
                  <w:r>
                    <w:t>80ms</w:t>
                  </w:r>
                </w:p>
              </w:tc>
            </w:tr>
            <w:tr w:rsidR="00BC6D60" w:rsidRPr="00011A6E" w14:paraId="0B138F7E" w14:textId="77777777" w:rsidTr="007A2EBA">
              <w:tc>
                <w:tcPr>
                  <w:tcW w:w="3118" w:type="dxa"/>
                </w:tcPr>
                <w:p w14:paraId="065AF49E" w14:textId="77777777" w:rsidR="00BC6D60" w:rsidRPr="004B5E62" w:rsidRDefault="00BC6D60" w:rsidP="007A2EBA">
                  <w:r>
                    <w:rPr>
                      <w:rFonts w:hint="eastAsia"/>
                    </w:rPr>
                    <w:t>P</w:t>
                  </w:r>
                  <w:r>
                    <w:t>W length (ms</w:t>
                  </w:r>
                  <w:r>
                    <w:rPr>
                      <w:rFonts w:hint="eastAsia"/>
                    </w:rPr>
                    <w:t>,</w:t>
                  </w:r>
                  <w:r>
                    <w:t>note1)</w:t>
                  </w:r>
                </w:p>
              </w:tc>
              <w:tc>
                <w:tcPr>
                  <w:tcW w:w="3262" w:type="dxa"/>
                </w:tcPr>
                <w:p w14:paraId="6A66F6B6" w14:textId="77777777" w:rsidR="00BC6D60" w:rsidRPr="00422C7E" w:rsidRDefault="00BC6D60" w:rsidP="007A2EBA">
                  <w:r w:rsidRPr="00422C7E">
                    <w:rPr>
                      <w:rFonts w:hint="eastAsia"/>
                    </w:rPr>
                    <w:t>4</w:t>
                  </w:r>
                  <w:r w:rsidRPr="00422C7E">
                    <w:t>00</w:t>
                  </w:r>
                </w:p>
              </w:tc>
            </w:tr>
            <w:tr w:rsidR="00BC6D60" w:rsidRPr="00011A6E" w14:paraId="18A668D6" w14:textId="77777777" w:rsidTr="007A2EBA">
              <w:tc>
                <w:tcPr>
                  <w:tcW w:w="3118" w:type="dxa"/>
                </w:tcPr>
                <w:p w14:paraId="0874936B" w14:textId="77777777" w:rsidR="00BC6D60" w:rsidRDefault="00BC6D60" w:rsidP="007A2EBA">
                  <w:r>
                    <w:rPr>
                      <w:rFonts w:hint="eastAsia"/>
                    </w:rPr>
                    <w:t>O</w:t>
                  </w:r>
                  <w:r>
                    <w:t>W length (ms, note1)</w:t>
                  </w:r>
                </w:p>
              </w:tc>
              <w:tc>
                <w:tcPr>
                  <w:tcW w:w="3262" w:type="dxa"/>
                </w:tcPr>
                <w:p w14:paraId="7B481DA6" w14:textId="77777777" w:rsidR="00BC6D60" w:rsidRPr="00422C7E" w:rsidRDefault="00BC6D60" w:rsidP="007A2EBA">
                  <w:r>
                    <w:rPr>
                      <w:rFonts w:hint="eastAsia"/>
                    </w:rPr>
                    <w:t>U</w:t>
                  </w:r>
                  <w:r>
                    <w:t>p to implementation</w:t>
                  </w:r>
                </w:p>
              </w:tc>
            </w:tr>
          </w:tbl>
          <w:p w14:paraId="43109336" w14:textId="77777777" w:rsidR="00BC6D60" w:rsidRDefault="00BC6D60" w:rsidP="007A2EBA">
            <w:pPr>
              <w:pStyle w:val="Doc-text2"/>
              <w:ind w:left="363"/>
            </w:pPr>
            <w:r>
              <w:t>2</w:t>
            </w:r>
            <w:r>
              <w:tab/>
              <w:t xml:space="preserve">The beam transmission pattern is synchronized across the site/cells i.e., at any given time the transmitted beam index is the same across the site/cells. </w:t>
            </w:r>
          </w:p>
        </w:tc>
      </w:tr>
    </w:tbl>
    <w:p w14:paraId="20DEDD19" w14:textId="77777777" w:rsidR="00BC6D60" w:rsidRDefault="00BC6D60" w:rsidP="00BC6D60">
      <w:pPr>
        <w:tabs>
          <w:tab w:val="left" w:pos="1622"/>
        </w:tabs>
      </w:pPr>
    </w:p>
    <w:tbl>
      <w:tblPr>
        <w:tblStyle w:val="a4"/>
        <w:tblW w:w="0" w:type="auto"/>
        <w:tblLook w:val="04A0" w:firstRow="1" w:lastRow="0" w:firstColumn="1" w:lastColumn="0" w:noHBand="0" w:noVBand="1"/>
      </w:tblPr>
      <w:tblGrid>
        <w:gridCol w:w="8572"/>
      </w:tblGrid>
      <w:tr w:rsidR="00BC6D60" w14:paraId="3C1B73B0" w14:textId="77777777" w:rsidTr="007A2EBA">
        <w:tc>
          <w:tcPr>
            <w:tcW w:w="8572" w:type="dxa"/>
          </w:tcPr>
          <w:p w14:paraId="20D4CDFE" w14:textId="77777777" w:rsidR="00BC6D60" w:rsidRPr="00B370B6" w:rsidRDefault="00BC6D60" w:rsidP="007A2EBA">
            <w:pPr>
              <w:pStyle w:val="Doc-text2"/>
              <w:ind w:left="363"/>
              <w:rPr>
                <w:b/>
                <w:bCs/>
              </w:rPr>
            </w:pPr>
            <w:r w:rsidRPr="00B370B6">
              <w:rPr>
                <w:b/>
                <w:bCs/>
              </w:rPr>
              <w:t>For System level simulation</w:t>
            </w:r>
          </w:p>
          <w:p w14:paraId="1EEF4ECF" w14:textId="77777777" w:rsidR="00BC6D60" w:rsidRDefault="00BC6D60" w:rsidP="007A2EBA">
            <w:pPr>
              <w:pStyle w:val="Doc-text2"/>
              <w:ind w:left="363"/>
            </w:pPr>
            <w:r>
              <w:t>1</w:t>
            </w:r>
            <w:r w:rsidRPr="00B370B6">
              <w:t xml:space="preserve"> </w:t>
            </w:r>
            <w:r>
              <w:tab/>
            </w:r>
            <w:r w:rsidRPr="00D81E21">
              <w:t xml:space="preserve">For </w:t>
            </w:r>
            <w:r>
              <w:t xml:space="preserve">measurement event prediction for </w:t>
            </w:r>
            <w:r w:rsidRPr="00D81E21">
              <w:t>temporal domain case B</w:t>
            </w:r>
            <w:r>
              <w:t>:</w:t>
            </w:r>
          </w:p>
          <w:p w14:paraId="5DAF2441" w14:textId="77777777" w:rsidR="00BC6D60" w:rsidRDefault="00BC6D60" w:rsidP="007A2EBA">
            <w:pPr>
              <w:spacing w:beforeLines="50" w:before="120"/>
              <w:ind w:left="363"/>
            </w:pPr>
            <w:r>
              <w:t xml:space="preserve">UE reports when A3 event is satisfied with actual measurements and predicted results.   And handover command will be received after handover preparation.   </w:t>
            </w:r>
          </w:p>
          <w:p w14:paraId="230EAF47" w14:textId="77777777" w:rsidR="00BC6D60" w:rsidRDefault="00BC6D60" w:rsidP="007A2EBA">
            <w:pPr>
              <w:spacing w:beforeLines="50" w:before="120"/>
              <w:ind w:left="363"/>
            </w:pPr>
            <w:r>
              <w:t>Remove T0 from the picture</w:t>
            </w:r>
          </w:p>
          <w:p w14:paraId="0566EC39" w14:textId="77777777" w:rsidR="00BC6D60" w:rsidRDefault="00BC6D60" w:rsidP="007A2EBA">
            <w:pPr>
              <w:spacing w:beforeLines="50" w:before="120"/>
              <w:ind w:left="363"/>
            </w:pPr>
            <w:r>
              <w:object w:dxaOrig="3644" w:dyaOrig="1732" w14:anchorId="4D8BF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3pt;height:86.55pt" o:ole="">
                  <v:imagedata r:id="rId7" o:title=""/>
                </v:shape>
                <o:OLEObject Type="Embed" ProgID="Visio.Drawing.15" ShapeID="_x0000_i1025" DrawAspect="Content" ObjectID="_1794293365" r:id="rId8"/>
              </w:object>
            </w:r>
          </w:p>
          <w:p w14:paraId="5880E760" w14:textId="77777777" w:rsidR="00BC6D60" w:rsidRDefault="00BC6D60" w:rsidP="007A2EBA">
            <w:pPr>
              <w:pStyle w:val="Doc-text2"/>
              <w:ind w:left="363"/>
            </w:pPr>
            <w:r>
              <w:rPr>
                <w:b/>
                <w:bCs/>
              </w:rPr>
              <w:t>2</w:t>
            </w:r>
            <w:r>
              <w:rPr>
                <w:b/>
                <w:bCs/>
              </w:rPr>
              <w:tab/>
            </w:r>
            <w:r w:rsidRPr="00D81E21">
              <w:t>For</w:t>
            </w:r>
            <w:r>
              <w:t xml:space="preserve"> measurement event prediction for</w:t>
            </w:r>
            <w:r w:rsidRPr="00D81E21">
              <w:t xml:space="preserve"> temporal domain case A, company focus on option 2 or option 3.</w:t>
            </w:r>
            <w:r>
              <w:t xml:space="preserve"> </w:t>
            </w:r>
          </w:p>
          <w:p w14:paraId="64392F34" w14:textId="77777777" w:rsidR="00BC6D60" w:rsidRDefault="00BC6D60" w:rsidP="007A2EBA">
            <w:pPr>
              <w:spacing w:beforeLines="50" w:before="120"/>
              <w:ind w:left="363"/>
            </w:pPr>
            <w:r w:rsidRPr="00152091">
              <w:rPr>
                <w:b/>
                <w:bCs/>
              </w:rPr>
              <w:t>Option 2:</w:t>
            </w:r>
            <w:r>
              <w:t xml:space="preserve"> network transmit handover command purely based on actual measurement event regardless whether an actual measurement result(@t2) is earlier or later than predicted measurement event((@t1))</w:t>
            </w:r>
          </w:p>
          <w:p w14:paraId="00D4DC39" w14:textId="77777777" w:rsidR="00BC6D60" w:rsidRDefault="00BC6D60" w:rsidP="007A2EBA">
            <w:pPr>
              <w:spacing w:beforeLines="50" w:before="120"/>
              <w:ind w:left="363"/>
            </w:pPr>
            <w:r>
              <w:object w:dxaOrig="4321" w:dyaOrig="1831" w14:anchorId="0DFA07BC">
                <v:shape id="_x0000_i1026" type="#_x0000_t75" style="width:3in;height:92pt" o:ole="">
                  <v:imagedata r:id="rId9" o:title=""/>
                </v:shape>
                <o:OLEObject Type="Embed" ProgID="Visio.Drawing.15" ShapeID="_x0000_i1026" DrawAspect="Content" ObjectID="_1794293366" r:id="rId10"/>
              </w:object>
            </w:r>
            <w:r>
              <w:t xml:space="preserve"> </w:t>
            </w:r>
            <w:r>
              <w:object w:dxaOrig="4321" w:dyaOrig="1831" w14:anchorId="4C0772DD">
                <v:shape id="_x0000_i1027" type="#_x0000_t75" style="width:3in;height:92pt" o:ole="">
                  <v:imagedata r:id="rId11" o:title=""/>
                </v:shape>
                <o:OLEObject Type="Embed" ProgID="Visio.Drawing.15" ShapeID="_x0000_i1027" DrawAspect="Content" ObjectID="_1794293367" r:id="rId12"/>
              </w:object>
            </w:r>
          </w:p>
          <w:p w14:paraId="011133A1" w14:textId="77777777" w:rsidR="00BC6D60" w:rsidRDefault="00BC6D60" w:rsidP="007A2EBA">
            <w:pPr>
              <w:spacing w:beforeLines="50" w:before="120"/>
              <w:ind w:left="363"/>
            </w:pPr>
            <w:r w:rsidRPr="00152091">
              <w:rPr>
                <w:b/>
                <w:bCs/>
              </w:rPr>
              <w:t>Option 3</w:t>
            </w:r>
            <w:r w:rsidRPr="00DD7AC2">
              <w:t>: For AI mobility, HO preparation starts when an event is predicted to happen (i.e., t0), and HO command is sent when A3 entering conditions are met based on actual/real measurement and an event is predicted to be met for the duration of TTT.</w:t>
            </w:r>
          </w:p>
          <w:p w14:paraId="0BF64E75" w14:textId="77777777" w:rsidR="00BC6D60" w:rsidRDefault="00BC6D60" w:rsidP="007A2EBA">
            <w:pPr>
              <w:spacing w:beforeLines="50" w:before="120"/>
              <w:ind w:left="363"/>
            </w:pPr>
            <w:r>
              <w:object w:dxaOrig="4321" w:dyaOrig="1831" w14:anchorId="54CE71A2">
                <v:shape id="_x0000_i1028" type="#_x0000_t75" style="width:3in;height:92pt" o:ole="">
                  <v:imagedata r:id="rId13" o:title=""/>
                </v:shape>
                <o:OLEObject Type="Embed" ProgID="Visio.Drawing.15" ShapeID="_x0000_i1028" DrawAspect="Content" ObjectID="_1794293368" r:id="rId14"/>
              </w:object>
            </w:r>
          </w:p>
          <w:p w14:paraId="032C8881" w14:textId="77777777" w:rsidR="00BC6D60" w:rsidRDefault="00BC6D60" w:rsidP="007A2EBA">
            <w:pPr>
              <w:pStyle w:val="Doc-text2"/>
              <w:ind w:left="363"/>
            </w:pPr>
            <w:r>
              <w:rPr>
                <w:b/>
                <w:bCs/>
              </w:rPr>
              <w:t>3</w:t>
            </w:r>
            <w:r>
              <w:rPr>
                <w:b/>
                <w:bCs/>
              </w:rPr>
              <w:tab/>
            </w:r>
            <w:r w:rsidRPr="007508CC">
              <w:t>Handover Preparation time is 40ms and handover execution time: 40ms</w:t>
            </w:r>
          </w:p>
          <w:p w14:paraId="5E7D6538" w14:textId="77777777" w:rsidR="00BC6D60" w:rsidRDefault="00BC6D60" w:rsidP="007A2EBA">
            <w:pPr>
              <w:pStyle w:val="Doc-text2"/>
              <w:ind w:left="363"/>
            </w:pPr>
            <w:r w:rsidRPr="002B311A">
              <w:rPr>
                <w:b/>
                <w:bCs/>
              </w:rPr>
              <w:t>4</w:t>
            </w:r>
            <w:r>
              <w:tab/>
            </w:r>
            <w:r w:rsidRPr="002B311A">
              <w:t>RAN2 focus on indirect prediction methodology</w:t>
            </w:r>
            <w:r>
              <w:t xml:space="preserve">.   </w:t>
            </w:r>
          </w:p>
          <w:p w14:paraId="0BA10A79" w14:textId="77777777" w:rsidR="00BC6D60" w:rsidRDefault="00BC6D60" w:rsidP="007A2EBA">
            <w:pPr>
              <w:pStyle w:val="Doc-text2"/>
              <w:ind w:left="0" w:firstLine="0"/>
            </w:pPr>
          </w:p>
        </w:tc>
      </w:tr>
    </w:tbl>
    <w:p w14:paraId="0431F577" w14:textId="77777777" w:rsidR="00BC6D60" w:rsidRDefault="00BC6D60" w:rsidP="00BC6D60">
      <w:pPr>
        <w:pStyle w:val="Doc-text2"/>
      </w:pPr>
    </w:p>
    <w:tbl>
      <w:tblPr>
        <w:tblStyle w:val="a4"/>
        <w:tblW w:w="0" w:type="auto"/>
        <w:tblInd w:w="1696" w:type="dxa"/>
        <w:tblLook w:val="04A0" w:firstRow="1" w:lastRow="0" w:firstColumn="1" w:lastColumn="0" w:noHBand="0" w:noVBand="1"/>
      </w:tblPr>
      <w:tblGrid>
        <w:gridCol w:w="8358"/>
      </w:tblGrid>
      <w:tr w:rsidR="00BC6D60" w14:paraId="214AE801" w14:textId="77777777" w:rsidTr="007A2EBA">
        <w:tc>
          <w:tcPr>
            <w:tcW w:w="8572" w:type="dxa"/>
          </w:tcPr>
          <w:p w14:paraId="0BA2977F" w14:textId="77777777" w:rsidR="00BC6D60" w:rsidRPr="002B311A" w:rsidRDefault="00BC6D60" w:rsidP="007A2EBA">
            <w:pPr>
              <w:pStyle w:val="Doc-text2"/>
              <w:ind w:left="363"/>
              <w:rPr>
                <w:b/>
                <w:bCs/>
              </w:rPr>
            </w:pPr>
            <w:r w:rsidRPr="002B311A">
              <w:rPr>
                <w:b/>
                <w:bCs/>
              </w:rPr>
              <w:t>Agreements on direct prediction for RLF and event predictions</w:t>
            </w:r>
          </w:p>
          <w:p w14:paraId="779A9EA0" w14:textId="77777777" w:rsidR="00BC6D60" w:rsidRDefault="00BC6D60" w:rsidP="007A2EBA">
            <w:pPr>
              <w:pStyle w:val="Doc-text2"/>
              <w:ind w:left="363"/>
            </w:pPr>
            <w:r>
              <w:rPr>
                <w:b/>
                <w:bCs/>
              </w:rPr>
              <w:t>1</w:t>
            </w:r>
            <w:r>
              <w:rPr>
                <w:b/>
                <w:bCs/>
              </w:rPr>
              <w:tab/>
            </w:r>
            <w:r>
              <w:t xml:space="preserve">The </w:t>
            </w:r>
            <w:r w:rsidRPr="00021F46">
              <w:t xml:space="preserve">time window for direct prediction </w:t>
            </w:r>
            <w:r w:rsidRPr="00A408E9">
              <w:t>goes for interpretation 2</w:t>
            </w:r>
          </w:p>
          <w:p w14:paraId="01C468E0" w14:textId="77777777" w:rsidR="00BC6D60" w:rsidRDefault="00BC6D60" w:rsidP="007A2EBA">
            <w:pPr>
              <w:ind w:firstLine="720"/>
            </w:pPr>
            <w:r>
              <w:object w:dxaOrig="6291" w:dyaOrig="1133" w14:anchorId="0EEA3C88">
                <v:shape id="_x0000_i1029" type="#_x0000_t75" style="width:314.65pt;height:57pt" o:ole="">
                  <v:imagedata r:id="rId15" o:title=""/>
                </v:shape>
                <o:OLEObject Type="Embed" ProgID="Visio.Drawing.15" ShapeID="_x0000_i1029" DrawAspect="Content" ObjectID="_1794293369" r:id="rId16"/>
              </w:object>
            </w:r>
          </w:p>
          <w:p w14:paraId="66F7F984" w14:textId="77777777" w:rsidR="00BC6D60" w:rsidRDefault="00BC6D60" w:rsidP="007A2EBA"/>
          <w:p w14:paraId="522C3A3C" w14:textId="77777777" w:rsidR="00BC6D60" w:rsidRPr="002B311A" w:rsidRDefault="00BC6D60" w:rsidP="007A2EBA">
            <w:pPr>
              <w:pStyle w:val="Doc-text2"/>
              <w:ind w:left="363"/>
            </w:pPr>
            <w:r w:rsidRPr="002B311A">
              <w:rPr>
                <w:b/>
                <w:bCs/>
              </w:rPr>
              <w:t>2</w:t>
            </w:r>
            <w:r>
              <w:tab/>
            </w:r>
            <w:r w:rsidRPr="002B311A">
              <w:t>For direct prediction, following values are agreed and company can report probability threshold for corresponding case</w:t>
            </w:r>
            <w:r>
              <w:t xml:space="preserve"> (other values are allowed)</w:t>
            </w:r>
          </w:p>
          <w:tbl>
            <w:tblPr>
              <w:tblStyle w:val="a4"/>
              <w:tblW w:w="9629" w:type="dxa"/>
              <w:tblInd w:w="86" w:type="dxa"/>
              <w:tblLook w:val="04A0" w:firstRow="1" w:lastRow="0" w:firstColumn="1" w:lastColumn="0" w:noHBand="0" w:noVBand="1"/>
            </w:tblPr>
            <w:tblGrid>
              <w:gridCol w:w="3209"/>
              <w:gridCol w:w="3210"/>
              <w:gridCol w:w="3210"/>
            </w:tblGrid>
            <w:tr w:rsidR="00BC6D60" w14:paraId="6E10B336" w14:textId="77777777" w:rsidTr="007A2EBA">
              <w:tc>
                <w:tcPr>
                  <w:tcW w:w="3209" w:type="dxa"/>
                </w:tcPr>
                <w:p w14:paraId="05C2F541" w14:textId="77777777" w:rsidR="00BC6D60" w:rsidRDefault="00BC6D60" w:rsidP="007A2EBA"/>
              </w:tc>
              <w:tc>
                <w:tcPr>
                  <w:tcW w:w="3210" w:type="dxa"/>
                </w:tcPr>
                <w:p w14:paraId="23476FD8" w14:textId="77777777" w:rsidR="00BC6D60" w:rsidRDefault="00BC6D60" w:rsidP="007A2EBA">
                  <w:r>
                    <w:rPr>
                      <w:rFonts w:hint="eastAsia"/>
                    </w:rPr>
                    <w:t>M</w:t>
                  </w:r>
                  <w:r>
                    <w:t>easurement event prediction</w:t>
                  </w:r>
                </w:p>
              </w:tc>
              <w:tc>
                <w:tcPr>
                  <w:tcW w:w="3210" w:type="dxa"/>
                </w:tcPr>
                <w:p w14:paraId="069A71E9" w14:textId="77777777" w:rsidR="00BC6D60" w:rsidRDefault="00BC6D60" w:rsidP="007A2EBA">
                  <w:r>
                    <w:rPr>
                      <w:rFonts w:hint="eastAsia"/>
                    </w:rPr>
                    <w:t>R</w:t>
                  </w:r>
                  <w:r>
                    <w:t>LF prediction</w:t>
                  </w:r>
                </w:p>
              </w:tc>
            </w:tr>
            <w:tr w:rsidR="00BC6D60" w14:paraId="0B9AADB2" w14:textId="77777777" w:rsidTr="007A2EBA">
              <w:tc>
                <w:tcPr>
                  <w:tcW w:w="3209" w:type="dxa"/>
                </w:tcPr>
                <w:p w14:paraId="11B807F8" w14:textId="77777777" w:rsidR="00BC6D60" w:rsidRDefault="00BC6D60" w:rsidP="007A2EBA">
                  <w:r>
                    <w:lastRenderedPageBreak/>
                    <w:t>Time window length (Interpretation 2)</w:t>
                  </w:r>
                </w:p>
              </w:tc>
              <w:tc>
                <w:tcPr>
                  <w:tcW w:w="3210" w:type="dxa"/>
                </w:tcPr>
                <w:p w14:paraId="5C16778E" w14:textId="77777777" w:rsidR="00BC6D60" w:rsidRDefault="00BC6D60" w:rsidP="007A2EBA">
                  <w:r>
                    <w:rPr>
                      <w:rFonts w:hint="eastAsia"/>
                    </w:rPr>
                    <w:t>P</w:t>
                  </w:r>
                  <w:r>
                    <w:t>W length as indirect case</w:t>
                  </w:r>
                </w:p>
                <w:p w14:paraId="64F560D8" w14:textId="77777777" w:rsidR="00BC6D60" w:rsidRDefault="00BC6D60" w:rsidP="007A2EBA">
                  <w:r>
                    <w:t>(FR1:200ms; FR2:400ms)</w:t>
                  </w:r>
                </w:p>
              </w:tc>
              <w:tc>
                <w:tcPr>
                  <w:tcW w:w="3210" w:type="dxa"/>
                </w:tcPr>
                <w:p w14:paraId="34912BA4" w14:textId="77777777" w:rsidR="00BC6D60" w:rsidRDefault="00BC6D60" w:rsidP="007A2EBA">
                  <w:r>
                    <w:rPr>
                      <w:rFonts w:hint="eastAsia"/>
                    </w:rPr>
                    <w:t>P</w:t>
                  </w:r>
                  <w:r>
                    <w:t>W length as indirect case</w:t>
                  </w:r>
                </w:p>
                <w:p w14:paraId="4043FF01" w14:textId="77777777" w:rsidR="00BC6D60" w:rsidRDefault="00BC6D60" w:rsidP="007A2EBA">
                  <w:r>
                    <w:rPr>
                      <w:rFonts w:hint="eastAsia"/>
                    </w:rPr>
                    <w:t>F</w:t>
                  </w:r>
                  <w:r>
                    <w:t>R1/FR2: 400ms</w:t>
                  </w:r>
                </w:p>
              </w:tc>
            </w:tr>
          </w:tbl>
          <w:p w14:paraId="48064175" w14:textId="77777777" w:rsidR="00BC6D60" w:rsidRDefault="00BC6D60" w:rsidP="007A2EBA"/>
          <w:p w14:paraId="3309FD65" w14:textId="77777777" w:rsidR="00BC6D60" w:rsidRDefault="00BC6D60" w:rsidP="007A2EBA">
            <w:pPr>
              <w:pStyle w:val="Doc-text2"/>
              <w:ind w:left="0" w:firstLine="0"/>
            </w:pPr>
          </w:p>
        </w:tc>
      </w:tr>
    </w:tbl>
    <w:p w14:paraId="51B33FCF" w14:textId="77777777" w:rsidR="00BC6D60" w:rsidRDefault="00BC6D60" w:rsidP="00BC6D60">
      <w:pPr>
        <w:pStyle w:val="Doc-text2"/>
      </w:pPr>
    </w:p>
    <w:p w14:paraId="03969C55" w14:textId="77777777" w:rsidR="000406BA" w:rsidRDefault="000406BA" w:rsidP="000406BA">
      <w:pPr>
        <w:pStyle w:val="4"/>
        <w:rPr>
          <w:lang w:eastAsia="ja-JP"/>
        </w:rPr>
      </w:pPr>
      <w:r>
        <w:rPr>
          <w:lang w:eastAsia="ja-JP"/>
        </w:rPr>
        <w:t>2.2.2</w:t>
      </w:r>
      <w:r>
        <w:rPr>
          <w:lang w:eastAsia="ja-JP"/>
        </w:rPr>
        <w:tab/>
        <w:t xml:space="preserve">Remaining Open issues </w:t>
      </w:r>
    </w:p>
    <w:p w14:paraId="43F8128A" w14:textId="77777777" w:rsidR="000406BA" w:rsidRDefault="000406BA" w:rsidP="000406BA">
      <w:pPr>
        <w:rPr>
          <w:rFonts w:eastAsiaTheme="minorEastAsia"/>
          <w:lang w:eastAsia="zh-CN"/>
        </w:rPr>
      </w:pPr>
      <w:r>
        <w:rPr>
          <w:rFonts w:eastAsiaTheme="minorEastAsia"/>
          <w:lang w:eastAsia="zh-CN"/>
        </w:rPr>
        <w:t>For RRM measurement use case:</w:t>
      </w:r>
    </w:p>
    <w:p w14:paraId="1EEC11AD" w14:textId="77777777" w:rsidR="000406BA" w:rsidRDefault="000406BA" w:rsidP="000406BA">
      <w:pPr>
        <w:ind w:leftChars="142" w:left="566" w:hangingChars="141" w:hanging="282"/>
        <w:rPr>
          <w:rFonts w:eastAsiaTheme="minorEastAsia"/>
          <w:lang w:eastAsia="zh-CN"/>
        </w:rPr>
      </w:pPr>
      <w:r>
        <w:rPr>
          <w:rFonts w:eastAsiaTheme="minorEastAsia"/>
          <w:lang w:eastAsia="zh-CN"/>
        </w:rPr>
        <w:t>1, T</w:t>
      </w:r>
      <w:r>
        <w:rPr>
          <w:rFonts w:eastAsiaTheme="minorEastAsia" w:hint="eastAsia"/>
          <w:lang w:eastAsia="zh-CN"/>
        </w:rPr>
        <w:t>o</w:t>
      </w:r>
      <w:r>
        <w:rPr>
          <w:rFonts w:eastAsiaTheme="minorEastAsia"/>
          <w:lang w:eastAsia="zh-CN"/>
        </w:rPr>
        <w:t xml:space="preserve"> collect simulation results based on updated template and conclude further statistics observation based on collected simulation result</w:t>
      </w:r>
    </w:p>
    <w:p w14:paraId="616ECFA5" w14:textId="77777777" w:rsidR="000406BA" w:rsidRDefault="000406BA" w:rsidP="000406BA">
      <w:pPr>
        <w:rPr>
          <w:rFonts w:eastAsiaTheme="minorEastAsia"/>
          <w:lang w:eastAsia="zh-CN"/>
        </w:rPr>
      </w:pPr>
      <w:r>
        <w:rPr>
          <w:rFonts w:eastAsiaTheme="minorEastAsia" w:hint="eastAsia"/>
          <w:lang w:eastAsia="zh-CN"/>
        </w:rPr>
        <w:t>F</w:t>
      </w:r>
      <w:r>
        <w:rPr>
          <w:rFonts w:eastAsiaTheme="minorEastAsia"/>
          <w:lang w:eastAsia="zh-CN"/>
        </w:rPr>
        <w:t>or Measurement event use case:</w:t>
      </w:r>
    </w:p>
    <w:p w14:paraId="7320D6D0" w14:textId="77777777" w:rsidR="000406BA" w:rsidRDefault="000406BA" w:rsidP="000406BA">
      <w:pPr>
        <w:ind w:leftChars="142" w:left="566" w:hangingChars="141" w:hanging="282"/>
        <w:rPr>
          <w:rFonts w:eastAsiaTheme="minorEastAsia"/>
          <w:lang w:eastAsia="zh-CN"/>
        </w:rPr>
      </w:pPr>
      <w:r>
        <w:rPr>
          <w:rFonts w:eastAsiaTheme="minorEastAsia"/>
          <w:lang w:eastAsia="zh-CN"/>
        </w:rPr>
        <w:t xml:space="preserve">1, Evaluation based on Simulation result </w:t>
      </w:r>
    </w:p>
    <w:p w14:paraId="4DDDDCA7" w14:textId="77777777" w:rsidR="000406BA" w:rsidRDefault="000406BA" w:rsidP="000406BA">
      <w:pPr>
        <w:rPr>
          <w:rFonts w:eastAsiaTheme="minorEastAsia"/>
          <w:lang w:eastAsia="zh-CN"/>
        </w:rPr>
      </w:pPr>
      <w:r>
        <w:rPr>
          <w:rFonts w:eastAsiaTheme="minorEastAsia" w:hint="eastAsia"/>
          <w:lang w:eastAsia="zh-CN"/>
        </w:rPr>
        <w:t>F</w:t>
      </w:r>
      <w:r>
        <w:rPr>
          <w:rFonts w:eastAsiaTheme="minorEastAsia"/>
          <w:lang w:eastAsia="zh-CN"/>
        </w:rPr>
        <w:t>or RLF use case:</w:t>
      </w:r>
    </w:p>
    <w:p w14:paraId="5366CC82" w14:textId="431DBA03" w:rsidR="000406BA" w:rsidRDefault="000406BA" w:rsidP="000406BA">
      <w:pPr>
        <w:ind w:leftChars="142" w:left="566" w:hangingChars="141" w:hanging="282"/>
        <w:rPr>
          <w:rFonts w:eastAsiaTheme="minorEastAsia"/>
          <w:lang w:eastAsia="zh-CN"/>
        </w:rPr>
      </w:pPr>
      <w:r>
        <w:rPr>
          <w:rFonts w:eastAsiaTheme="minorEastAsia"/>
          <w:lang w:eastAsia="zh-CN"/>
        </w:rPr>
        <w:t>1, Evaluation based on simulation result.</w:t>
      </w:r>
    </w:p>
    <w:p w14:paraId="29C068E6" w14:textId="77777777" w:rsidR="000406BA" w:rsidRDefault="000406BA" w:rsidP="000406BA">
      <w:pPr>
        <w:rPr>
          <w:rFonts w:eastAsiaTheme="minorEastAsia"/>
          <w:lang w:eastAsia="zh-CN"/>
        </w:rPr>
      </w:pPr>
      <w:r>
        <w:rPr>
          <w:rFonts w:eastAsiaTheme="minorEastAsia" w:hint="eastAsia"/>
          <w:lang w:eastAsia="zh-CN"/>
        </w:rPr>
        <w:t>G</w:t>
      </w:r>
      <w:r>
        <w:rPr>
          <w:rFonts w:eastAsiaTheme="minorEastAsia"/>
          <w:lang w:eastAsia="zh-CN"/>
        </w:rPr>
        <w:t>eneralization study:</w:t>
      </w:r>
    </w:p>
    <w:p w14:paraId="558518F1" w14:textId="77777777" w:rsidR="000406BA" w:rsidRDefault="000406BA" w:rsidP="000406BA">
      <w:pPr>
        <w:ind w:leftChars="142" w:left="566" w:hangingChars="141" w:hanging="282"/>
        <w:rPr>
          <w:rFonts w:eastAsiaTheme="minorEastAsia"/>
          <w:lang w:eastAsia="zh-CN"/>
        </w:rPr>
      </w:pPr>
      <w:r>
        <w:rPr>
          <w:rFonts w:eastAsiaTheme="minorEastAsia" w:hint="eastAsia"/>
          <w:lang w:eastAsia="zh-CN"/>
        </w:rPr>
        <w:t>1</w:t>
      </w:r>
      <w:r>
        <w:rPr>
          <w:rFonts w:eastAsiaTheme="minorEastAsia"/>
          <w:lang w:eastAsia="zh-CN"/>
        </w:rPr>
        <w:t>, Evaluation based on simulation result</w:t>
      </w:r>
    </w:p>
    <w:p w14:paraId="6E1ACA23" w14:textId="77777777" w:rsidR="000406BA" w:rsidRDefault="000406BA" w:rsidP="000406BA">
      <w:pPr>
        <w:rPr>
          <w:rFonts w:eastAsiaTheme="minorEastAsia"/>
          <w:lang w:eastAsia="zh-CN"/>
        </w:rPr>
      </w:pPr>
      <w:r>
        <w:rPr>
          <w:rFonts w:eastAsiaTheme="minorEastAsia" w:hint="eastAsia"/>
          <w:lang w:eastAsia="zh-CN"/>
        </w:rPr>
        <w:t>S</w:t>
      </w:r>
      <w:r>
        <w:rPr>
          <w:rFonts w:eastAsiaTheme="minorEastAsia"/>
          <w:lang w:eastAsia="zh-CN"/>
        </w:rPr>
        <w:t>LS evaluation:</w:t>
      </w:r>
    </w:p>
    <w:p w14:paraId="14C992D5" w14:textId="77777777" w:rsidR="000406BA" w:rsidRDefault="000406BA" w:rsidP="000406BA">
      <w:pPr>
        <w:ind w:leftChars="142" w:left="566" w:hangingChars="141" w:hanging="282"/>
        <w:rPr>
          <w:rFonts w:eastAsiaTheme="minorEastAsia"/>
          <w:lang w:eastAsia="zh-CN"/>
        </w:rPr>
      </w:pPr>
      <w:r>
        <w:rPr>
          <w:rFonts w:eastAsiaTheme="minorEastAsia" w:hint="eastAsia"/>
          <w:lang w:eastAsia="zh-CN"/>
        </w:rPr>
        <w:t>1</w:t>
      </w:r>
      <w:r>
        <w:rPr>
          <w:rFonts w:eastAsiaTheme="minorEastAsia"/>
          <w:lang w:eastAsia="zh-CN"/>
        </w:rPr>
        <w:t>, Evaluation based on simulation result</w:t>
      </w:r>
    </w:p>
    <w:p w14:paraId="1412C16F" w14:textId="11E5F19B" w:rsidR="000406BA" w:rsidRDefault="000406BA" w:rsidP="000406BA">
      <w:pPr>
        <w:rPr>
          <w:rFonts w:eastAsiaTheme="minorEastAsia"/>
          <w:lang w:eastAsia="zh-CN"/>
        </w:rPr>
      </w:pPr>
      <w:r>
        <w:rPr>
          <w:rFonts w:eastAsiaTheme="minorEastAsia"/>
          <w:lang w:eastAsia="zh-CN"/>
        </w:rPr>
        <w:t>HOF prediction is down prioritized</w:t>
      </w:r>
    </w:p>
    <w:p w14:paraId="3D7271CB" w14:textId="77777777" w:rsidR="009E5A67" w:rsidRDefault="009E5A67" w:rsidP="000406BA">
      <w:pPr>
        <w:rPr>
          <w:rFonts w:eastAsiaTheme="minorEastAsia"/>
          <w:lang w:eastAsia="zh-CN"/>
        </w:rPr>
      </w:pPr>
    </w:p>
    <w:p w14:paraId="6BA6385E" w14:textId="77777777" w:rsidR="009E5A67" w:rsidRDefault="009E5A67" w:rsidP="009E5A67">
      <w:pPr>
        <w:rPr>
          <w:rFonts w:eastAsiaTheme="minorEastAsia"/>
          <w:lang w:eastAsia="zh-CN"/>
        </w:rPr>
      </w:pPr>
      <w:r>
        <w:rPr>
          <w:rFonts w:eastAsiaTheme="minorEastAsia" w:hint="eastAsia"/>
          <w:lang w:eastAsia="zh-CN"/>
        </w:rPr>
        <w:t>I</w:t>
      </w:r>
      <w:r>
        <w:rPr>
          <w:rFonts w:eastAsiaTheme="minorEastAsia"/>
          <w:lang w:eastAsia="zh-CN"/>
        </w:rPr>
        <w:t>ssues covered by following objectives in the SID:</w:t>
      </w:r>
    </w:p>
    <w:p w14:paraId="62CD5027" w14:textId="77777777" w:rsidR="009E5A67" w:rsidRPr="00D3320C" w:rsidRDefault="009E5A67" w:rsidP="009E5A67">
      <w:pPr>
        <w:widowControl w:val="0"/>
        <w:numPr>
          <w:ilvl w:val="0"/>
          <w:numId w:val="23"/>
        </w:numPr>
        <w:overflowPunct/>
        <w:autoSpaceDE/>
        <w:autoSpaceDN/>
        <w:adjustRightInd/>
        <w:spacing w:after="0"/>
        <w:ind w:hanging="357"/>
        <w:jc w:val="both"/>
        <w:textAlignment w:val="auto"/>
        <w:rPr>
          <w:bCs/>
          <w:sz w:val="22"/>
          <w:szCs w:val="28"/>
        </w:rPr>
      </w:pPr>
      <w:r w:rsidRPr="00D3320C">
        <w:rPr>
          <w:bCs/>
          <w:sz w:val="22"/>
          <w:szCs w:val="28"/>
        </w:rPr>
        <w:t xml:space="preserve">Potential specification impacts of </w:t>
      </w:r>
      <w:r w:rsidRPr="00D3320C">
        <w:rPr>
          <w:rFonts w:eastAsia="Calibri"/>
          <w:bCs/>
          <w:sz w:val="22"/>
          <w:szCs w:val="28"/>
          <w:lang w:val="en-US"/>
        </w:rPr>
        <w:t>AI/ML aided mobility [RAN2]</w:t>
      </w:r>
    </w:p>
    <w:p w14:paraId="69FF5617" w14:textId="77777777" w:rsidR="000406BA" w:rsidRPr="009E5A67" w:rsidRDefault="000406BA" w:rsidP="00905979">
      <w:pPr>
        <w:rPr>
          <w:rFonts w:eastAsiaTheme="minorEastAsia"/>
          <w:sz w:val="22"/>
          <w:szCs w:val="22"/>
          <w:lang w:eastAsia="zh-CN"/>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51A3B4E0" w:rsidR="00701410" w:rsidRDefault="00701410" w:rsidP="00701410">
      <w:pPr>
        <w:pStyle w:val="4"/>
        <w:rPr>
          <w:lang w:eastAsia="ja-JP"/>
        </w:rPr>
      </w:pPr>
      <w:r>
        <w:rPr>
          <w:lang w:eastAsia="ja-JP"/>
        </w:rPr>
        <w:t>2.4.1</w:t>
      </w:r>
      <w:r>
        <w:rPr>
          <w:lang w:eastAsia="ja-JP"/>
        </w:rPr>
        <w:tab/>
        <w:t>Agreements</w:t>
      </w:r>
    </w:p>
    <w:p w14:paraId="105EE5D8" w14:textId="01FA4CA0" w:rsidR="0075178D" w:rsidRDefault="00133465" w:rsidP="0075178D">
      <w:pPr>
        <w:rPr>
          <w:rFonts w:eastAsiaTheme="minorEastAsia"/>
          <w:lang w:eastAsia="zh-CN"/>
        </w:rPr>
      </w:pPr>
      <w:r>
        <w:rPr>
          <w:rFonts w:eastAsiaTheme="minorEastAsia"/>
          <w:lang w:eastAsia="zh-CN"/>
        </w:rPr>
        <w:t>RAN4#113 meeting agreements:</w:t>
      </w:r>
    </w:p>
    <w:p w14:paraId="4383D9CA" w14:textId="4986D7CF" w:rsidR="007A0340" w:rsidRPr="00A91D7F" w:rsidRDefault="007A0340" w:rsidP="00A91D7F">
      <w:pPr>
        <w:pStyle w:val="aff7"/>
        <w:widowControl/>
        <w:autoSpaceDN w:val="0"/>
        <w:spacing w:after="120"/>
        <w:ind w:leftChars="0" w:left="720"/>
        <w:jc w:val="left"/>
        <w:rPr>
          <w:rFonts w:ascii="Times New Roman" w:hAnsi="Times New Roman"/>
          <w:sz w:val="20"/>
          <w:szCs w:val="20"/>
          <w:highlight w:val="green"/>
        </w:rPr>
      </w:pPr>
      <w:r w:rsidRPr="00A91D7F">
        <w:rPr>
          <w:rFonts w:ascii="Times New Roman" w:hAnsi="Times New Roman"/>
          <w:sz w:val="20"/>
          <w:szCs w:val="20"/>
          <w:highlight w:val="green"/>
        </w:rPr>
        <w:t>Issue 2-1-9a: L3 RSRP prediction accuracy definition</w:t>
      </w:r>
    </w:p>
    <w:p w14:paraId="3446F2E0" w14:textId="77777777" w:rsidR="007A0340" w:rsidRPr="00A91D7F" w:rsidRDefault="007A0340" w:rsidP="00A91D7F">
      <w:pPr>
        <w:pStyle w:val="aff7"/>
        <w:widowControl/>
        <w:autoSpaceDN w:val="0"/>
        <w:spacing w:after="120"/>
        <w:ind w:leftChars="0" w:left="720"/>
        <w:jc w:val="left"/>
        <w:rPr>
          <w:rFonts w:ascii="Times New Roman" w:hAnsi="Times New Roman"/>
          <w:sz w:val="20"/>
          <w:szCs w:val="20"/>
          <w:highlight w:val="green"/>
        </w:rPr>
      </w:pPr>
      <w:r w:rsidRPr="00A91D7F">
        <w:rPr>
          <w:rFonts w:ascii="Times New Roman" w:hAnsi="Times New Roman"/>
          <w:sz w:val="20"/>
          <w:szCs w:val="20"/>
          <w:highlight w:val="green"/>
        </w:rPr>
        <w:t>Agreement:</w:t>
      </w:r>
    </w:p>
    <w:p w14:paraId="20E042B5" w14:textId="77777777" w:rsidR="007A0340" w:rsidRPr="00A91D7F" w:rsidRDefault="007A0340" w:rsidP="00A91D7F">
      <w:pPr>
        <w:pStyle w:val="aff7"/>
        <w:widowControl/>
        <w:numPr>
          <w:ilvl w:val="0"/>
          <w:numId w:val="37"/>
        </w:numPr>
        <w:overflowPunct w:val="0"/>
        <w:autoSpaceDE w:val="0"/>
        <w:autoSpaceDN w:val="0"/>
        <w:adjustRightInd w:val="0"/>
        <w:spacing w:before="120" w:after="120"/>
        <w:ind w:leftChars="0" w:left="1066" w:hanging="357"/>
        <w:jc w:val="left"/>
        <w:textAlignment w:val="baseline"/>
        <w:rPr>
          <w:rFonts w:ascii="Times New Roman" w:eastAsia="Yu Mincho" w:hAnsi="Times New Roman"/>
          <w:sz w:val="20"/>
          <w:szCs w:val="20"/>
          <w:highlight w:val="green"/>
        </w:rPr>
      </w:pPr>
      <w:r w:rsidRPr="00A91D7F">
        <w:rPr>
          <w:rFonts w:ascii="Times New Roman" w:eastAsia="Yu Mincho" w:hAnsi="Times New Roman"/>
          <w:sz w:val="20"/>
          <w:szCs w:val="20"/>
          <w:highlight w:val="green"/>
        </w:rPr>
        <w:t>For testing, Absolute L3 Predicted RSRP Accuracy = reported predicted L3-RSRP – ground truth of L3-RSRP</w:t>
      </w:r>
    </w:p>
    <w:p w14:paraId="566BF098" w14:textId="77777777" w:rsidR="007A0340" w:rsidRPr="00A91D7F" w:rsidRDefault="007A0340" w:rsidP="007A0340">
      <w:pPr>
        <w:pStyle w:val="aff7"/>
        <w:widowControl/>
        <w:numPr>
          <w:ilvl w:val="1"/>
          <w:numId w:val="37"/>
        </w:numPr>
        <w:overflowPunct w:val="0"/>
        <w:autoSpaceDE w:val="0"/>
        <w:autoSpaceDN w:val="0"/>
        <w:adjustRightInd w:val="0"/>
        <w:spacing w:before="120" w:after="120"/>
        <w:ind w:leftChars="0"/>
        <w:jc w:val="left"/>
        <w:textAlignment w:val="baseline"/>
        <w:rPr>
          <w:rFonts w:ascii="Times New Roman" w:eastAsia="Yu Mincho" w:hAnsi="Times New Roman"/>
          <w:sz w:val="20"/>
          <w:szCs w:val="20"/>
          <w:highlight w:val="green"/>
        </w:rPr>
      </w:pPr>
      <w:r w:rsidRPr="00A91D7F">
        <w:rPr>
          <w:rFonts w:ascii="Times New Roman" w:eastAsia="Yu Mincho" w:hAnsi="Times New Roman"/>
          <w:sz w:val="20"/>
          <w:szCs w:val="20"/>
          <w:highlight w:val="green"/>
        </w:rPr>
        <w:t>FFS Ground truth definition of L3-RSRP for FR1 and FR2</w:t>
      </w:r>
    </w:p>
    <w:p w14:paraId="05F9E511" w14:textId="77777777" w:rsidR="007A0340" w:rsidRPr="00A91D7F" w:rsidRDefault="007A0340" w:rsidP="007A0340">
      <w:pPr>
        <w:rPr>
          <w:lang w:eastAsia="zh-CN"/>
        </w:rPr>
      </w:pPr>
    </w:p>
    <w:p w14:paraId="1356AF09" w14:textId="26E8215E" w:rsidR="007A0340" w:rsidRPr="00A91D7F" w:rsidRDefault="007A0340" w:rsidP="00A91D7F">
      <w:pPr>
        <w:pStyle w:val="3GPPNormalText"/>
        <w:ind w:left="720" w:firstLine="0"/>
        <w:rPr>
          <w:sz w:val="20"/>
          <w:szCs w:val="20"/>
          <w:u w:val="single"/>
          <w:lang w:val="en-US"/>
        </w:rPr>
      </w:pPr>
      <w:r w:rsidRPr="00A91D7F">
        <w:rPr>
          <w:sz w:val="20"/>
          <w:szCs w:val="20"/>
          <w:u w:val="single"/>
        </w:rPr>
        <w:t>Issue 3-</w:t>
      </w:r>
      <w:r w:rsidRPr="00A91D7F">
        <w:rPr>
          <w:sz w:val="20"/>
          <w:szCs w:val="20"/>
          <w:u w:val="single"/>
          <w:lang w:val="en-US"/>
        </w:rPr>
        <w:t>1</w:t>
      </w:r>
      <w:r w:rsidRPr="00A91D7F">
        <w:rPr>
          <w:sz w:val="20"/>
          <w:szCs w:val="20"/>
          <w:u w:val="single"/>
        </w:rPr>
        <w:t xml:space="preserve">-1: </w:t>
      </w:r>
      <w:r w:rsidRPr="00A91D7F">
        <w:rPr>
          <w:sz w:val="20"/>
          <w:szCs w:val="20"/>
          <w:u w:val="single"/>
          <w:lang w:val="en-US"/>
        </w:rPr>
        <w:t>Testing setup</w:t>
      </w:r>
    </w:p>
    <w:p w14:paraId="7F85A476" w14:textId="77777777" w:rsidR="007A0340" w:rsidRPr="00A91D7F" w:rsidRDefault="007A0340" w:rsidP="00A91D7F">
      <w:pPr>
        <w:pStyle w:val="aff7"/>
        <w:widowControl/>
        <w:autoSpaceDN w:val="0"/>
        <w:spacing w:after="120"/>
        <w:ind w:leftChars="0" w:left="720"/>
        <w:jc w:val="left"/>
        <w:rPr>
          <w:rFonts w:ascii="Times New Roman" w:eastAsia="宋体" w:hAnsi="Times New Roman"/>
          <w:sz w:val="20"/>
          <w:szCs w:val="20"/>
          <w:highlight w:val="green"/>
        </w:rPr>
      </w:pPr>
      <w:r w:rsidRPr="00A91D7F">
        <w:rPr>
          <w:rFonts w:ascii="Times New Roman" w:hAnsi="Times New Roman"/>
          <w:sz w:val="20"/>
          <w:szCs w:val="20"/>
          <w:highlight w:val="green"/>
        </w:rPr>
        <w:t>Agreement</w:t>
      </w:r>
    </w:p>
    <w:p w14:paraId="45034BE9" w14:textId="77777777" w:rsidR="007A0340" w:rsidRPr="00A91D7F" w:rsidRDefault="007A0340" w:rsidP="007A0340">
      <w:pPr>
        <w:pStyle w:val="aff7"/>
        <w:widowControl/>
        <w:numPr>
          <w:ilvl w:val="1"/>
          <w:numId w:val="37"/>
        </w:numPr>
        <w:autoSpaceDN w:val="0"/>
        <w:spacing w:after="120"/>
        <w:ind w:leftChars="0"/>
        <w:jc w:val="left"/>
        <w:rPr>
          <w:rFonts w:ascii="Times New Roman" w:hAnsi="Times New Roman"/>
          <w:sz w:val="20"/>
          <w:szCs w:val="20"/>
          <w:highlight w:val="green"/>
        </w:rPr>
      </w:pPr>
      <w:r w:rsidRPr="00A91D7F">
        <w:rPr>
          <w:rFonts w:ascii="Times New Roman" w:hAnsi="Times New Roman"/>
          <w:sz w:val="20"/>
          <w:szCs w:val="20"/>
          <w:highlight w:val="green"/>
        </w:rPr>
        <w:lastRenderedPageBreak/>
        <w:t>RAN4 to further discuss:</w:t>
      </w:r>
    </w:p>
    <w:p w14:paraId="2A840C07" w14:textId="77777777" w:rsidR="007A0340" w:rsidRPr="00A91D7F" w:rsidRDefault="007A0340" w:rsidP="007A0340">
      <w:pPr>
        <w:pStyle w:val="aff7"/>
        <w:widowControl/>
        <w:numPr>
          <w:ilvl w:val="2"/>
          <w:numId w:val="37"/>
        </w:numPr>
        <w:autoSpaceDN w:val="0"/>
        <w:spacing w:after="120"/>
        <w:ind w:leftChars="0"/>
        <w:jc w:val="left"/>
        <w:rPr>
          <w:rFonts w:ascii="Times New Roman" w:hAnsi="Times New Roman"/>
          <w:sz w:val="20"/>
          <w:szCs w:val="20"/>
          <w:highlight w:val="green"/>
        </w:rPr>
      </w:pPr>
      <w:r w:rsidRPr="00A91D7F">
        <w:rPr>
          <w:rFonts w:ascii="Times New Roman" w:hAnsi="Times New Roman"/>
          <w:sz w:val="20"/>
          <w:szCs w:val="20"/>
          <w:highlight w:val="green"/>
        </w:rPr>
        <w:t>Whether and how legacy testing setup for L3 measurements can be reused for FR1 and FR2</w:t>
      </w:r>
    </w:p>
    <w:p w14:paraId="26CE2EFA" w14:textId="77777777" w:rsidR="007A0340" w:rsidRPr="00A91D7F" w:rsidRDefault="007A0340" w:rsidP="007A0340">
      <w:pPr>
        <w:pStyle w:val="3GPPNormalText"/>
        <w:rPr>
          <w:b/>
          <w:bCs/>
          <w:sz w:val="20"/>
          <w:szCs w:val="20"/>
          <w:u w:val="single"/>
          <w:lang w:val="en-US"/>
        </w:rPr>
      </w:pPr>
    </w:p>
    <w:p w14:paraId="4EECFCC5" w14:textId="2663012B" w:rsidR="007A0340" w:rsidRPr="00A91D7F" w:rsidRDefault="007A0340" w:rsidP="00A91D7F">
      <w:pPr>
        <w:pStyle w:val="3GPPNormalText"/>
        <w:ind w:left="720" w:firstLine="0"/>
        <w:rPr>
          <w:sz w:val="20"/>
          <w:szCs w:val="20"/>
          <w:u w:val="single"/>
          <w:lang w:val="en-US"/>
        </w:rPr>
      </w:pPr>
      <w:r w:rsidRPr="00A91D7F">
        <w:rPr>
          <w:sz w:val="20"/>
          <w:szCs w:val="20"/>
          <w:u w:val="single"/>
        </w:rPr>
        <w:t>Issue 3-</w:t>
      </w:r>
      <w:r w:rsidRPr="00A91D7F">
        <w:rPr>
          <w:sz w:val="20"/>
          <w:szCs w:val="20"/>
          <w:u w:val="single"/>
          <w:lang w:val="en-US"/>
        </w:rPr>
        <w:t>2</w:t>
      </w:r>
      <w:r w:rsidRPr="00A91D7F">
        <w:rPr>
          <w:sz w:val="20"/>
          <w:szCs w:val="20"/>
          <w:u w:val="single"/>
        </w:rPr>
        <w:t xml:space="preserve">-1: </w:t>
      </w:r>
      <w:r w:rsidRPr="00A91D7F">
        <w:rPr>
          <w:sz w:val="20"/>
          <w:szCs w:val="20"/>
          <w:u w:val="single"/>
          <w:lang w:val="en-US"/>
        </w:rPr>
        <w:t>Testing goal</w:t>
      </w:r>
    </w:p>
    <w:p w14:paraId="74A9E422" w14:textId="77777777" w:rsidR="007A0340" w:rsidRPr="00A91D7F" w:rsidRDefault="007A0340" w:rsidP="00A91D7F">
      <w:pPr>
        <w:pStyle w:val="aff7"/>
        <w:widowControl/>
        <w:autoSpaceDN w:val="0"/>
        <w:spacing w:after="120"/>
        <w:ind w:leftChars="0" w:left="720"/>
        <w:jc w:val="left"/>
        <w:rPr>
          <w:rFonts w:ascii="Times New Roman" w:eastAsia="宋体" w:hAnsi="Times New Roman"/>
          <w:sz w:val="20"/>
          <w:szCs w:val="20"/>
          <w:highlight w:val="green"/>
        </w:rPr>
      </w:pPr>
      <w:r w:rsidRPr="00A91D7F">
        <w:rPr>
          <w:rFonts w:ascii="Times New Roman" w:hAnsi="Times New Roman"/>
          <w:sz w:val="20"/>
          <w:szCs w:val="20"/>
          <w:highlight w:val="green"/>
        </w:rPr>
        <w:t>Agreement</w:t>
      </w:r>
    </w:p>
    <w:p w14:paraId="34A1F300" w14:textId="77777777" w:rsidR="007A0340" w:rsidRPr="00A91D7F" w:rsidRDefault="007A0340" w:rsidP="007A0340">
      <w:pPr>
        <w:pStyle w:val="aff7"/>
        <w:widowControl/>
        <w:numPr>
          <w:ilvl w:val="1"/>
          <w:numId w:val="37"/>
        </w:numPr>
        <w:autoSpaceDN w:val="0"/>
        <w:spacing w:after="120"/>
        <w:ind w:leftChars="0"/>
        <w:jc w:val="left"/>
        <w:rPr>
          <w:rFonts w:ascii="Times New Roman" w:eastAsia="宋体" w:hAnsi="Times New Roman"/>
          <w:sz w:val="20"/>
          <w:szCs w:val="20"/>
          <w:highlight w:val="green"/>
        </w:rPr>
      </w:pPr>
      <w:r w:rsidRPr="00A91D7F">
        <w:rPr>
          <w:rFonts w:ascii="Times New Roman" w:eastAsia="宋体" w:hAnsi="Times New Roman"/>
          <w:sz w:val="20"/>
          <w:szCs w:val="20"/>
          <w:highlight w:val="green"/>
        </w:rPr>
        <w:t>As baseline, the testing goal is to verify whether the minimum performance of AI/ML functionality/feature can be achieved.</w:t>
      </w:r>
    </w:p>
    <w:p w14:paraId="37D259DA" w14:textId="23A45B99" w:rsidR="00701410" w:rsidRDefault="00701410" w:rsidP="00A91D7F">
      <w:pPr>
        <w:pStyle w:val="4"/>
        <w:rPr>
          <w:lang w:eastAsia="ja-JP"/>
        </w:rPr>
      </w:pPr>
      <w:r>
        <w:rPr>
          <w:lang w:eastAsia="ja-JP"/>
        </w:rPr>
        <w:t>2.4.2</w:t>
      </w:r>
      <w:r>
        <w:rPr>
          <w:lang w:eastAsia="ja-JP"/>
        </w:rPr>
        <w:tab/>
        <w:t>Remaining Open issues</w:t>
      </w:r>
    </w:p>
    <w:p w14:paraId="04892C3A" w14:textId="024F65A1" w:rsidR="0086694E" w:rsidRPr="00BA20B6" w:rsidRDefault="0086694E" w:rsidP="00F7721D">
      <w:pPr>
        <w:rPr>
          <w:rFonts w:eastAsiaTheme="minorEastAsia"/>
          <w:lang w:eastAsia="zh-CN"/>
        </w:rPr>
      </w:pPr>
      <w:r w:rsidRPr="00BA20B6">
        <w:rPr>
          <w:rFonts w:eastAsiaTheme="minorEastAsia"/>
          <w:lang w:eastAsia="zh-CN"/>
        </w:rPr>
        <w:t xml:space="preserve">For </w:t>
      </w:r>
      <w:r w:rsidRPr="00BA20B6">
        <w:rPr>
          <w:lang w:eastAsia="ja-JP"/>
        </w:rPr>
        <w:t>General Aspects</w:t>
      </w:r>
      <w:r w:rsidR="00BA20B6">
        <w:rPr>
          <w:rFonts w:eastAsiaTheme="minorEastAsia" w:hint="eastAsia"/>
          <w:lang w:eastAsia="zh-CN"/>
        </w:rPr>
        <w:t xml:space="preserve">: </w:t>
      </w:r>
      <w:r w:rsidR="00032DF2" w:rsidRPr="00032DF2">
        <w:rPr>
          <w:rFonts w:eastAsiaTheme="minorEastAsia" w:hint="eastAsia"/>
          <w:lang w:eastAsia="zh-CN"/>
        </w:rPr>
        <w:t xml:space="preserve">Assessments </w:t>
      </w:r>
      <w:r w:rsidR="00032DF2">
        <w:rPr>
          <w:rFonts w:eastAsiaTheme="minorEastAsia" w:hint="eastAsia"/>
          <w:lang w:eastAsia="zh-CN"/>
        </w:rPr>
        <w:t xml:space="preserve">of </w:t>
      </w:r>
      <w:r w:rsidR="00032DF2" w:rsidRPr="00903FBB">
        <w:rPr>
          <w:rFonts w:eastAsiaTheme="minorEastAsia" w:hint="eastAsia"/>
          <w:lang w:eastAsia="zh-CN"/>
        </w:rPr>
        <w:t>s</w:t>
      </w:r>
      <w:r w:rsidRPr="00903FBB">
        <w:t>ub-use-case priorities</w:t>
      </w:r>
      <w:r w:rsidR="00BB58F0">
        <w:rPr>
          <w:rFonts w:eastAsia="等线" w:hint="eastAsia"/>
          <w:color w:val="000000"/>
          <w:kern w:val="2"/>
          <w:lang w:val="en-US" w:eastAsia="zh-CN"/>
        </w:rPr>
        <w:t>.</w:t>
      </w:r>
    </w:p>
    <w:p w14:paraId="34E6995B" w14:textId="37A156AD" w:rsidR="001C2AA5" w:rsidRDefault="00625B24" w:rsidP="00F7721D">
      <w:pPr>
        <w:rPr>
          <w:rFonts w:eastAsiaTheme="minorEastAsia"/>
          <w:kern w:val="2"/>
          <w:u w:val="single"/>
          <w:lang w:val="en-US" w:eastAsia="zh-CN"/>
        </w:rPr>
      </w:pPr>
      <w:r w:rsidRPr="00BA20B6">
        <w:rPr>
          <w:rFonts w:eastAsiaTheme="minorEastAsia"/>
          <w:lang w:eastAsia="zh-CN"/>
        </w:rPr>
        <w:t xml:space="preserve">For </w:t>
      </w:r>
      <w:r w:rsidR="0086694E" w:rsidRPr="00BA20B6">
        <w:rPr>
          <w:lang w:val="en-US" w:eastAsia="ja-JP"/>
        </w:rPr>
        <w:t>RAN4 requirements</w:t>
      </w:r>
      <w:r w:rsidR="00BA20B6">
        <w:rPr>
          <w:rFonts w:eastAsiaTheme="minorEastAsia" w:hint="eastAsia"/>
          <w:lang w:val="en-US" w:eastAsia="zh-CN"/>
        </w:rPr>
        <w:t xml:space="preserve">: </w:t>
      </w:r>
      <w:r w:rsidR="00032DF2" w:rsidRPr="00032DF2">
        <w:rPr>
          <w:rFonts w:eastAsiaTheme="minorEastAsia" w:hint="eastAsia"/>
          <w:lang w:eastAsia="zh-CN"/>
        </w:rPr>
        <w:t>Analyses on performance metrics and factors that potentially impact performance requirements</w:t>
      </w:r>
      <w:r w:rsidR="00BB58F0">
        <w:rPr>
          <w:rFonts w:eastAsiaTheme="minorEastAsia" w:hint="eastAsia"/>
          <w:lang w:eastAsia="zh-CN"/>
        </w:rPr>
        <w:t>.</w:t>
      </w:r>
    </w:p>
    <w:p w14:paraId="1327A0FA" w14:textId="5757E435" w:rsidR="00032DF2" w:rsidRDefault="0086694E" w:rsidP="00F7721D">
      <w:pPr>
        <w:rPr>
          <w:rFonts w:eastAsiaTheme="minorEastAsia"/>
          <w:lang w:eastAsia="zh-CN"/>
        </w:rPr>
      </w:pPr>
      <w:r w:rsidRPr="00BA20B6">
        <w:rPr>
          <w:rFonts w:eastAsiaTheme="minorEastAsia"/>
          <w:lang w:eastAsia="zh-CN"/>
        </w:rPr>
        <w:t xml:space="preserve">For </w:t>
      </w:r>
      <w:r w:rsidRPr="00BA20B6">
        <w:rPr>
          <w:lang w:val="en-US"/>
        </w:rPr>
        <w:t>Testability aspects</w:t>
      </w:r>
      <w:r w:rsidR="00032DF2">
        <w:rPr>
          <w:rFonts w:eastAsiaTheme="minorEastAsia" w:hint="eastAsia"/>
          <w:lang w:val="en-US" w:eastAsia="zh-CN"/>
        </w:rPr>
        <w:t xml:space="preserve">: </w:t>
      </w:r>
      <w:r w:rsidR="00032DF2">
        <w:rPr>
          <w:rFonts w:eastAsiaTheme="minorEastAsia" w:hint="eastAsia"/>
          <w:lang w:eastAsia="zh-CN"/>
        </w:rPr>
        <w:t>Evaluations</w:t>
      </w:r>
      <w:r w:rsidR="001C2AA5">
        <w:rPr>
          <w:rFonts w:eastAsiaTheme="minorEastAsia" w:hint="eastAsia"/>
          <w:lang w:eastAsia="zh-CN"/>
        </w:rPr>
        <w:t xml:space="preserve"> on t</w:t>
      </w:r>
      <w:r w:rsidR="001C2AA5" w:rsidRPr="00903FBB">
        <w:rPr>
          <w:rFonts w:eastAsiaTheme="minorEastAsia" w:hint="eastAsia"/>
          <w:kern w:val="2"/>
          <w:lang w:val="en-US" w:eastAsia="zh-CN"/>
        </w:rPr>
        <w:t xml:space="preserve">he </w:t>
      </w:r>
      <w:r w:rsidR="00BB58F0">
        <w:rPr>
          <w:rFonts w:eastAsiaTheme="minorEastAsia" w:hint="eastAsia"/>
          <w:lang w:eastAsia="zh-CN"/>
        </w:rPr>
        <w:t>t</w:t>
      </w:r>
      <w:r w:rsidR="00032DF2">
        <w:t xml:space="preserve">esting </w:t>
      </w:r>
      <w:r w:rsidR="00BB58F0">
        <w:rPr>
          <w:rFonts w:eastAsiaTheme="minorEastAsia" w:hint="eastAsia"/>
          <w:lang w:eastAsia="zh-CN"/>
        </w:rPr>
        <w:t>s</w:t>
      </w:r>
      <w:r w:rsidR="00032DF2">
        <w:t>etup</w:t>
      </w:r>
      <w:r w:rsidR="00032DF2">
        <w:rPr>
          <w:rFonts w:eastAsiaTheme="minorEastAsia" w:hint="eastAsia"/>
          <w:lang w:eastAsia="zh-CN"/>
        </w:rPr>
        <w:t xml:space="preserve">, </w:t>
      </w:r>
      <w:r w:rsidR="00F7721D">
        <w:rPr>
          <w:rFonts w:eastAsiaTheme="minorEastAsia" w:hint="eastAsia"/>
          <w:lang w:eastAsia="zh-CN"/>
        </w:rPr>
        <w:t>further study</w:t>
      </w:r>
      <w:r w:rsidR="009D3984" w:rsidRPr="009D3984">
        <w:t xml:space="preserve"> </w:t>
      </w:r>
      <w:r w:rsidR="009D3984">
        <w:rPr>
          <w:rFonts w:eastAsiaTheme="minorEastAsia" w:hint="eastAsia"/>
          <w:lang w:eastAsia="zh-CN"/>
        </w:rPr>
        <w:t>n</w:t>
      </w:r>
      <w:r w:rsidR="009D3984" w:rsidRPr="009D3984">
        <w:rPr>
          <w:rFonts w:eastAsiaTheme="minorEastAsia"/>
          <w:lang w:eastAsia="zh-CN"/>
        </w:rPr>
        <w:t xml:space="preserve">ew </w:t>
      </w:r>
      <w:r w:rsidR="009D3984">
        <w:rPr>
          <w:rFonts w:eastAsiaTheme="minorEastAsia" w:hint="eastAsia"/>
          <w:lang w:eastAsia="zh-CN"/>
        </w:rPr>
        <w:t>t</w:t>
      </w:r>
      <w:r w:rsidR="009D3984" w:rsidRPr="009D3984">
        <w:rPr>
          <w:rFonts w:eastAsiaTheme="minorEastAsia"/>
          <w:lang w:eastAsia="zh-CN"/>
        </w:rPr>
        <w:t>estability aspects</w:t>
      </w:r>
      <w:r w:rsidR="009D3984">
        <w:rPr>
          <w:rFonts w:eastAsiaTheme="minorEastAsia" w:hint="eastAsia"/>
          <w:lang w:eastAsia="zh-CN"/>
        </w:rPr>
        <w:t xml:space="preserve">, e.g., </w:t>
      </w:r>
      <w:r w:rsidR="00032DF2" w:rsidRPr="00032DF2">
        <w:rPr>
          <w:rFonts w:eastAsiaTheme="minorEastAsia" w:hint="eastAsia"/>
          <w:lang w:eastAsia="zh-CN"/>
        </w:rPr>
        <w:t xml:space="preserve">FR1/FR2, </w:t>
      </w:r>
      <w:r w:rsidR="00032DF2" w:rsidRPr="009819AA">
        <w:rPr>
          <w:rFonts w:eastAsiaTheme="minorEastAsia" w:hint="eastAsia"/>
          <w:kern w:val="2"/>
          <w:lang w:val="en-US" w:eastAsia="zh-CN"/>
        </w:rPr>
        <w:t xml:space="preserve">consistency </w:t>
      </w:r>
      <w:r w:rsidR="00032DF2" w:rsidRPr="00032DF2">
        <w:rPr>
          <w:rFonts w:eastAsiaTheme="minorEastAsia" w:hint="eastAsia"/>
          <w:lang w:eastAsia="zh-CN"/>
        </w:rPr>
        <w:t xml:space="preserve">in time domain, and the </w:t>
      </w:r>
      <w:r w:rsidR="00032DF2" w:rsidRPr="00903FBB">
        <w:rPr>
          <w:rFonts w:eastAsiaTheme="minorEastAsia" w:hint="eastAsia"/>
          <w:kern w:val="2"/>
          <w:lang w:val="en-US" w:eastAsia="zh-CN"/>
        </w:rPr>
        <w:t xml:space="preserve">influence </w:t>
      </w:r>
      <w:r w:rsidR="00032DF2" w:rsidRPr="00032DF2">
        <w:rPr>
          <w:rFonts w:eastAsiaTheme="minorEastAsia" w:hint="eastAsia"/>
          <w:lang w:eastAsia="zh-CN"/>
        </w:rPr>
        <w:t>of inter-carrier scenarios</w:t>
      </w:r>
      <w:r w:rsidR="00BB58F0">
        <w:rPr>
          <w:rFonts w:eastAsiaTheme="minorEastAsia" w:hint="eastAsia"/>
          <w:lang w:eastAsia="zh-CN"/>
        </w:rPr>
        <w:t>.</w:t>
      </w:r>
    </w:p>
    <w:p w14:paraId="0DC6CA02" w14:textId="77777777" w:rsidR="003A30C5" w:rsidRPr="0075178D" w:rsidRDefault="003A30C5" w:rsidP="00A91D7F">
      <w:pPr>
        <w:rPr>
          <w:rFonts w:eastAsia="Yu Mincho"/>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352FD3DA" w14:textId="06DF12DD" w:rsidR="00CC705C" w:rsidRDefault="00CC705C" w:rsidP="00EC574F">
      <w:pPr>
        <w:tabs>
          <w:tab w:val="left" w:pos="567"/>
        </w:tabs>
        <w:overflowPunct/>
        <w:autoSpaceDE/>
        <w:autoSpaceDN/>
        <w:snapToGrid w:val="0"/>
        <w:spacing w:after="0"/>
        <w:textAlignment w:val="auto"/>
        <w:rPr>
          <w:rFonts w:ascii="Arial" w:hAnsi="Arial" w:cs="Arial"/>
          <w:bCs/>
          <w:sz w:val="16"/>
          <w:szCs w:val="16"/>
        </w:rPr>
      </w:pPr>
    </w:p>
    <w:p w14:paraId="49DCC9AD" w14:textId="6C3259D7" w:rsidR="00CC705C" w:rsidRPr="00166A8F" w:rsidRDefault="00CC705C" w:rsidP="00CC705C">
      <w:pPr>
        <w:tabs>
          <w:tab w:val="left" w:pos="567"/>
        </w:tabs>
        <w:overflowPunct/>
        <w:autoSpaceDE/>
        <w:autoSpaceDN/>
        <w:snapToGrid w:val="0"/>
        <w:spacing w:after="0"/>
        <w:textAlignment w:val="auto"/>
        <w:rPr>
          <w:rFonts w:ascii="Arial" w:eastAsiaTheme="minorEastAsia" w:hAnsi="Arial" w:cs="Arial"/>
          <w:b/>
          <w:lang w:eastAsia="zh-CN"/>
        </w:rPr>
      </w:pPr>
      <w:r w:rsidRPr="00166A8F">
        <w:rPr>
          <w:rFonts w:ascii="Arial" w:eastAsiaTheme="minorEastAsia" w:hAnsi="Arial" w:cs="Arial" w:hint="eastAsia"/>
          <w:b/>
          <w:lang w:eastAsia="zh-CN"/>
        </w:rPr>
        <w:t>C</w:t>
      </w:r>
      <w:r w:rsidRPr="00166A8F">
        <w:rPr>
          <w:rFonts w:ascii="Arial" w:eastAsiaTheme="minorEastAsia" w:hAnsi="Arial" w:cs="Arial"/>
          <w:b/>
          <w:lang w:eastAsia="zh-CN"/>
        </w:rPr>
        <w:t>ontributions submitted to RAN2#127</w:t>
      </w:r>
      <w:r w:rsidR="00D307BC" w:rsidRPr="00166A8F">
        <w:rPr>
          <w:rFonts w:ascii="Arial" w:eastAsiaTheme="minorEastAsia" w:hAnsi="Arial" w:cs="Arial"/>
          <w:b/>
          <w:lang w:eastAsia="zh-CN"/>
        </w:rPr>
        <w:t>bis</w:t>
      </w:r>
      <w:r w:rsidRPr="00166A8F">
        <w:rPr>
          <w:rFonts w:ascii="Arial" w:eastAsiaTheme="minorEastAsia" w:hAnsi="Arial" w:cs="Arial"/>
          <w:b/>
          <w:lang w:eastAsia="zh-CN"/>
        </w:rPr>
        <w:t xml:space="preserve"> meeting:</w:t>
      </w:r>
    </w:p>
    <w:p w14:paraId="498C8B6C" w14:textId="37444326"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R2-2407980</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w:t>
      </w:r>
      <w:r w:rsidRPr="003529A2">
        <w:rPr>
          <w:rFonts w:ascii="Arial" w:eastAsiaTheme="minorEastAsia" w:hAnsi="Arial" w:cs="Arial"/>
          <w:bCs/>
          <w:lang w:eastAsia="zh-CN"/>
        </w:rPr>
        <w:tab/>
        <w:t>vivo</w:t>
      </w:r>
    </w:p>
    <w:p w14:paraId="2FCD93D7" w14:textId="50D0D921"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R2-2408073</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Simulation results for RRM measurement prediction</w:t>
      </w:r>
      <w:r w:rsidRPr="003529A2">
        <w:rPr>
          <w:rFonts w:ascii="Arial" w:eastAsiaTheme="minorEastAsia" w:hAnsi="Arial" w:cs="Arial"/>
          <w:bCs/>
          <w:lang w:eastAsia="zh-CN"/>
        </w:rPr>
        <w:tab/>
        <w:t>CMCC</w:t>
      </w:r>
    </w:p>
    <w:p w14:paraId="7CAD5E44" w14:textId="77269609"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R2-2408174</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Simulation results and other aspects on RRM measurement prediction</w:t>
      </w:r>
      <w:r w:rsidRPr="003529A2">
        <w:rPr>
          <w:rFonts w:ascii="Arial" w:eastAsiaTheme="minorEastAsia" w:hAnsi="Arial" w:cs="Arial"/>
          <w:bCs/>
          <w:lang w:eastAsia="zh-CN"/>
        </w:rPr>
        <w:tab/>
        <w:t>Spreadtrum Communications, BUPT</w:t>
      </w:r>
    </w:p>
    <w:p w14:paraId="22065BA1" w14:textId="1E56C950"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R2-2408206</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Simulation results of RRM Measurement Prediction</w:t>
      </w:r>
      <w:r w:rsidRPr="003529A2">
        <w:rPr>
          <w:rFonts w:ascii="Arial" w:eastAsiaTheme="minorEastAsia" w:hAnsi="Arial" w:cs="Arial"/>
          <w:bCs/>
          <w:lang w:eastAsia="zh-CN"/>
        </w:rPr>
        <w:tab/>
        <w:t>CATT, Turkcell</w:t>
      </w:r>
    </w:p>
    <w:p w14:paraId="68F5EBF4" w14:textId="0275C73A"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R2-2408265</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RRM prediction</w:t>
      </w:r>
      <w:r w:rsidRPr="003529A2">
        <w:rPr>
          <w:rFonts w:ascii="Arial" w:eastAsiaTheme="minorEastAsia" w:hAnsi="Arial" w:cs="Arial"/>
          <w:bCs/>
          <w:lang w:eastAsia="zh-CN"/>
        </w:rPr>
        <w:tab/>
        <w:t>Xiaomi</w:t>
      </w:r>
    </w:p>
    <w:p w14:paraId="3D69DFE2" w14:textId="7B68A248"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R2-2408298</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Other Aspects for AI based Measurement Event Prediction</w:t>
      </w:r>
      <w:r w:rsidRPr="003529A2">
        <w:rPr>
          <w:rFonts w:ascii="Arial" w:eastAsiaTheme="minorEastAsia" w:hAnsi="Arial" w:cs="Arial"/>
          <w:bCs/>
          <w:lang w:eastAsia="zh-CN"/>
        </w:rPr>
        <w:tab/>
        <w:t>Continental Automotive</w:t>
      </w:r>
    </w:p>
    <w:p w14:paraId="21BEBEB0" w14:textId="7826966C"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R2-2408318</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w:t>
      </w:r>
      <w:r w:rsidRPr="003529A2">
        <w:rPr>
          <w:rFonts w:ascii="Arial" w:eastAsiaTheme="minorEastAsia" w:hAnsi="Arial" w:cs="Arial"/>
          <w:bCs/>
          <w:lang w:eastAsia="zh-CN"/>
        </w:rPr>
        <w:tab/>
        <w:t>Lenovo</w:t>
      </w:r>
    </w:p>
    <w:p w14:paraId="2DA63AC2" w14:textId="7B659E26"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R2-2408326</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Discussions and evaluations on RRM measurement prediction</w:t>
      </w:r>
      <w:r w:rsidRPr="003529A2">
        <w:rPr>
          <w:rFonts w:ascii="Arial" w:eastAsiaTheme="minorEastAsia" w:hAnsi="Arial" w:cs="Arial"/>
          <w:bCs/>
          <w:lang w:eastAsia="zh-CN"/>
        </w:rPr>
        <w:tab/>
        <w:t>NTT DOCOMO, INC.</w:t>
      </w:r>
    </w:p>
    <w:p w14:paraId="5D28EFA1" w14:textId="04710DD2"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R2-2408358</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other aspects related to RRM measurement prediction</w:t>
      </w:r>
      <w:r w:rsidRPr="003529A2">
        <w:rPr>
          <w:rFonts w:ascii="Arial" w:eastAsiaTheme="minorEastAsia" w:hAnsi="Arial" w:cs="Arial"/>
          <w:bCs/>
          <w:lang w:eastAsia="zh-CN"/>
        </w:rPr>
        <w:tab/>
        <w:t>ASUSTeK</w:t>
      </w:r>
    </w:p>
    <w:p w14:paraId="067DD473" w14:textId="002BE811"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R2-2408359</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w:t>
      </w:r>
      <w:r w:rsidRPr="003529A2">
        <w:rPr>
          <w:rFonts w:ascii="Arial" w:eastAsiaTheme="minorEastAsia" w:hAnsi="Arial" w:cs="Arial"/>
          <w:bCs/>
          <w:lang w:eastAsia="zh-CN"/>
        </w:rPr>
        <w:tab/>
        <w:t>ASUSTeK</w:t>
      </w:r>
    </w:p>
    <w:p w14:paraId="244BF4E7" w14:textId="2F727F30"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R2-2408393</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Simulation results for RRM measurement prediction</w:t>
      </w:r>
      <w:r w:rsidRPr="003529A2">
        <w:rPr>
          <w:rFonts w:ascii="Arial" w:eastAsiaTheme="minorEastAsia" w:hAnsi="Arial" w:cs="Arial"/>
          <w:bCs/>
          <w:lang w:eastAsia="zh-CN"/>
        </w:rPr>
        <w:tab/>
        <w:t>Qualcomm Incorporated</w:t>
      </w:r>
    </w:p>
    <w:p w14:paraId="10FF1371" w14:textId="568611F4"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R2-2408394</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Measurement Event prediction</w:t>
      </w:r>
      <w:r w:rsidRPr="003529A2">
        <w:rPr>
          <w:rFonts w:ascii="Arial" w:eastAsiaTheme="minorEastAsia" w:hAnsi="Arial" w:cs="Arial"/>
          <w:bCs/>
          <w:lang w:eastAsia="zh-CN"/>
        </w:rPr>
        <w:tab/>
        <w:t>Qualcomm Incorporated</w:t>
      </w:r>
    </w:p>
    <w:p w14:paraId="2499A181" w14:textId="706BAABC"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R2-2408419</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some clarification for RRM measurement prediction</w:t>
      </w:r>
      <w:r w:rsidRPr="003529A2">
        <w:rPr>
          <w:rFonts w:ascii="Arial" w:eastAsiaTheme="minorEastAsia" w:hAnsi="Arial" w:cs="Arial"/>
          <w:bCs/>
          <w:lang w:eastAsia="zh-CN"/>
        </w:rPr>
        <w:tab/>
        <w:t>NEC</w:t>
      </w:r>
    </w:p>
    <w:p w14:paraId="34D5A855" w14:textId="6D81DA1E"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R2-2408431</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Evaluation methodology, scenario and simulation assumption for measurement event prediction</w:t>
      </w:r>
      <w:r w:rsidRPr="003529A2">
        <w:rPr>
          <w:rFonts w:ascii="Arial" w:eastAsiaTheme="minorEastAsia" w:hAnsi="Arial" w:cs="Arial"/>
          <w:bCs/>
          <w:lang w:eastAsia="zh-CN"/>
        </w:rPr>
        <w:tab/>
        <w:t>MediaTek (Chengdu) Inc.</w:t>
      </w:r>
    </w:p>
    <w:p w14:paraId="03A78FE3" w14:textId="2999996D"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R2-2408438</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AI/ML RRM measurement prediction</w:t>
      </w:r>
      <w:r w:rsidRPr="003529A2">
        <w:rPr>
          <w:rFonts w:ascii="Arial" w:eastAsiaTheme="minorEastAsia" w:hAnsi="Arial" w:cs="Arial"/>
          <w:bCs/>
          <w:lang w:eastAsia="zh-CN"/>
        </w:rPr>
        <w:tab/>
        <w:t>TCL</w:t>
      </w:r>
    </w:p>
    <w:p w14:paraId="4E47A41F" w14:textId="049FAD10"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R2-2408442</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cluster based RRM measurement prediction for high speed railway communications</w:t>
      </w:r>
      <w:r w:rsidRPr="003529A2">
        <w:rPr>
          <w:rFonts w:ascii="Arial" w:eastAsiaTheme="minorEastAsia" w:hAnsi="Arial" w:cs="Arial"/>
          <w:bCs/>
          <w:lang w:eastAsia="zh-CN"/>
        </w:rPr>
        <w:tab/>
        <w:t>BJTU</w:t>
      </w:r>
    </w:p>
    <w:p w14:paraId="2D701CFE" w14:textId="7CBEF6B5"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R2-2408487</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RRM measurement prediction</w:t>
      </w:r>
      <w:r w:rsidRPr="003529A2">
        <w:rPr>
          <w:rFonts w:ascii="Arial" w:eastAsiaTheme="minorEastAsia" w:hAnsi="Arial" w:cs="Arial"/>
          <w:bCs/>
          <w:lang w:eastAsia="zh-CN"/>
        </w:rPr>
        <w:tab/>
        <w:t>Lenovo</w:t>
      </w:r>
    </w:p>
    <w:p w14:paraId="41150D0C" w14:textId="450B6AED"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R2-2408493</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w:t>
      </w:r>
      <w:r w:rsidRPr="003529A2">
        <w:rPr>
          <w:rFonts w:ascii="Arial" w:eastAsiaTheme="minorEastAsia" w:hAnsi="Arial" w:cs="Arial"/>
          <w:bCs/>
          <w:lang w:eastAsia="zh-CN"/>
        </w:rPr>
        <w:tab/>
        <w:t>Jio</w:t>
      </w:r>
    </w:p>
    <w:p w14:paraId="5FA257DB" w14:textId="6211D299"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R2-2408521</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w:t>
      </w:r>
      <w:r w:rsidRPr="003529A2">
        <w:rPr>
          <w:rFonts w:ascii="Arial" w:eastAsiaTheme="minorEastAsia" w:hAnsi="Arial" w:cs="Arial"/>
          <w:bCs/>
          <w:lang w:eastAsia="zh-CN"/>
        </w:rPr>
        <w:tab/>
        <w:t>ZTE Corporation</w:t>
      </w:r>
    </w:p>
    <w:p w14:paraId="721145DF" w14:textId="60C922E1"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R2-2408551</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Target scenarios for measurement event prediction</w:t>
      </w:r>
      <w:r w:rsidRPr="003529A2">
        <w:rPr>
          <w:rFonts w:ascii="Arial" w:eastAsiaTheme="minorEastAsia" w:hAnsi="Arial" w:cs="Arial"/>
          <w:bCs/>
          <w:lang w:eastAsia="zh-CN"/>
        </w:rPr>
        <w:tab/>
        <w:t>NEC</w:t>
      </w:r>
    </w:p>
    <w:p w14:paraId="1BB269A2" w14:textId="1F4BEFC7"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R2-2408679</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predictions</w:t>
      </w:r>
      <w:r w:rsidRPr="003529A2">
        <w:rPr>
          <w:rFonts w:ascii="Arial" w:eastAsiaTheme="minorEastAsia" w:hAnsi="Arial" w:cs="Arial"/>
          <w:bCs/>
          <w:lang w:eastAsia="zh-CN"/>
        </w:rPr>
        <w:tab/>
        <w:t>III</w:t>
      </w:r>
    </w:p>
    <w:p w14:paraId="268B3BCD" w14:textId="3F3A5732"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R2-2408740</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AI/ML RRM measurement prediction</w:t>
      </w:r>
      <w:r w:rsidRPr="003529A2">
        <w:rPr>
          <w:rFonts w:ascii="Arial" w:eastAsiaTheme="minorEastAsia" w:hAnsi="Arial" w:cs="Arial"/>
          <w:bCs/>
          <w:lang w:eastAsia="zh-CN"/>
        </w:rPr>
        <w:tab/>
        <w:t>Fraunhofer HHI, Fraunhofer IIS</w:t>
      </w:r>
    </w:p>
    <w:p w14:paraId="4681FA0B" w14:textId="3C2FF1F4"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R2-2408825</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AI based measurement events prediction: Use cases, and simulations</w:t>
      </w:r>
      <w:r w:rsidRPr="003529A2">
        <w:rPr>
          <w:rFonts w:ascii="Arial" w:eastAsiaTheme="minorEastAsia" w:hAnsi="Arial" w:cs="Arial"/>
          <w:bCs/>
          <w:lang w:eastAsia="zh-CN"/>
        </w:rPr>
        <w:tab/>
        <w:t>Ericsson</w:t>
      </w:r>
    </w:p>
    <w:p w14:paraId="03625848" w14:textId="166200D9"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R2-2408872</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AI-ML based Inter-frequency measurement prediction</w:t>
      </w:r>
      <w:r w:rsidRPr="003529A2">
        <w:rPr>
          <w:rFonts w:ascii="Arial" w:eastAsiaTheme="minorEastAsia" w:hAnsi="Arial" w:cs="Arial"/>
          <w:bCs/>
          <w:lang w:eastAsia="zh-CN"/>
        </w:rPr>
        <w:tab/>
        <w:t>Rakuten Mobile, Inc</w:t>
      </w:r>
    </w:p>
    <w:p w14:paraId="6EE1854A" w14:textId="48C74B31"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R2-2408874</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AI-ML based RLF/HO failure prediction</w:t>
      </w:r>
      <w:r w:rsidRPr="003529A2">
        <w:rPr>
          <w:rFonts w:ascii="Arial" w:eastAsiaTheme="minorEastAsia" w:hAnsi="Arial" w:cs="Arial"/>
          <w:bCs/>
          <w:lang w:eastAsia="zh-CN"/>
        </w:rPr>
        <w:tab/>
        <w:t>Rakuten Mobile, Inc</w:t>
      </w:r>
    </w:p>
    <w:p w14:paraId="5CC35E7E" w14:textId="209C5FC8"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R2-2408925</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Simulation results for RRM measurement predictions</w:t>
      </w:r>
      <w:r w:rsidRPr="003529A2">
        <w:rPr>
          <w:rFonts w:ascii="Arial" w:eastAsiaTheme="minorEastAsia" w:hAnsi="Arial" w:cs="Arial"/>
          <w:bCs/>
          <w:lang w:eastAsia="zh-CN"/>
        </w:rPr>
        <w:tab/>
        <w:t>Interdigital Inc.</w:t>
      </w:r>
    </w:p>
    <w:p w14:paraId="4E0CF64B" w14:textId="424B003E"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R2-2408926</w:t>
      </w:r>
      <w:r>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ab/>
        <w:t>Measurement event prediction</w:t>
      </w:r>
      <w:r w:rsidRPr="003529A2">
        <w:rPr>
          <w:rFonts w:ascii="Arial" w:eastAsiaTheme="minorEastAsia" w:hAnsi="Arial" w:cs="Arial"/>
          <w:bCs/>
          <w:lang w:eastAsia="zh-CN"/>
        </w:rPr>
        <w:tab/>
        <w:t>Interdigital Inc.</w:t>
      </w:r>
    </w:p>
    <w:p w14:paraId="62517203" w14:textId="5255112E"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R2-2408930</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w:t>
      </w:r>
      <w:r w:rsidRPr="003529A2">
        <w:rPr>
          <w:rFonts w:ascii="Arial" w:eastAsiaTheme="minorEastAsia" w:hAnsi="Arial" w:cs="Arial"/>
          <w:bCs/>
          <w:lang w:eastAsia="zh-CN"/>
        </w:rPr>
        <w:tab/>
        <w:t>Nokia</w:t>
      </w:r>
    </w:p>
    <w:p w14:paraId="698FC3F7" w14:textId="2480F691"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R2-2408967</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RRM Measurement Prediction Framework</w:t>
      </w:r>
      <w:r w:rsidRPr="003529A2">
        <w:rPr>
          <w:rFonts w:ascii="Arial" w:eastAsiaTheme="minorEastAsia" w:hAnsi="Arial" w:cs="Arial"/>
          <w:bCs/>
          <w:lang w:eastAsia="zh-CN"/>
        </w:rPr>
        <w:tab/>
        <w:t>Meta</w:t>
      </w:r>
    </w:p>
    <w:p w14:paraId="4B5DC3A1" w14:textId="027FDEE3"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R2-2408968</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Evaluation Assumptions for RLF/HO Failure Prediction</w:t>
      </w:r>
      <w:r w:rsidRPr="003529A2">
        <w:rPr>
          <w:rFonts w:ascii="Arial" w:eastAsiaTheme="minorEastAsia" w:hAnsi="Arial" w:cs="Arial"/>
          <w:bCs/>
          <w:lang w:eastAsia="zh-CN"/>
        </w:rPr>
        <w:tab/>
        <w:t>Meta</w:t>
      </w:r>
    </w:p>
    <w:p w14:paraId="6726DCB7" w14:textId="7E966581"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R2-2408974</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RRM measurement prediction</w:t>
      </w:r>
      <w:r w:rsidRPr="003529A2">
        <w:rPr>
          <w:rFonts w:ascii="Arial" w:eastAsiaTheme="minorEastAsia" w:hAnsi="Arial" w:cs="Arial"/>
          <w:bCs/>
          <w:lang w:eastAsia="zh-CN"/>
        </w:rPr>
        <w:tab/>
        <w:t>ETRI</w:t>
      </w:r>
    </w:p>
    <w:p w14:paraId="58EE4187" w14:textId="6AC10B29"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R2-2408978</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predictions</w:t>
      </w:r>
      <w:r w:rsidRPr="003529A2">
        <w:rPr>
          <w:rFonts w:ascii="Arial" w:eastAsiaTheme="minorEastAsia" w:hAnsi="Arial" w:cs="Arial"/>
          <w:bCs/>
          <w:lang w:eastAsia="zh-CN"/>
        </w:rPr>
        <w:tab/>
        <w:t>ETRI</w:t>
      </w:r>
    </w:p>
    <w:p w14:paraId="4754CB35" w14:textId="0AD61A0F"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R2-2409011</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Text proposal on TR 38.744</w:t>
      </w:r>
      <w:r w:rsidRPr="003529A2">
        <w:rPr>
          <w:rFonts w:ascii="Arial" w:eastAsiaTheme="minorEastAsia" w:hAnsi="Arial" w:cs="Arial"/>
          <w:bCs/>
          <w:lang w:eastAsia="zh-CN"/>
        </w:rPr>
        <w:tab/>
        <w:t>OPPO</w:t>
      </w:r>
    </w:p>
    <w:p w14:paraId="1B049110" w14:textId="52B27615"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R2-2409066</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Event prediction use cases and KPI</w:t>
      </w:r>
      <w:r w:rsidRPr="003529A2">
        <w:rPr>
          <w:rFonts w:ascii="Arial" w:eastAsiaTheme="minorEastAsia" w:hAnsi="Arial" w:cs="Arial"/>
          <w:bCs/>
          <w:lang w:eastAsia="zh-CN"/>
        </w:rPr>
        <w:tab/>
        <w:t>LG Electronics Inc.</w:t>
      </w:r>
    </w:p>
    <w:p w14:paraId="193DE05E" w14:textId="2368EC28"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R2-2409095</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Measurement Event Predictions</w:t>
      </w:r>
      <w:r w:rsidRPr="003529A2">
        <w:rPr>
          <w:rFonts w:ascii="Arial" w:eastAsiaTheme="minorEastAsia" w:hAnsi="Arial" w:cs="Arial"/>
          <w:bCs/>
          <w:lang w:eastAsia="zh-CN"/>
        </w:rPr>
        <w:tab/>
        <w:t>SHARP Corporation</w:t>
      </w:r>
    </w:p>
    <w:p w14:paraId="75D5298C" w14:textId="0B387CEC"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R2-2409126</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Discussion on simulation assumption for RLF prediction</w:t>
      </w:r>
      <w:r w:rsidRPr="003529A2">
        <w:rPr>
          <w:rFonts w:ascii="Arial" w:eastAsiaTheme="minorEastAsia" w:hAnsi="Arial" w:cs="Arial"/>
          <w:bCs/>
          <w:lang w:eastAsia="zh-CN"/>
        </w:rPr>
        <w:tab/>
        <w:t>KDDI Corporation</w:t>
      </w:r>
    </w:p>
    <w:p w14:paraId="0DA7D0EE" w14:textId="111D1AAA"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R2-2409188</w:t>
      </w:r>
      <w:r>
        <w:rPr>
          <w:rFonts w:ascii="Arial" w:eastAsiaTheme="minorEastAsia" w:hAnsi="Arial" w:cs="Arial"/>
          <w:bCs/>
          <w:lang w:eastAsia="zh-CN"/>
        </w:rPr>
        <w:tab/>
      </w:r>
      <w:r w:rsidRPr="003529A2">
        <w:rPr>
          <w:rFonts w:ascii="Arial" w:eastAsiaTheme="minorEastAsia" w:hAnsi="Arial" w:cs="Arial"/>
          <w:bCs/>
          <w:lang w:eastAsia="zh-CN"/>
        </w:rPr>
        <w:tab/>
        <w:t>Simulation results for RRM Measurement Prediction</w:t>
      </w:r>
      <w:r w:rsidRPr="003529A2">
        <w:rPr>
          <w:rFonts w:ascii="Arial" w:eastAsiaTheme="minorEastAsia" w:hAnsi="Arial" w:cs="Arial"/>
          <w:bCs/>
          <w:lang w:eastAsia="zh-CN"/>
        </w:rPr>
        <w:tab/>
        <w:t>CEWiT</w:t>
      </w:r>
    </w:p>
    <w:p w14:paraId="7A06F1AE" w14:textId="2494B6B0"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R2-2409203</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Simulation results and discussion on RRM measurement prediction</w:t>
      </w:r>
      <w:r w:rsidRPr="003529A2">
        <w:rPr>
          <w:rFonts w:ascii="Arial" w:eastAsiaTheme="minorEastAsia" w:hAnsi="Arial" w:cs="Arial"/>
          <w:bCs/>
          <w:lang w:eastAsia="zh-CN"/>
        </w:rPr>
        <w:tab/>
        <w:t>Huawei, HiSilicon</w:t>
      </w:r>
    </w:p>
    <w:p w14:paraId="77729B64" w14:textId="783149FD" w:rsidR="003529A2" w:rsidRPr="003529A2"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R2-2409207</w:t>
      </w:r>
      <w:r w:rsidRPr="003529A2">
        <w:rPr>
          <w:rFonts w:ascii="Arial" w:eastAsiaTheme="minorEastAsia" w:hAnsi="Arial" w:cs="Arial"/>
          <w:bCs/>
          <w:lang w:eastAsia="zh-CN"/>
        </w:rPr>
        <w:tab/>
      </w:r>
      <w:r>
        <w:rPr>
          <w:rFonts w:ascii="Arial" w:eastAsiaTheme="minorEastAsia" w:hAnsi="Arial" w:cs="Arial"/>
          <w:bCs/>
          <w:lang w:eastAsia="zh-CN"/>
        </w:rPr>
        <w:tab/>
      </w:r>
      <w:r w:rsidRPr="003529A2">
        <w:rPr>
          <w:rFonts w:ascii="Arial" w:eastAsiaTheme="minorEastAsia" w:hAnsi="Arial" w:cs="Arial"/>
          <w:bCs/>
          <w:lang w:eastAsia="zh-CN"/>
        </w:rPr>
        <w:t>Evaluation on RRM measurement prediction</w:t>
      </w:r>
      <w:r w:rsidRPr="003529A2">
        <w:rPr>
          <w:rFonts w:ascii="Arial" w:eastAsiaTheme="minorEastAsia" w:hAnsi="Arial" w:cs="Arial"/>
          <w:bCs/>
          <w:lang w:eastAsia="zh-CN"/>
        </w:rPr>
        <w:tab/>
        <w:t>ZTE Corporation</w:t>
      </w:r>
    </w:p>
    <w:p w14:paraId="62AD7913" w14:textId="15F056C4" w:rsidR="00C13EE4" w:rsidRDefault="003529A2" w:rsidP="003529A2">
      <w:pPr>
        <w:tabs>
          <w:tab w:val="left" w:pos="567"/>
        </w:tabs>
        <w:overflowPunct/>
        <w:autoSpaceDE/>
        <w:autoSpaceDN/>
        <w:snapToGrid w:val="0"/>
        <w:spacing w:after="0"/>
        <w:textAlignment w:val="auto"/>
        <w:rPr>
          <w:rFonts w:ascii="Arial" w:eastAsiaTheme="minorEastAsia" w:hAnsi="Arial" w:cs="Arial"/>
          <w:bCs/>
          <w:lang w:eastAsia="zh-CN"/>
        </w:rPr>
      </w:pPr>
      <w:r w:rsidRPr="003529A2">
        <w:rPr>
          <w:rFonts w:ascii="Arial" w:eastAsiaTheme="minorEastAsia" w:hAnsi="Arial" w:cs="Arial"/>
          <w:bCs/>
          <w:lang w:eastAsia="zh-CN"/>
        </w:rPr>
        <w:t>R2-2409413</w:t>
      </w:r>
      <w:r>
        <w:rPr>
          <w:rFonts w:ascii="Arial" w:eastAsiaTheme="minorEastAsia" w:hAnsi="Arial" w:cs="Arial"/>
          <w:bCs/>
          <w:lang w:eastAsia="zh-CN"/>
        </w:rPr>
        <w:tab/>
      </w:r>
      <w:r w:rsidRPr="003529A2">
        <w:rPr>
          <w:rFonts w:ascii="Arial" w:eastAsiaTheme="minorEastAsia" w:hAnsi="Arial" w:cs="Arial"/>
          <w:bCs/>
          <w:lang w:eastAsia="zh-CN"/>
        </w:rPr>
        <w:tab/>
        <w:t>[POST127bis][016][AI Mob] Simulation results (Mediatek)</w:t>
      </w:r>
      <w:r w:rsidRPr="003529A2">
        <w:rPr>
          <w:rFonts w:ascii="Arial" w:eastAsiaTheme="minorEastAsia" w:hAnsi="Arial" w:cs="Arial"/>
          <w:bCs/>
          <w:lang w:eastAsia="zh-CN"/>
        </w:rPr>
        <w:tab/>
        <w:t>MediaTek Inc.</w:t>
      </w:r>
    </w:p>
    <w:p w14:paraId="67D39B8E" w14:textId="77777777" w:rsidR="00166A8F" w:rsidRDefault="00166A8F" w:rsidP="00D307BC">
      <w:pPr>
        <w:tabs>
          <w:tab w:val="left" w:pos="567"/>
        </w:tabs>
        <w:overflowPunct/>
        <w:autoSpaceDE/>
        <w:autoSpaceDN/>
        <w:snapToGrid w:val="0"/>
        <w:spacing w:after="0"/>
        <w:textAlignment w:val="auto"/>
        <w:rPr>
          <w:rFonts w:ascii="Arial" w:eastAsiaTheme="minorEastAsia" w:hAnsi="Arial" w:cs="Arial"/>
          <w:bCs/>
          <w:lang w:eastAsia="zh-CN"/>
        </w:rPr>
      </w:pPr>
    </w:p>
    <w:p w14:paraId="5DBEA697" w14:textId="2A2BA7DD" w:rsidR="00D307BC" w:rsidRPr="00166A8F" w:rsidRDefault="00D307BC" w:rsidP="00D307BC">
      <w:pPr>
        <w:tabs>
          <w:tab w:val="left" w:pos="567"/>
        </w:tabs>
        <w:overflowPunct/>
        <w:autoSpaceDE/>
        <w:autoSpaceDN/>
        <w:snapToGrid w:val="0"/>
        <w:spacing w:after="0"/>
        <w:textAlignment w:val="auto"/>
        <w:rPr>
          <w:rFonts w:ascii="Arial" w:eastAsiaTheme="minorEastAsia" w:hAnsi="Arial" w:cs="Arial"/>
          <w:b/>
          <w:lang w:eastAsia="zh-CN"/>
        </w:rPr>
      </w:pPr>
      <w:r w:rsidRPr="00166A8F">
        <w:rPr>
          <w:rFonts w:ascii="Arial" w:eastAsiaTheme="minorEastAsia" w:hAnsi="Arial" w:cs="Arial" w:hint="eastAsia"/>
          <w:b/>
          <w:lang w:eastAsia="zh-CN"/>
        </w:rPr>
        <w:t>C</w:t>
      </w:r>
      <w:r w:rsidRPr="00166A8F">
        <w:rPr>
          <w:rFonts w:ascii="Arial" w:eastAsiaTheme="minorEastAsia" w:hAnsi="Arial" w:cs="Arial"/>
          <w:b/>
          <w:lang w:eastAsia="zh-CN"/>
        </w:rPr>
        <w:t>ontributions submitted to RAN2#128 meeting:</w:t>
      </w:r>
    </w:p>
    <w:p w14:paraId="091853EC" w14:textId="4D3AF638"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R2-2409651</w:t>
      </w:r>
      <w:r w:rsidR="000F4543">
        <w:rPr>
          <w:rFonts w:ascii="Arial" w:eastAsiaTheme="minorEastAsia" w:hAnsi="Arial" w:cs="Arial"/>
          <w:bCs/>
          <w:lang w:eastAsia="zh-CN"/>
        </w:rPr>
        <w:tab/>
      </w:r>
      <w:r w:rsidRPr="00166A8F">
        <w:rPr>
          <w:rFonts w:ascii="Arial" w:eastAsiaTheme="minorEastAsia" w:hAnsi="Arial" w:cs="Arial"/>
          <w:bCs/>
          <w:lang w:eastAsia="zh-CN"/>
        </w:rPr>
        <w:tab/>
        <w:t>Simulation results of RRM Measurement Prediction</w:t>
      </w:r>
      <w:r w:rsidRPr="00166A8F">
        <w:rPr>
          <w:rFonts w:ascii="Arial" w:eastAsiaTheme="minorEastAsia" w:hAnsi="Arial" w:cs="Arial"/>
          <w:bCs/>
          <w:lang w:eastAsia="zh-CN"/>
        </w:rPr>
        <w:tab/>
        <w:t>CATT, Turkcell</w:t>
      </w:r>
    </w:p>
    <w:p w14:paraId="055834D8" w14:textId="6A04A8C5"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R2-2409652</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generalization for RRM prediction</w:t>
      </w:r>
      <w:r w:rsidRPr="00166A8F">
        <w:rPr>
          <w:rFonts w:ascii="Arial" w:eastAsiaTheme="minorEastAsia" w:hAnsi="Arial" w:cs="Arial"/>
          <w:bCs/>
          <w:lang w:eastAsia="zh-CN"/>
        </w:rPr>
        <w:tab/>
        <w:t>CATT, Turkcell</w:t>
      </w:r>
    </w:p>
    <w:p w14:paraId="23EFE71C" w14:textId="4FCB7305"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R2-2409667</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Updated simulation results for RRM measurement prediction</w:t>
      </w:r>
      <w:r w:rsidRPr="00166A8F">
        <w:rPr>
          <w:rFonts w:ascii="Arial" w:eastAsiaTheme="minorEastAsia" w:hAnsi="Arial" w:cs="Arial"/>
          <w:bCs/>
          <w:lang w:eastAsia="zh-CN"/>
        </w:rPr>
        <w:tab/>
        <w:t>vivo</w:t>
      </w:r>
    </w:p>
    <w:p w14:paraId="4581F031" w14:textId="4B085E68"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R2-2409668</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generalization study for RRM prediction</w:t>
      </w:r>
      <w:r w:rsidRPr="00166A8F">
        <w:rPr>
          <w:rFonts w:ascii="Arial" w:eastAsiaTheme="minorEastAsia" w:hAnsi="Arial" w:cs="Arial"/>
          <w:bCs/>
          <w:lang w:eastAsia="zh-CN"/>
        </w:rPr>
        <w:tab/>
        <w:t>vivo</w:t>
      </w:r>
    </w:p>
    <w:p w14:paraId="24E86B88" w14:textId="1B1AA296"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R2-2409795</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assumption for Measurement event prediction</w:t>
      </w:r>
      <w:r w:rsidRPr="00166A8F">
        <w:rPr>
          <w:rFonts w:ascii="Arial" w:eastAsiaTheme="minorEastAsia" w:hAnsi="Arial" w:cs="Arial"/>
          <w:bCs/>
          <w:lang w:eastAsia="zh-CN"/>
        </w:rPr>
        <w:tab/>
        <w:t>NEC</w:t>
      </w:r>
    </w:p>
    <w:p w14:paraId="0372112F" w14:textId="67DC100F"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R2-2409823</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the simulation results for RRM measurement prediction</w:t>
      </w:r>
      <w:r w:rsidRPr="00166A8F">
        <w:rPr>
          <w:rFonts w:ascii="Arial" w:eastAsiaTheme="minorEastAsia" w:hAnsi="Arial" w:cs="Arial"/>
          <w:bCs/>
          <w:lang w:eastAsia="zh-CN"/>
        </w:rPr>
        <w:tab/>
        <w:t>Samsung</w:t>
      </w:r>
    </w:p>
    <w:p w14:paraId="4A09E435" w14:textId="0060F8CD"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R2-2409829</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Generalization Issues for AI/ML Mobility</w:t>
      </w:r>
      <w:r w:rsidRPr="00166A8F">
        <w:rPr>
          <w:rFonts w:ascii="Arial" w:eastAsiaTheme="minorEastAsia" w:hAnsi="Arial" w:cs="Arial"/>
          <w:bCs/>
          <w:lang w:eastAsia="zh-CN"/>
        </w:rPr>
        <w:tab/>
        <w:t>Samsung</w:t>
      </w:r>
    </w:p>
    <w:p w14:paraId="78849E91" w14:textId="233592C9"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R2-2409866</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RRM prediction simulation result</w:t>
      </w:r>
      <w:r w:rsidRPr="00166A8F">
        <w:rPr>
          <w:rFonts w:ascii="Arial" w:eastAsiaTheme="minorEastAsia" w:hAnsi="Arial" w:cs="Arial"/>
          <w:bCs/>
          <w:lang w:eastAsia="zh-CN"/>
        </w:rPr>
        <w:tab/>
        <w:t>Xiaomi</w:t>
      </w:r>
    </w:p>
    <w:p w14:paraId="12C40E4D" w14:textId="594CF958"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R2-2409867</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assumptions on event/RLF/SLS and model generalization</w:t>
      </w:r>
      <w:r w:rsidRPr="00166A8F">
        <w:rPr>
          <w:rFonts w:ascii="Arial" w:eastAsiaTheme="minorEastAsia" w:hAnsi="Arial" w:cs="Arial"/>
          <w:bCs/>
          <w:lang w:eastAsia="zh-CN"/>
        </w:rPr>
        <w:tab/>
        <w:t>Xiaomi</w:t>
      </w:r>
    </w:p>
    <w:p w14:paraId="06654990" w14:textId="79068267"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R2-2409868</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 xml:space="preserve">Simulation Results for AIML RRM Prediction and Remaining Issues </w:t>
      </w:r>
      <w:r w:rsidRPr="00166A8F">
        <w:rPr>
          <w:rFonts w:ascii="Arial" w:eastAsiaTheme="minorEastAsia" w:hAnsi="Arial" w:cs="Arial"/>
          <w:bCs/>
          <w:lang w:eastAsia="zh-CN"/>
        </w:rPr>
        <w:tab/>
        <w:t>MediaTek Inc.</w:t>
      </w:r>
    </w:p>
    <w:p w14:paraId="76C3C584" w14:textId="09C596AB"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R2-2409869</w:t>
      </w:r>
      <w:r w:rsidR="000F4543">
        <w:rPr>
          <w:rFonts w:ascii="Arial" w:eastAsiaTheme="minorEastAsia" w:hAnsi="Arial" w:cs="Arial"/>
          <w:bCs/>
          <w:lang w:eastAsia="zh-CN"/>
        </w:rPr>
        <w:tab/>
      </w:r>
      <w:r w:rsidRPr="00166A8F">
        <w:rPr>
          <w:rFonts w:ascii="Arial" w:eastAsiaTheme="minorEastAsia" w:hAnsi="Arial" w:cs="Arial"/>
          <w:bCs/>
          <w:lang w:eastAsia="zh-CN"/>
        </w:rPr>
        <w:tab/>
        <w:t>Simulation Assumptions of SLS, measurement event prediction, RLF prediction and generalzatiion study</w:t>
      </w:r>
      <w:r w:rsidRPr="00166A8F">
        <w:rPr>
          <w:rFonts w:ascii="Arial" w:eastAsiaTheme="minorEastAsia" w:hAnsi="Arial" w:cs="Arial"/>
          <w:bCs/>
          <w:lang w:eastAsia="zh-CN"/>
        </w:rPr>
        <w:tab/>
        <w:t>MediaTek Inc.</w:t>
      </w:r>
    </w:p>
    <w:p w14:paraId="4F7D5F99" w14:textId="7C31CB4D"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R2-2409971</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Cluster-based approach, UE-sided vs. network-sided models, etc.</w:t>
      </w:r>
      <w:r w:rsidRPr="00166A8F">
        <w:rPr>
          <w:rFonts w:ascii="Arial" w:eastAsiaTheme="minorEastAsia" w:hAnsi="Arial" w:cs="Arial"/>
          <w:bCs/>
          <w:lang w:eastAsia="zh-CN"/>
        </w:rPr>
        <w:tab/>
        <w:t>Apple</w:t>
      </w:r>
    </w:p>
    <w:p w14:paraId="17C95A29" w14:textId="1D51371F"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R2-2409972</w:t>
      </w:r>
      <w:r w:rsidR="000F4543">
        <w:rPr>
          <w:rFonts w:ascii="Arial" w:eastAsiaTheme="minorEastAsia" w:hAnsi="Arial" w:cs="Arial"/>
          <w:bCs/>
          <w:lang w:eastAsia="zh-CN"/>
        </w:rPr>
        <w:tab/>
      </w:r>
      <w:r w:rsidRPr="00166A8F">
        <w:rPr>
          <w:rFonts w:ascii="Arial" w:eastAsiaTheme="minorEastAsia" w:hAnsi="Arial" w:cs="Arial"/>
          <w:bCs/>
          <w:lang w:eastAsia="zh-CN"/>
        </w:rPr>
        <w:tab/>
        <w:t>Model generalization, RLF evaluation assumptions, etc.</w:t>
      </w:r>
      <w:r w:rsidRPr="00166A8F">
        <w:rPr>
          <w:rFonts w:ascii="Arial" w:eastAsiaTheme="minorEastAsia" w:hAnsi="Arial" w:cs="Arial"/>
          <w:bCs/>
          <w:lang w:eastAsia="zh-CN"/>
        </w:rPr>
        <w:tab/>
        <w:t>Apple</w:t>
      </w:r>
    </w:p>
    <w:p w14:paraId="229487C0" w14:textId="4FBC5456"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R2-2409991</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assumptions and methodology for Measurement Event prediction, RLF prediction, and SLS</w:t>
      </w:r>
      <w:r w:rsidRPr="00166A8F">
        <w:rPr>
          <w:rFonts w:ascii="Arial" w:eastAsiaTheme="minorEastAsia" w:hAnsi="Arial" w:cs="Arial"/>
          <w:bCs/>
          <w:lang w:eastAsia="zh-CN"/>
        </w:rPr>
        <w:tab/>
        <w:t>Qualcomm Incorporated</w:t>
      </w:r>
    </w:p>
    <w:p w14:paraId="372894B6" w14:textId="06FC4A4D"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R2-2410020</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results on the RRM measurement prediction and discussions</w:t>
      </w:r>
      <w:r w:rsidRPr="00166A8F">
        <w:rPr>
          <w:rFonts w:ascii="Arial" w:eastAsiaTheme="minorEastAsia" w:hAnsi="Arial" w:cs="Arial"/>
          <w:bCs/>
          <w:lang w:eastAsia="zh-CN"/>
        </w:rPr>
        <w:tab/>
        <w:t>NTT DOCOMO, INC.</w:t>
      </w:r>
    </w:p>
    <w:p w14:paraId="2ADDDA4B" w14:textId="17BB2465"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lastRenderedPageBreak/>
        <w:t>R2-2410023</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Discussions on evaluation methodology of AI/ML for mobility</w:t>
      </w:r>
      <w:r w:rsidRPr="00166A8F">
        <w:rPr>
          <w:rFonts w:ascii="Arial" w:eastAsiaTheme="minorEastAsia" w:hAnsi="Arial" w:cs="Arial"/>
          <w:bCs/>
          <w:lang w:eastAsia="zh-CN"/>
        </w:rPr>
        <w:tab/>
        <w:t>NTT DOCOMO, INC.</w:t>
      </w:r>
    </w:p>
    <w:p w14:paraId="1C0C305C" w14:textId="017007EB"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R2-2410037</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cluster based RRM measurement prediction</w:t>
      </w:r>
      <w:r w:rsidRPr="00166A8F">
        <w:rPr>
          <w:rFonts w:ascii="Arial" w:eastAsiaTheme="minorEastAsia" w:hAnsi="Arial" w:cs="Arial"/>
          <w:bCs/>
          <w:lang w:eastAsia="zh-CN"/>
        </w:rPr>
        <w:tab/>
        <w:t>BJTU</w:t>
      </w:r>
    </w:p>
    <w:p w14:paraId="1AA80D58" w14:textId="41EC71F3"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R2-2410084</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Other aspects for RRM measurement prediction</w:t>
      </w:r>
      <w:r w:rsidRPr="00166A8F">
        <w:rPr>
          <w:rFonts w:ascii="Arial" w:eastAsiaTheme="minorEastAsia" w:hAnsi="Arial" w:cs="Arial"/>
          <w:bCs/>
          <w:lang w:eastAsia="zh-CN"/>
        </w:rPr>
        <w:tab/>
        <w:t>Lenovo</w:t>
      </w:r>
    </w:p>
    <w:p w14:paraId="3C14AD3B" w14:textId="26DC5E3B"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R2-2410144</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results on RRM measurement prediction</w:t>
      </w:r>
      <w:r w:rsidRPr="00166A8F">
        <w:rPr>
          <w:rFonts w:ascii="Arial" w:eastAsiaTheme="minorEastAsia" w:hAnsi="Arial" w:cs="Arial"/>
          <w:bCs/>
          <w:lang w:eastAsia="zh-CN"/>
        </w:rPr>
        <w:tab/>
        <w:t>Spreadtrum, UNISOC, BUPT</w:t>
      </w:r>
    </w:p>
    <w:p w14:paraId="0046761F" w14:textId="6F17D266"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R2-2410186</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Text proposal of 38.744</w:t>
      </w:r>
      <w:r w:rsidRPr="00166A8F">
        <w:rPr>
          <w:rFonts w:ascii="Arial" w:eastAsiaTheme="minorEastAsia" w:hAnsi="Arial" w:cs="Arial"/>
          <w:bCs/>
          <w:lang w:eastAsia="zh-CN"/>
        </w:rPr>
        <w:tab/>
        <w:t>OPPO</w:t>
      </w:r>
    </w:p>
    <w:p w14:paraId="2A2E33E4" w14:textId="7FEF9281"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R2-2410187</w:t>
      </w:r>
      <w:r w:rsidR="000F4543">
        <w:rPr>
          <w:rFonts w:ascii="Arial" w:eastAsiaTheme="minorEastAsia" w:hAnsi="Arial" w:cs="Arial"/>
          <w:bCs/>
          <w:lang w:eastAsia="zh-CN"/>
        </w:rPr>
        <w:tab/>
      </w:r>
      <w:r w:rsidRPr="00166A8F">
        <w:rPr>
          <w:rFonts w:ascii="Arial" w:eastAsiaTheme="minorEastAsia" w:hAnsi="Arial" w:cs="Arial"/>
          <w:bCs/>
          <w:lang w:eastAsia="zh-CN"/>
        </w:rPr>
        <w:tab/>
        <w:t>Discussion on simulation result of RRM measurement prediction</w:t>
      </w:r>
      <w:r w:rsidRPr="00166A8F">
        <w:rPr>
          <w:rFonts w:ascii="Arial" w:eastAsiaTheme="minorEastAsia" w:hAnsi="Arial" w:cs="Arial"/>
          <w:bCs/>
          <w:lang w:eastAsia="zh-CN"/>
        </w:rPr>
        <w:tab/>
        <w:t>OPPO</w:t>
      </w:r>
    </w:p>
    <w:p w14:paraId="4989873F" w14:textId="24D45E05"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R2-2410188</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generalization study of AI mobility</w:t>
      </w:r>
      <w:r w:rsidRPr="00166A8F">
        <w:rPr>
          <w:rFonts w:ascii="Arial" w:eastAsiaTheme="minorEastAsia" w:hAnsi="Arial" w:cs="Arial"/>
          <w:bCs/>
          <w:lang w:eastAsia="zh-CN"/>
        </w:rPr>
        <w:tab/>
        <w:t>OPPO</w:t>
      </w:r>
    </w:p>
    <w:p w14:paraId="3C1666CF" w14:textId="0227A2BD"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R2-2410190</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Summary of [POST127bis][022][AI mobility] Simulation Assumptions (OPPO)</w:t>
      </w:r>
      <w:r w:rsidRPr="00166A8F">
        <w:rPr>
          <w:rFonts w:ascii="Arial" w:eastAsiaTheme="minorEastAsia" w:hAnsi="Arial" w:cs="Arial"/>
          <w:bCs/>
          <w:lang w:eastAsia="zh-CN"/>
        </w:rPr>
        <w:tab/>
        <w:t>Hangzhou Mengyuxiang</w:t>
      </w:r>
    </w:p>
    <w:p w14:paraId="4272F4C2" w14:textId="459AD39F"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R2-2410263</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generalization aspects</w:t>
      </w:r>
      <w:r w:rsidRPr="00166A8F">
        <w:rPr>
          <w:rFonts w:ascii="Arial" w:eastAsiaTheme="minorEastAsia" w:hAnsi="Arial" w:cs="Arial"/>
          <w:bCs/>
          <w:lang w:eastAsia="zh-CN"/>
        </w:rPr>
        <w:tab/>
        <w:t>Ericsson</w:t>
      </w:r>
    </w:p>
    <w:p w14:paraId="4F247CFC" w14:textId="5FB565FC"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R2-2410339</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results for RRM measurement prediction</w:t>
      </w:r>
      <w:r w:rsidRPr="00166A8F">
        <w:rPr>
          <w:rFonts w:ascii="Arial" w:eastAsiaTheme="minorEastAsia" w:hAnsi="Arial" w:cs="Arial"/>
          <w:bCs/>
          <w:lang w:eastAsia="zh-CN"/>
        </w:rPr>
        <w:tab/>
        <w:t>CMCC</w:t>
      </w:r>
    </w:p>
    <w:p w14:paraId="45DBA677" w14:textId="4D16629E"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R2-2410345</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other aspects of simulation assumption</w:t>
      </w:r>
      <w:r w:rsidRPr="00166A8F">
        <w:rPr>
          <w:rFonts w:ascii="Arial" w:eastAsiaTheme="minorEastAsia" w:hAnsi="Arial" w:cs="Arial"/>
          <w:bCs/>
          <w:lang w:eastAsia="zh-CN"/>
        </w:rPr>
        <w:tab/>
        <w:t>CMCC</w:t>
      </w:r>
    </w:p>
    <w:p w14:paraId="168DF1AF" w14:textId="6ED21AB7"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R2-2410474</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results for temporal, inter-frequency and spatial domain RRM measurement predictions</w:t>
      </w:r>
      <w:r w:rsidRPr="00166A8F">
        <w:rPr>
          <w:rFonts w:ascii="Arial" w:eastAsiaTheme="minorEastAsia" w:hAnsi="Arial" w:cs="Arial"/>
          <w:bCs/>
          <w:lang w:eastAsia="zh-CN"/>
        </w:rPr>
        <w:tab/>
        <w:t>Ericsson</w:t>
      </w:r>
    </w:p>
    <w:p w14:paraId="5E7D80DE" w14:textId="0D57DE16"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R2-2410507</w:t>
      </w:r>
      <w:r w:rsidR="000F4543">
        <w:rPr>
          <w:rFonts w:ascii="Arial" w:eastAsiaTheme="minorEastAsia" w:hAnsi="Arial" w:cs="Arial"/>
          <w:bCs/>
          <w:lang w:eastAsia="zh-CN"/>
        </w:rPr>
        <w:tab/>
      </w:r>
      <w:r w:rsidRPr="00166A8F">
        <w:rPr>
          <w:rFonts w:ascii="Arial" w:eastAsiaTheme="minorEastAsia" w:hAnsi="Arial" w:cs="Arial"/>
          <w:bCs/>
          <w:lang w:eastAsia="zh-CN"/>
        </w:rPr>
        <w:tab/>
        <w:t>Simulation results for RRM measurement predictions</w:t>
      </w:r>
      <w:r w:rsidRPr="00166A8F">
        <w:rPr>
          <w:rFonts w:ascii="Arial" w:eastAsiaTheme="minorEastAsia" w:hAnsi="Arial" w:cs="Arial"/>
          <w:bCs/>
          <w:lang w:eastAsia="zh-CN"/>
        </w:rPr>
        <w:tab/>
        <w:t>Interdigital Inc.</w:t>
      </w:r>
    </w:p>
    <w:p w14:paraId="0FC5AAA1" w14:textId="7EEFB25A"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R2-2410508</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Generalization of AIML models for RRM measurement prediction</w:t>
      </w:r>
      <w:r w:rsidRPr="00166A8F">
        <w:rPr>
          <w:rFonts w:ascii="Arial" w:eastAsiaTheme="minorEastAsia" w:hAnsi="Arial" w:cs="Arial"/>
          <w:bCs/>
          <w:lang w:eastAsia="zh-CN"/>
        </w:rPr>
        <w:tab/>
        <w:t>Interdigital Inc.</w:t>
      </w:r>
    </w:p>
    <w:p w14:paraId="2D2F9E22" w14:textId="4C9A2805"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R2-2410522</w:t>
      </w:r>
      <w:r w:rsidR="000F4543">
        <w:rPr>
          <w:rFonts w:ascii="Arial" w:eastAsiaTheme="minorEastAsia" w:hAnsi="Arial" w:cs="Arial"/>
          <w:bCs/>
          <w:lang w:eastAsia="zh-CN"/>
        </w:rPr>
        <w:tab/>
      </w:r>
      <w:r w:rsidRPr="00166A8F">
        <w:rPr>
          <w:rFonts w:ascii="Arial" w:eastAsiaTheme="minorEastAsia" w:hAnsi="Arial" w:cs="Arial"/>
          <w:bCs/>
          <w:lang w:eastAsia="zh-CN"/>
        </w:rPr>
        <w:tab/>
        <w:t>Discussion on RRM measurement predictions and prediction-based mobility events</w:t>
      </w:r>
      <w:r w:rsidRPr="00166A8F">
        <w:rPr>
          <w:rFonts w:ascii="Arial" w:eastAsiaTheme="minorEastAsia" w:hAnsi="Arial" w:cs="Arial"/>
          <w:bCs/>
          <w:lang w:eastAsia="zh-CN"/>
        </w:rPr>
        <w:tab/>
        <w:t>Sharp</w:t>
      </w:r>
    </w:p>
    <w:p w14:paraId="16D2484F" w14:textId="50FE3570"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R2-2410539</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results for RRM measurement prediction</w:t>
      </w:r>
      <w:r w:rsidRPr="00166A8F">
        <w:rPr>
          <w:rFonts w:ascii="Arial" w:eastAsiaTheme="minorEastAsia" w:hAnsi="Arial" w:cs="Arial"/>
          <w:bCs/>
          <w:lang w:eastAsia="zh-CN"/>
        </w:rPr>
        <w:tab/>
        <w:t>Huawei, HiSilicon</w:t>
      </w:r>
    </w:p>
    <w:p w14:paraId="1C2CBCE4" w14:textId="4354D990"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R2-2410540</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simulation assumptions and generalization</w:t>
      </w:r>
      <w:r w:rsidRPr="00166A8F">
        <w:rPr>
          <w:rFonts w:ascii="Arial" w:eastAsiaTheme="minorEastAsia" w:hAnsi="Arial" w:cs="Arial"/>
          <w:bCs/>
          <w:lang w:eastAsia="zh-CN"/>
        </w:rPr>
        <w:tab/>
        <w:t>Huawei, HiSilicon</w:t>
      </w:r>
    </w:p>
    <w:p w14:paraId="7B574786" w14:textId="292B34EB"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R2-2410568</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measurement event prediction</w:t>
      </w:r>
      <w:r w:rsidRPr="00166A8F">
        <w:rPr>
          <w:rFonts w:ascii="Arial" w:eastAsiaTheme="minorEastAsia" w:hAnsi="Arial" w:cs="Arial"/>
          <w:bCs/>
          <w:lang w:eastAsia="zh-CN"/>
        </w:rPr>
        <w:tab/>
        <w:t>Jio</w:t>
      </w:r>
    </w:p>
    <w:p w14:paraId="5E5FD192" w14:textId="7999D969"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R2-2410678</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Simulation and evaluation of RRM measurement prediction</w:t>
      </w:r>
      <w:r w:rsidRPr="00166A8F">
        <w:rPr>
          <w:rFonts w:ascii="Arial" w:eastAsiaTheme="minorEastAsia" w:hAnsi="Arial" w:cs="Arial"/>
          <w:bCs/>
          <w:lang w:eastAsia="zh-CN"/>
        </w:rPr>
        <w:tab/>
        <w:t>Indian Institute of Tech (M), IIT Kanpur</w:t>
      </w:r>
    </w:p>
    <w:p w14:paraId="1CF7AB7A" w14:textId="1E367A45" w:rsidR="00166A8F" w:rsidRP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R2-2410697</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Discussion on simulation assumptions for RLF prediction</w:t>
      </w:r>
      <w:r w:rsidRPr="00166A8F">
        <w:rPr>
          <w:rFonts w:ascii="Arial" w:eastAsiaTheme="minorEastAsia" w:hAnsi="Arial" w:cs="Arial"/>
          <w:bCs/>
          <w:lang w:eastAsia="zh-CN"/>
        </w:rPr>
        <w:tab/>
        <w:t>KDDI Corporation</w:t>
      </w:r>
    </w:p>
    <w:p w14:paraId="1C1C044C" w14:textId="2AFD7CEA" w:rsidR="00C13EE4"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r w:rsidRPr="00166A8F">
        <w:rPr>
          <w:rFonts w:ascii="Arial" w:eastAsiaTheme="minorEastAsia" w:hAnsi="Arial" w:cs="Arial"/>
          <w:bCs/>
          <w:lang w:eastAsia="zh-CN"/>
        </w:rPr>
        <w:t>R2-2410744</w:t>
      </w:r>
      <w:r w:rsidRPr="00166A8F">
        <w:rPr>
          <w:rFonts w:ascii="Arial" w:eastAsiaTheme="minorEastAsia" w:hAnsi="Arial" w:cs="Arial"/>
          <w:bCs/>
          <w:lang w:eastAsia="zh-CN"/>
        </w:rPr>
        <w:tab/>
      </w:r>
      <w:r w:rsidR="000F4543">
        <w:rPr>
          <w:rFonts w:ascii="Arial" w:eastAsiaTheme="minorEastAsia" w:hAnsi="Arial" w:cs="Arial"/>
          <w:bCs/>
          <w:lang w:eastAsia="zh-CN"/>
        </w:rPr>
        <w:tab/>
      </w:r>
      <w:r w:rsidRPr="00166A8F">
        <w:rPr>
          <w:rFonts w:ascii="Arial" w:eastAsiaTheme="minorEastAsia" w:hAnsi="Arial" w:cs="Arial"/>
          <w:bCs/>
          <w:lang w:eastAsia="zh-CN"/>
        </w:rPr>
        <w:t>AI-ML based Inter-frequency measurement prediction</w:t>
      </w:r>
      <w:r w:rsidRPr="00166A8F">
        <w:rPr>
          <w:rFonts w:ascii="Arial" w:eastAsiaTheme="minorEastAsia" w:hAnsi="Arial" w:cs="Arial"/>
          <w:bCs/>
          <w:lang w:eastAsia="zh-CN"/>
        </w:rPr>
        <w:tab/>
        <w:t>Rakuten Mobile, Inc</w:t>
      </w:r>
    </w:p>
    <w:p w14:paraId="6AED54BA" w14:textId="77777777" w:rsidR="00166A8F" w:rsidRDefault="00166A8F" w:rsidP="00166A8F">
      <w:pPr>
        <w:tabs>
          <w:tab w:val="left" w:pos="567"/>
        </w:tabs>
        <w:overflowPunct/>
        <w:autoSpaceDE/>
        <w:autoSpaceDN/>
        <w:snapToGrid w:val="0"/>
        <w:spacing w:after="0"/>
        <w:textAlignment w:val="auto"/>
        <w:rPr>
          <w:rFonts w:ascii="Arial" w:eastAsiaTheme="minorEastAsia" w:hAnsi="Arial" w:cs="Arial"/>
          <w:bCs/>
          <w:lang w:eastAsia="zh-CN"/>
        </w:rPr>
      </w:pPr>
    </w:p>
    <w:p w14:paraId="1DACAA51" w14:textId="34CAEA03" w:rsidR="004C515C" w:rsidRPr="00166A8F" w:rsidRDefault="004C515C" w:rsidP="004C515C">
      <w:pPr>
        <w:tabs>
          <w:tab w:val="left" w:pos="567"/>
        </w:tabs>
        <w:overflowPunct/>
        <w:autoSpaceDE/>
        <w:autoSpaceDN/>
        <w:snapToGrid w:val="0"/>
        <w:spacing w:after="0"/>
        <w:textAlignment w:val="auto"/>
        <w:rPr>
          <w:rFonts w:ascii="Arial" w:eastAsiaTheme="minorEastAsia" w:hAnsi="Arial" w:cs="Arial"/>
          <w:b/>
          <w:lang w:eastAsia="zh-CN"/>
        </w:rPr>
      </w:pPr>
      <w:r w:rsidRPr="00166A8F">
        <w:rPr>
          <w:rFonts w:ascii="Arial" w:eastAsiaTheme="minorEastAsia" w:hAnsi="Arial" w:cs="Arial" w:hint="eastAsia"/>
          <w:b/>
          <w:lang w:eastAsia="zh-CN"/>
        </w:rPr>
        <w:t>C</w:t>
      </w:r>
      <w:r w:rsidRPr="00166A8F">
        <w:rPr>
          <w:rFonts w:ascii="Arial" w:eastAsiaTheme="minorEastAsia" w:hAnsi="Arial" w:cs="Arial"/>
          <w:b/>
          <w:lang w:eastAsia="zh-CN"/>
        </w:rPr>
        <w:t>ontributions submitted to RAN4#113 meeting:</w:t>
      </w:r>
    </w:p>
    <w:p w14:paraId="45E15931" w14:textId="3648F699"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R4-2417622</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Study of impacts on RAN4 requirements for AI mobility</w:t>
      </w:r>
      <w:r w:rsidRPr="00F33F0D">
        <w:rPr>
          <w:rFonts w:ascii="Arial" w:eastAsiaTheme="minorEastAsia" w:hAnsi="Arial" w:cs="Arial"/>
          <w:bCs/>
          <w:lang w:eastAsia="zh-CN"/>
        </w:rPr>
        <w:tab/>
        <w:t>OPPO</w:t>
      </w:r>
    </w:p>
    <w:p w14:paraId="71278A4F" w14:textId="28290DD2"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R4-2417623</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Study of testability and interoperabilityfor AI mobility</w:t>
      </w:r>
      <w:r w:rsidRPr="00F33F0D">
        <w:rPr>
          <w:rFonts w:ascii="Arial" w:eastAsiaTheme="minorEastAsia" w:hAnsi="Arial" w:cs="Arial"/>
          <w:bCs/>
          <w:lang w:eastAsia="zh-CN"/>
        </w:rPr>
        <w:tab/>
        <w:t>OPPO</w:t>
      </w:r>
    </w:p>
    <w:p w14:paraId="14F1ECEA" w14:textId="4A03FAA5"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R4-2417698</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impacts of AIML mobility on RRM requirements</w:t>
      </w:r>
      <w:r w:rsidRPr="00F33F0D">
        <w:rPr>
          <w:rFonts w:ascii="Arial" w:eastAsiaTheme="minorEastAsia" w:hAnsi="Arial" w:cs="Arial"/>
          <w:bCs/>
          <w:lang w:eastAsia="zh-CN"/>
        </w:rPr>
        <w:tab/>
        <w:t>CATT</w:t>
      </w:r>
    </w:p>
    <w:p w14:paraId="201A9C5C" w14:textId="15B35F1D"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R4-2417699</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testability and interoperability issues for AIML mobility</w:t>
      </w:r>
      <w:r w:rsidRPr="00F33F0D">
        <w:rPr>
          <w:rFonts w:ascii="Arial" w:eastAsiaTheme="minorEastAsia" w:hAnsi="Arial" w:cs="Arial"/>
          <w:bCs/>
          <w:lang w:eastAsia="zh-CN"/>
        </w:rPr>
        <w:tab/>
        <w:t>CATT</w:t>
      </w:r>
    </w:p>
    <w:p w14:paraId="37ED369C" w14:textId="1D54A6D7"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R4-2417895</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RRM requirements of AI mobility</w:t>
      </w:r>
      <w:r w:rsidRPr="00F33F0D">
        <w:rPr>
          <w:rFonts w:ascii="Arial" w:eastAsiaTheme="minorEastAsia" w:hAnsi="Arial" w:cs="Arial"/>
          <w:bCs/>
          <w:lang w:eastAsia="zh-CN"/>
        </w:rPr>
        <w:tab/>
        <w:t>MediaTek Inc.</w:t>
      </w:r>
    </w:p>
    <w:p w14:paraId="2254D990" w14:textId="53914EA3"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R4-2417896</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testability and interoperability of AI mobility</w:t>
      </w:r>
      <w:r w:rsidRPr="00F33F0D">
        <w:rPr>
          <w:rFonts w:ascii="Arial" w:eastAsiaTheme="minorEastAsia" w:hAnsi="Arial" w:cs="Arial"/>
          <w:bCs/>
          <w:lang w:eastAsia="zh-CN"/>
        </w:rPr>
        <w:tab/>
        <w:t>MediaTek Inc.</w:t>
      </w:r>
    </w:p>
    <w:p w14:paraId="2C2B2974" w14:textId="08829677"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R4-2417941</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study of testability and interoperability for AIML mobility</w:t>
      </w:r>
      <w:r w:rsidRPr="00F33F0D">
        <w:rPr>
          <w:rFonts w:ascii="Arial" w:eastAsiaTheme="minorEastAsia" w:hAnsi="Arial" w:cs="Arial"/>
          <w:bCs/>
          <w:lang w:eastAsia="zh-CN"/>
        </w:rPr>
        <w:tab/>
        <w:t>Xiaomi</w:t>
      </w:r>
    </w:p>
    <w:p w14:paraId="0EE20D34" w14:textId="14D2FF24"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R4-2417951</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impacts on RAN4 requirement for AI mobility</w:t>
      </w:r>
      <w:r w:rsidRPr="00F33F0D">
        <w:rPr>
          <w:rFonts w:ascii="Arial" w:eastAsiaTheme="minorEastAsia" w:hAnsi="Arial" w:cs="Arial"/>
          <w:bCs/>
          <w:lang w:eastAsia="zh-CN"/>
        </w:rPr>
        <w:tab/>
        <w:t>Xiaomi</w:t>
      </w:r>
    </w:p>
    <w:p w14:paraId="11213100" w14:textId="7D92CC7C"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R4-2418242</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Impact of AI based mobility on RRM requirements</w:t>
      </w:r>
      <w:r w:rsidRPr="00F33F0D">
        <w:rPr>
          <w:rFonts w:ascii="Arial" w:eastAsiaTheme="minorEastAsia" w:hAnsi="Arial" w:cs="Arial"/>
          <w:bCs/>
          <w:lang w:eastAsia="zh-CN"/>
        </w:rPr>
        <w:tab/>
        <w:t>Qualcomm Incorporated</w:t>
      </w:r>
    </w:p>
    <w:p w14:paraId="41618DD0" w14:textId="03BBAB09"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R4-2418243</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Testability and interoperability for AI based mobility</w:t>
      </w:r>
      <w:r w:rsidRPr="00F33F0D">
        <w:rPr>
          <w:rFonts w:ascii="Arial" w:eastAsiaTheme="minorEastAsia" w:hAnsi="Arial" w:cs="Arial"/>
          <w:bCs/>
          <w:lang w:eastAsia="zh-CN"/>
        </w:rPr>
        <w:tab/>
        <w:t>Qualcomm Incorporated</w:t>
      </w:r>
    </w:p>
    <w:p w14:paraId="568A42F9" w14:textId="519D20A8"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R4-2418278</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Topic summary for [113][220] FS_NR_AIML_Mob</w:t>
      </w:r>
      <w:r w:rsidRPr="00F33F0D">
        <w:rPr>
          <w:rFonts w:ascii="Arial" w:eastAsiaTheme="minorEastAsia" w:hAnsi="Arial" w:cs="Arial"/>
          <w:bCs/>
          <w:lang w:eastAsia="zh-CN"/>
        </w:rPr>
        <w:tab/>
        <w:t>Moderator (Nokia)</w:t>
      </w:r>
    </w:p>
    <w:p w14:paraId="11381F34" w14:textId="13FAA334"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R4-2418296</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Discussions on RAN4 requirement impacts of AIML for mobility</w:t>
      </w:r>
      <w:r w:rsidRPr="00F33F0D">
        <w:rPr>
          <w:rFonts w:ascii="Arial" w:eastAsiaTheme="minorEastAsia" w:hAnsi="Arial" w:cs="Arial"/>
          <w:bCs/>
          <w:lang w:eastAsia="zh-CN"/>
        </w:rPr>
        <w:tab/>
        <w:t>NTT DOCOMO, INC.</w:t>
      </w:r>
    </w:p>
    <w:p w14:paraId="3111D214" w14:textId="1153B106"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R4-2418460</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impacts on RAN4 requirements for AI/ML for mobility</w:t>
      </w:r>
      <w:r w:rsidRPr="00F33F0D">
        <w:rPr>
          <w:rFonts w:ascii="Arial" w:eastAsiaTheme="minorEastAsia" w:hAnsi="Arial" w:cs="Arial"/>
          <w:bCs/>
          <w:lang w:eastAsia="zh-CN"/>
        </w:rPr>
        <w:tab/>
        <w:t>CMCC</w:t>
      </w:r>
    </w:p>
    <w:p w14:paraId="13B507FC" w14:textId="52BAF052"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R4-2418461</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testability and interoperability for AI/ML for mobility</w:t>
      </w:r>
      <w:r w:rsidRPr="00F33F0D">
        <w:rPr>
          <w:rFonts w:ascii="Arial" w:eastAsiaTheme="minorEastAsia" w:hAnsi="Arial" w:cs="Arial"/>
          <w:bCs/>
          <w:lang w:eastAsia="zh-CN"/>
        </w:rPr>
        <w:tab/>
        <w:t>CMCC</w:t>
      </w:r>
    </w:p>
    <w:p w14:paraId="2300034C" w14:textId="68A25C05"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R4-2418500</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impacts on requirements of AI/ML mobility</w:t>
      </w:r>
      <w:r w:rsidRPr="00F33F0D">
        <w:rPr>
          <w:rFonts w:ascii="Arial" w:eastAsiaTheme="minorEastAsia" w:hAnsi="Arial" w:cs="Arial"/>
          <w:bCs/>
          <w:lang w:eastAsia="zh-CN"/>
        </w:rPr>
        <w:tab/>
        <w:t>ZTE Corporation, Sanechips</w:t>
      </w:r>
    </w:p>
    <w:p w14:paraId="528B4FA7" w14:textId="37B10AAD"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R4-2418501</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the Interoperability and testability aspects</w:t>
      </w:r>
      <w:r w:rsidRPr="00F33F0D">
        <w:rPr>
          <w:rFonts w:ascii="Arial" w:eastAsiaTheme="minorEastAsia" w:hAnsi="Arial" w:cs="Arial"/>
          <w:bCs/>
          <w:lang w:eastAsia="zh-CN"/>
        </w:rPr>
        <w:tab/>
        <w:t>ZTE Corporation, Sanechips</w:t>
      </w:r>
    </w:p>
    <w:p w14:paraId="457B99BA" w14:textId="1DF3670A"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R4-2418528</w:t>
      </w:r>
      <w:r>
        <w:rPr>
          <w:rFonts w:ascii="Arial" w:eastAsiaTheme="minorEastAsia" w:hAnsi="Arial" w:cs="Arial"/>
          <w:bCs/>
          <w:lang w:eastAsia="zh-CN"/>
        </w:rPr>
        <w:tab/>
      </w:r>
      <w:r w:rsidRPr="00F33F0D">
        <w:rPr>
          <w:rFonts w:ascii="Arial" w:eastAsiaTheme="minorEastAsia" w:hAnsi="Arial" w:cs="Arial"/>
          <w:bCs/>
          <w:lang w:eastAsia="zh-CN"/>
        </w:rPr>
        <w:tab/>
        <w:t>Study on AI (Artificial Intelligence)/ML (Machine Learning) for mobility in NR: Study of testability and interoperability</w:t>
      </w:r>
      <w:r w:rsidRPr="00F33F0D">
        <w:rPr>
          <w:rFonts w:ascii="Arial" w:eastAsiaTheme="minorEastAsia" w:hAnsi="Arial" w:cs="Arial"/>
          <w:bCs/>
          <w:lang w:eastAsia="zh-CN"/>
        </w:rPr>
        <w:tab/>
        <w:t>Apple</w:t>
      </w:r>
    </w:p>
    <w:p w14:paraId="31C5492A" w14:textId="1DC4BC75"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R4-2418529</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Study on AI (Artificial Intelligence)/ML (Machine Learning) for mobility in NR: General Aspects and Work Plan</w:t>
      </w:r>
      <w:r w:rsidRPr="00F33F0D">
        <w:rPr>
          <w:rFonts w:ascii="Arial" w:eastAsiaTheme="minorEastAsia" w:hAnsi="Arial" w:cs="Arial"/>
          <w:bCs/>
          <w:lang w:eastAsia="zh-CN"/>
        </w:rPr>
        <w:tab/>
        <w:t>Apple</w:t>
      </w:r>
    </w:p>
    <w:p w14:paraId="7894ACDE" w14:textId="1F7E9578"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R4-2418530</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Study on AI (Artificial Intelligence)/ML (Machine Learning) for mobility in NR: Study of impacts on RAN4 requirements</w:t>
      </w:r>
      <w:r w:rsidRPr="00F33F0D">
        <w:rPr>
          <w:rFonts w:ascii="Arial" w:eastAsiaTheme="minorEastAsia" w:hAnsi="Arial" w:cs="Arial"/>
          <w:bCs/>
          <w:lang w:eastAsia="zh-CN"/>
        </w:rPr>
        <w:tab/>
        <w:t>Apple</w:t>
      </w:r>
    </w:p>
    <w:p w14:paraId="7AB8ADF7" w14:textId="5638E293"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R4-2418673</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genereal aspects in AIML mobility</w:t>
      </w:r>
      <w:r w:rsidRPr="00F33F0D">
        <w:rPr>
          <w:rFonts w:ascii="Arial" w:eastAsiaTheme="minorEastAsia" w:hAnsi="Arial" w:cs="Arial"/>
          <w:bCs/>
          <w:lang w:eastAsia="zh-CN"/>
        </w:rPr>
        <w:tab/>
        <w:t>Huawei, HiSilicon</w:t>
      </w:r>
    </w:p>
    <w:p w14:paraId="19F6DD89" w14:textId="5F591444"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R4-2418674</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impacts of RAN4 requirements in AIML mobility</w:t>
      </w:r>
      <w:r w:rsidRPr="00F33F0D">
        <w:rPr>
          <w:rFonts w:ascii="Arial" w:eastAsiaTheme="minorEastAsia" w:hAnsi="Arial" w:cs="Arial"/>
          <w:bCs/>
          <w:lang w:eastAsia="zh-CN"/>
        </w:rPr>
        <w:tab/>
        <w:t>Huawei, HiSilicon</w:t>
      </w:r>
    </w:p>
    <w:p w14:paraId="2E9D8D8A" w14:textId="776B5FFF"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R4-2418675</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testability and interoperability issues in AIML mobility</w:t>
      </w:r>
      <w:r w:rsidRPr="00F33F0D">
        <w:rPr>
          <w:rFonts w:ascii="Arial" w:eastAsiaTheme="minorEastAsia" w:hAnsi="Arial" w:cs="Arial"/>
          <w:bCs/>
          <w:lang w:eastAsia="zh-CN"/>
        </w:rPr>
        <w:tab/>
        <w:t>Huawei, HiSilicon</w:t>
      </w:r>
    </w:p>
    <w:p w14:paraId="6D4BA685" w14:textId="6D4EBE08"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R4-2418755</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impacts on RAN4 requirements for AI mobility</w:t>
      </w:r>
      <w:r w:rsidRPr="00F33F0D">
        <w:rPr>
          <w:rFonts w:ascii="Arial" w:eastAsiaTheme="minorEastAsia" w:hAnsi="Arial" w:cs="Arial"/>
          <w:bCs/>
          <w:lang w:eastAsia="zh-CN"/>
        </w:rPr>
        <w:tab/>
        <w:t>vivo</w:t>
      </w:r>
    </w:p>
    <w:p w14:paraId="0A402FC9" w14:textId="00DD379D"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R4-2418756</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testability and interoperability for AI mobility</w:t>
      </w:r>
      <w:r w:rsidRPr="00F33F0D">
        <w:rPr>
          <w:rFonts w:ascii="Arial" w:eastAsiaTheme="minorEastAsia" w:hAnsi="Arial" w:cs="Arial"/>
          <w:bCs/>
          <w:lang w:eastAsia="zh-CN"/>
        </w:rPr>
        <w:tab/>
        <w:t>vivo</w:t>
      </w:r>
    </w:p>
    <w:p w14:paraId="5B75E20C" w14:textId="41AB3B81"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R4-2419176</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On General Aspects of AIML Mobility</w:t>
      </w:r>
      <w:r w:rsidRPr="00F33F0D">
        <w:rPr>
          <w:rFonts w:ascii="Arial" w:eastAsiaTheme="minorEastAsia" w:hAnsi="Arial" w:cs="Arial"/>
          <w:bCs/>
          <w:lang w:eastAsia="zh-CN"/>
        </w:rPr>
        <w:tab/>
        <w:t>Nokia</w:t>
      </w:r>
    </w:p>
    <w:p w14:paraId="546DD0C2" w14:textId="6116A9EA"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R4-2419186</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On RRM Requirement Impacts of AIML Mobility</w:t>
      </w:r>
      <w:r w:rsidRPr="00F33F0D">
        <w:rPr>
          <w:rFonts w:ascii="Arial" w:eastAsiaTheme="minorEastAsia" w:hAnsi="Arial" w:cs="Arial"/>
          <w:bCs/>
          <w:lang w:eastAsia="zh-CN"/>
        </w:rPr>
        <w:tab/>
        <w:t>Nokia</w:t>
      </w:r>
    </w:p>
    <w:p w14:paraId="13EE799F" w14:textId="3D816A72"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R4-2419187</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On Testability and Interoperability Issues for AI/ML Mobility</w:t>
      </w:r>
      <w:r w:rsidRPr="00F33F0D">
        <w:rPr>
          <w:rFonts w:ascii="Arial" w:eastAsiaTheme="minorEastAsia" w:hAnsi="Arial" w:cs="Arial"/>
          <w:bCs/>
          <w:lang w:eastAsia="zh-CN"/>
        </w:rPr>
        <w:tab/>
        <w:t>Nokia</w:t>
      </w:r>
    </w:p>
    <w:p w14:paraId="3EBC85C1" w14:textId="28DD7B98"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R4-2419188</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Discussion on AI mobility general aspects</w:t>
      </w:r>
      <w:r w:rsidRPr="00F33F0D">
        <w:rPr>
          <w:rFonts w:ascii="Arial" w:eastAsiaTheme="minorEastAsia" w:hAnsi="Arial" w:cs="Arial"/>
          <w:bCs/>
          <w:lang w:eastAsia="zh-CN"/>
        </w:rPr>
        <w:tab/>
        <w:t>Samsung</w:t>
      </w:r>
    </w:p>
    <w:p w14:paraId="61641168" w14:textId="53DB4A70"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R4-2419190</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General discussion on AI mobility regarding testability and interoperability</w:t>
      </w:r>
      <w:r w:rsidRPr="00F33F0D">
        <w:rPr>
          <w:rFonts w:ascii="Arial" w:eastAsiaTheme="minorEastAsia" w:hAnsi="Arial" w:cs="Arial"/>
          <w:bCs/>
          <w:lang w:eastAsia="zh-CN"/>
        </w:rPr>
        <w:tab/>
        <w:t>Samsung</w:t>
      </w:r>
    </w:p>
    <w:p w14:paraId="56FCA9E2" w14:textId="1EC38AD3"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R4-2419362</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General discussion on AI/ML for mobility</w:t>
      </w:r>
      <w:r w:rsidRPr="00F33F0D">
        <w:rPr>
          <w:rFonts w:ascii="Arial" w:eastAsiaTheme="minorEastAsia" w:hAnsi="Arial" w:cs="Arial"/>
          <w:bCs/>
          <w:lang w:eastAsia="zh-CN"/>
        </w:rPr>
        <w:tab/>
        <w:t>Ericsson</w:t>
      </w:r>
    </w:p>
    <w:p w14:paraId="360E1A8B" w14:textId="4EB175DA" w:rsidR="00F33F0D" w:rsidRP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R4-2419363</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On requirements for AI/ML based mobility</w:t>
      </w:r>
      <w:r w:rsidRPr="00F33F0D">
        <w:rPr>
          <w:rFonts w:ascii="Arial" w:eastAsiaTheme="minorEastAsia" w:hAnsi="Arial" w:cs="Arial"/>
          <w:bCs/>
          <w:lang w:eastAsia="zh-CN"/>
        </w:rPr>
        <w:tab/>
        <w:t>Ericsson</w:t>
      </w:r>
    </w:p>
    <w:p w14:paraId="67803587" w14:textId="090304B0" w:rsidR="00F33F0D" w:rsidRDefault="00F33F0D" w:rsidP="00F33F0D">
      <w:pPr>
        <w:tabs>
          <w:tab w:val="left" w:pos="567"/>
        </w:tabs>
        <w:overflowPunct/>
        <w:autoSpaceDE/>
        <w:autoSpaceDN/>
        <w:snapToGrid w:val="0"/>
        <w:spacing w:after="0"/>
        <w:textAlignment w:val="auto"/>
        <w:rPr>
          <w:rFonts w:ascii="Arial" w:eastAsiaTheme="minorEastAsia" w:hAnsi="Arial" w:cs="Arial"/>
          <w:bCs/>
          <w:lang w:eastAsia="zh-CN"/>
        </w:rPr>
      </w:pPr>
      <w:r w:rsidRPr="00F33F0D">
        <w:rPr>
          <w:rFonts w:ascii="Arial" w:eastAsiaTheme="minorEastAsia" w:hAnsi="Arial" w:cs="Arial"/>
          <w:bCs/>
          <w:lang w:eastAsia="zh-CN"/>
        </w:rPr>
        <w:t>R4-2419364</w:t>
      </w:r>
      <w:r w:rsidRPr="00F33F0D">
        <w:rPr>
          <w:rFonts w:ascii="Arial" w:eastAsiaTheme="minorEastAsia" w:hAnsi="Arial" w:cs="Arial"/>
          <w:bCs/>
          <w:lang w:eastAsia="zh-CN"/>
        </w:rPr>
        <w:tab/>
      </w:r>
      <w:r>
        <w:rPr>
          <w:rFonts w:ascii="Arial" w:eastAsiaTheme="minorEastAsia" w:hAnsi="Arial" w:cs="Arial"/>
          <w:bCs/>
          <w:lang w:eastAsia="zh-CN"/>
        </w:rPr>
        <w:tab/>
      </w:r>
      <w:r w:rsidRPr="00F33F0D">
        <w:rPr>
          <w:rFonts w:ascii="Arial" w:eastAsiaTheme="minorEastAsia" w:hAnsi="Arial" w:cs="Arial"/>
          <w:bCs/>
          <w:lang w:eastAsia="zh-CN"/>
        </w:rPr>
        <w:t>On testability issues related to AI/ML for mobility</w:t>
      </w:r>
      <w:r w:rsidRPr="00F33F0D">
        <w:rPr>
          <w:rFonts w:ascii="Arial" w:eastAsiaTheme="minorEastAsia" w:hAnsi="Arial" w:cs="Arial"/>
          <w:bCs/>
          <w:lang w:eastAsia="zh-CN"/>
        </w:rPr>
        <w:tab/>
        <w:t>Ericsson</w:t>
      </w:r>
    </w:p>
    <w:sectPr w:rsidR="00F33F0D" w:rsidSect="003C4ACD">
      <w:footerReference w:type="default" r:id="rId17"/>
      <w:pgSz w:w="11906" w:h="16838"/>
      <w:pgMar w:top="851" w:right="99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7183" w14:textId="77777777" w:rsidR="001160AA" w:rsidRDefault="001160AA">
      <w:r>
        <w:separator/>
      </w:r>
    </w:p>
  </w:endnote>
  <w:endnote w:type="continuationSeparator" w:id="0">
    <w:p w14:paraId="7766B16F" w14:textId="77777777" w:rsidR="001160AA" w:rsidRDefault="0011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D376ED" w:rsidRDefault="00D376ED">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480F" w14:textId="77777777" w:rsidR="001160AA" w:rsidRDefault="001160AA">
      <w:r>
        <w:separator/>
      </w:r>
    </w:p>
  </w:footnote>
  <w:footnote w:type="continuationSeparator" w:id="0">
    <w:p w14:paraId="036D2D56" w14:textId="77777777" w:rsidR="001160AA" w:rsidRDefault="0011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7877BC"/>
    <w:multiLevelType w:val="hybridMultilevel"/>
    <w:tmpl w:val="5226E40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820403"/>
    <w:multiLevelType w:val="hybridMultilevel"/>
    <w:tmpl w:val="1C8A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6F211F"/>
    <w:multiLevelType w:val="hybridMultilevel"/>
    <w:tmpl w:val="7358575C"/>
    <w:lvl w:ilvl="0" w:tplc="8D00B0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B4E46BF"/>
    <w:multiLevelType w:val="hybridMultilevel"/>
    <w:tmpl w:val="51CED846"/>
    <w:lvl w:ilvl="0" w:tplc="754E9F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EE1A42"/>
    <w:multiLevelType w:val="hybridMultilevel"/>
    <w:tmpl w:val="EAF42352"/>
    <w:lvl w:ilvl="0" w:tplc="601EC6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color w:val="000000" w:themeColor="text1"/>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7"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FA4DA6"/>
    <w:multiLevelType w:val="hybridMultilevel"/>
    <w:tmpl w:val="6888A73A"/>
    <w:lvl w:ilvl="0" w:tplc="E9005510">
      <w:start w:val="1"/>
      <w:numFmt w:val="bullet"/>
      <w:lvlText w:val="•"/>
      <w:lvlJc w:val="left"/>
      <w:pPr>
        <w:tabs>
          <w:tab w:val="num" w:pos="720"/>
        </w:tabs>
        <w:ind w:left="720" w:hanging="360"/>
      </w:pPr>
      <w:rPr>
        <w:rFonts w:ascii="Arial" w:hAnsi="Arial" w:hint="default"/>
      </w:rPr>
    </w:lvl>
    <w:lvl w:ilvl="1" w:tplc="D37E0DB0">
      <w:numFmt w:val="bullet"/>
      <w:lvlText w:val=""/>
      <w:lvlJc w:val="left"/>
      <w:pPr>
        <w:tabs>
          <w:tab w:val="num" w:pos="1440"/>
        </w:tabs>
        <w:ind w:left="1440" w:hanging="360"/>
      </w:pPr>
      <w:rPr>
        <w:rFonts w:ascii="Wingdings" w:hAnsi="Wingdings" w:hint="default"/>
      </w:rPr>
    </w:lvl>
    <w:lvl w:ilvl="2" w:tplc="6AA48738" w:tentative="1">
      <w:start w:val="1"/>
      <w:numFmt w:val="bullet"/>
      <w:lvlText w:val="•"/>
      <w:lvlJc w:val="left"/>
      <w:pPr>
        <w:tabs>
          <w:tab w:val="num" w:pos="2160"/>
        </w:tabs>
        <w:ind w:left="2160" w:hanging="360"/>
      </w:pPr>
      <w:rPr>
        <w:rFonts w:ascii="Arial" w:hAnsi="Arial" w:hint="default"/>
      </w:rPr>
    </w:lvl>
    <w:lvl w:ilvl="3" w:tplc="F872C80A" w:tentative="1">
      <w:start w:val="1"/>
      <w:numFmt w:val="bullet"/>
      <w:lvlText w:val="•"/>
      <w:lvlJc w:val="left"/>
      <w:pPr>
        <w:tabs>
          <w:tab w:val="num" w:pos="2880"/>
        </w:tabs>
        <w:ind w:left="2880" w:hanging="360"/>
      </w:pPr>
      <w:rPr>
        <w:rFonts w:ascii="Arial" w:hAnsi="Arial" w:hint="default"/>
      </w:rPr>
    </w:lvl>
    <w:lvl w:ilvl="4" w:tplc="A10826AA" w:tentative="1">
      <w:start w:val="1"/>
      <w:numFmt w:val="bullet"/>
      <w:lvlText w:val="•"/>
      <w:lvlJc w:val="left"/>
      <w:pPr>
        <w:tabs>
          <w:tab w:val="num" w:pos="3600"/>
        </w:tabs>
        <w:ind w:left="3600" w:hanging="360"/>
      </w:pPr>
      <w:rPr>
        <w:rFonts w:ascii="Arial" w:hAnsi="Arial" w:hint="default"/>
      </w:rPr>
    </w:lvl>
    <w:lvl w:ilvl="5" w:tplc="9F341C40" w:tentative="1">
      <w:start w:val="1"/>
      <w:numFmt w:val="bullet"/>
      <w:lvlText w:val="•"/>
      <w:lvlJc w:val="left"/>
      <w:pPr>
        <w:tabs>
          <w:tab w:val="num" w:pos="4320"/>
        </w:tabs>
        <w:ind w:left="4320" w:hanging="360"/>
      </w:pPr>
      <w:rPr>
        <w:rFonts w:ascii="Arial" w:hAnsi="Arial" w:hint="default"/>
      </w:rPr>
    </w:lvl>
    <w:lvl w:ilvl="6" w:tplc="38FA50AC" w:tentative="1">
      <w:start w:val="1"/>
      <w:numFmt w:val="bullet"/>
      <w:lvlText w:val="•"/>
      <w:lvlJc w:val="left"/>
      <w:pPr>
        <w:tabs>
          <w:tab w:val="num" w:pos="5040"/>
        </w:tabs>
        <w:ind w:left="5040" w:hanging="360"/>
      </w:pPr>
      <w:rPr>
        <w:rFonts w:ascii="Arial" w:hAnsi="Arial" w:hint="default"/>
      </w:rPr>
    </w:lvl>
    <w:lvl w:ilvl="7" w:tplc="51DA9592" w:tentative="1">
      <w:start w:val="1"/>
      <w:numFmt w:val="bullet"/>
      <w:lvlText w:val="•"/>
      <w:lvlJc w:val="left"/>
      <w:pPr>
        <w:tabs>
          <w:tab w:val="num" w:pos="5760"/>
        </w:tabs>
        <w:ind w:left="5760" w:hanging="360"/>
      </w:pPr>
      <w:rPr>
        <w:rFonts w:ascii="Arial" w:hAnsi="Arial" w:hint="default"/>
      </w:rPr>
    </w:lvl>
    <w:lvl w:ilvl="8" w:tplc="6504DE6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34"/>
  </w:num>
  <w:num w:numId="4">
    <w:abstractNumId w:val="29"/>
  </w:num>
  <w:num w:numId="5">
    <w:abstractNumId w:val="12"/>
  </w:num>
  <w:num w:numId="6">
    <w:abstractNumId w:val="36"/>
  </w:num>
  <w:num w:numId="7">
    <w:abstractNumId w:val="2"/>
  </w:num>
  <w:num w:numId="8">
    <w:abstractNumId w:val="10"/>
  </w:num>
  <w:num w:numId="9">
    <w:abstractNumId w:val="27"/>
  </w:num>
  <w:num w:numId="10">
    <w:abstractNumId w:val="38"/>
  </w:num>
  <w:num w:numId="11">
    <w:abstractNumId w:val="28"/>
  </w:num>
  <w:num w:numId="12">
    <w:abstractNumId w:val="24"/>
  </w:num>
  <w:num w:numId="13">
    <w:abstractNumId w:val="33"/>
  </w:num>
  <w:num w:numId="14">
    <w:abstractNumId w:val="5"/>
  </w:num>
  <w:num w:numId="15">
    <w:abstractNumId w:val="18"/>
  </w:num>
  <w:num w:numId="16">
    <w:abstractNumId w:val="4"/>
  </w:num>
  <w:num w:numId="17">
    <w:abstractNumId w:val="17"/>
  </w:num>
  <w:num w:numId="18">
    <w:abstractNumId w:val="7"/>
  </w:num>
  <w:num w:numId="19">
    <w:abstractNumId w:val="9"/>
  </w:num>
  <w:num w:numId="20">
    <w:abstractNumId w:val="32"/>
  </w:num>
  <w:num w:numId="21">
    <w:abstractNumId w:val="22"/>
  </w:num>
  <w:num w:numId="22">
    <w:abstractNumId w:val="25"/>
  </w:num>
  <w:num w:numId="23">
    <w:abstractNumId w:val="1"/>
  </w:num>
  <w:num w:numId="24">
    <w:abstractNumId w:val="19"/>
  </w:num>
  <w:num w:numId="25">
    <w:abstractNumId w:val="15"/>
  </w:num>
  <w:num w:numId="26">
    <w:abstractNumId w:val="6"/>
  </w:num>
  <w:num w:numId="27">
    <w:abstractNumId w:val="20"/>
  </w:num>
  <w:num w:numId="28">
    <w:abstractNumId w:val="21"/>
  </w:num>
  <w:num w:numId="29">
    <w:abstractNumId w:val="37"/>
  </w:num>
  <w:num w:numId="30">
    <w:abstractNumId w:val="31"/>
  </w:num>
  <w:num w:numId="31">
    <w:abstractNumId w:val="30"/>
  </w:num>
  <w:num w:numId="32">
    <w:abstractNumId w:val="13"/>
  </w:num>
  <w:num w:numId="33">
    <w:abstractNumId w:val="16"/>
  </w:num>
  <w:num w:numId="34">
    <w:abstractNumId w:val="23"/>
  </w:num>
  <w:num w:numId="35">
    <w:abstractNumId w:val="8"/>
  </w:num>
  <w:num w:numId="36">
    <w:abstractNumId w:val="35"/>
  </w:num>
  <w:num w:numId="37">
    <w:abstractNumId w:val="26"/>
  </w:num>
  <w:num w:numId="38">
    <w:abstractNumId w:val="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6EEB"/>
    <w:rsid w:val="000276C5"/>
    <w:rsid w:val="00032DF2"/>
    <w:rsid w:val="00034E37"/>
    <w:rsid w:val="0003657B"/>
    <w:rsid w:val="000406BA"/>
    <w:rsid w:val="0004456C"/>
    <w:rsid w:val="0005259B"/>
    <w:rsid w:val="00053FEE"/>
    <w:rsid w:val="00060AE4"/>
    <w:rsid w:val="000746A7"/>
    <w:rsid w:val="00077E19"/>
    <w:rsid w:val="000910BB"/>
    <w:rsid w:val="000926AF"/>
    <w:rsid w:val="00096DE4"/>
    <w:rsid w:val="000A1D57"/>
    <w:rsid w:val="000A3ED2"/>
    <w:rsid w:val="000C00FA"/>
    <w:rsid w:val="000C51AA"/>
    <w:rsid w:val="000D17BC"/>
    <w:rsid w:val="000D2186"/>
    <w:rsid w:val="000E4F35"/>
    <w:rsid w:val="000F4543"/>
    <w:rsid w:val="000F6C1C"/>
    <w:rsid w:val="00110BAE"/>
    <w:rsid w:val="001160AA"/>
    <w:rsid w:val="00116F4B"/>
    <w:rsid w:val="001229F4"/>
    <w:rsid w:val="00133465"/>
    <w:rsid w:val="00137471"/>
    <w:rsid w:val="00150FD3"/>
    <w:rsid w:val="00153464"/>
    <w:rsid w:val="001540CE"/>
    <w:rsid w:val="00166A8F"/>
    <w:rsid w:val="00173FDC"/>
    <w:rsid w:val="0017658F"/>
    <w:rsid w:val="00184428"/>
    <w:rsid w:val="001A248F"/>
    <w:rsid w:val="001A3B5F"/>
    <w:rsid w:val="001A659D"/>
    <w:rsid w:val="001B51AB"/>
    <w:rsid w:val="001B5CA8"/>
    <w:rsid w:val="001C2AA5"/>
    <w:rsid w:val="001C420F"/>
    <w:rsid w:val="001C4490"/>
    <w:rsid w:val="001D2C1A"/>
    <w:rsid w:val="001D3BA2"/>
    <w:rsid w:val="001D44B7"/>
    <w:rsid w:val="001D4A7B"/>
    <w:rsid w:val="001E0075"/>
    <w:rsid w:val="001E4E22"/>
    <w:rsid w:val="001F1B1F"/>
    <w:rsid w:val="001F2A20"/>
    <w:rsid w:val="001F486F"/>
    <w:rsid w:val="002047AA"/>
    <w:rsid w:val="00207DC4"/>
    <w:rsid w:val="00215A73"/>
    <w:rsid w:val="0022389F"/>
    <w:rsid w:val="0022485E"/>
    <w:rsid w:val="0023266D"/>
    <w:rsid w:val="00240F7A"/>
    <w:rsid w:val="00243A99"/>
    <w:rsid w:val="00245A7F"/>
    <w:rsid w:val="002639DE"/>
    <w:rsid w:val="002834BB"/>
    <w:rsid w:val="002908C2"/>
    <w:rsid w:val="00292F43"/>
    <w:rsid w:val="0029567C"/>
    <w:rsid w:val="002A6F12"/>
    <w:rsid w:val="002C0B82"/>
    <w:rsid w:val="002E3326"/>
    <w:rsid w:val="002E3C15"/>
    <w:rsid w:val="002F2C70"/>
    <w:rsid w:val="002F5C5E"/>
    <w:rsid w:val="002F6ED2"/>
    <w:rsid w:val="00301B7A"/>
    <w:rsid w:val="00306D59"/>
    <w:rsid w:val="00321EF0"/>
    <w:rsid w:val="0032503A"/>
    <w:rsid w:val="00325EE1"/>
    <w:rsid w:val="003357C0"/>
    <w:rsid w:val="00341F6F"/>
    <w:rsid w:val="00344D60"/>
    <w:rsid w:val="00346477"/>
    <w:rsid w:val="00347CB0"/>
    <w:rsid w:val="003529A2"/>
    <w:rsid w:val="0035340F"/>
    <w:rsid w:val="0036248C"/>
    <w:rsid w:val="003666A8"/>
    <w:rsid w:val="00366D63"/>
    <w:rsid w:val="00367401"/>
    <w:rsid w:val="00375678"/>
    <w:rsid w:val="003861AD"/>
    <w:rsid w:val="0039390A"/>
    <w:rsid w:val="00394AB0"/>
    <w:rsid w:val="00396252"/>
    <w:rsid w:val="003A30C5"/>
    <w:rsid w:val="003A4B47"/>
    <w:rsid w:val="003A721A"/>
    <w:rsid w:val="003B24AF"/>
    <w:rsid w:val="003B465D"/>
    <w:rsid w:val="003B55A3"/>
    <w:rsid w:val="003B7182"/>
    <w:rsid w:val="003C4ACD"/>
    <w:rsid w:val="003D087F"/>
    <w:rsid w:val="003D09E0"/>
    <w:rsid w:val="003D5036"/>
    <w:rsid w:val="003D764D"/>
    <w:rsid w:val="003E3A1A"/>
    <w:rsid w:val="003F1B9F"/>
    <w:rsid w:val="003F7E85"/>
    <w:rsid w:val="0040091C"/>
    <w:rsid w:val="00406D7A"/>
    <w:rsid w:val="004121B8"/>
    <w:rsid w:val="00415902"/>
    <w:rsid w:val="004225E5"/>
    <w:rsid w:val="004258BA"/>
    <w:rsid w:val="00425B31"/>
    <w:rsid w:val="00447900"/>
    <w:rsid w:val="004531C9"/>
    <w:rsid w:val="00457D91"/>
    <w:rsid w:val="00460C31"/>
    <w:rsid w:val="00460FAA"/>
    <w:rsid w:val="004611AB"/>
    <w:rsid w:val="00464E5B"/>
    <w:rsid w:val="0047055A"/>
    <w:rsid w:val="00474450"/>
    <w:rsid w:val="004775B6"/>
    <w:rsid w:val="00484E8C"/>
    <w:rsid w:val="004873E6"/>
    <w:rsid w:val="004A0BAE"/>
    <w:rsid w:val="004A2796"/>
    <w:rsid w:val="004B15B8"/>
    <w:rsid w:val="004B566C"/>
    <w:rsid w:val="004B7B48"/>
    <w:rsid w:val="004C515C"/>
    <w:rsid w:val="004D4AB1"/>
    <w:rsid w:val="004D58EF"/>
    <w:rsid w:val="004F218A"/>
    <w:rsid w:val="0050334E"/>
    <w:rsid w:val="0050404A"/>
    <w:rsid w:val="00505387"/>
    <w:rsid w:val="00512DF7"/>
    <w:rsid w:val="005141E7"/>
    <w:rsid w:val="00517E63"/>
    <w:rsid w:val="00521052"/>
    <w:rsid w:val="00526B0D"/>
    <w:rsid w:val="0055346F"/>
    <w:rsid w:val="005579FF"/>
    <w:rsid w:val="005776DD"/>
    <w:rsid w:val="00582117"/>
    <w:rsid w:val="0058478F"/>
    <w:rsid w:val="0059287E"/>
    <w:rsid w:val="00593315"/>
    <w:rsid w:val="005A170D"/>
    <w:rsid w:val="005A6C96"/>
    <w:rsid w:val="005C00CB"/>
    <w:rsid w:val="005C5359"/>
    <w:rsid w:val="005D0418"/>
    <w:rsid w:val="005E1D58"/>
    <w:rsid w:val="00603D95"/>
    <w:rsid w:val="00610E37"/>
    <w:rsid w:val="00611C40"/>
    <w:rsid w:val="006207ED"/>
    <w:rsid w:val="00625B24"/>
    <w:rsid w:val="00626BC9"/>
    <w:rsid w:val="00634D7C"/>
    <w:rsid w:val="006458DF"/>
    <w:rsid w:val="00650D52"/>
    <w:rsid w:val="006615B2"/>
    <w:rsid w:val="00662313"/>
    <w:rsid w:val="00665963"/>
    <w:rsid w:val="00666196"/>
    <w:rsid w:val="00673911"/>
    <w:rsid w:val="006870C9"/>
    <w:rsid w:val="006908EC"/>
    <w:rsid w:val="006909D3"/>
    <w:rsid w:val="0069110E"/>
    <w:rsid w:val="0069398D"/>
    <w:rsid w:val="006A3ADF"/>
    <w:rsid w:val="006A7BCB"/>
    <w:rsid w:val="006B4C1E"/>
    <w:rsid w:val="006C090F"/>
    <w:rsid w:val="006C4E32"/>
    <w:rsid w:val="006C56D8"/>
    <w:rsid w:val="006D07AE"/>
    <w:rsid w:val="006D1C93"/>
    <w:rsid w:val="006E3F11"/>
    <w:rsid w:val="006E526C"/>
    <w:rsid w:val="00701410"/>
    <w:rsid w:val="007113A1"/>
    <w:rsid w:val="00714D27"/>
    <w:rsid w:val="00721CF6"/>
    <w:rsid w:val="00723E46"/>
    <w:rsid w:val="007251D3"/>
    <w:rsid w:val="00733826"/>
    <w:rsid w:val="0074304E"/>
    <w:rsid w:val="007475AB"/>
    <w:rsid w:val="0075178D"/>
    <w:rsid w:val="00766CFB"/>
    <w:rsid w:val="007816FF"/>
    <w:rsid w:val="00783B44"/>
    <w:rsid w:val="00785028"/>
    <w:rsid w:val="00785CE2"/>
    <w:rsid w:val="007A0340"/>
    <w:rsid w:val="007A3A5A"/>
    <w:rsid w:val="007A4370"/>
    <w:rsid w:val="007B3BBD"/>
    <w:rsid w:val="007E1D15"/>
    <w:rsid w:val="007E1DEA"/>
    <w:rsid w:val="007E2202"/>
    <w:rsid w:val="008145EA"/>
    <w:rsid w:val="00815869"/>
    <w:rsid w:val="00816B81"/>
    <w:rsid w:val="00823B90"/>
    <w:rsid w:val="0083266E"/>
    <w:rsid w:val="008546E5"/>
    <w:rsid w:val="00860D49"/>
    <w:rsid w:val="008630BB"/>
    <w:rsid w:val="00865EA8"/>
    <w:rsid w:val="0086694E"/>
    <w:rsid w:val="00870188"/>
    <w:rsid w:val="00871653"/>
    <w:rsid w:val="00876204"/>
    <w:rsid w:val="00880684"/>
    <w:rsid w:val="00881D74"/>
    <w:rsid w:val="00881E7B"/>
    <w:rsid w:val="008836AC"/>
    <w:rsid w:val="00885433"/>
    <w:rsid w:val="00887422"/>
    <w:rsid w:val="0089166C"/>
    <w:rsid w:val="00893204"/>
    <w:rsid w:val="008960DE"/>
    <w:rsid w:val="008A36DF"/>
    <w:rsid w:val="008C1698"/>
    <w:rsid w:val="008C1A3D"/>
    <w:rsid w:val="008C646C"/>
    <w:rsid w:val="008D01C3"/>
    <w:rsid w:val="008D0818"/>
    <w:rsid w:val="008D1E13"/>
    <w:rsid w:val="008D6549"/>
    <w:rsid w:val="008D70D2"/>
    <w:rsid w:val="008F0117"/>
    <w:rsid w:val="00900AE8"/>
    <w:rsid w:val="00900DAD"/>
    <w:rsid w:val="00903FBB"/>
    <w:rsid w:val="00905979"/>
    <w:rsid w:val="0091408E"/>
    <w:rsid w:val="00936437"/>
    <w:rsid w:val="009378CA"/>
    <w:rsid w:val="0095025E"/>
    <w:rsid w:val="00955C4C"/>
    <w:rsid w:val="00956CEC"/>
    <w:rsid w:val="009819AA"/>
    <w:rsid w:val="009840CD"/>
    <w:rsid w:val="00992AAF"/>
    <w:rsid w:val="00995338"/>
    <w:rsid w:val="00996777"/>
    <w:rsid w:val="009A1F31"/>
    <w:rsid w:val="009C0BC7"/>
    <w:rsid w:val="009C6592"/>
    <w:rsid w:val="009D3984"/>
    <w:rsid w:val="009E209B"/>
    <w:rsid w:val="009E402F"/>
    <w:rsid w:val="009E5A67"/>
    <w:rsid w:val="009F0747"/>
    <w:rsid w:val="009F33F0"/>
    <w:rsid w:val="00A0204F"/>
    <w:rsid w:val="00A03514"/>
    <w:rsid w:val="00A069F9"/>
    <w:rsid w:val="00A17079"/>
    <w:rsid w:val="00A30684"/>
    <w:rsid w:val="00A448C3"/>
    <w:rsid w:val="00A458D4"/>
    <w:rsid w:val="00A46FB7"/>
    <w:rsid w:val="00A53118"/>
    <w:rsid w:val="00A542B7"/>
    <w:rsid w:val="00A63354"/>
    <w:rsid w:val="00A75E72"/>
    <w:rsid w:val="00A86AB5"/>
    <w:rsid w:val="00A91D7F"/>
    <w:rsid w:val="00A97226"/>
    <w:rsid w:val="00AA0E64"/>
    <w:rsid w:val="00AA142F"/>
    <w:rsid w:val="00AA53DB"/>
    <w:rsid w:val="00AB239A"/>
    <w:rsid w:val="00AC39FB"/>
    <w:rsid w:val="00AD51D1"/>
    <w:rsid w:val="00AD53C7"/>
    <w:rsid w:val="00AD7ADC"/>
    <w:rsid w:val="00AE08EB"/>
    <w:rsid w:val="00AF3414"/>
    <w:rsid w:val="00B00BBE"/>
    <w:rsid w:val="00B0492B"/>
    <w:rsid w:val="00B05C93"/>
    <w:rsid w:val="00B10710"/>
    <w:rsid w:val="00B208FA"/>
    <w:rsid w:val="00B23CF9"/>
    <w:rsid w:val="00B24E6F"/>
    <w:rsid w:val="00B25C12"/>
    <w:rsid w:val="00B2766F"/>
    <w:rsid w:val="00B31ABC"/>
    <w:rsid w:val="00B43007"/>
    <w:rsid w:val="00B445ED"/>
    <w:rsid w:val="00B611CC"/>
    <w:rsid w:val="00B6300F"/>
    <w:rsid w:val="00B63D20"/>
    <w:rsid w:val="00B64EE0"/>
    <w:rsid w:val="00B70389"/>
    <w:rsid w:val="00B8297B"/>
    <w:rsid w:val="00B84623"/>
    <w:rsid w:val="00B90B04"/>
    <w:rsid w:val="00BA20B6"/>
    <w:rsid w:val="00BA494B"/>
    <w:rsid w:val="00BA51EF"/>
    <w:rsid w:val="00BB58F0"/>
    <w:rsid w:val="00BB66D5"/>
    <w:rsid w:val="00BC6D60"/>
    <w:rsid w:val="00BC77F7"/>
    <w:rsid w:val="00BC7E6E"/>
    <w:rsid w:val="00BE1D1F"/>
    <w:rsid w:val="00BE256D"/>
    <w:rsid w:val="00BE3060"/>
    <w:rsid w:val="00BE5E66"/>
    <w:rsid w:val="00BE6BBA"/>
    <w:rsid w:val="00BF2373"/>
    <w:rsid w:val="00C00281"/>
    <w:rsid w:val="00C05625"/>
    <w:rsid w:val="00C05870"/>
    <w:rsid w:val="00C13EE4"/>
    <w:rsid w:val="00C1751E"/>
    <w:rsid w:val="00C17C6C"/>
    <w:rsid w:val="00C21339"/>
    <w:rsid w:val="00C266F9"/>
    <w:rsid w:val="00C371EA"/>
    <w:rsid w:val="00C445AD"/>
    <w:rsid w:val="00C44CBA"/>
    <w:rsid w:val="00C458F0"/>
    <w:rsid w:val="00C4666A"/>
    <w:rsid w:val="00C479A3"/>
    <w:rsid w:val="00C50477"/>
    <w:rsid w:val="00C74DAF"/>
    <w:rsid w:val="00C80116"/>
    <w:rsid w:val="00C840BF"/>
    <w:rsid w:val="00C87BFC"/>
    <w:rsid w:val="00CA18BB"/>
    <w:rsid w:val="00CB14D3"/>
    <w:rsid w:val="00CC705C"/>
    <w:rsid w:val="00CD7EAD"/>
    <w:rsid w:val="00CF2B47"/>
    <w:rsid w:val="00CF5E71"/>
    <w:rsid w:val="00CF7FAC"/>
    <w:rsid w:val="00D06D8C"/>
    <w:rsid w:val="00D160C1"/>
    <w:rsid w:val="00D17794"/>
    <w:rsid w:val="00D22398"/>
    <w:rsid w:val="00D307BC"/>
    <w:rsid w:val="00D35E6C"/>
    <w:rsid w:val="00D376ED"/>
    <w:rsid w:val="00D436CF"/>
    <w:rsid w:val="00D45B2F"/>
    <w:rsid w:val="00D46E88"/>
    <w:rsid w:val="00D54967"/>
    <w:rsid w:val="00D60BD6"/>
    <w:rsid w:val="00D613A9"/>
    <w:rsid w:val="00D651C7"/>
    <w:rsid w:val="00D67E61"/>
    <w:rsid w:val="00D70D86"/>
    <w:rsid w:val="00D76BA4"/>
    <w:rsid w:val="00D8021D"/>
    <w:rsid w:val="00D82D10"/>
    <w:rsid w:val="00D86784"/>
    <w:rsid w:val="00D87534"/>
    <w:rsid w:val="00D920E6"/>
    <w:rsid w:val="00DA004C"/>
    <w:rsid w:val="00DA5B54"/>
    <w:rsid w:val="00DB37C0"/>
    <w:rsid w:val="00DC229F"/>
    <w:rsid w:val="00DD3668"/>
    <w:rsid w:val="00DE0236"/>
    <w:rsid w:val="00DE1392"/>
    <w:rsid w:val="00DE2A08"/>
    <w:rsid w:val="00DE2B4D"/>
    <w:rsid w:val="00E00E44"/>
    <w:rsid w:val="00E01570"/>
    <w:rsid w:val="00E049A8"/>
    <w:rsid w:val="00E06B92"/>
    <w:rsid w:val="00E12B7A"/>
    <w:rsid w:val="00E12ECB"/>
    <w:rsid w:val="00E1451F"/>
    <w:rsid w:val="00E15A72"/>
    <w:rsid w:val="00E15E28"/>
    <w:rsid w:val="00E16577"/>
    <w:rsid w:val="00E26DBE"/>
    <w:rsid w:val="00E36051"/>
    <w:rsid w:val="00E42518"/>
    <w:rsid w:val="00E544FA"/>
    <w:rsid w:val="00E55E83"/>
    <w:rsid w:val="00E5792E"/>
    <w:rsid w:val="00E6077C"/>
    <w:rsid w:val="00E6618E"/>
    <w:rsid w:val="00E77436"/>
    <w:rsid w:val="00E82C8E"/>
    <w:rsid w:val="00E87CFA"/>
    <w:rsid w:val="00E93D77"/>
    <w:rsid w:val="00E95264"/>
    <w:rsid w:val="00EA2172"/>
    <w:rsid w:val="00EA2DC1"/>
    <w:rsid w:val="00EB3E39"/>
    <w:rsid w:val="00EB44FF"/>
    <w:rsid w:val="00EC5571"/>
    <w:rsid w:val="00EC574F"/>
    <w:rsid w:val="00ED0E8F"/>
    <w:rsid w:val="00EE1504"/>
    <w:rsid w:val="00EE349F"/>
    <w:rsid w:val="00EE3B5B"/>
    <w:rsid w:val="00EE4CC9"/>
    <w:rsid w:val="00EF4800"/>
    <w:rsid w:val="00EF674A"/>
    <w:rsid w:val="00F00A3D"/>
    <w:rsid w:val="00F135BE"/>
    <w:rsid w:val="00F17CA4"/>
    <w:rsid w:val="00F20B7B"/>
    <w:rsid w:val="00F24DDD"/>
    <w:rsid w:val="00F2770B"/>
    <w:rsid w:val="00F316E0"/>
    <w:rsid w:val="00F33F0D"/>
    <w:rsid w:val="00F4424A"/>
    <w:rsid w:val="00F4530F"/>
    <w:rsid w:val="00F52460"/>
    <w:rsid w:val="00F549A3"/>
    <w:rsid w:val="00F55CBF"/>
    <w:rsid w:val="00F72B10"/>
    <w:rsid w:val="00F7721D"/>
    <w:rsid w:val="00F77359"/>
    <w:rsid w:val="00F86A73"/>
    <w:rsid w:val="00F949E5"/>
    <w:rsid w:val="00FA52EA"/>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40C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qFormat/>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0">
    <w:name w:val="List 4"/>
    <w:basedOn w:val="31"/>
    <w:rsid w:val="009840CD"/>
    <w:pPr>
      <w:ind w:left="1418"/>
    </w:pPr>
  </w:style>
  <w:style w:type="paragraph" w:styleId="50">
    <w:name w:val="List 5"/>
    <w:basedOn w:val="40"/>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1">
    <w:name w:val="List Bullet 4"/>
    <w:basedOn w:val="30"/>
    <w:rsid w:val="009840CD"/>
    <w:pPr>
      <w:ind w:left="1418"/>
    </w:pPr>
  </w:style>
  <w:style w:type="paragraph" w:styleId="51">
    <w:name w:val="List Bullet 5"/>
    <w:basedOn w:val="41"/>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0"/>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R4_bullets,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Doc-comment">
    <w:name w:val="Doc-comment"/>
    <w:basedOn w:val="a0"/>
    <w:next w:val="Doc-text2"/>
    <w:qFormat/>
    <w:rsid w:val="002908C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Review-comment">
    <w:name w:val="Review-comment"/>
    <w:basedOn w:val="a0"/>
    <w:qFormat/>
    <w:rsid w:val="00F135BE"/>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Agreement">
    <w:name w:val="Agreement"/>
    <w:basedOn w:val="a0"/>
    <w:next w:val="Doc-text2"/>
    <w:uiPriority w:val="99"/>
    <w:qFormat/>
    <w:rsid w:val="00CF2B47"/>
    <w:pPr>
      <w:numPr>
        <w:numId w:val="30"/>
      </w:numPr>
      <w:tabs>
        <w:tab w:val="num" w:pos="1619"/>
      </w:tabs>
      <w:spacing w:before="60" w:after="0"/>
      <w:ind w:left="1616" w:hanging="357"/>
    </w:pPr>
    <w:rPr>
      <w:rFonts w:ascii="Arial" w:hAnsi="Arial"/>
      <w:b/>
      <w:lang w:eastAsia="ja-JP"/>
    </w:rPr>
  </w:style>
  <w:style w:type="paragraph" w:customStyle="1" w:styleId="3GPPNormalText">
    <w:name w:val="3GPP Normal Text"/>
    <w:basedOn w:val="af1"/>
    <w:link w:val="3GPPNormalTextChar"/>
    <w:qFormat/>
    <w:rsid w:val="007A0340"/>
    <w:pPr>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7A0340"/>
    <w:rPr>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396847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011750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Drawing1.vsd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11</Pages>
  <Words>4230</Words>
  <Characters>24111</Characters>
  <Application>Microsoft Office Word</Application>
  <DocSecurity>0</DocSecurity>
  <Lines>200</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28285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OPPO-Zonda</cp:lastModifiedBy>
  <cp:revision>8</cp:revision>
  <dcterms:created xsi:type="dcterms:W3CDTF">2024-11-27T09:25:00Z</dcterms:created>
  <dcterms:modified xsi:type="dcterms:W3CDTF">2024-11-28T02:03:00Z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