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1F30" w14:textId="7C6FF445" w:rsidR="00144324" w:rsidRPr="00C11B6E" w:rsidRDefault="00144324" w:rsidP="00144324">
      <w:pPr>
        <w:pStyle w:val="3GPPHeader"/>
        <w:spacing w:after="0"/>
        <w:rPr>
          <w:rFonts w:ascii="Arial" w:hAnsi="Arial" w:cs="Arial"/>
        </w:rPr>
      </w:pPr>
      <w:bookmarkStart w:id="0" w:name="_Hlk492190689"/>
      <w:bookmarkStart w:id="1" w:name="_Hlk73431007"/>
      <w:r w:rsidRPr="00C11B6E">
        <w:rPr>
          <w:rFonts w:ascii="Arial" w:hAnsi="Arial" w:cs="Arial"/>
        </w:rPr>
        <w:t>3GPP TSG-RAN2 Meeting #12</w:t>
      </w:r>
      <w:r>
        <w:rPr>
          <w:rFonts w:ascii="Arial" w:hAnsi="Arial" w:cs="Arial"/>
        </w:rPr>
        <w:t>8</w:t>
      </w:r>
      <w:r w:rsidRPr="00C11B6E">
        <w:rPr>
          <w:rFonts w:ascii="Arial" w:hAnsi="Arial" w:cs="Arial"/>
        </w:rPr>
        <w:tab/>
      </w:r>
      <w:r w:rsidRPr="003A3CD0">
        <w:rPr>
          <w:rFonts w:ascii="Arial" w:hAnsi="Arial" w:cs="Arial" w:hint="eastAsia"/>
          <w:lang w:val="en-GB"/>
        </w:rPr>
        <w:t>R2-</w:t>
      </w:r>
      <w:r w:rsidRPr="00F11AD4">
        <w:rPr>
          <w:rFonts w:ascii="Arial" w:hAnsi="Arial" w:cs="Arial"/>
          <w:lang w:val="en-GB"/>
        </w:rPr>
        <w:t>24</w:t>
      </w:r>
      <w:r>
        <w:rPr>
          <w:rFonts w:ascii="Arial" w:hAnsi="Arial" w:cs="Arial"/>
          <w:lang w:val="en-GB"/>
        </w:rPr>
        <w:t>xxxxx</w:t>
      </w:r>
    </w:p>
    <w:bookmarkEnd w:id="0"/>
    <w:bookmarkEnd w:id="1"/>
    <w:p w14:paraId="66204A4E" w14:textId="472A31B2" w:rsidR="00144324" w:rsidRDefault="00144324" w:rsidP="00144324">
      <w:pPr>
        <w:pStyle w:val="3GPPHeader"/>
        <w:spacing w:after="120" w:line="240" w:lineRule="auto"/>
        <w:rPr>
          <w:rFonts w:ascii="Arial" w:eastAsia="Malgun Gothic" w:hAnsi="Arial" w:cs="Arial"/>
          <w:sz w:val="22"/>
          <w:lang w:eastAsia="en-US"/>
        </w:rPr>
      </w:pPr>
      <w:r>
        <w:rPr>
          <w:rFonts w:ascii="Arial" w:hAnsi="Arial" w:cs="Arial"/>
        </w:rPr>
        <w:t>Orlando, U.S.A</w:t>
      </w:r>
      <w:r>
        <w:rPr>
          <w:rFonts w:ascii="Arial" w:eastAsia="Malgun Gothic" w:hAnsi="Arial" w:cs="Arial"/>
          <w:sz w:val="22"/>
          <w:lang w:eastAsia="en-US"/>
        </w:rPr>
        <w:t>, 18</w:t>
      </w:r>
      <w:r>
        <w:rPr>
          <w:rFonts w:ascii="Arial" w:eastAsia="Malgun Gothic" w:hAnsi="Arial" w:cs="Arial"/>
          <w:sz w:val="22"/>
          <w:vertAlign w:val="superscript"/>
          <w:lang w:eastAsia="en-US"/>
        </w:rPr>
        <w:t>th</w:t>
      </w:r>
      <w:r>
        <w:rPr>
          <w:rFonts w:ascii="Arial" w:eastAsia="Malgun Gothic" w:hAnsi="Arial" w:cs="Arial"/>
          <w:sz w:val="22"/>
          <w:lang w:eastAsia="en-US"/>
        </w:rPr>
        <w:t xml:space="preserve"> – 22</w:t>
      </w:r>
      <w:r>
        <w:rPr>
          <w:rFonts w:ascii="Arial" w:eastAsia="Malgun Gothic" w:hAnsi="Arial" w:cs="Arial"/>
          <w:sz w:val="22"/>
          <w:vertAlign w:val="superscript"/>
          <w:lang w:eastAsia="en-US"/>
        </w:rPr>
        <w:t>nd</w:t>
      </w:r>
      <w:r>
        <w:rPr>
          <w:rFonts w:ascii="Arial" w:eastAsia="Malgun Gothic" w:hAnsi="Arial" w:cs="Arial"/>
          <w:sz w:val="22"/>
          <w:lang w:eastAsia="en-US"/>
        </w:rPr>
        <w:t xml:space="preserve"> November 2024</w:t>
      </w:r>
    </w:p>
    <w:p w14:paraId="7FCF7251" w14:textId="77777777" w:rsidR="00144324" w:rsidRDefault="00144324" w:rsidP="00144324">
      <w:pPr>
        <w:spacing w:after="60"/>
        <w:rPr>
          <w:rFonts w:ascii="Arial" w:hAnsi="Arial" w:cs="Arial"/>
          <w:b/>
        </w:rPr>
      </w:pPr>
    </w:p>
    <w:p w14:paraId="5461816A" w14:textId="5B92CABB" w:rsidR="00144324" w:rsidRPr="00144324" w:rsidRDefault="00144324" w:rsidP="00144324">
      <w:pPr>
        <w:spacing w:after="0"/>
        <w:ind w:left="1985" w:hanging="1985"/>
        <w:rPr>
          <w:rFonts w:ascii="Arial" w:eastAsia="MS Mincho" w:hAnsi="Arial"/>
          <w:szCs w:val="24"/>
          <w:lang w:eastAsia="en-GB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144324">
        <w:rPr>
          <w:rFonts w:ascii="Arial" w:hAnsi="Arial" w:cs="Arial"/>
          <w:bCs/>
          <w:highlight w:val="yellow"/>
        </w:rPr>
        <w:t>DRAFT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LS on </w:t>
      </w:r>
      <w:commentRangeStart w:id="2"/>
      <w:r w:rsidR="00023428" w:rsidRPr="00023428">
        <w:rPr>
          <w:rFonts w:ascii="Arial" w:hAnsi="Arial" w:cs="Arial"/>
          <w:bCs/>
        </w:rPr>
        <w:t>co-existence</w:t>
      </w:r>
      <w:commentRangeEnd w:id="2"/>
      <w:r w:rsidR="00023428">
        <w:rPr>
          <w:rStyle w:val="a9"/>
        </w:rPr>
        <w:commentReference w:id="2"/>
      </w:r>
      <w:r w:rsidR="00023428" w:rsidRPr="00023428">
        <w:rPr>
          <w:rFonts w:ascii="Arial" w:hAnsi="Arial" w:cs="Arial"/>
          <w:bCs/>
        </w:rPr>
        <w:t xml:space="preserve"> of SL-CA and SL PRS transmission/receptio</w:t>
      </w:r>
      <w:r w:rsidR="00023428">
        <w:rPr>
          <w:rFonts w:ascii="Arial" w:hAnsi="Arial" w:cs="Arial"/>
          <w:bCs/>
        </w:rPr>
        <w:t>n</w:t>
      </w:r>
    </w:p>
    <w:p w14:paraId="3546311B" w14:textId="77777777" w:rsidR="00144324" w:rsidRDefault="00144324" w:rsidP="00144324">
      <w:pPr>
        <w:spacing w:after="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Rel-18</w:t>
      </w:r>
    </w:p>
    <w:p w14:paraId="60D6B6B1" w14:textId="77777777" w:rsidR="00144324" w:rsidRDefault="00144324" w:rsidP="00144324">
      <w:pPr>
        <w:spacing w:after="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EE1290">
        <w:rPr>
          <w:rFonts w:ascii="Arial" w:hAnsi="Arial" w:cs="Arial"/>
          <w:bCs/>
        </w:rPr>
        <w:t>NR_pos_enh2</w:t>
      </w:r>
      <w:r w:rsidRPr="00EE1290">
        <w:rPr>
          <w:rFonts w:ascii="Arial" w:hAnsi="Arial" w:cs="Arial" w:hint="eastAsia"/>
          <w:bCs/>
        </w:rPr>
        <w:t>-Core</w:t>
      </w:r>
    </w:p>
    <w:p w14:paraId="282B94FF" w14:textId="77777777" w:rsidR="00144324" w:rsidRDefault="00144324" w:rsidP="00144324">
      <w:pPr>
        <w:spacing w:after="0"/>
        <w:ind w:left="1985" w:hanging="1985"/>
        <w:rPr>
          <w:rFonts w:ascii="Arial" w:hAnsi="Arial" w:cs="Arial"/>
          <w:b/>
        </w:rPr>
      </w:pPr>
    </w:p>
    <w:p w14:paraId="2AFFB54F" w14:textId="2611A820" w:rsidR="00144324" w:rsidRDefault="00144324" w:rsidP="00144324">
      <w:pPr>
        <w:spacing w:after="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023428" w:rsidRPr="00023428">
        <w:rPr>
          <w:rFonts w:ascii="Arial" w:hAnsi="Arial" w:cs="Arial"/>
          <w:bCs/>
          <w:highlight w:val="yellow"/>
        </w:rPr>
        <w:t>vivo (to be</w:t>
      </w:r>
      <w:r w:rsidR="0002342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TSG RAN2</w:t>
      </w:r>
      <w:r w:rsidR="00023428" w:rsidRPr="00BD01B2">
        <w:rPr>
          <w:rFonts w:ascii="Arial" w:hAnsi="Arial" w:cs="Arial"/>
          <w:bCs/>
          <w:highlight w:val="yellow"/>
        </w:rPr>
        <w:t>)</w:t>
      </w:r>
    </w:p>
    <w:p w14:paraId="2EDB53CB" w14:textId="77777777" w:rsidR="00144324" w:rsidRDefault="00144324" w:rsidP="00144324">
      <w:pPr>
        <w:spacing w:after="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TSG RAN1</w:t>
      </w:r>
    </w:p>
    <w:p w14:paraId="2F2A6026" w14:textId="77777777" w:rsidR="00144324" w:rsidRDefault="00144324" w:rsidP="00144324">
      <w:pPr>
        <w:spacing w:after="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07B75DA3" w14:textId="77777777" w:rsidR="00144324" w:rsidRDefault="00144324" w:rsidP="00144324">
      <w:pPr>
        <w:spacing w:after="0"/>
        <w:ind w:left="1985" w:hanging="1985"/>
        <w:rPr>
          <w:rFonts w:ascii="Arial" w:hAnsi="Arial" w:cs="Arial"/>
          <w:bCs/>
        </w:rPr>
      </w:pPr>
    </w:p>
    <w:p w14:paraId="208FE2CD" w14:textId="77777777" w:rsidR="00144324" w:rsidRDefault="00144324" w:rsidP="00144324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AFC88DF" w14:textId="77777777" w:rsidR="00144324" w:rsidRPr="00A01A2A" w:rsidRDefault="00144324" w:rsidP="00144324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A01A2A">
        <w:rPr>
          <w:rFonts w:ascii="Arial" w:hAnsi="Arial" w:cs="Arial"/>
          <w:b/>
        </w:rPr>
        <w:t>Name:</w:t>
      </w:r>
      <w:r w:rsidRPr="00A01A2A"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LI Yuan</w:t>
      </w:r>
    </w:p>
    <w:p w14:paraId="551BA7E8" w14:textId="6BDFCBC2" w:rsidR="00144324" w:rsidRPr="00A01A2A" w:rsidRDefault="00144324" w:rsidP="00144324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A01A2A">
        <w:rPr>
          <w:rFonts w:ascii="Arial" w:hAnsi="Arial" w:cs="Arial"/>
          <w:b/>
        </w:rPr>
        <w:t>E-mail Address:</w:t>
      </w:r>
      <w:r w:rsidRPr="00A01A2A">
        <w:rPr>
          <w:rFonts w:ascii="Arial" w:hAnsi="Arial" w:cs="Arial"/>
          <w:b/>
        </w:rPr>
        <w:tab/>
      </w:r>
      <w:r w:rsidRPr="00144324">
        <w:rPr>
          <w:rFonts w:ascii="Arial" w:hAnsi="Arial" w:cs="Arial"/>
          <w:bCs/>
        </w:rPr>
        <w:t>yuanli</w:t>
      </w:r>
      <w:r w:rsidR="00914CC4">
        <w:rPr>
          <w:rFonts w:ascii="Arial" w:hAnsi="Arial" w:cs="Arial"/>
          <w:bCs/>
        </w:rPr>
        <w:t>@</w:t>
      </w:r>
      <w:r w:rsidRPr="00144324">
        <w:rPr>
          <w:rFonts w:ascii="Arial" w:hAnsi="Arial" w:cs="Arial"/>
          <w:bCs/>
        </w:rPr>
        <w:t>vivo</w:t>
      </w:r>
      <w:r w:rsidR="00914CC4">
        <w:rPr>
          <w:rFonts w:ascii="Arial" w:hAnsi="Arial" w:cs="Arial"/>
          <w:bCs/>
        </w:rPr>
        <w:t>.</w:t>
      </w:r>
      <w:r w:rsidRPr="00144324">
        <w:rPr>
          <w:rFonts w:ascii="Arial" w:hAnsi="Arial" w:cs="Arial"/>
          <w:bCs/>
        </w:rPr>
        <w:t>com</w:t>
      </w:r>
    </w:p>
    <w:p w14:paraId="21054168" w14:textId="77777777" w:rsidR="00144324" w:rsidRDefault="00144324" w:rsidP="00144324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61AAE941" w14:textId="77777777" w:rsidR="00144324" w:rsidRDefault="00144324" w:rsidP="00144324">
      <w:pPr>
        <w:pBdr>
          <w:bottom w:val="single" w:sz="4" w:space="1" w:color="auto"/>
        </w:pBdr>
        <w:spacing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Send any reply LS to: 3GPP Liaisons Coordinator, </w:t>
      </w:r>
      <w:hyperlink r:id="rId11" w:history="1">
        <w:r>
          <w:rPr>
            <w:rStyle w:val="a7"/>
            <w:rFonts w:cs="Arial"/>
          </w:rPr>
          <w:t>mailto:3GPPLiaison@etsi.org</w:t>
        </w:r>
      </w:hyperlink>
      <w:r>
        <w:rPr>
          <w:rFonts w:ascii="Arial" w:hAnsi="Arial" w:cs="Arial"/>
          <w:b/>
          <w:bCs/>
        </w:rPr>
        <w:t xml:space="preserve"> </w:t>
      </w:r>
    </w:p>
    <w:p w14:paraId="74C33E79" w14:textId="77777777" w:rsidR="00144324" w:rsidRDefault="00144324" w:rsidP="00144324">
      <w:pPr>
        <w:pBdr>
          <w:bottom w:val="single" w:sz="4" w:space="1" w:color="auto"/>
        </w:pBdr>
        <w:spacing w:after="0"/>
        <w:ind w:left="1985" w:hanging="1985"/>
        <w:rPr>
          <w:rFonts w:ascii="Arial" w:hAnsi="Arial" w:cs="Arial"/>
          <w:b/>
          <w:bCs/>
        </w:rPr>
      </w:pPr>
    </w:p>
    <w:p w14:paraId="01409C53" w14:textId="50B19DBD" w:rsidR="00144324" w:rsidRDefault="00144324" w:rsidP="00144324">
      <w:pPr>
        <w:pBdr>
          <w:bottom w:val="single" w:sz="4" w:space="1" w:color="auto"/>
        </w:pBdr>
        <w:spacing w:after="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Attachments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650B2D">
        <w:rPr>
          <w:rFonts w:ascii="Arial" w:hAnsi="Arial" w:cs="Arial"/>
        </w:rPr>
        <w:tab/>
      </w:r>
      <w:r w:rsidR="00650B2D">
        <w:rPr>
          <w:rFonts w:ascii="Arial" w:hAnsi="Arial" w:cs="Arial"/>
          <w:b/>
          <w:bCs/>
        </w:rPr>
        <w:t>-</w:t>
      </w:r>
    </w:p>
    <w:p w14:paraId="26B9D314" w14:textId="77777777" w:rsidR="00144324" w:rsidRDefault="00144324" w:rsidP="0014432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AC881C1" w14:textId="11080B82" w:rsidR="00144324" w:rsidRDefault="00144324" w:rsidP="00B44094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="00B44094">
        <w:rPr>
          <w:rFonts w:ascii="Arial" w:hAnsi="Arial" w:cs="Arial"/>
        </w:rPr>
        <w:t xml:space="preserve"> notices</w:t>
      </w:r>
      <w:r>
        <w:rPr>
          <w:rFonts w:ascii="Arial" w:hAnsi="Arial" w:cs="Arial"/>
        </w:rPr>
        <w:t xml:space="preserve"> RAN1 </w:t>
      </w:r>
      <w:r w:rsidR="00B44094">
        <w:rPr>
          <w:rFonts w:ascii="Arial" w:hAnsi="Arial" w:cs="Arial"/>
        </w:rPr>
        <w:t>has discussed on co-existence of SL-CA and SL PRS transmission</w:t>
      </w:r>
      <w:r w:rsidR="00650B2D">
        <w:rPr>
          <w:rFonts w:ascii="Arial" w:hAnsi="Arial" w:cs="Arial"/>
        </w:rPr>
        <w:t>/reception</w:t>
      </w:r>
      <w:r w:rsidR="00B44094">
        <w:rPr>
          <w:rFonts w:ascii="Arial" w:hAnsi="Arial" w:cs="Arial"/>
        </w:rPr>
        <w:t xml:space="preserve"> and come to the following agreements.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B44094" w14:paraId="63129EE1" w14:textId="77777777" w:rsidTr="00B44094">
        <w:tc>
          <w:tcPr>
            <w:tcW w:w="9060" w:type="dxa"/>
          </w:tcPr>
          <w:p w14:paraId="0DB38A21" w14:textId="77777777" w:rsidR="00B44094" w:rsidRDefault="00B44094" w:rsidP="00B44094">
            <w:pPr>
              <w:jc w:val="both"/>
              <w:rPr>
                <w:rFonts w:ascii="Times" w:eastAsia="Batang" w:hAnsi="Times"/>
                <w:szCs w:val="24"/>
              </w:rPr>
            </w:pPr>
            <w:r w:rsidRPr="002201F0">
              <w:rPr>
                <w:rFonts w:ascii="Times" w:eastAsia="Batang" w:hAnsi="Times"/>
                <w:szCs w:val="24"/>
              </w:rPr>
              <w:t>Working assumption</w:t>
            </w:r>
            <w:r w:rsidRPr="00A720EF">
              <w:rPr>
                <w:rFonts w:ascii="Times" w:eastAsia="Batang" w:hAnsi="Times"/>
                <w:szCs w:val="24"/>
              </w:rPr>
              <w:t>@</w:t>
            </w:r>
            <w:r>
              <w:rPr>
                <w:rFonts w:ascii="Times" w:eastAsia="Batang" w:hAnsi="Times"/>
                <w:szCs w:val="24"/>
              </w:rPr>
              <w:t>RAN1#116 meeting</w:t>
            </w:r>
          </w:p>
          <w:p w14:paraId="3BC6C84A" w14:textId="77777777" w:rsidR="00B44094" w:rsidRPr="00B44094" w:rsidRDefault="00B44094" w:rsidP="00B44094">
            <w:pPr>
              <w:spacing w:after="160" w:line="259" w:lineRule="auto"/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Batang"/>
                <w:szCs w:val="24"/>
              </w:rPr>
              <w:t>In NR R</w:t>
            </w:r>
            <w:r w:rsidRPr="00B44094">
              <w:rPr>
                <w:rFonts w:eastAsia="Batang"/>
                <w:szCs w:val="24"/>
              </w:rPr>
              <w:t xml:space="preserve">el-18, </w:t>
            </w:r>
            <w:bookmarkStart w:id="3" w:name="_Hlk183122566"/>
            <w:r w:rsidRPr="00B44094">
              <w:rPr>
                <w:rFonts w:eastAsia="Batang"/>
                <w:szCs w:val="24"/>
              </w:rPr>
              <w:t xml:space="preserve">in a band </w:t>
            </w:r>
            <w:r w:rsidRPr="00B44094">
              <w:rPr>
                <w:rFonts w:eastAsia="Times New Roman"/>
                <w:szCs w:val="24"/>
              </w:rPr>
              <w:t>(pre)</w:t>
            </w:r>
            <w:r w:rsidRPr="00B44094">
              <w:rPr>
                <w:rFonts w:eastAsia="Batang"/>
                <w:szCs w:val="24"/>
              </w:rPr>
              <w:t>configured with SL CA</w:t>
            </w:r>
            <w:bookmarkEnd w:id="3"/>
            <w:r w:rsidRPr="00B44094">
              <w:rPr>
                <w:rFonts w:eastAsia="Batang"/>
                <w:szCs w:val="24"/>
              </w:rPr>
              <w:t>,</w:t>
            </w:r>
            <w:r w:rsidRPr="00B44094">
              <w:rPr>
                <w:rFonts w:eastAsia="Times New Roman"/>
                <w:szCs w:val="24"/>
              </w:rPr>
              <w:t xml:space="preserve"> SL PRS transmission /reception can be supported:</w:t>
            </w:r>
          </w:p>
          <w:p w14:paraId="53FE907B" w14:textId="77777777" w:rsidR="00B44094" w:rsidRPr="00B44094" w:rsidRDefault="00B44094" w:rsidP="00B44094">
            <w:pPr>
              <w:numPr>
                <w:ilvl w:val="0"/>
                <w:numId w:val="1"/>
              </w:numPr>
              <w:spacing w:after="160" w:line="252" w:lineRule="auto"/>
              <w:contextualSpacing/>
              <w:jc w:val="both"/>
              <w:rPr>
                <w:rFonts w:eastAsia="Times New Roman"/>
                <w:szCs w:val="24"/>
              </w:rPr>
            </w:pPr>
            <w:r w:rsidRPr="00B44094">
              <w:rPr>
                <w:rFonts w:eastAsia="Times New Roman"/>
                <w:szCs w:val="24"/>
              </w:rPr>
              <w:t>In a shared SL PRS resource pool in a single SL carrier.</w:t>
            </w:r>
          </w:p>
          <w:p w14:paraId="67F9911A" w14:textId="77777777" w:rsidR="00B44094" w:rsidRPr="00B44094" w:rsidRDefault="00B44094" w:rsidP="00B44094">
            <w:pPr>
              <w:numPr>
                <w:ilvl w:val="1"/>
                <w:numId w:val="1"/>
              </w:numPr>
              <w:spacing w:after="160" w:line="252" w:lineRule="auto"/>
              <w:contextualSpacing/>
              <w:jc w:val="both"/>
              <w:rPr>
                <w:rFonts w:eastAsia="Times New Roman"/>
                <w:szCs w:val="24"/>
              </w:rPr>
            </w:pPr>
            <w:r w:rsidRPr="00B44094">
              <w:rPr>
                <w:rFonts w:eastAsia="Times New Roman"/>
                <w:szCs w:val="24"/>
              </w:rPr>
              <w:t>Tx power control follows the rule defined for SL CA in NR Rel-18</w:t>
            </w:r>
          </w:p>
          <w:p w14:paraId="6C408B27" w14:textId="77777777" w:rsidR="00B44094" w:rsidRPr="00B44094" w:rsidRDefault="00B44094" w:rsidP="00B44094">
            <w:pPr>
              <w:numPr>
                <w:ilvl w:val="0"/>
                <w:numId w:val="1"/>
              </w:numPr>
              <w:spacing w:after="160" w:line="252" w:lineRule="auto"/>
              <w:contextualSpacing/>
              <w:jc w:val="both"/>
              <w:rPr>
                <w:rFonts w:eastAsia="Times New Roman"/>
                <w:szCs w:val="24"/>
                <w:highlight w:val="yellow"/>
              </w:rPr>
            </w:pPr>
            <w:r w:rsidRPr="00B44094">
              <w:rPr>
                <w:rFonts w:eastAsia="Times New Roman"/>
                <w:szCs w:val="24"/>
                <w:highlight w:val="yellow"/>
              </w:rPr>
              <w:t>In a dedicated SL PRS resource pool in a single SL carrier when the slots (pre)configured for the dedicated SL PRS resource pool do not collide with the slots (pre)configured for any other resource pool or S-SSB resource(s) in other carriers.</w:t>
            </w:r>
          </w:p>
          <w:p w14:paraId="032748EA" w14:textId="77777777" w:rsidR="00B44094" w:rsidRPr="00B44094" w:rsidRDefault="00B44094" w:rsidP="00B44094">
            <w:pPr>
              <w:numPr>
                <w:ilvl w:val="0"/>
                <w:numId w:val="1"/>
              </w:numPr>
              <w:spacing w:after="160" w:line="252" w:lineRule="auto"/>
              <w:contextualSpacing/>
              <w:jc w:val="both"/>
              <w:rPr>
                <w:rFonts w:eastAsia="Times New Roman"/>
                <w:szCs w:val="24"/>
              </w:rPr>
            </w:pPr>
            <w:r w:rsidRPr="00B44094">
              <w:rPr>
                <w:rFonts w:eastAsia="Times New Roman"/>
                <w:szCs w:val="24"/>
              </w:rPr>
              <w:t>FFS: new UE capability(ies) are defined for this combination of features</w:t>
            </w:r>
          </w:p>
          <w:p w14:paraId="1524E24C" w14:textId="77777777" w:rsidR="00B44094" w:rsidRDefault="00B44094" w:rsidP="00B44094">
            <w:pPr>
              <w:contextualSpacing/>
              <w:jc w:val="both"/>
              <w:rPr>
                <w:rFonts w:eastAsia="Batang"/>
                <w:szCs w:val="24"/>
              </w:rPr>
            </w:pPr>
            <w:r w:rsidRPr="00B44094">
              <w:rPr>
                <w:rFonts w:eastAsia="Batang"/>
                <w:szCs w:val="24"/>
              </w:rPr>
              <w:t>Note: whether this combination of features is supported in Rel-18 requires a conclusion</w:t>
            </w:r>
            <w:r>
              <w:rPr>
                <w:rFonts w:eastAsia="Batang"/>
                <w:szCs w:val="24"/>
              </w:rPr>
              <w:t xml:space="preserve"> on whether to introduce new UE capability(ies). No specification work until the FFS is resolved.</w:t>
            </w:r>
          </w:p>
          <w:p w14:paraId="430A344F" w14:textId="77777777" w:rsidR="00B44094" w:rsidRDefault="00B44094" w:rsidP="00B44094">
            <w:pPr>
              <w:contextualSpacing/>
              <w:jc w:val="both"/>
              <w:rPr>
                <w:szCs w:val="24"/>
              </w:rPr>
            </w:pPr>
          </w:p>
          <w:p w14:paraId="79859C1A" w14:textId="77777777" w:rsidR="00B44094" w:rsidRPr="00651D49" w:rsidRDefault="00B44094" w:rsidP="00B44094">
            <w:pPr>
              <w:tabs>
                <w:tab w:val="left" w:pos="799"/>
                <w:tab w:val="left" w:pos="1598"/>
                <w:tab w:val="left" w:pos="2397"/>
                <w:tab w:val="left" w:pos="3196"/>
                <w:tab w:val="left" w:pos="3995"/>
                <w:tab w:val="left" w:pos="4794"/>
                <w:tab w:val="left" w:pos="5593"/>
                <w:tab w:val="left" w:pos="6392"/>
                <w:tab w:val="left" w:pos="7191"/>
                <w:tab w:val="left" w:pos="7990"/>
                <w:tab w:val="left" w:pos="8567"/>
              </w:tabs>
              <w:jc w:val="both"/>
              <w:rPr>
                <w:rFonts w:ascii="Times" w:eastAsia="Batang" w:hAnsi="Times"/>
                <w:szCs w:val="24"/>
                <w:lang w:eastAsia="x-none"/>
              </w:rPr>
            </w:pPr>
            <w:r w:rsidRPr="002201F0">
              <w:rPr>
                <w:rFonts w:ascii="Times" w:eastAsia="Batang" w:hAnsi="Times"/>
                <w:szCs w:val="24"/>
                <w:lang w:eastAsia="x-none"/>
              </w:rPr>
              <w:t>Agreement</w:t>
            </w:r>
            <w:r w:rsidRPr="00A720EF">
              <w:rPr>
                <w:rFonts w:ascii="Times" w:eastAsia="Batang" w:hAnsi="Times"/>
                <w:szCs w:val="24"/>
              </w:rPr>
              <w:t>@</w:t>
            </w:r>
            <w:r>
              <w:rPr>
                <w:rFonts w:ascii="Times" w:eastAsia="Batang" w:hAnsi="Times"/>
                <w:szCs w:val="24"/>
              </w:rPr>
              <w:t>RAN1#116bis meeting</w:t>
            </w:r>
          </w:p>
          <w:p w14:paraId="15C296BF" w14:textId="77777777" w:rsidR="00B44094" w:rsidRPr="00651D49" w:rsidRDefault="00B44094" w:rsidP="00B44094">
            <w:pPr>
              <w:spacing w:after="160" w:line="259" w:lineRule="auto"/>
              <w:contextualSpacing/>
              <w:jc w:val="both"/>
              <w:rPr>
                <w:rFonts w:cs="Batang"/>
                <w:bCs/>
                <w:iCs/>
                <w:lang w:eastAsia="ko-KR"/>
              </w:rPr>
            </w:pPr>
            <w:r w:rsidRPr="00651D49">
              <w:rPr>
                <w:rFonts w:ascii="Times" w:eastAsia="Batang" w:hAnsi="Times"/>
                <w:bCs/>
                <w:iCs/>
                <w:lang w:eastAsia="ko-KR"/>
              </w:rPr>
              <w:t xml:space="preserve">For a band configured with SL CA, confirm the related </w:t>
            </w:r>
            <w:r w:rsidRPr="00651D49">
              <w:rPr>
                <w:rFonts w:ascii="Times" w:eastAsia="Batang" w:hAnsi="Times"/>
                <w:bCs/>
                <w:iCs/>
                <w:szCs w:val="24"/>
                <w:lang w:eastAsia="ko-KR"/>
              </w:rPr>
              <w:t>working assumption</w:t>
            </w:r>
            <w:r w:rsidRPr="00651D49">
              <w:rPr>
                <w:rFonts w:ascii="Times" w:eastAsia="Batang" w:hAnsi="Times"/>
                <w:bCs/>
                <w:iCs/>
                <w:lang w:eastAsia="ko-KR"/>
              </w:rPr>
              <w:t xml:space="preserve"> from RAN1 #116</w:t>
            </w:r>
            <w:r w:rsidRPr="00651D49">
              <w:rPr>
                <w:rFonts w:ascii="Times" w:eastAsia="Batang" w:hAnsi="Times"/>
                <w:bCs/>
                <w:iCs/>
                <w:szCs w:val="24"/>
                <w:lang w:eastAsia="ko-KR"/>
              </w:rPr>
              <w:t xml:space="preserve"> with the </w:t>
            </w:r>
            <w:r w:rsidRPr="00651D49">
              <w:rPr>
                <w:rFonts w:cs="Batang"/>
                <w:bCs/>
                <w:iCs/>
                <w:lang w:eastAsia="ko-KR"/>
              </w:rPr>
              <w:t>introduction of the following new UE capabilities:</w:t>
            </w:r>
          </w:p>
          <w:p w14:paraId="651DD641" w14:textId="77777777" w:rsidR="00B44094" w:rsidRPr="00651D49" w:rsidRDefault="00B44094" w:rsidP="00B44094">
            <w:pPr>
              <w:numPr>
                <w:ilvl w:val="1"/>
                <w:numId w:val="2"/>
              </w:numPr>
              <w:spacing w:after="160" w:line="259" w:lineRule="auto"/>
              <w:ind w:left="960" w:hanging="480"/>
              <w:contextualSpacing/>
              <w:jc w:val="both"/>
              <w:rPr>
                <w:rFonts w:cs="Batang"/>
                <w:bCs/>
                <w:iCs/>
                <w:lang w:eastAsia="ko-KR"/>
              </w:rPr>
            </w:pPr>
            <w:r w:rsidRPr="00651D49">
              <w:rPr>
                <w:rFonts w:cs="Batang"/>
                <w:bCs/>
                <w:iCs/>
                <w:lang w:eastAsia="ko-KR"/>
              </w:rPr>
              <w:t>One UE capability for SL PRS transmission</w:t>
            </w:r>
            <w:r w:rsidRPr="00651D49">
              <w:rPr>
                <w:rFonts w:eastAsia="等线" w:cs="Batang"/>
                <w:bCs/>
                <w:iCs/>
              </w:rPr>
              <w:t xml:space="preserve"> for a band configured with SL CA</w:t>
            </w:r>
          </w:p>
          <w:p w14:paraId="44B176A5" w14:textId="77777777" w:rsidR="00B44094" w:rsidRPr="00651D49" w:rsidRDefault="00B44094" w:rsidP="00B44094">
            <w:pPr>
              <w:numPr>
                <w:ilvl w:val="1"/>
                <w:numId w:val="2"/>
              </w:numPr>
              <w:spacing w:after="160" w:line="259" w:lineRule="auto"/>
              <w:ind w:left="960" w:hanging="480"/>
              <w:contextualSpacing/>
              <w:jc w:val="both"/>
              <w:rPr>
                <w:rFonts w:ascii="Times" w:eastAsia="Batang" w:hAnsi="Times"/>
                <w:bCs/>
                <w:iCs/>
                <w:lang w:eastAsia="ko-KR"/>
              </w:rPr>
            </w:pPr>
            <w:r w:rsidRPr="00651D49">
              <w:rPr>
                <w:rFonts w:eastAsia="等线" w:cs="Batang" w:hint="eastAsia"/>
                <w:bCs/>
                <w:iCs/>
              </w:rPr>
              <w:t>O</w:t>
            </w:r>
            <w:r w:rsidRPr="00651D49">
              <w:rPr>
                <w:rFonts w:eastAsia="等线" w:cs="Batang"/>
                <w:bCs/>
                <w:iCs/>
              </w:rPr>
              <w:t>ne UE capability for SL PRS reception for a band configured with SL CA</w:t>
            </w:r>
          </w:p>
          <w:p w14:paraId="32543218" w14:textId="2B3B3D39" w:rsidR="00B44094" w:rsidRPr="00B44094" w:rsidRDefault="00B44094" w:rsidP="00B44094">
            <w:pPr>
              <w:widowControl w:val="0"/>
              <w:numPr>
                <w:ilvl w:val="1"/>
                <w:numId w:val="2"/>
              </w:numPr>
              <w:spacing w:after="160" w:line="259" w:lineRule="auto"/>
              <w:ind w:left="960" w:hanging="480"/>
              <w:contextualSpacing/>
              <w:jc w:val="both"/>
              <w:rPr>
                <w:rFonts w:ascii="Times" w:eastAsia="Batang" w:hAnsi="Times"/>
                <w:bCs/>
                <w:iCs/>
                <w:lang w:eastAsia="ko-KR"/>
              </w:rPr>
            </w:pPr>
            <w:r w:rsidRPr="00651D49">
              <w:rPr>
                <w:rFonts w:ascii="Times" w:eastAsia="Batang" w:hAnsi="Times" w:hint="eastAsia"/>
                <w:bCs/>
                <w:iCs/>
                <w:lang w:eastAsia="ko-KR"/>
              </w:rPr>
              <w:t>N</w:t>
            </w:r>
            <w:r w:rsidRPr="00651D49">
              <w:rPr>
                <w:rFonts w:ascii="Times" w:eastAsia="Batang" w:hAnsi="Times"/>
                <w:bCs/>
                <w:iCs/>
                <w:lang w:eastAsia="ko-KR"/>
              </w:rPr>
              <w:t>ote: there will not be two separate FG components for shared RP and dedicated RP</w:t>
            </w:r>
          </w:p>
        </w:tc>
      </w:tr>
    </w:tbl>
    <w:p w14:paraId="4C99037E" w14:textId="176E75FD" w:rsidR="00144324" w:rsidRDefault="00B44094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eastAsiaTheme="minorEastAsia" w:hAnsi="Arial"/>
          <w:lang w:eastAsia="zh-CN"/>
        </w:rPr>
        <w:lastRenderedPageBreak/>
        <w:t xml:space="preserve">Regarding </w:t>
      </w:r>
      <w:r w:rsidR="00F334CE">
        <w:rPr>
          <w:rFonts w:ascii="Arial" w:eastAsiaTheme="minorEastAsia" w:hAnsi="Arial"/>
          <w:lang w:eastAsia="zh-CN"/>
        </w:rPr>
        <w:t xml:space="preserve">the restriction of </w:t>
      </w:r>
      <w:r>
        <w:rPr>
          <w:rFonts w:ascii="Arial" w:eastAsiaTheme="minorEastAsia" w:hAnsi="Arial"/>
          <w:lang w:eastAsia="zh-CN"/>
        </w:rPr>
        <w:t xml:space="preserve">SL-PRS transmission/reception </w:t>
      </w:r>
      <w:r w:rsidR="00F334CE">
        <w:rPr>
          <w:rFonts w:ascii="Arial" w:eastAsiaTheme="minorEastAsia" w:hAnsi="Arial"/>
          <w:lang w:eastAsia="zh-CN"/>
        </w:rPr>
        <w:t>in a</w:t>
      </w:r>
      <w:r>
        <w:rPr>
          <w:rFonts w:ascii="Arial" w:eastAsiaTheme="minorEastAsia" w:hAnsi="Arial"/>
          <w:lang w:eastAsia="zh-CN"/>
        </w:rPr>
        <w:t xml:space="preserve"> </w:t>
      </w:r>
      <w:r w:rsidR="00F334CE">
        <w:rPr>
          <w:rFonts w:ascii="Arial" w:eastAsiaTheme="minorEastAsia" w:hAnsi="Arial"/>
          <w:lang w:eastAsia="zh-CN"/>
        </w:rPr>
        <w:t>d</w:t>
      </w:r>
      <w:r>
        <w:rPr>
          <w:rFonts w:ascii="Arial" w:eastAsiaTheme="minorEastAsia" w:hAnsi="Arial"/>
          <w:lang w:eastAsia="zh-CN"/>
        </w:rPr>
        <w:t>edicated SL-PRS resource pool</w:t>
      </w:r>
      <w:r w:rsidRPr="00B44094">
        <w:rPr>
          <w:rFonts w:eastAsia="Batang"/>
          <w:szCs w:val="24"/>
        </w:rPr>
        <w:t xml:space="preserve"> </w:t>
      </w:r>
      <w:r w:rsidRPr="00B44094">
        <w:rPr>
          <w:rFonts w:ascii="Arial" w:eastAsiaTheme="minorEastAsia" w:hAnsi="Arial"/>
          <w:lang w:eastAsia="zh-CN"/>
        </w:rPr>
        <w:t>in a band (pre</w:t>
      </w:r>
      <w:r>
        <w:rPr>
          <w:rFonts w:ascii="Arial" w:eastAsiaTheme="minorEastAsia" w:hAnsi="Arial"/>
          <w:lang w:eastAsia="zh-CN"/>
        </w:rPr>
        <w:t>-</w:t>
      </w:r>
      <w:r w:rsidRPr="00B44094">
        <w:rPr>
          <w:rFonts w:ascii="Arial" w:eastAsiaTheme="minorEastAsia" w:hAnsi="Arial"/>
          <w:lang w:eastAsia="zh-CN"/>
        </w:rPr>
        <w:t>)configured with SL CA</w:t>
      </w:r>
      <w:r w:rsidR="009404ED">
        <w:rPr>
          <w:rFonts w:ascii="Arial" w:eastAsiaTheme="minorEastAsia" w:hAnsi="Arial"/>
          <w:lang w:eastAsia="zh-CN"/>
        </w:rPr>
        <w:t xml:space="preserve"> as highlighted above</w:t>
      </w:r>
      <w:r>
        <w:rPr>
          <w:rFonts w:ascii="Arial" w:eastAsiaTheme="minorEastAsia" w:hAnsi="Arial"/>
          <w:lang w:eastAsia="zh-CN"/>
        </w:rPr>
        <w:t xml:space="preserve">, </w:t>
      </w:r>
      <w:r w:rsidR="00A720EF">
        <w:rPr>
          <w:rFonts w:ascii="Arial" w:eastAsiaTheme="minorEastAsia" w:hAnsi="Arial"/>
          <w:lang w:eastAsia="zh-CN"/>
        </w:rPr>
        <w:t xml:space="preserve">RAN2 discussed </w:t>
      </w:r>
      <w:r w:rsidR="00A720EF">
        <w:rPr>
          <w:rFonts w:ascii="Arial" w:eastAsiaTheme="minorEastAsia" w:hAnsi="Arial" w:hint="eastAsia"/>
          <w:lang w:eastAsia="zh-CN"/>
        </w:rPr>
        <w:t>potential</w:t>
      </w:r>
      <w:r>
        <w:rPr>
          <w:rFonts w:ascii="Arial" w:eastAsiaTheme="minorEastAsia" w:hAnsi="Arial"/>
          <w:lang w:eastAsia="zh-CN"/>
        </w:rPr>
        <w:t xml:space="preserve"> specification impact </w:t>
      </w:r>
      <w:r w:rsidR="00A720EF">
        <w:rPr>
          <w:rFonts w:ascii="Arial" w:eastAsiaTheme="minorEastAsia" w:hAnsi="Arial"/>
          <w:lang w:eastAsia="zh-CN"/>
        </w:rPr>
        <w:t xml:space="preserve">but </w:t>
      </w:r>
      <w:r w:rsidR="00A720EF">
        <w:rPr>
          <w:rFonts w:ascii="Arial" w:eastAsiaTheme="minorEastAsia" w:hAnsi="Arial" w:hint="eastAsia"/>
          <w:lang w:eastAsia="zh-CN"/>
        </w:rPr>
        <w:t>ha</w:t>
      </w:r>
      <w:r w:rsidR="002201F0">
        <w:rPr>
          <w:rFonts w:ascii="Arial" w:eastAsiaTheme="minorEastAsia" w:hAnsi="Arial" w:hint="eastAsia"/>
          <w:lang w:eastAsia="zh-CN"/>
        </w:rPr>
        <w:t>s</w:t>
      </w:r>
      <w:r w:rsidR="00F334CE">
        <w:rPr>
          <w:rFonts w:ascii="Arial" w:eastAsiaTheme="minorEastAsia" w:hAnsi="Arial"/>
          <w:lang w:eastAsia="zh-CN"/>
        </w:rPr>
        <w:t xml:space="preserve"> not reached a consensus</w:t>
      </w:r>
      <w:r w:rsidR="002201F0">
        <w:rPr>
          <w:rFonts w:ascii="Arial" w:eastAsiaTheme="minorEastAsia" w:hAnsi="Arial"/>
          <w:lang w:eastAsia="zh-CN"/>
        </w:rPr>
        <w:t>.</w:t>
      </w:r>
      <w:r w:rsidR="00F334CE">
        <w:rPr>
          <w:rFonts w:ascii="Arial" w:eastAsiaTheme="minorEastAsia" w:hAnsi="Arial"/>
          <w:lang w:eastAsia="zh-CN"/>
        </w:rPr>
        <w:t xml:space="preserve"> </w:t>
      </w:r>
      <w:r w:rsidR="002201F0">
        <w:rPr>
          <w:rFonts w:ascii="Arial" w:eastAsiaTheme="minorEastAsia" w:hAnsi="Arial"/>
          <w:lang w:eastAsia="zh-CN"/>
        </w:rPr>
        <w:t>T</w:t>
      </w:r>
      <w:r w:rsidR="00F334CE">
        <w:rPr>
          <w:rFonts w:ascii="Arial" w:eastAsiaTheme="minorEastAsia" w:hAnsi="Arial"/>
          <w:lang w:eastAsia="zh-CN"/>
        </w:rPr>
        <w:t>he following</w:t>
      </w:r>
      <w:r w:rsidR="00A720EF">
        <w:rPr>
          <w:rFonts w:ascii="Arial" w:eastAsiaTheme="minorEastAsia" w:hAnsi="Arial"/>
          <w:lang w:eastAsia="zh-CN"/>
        </w:rPr>
        <w:t xml:space="preserve"> </w:t>
      </w:r>
      <w:r w:rsidR="00A720EF">
        <w:rPr>
          <w:rFonts w:ascii="Arial" w:hAnsi="Arial" w:cs="Arial"/>
        </w:rPr>
        <w:t>understandings</w:t>
      </w:r>
      <w:r w:rsidR="002201F0">
        <w:rPr>
          <w:rFonts w:ascii="Arial" w:hAnsi="Arial" w:cs="Arial"/>
        </w:rPr>
        <w:t xml:space="preserve"> are potential directions to capture</w:t>
      </w:r>
      <w:r>
        <w:rPr>
          <w:rFonts w:ascii="Arial" w:hAnsi="Arial" w:cs="Arial"/>
        </w:rPr>
        <w:t>:</w:t>
      </w:r>
    </w:p>
    <w:p w14:paraId="0ABA12B9" w14:textId="36D61ADA" w:rsidR="00B44094" w:rsidRPr="00023428" w:rsidRDefault="00A720EF" w:rsidP="00023428">
      <w:pPr>
        <w:pStyle w:val="ae"/>
        <w:numPr>
          <w:ilvl w:val="0"/>
          <w:numId w:val="3"/>
        </w:numPr>
        <w:spacing w:after="120" w:line="240" w:lineRule="auto"/>
        <w:ind w:firstLineChars="0"/>
        <w:jc w:val="both"/>
        <w:rPr>
          <w:rFonts w:ascii="Arial" w:eastAsiaTheme="minorEastAsia" w:hAnsi="Arial"/>
          <w:szCs w:val="24"/>
          <w:lang w:eastAsia="zh-CN"/>
        </w:rPr>
      </w:pPr>
      <w:r w:rsidRPr="002201F0">
        <w:rPr>
          <w:rFonts w:ascii="Arial" w:eastAsiaTheme="minorEastAsia" w:hAnsi="Arial" w:cs="Arial"/>
          <w:b/>
          <w:bCs/>
          <w:lang w:eastAsia="zh-CN"/>
        </w:rPr>
        <w:t xml:space="preserve">Understanding </w:t>
      </w:r>
      <w:r w:rsidR="00B44094" w:rsidRPr="002201F0">
        <w:rPr>
          <w:rFonts w:ascii="Arial" w:eastAsiaTheme="minorEastAsia" w:hAnsi="Arial" w:cs="Arial"/>
          <w:b/>
          <w:bCs/>
          <w:lang w:eastAsia="zh-CN"/>
        </w:rPr>
        <w:t>1</w:t>
      </w:r>
      <w:r>
        <w:rPr>
          <w:rFonts w:ascii="Arial" w:eastAsiaTheme="minorEastAsia" w:hAnsi="Arial" w:cs="Arial"/>
          <w:lang w:eastAsia="zh-CN"/>
        </w:rPr>
        <w:t xml:space="preserve">: </w:t>
      </w:r>
      <w:r w:rsidR="00B44094" w:rsidRPr="00023428">
        <w:rPr>
          <w:rFonts w:ascii="Arial" w:eastAsiaTheme="minorEastAsia" w:hAnsi="Arial" w:cs="Arial"/>
          <w:lang w:eastAsia="zh-CN"/>
        </w:rPr>
        <w:t xml:space="preserve">NW </w:t>
      </w:r>
      <w:r w:rsidR="00B44094" w:rsidRPr="00023428">
        <w:rPr>
          <w:rFonts w:ascii="Arial" w:eastAsiaTheme="minorEastAsia" w:hAnsi="Arial" w:cs="Arial"/>
          <w:lang w:eastAsia="zh-CN"/>
        </w:rPr>
        <w:t xml:space="preserve">restriction </w:t>
      </w:r>
      <w:r w:rsidR="00B44094" w:rsidRPr="00023428">
        <w:rPr>
          <w:rFonts w:ascii="Arial" w:eastAsiaTheme="minorEastAsia" w:hAnsi="Arial" w:cs="Arial"/>
          <w:lang w:eastAsia="zh-CN"/>
        </w:rPr>
        <w:t xml:space="preserve">to guarantee that </w:t>
      </w:r>
      <w:r w:rsidR="00B44094" w:rsidRPr="00023428">
        <w:rPr>
          <w:rFonts w:ascii="Arial" w:eastAsiaTheme="minorEastAsia" w:hAnsi="Arial" w:cs="Arial"/>
          <w:lang w:eastAsia="zh-CN"/>
        </w:rPr>
        <w:t>D</w:t>
      </w:r>
      <w:r w:rsidR="00B44094" w:rsidRPr="00023428">
        <w:rPr>
          <w:rFonts w:ascii="Arial" w:eastAsiaTheme="minorEastAsia" w:hAnsi="Arial" w:cs="Arial"/>
          <w:lang w:eastAsia="zh-CN"/>
        </w:rPr>
        <w:t xml:space="preserve">edicated SL-PRS resource pool is not configured in the slots colliding with </w:t>
      </w:r>
      <w:bookmarkStart w:id="4" w:name="_Hlk183123269"/>
      <w:r w:rsidR="00B44094" w:rsidRPr="00023428">
        <w:rPr>
          <w:rFonts w:ascii="Arial" w:eastAsiaTheme="minorEastAsia" w:hAnsi="Arial" w:cs="Arial"/>
          <w:lang w:eastAsia="zh-CN"/>
        </w:rPr>
        <w:t>slots (pre-)configured for any other resource pool(s) or S-SSB resource(s) of other SL carriers</w:t>
      </w:r>
      <w:bookmarkEnd w:id="4"/>
      <w:r w:rsidR="00B44094" w:rsidRPr="00023428">
        <w:rPr>
          <w:rFonts w:ascii="Arial" w:eastAsiaTheme="minorEastAsia" w:hAnsi="Arial" w:cs="Arial"/>
          <w:lang w:eastAsia="zh-CN"/>
        </w:rPr>
        <w:t>.</w:t>
      </w:r>
    </w:p>
    <w:p w14:paraId="7044A962" w14:textId="44882A93" w:rsidR="00B44094" w:rsidRPr="00023428" w:rsidRDefault="00A720EF" w:rsidP="00023428">
      <w:pPr>
        <w:pStyle w:val="ae"/>
        <w:numPr>
          <w:ilvl w:val="0"/>
          <w:numId w:val="3"/>
        </w:numPr>
        <w:spacing w:after="120" w:line="240" w:lineRule="auto"/>
        <w:ind w:firstLineChars="0"/>
        <w:jc w:val="both"/>
        <w:rPr>
          <w:rFonts w:ascii="Arial" w:eastAsiaTheme="minorEastAsia" w:hAnsi="Arial"/>
          <w:szCs w:val="24"/>
          <w:lang w:eastAsia="zh-CN"/>
        </w:rPr>
      </w:pPr>
      <w:r w:rsidRPr="002201F0">
        <w:rPr>
          <w:rFonts w:ascii="Arial" w:eastAsiaTheme="minorEastAsia" w:hAnsi="Arial" w:cs="Arial"/>
          <w:b/>
          <w:bCs/>
          <w:lang w:eastAsia="zh-CN"/>
        </w:rPr>
        <w:t xml:space="preserve">Understanding </w:t>
      </w:r>
      <w:r w:rsidR="00B44094" w:rsidRPr="002201F0">
        <w:rPr>
          <w:rFonts w:ascii="Arial" w:eastAsiaTheme="minorEastAsia" w:hAnsi="Arial" w:cs="Arial"/>
          <w:b/>
          <w:bCs/>
          <w:lang w:eastAsia="zh-CN"/>
        </w:rPr>
        <w:t>2</w:t>
      </w:r>
      <w:r>
        <w:rPr>
          <w:rFonts w:ascii="Arial" w:eastAsiaTheme="minorEastAsia" w:hAnsi="Arial" w:cs="Arial"/>
          <w:lang w:eastAsia="zh-CN"/>
        </w:rPr>
        <w:t xml:space="preserve">: </w:t>
      </w:r>
      <w:r w:rsidR="00B44094" w:rsidRPr="00023428">
        <w:rPr>
          <w:rFonts w:ascii="Arial" w:eastAsiaTheme="minorEastAsia" w:hAnsi="Arial" w:cs="Arial"/>
          <w:lang w:eastAsia="zh-CN"/>
        </w:rPr>
        <w:t xml:space="preserve">UE </w:t>
      </w:r>
      <w:r w:rsidR="00023428" w:rsidRPr="00023428">
        <w:rPr>
          <w:rFonts w:ascii="Arial" w:eastAsiaTheme="minorEastAsia" w:hAnsi="Arial" w:cs="Arial"/>
          <w:lang w:eastAsia="zh-CN"/>
        </w:rPr>
        <w:t>behaviour</w:t>
      </w:r>
      <w:r w:rsidR="00B44094" w:rsidRPr="00023428">
        <w:rPr>
          <w:rFonts w:ascii="Arial" w:eastAsiaTheme="minorEastAsia" w:hAnsi="Arial" w:cs="Arial"/>
          <w:lang w:eastAsia="zh-CN"/>
        </w:rPr>
        <w:t xml:space="preserve"> to select a dedicated SL-PRS resource pool which is configured in the slot that does not collide with any slot (pre-)configured for any other resource pool(s) or S-SSB resource(s) in other SL carriers.</w:t>
      </w:r>
    </w:p>
    <w:p w14:paraId="2527E965" w14:textId="77777777" w:rsidR="00144324" w:rsidRPr="00B44094" w:rsidRDefault="00144324" w:rsidP="00144324">
      <w:pPr>
        <w:spacing w:after="120" w:line="240" w:lineRule="auto"/>
        <w:jc w:val="both"/>
        <w:rPr>
          <w:rFonts w:ascii="Arial" w:hAnsi="Arial" w:cs="Arial"/>
        </w:rPr>
      </w:pPr>
    </w:p>
    <w:p w14:paraId="07317B65" w14:textId="77777777" w:rsidR="00144324" w:rsidRDefault="00144324" w:rsidP="0014432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05791E8" w14:textId="77777777" w:rsidR="00144324" w:rsidRDefault="00144324" w:rsidP="0014432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RAN1</w:t>
      </w:r>
    </w:p>
    <w:p w14:paraId="0A853E50" w14:textId="4ED0E1AE" w:rsidR="00144324" w:rsidRDefault="00144324" w:rsidP="00144324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 xml:space="preserve">RAN2 kindly asks RAN1 to </w:t>
      </w:r>
      <w:r w:rsidR="007B26A4">
        <w:rPr>
          <w:rFonts w:ascii="Arial" w:hAnsi="Arial" w:cs="Arial"/>
        </w:rPr>
        <w:t>feedback</w:t>
      </w:r>
      <w:r w:rsidR="00023428">
        <w:rPr>
          <w:rFonts w:ascii="Arial" w:hAnsi="Arial" w:cs="Arial"/>
        </w:rPr>
        <w:t xml:space="preserve"> on</w:t>
      </w:r>
      <w:r w:rsidR="00650B2D">
        <w:rPr>
          <w:rFonts w:ascii="Arial" w:hAnsi="Arial" w:cs="Arial"/>
        </w:rPr>
        <w:t xml:space="preserve"> </w:t>
      </w:r>
      <w:r w:rsidR="00023428">
        <w:rPr>
          <w:rFonts w:ascii="Arial" w:hAnsi="Arial" w:cs="Arial"/>
        </w:rPr>
        <w:t xml:space="preserve">which </w:t>
      </w:r>
      <w:r w:rsidR="00A720EF">
        <w:rPr>
          <w:rFonts w:ascii="Arial" w:hAnsi="Arial" w:cs="Arial"/>
        </w:rPr>
        <w:t xml:space="preserve">understanding </w:t>
      </w:r>
      <w:r w:rsidR="005A0F34">
        <w:rPr>
          <w:rFonts w:ascii="Arial" w:hAnsi="Arial" w:cs="Arial"/>
        </w:rPr>
        <w:t>fits</w:t>
      </w:r>
      <w:r w:rsidR="00023428">
        <w:rPr>
          <w:rFonts w:ascii="Arial" w:hAnsi="Arial" w:cs="Arial"/>
        </w:rPr>
        <w:t xml:space="preserve"> the</w:t>
      </w:r>
      <w:r w:rsidR="00A720EF">
        <w:rPr>
          <w:rFonts w:ascii="Arial" w:hAnsi="Arial" w:cs="Arial"/>
        </w:rPr>
        <w:t xml:space="preserve"> original</w:t>
      </w:r>
      <w:r w:rsidR="00023428">
        <w:rPr>
          <w:rFonts w:ascii="Arial" w:hAnsi="Arial" w:cs="Arial"/>
        </w:rPr>
        <w:t xml:space="preserve"> intention of RAN1 agreement</w:t>
      </w:r>
      <w:r w:rsidR="00650B2D">
        <w:rPr>
          <w:rFonts w:ascii="Arial" w:hAnsi="Arial" w:cs="Arial"/>
        </w:rPr>
        <w:t>.</w:t>
      </w:r>
    </w:p>
    <w:p w14:paraId="34B42C0D" w14:textId="77777777" w:rsidR="00144324" w:rsidRPr="007B26A4" w:rsidRDefault="00144324" w:rsidP="00144324">
      <w:pPr>
        <w:spacing w:after="120"/>
        <w:ind w:left="993" w:hanging="993"/>
        <w:rPr>
          <w:rFonts w:ascii="Arial" w:hAnsi="Arial" w:cs="Arial"/>
        </w:rPr>
      </w:pPr>
    </w:p>
    <w:p w14:paraId="7F0AAFE8" w14:textId="77777777" w:rsidR="00144324" w:rsidRDefault="00144324" w:rsidP="0014432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TSG-RAN2 Meetings:</w:t>
      </w:r>
    </w:p>
    <w:p w14:paraId="580B5888" w14:textId="67B1E570" w:rsidR="00144324" w:rsidRDefault="00144324" w:rsidP="00144324">
      <w:pPr>
        <w:tabs>
          <w:tab w:val="left" w:pos="3544"/>
        </w:tabs>
        <w:spacing w:after="120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TSG RAN2 Meeting #12</w:t>
      </w:r>
      <w:r w:rsidR="007B26A4">
        <w:rPr>
          <w:rFonts w:ascii="Arial" w:hAnsi="Arial" w:cs="Arial"/>
        </w:rPr>
        <w:t>9</w:t>
      </w:r>
      <w:r w:rsidR="007B26A4"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7B26A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- 2</w:t>
      </w:r>
      <w:r w:rsidR="007B26A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7B26A4">
        <w:rPr>
          <w:rFonts w:ascii="Arial" w:hAnsi="Arial" w:cs="Arial"/>
        </w:rPr>
        <w:t>February</w:t>
      </w:r>
      <w:r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26A4">
        <w:rPr>
          <w:rFonts w:ascii="Arial" w:hAnsi="Arial" w:cs="Arial"/>
        </w:rPr>
        <w:t>Athens</w:t>
      </w:r>
      <w:r>
        <w:rPr>
          <w:rFonts w:ascii="Arial" w:hAnsi="Arial" w:cs="Arial"/>
        </w:rPr>
        <w:t xml:space="preserve">, </w:t>
      </w:r>
      <w:r w:rsidR="007B26A4">
        <w:rPr>
          <w:rFonts w:ascii="Arial" w:hAnsi="Arial" w:cs="Arial"/>
        </w:rPr>
        <w:t>Greece</w:t>
      </w:r>
    </w:p>
    <w:p w14:paraId="20133E8A" w14:textId="4E994734" w:rsidR="00644F99" w:rsidRPr="00BD1EA6" w:rsidRDefault="00144324" w:rsidP="00BD1EA6">
      <w:pPr>
        <w:tabs>
          <w:tab w:val="left" w:pos="3544"/>
        </w:tabs>
        <w:spacing w:after="120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TSG RAN2 Meeting #12</w:t>
      </w:r>
      <w:r w:rsidR="007B26A4">
        <w:rPr>
          <w:rFonts w:ascii="Arial" w:hAnsi="Arial" w:cs="Arial"/>
        </w:rPr>
        <w:t>9</w:t>
      </w:r>
      <w:r>
        <w:rPr>
          <w:rFonts w:ascii="Arial" w:hAnsi="Arial" w:cs="Arial"/>
        </w:rPr>
        <w:t>bis</w:t>
      </w:r>
      <w:r>
        <w:rPr>
          <w:rFonts w:ascii="Arial" w:hAnsi="Arial" w:cs="Arial"/>
        </w:rPr>
        <w:tab/>
      </w:r>
      <w:r w:rsidR="007B26A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- 1</w:t>
      </w:r>
      <w:r w:rsidR="007B26A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7B26A4">
        <w:rPr>
          <w:rFonts w:ascii="Arial" w:hAnsi="Arial" w:cs="Arial"/>
        </w:rPr>
        <w:t>April</w:t>
      </w:r>
      <w:r>
        <w:rPr>
          <w:rFonts w:ascii="Arial" w:hAnsi="Arial" w:cs="Arial"/>
        </w:rPr>
        <w:t xml:space="preserve"> 2024</w:t>
      </w:r>
      <w:r w:rsidR="00F152E6">
        <w:rPr>
          <w:rFonts w:ascii="Arial" w:hAnsi="Arial" w:cs="Arial"/>
        </w:rPr>
        <w:tab/>
      </w:r>
      <w:r w:rsidR="00F152E6">
        <w:rPr>
          <w:rFonts w:ascii="Arial" w:hAnsi="Arial" w:cs="Arial"/>
        </w:rPr>
        <w:tab/>
      </w:r>
      <w:r w:rsidR="00F152E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26A4">
        <w:rPr>
          <w:rFonts w:ascii="Arial" w:hAnsi="Arial" w:cs="Arial"/>
        </w:rPr>
        <w:t xml:space="preserve">Wuhan, </w:t>
      </w:r>
      <w:r>
        <w:rPr>
          <w:rFonts w:ascii="Arial" w:hAnsi="Arial" w:cs="Arial"/>
        </w:rPr>
        <w:t>China</w:t>
      </w:r>
    </w:p>
    <w:sectPr w:rsidR="00644F99" w:rsidRPr="00BD1EA6" w:rsidSect="00B00CE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yuan-vivo" w:date="2024-11-22T02:57:00Z" w:initials="yuan">
    <w:p w14:paraId="50D7B634" w14:textId="54CFE098" w:rsidR="00023428" w:rsidRDefault="00023428" w:rsidP="00023428">
      <w:pPr>
        <w:pStyle w:val="aa"/>
        <w:rPr>
          <w:rFonts w:eastAsiaTheme="minorEastAsia"/>
          <w:lang w:eastAsia="zh-CN"/>
        </w:rPr>
      </w:pP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Fonts w:eastAsiaTheme="minorEastAsia"/>
          <w:lang w:eastAsia="zh-CN"/>
        </w:rPr>
        <w:t xml:space="preserve">Modify the wording </w:t>
      </w:r>
      <w:r w:rsidR="005A0F34">
        <w:rPr>
          <w:rFonts w:eastAsiaTheme="minorEastAsia"/>
          <w:lang w:eastAsia="zh-CN"/>
        </w:rPr>
        <w:t xml:space="preserve">of title </w:t>
      </w:r>
      <w:r>
        <w:rPr>
          <w:rFonts w:eastAsiaTheme="minorEastAsia"/>
          <w:lang w:eastAsia="zh-CN"/>
        </w:rPr>
        <w:t>in chairs note,</w:t>
      </w:r>
    </w:p>
    <w:p w14:paraId="34F01F59" w14:textId="5D66655C" w:rsidR="00023428" w:rsidRPr="00023428" w:rsidRDefault="00023428">
      <w:pPr>
        <w:pStyle w:val="aa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in order to avoid the misunderstanding to RAN1 that we decided to make it as NW restriction.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F01F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A719E" w16cex:dateUtc="2024-11-21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F01F59" w16cid:durableId="2AEA71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2082" w14:textId="77777777" w:rsidR="009109BC" w:rsidRDefault="009109BC" w:rsidP="00144324">
      <w:pPr>
        <w:spacing w:after="0" w:line="240" w:lineRule="auto"/>
      </w:pPr>
      <w:r>
        <w:separator/>
      </w:r>
    </w:p>
  </w:endnote>
  <w:endnote w:type="continuationSeparator" w:id="0">
    <w:p w14:paraId="4CF7323F" w14:textId="77777777" w:rsidR="009109BC" w:rsidRDefault="009109BC" w:rsidP="0014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61AC" w14:textId="77777777" w:rsidR="009109BC" w:rsidRDefault="009109BC" w:rsidP="00144324">
      <w:pPr>
        <w:spacing w:after="0" w:line="240" w:lineRule="auto"/>
      </w:pPr>
      <w:r>
        <w:separator/>
      </w:r>
    </w:p>
  </w:footnote>
  <w:footnote w:type="continuationSeparator" w:id="0">
    <w:p w14:paraId="3EC8E2E1" w14:textId="77777777" w:rsidR="009109BC" w:rsidRDefault="009109BC" w:rsidP="0014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512"/>
    <w:multiLevelType w:val="hybridMultilevel"/>
    <w:tmpl w:val="1B08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41F9C"/>
    <w:multiLevelType w:val="multilevel"/>
    <w:tmpl w:val="56041F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4C7675"/>
    <w:multiLevelType w:val="multilevel"/>
    <w:tmpl w:val="594C76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an-vivo">
    <w15:presenceInfo w15:providerId="None" w15:userId="yuan-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M0t7AwNjM2sjAxNDFX0lEKTi0uzszPAykwrAUAtCW3jywAAAA="/>
  </w:docVars>
  <w:rsids>
    <w:rsidRoot w:val="00521249"/>
    <w:rsid w:val="00023428"/>
    <w:rsid w:val="00071263"/>
    <w:rsid w:val="000D1992"/>
    <w:rsid w:val="00144324"/>
    <w:rsid w:val="001B5088"/>
    <w:rsid w:val="001B7515"/>
    <w:rsid w:val="00215277"/>
    <w:rsid w:val="002201F0"/>
    <w:rsid w:val="00245D75"/>
    <w:rsid w:val="002F6C0F"/>
    <w:rsid w:val="00397584"/>
    <w:rsid w:val="00521249"/>
    <w:rsid w:val="005A0F34"/>
    <w:rsid w:val="00644F99"/>
    <w:rsid w:val="00650B2D"/>
    <w:rsid w:val="006569FB"/>
    <w:rsid w:val="006A15BD"/>
    <w:rsid w:val="00720D8D"/>
    <w:rsid w:val="007B26A4"/>
    <w:rsid w:val="0080009C"/>
    <w:rsid w:val="00817AFA"/>
    <w:rsid w:val="008867BB"/>
    <w:rsid w:val="009109BC"/>
    <w:rsid w:val="00914CC4"/>
    <w:rsid w:val="009404ED"/>
    <w:rsid w:val="00992256"/>
    <w:rsid w:val="00A720EF"/>
    <w:rsid w:val="00AB7AD5"/>
    <w:rsid w:val="00B11033"/>
    <w:rsid w:val="00B3607C"/>
    <w:rsid w:val="00B44094"/>
    <w:rsid w:val="00BD01B2"/>
    <w:rsid w:val="00BD1EA6"/>
    <w:rsid w:val="00CA06CD"/>
    <w:rsid w:val="00CB4E64"/>
    <w:rsid w:val="00D43FA7"/>
    <w:rsid w:val="00F152E6"/>
    <w:rsid w:val="00F334CE"/>
    <w:rsid w:val="00F9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0D423"/>
  <w15:chartTrackingRefBased/>
  <w15:docId w15:val="{F3902311-7313-4C38-A42F-FED11746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324"/>
    <w:pPr>
      <w:widowControl/>
      <w:spacing w:after="180" w:line="256" w:lineRule="auto"/>
      <w:jc w:val="left"/>
    </w:pPr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3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3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324"/>
    <w:rPr>
      <w:sz w:val="18"/>
      <w:szCs w:val="18"/>
    </w:rPr>
  </w:style>
  <w:style w:type="character" w:styleId="a7">
    <w:name w:val="Hyperlink"/>
    <w:uiPriority w:val="99"/>
    <w:semiHidden/>
    <w:unhideWhenUsed/>
    <w:qFormat/>
    <w:rsid w:val="00144324"/>
    <w:rPr>
      <w:color w:val="0000FF"/>
      <w:u w:val="single"/>
    </w:rPr>
  </w:style>
  <w:style w:type="table" w:styleId="a8">
    <w:name w:val="Table Grid"/>
    <w:basedOn w:val="a1"/>
    <w:uiPriority w:val="39"/>
    <w:qFormat/>
    <w:rsid w:val="00144324"/>
    <w:pPr>
      <w:widowControl/>
      <w:jc w:val="left"/>
    </w:pPr>
    <w:rPr>
      <w:rFonts w:ascii="CG Times (WN)" w:eastAsia="Malgun Gothic" w:hAnsi="CG Times (WN)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GPPHeaderChar">
    <w:name w:val="3GPP_Header Char"/>
    <w:link w:val="3GPPHeader"/>
    <w:locked/>
    <w:rsid w:val="00144324"/>
    <w:rPr>
      <w:rFonts w:ascii="Times New Roman" w:eastAsia="Times New Roman" w:hAnsi="Times New Roman" w:cs="Times New Roman"/>
      <w:b/>
      <w:sz w:val="24"/>
    </w:rPr>
  </w:style>
  <w:style w:type="paragraph" w:customStyle="1" w:styleId="3GPPHeader">
    <w:name w:val="3GPP_Header"/>
    <w:basedOn w:val="a"/>
    <w:link w:val="3GPPHeaderChar"/>
    <w:rsid w:val="0014432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</w:pPr>
    <w:rPr>
      <w:rFonts w:eastAsia="Times New Roman"/>
      <w:b/>
      <w:kern w:val="2"/>
      <w:sz w:val="24"/>
      <w:szCs w:val="22"/>
      <w:lang w:val="en-US" w:eastAsia="zh-CN"/>
    </w:rPr>
  </w:style>
  <w:style w:type="character" w:styleId="a9">
    <w:name w:val="annotation reference"/>
    <w:basedOn w:val="a0"/>
    <w:uiPriority w:val="99"/>
    <w:semiHidden/>
    <w:unhideWhenUsed/>
    <w:rsid w:val="0014432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44324"/>
  </w:style>
  <w:style w:type="character" w:customStyle="1" w:styleId="ab">
    <w:name w:val="批注文字 字符"/>
    <w:basedOn w:val="a0"/>
    <w:link w:val="aa"/>
    <w:uiPriority w:val="99"/>
    <w:semiHidden/>
    <w:rsid w:val="00144324"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432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44324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023428"/>
    <w:pPr>
      <w:ind w:firstLineChars="200" w:firstLine="420"/>
    </w:pPr>
  </w:style>
  <w:style w:type="paragraph" w:styleId="af">
    <w:name w:val="Balloon Text"/>
    <w:basedOn w:val="a"/>
    <w:link w:val="af0"/>
    <w:uiPriority w:val="99"/>
    <w:semiHidden/>
    <w:unhideWhenUsed/>
    <w:rsid w:val="002F6C0F"/>
    <w:pPr>
      <w:spacing w:after="0" w:line="240" w:lineRule="auto"/>
    </w:pPr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2F6C0F"/>
    <w:rPr>
      <w:rFonts w:ascii="Times New Roman" w:eastAsia="Malgun Gothic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2400</Characters>
  <Application>Microsoft Office Word</Application>
  <DocSecurity>0</DocSecurity>
  <Lines>20</Lines>
  <Paragraphs>5</Paragraphs>
  <ScaleCrop>false</ScaleCrop>
  <Company>vivo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yuan-vivo</dc:creator>
  <cp:keywords/>
  <dc:description/>
  <cp:lastModifiedBy>yuan-vivo</cp:lastModifiedBy>
  <cp:revision>2</cp:revision>
  <dcterms:created xsi:type="dcterms:W3CDTF">2024-11-25T03:38:00Z</dcterms:created>
  <dcterms:modified xsi:type="dcterms:W3CDTF">2024-11-25T03:38:00Z</dcterms:modified>
</cp:coreProperties>
</file>