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w:t>
      </w:r>
      <w:proofErr w:type="gramStart"/>
      <w:r w:rsidR="00813D8A" w:rsidRPr="00813D8A">
        <w:rPr>
          <w:lang w:val="en-US"/>
        </w:rPr>
        <w:t>018][</w:t>
      </w:r>
      <w:proofErr w:type="gramEnd"/>
      <w:r w:rsidR="00813D8A" w:rsidRPr="00813D8A">
        <w:rPr>
          <w:lang w:val="en-US"/>
        </w:rPr>
        <w:t>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Heading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TableGrid"/>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Pr="005B1606" w:rsidRDefault="006474C8" w:rsidP="005B1606">
      <w:pPr>
        <w:rPr>
          <w:lang w:val="en-US"/>
        </w:rPr>
      </w:pPr>
    </w:p>
    <w:p w14:paraId="760B78CF" w14:textId="1BA5CC45" w:rsidR="0039762A" w:rsidRDefault="008E7986" w:rsidP="00DB0119">
      <w:pPr>
        <w:pStyle w:val="Heading1"/>
        <w:rPr>
          <w:lang w:val="en-US"/>
        </w:rPr>
      </w:pPr>
      <w:r w:rsidRPr="00FD2A35">
        <w:rPr>
          <w:lang w:val="en-US"/>
        </w:rPr>
        <w:t>2</w:t>
      </w:r>
      <w:r w:rsidR="005B1606">
        <w:rPr>
          <w:lang w:val="en-US"/>
        </w:rPr>
        <w:tab/>
      </w:r>
      <w:r w:rsidR="009575A3" w:rsidRPr="00FD2A35">
        <w:rPr>
          <w:lang w:val="en-US"/>
        </w:rPr>
        <w:t>Discussion</w:t>
      </w:r>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ListParagraph"/>
        <w:numPr>
          <w:ilvl w:val="0"/>
          <w:numId w:val="6"/>
        </w:numPr>
        <w:rPr>
          <w:lang w:val="en-US"/>
        </w:rPr>
      </w:pPr>
      <w:r w:rsidRPr="00C46C36">
        <w:rPr>
          <w:rFonts w:asciiTheme="majorBidi" w:hAnsiTheme="majorBidi" w:cstheme="majorBidi"/>
          <w:lang w:val="en-US" w:eastAsia="ko-KR"/>
        </w:rPr>
        <w:lastRenderedPageBreak/>
        <w:t>R2-2409652</w:t>
      </w:r>
    </w:p>
    <w:p w14:paraId="60970EB3" w14:textId="0196239C" w:rsidR="00C46C36" w:rsidRDefault="00C46C36" w:rsidP="00261DB6">
      <w:pPr>
        <w:pStyle w:val="ListParagraph"/>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ListParagraph"/>
        <w:numPr>
          <w:ilvl w:val="0"/>
          <w:numId w:val="6"/>
        </w:numPr>
        <w:rPr>
          <w:lang w:val="en-US"/>
        </w:rPr>
      </w:pPr>
      <w:r w:rsidRPr="00C46C36">
        <w:rPr>
          <w:lang w:val="en-US"/>
        </w:rPr>
        <w:t>R2-2409668</w:t>
      </w:r>
    </w:p>
    <w:p w14:paraId="1CD20767" w14:textId="77777777" w:rsidR="00FD455A" w:rsidRPr="00FD455A" w:rsidRDefault="00FD455A" w:rsidP="00261DB6">
      <w:pPr>
        <w:pStyle w:val="ListParagraph"/>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ListParagraph"/>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ListParagraph"/>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ListParagraph"/>
        <w:numPr>
          <w:ilvl w:val="0"/>
          <w:numId w:val="6"/>
        </w:numPr>
        <w:rPr>
          <w:lang w:val="en-US"/>
        </w:rPr>
      </w:pPr>
      <w:r w:rsidRPr="00FD455A">
        <w:rPr>
          <w:lang w:val="en-US"/>
        </w:rPr>
        <w:t>R2-2409829</w:t>
      </w:r>
    </w:p>
    <w:p w14:paraId="02A3B1F2" w14:textId="481388F0" w:rsidR="00FD455A" w:rsidRDefault="00FD455A" w:rsidP="00261DB6">
      <w:pPr>
        <w:pStyle w:val="ListParagraph"/>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ListParagraph"/>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ListParagraph"/>
        <w:numPr>
          <w:ilvl w:val="0"/>
          <w:numId w:val="6"/>
        </w:numPr>
        <w:rPr>
          <w:lang w:val="en-US"/>
        </w:rPr>
      </w:pPr>
      <w:r w:rsidRPr="00D117D1">
        <w:rPr>
          <w:lang w:val="en-US"/>
        </w:rPr>
        <w:t>R2-2409869</w:t>
      </w:r>
    </w:p>
    <w:p w14:paraId="03B8926D" w14:textId="77777777" w:rsidR="00D117D1" w:rsidRPr="00D117D1" w:rsidRDefault="00D117D1" w:rsidP="00261DB6">
      <w:pPr>
        <w:pStyle w:val="ListParagraph"/>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ListParagraph"/>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ListParagraph"/>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ListParagraph"/>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ListParagraph"/>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ListParagraph"/>
        <w:numPr>
          <w:ilvl w:val="2"/>
          <w:numId w:val="6"/>
        </w:numPr>
        <w:rPr>
          <w:lang w:val="en-US"/>
        </w:rPr>
      </w:pPr>
      <w:r w:rsidRPr="006A7B3B">
        <w:rPr>
          <w:lang w:val="en-US"/>
        </w:rPr>
        <w:t>Model trained with dataset of cluster(all cells), apply inference on any one cell of the cluster (one model for cluster);</w:t>
      </w:r>
    </w:p>
    <w:p w14:paraId="36C3F63D" w14:textId="77777777" w:rsidR="00D117D1" w:rsidRPr="00D117D1" w:rsidRDefault="00D117D1" w:rsidP="00261DB6">
      <w:pPr>
        <w:pStyle w:val="ListParagraph"/>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ListParagraph"/>
        <w:numPr>
          <w:ilvl w:val="0"/>
          <w:numId w:val="6"/>
        </w:numPr>
        <w:rPr>
          <w:lang w:val="en-US"/>
        </w:rPr>
      </w:pPr>
      <w:r w:rsidRPr="00D117D1">
        <w:rPr>
          <w:lang w:val="en-US"/>
        </w:rPr>
        <w:t>R2-2409972</w:t>
      </w:r>
    </w:p>
    <w:p w14:paraId="58C98BD5" w14:textId="4AB5FD12" w:rsidR="00D117D1" w:rsidRDefault="00D117D1" w:rsidP="00261DB6">
      <w:pPr>
        <w:pStyle w:val="ListParagraph"/>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ListParagraph"/>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ListParagraph"/>
        <w:numPr>
          <w:ilvl w:val="0"/>
          <w:numId w:val="6"/>
        </w:numPr>
        <w:rPr>
          <w:lang w:val="en-US"/>
        </w:rPr>
      </w:pPr>
      <w:r w:rsidRPr="00D117D1">
        <w:rPr>
          <w:lang w:val="en-US"/>
        </w:rPr>
        <w:t>R2-2410023</w:t>
      </w:r>
    </w:p>
    <w:p w14:paraId="5EF2605A" w14:textId="77777777" w:rsidR="00D117D1" w:rsidRPr="00D117D1" w:rsidRDefault="00D117D1" w:rsidP="00261DB6">
      <w:pPr>
        <w:pStyle w:val="ListParagraph"/>
        <w:numPr>
          <w:ilvl w:val="1"/>
          <w:numId w:val="6"/>
        </w:numPr>
        <w:rPr>
          <w:lang w:val="en-US"/>
        </w:rPr>
      </w:pPr>
      <w:r w:rsidRPr="00D117D1">
        <w:rPr>
          <w:lang w:val="en-US"/>
        </w:rPr>
        <w:t>Proposal 3</w:t>
      </w:r>
    </w:p>
    <w:p w14:paraId="136748D2" w14:textId="77777777" w:rsidR="00D117D1" w:rsidRPr="00D117D1" w:rsidRDefault="00D117D1" w:rsidP="00261DB6">
      <w:pPr>
        <w:pStyle w:val="ListParagraph"/>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ListParagraph"/>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ListParagraph"/>
        <w:numPr>
          <w:ilvl w:val="4"/>
          <w:numId w:val="6"/>
        </w:numPr>
        <w:rPr>
          <w:lang w:val="en-US"/>
        </w:rPr>
      </w:pPr>
      <w:r w:rsidRPr="00D117D1">
        <w:rPr>
          <w:lang w:val="en-US"/>
        </w:rPr>
        <w:t>UE speed,</w:t>
      </w:r>
    </w:p>
    <w:p w14:paraId="5D73C5D3" w14:textId="77777777" w:rsidR="00D117D1" w:rsidRPr="00D117D1" w:rsidRDefault="00D117D1" w:rsidP="00261DB6">
      <w:pPr>
        <w:pStyle w:val="ListParagraph"/>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ListParagraph"/>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ListParagraph"/>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ListParagraph"/>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ListParagraph"/>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ListParagraph"/>
        <w:numPr>
          <w:ilvl w:val="0"/>
          <w:numId w:val="6"/>
        </w:numPr>
        <w:rPr>
          <w:lang w:val="en-US"/>
        </w:rPr>
      </w:pPr>
      <w:r w:rsidRPr="006474C8">
        <w:rPr>
          <w:lang w:val="en-US"/>
        </w:rPr>
        <w:t>R2-2410263</w:t>
      </w:r>
    </w:p>
    <w:p w14:paraId="3DDF5390" w14:textId="77777777" w:rsidR="006474C8" w:rsidRPr="006474C8" w:rsidRDefault="006474C8" w:rsidP="00261DB6">
      <w:pPr>
        <w:pStyle w:val="ListParagraph"/>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ListParagraph"/>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ListParagraph"/>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ListParagraph"/>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ListParagraph"/>
        <w:numPr>
          <w:ilvl w:val="1"/>
          <w:numId w:val="6"/>
        </w:numPr>
        <w:rPr>
          <w:lang w:val="en-US"/>
        </w:rPr>
      </w:pPr>
      <w:r w:rsidRPr="0035412F">
        <w:rPr>
          <w:lang w:val="en-US"/>
        </w:rPr>
        <w:t>Proposal 8</w:t>
      </w:r>
      <w:r w:rsidRPr="0035412F">
        <w:rPr>
          <w:lang w:val="en-US"/>
        </w:rPr>
        <w:tab/>
        <w:t>For generalization evaluation over cell size:</w:t>
      </w:r>
    </w:p>
    <w:p w14:paraId="6E1F6DBC" w14:textId="1F904DC3" w:rsidR="0035412F" w:rsidRPr="0035412F" w:rsidRDefault="0035412F" w:rsidP="00261DB6">
      <w:pPr>
        <w:pStyle w:val="ListParagraph"/>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ListParagraph"/>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ListParagraph"/>
        <w:numPr>
          <w:ilvl w:val="0"/>
          <w:numId w:val="6"/>
        </w:numPr>
        <w:rPr>
          <w:lang w:val="en-US"/>
        </w:rPr>
      </w:pPr>
      <w:r w:rsidRPr="0035412F">
        <w:rPr>
          <w:lang w:val="en-US"/>
        </w:rPr>
        <w:t>R2-241054</w:t>
      </w:r>
    </w:p>
    <w:p w14:paraId="7D223DA1" w14:textId="77777777" w:rsidR="0035412F" w:rsidRPr="0035412F" w:rsidRDefault="0035412F" w:rsidP="00261DB6">
      <w:pPr>
        <w:pStyle w:val="ListParagraph"/>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ListParagraph"/>
        <w:numPr>
          <w:ilvl w:val="2"/>
          <w:numId w:val="6"/>
        </w:numPr>
        <w:rPr>
          <w:lang w:val="en-US"/>
        </w:rPr>
      </w:pPr>
      <w:r>
        <w:lastRenderedPageBreak/>
        <w:t>how well the model trained in one frequency (e.g. 2GHz) performs in another one (e.g. 4GHz)</w:t>
      </w:r>
    </w:p>
    <w:p w14:paraId="45D2B78F" w14:textId="77777777" w:rsidR="0035412F" w:rsidRPr="0035412F" w:rsidRDefault="0035412F" w:rsidP="00261DB6">
      <w:pPr>
        <w:pStyle w:val="ListParagraph"/>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ListParagraph"/>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ListParagraph"/>
        <w:numPr>
          <w:ilvl w:val="2"/>
          <w:numId w:val="6"/>
        </w:numPr>
        <w:rPr>
          <w:lang w:val="en-US"/>
        </w:rPr>
      </w:pPr>
      <w:r>
        <w:t>how well the same model works for different prediction window lengths</w:t>
      </w:r>
    </w:p>
    <w:p w14:paraId="0C92209F" w14:textId="5CFA31E0" w:rsidR="0035412F" w:rsidRPr="0035412F" w:rsidRDefault="0035412F" w:rsidP="00261DB6">
      <w:pPr>
        <w:pStyle w:val="ListParagraph"/>
        <w:numPr>
          <w:ilvl w:val="0"/>
          <w:numId w:val="6"/>
        </w:numPr>
        <w:rPr>
          <w:lang w:val="en-US"/>
        </w:rPr>
      </w:pPr>
      <w:r w:rsidRPr="0035412F">
        <w:t>R2-2410800</w:t>
      </w:r>
    </w:p>
    <w:p w14:paraId="3155114D" w14:textId="77777777" w:rsidR="0035412F" w:rsidRDefault="0035412F" w:rsidP="00261DB6">
      <w:pPr>
        <w:pStyle w:val="ListParagraph"/>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ListParagraph"/>
        <w:numPr>
          <w:ilvl w:val="2"/>
          <w:numId w:val="6"/>
        </w:numPr>
        <w:rPr>
          <w:lang w:val="en-US"/>
        </w:rPr>
      </w:pPr>
      <w:r w:rsidRPr="0035412F">
        <w:rPr>
          <w:lang w:val="en-US"/>
        </w:rPr>
        <w:t>Scenarios:</w:t>
      </w:r>
    </w:p>
    <w:p w14:paraId="451E14F3" w14:textId="77777777" w:rsidR="0035412F" w:rsidRDefault="0035412F" w:rsidP="00261DB6">
      <w:pPr>
        <w:pStyle w:val="ListParagraph"/>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others;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ListParagraph"/>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ListParagraph"/>
        <w:numPr>
          <w:ilvl w:val="2"/>
          <w:numId w:val="6"/>
        </w:numPr>
        <w:rPr>
          <w:lang w:val="en-US"/>
        </w:rPr>
      </w:pPr>
      <w:r w:rsidRPr="0035412F">
        <w:rPr>
          <w:lang w:val="en-US"/>
        </w:rPr>
        <w:t>Configurations (parameters and settings):</w:t>
      </w:r>
    </w:p>
    <w:p w14:paraId="764414EC" w14:textId="77777777" w:rsidR="0035412F" w:rsidRDefault="0035412F" w:rsidP="00261DB6">
      <w:pPr>
        <w:pStyle w:val="ListParagraph"/>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ListParagraph"/>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ListParagraph"/>
        <w:numPr>
          <w:ilvl w:val="0"/>
          <w:numId w:val="6"/>
        </w:numPr>
        <w:rPr>
          <w:lang w:val="en-US"/>
        </w:rPr>
      </w:pPr>
      <w:r w:rsidRPr="007A1C70">
        <w:rPr>
          <w:lang w:val="en-US"/>
        </w:rPr>
        <w:t>R2-2410345</w:t>
      </w:r>
    </w:p>
    <w:p w14:paraId="6089EEEF" w14:textId="77777777" w:rsidR="007A1C70" w:rsidRPr="007A1C70" w:rsidRDefault="007A1C70" w:rsidP="00261DB6">
      <w:pPr>
        <w:pStyle w:val="ListParagraph"/>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ListParagraph"/>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ListParagraph"/>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ListParagraph"/>
        <w:numPr>
          <w:ilvl w:val="2"/>
          <w:numId w:val="6"/>
        </w:numPr>
        <w:rPr>
          <w:lang w:val="en-US"/>
        </w:rPr>
      </w:pPr>
      <w:r w:rsidRPr="006A7B3B">
        <w:rPr>
          <w:lang w:val="en-US"/>
        </w:rPr>
        <w:t>MRRT for FR1 (e.g. 50%, 80%)</w:t>
      </w:r>
    </w:p>
    <w:p w14:paraId="77E113C8" w14:textId="27B6A670" w:rsidR="007A1C70" w:rsidRPr="006A7B3B" w:rsidRDefault="007A1C70" w:rsidP="00261DB6">
      <w:pPr>
        <w:pStyle w:val="ListParagraph"/>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ListParagraph"/>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ListParagraph"/>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ListParagraph"/>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ListParagraph"/>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ListParagraph"/>
        <w:numPr>
          <w:ilvl w:val="0"/>
          <w:numId w:val="10"/>
        </w:numPr>
        <w:rPr>
          <w:lang w:val="en-US" w:bidi="he-IL"/>
        </w:rPr>
      </w:pPr>
      <w:r w:rsidRPr="00FD455A">
        <w:rPr>
          <w:lang w:val="en-US"/>
        </w:rPr>
        <w:t xml:space="preserve">ISD </w:t>
      </w:r>
    </w:p>
    <w:p w14:paraId="006D2CB8" w14:textId="685E9934" w:rsidR="00BE5144" w:rsidRDefault="00BE5144" w:rsidP="00261DB6">
      <w:pPr>
        <w:pStyle w:val="ListParagraph"/>
        <w:numPr>
          <w:ilvl w:val="0"/>
          <w:numId w:val="12"/>
        </w:numPr>
        <w:rPr>
          <w:lang w:val="en-US" w:bidi="he-IL"/>
        </w:rPr>
      </w:pPr>
      <w:r>
        <w:rPr>
          <w:lang w:val="en-US"/>
        </w:rPr>
        <w:t>Moderator’s comments:</w:t>
      </w:r>
    </w:p>
    <w:p w14:paraId="317CA4D0" w14:textId="7A174F36" w:rsidR="00BE5144" w:rsidRDefault="00BE5144" w:rsidP="00261DB6">
      <w:pPr>
        <w:pStyle w:val="ListParagraph"/>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ListParagraph"/>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ListParagraph"/>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ListParagraph"/>
        <w:numPr>
          <w:ilvl w:val="0"/>
          <w:numId w:val="13"/>
        </w:numPr>
        <w:rPr>
          <w:lang w:val="en-US" w:bidi="he-IL"/>
        </w:rPr>
      </w:pPr>
      <w:r>
        <w:rPr>
          <w:lang w:val="en-US"/>
        </w:rPr>
        <w:t>Moderator’s comments:</w:t>
      </w:r>
    </w:p>
    <w:p w14:paraId="4E099B4E" w14:textId="47F0B00F" w:rsidR="00BE5144" w:rsidRDefault="00BE5144" w:rsidP="00261DB6">
      <w:pPr>
        <w:pStyle w:val="ListParagraph"/>
        <w:numPr>
          <w:ilvl w:val="1"/>
          <w:numId w:val="13"/>
        </w:numPr>
        <w:rPr>
          <w:lang w:val="en-US" w:bidi="he-IL"/>
        </w:rPr>
      </w:pPr>
      <w:r>
        <w:rPr>
          <w:lang w:val="en-US"/>
        </w:rPr>
        <w:t>Only 10m and 25m have been agreed so far</w:t>
      </w:r>
    </w:p>
    <w:p w14:paraId="2959E2E5" w14:textId="2C5DE153" w:rsidR="00BE5144" w:rsidRDefault="00BE5144" w:rsidP="00261DB6">
      <w:pPr>
        <w:pStyle w:val="ListParagraph"/>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ListParagraph"/>
        <w:numPr>
          <w:ilvl w:val="0"/>
          <w:numId w:val="10"/>
        </w:numPr>
        <w:rPr>
          <w:lang w:val="en-US" w:bidi="he-IL"/>
        </w:rPr>
      </w:pPr>
      <w:r>
        <w:rPr>
          <w:lang w:val="en-US"/>
        </w:rPr>
        <w:t>BS antenna configuration</w:t>
      </w:r>
    </w:p>
    <w:p w14:paraId="29113A61" w14:textId="09ADA49F" w:rsidR="00EE1C63" w:rsidRDefault="00EE1C63" w:rsidP="00261DB6">
      <w:pPr>
        <w:pStyle w:val="ListParagraph"/>
        <w:numPr>
          <w:ilvl w:val="0"/>
          <w:numId w:val="14"/>
        </w:numPr>
        <w:rPr>
          <w:lang w:val="en-US" w:bidi="he-IL"/>
        </w:rPr>
      </w:pPr>
      <w:r>
        <w:rPr>
          <w:lang w:val="en-US"/>
        </w:rPr>
        <w:t>Moderator’s comments:</w:t>
      </w:r>
    </w:p>
    <w:p w14:paraId="0E0D7F76" w14:textId="5DC02EFE" w:rsidR="00EE1C63" w:rsidRDefault="00EE1C63" w:rsidP="00261DB6">
      <w:pPr>
        <w:pStyle w:val="ListParagraph"/>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ListParagraph"/>
        <w:numPr>
          <w:ilvl w:val="2"/>
          <w:numId w:val="14"/>
        </w:numPr>
        <w:rPr>
          <w:lang w:val="en-US" w:bidi="he-IL"/>
        </w:rPr>
      </w:pPr>
      <w:r w:rsidRPr="00B07838">
        <w:rPr>
          <w:lang w:val="en-US" w:bidi="he-IL"/>
        </w:rPr>
        <w:t>32 ports: (8,8,2,1,1,2,8), (</w:t>
      </w:r>
      <w:proofErr w:type="spellStart"/>
      <w:r w:rsidRPr="00B07838">
        <w:rPr>
          <w:lang w:val="en-US" w:bidi="he-IL"/>
        </w:rPr>
        <w:t>dH,dV</w:t>
      </w:r>
      <w:proofErr w:type="spellEnd"/>
      <w:r w:rsidRPr="00B07838">
        <w:rPr>
          <w:lang w:val="en-US" w:bidi="he-IL"/>
        </w:rPr>
        <w:t>) = (0.5, 0.8)λ</w:t>
      </w:r>
    </w:p>
    <w:p w14:paraId="49610F43" w14:textId="6D82B938" w:rsidR="00B07838" w:rsidRPr="00B07838" w:rsidRDefault="00B07838" w:rsidP="00261DB6">
      <w:pPr>
        <w:pStyle w:val="ListParagraph"/>
        <w:numPr>
          <w:ilvl w:val="2"/>
          <w:numId w:val="14"/>
        </w:numPr>
        <w:rPr>
          <w:lang w:val="en-US" w:bidi="he-IL"/>
        </w:rPr>
      </w:pPr>
      <w:r w:rsidRPr="00B07838">
        <w:rPr>
          <w:lang w:val="en-US" w:bidi="he-IL"/>
        </w:rPr>
        <w:t>16 ports: (8,4,2,1,1,2,4), (</w:t>
      </w:r>
      <w:proofErr w:type="spellStart"/>
      <w:r w:rsidRPr="00B07838">
        <w:rPr>
          <w:lang w:val="en-US" w:bidi="he-IL"/>
        </w:rPr>
        <w:t>dH,dV</w:t>
      </w:r>
      <w:proofErr w:type="spellEnd"/>
      <w:r w:rsidRPr="00B07838">
        <w:rPr>
          <w:lang w:val="en-US" w:bidi="he-IL"/>
        </w:rPr>
        <w:t>) = (0.5, 0.8)λ</w:t>
      </w:r>
    </w:p>
    <w:p w14:paraId="7CCA9242" w14:textId="76B02ED4" w:rsidR="00EE1C63" w:rsidRPr="00EE1C63" w:rsidRDefault="00EE1C63" w:rsidP="00261DB6">
      <w:pPr>
        <w:pStyle w:val="ListParagraph"/>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ListParagraph"/>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ListParagraph"/>
        <w:numPr>
          <w:ilvl w:val="0"/>
          <w:numId w:val="10"/>
        </w:numPr>
        <w:rPr>
          <w:lang w:val="en-US" w:bidi="he-IL"/>
        </w:rPr>
      </w:pPr>
      <w:r>
        <w:rPr>
          <w:lang w:val="en-US"/>
        </w:rPr>
        <w:t>BS antenna radiation pattern</w:t>
      </w:r>
    </w:p>
    <w:p w14:paraId="55EC789C" w14:textId="77777777" w:rsidR="00EE1C63" w:rsidRDefault="00EE1C63" w:rsidP="00261DB6">
      <w:pPr>
        <w:pStyle w:val="ListParagraph"/>
        <w:numPr>
          <w:ilvl w:val="0"/>
          <w:numId w:val="15"/>
        </w:numPr>
        <w:rPr>
          <w:lang w:val="en-US" w:bidi="he-IL"/>
        </w:rPr>
      </w:pPr>
      <w:r>
        <w:rPr>
          <w:lang w:val="en-US"/>
        </w:rPr>
        <w:t>Moderator’s comments:</w:t>
      </w:r>
    </w:p>
    <w:p w14:paraId="6BDBDA27" w14:textId="77777777" w:rsidR="00EE1C63" w:rsidRDefault="00EE1C63" w:rsidP="00261DB6">
      <w:pPr>
        <w:pStyle w:val="ListParagraph"/>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ListParagraph"/>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ListParagraph"/>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ListParagraph"/>
        <w:numPr>
          <w:ilvl w:val="2"/>
          <w:numId w:val="15"/>
        </w:numPr>
        <w:rPr>
          <w:lang w:bidi="he-IL"/>
        </w:rPr>
      </w:pPr>
      <w:r w:rsidRPr="00B07838">
        <w:rPr>
          <w:lang w:bidi="he-IL"/>
        </w:rPr>
        <w:t>TR 38.802 Table A.2.1-6</w:t>
      </w:r>
    </w:p>
    <w:p w14:paraId="37D4CA9D" w14:textId="56BA1536" w:rsidR="00B07838" w:rsidRDefault="00B07838" w:rsidP="00261DB6">
      <w:pPr>
        <w:pStyle w:val="ListParagraph"/>
        <w:numPr>
          <w:ilvl w:val="0"/>
          <w:numId w:val="10"/>
        </w:numPr>
        <w:rPr>
          <w:lang w:bidi="he-IL"/>
        </w:rPr>
      </w:pPr>
      <w:r>
        <w:rPr>
          <w:lang w:bidi="he-IL"/>
        </w:rPr>
        <w:t>BS antenna tilt</w:t>
      </w:r>
    </w:p>
    <w:p w14:paraId="321B642D" w14:textId="05F06BF1" w:rsidR="00B07838" w:rsidRDefault="00B07838" w:rsidP="00261DB6">
      <w:pPr>
        <w:pStyle w:val="ListParagraph"/>
        <w:numPr>
          <w:ilvl w:val="0"/>
          <w:numId w:val="16"/>
        </w:numPr>
        <w:rPr>
          <w:lang w:bidi="he-IL"/>
        </w:rPr>
      </w:pPr>
      <w:r>
        <w:rPr>
          <w:lang w:bidi="he-IL"/>
        </w:rPr>
        <w:t>Moderator’s comments:</w:t>
      </w:r>
    </w:p>
    <w:p w14:paraId="3B057206" w14:textId="301D4690" w:rsidR="00B07838" w:rsidRPr="00B07838" w:rsidRDefault="00B07838" w:rsidP="00261DB6">
      <w:pPr>
        <w:pStyle w:val="ListParagraph"/>
        <w:numPr>
          <w:ilvl w:val="1"/>
          <w:numId w:val="16"/>
        </w:numPr>
        <w:rPr>
          <w:lang w:bidi="he-IL"/>
        </w:rPr>
      </w:pPr>
      <w:r>
        <w:rPr>
          <w:lang w:bidi="he-IL"/>
        </w:rPr>
        <w:t>No explicit agreements in RAN2</w:t>
      </w:r>
    </w:p>
    <w:p w14:paraId="206558E5" w14:textId="5C2C35A1" w:rsidR="00C93A38" w:rsidRDefault="00BE5144" w:rsidP="00261DB6">
      <w:pPr>
        <w:pStyle w:val="ListParagraph"/>
        <w:numPr>
          <w:ilvl w:val="0"/>
          <w:numId w:val="10"/>
        </w:numPr>
        <w:rPr>
          <w:lang w:val="en-US" w:bidi="he-IL"/>
        </w:rPr>
      </w:pPr>
      <w:r>
        <w:rPr>
          <w:lang w:val="en-US"/>
        </w:rPr>
        <w:t>Number of Tx beams</w:t>
      </w:r>
    </w:p>
    <w:p w14:paraId="03B9C8CA" w14:textId="5C0257BD" w:rsidR="00BE5144" w:rsidRDefault="00BE5144" w:rsidP="00261DB6">
      <w:pPr>
        <w:pStyle w:val="ListParagraph"/>
        <w:numPr>
          <w:ilvl w:val="0"/>
          <w:numId w:val="17"/>
        </w:numPr>
        <w:rPr>
          <w:lang w:val="en-US" w:bidi="he-IL"/>
        </w:rPr>
      </w:pPr>
      <w:r>
        <w:rPr>
          <w:lang w:val="en-US"/>
        </w:rPr>
        <w:t>Moderator’s comments:</w:t>
      </w:r>
    </w:p>
    <w:p w14:paraId="77ED5CD0" w14:textId="3164D20F" w:rsidR="00BE5144" w:rsidRDefault="00BE5144" w:rsidP="00261DB6">
      <w:pPr>
        <w:pStyle w:val="ListParagraph"/>
        <w:numPr>
          <w:ilvl w:val="1"/>
          <w:numId w:val="17"/>
        </w:numPr>
        <w:rPr>
          <w:lang w:val="en-US" w:bidi="he-IL"/>
        </w:rPr>
      </w:pPr>
      <w:r>
        <w:rPr>
          <w:lang w:val="en-US"/>
        </w:rPr>
        <w:t>1,2 and 4 have been agreed for FR1</w:t>
      </w:r>
    </w:p>
    <w:p w14:paraId="0F078764" w14:textId="4BBA674C" w:rsidR="00BE5144" w:rsidRDefault="00BE5144" w:rsidP="00261DB6">
      <w:pPr>
        <w:pStyle w:val="ListParagraph"/>
        <w:numPr>
          <w:ilvl w:val="1"/>
          <w:numId w:val="17"/>
        </w:numPr>
        <w:rPr>
          <w:lang w:val="en-US" w:bidi="he-IL"/>
        </w:rPr>
      </w:pPr>
      <w:r>
        <w:rPr>
          <w:lang w:val="en-US"/>
        </w:rPr>
        <w:lastRenderedPageBreak/>
        <w:t>8, 16, and 32 have been agreed for FR2</w:t>
      </w:r>
    </w:p>
    <w:p w14:paraId="38284D09" w14:textId="41B01F17" w:rsidR="00B07838" w:rsidRDefault="00B07838" w:rsidP="00261DB6">
      <w:pPr>
        <w:pStyle w:val="ListParagraph"/>
        <w:numPr>
          <w:ilvl w:val="0"/>
          <w:numId w:val="10"/>
        </w:numPr>
        <w:rPr>
          <w:lang w:val="en-US"/>
        </w:rPr>
      </w:pPr>
      <w:r>
        <w:rPr>
          <w:lang w:val="en-US"/>
        </w:rPr>
        <w:t>BS Tx power</w:t>
      </w:r>
    </w:p>
    <w:p w14:paraId="13C441BF" w14:textId="0E4FDDDB" w:rsidR="00B07838" w:rsidRDefault="00B07838" w:rsidP="00261DB6">
      <w:pPr>
        <w:pStyle w:val="ListParagraph"/>
        <w:numPr>
          <w:ilvl w:val="0"/>
          <w:numId w:val="18"/>
        </w:numPr>
        <w:rPr>
          <w:lang w:val="en-US"/>
        </w:rPr>
      </w:pPr>
      <w:r>
        <w:rPr>
          <w:lang w:val="en-US"/>
        </w:rPr>
        <w:t>Moderator’s comments:</w:t>
      </w:r>
    </w:p>
    <w:p w14:paraId="5343E6AB" w14:textId="6C63A7C9" w:rsidR="00B07838" w:rsidRPr="006A7B3B" w:rsidRDefault="00B07838" w:rsidP="00261DB6">
      <w:pPr>
        <w:pStyle w:val="ListParagraph"/>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ListParagraph"/>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ListParagraph"/>
        <w:numPr>
          <w:ilvl w:val="0"/>
          <w:numId w:val="10"/>
        </w:numPr>
        <w:rPr>
          <w:lang w:val="en-US"/>
        </w:rPr>
      </w:pPr>
      <w:r>
        <w:rPr>
          <w:lang w:val="en-US"/>
        </w:rPr>
        <w:t>Usage of field data:</w:t>
      </w:r>
    </w:p>
    <w:p w14:paraId="4BFEEC87" w14:textId="4D041B54" w:rsidR="00B07838" w:rsidRDefault="00B07838" w:rsidP="00261DB6">
      <w:pPr>
        <w:pStyle w:val="ListParagraph"/>
        <w:numPr>
          <w:ilvl w:val="0"/>
          <w:numId w:val="19"/>
        </w:numPr>
        <w:rPr>
          <w:lang w:val="en-US"/>
        </w:rPr>
      </w:pPr>
      <w:r>
        <w:rPr>
          <w:lang w:val="en-US"/>
        </w:rPr>
        <w:t>Moderator’s comments:</w:t>
      </w:r>
    </w:p>
    <w:p w14:paraId="17B16224" w14:textId="6EC4244F" w:rsidR="00E94CCA" w:rsidRPr="00E94CCA" w:rsidRDefault="00B07838" w:rsidP="00261DB6">
      <w:pPr>
        <w:pStyle w:val="ListParagraph"/>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Heading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generalization across different cell configurations study? Please try to limit your response to the lowest number of parameters you can accept. Please consider providing additional technical details for your favourite parameters in the comments column, if needed.</w:t>
      </w:r>
    </w:p>
    <w:tbl>
      <w:tblPr>
        <w:tblStyle w:val="11"/>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w:t>
            </w:r>
            <w:proofErr w:type="spellStart"/>
            <w:r w:rsidR="002C6EFF">
              <w:rPr>
                <w:lang w:val="en-US" w:bidi="he-IL"/>
              </w:rPr>
              <w:t>UMa</w:t>
            </w:r>
            <w:proofErr w:type="spellEnd"/>
            <w:r w:rsidR="002C6EFF">
              <w:rPr>
                <w:lang w:val="en-US" w:bidi="he-IL"/>
              </w:rPr>
              <w:t xml:space="preserve">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lastRenderedPageBreak/>
              <w:t>far,</w:t>
            </w:r>
            <w:r w:rsidR="002C6EFF">
              <w:rPr>
                <w:lang w:val="en-US" w:bidi="he-IL"/>
              </w:rPr>
              <w:t xml:space="preserve"> we considered </w:t>
            </w:r>
            <w:proofErr w:type="spellStart"/>
            <w:r w:rsidR="002C6EFF">
              <w:rPr>
                <w:lang w:val="en-US" w:bidi="he-IL"/>
              </w:rPr>
              <w:t>UMa</w:t>
            </w:r>
            <w:proofErr w:type="spellEnd"/>
            <w:r w:rsidR="002C6EFF">
              <w:rPr>
                <w:lang w:val="en-US" w:bidi="he-IL"/>
              </w:rPr>
              <w:t xml:space="preserve">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w:t>
            </w:r>
            <w:proofErr w:type="spellStart"/>
            <w:r>
              <w:t>dH,dV</w:t>
            </w:r>
            <w:proofErr w:type="spellEnd"/>
            <w:r>
              <w:t>) = (0.5, 0.8)λ</w:t>
            </w:r>
          </w:p>
          <w:p w14:paraId="39612F1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w:t>
            </w:r>
            <w:proofErr w:type="spellStart"/>
            <w:r>
              <w:t>dH,dV</w:t>
            </w:r>
            <w:proofErr w:type="spellEnd"/>
            <w:r>
              <w:t>) = (0.5, 0.8)λ</w:t>
            </w:r>
          </w:p>
          <w:p w14:paraId="04CD2B4C" w14:textId="280BB0C4" w:rsidR="008B5255" w:rsidRPr="00285E72" w:rsidRDefault="008B5255" w:rsidP="00777544">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lastRenderedPageBreak/>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1: (g = 32, a = </w:t>
            </w:r>
            <w:proofErr w:type="spellStart"/>
            <w:r>
              <w:rPr>
                <w:rFonts w:hint="eastAsia"/>
                <w:lang w:val="en-US" w:eastAsia="zh-CN" w:bidi="he-IL"/>
              </w:rPr>
              <w:t>UMi</w:t>
            </w:r>
            <w:proofErr w:type="spellEnd"/>
            <w:r>
              <w:rPr>
                <w:rFonts w:hint="eastAsia"/>
                <w:lang w:val="en-US" w:eastAsia="zh-CN" w:bidi="he-IL"/>
              </w:rPr>
              <w:t>,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2: (g = 16, a = </w:t>
            </w:r>
            <w:proofErr w:type="spellStart"/>
            <w:r>
              <w:rPr>
                <w:rFonts w:hint="eastAsia"/>
                <w:lang w:val="en-US" w:eastAsia="zh-CN" w:bidi="he-IL"/>
              </w:rPr>
              <w:t>UMa</w:t>
            </w:r>
            <w:proofErr w:type="spellEnd"/>
            <w:r>
              <w:rPr>
                <w:rFonts w:hint="eastAsia"/>
                <w:lang w:val="en-US" w:eastAsia="zh-CN" w:bidi="he-IL"/>
              </w:rPr>
              <w:t>,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tcW w:w="1696" w:type="dxa"/>
          </w:tcPr>
          <w:p w14:paraId="4A4971EC" w14:textId="421E3022" w:rsidR="008F1AB6" w:rsidRDefault="008F1AB6" w:rsidP="008F1AB6">
            <w:pPr>
              <w:cnfStyle w:val="001000000000" w:firstRow="0" w:lastRow="0" w:firstColumn="1" w:lastColumn="0" w:oddVBand="0" w:evenVBand="0" w:oddHBand="0" w:evenHBand="0" w:firstRowFirstColumn="0" w:firstRowLastColumn="0" w:lastRowFirstColumn="0" w:lastRowLastColumn="0"/>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rPr>
                <w:lang w:val="en-US" w:bidi="he-IL"/>
              </w:rPr>
            </w:pPr>
            <w:r>
              <w:rPr>
                <w:lang w:val="en-US" w:bidi="he-IL"/>
              </w:rPr>
              <w:t xml:space="preserve">Based on 38.901, </w:t>
            </w:r>
            <w:proofErr w:type="spellStart"/>
            <w:r w:rsidRPr="00351F52">
              <w:rPr>
                <w:lang w:val="en-US" w:bidi="he-IL"/>
              </w:rPr>
              <w:t>U</w:t>
            </w:r>
            <w:r>
              <w:rPr>
                <w:lang w:val="en-US" w:bidi="he-IL"/>
              </w:rPr>
              <w:t>M</w:t>
            </w:r>
            <w:r w:rsidRPr="00351F52">
              <w:rPr>
                <w:lang w:val="en-US" w:bidi="he-IL"/>
              </w:rPr>
              <w:t>a</w:t>
            </w:r>
            <w:proofErr w:type="spellEnd"/>
            <w:r w:rsidRPr="00351F52">
              <w:rPr>
                <w:lang w:val="en-US" w:bidi="he-IL"/>
              </w:rPr>
              <w:t xml:space="preserve"> and </w:t>
            </w:r>
            <w:proofErr w:type="spellStart"/>
            <w:r w:rsidRPr="00351F52">
              <w:rPr>
                <w:lang w:val="en-US" w:bidi="he-IL"/>
              </w:rPr>
              <w:t>UMi</w:t>
            </w:r>
            <w:proofErr w:type="spellEnd"/>
            <w:r w:rsidRPr="00351F52">
              <w:rPr>
                <w:lang w:val="en-US" w:bidi="he-IL"/>
              </w:rPr>
              <w:t xml:space="preserve">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w:t>
            </w:r>
            <w:proofErr w:type="spellStart"/>
            <w:r>
              <w:rPr>
                <w:lang w:val="en-US" w:bidi="he-IL"/>
              </w:rPr>
              <w:t>UMi</w:t>
            </w:r>
            <w:proofErr w:type="spellEnd"/>
            <w:r>
              <w:rPr>
                <w:lang w:val="en-US" w:bidi="he-IL"/>
              </w:rPr>
              <w:t xml:space="preserve"> and 500m for </w:t>
            </w:r>
            <w:proofErr w:type="spellStart"/>
            <w:r>
              <w:rPr>
                <w:lang w:val="en-US" w:bidi="he-IL"/>
              </w:rPr>
              <w:t>UMa</w:t>
            </w:r>
            <w:proofErr w:type="spellEnd"/>
            <w:r>
              <w:rPr>
                <w:lang w:val="en-US" w:bidi="he-IL"/>
              </w:rPr>
              <w:t xml:space="preserve">; BS antenna height is 10m for </w:t>
            </w:r>
            <w:proofErr w:type="spellStart"/>
            <w:r>
              <w:rPr>
                <w:lang w:val="en-US" w:bidi="he-IL"/>
              </w:rPr>
              <w:t>UMi</w:t>
            </w:r>
            <w:proofErr w:type="spellEnd"/>
            <w:r>
              <w:rPr>
                <w:lang w:val="en-US" w:bidi="he-IL"/>
              </w:rPr>
              <w:t xml:space="preserve"> and 25m for </w:t>
            </w:r>
            <w:proofErr w:type="spellStart"/>
            <w:r>
              <w:rPr>
                <w:lang w:val="en-US" w:bidi="he-IL"/>
              </w:rPr>
              <w:t>UMa</w:t>
            </w:r>
            <w:proofErr w:type="spellEnd"/>
            <w:r>
              <w:rPr>
                <w:lang w:val="en-US" w:bidi="he-IL"/>
              </w:rPr>
              <w:t>.</w:t>
            </w:r>
          </w:p>
          <w:p w14:paraId="164699CF" w14:textId="77777777" w:rsidR="008F1AB6" w:rsidRDefault="008F1AB6" w:rsidP="008F1AB6">
            <w:pPr>
              <w:pStyle w:val="TH"/>
              <w:rPr>
                <w:lang w:eastAsia="zh-CN"/>
              </w:rPr>
            </w:pPr>
            <w:r>
              <w:rPr>
                <w:lang w:eastAsia="zh-CN"/>
              </w:rPr>
              <w:t xml:space="preserve">Table </w:t>
            </w:r>
            <w:r>
              <w:rPr>
                <w:lang w:eastAsia="ko-KR"/>
              </w:rPr>
              <w:t>7.2</w:t>
            </w:r>
            <w:r>
              <w:rPr>
                <w:lang w:eastAsia="zh-CN"/>
              </w:rPr>
              <w:t xml:space="preserve">-1: Evaluation parameters for </w:t>
            </w:r>
            <w:proofErr w:type="spellStart"/>
            <w:r>
              <w:rPr>
                <w:lang w:eastAsia="zh-CN"/>
              </w:rPr>
              <w:t>UMi</w:t>
            </w:r>
            <w:proofErr w:type="spellEnd"/>
            <w:r>
              <w:rPr>
                <w:lang w:eastAsia="zh-CN"/>
              </w:rPr>
              <w:t xml:space="preserve">-street canyon and </w:t>
            </w:r>
            <w:proofErr w:type="spellStart"/>
            <w:r>
              <w:rPr>
                <w:lang w:eastAsia="zh-CN"/>
              </w:rPr>
              <w:t>UMa</w:t>
            </w:r>
            <w:proofErr w:type="spellEnd"/>
            <w:r>
              <w:rPr>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proofErr w:type="spellStart"/>
                  <w:r>
                    <w:rPr>
                      <w:lang w:val="en-US" w:eastAsia="ko-KR"/>
                    </w:rPr>
                    <w:t>UMi</w:t>
                  </w:r>
                  <w:proofErr w:type="spellEnd"/>
                  <w:r>
                    <w:rPr>
                      <w:lang w:val="en-US" w:eastAsia="ko-KR"/>
                    </w:rPr>
                    <w:t xml:space="preserve">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proofErr w:type="spellStart"/>
                  <w:r>
                    <w:rPr>
                      <w:lang w:val="en-US" w:eastAsia="ko-KR"/>
                    </w:rPr>
                    <w:t>UMa</w:t>
                  </w:r>
                  <w:proofErr w:type="spellEnd"/>
                </w:p>
              </w:tc>
            </w:tr>
            <w:tr w:rsidR="008F1AB6" w14:paraId="7B183028"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t xml:space="preserve">BS antenna height </w:t>
                  </w:r>
                  <w:r w:rsidR="00686E25" w:rsidRPr="00686E25">
                    <w:rPr>
                      <w:rFonts w:eastAsiaTheme="minorEastAsia"/>
                      <w:noProof/>
                      <w:color w:val="FF0000"/>
                      <w:position w:val="-12"/>
                    </w:rPr>
                    <w:object w:dxaOrig="372" w:dyaOrig="372" w14:anchorId="14173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9pt;height:18.9pt;mso-width-percent:0;mso-height-percent:0;mso-width-percent:0;mso-height-percent:0" o:ole="">
                        <v:imagedata r:id="rId11" o:title=""/>
                      </v:shape>
                      <o:OLEObject Type="Embed" ProgID="Equation.3" ShapeID="_x0000_i1026" DrawAspect="Content" ObjectID="_1796130521"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AE30B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sidR="00686E25" w:rsidRPr="00686E25">
                    <w:rPr>
                      <w:rFonts w:eastAsiaTheme="minorEastAsia"/>
                      <w:noProof/>
                      <w:position w:val="-12"/>
                    </w:rPr>
                    <w:object w:dxaOrig="384" w:dyaOrig="372" w14:anchorId="5A16FDE9">
                      <v:shape id="_x0000_i1025" type="#_x0000_t75" alt="" style="width:20.05pt;height:18.9pt;mso-width-percent:0;mso-height-percent:0;mso-width-percent:0;mso-height-percent:0" o:ole="">
                        <v:imagedata r:id="rId13" o:title=""/>
                      </v:shape>
                      <o:OLEObject Type="Embed" ProgID="Equation.3" ShapeID="_x0000_i1025" DrawAspect="Content" ObjectID="_1796130522"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lastRenderedPageBreak/>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ListParagraph"/>
              <w:numPr>
                <w:ilvl w:val="0"/>
                <w:numId w:val="20"/>
              </w:numPr>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ListParagraph"/>
              <w:numPr>
                <w:ilvl w:val="0"/>
                <w:numId w:val="20"/>
              </w:numPr>
              <w:rPr>
                <w:lang w:val="en-US" w:bidi="he-IL"/>
              </w:rPr>
            </w:pPr>
            <w:r>
              <w:rPr>
                <w:lang w:val="en-US" w:bidi="he-IL"/>
              </w:rPr>
              <w:t>Parameter values set 1</w:t>
            </w:r>
          </w:p>
          <w:p w14:paraId="3779C99E" w14:textId="77777777" w:rsidR="008F1AB6" w:rsidRDefault="008F1AB6" w:rsidP="008F1AB6">
            <w:pPr>
              <w:pStyle w:val="ListParagraph"/>
              <w:numPr>
                <w:ilvl w:val="1"/>
                <w:numId w:val="20"/>
              </w:numPr>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UMi</w:t>
            </w:r>
            <w:proofErr w:type="spellEnd"/>
          </w:p>
          <w:p w14:paraId="56389501" w14:textId="77777777" w:rsidR="008F1AB6" w:rsidRDefault="008F1AB6" w:rsidP="008F1AB6">
            <w:pPr>
              <w:pStyle w:val="ListParagraph"/>
              <w:numPr>
                <w:ilvl w:val="1"/>
                <w:numId w:val="20"/>
              </w:numPr>
              <w:rPr>
                <w:lang w:val="en-US" w:bidi="he-IL"/>
              </w:rPr>
            </w:pPr>
            <w:r>
              <w:rPr>
                <w:lang w:val="en-US" w:bidi="he-IL"/>
              </w:rPr>
              <w:t>b) ISD = 200m</w:t>
            </w:r>
          </w:p>
          <w:p w14:paraId="53B922B3" w14:textId="77777777" w:rsidR="008F1AB6" w:rsidRDefault="008F1AB6" w:rsidP="008F1AB6">
            <w:pPr>
              <w:pStyle w:val="ListParagraph"/>
              <w:numPr>
                <w:ilvl w:val="1"/>
                <w:numId w:val="20"/>
              </w:numPr>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ListParagraph"/>
              <w:numPr>
                <w:ilvl w:val="1"/>
                <w:numId w:val="20"/>
              </w:numPr>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ListParagraph"/>
              <w:numPr>
                <w:ilvl w:val="0"/>
                <w:numId w:val="20"/>
              </w:numPr>
              <w:rPr>
                <w:lang w:val="en-US" w:bidi="he-IL"/>
              </w:rPr>
            </w:pPr>
            <w:r>
              <w:rPr>
                <w:lang w:val="en-US" w:bidi="he-IL"/>
              </w:rPr>
              <w:t>Parameter values set 2</w:t>
            </w:r>
          </w:p>
          <w:p w14:paraId="2A8DC5AD" w14:textId="77777777" w:rsidR="008F1AB6" w:rsidRDefault="008F1AB6" w:rsidP="008F1AB6">
            <w:pPr>
              <w:pStyle w:val="ListParagraph"/>
              <w:numPr>
                <w:ilvl w:val="1"/>
                <w:numId w:val="20"/>
              </w:numPr>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1BE53509" w14:textId="77777777" w:rsidR="008F1AB6" w:rsidRDefault="008F1AB6" w:rsidP="008F1AB6">
            <w:pPr>
              <w:pStyle w:val="ListParagraph"/>
              <w:numPr>
                <w:ilvl w:val="1"/>
                <w:numId w:val="20"/>
              </w:numPr>
              <w:rPr>
                <w:lang w:val="en-US" w:bidi="he-IL"/>
              </w:rPr>
            </w:pPr>
            <w:r>
              <w:rPr>
                <w:lang w:val="en-US" w:bidi="he-IL"/>
              </w:rPr>
              <w:t>b) ISD = 500m</w:t>
            </w:r>
          </w:p>
          <w:p w14:paraId="4330586C" w14:textId="77777777" w:rsidR="008F1AB6" w:rsidRDefault="008F1AB6" w:rsidP="008F1AB6">
            <w:pPr>
              <w:pStyle w:val="ListParagraph"/>
              <w:numPr>
                <w:ilvl w:val="1"/>
                <w:numId w:val="20"/>
              </w:numPr>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ListParagraph"/>
              <w:numPr>
                <w:ilvl w:val="1"/>
                <w:numId w:val="20"/>
              </w:numPr>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rPr>
                <w:lang w:val="en-US" w:eastAsia="zh-CN" w:bidi="he-IL"/>
              </w:rPr>
            </w:pPr>
            <w:r>
              <w:rPr>
                <w:rFonts w:hint="eastAsia"/>
                <w:lang w:val="en-US" w:eastAsia="zh-CN" w:bidi="he-IL"/>
              </w:rPr>
              <w:t>A</w:t>
            </w:r>
            <w:r>
              <w:rPr>
                <w:lang w:val="en-US" w:eastAsia="zh-CN" w:bidi="he-IL"/>
              </w:rPr>
              <w:t xml:space="preserve">s to the impact of </w:t>
            </w:r>
            <w:proofErr w:type="spellStart"/>
            <w:r>
              <w:rPr>
                <w:lang w:val="en-US" w:eastAsia="zh-CN" w:bidi="he-IL"/>
              </w:rPr>
              <w:t>gNB</w:t>
            </w:r>
            <w:proofErr w:type="spellEnd"/>
            <w:r>
              <w:rPr>
                <w:lang w:val="en-US" w:eastAsia="zh-CN" w:bidi="he-IL"/>
              </w:rPr>
              <w:t xml:space="preserve">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w:t>
            </w:r>
            <w:proofErr w:type="spellStart"/>
            <w:r>
              <w:rPr>
                <w:lang w:val="en-US" w:eastAsia="zh-CN" w:bidi="he-IL"/>
              </w:rPr>
              <w:t>gNB</w:t>
            </w:r>
            <w:proofErr w:type="spellEnd"/>
            <w:r>
              <w:rPr>
                <w:lang w:val="en-US" w:eastAsia="zh-CN" w:bidi="he-IL"/>
              </w:rPr>
              <w:t xml:space="preserve">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proofErr w:type="spellStart"/>
            <w:r>
              <w:rPr>
                <w:rFonts w:hint="eastAsia"/>
                <w:lang w:val="en-US" w:eastAsia="zh-CN" w:bidi="he-IL"/>
              </w:rPr>
              <w:t>Medi</w:t>
            </w:r>
            <w:r>
              <w:rPr>
                <w:lang w:val="en-US" w:eastAsia="zh-CN" w:bidi="he-IL"/>
              </w:rPr>
              <w:t>atek</w:t>
            </w:r>
            <w:proofErr w:type="spellEnd"/>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w:t>
            </w:r>
            <w:proofErr w:type="spellStart"/>
            <w:r>
              <w:rPr>
                <w:lang w:val="en-US" w:eastAsia="zh-CN" w:bidi="he-IL"/>
              </w:rPr>
              <w:t>UMa</w:t>
            </w:r>
            <w:proofErr w:type="spellEnd"/>
            <w:r>
              <w:rPr>
                <w:lang w:val="en-US" w:eastAsia="zh-CN" w:bidi="he-IL"/>
              </w:rPr>
              <w:t>/</w:t>
            </w:r>
            <w:proofErr w:type="spellStart"/>
            <w:r>
              <w:rPr>
                <w:lang w:val="en-US" w:eastAsia="zh-CN" w:bidi="he-IL"/>
              </w:rPr>
              <w:t>UMi</w:t>
            </w:r>
            <w:proofErr w:type="spellEnd"/>
            <w:r>
              <w:rPr>
                <w:lang w:val="en-US" w:eastAsia="zh-CN" w:bidi="he-IL"/>
              </w:rPr>
              <w:t xml:space="preserve">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 xml:space="preserve">RAN2 has agreed that </w:t>
            </w:r>
            <w:proofErr w:type="spellStart"/>
            <w:r w:rsidRPr="00650D03">
              <w:rPr>
                <w:lang w:val="en-US" w:eastAsia="zh-CN" w:bidi="he-IL"/>
              </w:rPr>
              <w:t>UMa</w:t>
            </w:r>
            <w:proofErr w:type="spellEnd"/>
            <w:r w:rsidRPr="00650D03">
              <w:rPr>
                <w:lang w:val="en-US" w:eastAsia="zh-CN" w:bidi="he-IL"/>
              </w:rPr>
              <w:t xml:space="preserve"> will be used for FR1 and </w:t>
            </w:r>
            <w:proofErr w:type="spellStart"/>
            <w:r w:rsidRPr="00650D03">
              <w:rPr>
                <w:lang w:val="en-US" w:eastAsia="zh-CN" w:bidi="he-IL"/>
              </w:rPr>
              <w:t>UMi</w:t>
            </w:r>
            <w:proofErr w:type="spellEnd"/>
            <w:r w:rsidRPr="00650D03">
              <w:rPr>
                <w:lang w:val="en-US" w:eastAsia="zh-CN" w:bidi="he-IL"/>
              </w:rPr>
              <w:t xml:space="preserve"> for FR2. When evaluating </w:t>
            </w:r>
            <w:proofErr w:type="spellStart"/>
            <w:r w:rsidRPr="00650D03">
              <w:rPr>
                <w:lang w:val="en-US" w:eastAsia="zh-CN" w:bidi="he-IL"/>
              </w:rPr>
              <w:t>UMa</w:t>
            </w:r>
            <w:proofErr w:type="spellEnd"/>
            <w:r w:rsidRPr="00650D03">
              <w:rPr>
                <w:lang w:val="en-US" w:eastAsia="zh-CN" w:bidi="he-IL"/>
              </w:rPr>
              <w:t>/</w:t>
            </w:r>
            <w:proofErr w:type="spellStart"/>
            <w:r w:rsidRPr="00650D03">
              <w:rPr>
                <w:lang w:val="en-US" w:eastAsia="zh-CN" w:bidi="he-IL"/>
              </w:rPr>
              <w:t>UMi</w:t>
            </w:r>
            <w:proofErr w:type="spellEnd"/>
            <w:r w:rsidRPr="00650D03">
              <w:rPr>
                <w:lang w:val="en-US" w:eastAsia="zh-CN" w:bidi="he-IL"/>
              </w:rPr>
              <w:t>,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f company (for 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r w:rsidR="006D4064">
              <w:rPr>
                <w:rFonts w:eastAsia="Malgun Gothic"/>
                <w:lang w:val="en-US" w:eastAsia="ko-KR" w:bidi="he-IL"/>
              </w:rPr>
              <w:t>Anyway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w:t>
            </w:r>
            <w:r w:rsidR="00AD11C4">
              <w:rPr>
                <w:rFonts w:eastAsia="Malgun Gothic"/>
                <w:lang w:val="en-US" w:eastAsia="ko-KR" w:bidi="he-IL"/>
              </w:rPr>
              <w:lastRenderedPageBreak/>
              <w:t xml:space="preserve">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via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proofErr w:type="spellStart"/>
            <w:r w:rsidR="00611882">
              <w:rPr>
                <w:rFonts w:eastAsia="Malgun Gothic"/>
                <w:lang w:val="en-US" w:eastAsia="ko-KR" w:bidi="he-IL"/>
              </w:rPr>
              <w:t>UMi</w:t>
            </w:r>
            <w:proofErr w:type="spellEnd"/>
            <w:r w:rsidR="00370FAA">
              <w:rPr>
                <w:rFonts w:eastAsia="Malgun Gothic"/>
                <w:lang w:val="en-US" w:eastAsia="ko-KR" w:bidi="he-IL"/>
              </w:rPr>
              <w:t>)</w:t>
            </w:r>
            <w:r w:rsidR="00611882">
              <w:rPr>
                <w:rFonts w:eastAsia="Malgun Gothic"/>
                <w:lang w:val="en-US" w:eastAsia="ko-KR" w:bidi="he-IL"/>
              </w:rPr>
              <w:t xml:space="preserve">” and “large </w:t>
            </w:r>
            <w:proofErr w:type="gramStart"/>
            <w:r w:rsidR="00611882">
              <w:rPr>
                <w:rFonts w:eastAsia="Malgun Gothic"/>
                <w:lang w:val="en-US" w:eastAsia="ko-KR" w:bidi="he-IL"/>
              </w:rPr>
              <w:t>cell</w:t>
            </w:r>
            <w:r w:rsidR="00370FAA">
              <w:rPr>
                <w:rFonts w:eastAsia="Malgun Gothic"/>
                <w:lang w:val="en-US" w:eastAsia="ko-KR" w:bidi="he-IL"/>
              </w:rPr>
              <w:t>(</w:t>
            </w:r>
            <w:proofErr w:type="spellStart"/>
            <w:proofErr w:type="gramEnd"/>
            <w:r w:rsidR="00611882">
              <w:rPr>
                <w:rFonts w:eastAsia="Malgun Gothic"/>
                <w:lang w:val="en-US" w:eastAsia="ko-KR" w:bidi="he-IL"/>
              </w:rPr>
              <w:t>UMa</w:t>
            </w:r>
            <w:proofErr w:type="spellEnd"/>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 xml:space="preserve">for </w:t>
            </w:r>
            <w:proofErr w:type="spellStart"/>
            <w:r w:rsidR="00926C90">
              <w:rPr>
                <w:rFonts w:eastAsia="Malgun Gothic"/>
                <w:lang w:val="en-US" w:eastAsia="ko-KR" w:bidi="he-IL"/>
              </w:rPr>
              <w:t>UMa</w:t>
            </w:r>
            <w:proofErr w:type="spellEnd"/>
            <w:r w:rsidR="00926C90">
              <w:rPr>
                <w:rFonts w:eastAsia="Malgun Gothic"/>
                <w:lang w:val="en-US" w:eastAsia="ko-KR" w:bidi="he-IL"/>
              </w:rPr>
              <w:t xml:space="preserve"> in FR1 and for </w:t>
            </w:r>
            <w:proofErr w:type="spellStart"/>
            <w:r w:rsidR="00926C90">
              <w:rPr>
                <w:rFonts w:eastAsia="Malgun Gothic"/>
                <w:lang w:val="en-US" w:eastAsia="ko-KR" w:bidi="he-IL"/>
              </w:rPr>
              <w:t>UMi</w:t>
            </w:r>
            <w:proofErr w:type="spellEnd"/>
            <w:r w:rsidR="00926C90">
              <w:rPr>
                <w:rFonts w:eastAsia="Malgun Gothic"/>
                <w:lang w:val="en-US" w:eastAsia="ko-KR" w:bidi="he-IL"/>
              </w:rPr>
              <w:t xml:space="preserve">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w:t>
            </w:r>
            <w:proofErr w:type="spellStart"/>
            <w:r w:rsidR="004A69DB">
              <w:rPr>
                <w:rFonts w:eastAsia="Malgun Gothic"/>
                <w:lang w:val="en-US" w:eastAsia="ko-KR" w:bidi="he-IL"/>
              </w:rPr>
              <w:t>pediction</w:t>
            </w:r>
            <w:proofErr w:type="spellEnd"/>
            <w:r w:rsidR="00926C90">
              <w:rPr>
                <w:rFonts w:eastAsia="Malgun Gothic"/>
                <w:lang w:val="en-US" w:eastAsia="ko-KR" w:bidi="he-IL"/>
              </w:rPr>
              <w:t xml:space="preserve"> model with mixed data sets from FR1</w:t>
            </w:r>
            <w:r w:rsidR="004A69DB">
              <w:rPr>
                <w:rFonts w:eastAsia="Malgun Gothic"/>
                <w:lang w:val="en-US" w:eastAsia="ko-KR" w:bidi="he-IL"/>
              </w:rPr>
              <w:t>(</w:t>
            </w:r>
            <w:proofErr w:type="spellStart"/>
            <w:r w:rsidR="004A69DB">
              <w:rPr>
                <w:rFonts w:eastAsia="Malgun Gothic"/>
                <w:lang w:val="en-US" w:eastAsia="ko-KR" w:bidi="he-IL"/>
              </w:rPr>
              <w:t>UMa</w:t>
            </w:r>
            <w:proofErr w:type="spellEnd"/>
            <w:r w:rsidR="004A69DB">
              <w:rPr>
                <w:rFonts w:eastAsia="Malgun Gothic"/>
                <w:lang w:val="en-US" w:eastAsia="ko-KR" w:bidi="he-IL"/>
              </w:rPr>
              <w:t>)</w:t>
            </w:r>
            <w:r w:rsidR="00926C90">
              <w:rPr>
                <w:rFonts w:eastAsia="Malgun Gothic"/>
                <w:lang w:val="en-US" w:eastAsia="ko-KR" w:bidi="he-IL"/>
              </w:rPr>
              <w:t xml:space="preserve"> and</w:t>
            </w:r>
            <w:r w:rsidR="004A69DB">
              <w:rPr>
                <w:rFonts w:eastAsia="Malgun Gothic"/>
                <w:lang w:val="en-US" w:eastAsia="ko-KR" w:bidi="he-IL"/>
              </w:rPr>
              <w:t xml:space="preserve"> FR2(</w:t>
            </w:r>
            <w:proofErr w:type="spellStart"/>
            <w:r w:rsidR="004A69DB">
              <w:rPr>
                <w:rFonts w:eastAsia="Malgun Gothic"/>
                <w:lang w:val="en-US" w:eastAsia="ko-KR" w:bidi="he-IL"/>
              </w:rPr>
              <w:t>UMi</w:t>
            </w:r>
            <w:proofErr w:type="spellEnd"/>
            <w:r w:rsidR="004A69DB">
              <w:rPr>
                <w:rFonts w:eastAsia="Malgun Gothic"/>
                <w:lang w:val="en-US" w:eastAsia="ko-KR" w:bidi="he-IL"/>
              </w:rPr>
              <w:t xml:space="preserve">),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lang w:val="en-US" w:eastAsia="ko-KR" w:bidi="he-IL"/>
              </w:rPr>
            </w:pPr>
            <w:r>
              <w:rPr>
                <w:b w:val="0"/>
                <w:bCs w:val="0"/>
                <w:lang w:val="en-US" w:bidi="he-IL"/>
              </w:rPr>
              <w:lastRenderedPageBreak/>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p>
        </w:tc>
      </w:tr>
      <w:tr w:rsidR="00F447C8" w14:paraId="21F007AE"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9273166" w14:textId="77777777" w:rsidR="00F447C8" w:rsidRDefault="00F447C8" w:rsidP="00C77685">
            <w:pPr>
              <w:rPr>
                <w:lang w:bidi="he-IL"/>
              </w:rPr>
            </w:pPr>
            <w:r>
              <w:rPr>
                <w:lang w:bidi="he-IL"/>
              </w:rPr>
              <w:t>CATT</w:t>
            </w:r>
          </w:p>
        </w:tc>
        <w:tc>
          <w:tcPr>
            <w:tcW w:w="1701" w:type="dxa"/>
          </w:tcPr>
          <w:p w14:paraId="1F9F1596" w14:textId="77777777" w:rsidR="00F447C8" w:rsidRDefault="00F447C8" w:rsidP="00C77685">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Comments</w:t>
            </w:r>
          </w:p>
        </w:tc>
        <w:tc>
          <w:tcPr>
            <w:tcW w:w="5670" w:type="dxa"/>
          </w:tcPr>
          <w:p w14:paraId="350BD4D0" w14:textId="5AB14F1F" w:rsidR="00F447C8" w:rsidRDefault="00F447C8"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W</w:t>
            </w:r>
            <w:r>
              <w:rPr>
                <w:rFonts w:hint="eastAsia"/>
                <w:lang w:val="en-US" w:eastAsia="zh-CN" w:bidi="he-IL"/>
              </w:rPr>
              <w:t xml:space="preserve">e think current effort for </w:t>
            </w:r>
            <w:r>
              <w:rPr>
                <w:lang w:val="en-US" w:eastAsia="zh-CN" w:bidi="he-IL"/>
              </w:rPr>
              <w:t>generalization</w:t>
            </w:r>
            <w:r>
              <w:rPr>
                <w:rFonts w:hint="eastAsia"/>
                <w:lang w:val="en-US" w:eastAsia="zh-CN" w:bidi="he-IL"/>
              </w:rPr>
              <w:t xml:space="preserve"> study in the aspect of speed is enough for this study item. </w:t>
            </w:r>
            <w:r>
              <w:rPr>
                <w:lang w:val="en-US" w:eastAsia="zh-CN" w:bidi="he-IL"/>
              </w:rPr>
              <w:t>I</w:t>
            </w:r>
            <w:r>
              <w:rPr>
                <w:rFonts w:hint="eastAsia"/>
                <w:lang w:val="en-US" w:eastAsia="zh-CN" w:bidi="he-IL"/>
              </w:rPr>
              <w:t xml:space="preserve">t seems much time consuming if we go with more </w:t>
            </w:r>
            <w:proofErr w:type="spellStart"/>
            <w:r>
              <w:rPr>
                <w:rFonts w:hint="eastAsia"/>
                <w:lang w:val="en-US" w:eastAsia="zh-CN" w:bidi="he-IL"/>
              </w:rPr>
              <w:t>genereliaztion</w:t>
            </w:r>
            <w:proofErr w:type="spellEnd"/>
            <w:r>
              <w:rPr>
                <w:rFonts w:hint="eastAsia"/>
                <w:lang w:val="en-US" w:eastAsia="zh-CN" w:bidi="he-IL"/>
              </w:rPr>
              <w:t xml:space="preserve"> parameters, and we have concerns whether RAN2 can finish all these simulation work on time. Also as mentioned by other companies, RAN1 has already studied similar cell parameters for </w:t>
            </w:r>
            <w:r>
              <w:rPr>
                <w:lang w:val="en-US" w:eastAsia="zh-CN" w:bidi="he-IL"/>
              </w:rPr>
              <w:t>generalization</w:t>
            </w:r>
            <w:r>
              <w:rPr>
                <w:rFonts w:hint="eastAsia"/>
                <w:lang w:val="en-US" w:eastAsia="zh-CN" w:bidi="he-IL"/>
              </w:rPr>
              <w:t>, and the corresponding results have been captured in TR 38.843. RAN2 should avoid duplicate work with RAN1.</w:t>
            </w:r>
          </w:p>
        </w:tc>
      </w:tr>
      <w:tr w:rsidR="00EE4FF1" w14:paraId="06F85CA3"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3430FDE" w14:textId="41DF27BD" w:rsidR="00EE4FF1" w:rsidRDefault="00EE4FF1" w:rsidP="00C77685">
            <w:pPr>
              <w:rPr>
                <w:lang w:eastAsia="zh-CN" w:bidi="he-IL"/>
              </w:rPr>
            </w:pPr>
            <w:r>
              <w:rPr>
                <w:rFonts w:hint="eastAsia"/>
                <w:lang w:eastAsia="zh-CN" w:bidi="he-IL"/>
              </w:rPr>
              <w:t>O</w:t>
            </w:r>
            <w:r>
              <w:rPr>
                <w:lang w:eastAsia="zh-CN" w:bidi="he-IL"/>
              </w:rPr>
              <w:t>PPO</w:t>
            </w:r>
          </w:p>
        </w:tc>
        <w:tc>
          <w:tcPr>
            <w:tcW w:w="1701" w:type="dxa"/>
          </w:tcPr>
          <w:p w14:paraId="1EC4989C" w14:textId="2F83C8E3" w:rsidR="00EE4FF1" w:rsidRDefault="00EE4FF1" w:rsidP="00C77685">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771F4DCB" w14:textId="6C899D5C" w:rsidR="00EE4FF1" w:rsidRDefault="00933ED1"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w</w:t>
            </w:r>
            <w:r>
              <w:rPr>
                <w:lang w:val="en-US" w:eastAsia="zh-CN" w:bidi="he-IL"/>
              </w:rPr>
              <w:t>e share the same concern with Xiaomi and CATT regarding RAN2’s work load and believe the approach proposed by Samsung is reasonable.</w:t>
            </w:r>
          </w:p>
        </w:tc>
      </w:tr>
      <w:tr w:rsidR="006E45CB" w14:paraId="4C778628"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120A387E" w14:textId="695D8C45" w:rsidR="006E45CB" w:rsidRDefault="006E45CB" w:rsidP="00C77685">
            <w:pPr>
              <w:rPr>
                <w:lang w:eastAsia="zh-CN" w:bidi="he-IL"/>
              </w:rPr>
            </w:pPr>
            <w:r>
              <w:rPr>
                <w:lang w:eastAsia="zh-CN" w:bidi="he-IL"/>
              </w:rPr>
              <w:t>Apple</w:t>
            </w:r>
          </w:p>
        </w:tc>
        <w:tc>
          <w:tcPr>
            <w:tcW w:w="1701" w:type="dxa"/>
          </w:tcPr>
          <w:p w14:paraId="2D25EE99" w14:textId="77777777" w:rsidR="006E45CB" w:rsidRDefault="006E45CB" w:rsidP="00C77685">
            <w:pPr>
              <w:cnfStyle w:val="000000000000" w:firstRow="0" w:lastRow="0" w:firstColumn="0" w:lastColumn="0" w:oddVBand="0" w:evenVBand="0" w:oddHBand="0" w:evenHBand="0" w:firstRowFirstColumn="0" w:firstRowLastColumn="0" w:lastRowFirstColumn="0" w:lastRowLastColumn="0"/>
              <w:rPr>
                <w:lang w:val="en-US" w:eastAsia="zh-CN" w:bidi="he-IL"/>
              </w:rPr>
            </w:pPr>
          </w:p>
        </w:tc>
        <w:tc>
          <w:tcPr>
            <w:tcW w:w="5670" w:type="dxa"/>
          </w:tcPr>
          <w:p w14:paraId="6EF031BE" w14:textId="3E0E0152"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the </w:t>
            </w:r>
            <w:proofErr w:type="spellStart"/>
            <w:r>
              <w:rPr>
                <w:lang w:val="en-US" w:eastAsia="zh-CN" w:bidi="he-IL"/>
              </w:rPr>
              <w:t>generalizatikon</w:t>
            </w:r>
            <w:proofErr w:type="spellEnd"/>
            <w:r>
              <w:rPr>
                <w:lang w:val="en-US" w:eastAsia="zh-CN" w:bidi="he-IL"/>
              </w:rPr>
              <w:t xml:space="preserve"> study should use two cell configuration scenarios (as proposed by E///, HW and others). </w:t>
            </w:r>
          </w:p>
          <w:p w14:paraId="1D47E5DD" w14:textId="77777777"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 our view, both should be in the same frequency range, as:</w:t>
            </w:r>
          </w:p>
          <w:p w14:paraId="31256A6F" w14:textId="327248A9"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inter-frequency generalization is a separate study objective</w:t>
            </w:r>
          </w:p>
          <w:p w14:paraId="565966E6" w14:textId="2A7F36B1"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even for inter-frequency generalization, the bands are in the same frequency range </w:t>
            </w:r>
          </w:p>
          <w:p w14:paraId="16793451" w14:textId="37F8F01D"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Therefore, we agree with HW that only FR1 should be used.</w:t>
            </w:r>
          </w:p>
          <w:p w14:paraId="47348806" w14:textId="4A9135F6"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As for the parameters, our preference is as follows:</w:t>
            </w:r>
          </w:p>
          <w:p w14:paraId="2A76359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Parameter values used for Parameter-Set A </w:t>
            </w:r>
          </w:p>
          <w:p w14:paraId="13F3B49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200m</w:t>
            </w:r>
          </w:p>
          <w:p w14:paraId="07647FB8"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10m</w:t>
            </w:r>
          </w:p>
          <w:p w14:paraId="35846E6A"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16 ports: (8,4,2,1,1,2,4), (</w:t>
            </w:r>
            <w:proofErr w:type="spellStart"/>
            <w:proofErr w:type="gramStart"/>
            <w:r w:rsidRPr="00750EE3">
              <w:rPr>
                <w:lang w:val="en-US" w:eastAsia="zh-CN" w:bidi="he-IL"/>
              </w:rPr>
              <w:t>dH,dV</w:t>
            </w:r>
            <w:proofErr w:type="spellEnd"/>
            <w:proofErr w:type="gramEnd"/>
            <w:r w:rsidRPr="00750EE3">
              <w:rPr>
                <w:lang w:val="en-US" w:eastAsia="zh-CN" w:bidi="he-IL"/>
              </w:rPr>
              <w:t>) = (0.5, 0.8)λ</w:t>
            </w:r>
          </w:p>
          <w:p w14:paraId="348CB7AB"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 </w:t>
            </w:r>
            <w:r w:rsidRPr="00750EE3">
              <w:rPr>
                <w:lang w:val="en-US" w:eastAsia="zh-CN" w:bidi="he-IL"/>
              </w:rPr>
              <w:tab/>
              <w:t>h) BS Tx power = 40dB</w:t>
            </w:r>
          </w:p>
          <w:p w14:paraId="156EE8D3"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p>
          <w:p w14:paraId="5AE6A7FD"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lastRenderedPageBreak/>
              <w:tab/>
              <w:t>Parameter values used for Parameter-Set B</w:t>
            </w:r>
          </w:p>
          <w:p w14:paraId="5DC77DB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500m</w:t>
            </w:r>
          </w:p>
          <w:p w14:paraId="492F738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25m</w:t>
            </w:r>
          </w:p>
          <w:p w14:paraId="3C70FBC2"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32 ports: (8,8,2,1,1,2,8), (</w:t>
            </w:r>
            <w:proofErr w:type="spellStart"/>
            <w:proofErr w:type="gramStart"/>
            <w:r w:rsidRPr="00750EE3">
              <w:rPr>
                <w:lang w:val="en-US" w:eastAsia="zh-CN" w:bidi="he-IL"/>
              </w:rPr>
              <w:t>dH,dV</w:t>
            </w:r>
            <w:proofErr w:type="spellEnd"/>
            <w:proofErr w:type="gramEnd"/>
            <w:r w:rsidRPr="00750EE3">
              <w:rPr>
                <w:lang w:val="en-US" w:eastAsia="zh-CN" w:bidi="he-IL"/>
              </w:rPr>
              <w:t>) = (0.5, 0.8)</w:t>
            </w:r>
          </w:p>
          <w:p w14:paraId="2AD8FF40" w14:textId="55770DE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h) BS Tx power = 44dBm</w:t>
            </w:r>
          </w:p>
          <w:p w14:paraId="233F3F99" w14:textId="7B45004D"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Finally, we agree with </w:t>
            </w:r>
            <w:proofErr w:type="spellStart"/>
            <w:r>
              <w:rPr>
                <w:lang w:val="en-US" w:eastAsia="zh-CN" w:bidi="he-IL"/>
              </w:rPr>
              <w:t>Mediatek</w:t>
            </w:r>
            <w:proofErr w:type="spellEnd"/>
            <w:r>
              <w:rPr>
                <w:lang w:val="en-US" w:eastAsia="zh-CN" w:bidi="he-IL"/>
              </w:rPr>
              <w:t xml:space="preserve"> </w:t>
            </w:r>
            <w:proofErr w:type="spellStart"/>
            <w:r>
              <w:rPr>
                <w:lang w:val="en-US" w:eastAsia="zh-CN" w:bidi="he-IL"/>
              </w:rPr>
              <w:t>ans</w:t>
            </w:r>
            <w:proofErr w:type="spellEnd"/>
            <w:r>
              <w:rPr>
                <w:lang w:val="en-US" w:eastAsia="zh-CN" w:bidi="he-IL"/>
              </w:rPr>
              <w:t xml:space="preserve"> Samsung that using field data is the ultimate generalization test and we encourage other companies to provide field data results, which so far have only been submitted by us.</w:t>
            </w:r>
            <w:r w:rsidR="009F4724">
              <w:rPr>
                <w:lang w:val="en-US" w:eastAsia="zh-CN" w:bidi="he-IL"/>
              </w:rPr>
              <w:t xml:space="preserve"> </w:t>
            </w:r>
          </w:p>
        </w:tc>
      </w:tr>
    </w:tbl>
    <w:p w14:paraId="4BF5BD24" w14:textId="77777777" w:rsidR="00BD05C2" w:rsidRPr="004A69DB" w:rsidRDefault="00BD05C2" w:rsidP="00EC5A9D">
      <w:pPr>
        <w:rPr>
          <w:lang w:bidi="he-IL"/>
        </w:rPr>
      </w:pPr>
    </w:p>
    <w:p w14:paraId="2BFB5576" w14:textId="0950ECE1" w:rsidR="00BD05C2" w:rsidRDefault="00BD05C2" w:rsidP="00BD05C2">
      <w:pPr>
        <w:pStyle w:val="Heading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proofErr w:type="spellStart"/>
            <w:r>
              <w:rPr>
                <w:rFonts w:hint="eastAsia"/>
                <w:lang w:val="en-US" w:eastAsia="zh-CN" w:bidi="he-IL"/>
              </w:rPr>
              <w:t>Medi</w:t>
            </w:r>
            <w:r>
              <w:rPr>
                <w:lang w:val="en-US" w:eastAsia="zh-CN" w:bidi="he-IL"/>
              </w:rPr>
              <w:t>atek</w:t>
            </w:r>
            <w:proofErr w:type="spellEnd"/>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34C99636" w14:textId="78A0A7F0" w:rsidR="008E7986" w:rsidRDefault="008E7986" w:rsidP="001E2944">
      <w:pPr>
        <w:pStyle w:val="Heading1"/>
        <w:rPr>
          <w:lang w:val="en-US"/>
        </w:rPr>
      </w:pPr>
      <w:r w:rsidRPr="00FD2A35">
        <w:rPr>
          <w:lang w:val="en-US"/>
        </w:rPr>
        <w:t>3</w:t>
      </w:r>
      <w:r w:rsidRPr="00FD2A35">
        <w:rPr>
          <w:lang w:val="en-US"/>
        </w:rPr>
        <w:tab/>
      </w:r>
      <w:r w:rsidR="00E04DD7" w:rsidRPr="00FD2A35">
        <w:rPr>
          <w:lang w:val="en-US"/>
        </w:rPr>
        <w:t>Proposals</w:t>
      </w:r>
    </w:p>
    <w:bookmarkEnd w:id="0"/>
    <w:p w14:paraId="62E37960" w14:textId="1CF3FFAD" w:rsidR="00ED7EC4" w:rsidRPr="006F257F" w:rsidRDefault="00ED7EC4" w:rsidP="00ED7EC4">
      <w:pPr>
        <w:rPr>
          <w:u w:val="single"/>
          <w:lang w:val="en-US"/>
        </w:rPr>
      </w:pPr>
      <w:r w:rsidRPr="006F257F">
        <w:rPr>
          <w:u w:val="single"/>
          <w:lang w:val="en-US"/>
        </w:rPr>
        <w:t>Moderator’s comments and summary</w:t>
      </w:r>
      <w:r w:rsidR="00C81057">
        <w:rPr>
          <w:u w:val="single"/>
          <w:lang w:val="en-US"/>
        </w:rPr>
        <w:t xml:space="preserve"> with proposals</w:t>
      </w:r>
      <w:r w:rsidRPr="006F257F">
        <w:rPr>
          <w:u w:val="single"/>
          <w:lang w:val="en-US"/>
        </w:rPr>
        <w:t xml:space="preserve">. </w:t>
      </w:r>
    </w:p>
    <w:p w14:paraId="4BB44229" w14:textId="77777777" w:rsidR="00ED7EC4" w:rsidRDefault="00ED7EC4" w:rsidP="00ED7EC4">
      <w:r>
        <w:rPr>
          <w:lang w:val="en-US"/>
        </w:rPr>
        <w:t xml:space="preserve">The majority stress that they want to study model generalization across </w:t>
      </w:r>
      <w:r w:rsidRPr="00021355">
        <w:rPr>
          <w:lang w:val="en-US"/>
        </w:rPr>
        <w:t>two different cell configurations</w:t>
      </w:r>
      <w:r>
        <w:rPr>
          <w:lang w:val="en-US"/>
        </w:rPr>
        <w:t>. Incidentally, RAN2 have made this agreement already in “</w:t>
      </w:r>
      <w:r w:rsidRPr="006F257F">
        <w:rPr>
          <w:i/>
          <w:iCs/>
        </w:rPr>
        <w:t>Study model generalization across different cell configurations</w:t>
      </w:r>
      <w:r>
        <w:t xml:space="preserve">” which, together with the agreement to use </w:t>
      </w:r>
      <w:r w:rsidRPr="00E2173A">
        <w:rPr>
          <w:rFonts w:eastAsia="Calibri"/>
        </w:rPr>
        <w:t xml:space="preserve">Configuration #A </w:t>
      </w:r>
      <w:r>
        <w:t xml:space="preserve">and </w:t>
      </w:r>
      <w:r w:rsidRPr="00E2173A">
        <w:rPr>
          <w:rFonts w:eastAsia="Calibri"/>
        </w:rPr>
        <w:t>Configuration #</w:t>
      </w:r>
      <w:r>
        <w:rPr>
          <w:rFonts w:eastAsia="Calibri"/>
        </w:rPr>
        <w:t>B</w:t>
      </w:r>
      <w:r w:rsidRPr="00E2173A">
        <w:rPr>
          <w:rFonts w:eastAsia="Calibri"/>
        </w:rPr>
        <w:t xml:space="preserve"> </w:t>
      </w:r>
      <w:r>
        <w:t xml:space="preserve">is exactly this. In moderator’s view there is no need to rediscuss what’s been agreed, especially since the majority still support the agreement. </w:t>
      </w:r>
    </w:p>
    <w:p w14:paraId="5D5AFECD" w14:textId="77777777" w:rsidR="00ED7EC4" w:rsidRDefault="00ED7EC4" w:rsidP="00ED7EC4">
      <w:r>
        <w:lastRenderedPageBreak/>
        <w:t xml:space="preserve">Furthermore, the majority are of the opinion that we need a combination of multiple parameters in each </w:t>
      </w:r>
      <w:r w:rsidRPr="00E2173A">
        <w:rPr>
          <w:rFonts w:eastAsia="Calibri"/>
        </w:rPr>
        <w:t>Configuration #A</w:t>
      </w:r>
      <w:r>
        <w:rPr>
          <w:rFonts w:eastAsia="Calibri"/>
        </w:rPr>
        <w:t xml:space="preserve"> and #B. Even though the email discussion description emphasizes “</w:t>
      </w:r>
      <w:r w:rsidRPr="006F257F">
        <w:rPr>
          <w:i/>
          <w:iCs/>
        </w:rPr>
        <w:t>attempt to prioritize 1 parameter</w:t>
      </w:r>
      <w:r>
        <w:t xml:space="preserve">”, this appears the majority view. In moderator’s opinion, instead of opening a discussion of how many parameters to allow, it would be more efficient to discuss the actual parameters and see where this leads us. Furthermore, the moderator doesn’t believe that the number of parameters would increase the evaluation workload, </w:t>
      </w:r>
      <w:proofErr w:type="gramStart"/>
      <w:r>
        <w:t>as long as</w:t>
      </w:r>
      <w:proofErr w:type="gramEnd"/>
      <w:r>
        <w:t xml:space="preserve"> we stick to the existing parameters and keep the number reasonable. </w:t>
      </w:r>
    </w:p>
    <w:p w14:paraId="06EDEB7F" w14:textId="77777777" w:rsidR="00ED7EC4" w:rsidRDefault="00ED7EC4" w:rsidP="00ED7EC4">
      <w:r>
        <w:t>The table below summarizes the inputs provided.</w:t>
      </w:r>
    </w:p>
    <w:p w14:paraId="707025A0" w14:textId="77777777" w:rsidR="00ED7EC4" w:rsidRDefault="00ED7EC4" w:rsidP="00ED7EC4">
      <w:r>
        <w:t xml:space="preserve">Notes: </w:t>
      </w:r>
    </w:p>
    <w:p w14:paraId="196057B3" w14:textId="77777777" w:rsidR="00ED7EC4" w:rsidRDefault="00ED7EC4" w:rsidP="00ED7EC4">
      <w:pPr>
        <w:pStyle w:val="ListParagraph"/>
        <w:numPr>
          <w:ilvl w:val="0"/>
          <w:numId w:val="22"/>
        </w:numPr>
      </w:pPr>
      <w:r>
        <w:t xml:space="preserve">Where companies indicated priority, only high priority is listed for brevity with the understanding that we want to limit the number of parameters. </w:t>
      </w:r>
    </w:p>
    <w:p w14:paraId="20112926" w14:textId="77777777" w:rsidR="00ED7EC4" w:rsidRDefault="00ED7EC4" w:rsidP="00ED7EC4">
      <w:pPr>
        <w:pStyle w:val="ListParagraph"/>
      </w:pPr>
    </w:p>
    <w:tbl>
      <w:tblPr>
        <w:tblStyle w:val="TableGrid"/>
        <w:tblW w:w="0" w:type="auto"/>
        <w:jc w:val="center"/>
        <w:tblLook w:val="04A0" w:firstRow="1" w:lastRow="0" w:firstColumn="1" w:lastColumn="0" w:noHBand="0" w:noVBand="1"/>
      </w:tblPr>
      <w:tblGrid>
        <w:gridCol w:w="2405"/>
        <w:gridCol w:w="3203"/>
      </w:tblGrid>
      <w:tr w:rsidR="00ED7EC4" w14:paraId="526A9FCD" w14:textId="77777777" w:rsidTr="00B16062">
        <w:trPr>
          <w:jc w:val="center"/>
        </w:trPr>
        <w:tc>
          <w:tcPr>
            <w:tcW w:w="2405" w:type="dxa"/>
          </w:tcPr>
          <w:p w14:paraId="4D645658" w14:textId="77777777" w:rsidR="00ED7EC4" w:rsidRDefault="00ED7EC4" w:rsidP="00B16062">
            <w:pPr>
              <w:rPr>
                <w:lang w:val="en-US"/>
              </w:rPr>
            </w:pPr>
            <w:r>
              <w:rPr>
                <w:lang w:val="en-US"/>
              </w:rPr>
              <w:t>Parameter</w:t>
            </w:r>
          </w:p>
        </w:tc>
        <w:tc>
          <w:tcPr>
            <w:tcW w:w="3203" w:type="dxa"/>
          </w:tcPr>
          <w:p w14:paraId="1D514902" w14:textId="77777777" w:rsidR="00ED7EC4" w:rsidRDefault="00ED7EC4" w:rsidP="00B16062">
            <w:pPr>
              <w:rPr>
                <w:lang w:val="en-US"/>
              </w:rPr>
            </w:pPr>
            <w:r>
              <w:rPr>
                <w:lang w:val="en-US"/>
              </w:rPr>
              <w:t>Supporting companies</w:t>
            </w:r>
          </w:p>
        </w:tc>
      </w:tr>
      <w:tr w:rsidR="00ED7EC4" w14:paraId="7701AD98" w14:textId="77777777" w:rsidTr="00B16062">
        <w:trPr>
          <w:jc w:val="center"/>
        </w:trPr>
        <w:tc>
          <w:tcPr>
            <w:tcW w:w="2405" w:type="dxa"/>
          </w:tcPr>
          <w:p w14:paraId="5F815FA6" w14:textId="77777777" w:rsidR="00ED7EC4" w:rsidRPr="000F54A2" w:rsidRDefault="00ED7EC4" w:rsidP="00B16062">
            <w:pPr>
              <w:rPr>
                <w:lang w:val="en-US"/>
              </w:rPr>
            </w:pPr>
            <w:r>
              <w:rPr>
                <w:lang w:val="en-US"/>
              </w:rPr>
              <w:t xml:space="preserve">a) </w:t>
            </w:r>
            <w:proofErr w:type="spellStart"/>
            <w:r w:rsidRPr="000F54A2">
              <w:rPr>
                <w:lang w:val="en-US"/>
              </w:rPr>
              <w:t>UMa</w:t>
            </w:r>
            <w:proofErr w:type="spellEnd"/>
            <w:r w:rsidRPr="000F54A2">
              <w:rPr>
                <w:lang w:val="en-US"/>
              </w:rPr>
              <w:t>/</w:t>
            </w:r>
            <w:proofErr w:type="spellStart"/>
            <w:r w:rsidRPr="000F54A2">
              <w:rPr>
                <w:lang w:val="en-US"/>
              </w:rPr>
              <w:t>UMi</w:t>
            </w:r>
            <w:proofErr w:type="spellEnd"/>
          </w:p>
        </w:tc>
        <w:tc>
          <w:tcPr>
            <w:tcW w:w="3203" w:type="dxa"/>
          </w:tcPr>
          <w:p w14:paraId="013F5DE4" w14:textId="77777777" w:rsidR="00ED7EC4" w:rsidRDefault="00ED7EC4" w:rsidP="00B16062">
            <w:pPr>
              <w:rPr>
                <w:lang w:val="en-US"/>
              </w:rPr>
            </w:pPr>
            <w:r>
              <w:rPr>
                <w:lang w:val="en-US"/>
              </w:rPr>
              <w:t>E, N, D, v, Z, M, S, Q</w:t>
            </w:r>
          </w:p>
        </w:tc>
      </w:tr>
      <w:tr w:rsidR="00ED7EC4" w14:paraId="17F96D3E" w14:textId="77777777" w:rsidTr="00B16062">
        <w:trPr>
          <w:jc w:val="center"/>
        </w:trPr>
        <w:tc>
          <w:tcPr>
            <w:tcW w:w="2405" w:type="dxa"/>
          </w:tcPr>
          <w:p w14:paraId="166DA226" w14:textId="77777777" w:rsidR="00ED7EC4" w:rsidRDefault="00ED7EC4" w:rsidP="00B16062">
            <w:pPr>
              <w:rPr>
                <w:lang w:val="en-US"/>
              </w:rPr>
            </w:pPr>
            <w:r>
              <w:rPr>
                <w:lang w:val="en-US"/>
              </w:rPr>
              <w:t>b) ISD</w:t>
            </w:r>
          </w:p>
        </w:tc>
        <w:tc>
          <w:tcPr>
            <w:tcW w:w="3203" w:type="dxa"/>
          </w:tcPr>
          <w:p w14:paraId="06F24979" w14:textId="77777777" w:rsidR="00ED7EC4" w:rsidRDefault="00ED7EC4" w:rsidP="00B16062">
            <w:pPr>
              <w:rPr>
                <w:lang w:val="en-US"/>
              </w:rPr>
            </w:pPr>
            <w:r>
              <w:rPr>
                <w:lang w:val="en-US"/>
              </w:rPr>
              <w:t>E, N, H, D, v, Z, M, Q, A</w:t>
            </w:r>
          </w:p>
        </w:tc>
      </w:tr>
      <w:tr w:rsidR="00ED7EC4" w14:paraId="16025AAA" w14:textId="77777777" w:rsidTr="00B16062">
        <w:trPr>
          <w:jc w:val="center"/>
        </w:trPr>
        <w:tc>
          <w:tcPr>
            <w:tcW w:w="2405" w:type="dxa"/>
          </w:tcPr>
          <w:p w14:paraId="56E0A589" w14:textId="77777777" w:rsidR="00ED7EC4" w:rsidRDefault="00ED7EC4" w:rsidP="00B16062">
            <w:pPr>
              <w:rPr>
                <w:lang w:val="en-US"/>
              </w:rPr>
            </w:pPr>
            <w:r>
              <w:rPr>
                <w:lang w:val="en-US"/>
              </w:rPr>
              <w:t>c) BS antenna height</w:t>
            </w:r>
          </w:p>
        </w:tc>
        <w:tc>
          <w:tcPr>
            <w:tcW w:w="3203" w:type="dxa"/>
          </w:tcPr>
          <w:p w14:paraId="033B5396" w14:textId="77777777" w:rsidR="00ED7EC4" w:rsidRDefault="00ED7EC4" w:rsidP="00B16062">
            <w:pPr>
              <w:rPr>
                <w:lang w:val="en-US"/>
              </w:rPr>
            </w:pPr>
            <w:r>
              <w:rPr>
                <w:lang w:val="en-US"/>
              </w:rPr>
              <w:t>E, H, D, v, Z, N, Q, A</w:t>
            </w:r>
          </w:p>
        </w:tc>
      </w:tr>
      <w:tr w:rsidR="00ED7EC4" w14:paraId="3D1CEC27" w14:textId="77777777" w:rsidTr="00B16062">
        <w:trPr>
          <w:jc w:val="center"/>
        </w:trPr>
        <w:tc>
          <w:tcPr>
            <w:tcW w:w="2405" w:type="dxa"/>
          </w:tcPr>
          <w:p w14:paraId="735CF5F0" w14:textId="77777777" w:rsidR="00ED7EC4" w:rsidRDefault="00ED7EC4" w:rsidP="00B16062">
            <w:pPr>
              <w:rPr>
                <w:lang w:val="en-US"/>
              </w:rPr>
            </w:pPr>
            <w:r>
              <w:rPr>
                <w:lang w:val="en-US"/>
              </w:rPr>
              <w:t>d) BS antenna config</w:t>
            </w:r>
          </w:p>
        </w:tc>
        <w:tc>
          <w:tcPr>
            <w:tcW w:w="3203" w:type="dxa"/>
          </w:tcPr>
          <w:p w14:paraId="5053E249" w14:textId="77777777" w:rsidR="00ED7EC4" w:rsidRDefault="00ED7EC4" w:rsidP="00B16062">
            <w:pPr>
              <w:rPr>
                <w:lang w:val="en-US"/>
              </w:rPr>
            </w:pPr>
            <w:r>
              <w:rPr>
                <w:lang w:val="en-US"/>
              </w:rPr>
              <w:t>H, A</w:t>
            </w:r>
          </w:p>
        </w:tc>
      </w:tr>
      <w:tr w:rsidR="00ED7EC4" w14:paraId="78FA267B" w14:textId="77777777" w:rsidTr="00B16062">
        <w:trPr>
          <w:jc w:val="center"/>
        </w:trPr>
        <w:tc>
          <w:tcPr>
            <w:tcW w:w="2405" w:type="dxa"/>
          </w:tcPr>
          <w:p w14:paraId="199C61A6" w14:textId="77777777" w:rsidR="00ED7EC4" w:rsidRDefault="00ED7EC4" w:rsidP="00B16062">
            <w:pPr>
              <w:rPr>
                <w:lang w:val="en-US"/>
              </w:rPr>
            </w:pPr>
            <w:r>
              <w:rPr>
                <w:lang w:val="en-US"/>
              </w:rPr>
              <w:t>e) BS antenna rad. pattern</w:t>
            </w:r>
          </w:p>
        </w:tc>
        <w:tc>
          <w:tcPr>
            <w:tcW w:w="3203" w:type="dxa"/>
          </w:tcPr>
          <w:p w14:paraId="1F5AC9BD" w14:textId="77777777" w:rsidR="00ED7EC4" w:rsidRDefault="00ED7EC4" w:rsidP="00B16062">
            <w:pPr>
              <w:rPr>
                <w:lang w:val="en-US"/>
              </w:rPr>
            </w:pPr>
          </w:p>
        </w:tc>
      </w:tr>
      <w:tr w:rsidR="00ED7EC4" w14:paraId="116D052B" w14:textId="77777777" w:rsidTr="00B16062">
        <w:trPr>
          <w:jc w:val="center"/>
        </w:trPr>
        <w:tc>
          <w:tcPr>
            <w:tcW w:w="2405" w:type="dxa"/>
          </w:tcPr>
          <w:p w14:paraId="2FA3402F" w14:textId="77777777" w:rsidR="00ED7EC4" w:rsidRDefault="00ED7EC4" w:rsidP="00B16062">
            <w:pPr>
              <w:rPr>
                <w:lang w:val="en-US"/>
              </w:rPr>
            </w:pPr>
            <w:r>
              <w:rPr>
                <w:lang w:val="en-US"/>
              </w:rPr>
              <w:t>f) BS antenna tilt</w:t>
            </w:r>
          </w:p>
        </w:tc>
        <w:tc>
          <w:tcPr>
            <w:tcW w:w="3203" w:type="dxa"/>
          </w:tcPr>
          <w:p w14:paraId="24E21C86" w14:textId="77777777" w:rsidR="00ED7EC4" w:rsidRDefault="00ED7EC4" w:rsidP="00B16062">
            <w:pPr>
              <w:rPr>
                <w:lang w:val="en-US"/>
              </w:rPr>
            </w:pPr>
          </w:p>
        </w:tc>
      </w:tr>
      <w:tr w:rsidR="00ED7EC4" w14:paraId="55B05E69" w14:textId="77777777" w:rsidTr="00B16062">
        <w:trPr>
          <w:jc w:val="center"/>
        </w:trPr>
        <w:tc>
          <w:tcPr>
            <w:tcW w:w="2405" w:type="dxa"/>
          </w:tcPr>
          <w:p w14:paraId="1E6BF6D9" w14:textId="77777777" w:rsidR="00ED7EC4" w:rsidRDefault="00ED7EC4" w:rsidP="00B16062">
            <w:pPr>
              <w:rPr>
                <w:lang w:val="en-US"/>
              </w:rPr>
            </w:pPr>
            <w:r>
              <w:rPr>
                <w:lang w:val="en-US"/>
              </w:rPr>
              <w:t>g) num of Tx beams</w:t>
            </w:r>
          </w:p>
        </w:tc>
        <w:tc>
          <w:tcPr>
            <w:tcW w:w="3203" w:type="dxa"/>
          </w:tcPr>
          <w:p w14:paraId="2EE9AD76" w14:textId="77777777" w:rsidR="00ED7EC4" w:rsidRDefault="00ED7EC4" w:rsidP="00B16062">
            <w:pPr>
              <w:rPr>
                <w:lang w:val="en-US"/>
              </w:rPr>
            </w:pPr>
            <w:r>
              <w:rPr>
                <w:lang w:val="en-US"/>
              </w:rPr>
              <w:t>N, D</w:t>
            </w:r>
          </w:p>
        </w:tc>
      </w:tr>
      <w:tr w:rsidR="00ED7EC4" w14:paraId="4205C337" w14:textId="77777777" w:rsidTr="00B16062">
        <w:trPr>
          <w:jc w:val="center"/>
        </w:trPr>
        <w:tc>
          <w:tcPr>
            <w:tcW w:w="2405" w:type="dxa"/>
          </w:tcPr>
          <w:p w14:paraId="6A22B41D" w14:textId="77777777" w:rsidR="00ED7EC4" w:rsidRDefault="00ED7EC4" w:rsidP="00B16062">
            <w:pPr>
              <w:rPr>
                <w:lang w:val="en-US"/>
              </w:rPr>
            </w:pPr>
            <w:r>
              <w:rPr>
                <w:lang w:val="en-US"/>
              </w:rPr>
              <w:t>h) BS Tx power</w:t>
            </w:r>
          </w:p>
        </w:tc>
        <w:tc>
          <w:tcPr>
            <w:tcW w:w="3203" w:type="dxa"/>
          </w:tcPr>
          <w:p w14:paraId="5064B1CC" w14:textId="77777777" w:rsidR="00ED7EC4" w:rsidRDefault="00ED7EC4" w:rsidP="00B16062">
            <w:pPr>
              <w:rPr>
                <w:lang w:val="en-US"/>
              </w:rPr>
            </w:pPr>
            <w:r>
              <w:rPr>
                <w:lang w:val="en-US"/>
              </w:rPr>
              <w:t>E, N, H, v, Z, M, Q, A</w:t>
            </w:r>
          </w:p>
        </w:tc>
      </w:tr>
      <w:tr w:rsidR="00ED7EC4" w14:paraId="30E79C20" w14:textId="77777777" w:rsidTr="00B16062">
        <w:trPr>
          <w:jc w:val="center"/>
        </w:trPr>
        <w:tc>
          <w:tcPr>
            <w:tcW w:w="2405" w:type="dxa"/>
          </w:tcPr>
          <w:p w14:paraId="721EE23B" w14:textId="77777777" w:rsidR="00ED7EC4" w:rsidRPr="000F54A2" w:rsidRDefault="00ED7EC4" w:rsidP="00B16062">
            <w:pPr>
              <w:rPr>
                <w:lang w:val="en-US"/>
              </w:rPr>
            </w:pPr>
            <w:proofErr w:type="spellStart"/>
            <w:r>
              <w:rPr>
                <w:lang w:val="en-US"/>
              </w:rPr>
              <w:t>i</w:t>
            </w:r>
            <w:proofErr w:type="spellEnd"/>
            <w:r>
              <w:rPr>
                <w:lang w:val="en-US"/>
              </w:rPr>
              <w:t>) Field data</w:t>
            </w:r>
          </w:p>
        </w:tc>
        <w:tc>
          <w:tcPr>
            <w:tcW w:w="3203" w:type="dxa"/>
          </w:tcPr>
          <w:p w14:paraId="25D9D5B1" w14:textId="77777777" w:rsidR="00ED7EC4" w:rsidRDefault="00ED7EC4" w:rsidP="00B16062">
            <w:pPr>
              <w:rPr>
                <w:lang w:val="en-US"/>
              </w:rPr>
            </w:pPr>
            <w:r>
              <w:rPr>
                <w:lang w:val="en-US"/>
              </w:rPr>
              <w:t>M, S, A</w:t>
            </w:r>
          </w:p>
        </w:tc>
      </w:tr>
    </w:tbl>
    <w:p w14:paraId="405D53A3" w14:textId="77777777" w:rsidR="00ED7EC4" w:rsidRDefault="00ED7EC4" w:rsidP="00ED7EC4">
      <w:pPr>
        <w:pStyle w:val="Caption"/>
        <w:jc w:val="center"/>
        <w:rPr>
          <w:lang w:val="en-US"/>
        </w:rPr>
      </w:pPr>
      <w:r>
        <w:t xml:space="preserve">Table </w:t>
      </w:r>
      <w:fldSimple w:instr=" SEQ Table \* ARABIC ">
        <w:r>
          <w:rPr>
            <w:noProof/>
          </w:rPr>
          <w:t>1</w:t>
        </w:r>
      </w:fldSimple>
    </w:p>
    <w:p w14:paraId="575E7027" w14:textId="77777777" w:rsidR="00ED7EC4" w:rsidRDefault="00ED7EC4" w:rsidP="00ED7EC4">
      <w:pPr>
        <w:rPr>
          <w:lang w:val="en-US"/>
        </w:rPr>
      </w:pPr>
      <w:r>
        <w:rPr>
          <w:lang w:val="en-US"/>
        </w:rPr>
        <w:t>There is a clear majority supporting the parameters a, b, c, and h. With regards to a (</w:t>
      </w:r>
      <w:proofErr w:type="spellStart"/>
      <w:r>
        <w:rPr>
          <w:lang w:val="en-US"/>
        </w:rPr>
        <w:t>UMa</w:t>
      </w:r>
      <w:proofErr w:type="spellEnd"/>
      <w:r>
        <w:rPr>
          <w:lang w:val="en-US"/>
        </w:rPr>
        <w:t>/</w:t>
      </w:r>
      <w:proofErr w:type="spellStart"/>
      <w:r>
        <w:rPr>
          <w:lang w:val="en-US"/>
        </w:rPr>
        <w:t>UMi</w:t>
      </w:r>
      <w:proofErr w:type="spellEnd"/>
      <w:r>
        <w:rPr>
          <w:lang w:val="en-US"/>
        </w:rPr>
        <w:t xml:space="preserve">), there is the issue of FR1/FR2, as RAN2 have agreed to use </w:t>
      </w:r>
      <w:proofErr w:type="spellStart"/>
      <w:r>
        <w:rPr>
          <w:lang w:val="en-US"/>
        </w:rPr>
        <w:t>UMa</w:t>
      </w:r>
      <w:proofErr w:type="spellEnd"/>
      <w:r>
        <w:rPr>
          <w:lang w:val="en-US"/>
        </w:rPr>
        <w:t xml:space="preserve"> in FR1 and </w:t>
      </w:r>
      <w:proofErr w:type="spellStart"/>
      <w:r>
        <w:rPr>
          <w:lang w:val="en-US"/>
        </w:rPr>
        <w:t>UMi</w:t>
      </w:r>
      <w:proofErr w:type="spellEnd"/>
      <w:r>
        <w:rPr>
          <w:lang w:val="en-US"/>
        </w:rPr>
        <w:t xml:space="preserve"> in FR2. There are diverging views on this issue, with some companies proposing to stick to FR1, some companies suggesting </w:t>
      </w:r>
      <w:proofErr w:type="gramStart"/>
      <w:r>
        <w:rPr>
          <w:lang w:val="en-US"/>
        </w:rPr>
        <w:t>to consider</w:t>
      </w:r>
      <w:proofErr w:type="gramEnd"/>
      <w:r>
        <w:rPr>
          <w:lang w:val="en-US"/>
        </w:rPr>
        <w:t xml:space="preserve"> both and some companies who have not expressed an opinion. </w:t>
      </w:r>
    </w:p>
    <w:p w14:paraId="5D015D23" w14:textId="77777777" w:rsidR="00ED7EC4" w:rsidRDefault="00ED7EC4" w:rsidP="00ED7EC4">
      <w:pPr>
        <w:rPr>
          <w:lang w:val="en-US"/>
        </w:rPr>
      </w:pPr>
      <w:r>
        <w:rPr>
          <w:lang w:val="en-US"/>
        </w:rPr>
        <w:t>On the FR1/FR2 issue, the moderator would like to remind that:</w:t>
      </w:r>
    </w:p>
    <w:p w14:paraId="185EE0CF" w14:textId="77777777" w:rsidR="00ED7EC4" w:rsidRDefault="00ED7EC4" w:rsidP="00ED7EC4">
      <w:pPr>
        <w:pStyle w:val="ListParagraph"/>
        <w:numPr>
          <w:ilvl w:val="0"/>
          <w:numId w:val="22"/>
        </w:numPr>
        <w:rPr>
          <w:lang w:val="en-US"/>
        </w:rPr>
      </w:pPr>
      <w:r>
        <w:rPr>
          <w:lang w:val="en-US"/>
        </w:rPr>
        <w:t xml:space="preserve">The scope of the current discussion is generalization across cell configurations, not generalization across frequencies </w:t>
      </w:r>
    </w:p>
    <w:p w14:paraId="0AE3178E" w14:textId="77777777" w:rsidR="00ED7EC4" w:rsidRDefault="00ED7EC4" w:rsidP="00ED7EC4">
      <w:pPr>
        <w:pStyle w:val="ListParagraph"/>
        <w:numPr>
          <w:ilvl w:val="0"/>
          <w:numId w:val="22"/>
        </w:numPr>
        <w:rPr>
          <w:lang w:val="en-US"/>
        </w:rPr>
      </w:pPr>
      <w:r>
        <w:rPr>
          <w:lang w:val="en-US"/>
        </w:rPr>
        <w:t>RAN2 have agreed to study generalizations across UE speeds, frequencies and cell configurations separately (this is the moderator’s understanding of the agreements, which perhaps needs to be confirmed – see proposal 1-1)</w:t>
      </w:r>
    </w:p>
    <w:p w14:paraId="450B5876" w14:textId="77777777" w:rsidR="00ED7EC4" w:rsidRDefault="00ED7EC4" w:rsidP="00ED7EC4">
      <w:pPr>
        <w:pStyle w:val="ListParagraph"/>
        <w:numPr>
          <w:ilvl w:val="0"/>
          <w:numId w:val="22"/>
        </w:numPr>
        <w:rPr>
          <w:lang w:val="en-US"/>
        </w:rPr>
      </w:pPr>
      <w:r>
        <w:rPr>
          <w:lang w:val="en-US"/>
        </w:rPr>
        <w:t xml:space="preserve">Even for the inter-frequency generalization study, RAN2 did not agree to study generalization across frequency ranges </w:t>
      </w:r>
    </w:p>
    <w:p w14:paraId="0B0EB08E" w14:textId="68003655" w:rsidR="00EF711A" w:rsidRDefault="00EF711A" w:rsidP="00ED7EC4">
      <w:pPr>
        <w:pStyle w:val="ListParagraph"/>
        <w:numPr>
          <w:ilvl w:val="0"/>
          <w:numId w:val="22"/>
        </w:numPr>
        <w:rPr>
          <w:lang w:val="en-US"/>
        </w:rPr>
      </w:pPr>
      <w:r>
        <w:rPr>
          <w:lang w:val="en-US"/>
        </w:rPr>
        <w:t xml:space="preserve">Among companies who expressed the view that only 1 frequency range should be studied, there was a majority in support of FR1 </w:t>
      </w:r>
    </w:p>
    <w:p w14:paraId="5F4D7158" w14:textId="77777777" w:rsidR="00ED7EC4" w:rsidRPr="00CF0CC2" w:rsidRDefault="00ED7EC4" w:rsidP="00ED7EC4">
      <w:pPr>
        <w:rPr>
          <w:lang w:val="en-US"/>
        </w:rPr>
      </w:pPr>
      <w:proofErr w:type="gramStart"/>
      <w:r>
        <w:rPr>
          <w:lang w:val="en-US"/>
        </w:rPr>
        <w:t>With this in mind, the</w:t>
      </w:r>
      <w:proofErr w:type="gramEnd"/>
      <w:r>
        <w:rPr>
          <w:lang w:val="en-US"/>
        </w:rPr>
        <w:t xml:space="preserve"> moderator makes the following proposals (which perhaps should be discussed together):</w:t>
      </w:r>
    </w:p>
    <w:p w14:paraId="39022BF0" w14:textId="77777777" w:rsidR="00ED7EC4" w:rsidRPr="00885D16" w:rsidRDefault="00ED7EC4" w:rsidP="00ED7EC4">
      <w:pPr>
        <w:rPr>
          <w:b/>
          <w:bCs/>
          <w:lang w:val="en-US"/>
        </w:rPr>
      </w:pPr>
      <w:r w:rsidRPr="00885D16">
        <w:rPr>
          <w:b/>
          <w:bCs/>
          <w:lang w:val="en-US"/>
        </w:rPr>
        <w:t>Proposal 1-1: clarify that generalizations across UE speeds, frequencies and cell configurations are studied separately.</w:t>
      </w:r>
    </w:p>
    <w:p w14:paraId="235C7067" w14:textId="77777777" w:rsidR="00ED7EC4" w:rsidRPr="00885D16" w:rsidRDefault="00ED7EC4" w:rsidP="00ED7EC4">
      <w:pPr>
        <w:rPr>
          <w:b/>
          <w:bCs/>
          <w:lang w:val="en-US"/>
        </w:rPr>
      </w:pPr>
      <w:r w:rsidRPr="00885D16">
        <w:rPr>
          <w:b/>
          <w:bCs/>
          <w:lang w:val="en-US"/>
        </w:rPr>
        <w:t>Proposal 1-2: two sets of parameters (</w:t>
      </w:r>
      <w:proofErr w:type="spellStart"/>
      <w:r w:rsidRPr="00885D16">
        <w:rPr>
          <w:b/>
          <w:bCs/>
          <w:lang w:val="en-US"/>
        </w:rPr>
        <w:t>UMa</w:t>
      </w:r>
      <w:proofErr w:type="spellEnd"/>
      <w:r w:rsidRPr="00885D16">
        <w:rPr>
          <w:b/>
          <w:bCs/>
          <w:lang w:val="en-US"/>
        </w:rPr>
        <w:t>/</w:t>
      </w:r>
      <w:proofErr w:type="spellStart"/>
      <w:r w:rsidRPr="00885D16">
        <w:rPr>
          <w:b/>
          <w:bCs/>
          <w:lang w:val="en-US"/>
        </w:rPr>
        <w:t>UMi</w:t>
      </w:r>
      <w:proofErr w:type="spellEnd"/>
      <w:r w:rsidRPr="00885D16">
        <w:rPr>
          <w:b/>
          <w:bCs/>
          <w:lang w:val="en-US"/>
        </w:rPr>
        <w:t xml:space="preserve">, ISD, BS antenna height, BS Tx power) are used for the generalization across cell configurations study. </w:t>
      </w:r>
    </w:p>
    <w:p w14:paraId="2C50ED92" w14:textId="68314C32" w:rsidR="00ED7EC4" w:rsidRPr="00885D16" w:rsidRDefault="00ED7EC4" w:rsidP="00ED7EC4">
      <w:pPr>
        <w:rPr>
          <w:b/>
          <w:bCs/>
          <w:lang w:val="en-US"/>
        </w:rPr>
      </w:pPr>
      <w:r w:rsidRPr="00885D16">
        <w:rPr>
          <w:b/>
          <w:bCs/>
          <w:lang w:val="en-US"/>
        </w:rPr>
        <w:t>Proposal 1-3: to discuss whether the generalization across cell configurations study is limited to FR1</w:t>
      </w:r>
      <w:r w:rsidR="00C81057">
        <w:rPr>
          <w:b/>
          <w:bCs/>
          <w:lang w:val="en-US"/>
        </w:rPr>
        <w:t xml:space="preserve">. </w:t>
      </w:r>
    </w:p>
    <w:p w14:paraId="37B6BED3" w14:textId="77777777" w:rsidR="00ED7EC4" w:rsidRDefault="00ED7EC4" w:rsidP="00ED7EC4">
      <w:pPr>
        <w:rPr>
          <w:lang w:val="en-US"/>
        </w:rPr>
      </w:pPr>
      <w:r>
        <w:rPr>
          <w:lang w:val="en-US"/>
        </w:rPr>
        <w:t xml:space="preserve">With regards to the values of these parameters, all the companies </w:t>
      </w:r>
      <w:proofErr w:type="gramStart"/>
      <w:r>
        <w:rPr>
          <w:lang w:val="en-US"/>
        </w:rPr>
        <w:t>are in agreement</w:t>
      </w:r>
      <w:proofErr w:type="gramEnd"/>
      <w:r>
        <w:rPr>
          <w:lang w:val="en-US"/>
        </w:rPr>
        <w:t>, hence the proposal to use the following two sets of configurations:</w:t>
      </w:r>
    </w:p>
    <w:p w14:paraId="78C374BF" w14:textId="77777777" w:rsidR="00ED7EC4" w:rsidRPr="00885D16" w:rsidRDefault="00ED7EC4" w:rsidP="00ED7EC4">
      <w:pPr>
        <w:rPr>
          <w:b/>
          <w:bCs/>
          <w:lang w:val="en-US"/>
        </w:rPr>
      </w:pPr>
      <w:r w:rsidRPr="00885D16">
        <w:rPr>
          <w:b/>
          <w:bCs/>
          <w:lang w:val="en-US"/>
        </w:rPr>
        <w:t>Proposal 2: agree on the two sets of configurations as in table 2.</w:t>
      </w:r>
    </w:p>
    <w:tbl>
      <w:tblPr>
        <w:tblStyle w:val="TableGrid"/>
        <w:tblW w:w="0" w:type="auto"/>
        <w:tblLook w:val="04A0" w:firstRow="1" w:lastRow="0" w:firstColumn="1" w:lastColumn="0" w:noHBand="0" w:noVBand="1"/>
      </w:tblPr>
      <w:tblGrid>
        <w:gridCol w:w="3116"/>
        <w:gridCol w:w="3117"/>
        <w:gridCol w:w="3117"/>
      </w:tblGrid>
      <w:tr w:rsidR="00ED7EC4" w14:paraId="60E8C777" w14:textId="77777777" w:rsidTr="00B16062">
        <w:tc>
          <w:tcPr>
            <w:tcW w:w="3116" w:type="dxa"/>
          </w:tcPr>
          <w:p w14:paraId="7D62CA41" w14:textId="77777777" w:rsidR="00ED7EC4" w:rsidRDefault="00ED7EC4" w:rsidP="00B16062">
            <w:pPr>
              <w:rPr>
                <w:lang w:val="en-US"/>
              </w:rPr>
            </w:pPr>
            <w:r>
              <w:rPr>
                <w:lang w:val="en-US"/>
              </w:rPr>
              <w:lastRenderedPageBreak/>
              <w:t>Parameter</w:t>
            </w:r>
          </w:p>
        </w:tc>
        <w:tc>
          <w:tcPr>
            <w:tcW w:w="3117" w:type="dxa"/>
          </w:tcPr>
          <w:p w14:paraId="51F61E04" w14:textId="77777777" w:rsidR="00ED7EC4" w:rsidRDefault="00ED7EC4" w:rsidP="00B16062">
            <w:pPr>
              <w:rPr>
                <w:lang w:val="en-US"/>
              </w:rPr>
            </w:pPr>
            <w:r w:rsidRPr="00E2173A">
              <w:rPr>
                <w:rFonts w:eastAsia="Calibri"/>
              </w:rPr>
              <w:t>Configuration #A</w:t>
            </w:r>
          </w:p>
        </w:tc>
        <w:tc>
          <w:tcPr>
            <w:tcW w:w="3117" w:type="dxa"/>
          </w:tcPr>
          <w:p w14:paraId="69EA69C6" w14:textId="77777777" w:rsidR="00ED7EC4" w:rsidRPr="00885D16" w:rsidRDefault="00ED7EC4" w:rsidP="00B16062">
            <w:pPr>
              <w:rPr>
                <w:b/>
                <w:bCs/>
                <w:lang w:val="en-US"/>
              </w:rPr>
            </w:pPr>
            <w:r w:rsidRPr="00E2173A">
              <w:rPr>
                <w:rFonts w:eastAsia="Calibri"/>
              </w:rPr>
              <w:t>Configuration #</w:t>
            </w:r>
            <w:r>
              <w:rPr>
                <w:rFonts w:eastAsia="Calibri"/>
              </w:rPr>
              <w:t>B</w:t>
            </w:r>
          </w:p>
        </w:tc>
      </w:tr>
      <w:tr w:rsidR="00ED7EC4" w14:paraId="78BF32ED" w14:textId="77777777" w:rsidTr="00B16062">
        <w:tc>
          <w:tcPr>
            <w:tcW w:w="3116" w:type="dxa"/>
          </w:tcPr>
          <w:p w14:paraId="5D3907B4" w14:textId="77777777" w:rsidR="00ED7EC4" w:rsidRDefault="00ED7EC4" w:rsidP="00B16062">
            <w:pPr>
              <w:rPr>
                <w:lang w:val="en-US"/>
              </w:rPr>
            </w:pPr>
            <w:proofErr w:type="spellStart"/>
            <w:r>
              <w:rPr>
                <w:lang w:val="en-US"/>
              </w:rPr>
              <w:t>UMa</w:t>
            </w:r>
            <w:proofErr w:type="spellEnd"/>
            <w:r>
              <w:rPr>
                <w:lang w:val="en-US"/>
              </w:rPr>
              <w:t>/</w:t>
            </w:r>
            <w:proofErr w:type="spellStart"/>
            <w:r>
              <w:rPr>
                <w:lang w:val="en-US"/>
              </w:rPr>
              <w:t>UMi</w:t>
            </w:r>
            <w:proofErr w:type="spellEnd"/>
            <w:r>
              <w:rPr>
                <w:lang w:val="en-US"/>
              </w:rPr>
              <w:t xml:space="preserve"> </w:t>
            </w:r>
          </w:p>
        </w:tc>
        <w:tc>
          <w:tcPr>
            <w:tcW w:w="3117" w:type="dxa"/>
          </w:tcPr>
          <w:p w14:paraId="6FE97EAC" w14:textId="77777777" w:rsidR="00ED7EC4" w:rsidRDefault="00ED7EC4" w:rsidP="00B16062">
            <w:pPr>
              <w:rPr>
                <w:lang w:val="en-US"/>
              </w:rPr>
            </w:pPr>
            <w:proofErr w:type="spellStart"/>
            <w:r>
              <w:rPr>
                <w:lang w:val="en-US"/>
              </w:rPr>
              <w:t>UMi</w:t>
            </w:r>
            <w:proofErr w:type="spellEnd"/>
          </w:p>
        </w:tc>
        <w:tc>
          <w:tcPr>
            <w:tcW w:w="3117" w:type="dxa"/>
          </w:tcPr>
          <w:p w14:paraId="6BAD771B" w14:textId="77777777" w:rsidR="00ED7EC4" w:rsidRDefault="00ED7EC4" w:rsidP="00B16062">
            <w:pPr>
              <w:rPr>
                <w:lang w:val="en-US"/>
              </w:rPr>
            </w:pPr>
            <w:proofErr w:type="spellStart"/>
            <w:r>
              <w:rPr>
                <w:lang w:val="en-US"/>
              </w:rPr>
              <w:t>UMa</w:t>
            </w:r>
            <w:proofErr w:type="spellEnd"/>
          </w:p>
        </w:tc>
      </w:tr>
      <w:tr w:rsidR="00ED7EC4" w14:paraId="5520C059" w14:textId="77777777" w:rsidTr="00B16062">
        <w:tc>
          <w:tcPr>
            <w:tcW w:w="3116" w:type="dxa"/>
          </w:tcPr>
          <w:p w14:paraId="5A11B27F" w14:textId="77777777" w:rsidR="00ED7EC4" w:rsidRDefault="00ED7EC4" w:rsidP="00B16062">
            <w:pPr>
              <w:rPr>
                <w:lang w:val="en-US"/>
              </w:rPr>
            </w:pPr>
            <w:r>
              <w:rPr>
                <w:lang w:val="en-US"/>
              </w:rPr>
              <w:t>ISD</w:t>
            </w:r>
          </w:p>
        </w:tc>
        <w:tc>
          <w:tcPr>
            <w:tcW w:w="3117" w:type="dxa"/>
          </w:tcPr>
          <w:p w14:paraId="73F98A79" w14:textId="77777777" w:rsidR="00ED7EC4" w:rsidRDefault="00ED7EC4" w:rsidP="00B16062">
            <w:pPr>
              <w:rPr>
                <w:lang w:val="en-US"/>
              </w:rPr>
            </w:pPr>
            <w:r>
              <w:rPr>
                <w:lang w:val="en-US"/>
              </w:rPr>
              <w:t>200m</w:t>
            </w:r>
          </w:p>
        </w:tc>
        <w:tc>
          <w:tcPr>
            <w:tcW w:w="3117" w:type="dxa"/>
          </w:tcPr>
          <w:p w14:paraId="47424A14" w14:textId="77777777" w:rsidR="00ED7EC4" w:rsidRDefault="00ED7EC4" w:rsidP="00B16062">
            <w:pPr>
              <w:rPr>
                <w:lang w:val="en-US"/>
              </w:rPr>
            </w:pPr>
            <w:r>
              <w:rPr>
                <w:lang w:val="en-US"/>
              </w:rPr>
              <w:t>500m</w:t>
            </w:r>
          </w:p>
        </w:tc>
      </w:tr>
      <w:tr w:rsidR="00ED7EC4" w14:paraId="142FD093" w14:textId="77777777" w:rsidTr="00B16062">
        <w:tc>
          <w:tcPr>
            <w:tcW w:w="3116" w:type="dxa"/>
          </w:tcPr>
          <w:p w14:paraId="6480036D" w14:textId="77777777" w:rsidR="00ED7EC4" w:rsidRDefault="00ED7EC4" w:rsidP="00B16062">
            <w:pPr>
              <w:rPr>
                <w:lang w:val="en-US"/>
              </w:rPr>
            </w:pPr>
            <w:r>
              <w:rPr>
                <w:lang w:val="en-US"/>
              </w:rPr>
              <w:t>BS antenna height</w:t>
            </w:r>
          </w:p>
        </w:tc>
        <w:tc>
          <w:tcPr>
            <w:tcW w:w="3117" w:type="dxa"/>
          </w:tcPr>
          <w:p w14:paraId="1E10586C" w14:textId="77777777" w:rsidR="00ED7EC4" w:rsidRDefault="00ED7EC4" w:rsidP="00B16062">
            <w:pPr>
              <w:rPr>
                <w:lang w:val="en-US"/>
              </w:rPr>
            </w:pPr>
            <w:r>
              <w:rPr>
                <w:lang w:val="en-US"/>
              </w:rPr>
              <w:t>10m</w:t>
            </w:r>
          </w:p>
        </w:tc>
        <w:tc>
          <w:tcPr>
            <w:tcW w:w="3117" w:type="dxa"/>
          </w:tcPr>
          <w:p w14:paraId="741CE951" w14:textId="77777777" w:rsidR="00ED7EC4" w:rsidRDefault="00ED7EC4" w:rsidP="00B16062">
            <w:pPr>
              <w:rPr>
                <w:lang w:val="en-US"/>
              </w:rPr>
            </w:pPr>
            <w:r>
              <w:rPr>
                <w:lang w:val="en-US"/>
              </w:rPr>
              <w:t>25m</w:t>
            </w:r>
          </w:p>
        </w:tc>
      </w:tr>
      <w:tr w:rsidR="00ED7EC4" w14:paraId="13955E89" w14:textId="77777777" w:rsidTr="00B16062">
        <w:tc>
          <w:tcPr>
            <w:tcW w:w="3116" w:type="dxa"/>
          </w:tcPr>
          <w:p w14:paraId="09614C88" w14:textId="77777777" w:rsidR="00ED7EC4" w:rsidRDefault="00ED7EC4" w:rsidP="00B16062">
            <w:pPr>
              <w:rPr>
                <w:lang w:val="en-US"/>
              </w:rPr>
            </w:pPr>
            <w:r>
              <w:rPr>
                <w:lang w:val="en-US"/>
              </w:rPr>
              <w:t>BS Tx power</w:t>
            </w:r>
          </w:p>
        </w:tc>
        <w:tc>
          <w:tcPr>
            <w:tcW w:w="3117" w:type="dxa"/>
          </w:tcPr>
          <w:p w14:paraId="74C1A890" w14:textId="77777777" w:rsidR="00ED7EC4" w:rsidRDefault="00ED7EC4" w:rsidP="00B16062">
            <w:pPr>
              <w:rPr>
                <w:lang w:val="en-US"/>
              </w:rPr>
            </w:pPr>
            <w:r>
              <w:rPr>
                <w:lang w:val="en-US"/>
              </w:rPr>
              <w:t>40dBm</w:t>
            </w:r>
          </w:p>
        </w:tc>
        <w:tc>
          <w:tcPr>
            <w:tcW w:w="3117" w:type="dxa"/>
          </w:tcPr>
          <w:p w14:paraId="446C8E21" w14:textId="77777777" w:rsidR="00ED7EC4" w:rsidRDefault="00ED7EC4" w:rsidP="00B16062">
            <w:pPr>
              <w:rPr>
                <w:lang w:val="en-US"/>
              </w:rPr>
            </w:pPr>
            <w:r>
              <w:rPr>
                <w:lang w:val="en-US"/>
              </w:rPr>
              <w:t>44dBm</w:t>
            </w:r>
          </w:p>
        </w:tc>
      </w:tr>
    </w:tbl>
    <w:p w14:paraId="64585960" w14:textId="77777777" w:rsidR="00ED7EC4" w:rsidRDefault="00ED7EC4" w:rsidP="00ED7EC4">
      <w:pPr>
        <w:pStyle w:val="Caption"/>
        <w:jc w:val="center"/>
      </w:pPr>
      <w:r>
        <w:t xml:space="preserve">Table </w:t>
      </w:r>
      <w:fldSimple w:instr=" SEQ Table \* ARABIC ">
        <w:r>
          <w:rPr>
            <w:noProof/>
          </w:rPr>
          <w:t>2</w:t>
        </w:r>
      </w:fldSimple>
    </w:p>
    <w:p w14:paraId="416889C3" w14:textId="6678D8FB" w:rsidR="000671E4" w:rsidRPr="000671E4" w:rsidRDefault="000671E4" w:rsidP="000671E4">
      <w:r>
        <w:t>There were other useful suggestions, for which there is no clear majority view. Those are listed below as proposals for discussion.</w:t>
      </w:r>
    </w:p>
    <w:p w14:paraId="7257C04D" w14:textId="1AF1AAC9" w:rsidR="00F16954" w:rsidRPr="00555F2D" w:rsidRDefault="00F16954" w:rsidP="00F16954">
      <w:pPr>
        <w:rPr>
          <w:b/>
          <w:bCs/>
        </w:rPr>
      </w:pPr>
      <w:r w:rsidRPr="00555F2D">
        <w:rPr>
          <w:b/>
          <w:bCs/>
        </w:rPr>
        <w:t xml:space="preserve">Proposal 3: to discuss whether to include the following </w:t>
      </w:r>
      <w:r w:rsidR="000671E4">
        <w:rPr>
          <w:b/>
          <w:bCs/>
        </w:rPr>
        <w:t xml:space="preserve">additional </w:t>
      </w:r>
      <w:r w:rsidRPr="00555F2D">
        <w:rPr>
          <w:b/>
          <w:bCs/>
        </w:rPr>
        <w:t>parameters: BS antenna configuration, number of Tx beams.</w:t>
      </w:r>
    </w:p>
    <w:p w14:paraId="2B793EB6" w14:textId="46B0784B" w:rsidR="00F16954" w:rsidRPr="00555F2D" w:rsidRDefault="00F16954" w:rsidP="00F16954">
      <w:pPr>
        <w:rPr>
          <w:b/>
          <w:bCs/>
        </w:rPr>
      </w:pPr>
      <w:r w:rsidRPr="00555F2D">
        <w:rPr>
          <w:b/>
          <w:bCs/>
        </w:rPr>
        <w:t xml:space="preserve">Proposal 4: </w:t>
      </w:r>
      <w:r w:rsidR="000671E4">
        <w:rPr>
          <w:b/>
          <w:bCs/>
        </w:rPr>
        <w:t xml:space="preserve">to </w:t>
      </w:r>
      <w:proofErr w:type="spellStart"/>
      <w:r w:rsidR="000671E4">
        <w:rPr>
          <w:b/>
          <w:bCs/>
        </w:rPr>
        <w:t>dicuss</w:t>
      </w:r>
      <w:proofErr w:type="spellEnd"/>
      <w:r w:rsidR="000671E4">
        <w:rPr>
          <w:b/>
          <w:bCs/>
        </w:rPr>
        <w:t xml:space="preserve"> </w:t>
      </w:r>
      <w:r w:rsidRPr="00555F2D">
        <w:rPr>
          <w:b/>
          <w:bCs/>
        </w:rPr>
        <w:t>whether/how to use field data for the generalization study.</w:t>
      </w:r>
    </w:p>
    <w:p w14:paraId="6567A5CE" w14:textId="77777777" w:rsidR="00F16954" w:rsidRPr="00555F2D" w:rsidRDefault="00F16954" w:rsidP="00F16954">
      <w:pPr>
        <w:rPr>
          <w:b/>
          <w:bCs/>
        </w:rPr>
      </w:pPr>
      <w:r w:rsidRPr="00555F2D">
        <w:rPr>
          <w:b/>
          <w:bCs/>
        </w:rPr>
        <w:t>Proposal 5: to discuss whether to consider control of random seeds (for spatial channel model, UE trajectory).</w:t>
      </w:r>
    </w:p>
    <w:p w14:paraId="2C69AD24" w14:textId="76498535" w:rsidR="00ED7EC4" w:rsidRPr="00F16954" w:rsidRDefault="00F16954" w:rsidP="00F16954">
      <w:pPr>
        <w:rPr>
          <w:b/>
          <w:bCs/>
        </w:rPr>
      </w:pPr>
      <w:r w:rsidRPr="00555F2D">
        <w:rPr>
          <w:b/>
          <w:bCs/>
        </w:rPr>
        <w:t xml:space="preserve">Proposal 6: to discuss whether to consider number of cells. </w:t>
      </w:r>
    </w:p>
    <w:p w14:paraId="404B682A" w14:textId="739036D6" w:rsidR="003E31FD" w:rsidRPr="00C46C36" w:rsidRDefault="00F2776D" w:rsidP="003E31FD">
      <w:pPr>
        <w:pStyle w:val="Heading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 xml:space="preserve">Discussion </w:t>
      </w:r>
      <w:proofErr w:type="gramStart"/>
      <w:r>
        <w:t>on  other</w:t>
      </w:r>
      <w:proofErr w:type="gramEnd"/>
      <w:r>
        <w:t xml:space="preserve">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32349" w14:textId="77777777" w:rsidR="00686E25" w:rsidRDefault="00686E25">
      <w:r>
        <w:separator/>
      </w:r>
    </w:p>
  </w:endnote>
  <w:endnote w:type="continuationSeparator" w:id="0">
    <w:p w14:paraId="70D2FCEB" w14:textId="77777777" w:rsidR="00686E25" w:rsidRDefault="00686E25">
      <w:r>
        <w:continuationSeparator/>
      </w:r>
    </w:p>
  </w:endnote>
  <w:endnote w:type="continuationNotice" w:id="1">
    <w:p w14:paraId="7D40614A" w14:textId="77777777" w:rsidR="00686E25" w:rsidRDefault="00686E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eiryo">
    <w:altName w:val="MS Gothic"/>
    <w:panose1 w:val="020B0604030504040204"/>
    <w:charset w:val="80"/>
    <w:family w:val="swiss"/>
    <w:pitch w:val="variable"/>
    <w:sig w:usb0="E00002FF" w:usb1="6AC7FFFF"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C1026" w14:textId="77777777" w:rsidR="00686E25" w:rsidRDefault="00686E25">
      <w:r>
        <w:separator/>
      </w:r>
    </w:p>
  </w:footnote>
  <w:footnote w:type="continuationSeparator" w:id="0">
    <w:p w14:paraId="71F4F9E8" w14:textId="77777777" w:rsidR="00686E25" w:rsidRDefault="00686E25">
      <w:r>
        <w:continuationSeparator/>
      </w:r>
    </w:p>
  </w:footnote>
  <w:footnote w:type="continuationNotice" w:id="1">
    <w:p w14:paraId="2EA71CD4" w14:textId="77777777" w:rsidR="00686E25" w:rsidRDefault="00686E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85A0DAE"/>
    <w:multiLevelType w:val="hybridMultilevel"/>
    <w:tmpl w:val="DAFA226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1B7A5F36"/>
    <w:multiLevelType w:val="hybridMultilevel"/>
    <w:tmpl w:val="4324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F1D5D7C"/>
    <w:multiLevelType w:val="hybridMultilevel"/>
    <w:tmpl w:val="333CE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336538883">
    <w:abstractNumId w:val="1"/>
  </w:num>
  <w:num w:numId="2" w16cid:durableId="1182234775">
    <w:abstractNumId w:val="18"/>
  </w:num>
  <w:num w:numId="3" w16cid:durableId="78215560">
    <w:abstractNumId w:val="13"/>
  </w:num>
  <w:num w:numId="4" w16cid:durableId="905526836">
    <w:abstractNumId w:val="19"/>
  </w:num>
  <w:num w:numId="5" w16cid:durableId="384451246">
    <w:abstractNumId w:val="0"/>
  </w:num>
  <w:num w:numId="6" w16cid:durableId="166097558">
    <w:abstractNumId w:val="7"/>
  </w:num>
  <w:num w:numId="7" w16cid:durableId="587541153">
    <w:abstractNumId w:val="6"/>
  </w:num>
  <w:num w:numId="8" w16cid:durableId="421072250">
    <w:abstractNumId w:val="20"/>
  </w:num>
  <w:num w:numId="9" w16cid:durableId="407962038">
    <w:abstractNumId w:val="9"/>
  </w:num>
  <w:num w:numId="10" w16cid:durableId="1935551558">
    <w:abstractNumId w:val="12"/>
  </w:num>
  <w:num w:numId="11" w16cid:durableId="94373355">
    <w:abstractNumId w:val="5"/>
  </w:num>
  <w:num w:numId="12" w16cid:durableId="497501274">
    <w:abstractNumId w:val="10"/>
  </w:num>
  <w:num w:numId="13" w16cid:durableId="381103423">
    <w:abstractNumId w:val="2"/>
  </w:num>
  <w:num w:numId="14" w16cid:durableId="767041847">
    <w:abstractNumId w:val="8"/>
  </w:num>
  <w:num w:numId="15" w16cid:durableId="357707608">
    <w:abstractNumId w:val="14"/>
  </w:num>
  <w:num w:numId="16" w16cid:durableId="121269281">
    <w:abstractNumId w:val="17"/>
  </w:num>
  <w:num w:numId="17" w16cid:durableId="339896863">
    <w:abstractNumId w:val="16"/>
  </w:num>
  <w:num w:numId="18" w16cid:durableId="622923355">
    <w:abstractNumId w:val="15"/>
  </w:num>
  <w:num w:numId="19" w16cid:durableId="707997406">
    <w:abstractNumId w:val="3"/>
  </w:num>
  <w:num w:numId="20" w16cid:durableId="1506744365">
    <w:abstractNumId w:val="11"/>
  </w:num>
  <w:num w:numId="21" w16cid:durableId="1684436301">
    <w:abstractNumId w:val="11"/>
  </w:num>
  <w:num w:numId="22" w16cid:durableId="170447943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TMxMTYwNzczNTZW0lEKTi0uzszPAykwqgUA33spaiwAAAA="/>
  </w:docVars>
  <w:rsids>
    <w:rsidRoot w:val="004E213A"/>
    <w:rsid w:val="000043C3"/>
    <w:rsid w:val="00004AFD"/>
    <w:rsid w:val="00004B93"/>
    <w:rsid w:val="000060A4"/>
    <w:rsid w:val="000100EA"/>
    <w:rsid w:val="00010655"/>
    <w:rsid w:val="00010B89"/>
    <w:rsid w:val="000132BF"/>
    <w:rsid w:val="0001481B"/>
    <w:rsid w:val="000208C5"/>
    <w:rsid w:val="0002135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671E4"/>
    <w:rsid w:val="0007052A"/>
    <w:rsid w:val="000711E9"/>
    <w:rsid w:val="000712B5"/>
    <w:rsid w:val="00071677"/>
    <w:rsid w:val="00074B66"/>
    <w:rsid w:val="00075F60"/>
    <w:rsid w:val="00076947"/>
    <w:rsid w:val="00080512"/>
    <w:rsid w:val="0008121B"/>
    <w:rsid w:val="00082B33"/>
    <w:rsid w:val="000838A9"/>
    <w:rsid w:val="00083D84"/>
    <w:rsid w:val="000872A4"/>
    <w:rsid w:val="00087E09"/>
    <w:rsid w:val="000905A1"/>
    <w:rsid w:val="00093427"/>
    <w:rsid w:val="00093474"/>
    <w:rsid w:val="00097203"/>
    <w:rsid w:val="00097263"/>
    <w:rsid w:val="0009755D"/>
    <w:rsid w:val="000A365D"/>
    <w:rsid w:val="000A7B22"/>
    <w:rsid w:val="000B0981"/>
    <w:rsid w:val="000B2CFA"/>
    <w:rsid w:val="000C2196"/>
    <w:rsid w:val="000C35D9"/>
    <w:rsid w:val="000C47C3"/>
    <w:rsid w:val="000C48B2"/>
    <w:rsid w:val="000C50DC"/>
    <w:rsid w:val="000D4B53"/>
    <w:rsid w:val="000D582E"/>
    <w:rsid w:val="000D58AB"/>
    <w:rsid w:val="000D687E"/>
    <w:rsid w:val="000D7B98"/>
    <w:rsid w:val="000E0B50"/>
    <w:rsid w:val="000E1AFC"/>
    <w:rsid w:val="000E1DF5"/>
    <w:rsid w:val="000E3FEF"/>
    <w:rsid w:val="000E723A"/>
    <w:rsid w:val="000F3F71"/>
    <w:rsid w:val="000F7392"/>
    <w:rsid w:val="00100D4B"/>
    <w:rsid w:val="00104BC6"/>
    <w:rsid w:val="001061CB"/>
    <w:rsid w:val="0010731B"/>
    <w:rsid w:val="00107C38"/>
    <w:rsid w:val="00113B6F"/>
    <w:rsid w:val="00114BBF"/>
    <w:rsid w:val="00117178"/>
    <w:rsid w:val="00123DFE"/>
    <w:rsid w:val="00125751"/>
    <w:rsid w:val="00125A00"/>
    <w:rsid w:val="001275D1"/>
    <w:rsid w:val="00130174"/>
    <w:rsid w:val="00131268"/>
    <w:rsid w:val="00133525"/>
    <w:rsid w:val="0013608F"/>
    <w:rsid w:val="001378F3"/>
    <w:rsid w:val="001420AB"/>
    <w:rsid w:val="001447A1"/>
    <w:rsid w:val="001509BB"/>
    <w:rsid w:val="00151156"/>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4326"/>
    <w:rsid w:val="001A4C42"/>
    <w:rsid w:val="001A59BE"/>
    <w:rsid w:val="001A5BAB"/>
    <w:rsid w:val="001A6387"/>
    <w:rsid w:val="001A6B9A"/>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6283"/>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23F"/>
    <w:rsid w:val="002C4F55"/>
    <w:rsid w:val="002C6778"/>
    <w:rsid w:val="002C6EFF"/>
    <w:rsid w:val="002C7271"/>
    <w:rsid w:val="002D0162"/>
    <w:rsid w:val="002D2104"/>
    <w:rsid w:val="002D26C7"/>
    <w:rsid w:val="002D3214"/>
    <w:rsid w:val="002D6B85"/>
    <w:rsid w:val="002D6EE6"/>
    <w:rsid w:val="002E00EE"/>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70FAA"/>
    <w:rsid w:val="00371E28"/>
    <w:rsid w:val="003728F9"/>
    <w:rsid w:val="00372C8F"/>
    <w:rsid w:val="003737F2"/>
    <w:rsid w:val="00373B3B"/>
    <w:rsid w:val="003765B8"/>
    <w:rsid w:val="0038169C"/>
    <w:rsid w:val="00381E10"/>
    <w:rsid w:val="00384634"/>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2BDC"/>
    <w:rsid w:val="004B4F36"/>
    <w:rsid w:val="004B5EC9"/>
    <w:rsid w:val="004B722E"/>
    <w:rsid w:val="004B7A6C"/>
    <w:rsid w:val="004C1236"/>
    <w:rsid w:val="004C1601"/>
    <w:rsid w:val="004C2430"/>
    <w:rsid w:val="004C4633"/>
    <w:rsid w:val="004C6CBF"/>
    <w:rsid w:val="004D3578"/>
    <w:rsid w:val="004D45B8"/>
    <w:rsid w:val="004D5AC2"/>
    <w:rsid w:val="004D6DA4"/>
    <w:rsid w:val="004D7928"/>
    <w:rsid w:val="004E000E"/>
    <w:rsid w:val="004E039D"/>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EA9"/>
    <w:rsid w:val="00574F89"/>
    <w:rsid w:val="0057575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4882"/>
    <w:rsid w:val="005B5C5B"/>
    <w:rsid w:val="005B7AF0"/>
    <w:rsid w:val="005C1EC2"/>
    <w:rsid w:val="005C59F9"/>
    <w:rsid w:val="005D257F"/>
    <w:rsid w:val="005D2E01"/>
    <w:rsid w:val="005D315E"/>
    <w:rsid w:val="005D66A6"/>
    <w:rsid w:val="005D6A1F"/>
    <w:rsid w:val="005D7526"/>
    <w:rsid w:val="005E2040"/>
    <w:rsid w:val="005E2769"/>
    <w:rsid w:val="005E2E70"/>
    <w:rsid w:val="005E352F"/>
    <w:rsid w:val="005E44CC"/>
    <w:rsid w:val="005E5287"/>
    <w:rsid w:val="005E69AE"/>
    <w:rsid w:val="005E719B"/>
    <w:rsid w:val="005E78E4"/>
    <w:rsid w:val="005F2C8C"/>
    <w:rsid w:val="005F33AB"/>
    <w:rsid w:val="005F5F4D"/>
    <w:rsid w:val="00600A5F"/>
    <w:rsid w:val="00601946"/>
    <w:rsid w:val="00602818"/>
    <w:rsid w:val="00602AEA"/>
    <w:rsid w:val="0060440C"/>
    <w:rsid w:val="00607E3C"/>
    <w:rsid w:val="0061006B"/>
    <w:rsid w:val="00611882"/>
    <w:rsid w:val="006121F2"/>
    <w:rsid w:val="00614462"/>
    <w:rsid w:val="00614FDF"/>
    <w:rsid w:val="006150D4"/>
    <w:rsid w:val="0061523D"/>
    <w:rsid w:val="00617B00"/>
    <w:rsid w:val="00620B70"/>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F90"/>
    <w:rsid w:val="00661921"/>
    <w:rsid w:val="00662DAF"/>
    <w:rsid w:val="006651B5"/>
    <w:rsid w:val="006659CB"/>
    <w:rsid w:val="00666C51"/>
    <w:rsid w:val="0067044C"/>
    <w:rsid w:val="0067359C"/>
    <w:rsid w:val="006738D3"/>
    <w:rsid w:val="00676E3E"/>
    <w:rsid w:val="006774C8"/>
    <w:rsid w:val="006818AB"/>
    <w:rsid w:val="00686E25"/>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064"/>
    <w:rsid w:val="006D4927"/>
    <w:rsid w:val="006D71F6"/>
    <w:rsid w:val="006E290D"/>
    <w:rsid w:val="006E3AD6"/>
    <w:rsid w:val="006E434B"/>
    <w:rsid w:val="006E45C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2B1A"/>
    <w:rsid w:val="00743BDB"/>
    <w:rsid w:val="00744B1D"/>
    <w:rsid w:val="00744E76"/>
    <w:rsid w:val="00750EE3"/>
    <w:rsid w:val="0075131D"/>
    <w:rsid w:val="00752198"/>
    <w:rsid w:val="007521D9"/>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CB6"/>
    <w:rsid w:val="00781F0F"/>
    <w:rsid w:val="0078318F"/>
    <w:rsid w:val="00787C81"/>
    <w:rsid w:val="00791537"/>
    <w:rsid w:val="00791558"/>
    <w:rsid w:val="00794620"/>
    <w:rsid w:val="00796D35"/>
    <w:rsid w:val="00797086"/>
    <w:rsid w:val="007A1687"/>
    <w:rsid w:val="007A1C70"/>
    <w:rsid w:val="007A3410"/>
    <w:rsid w:val="007A5121"/>
    <w:rsid w:val="007A6CA7"/>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7F2083"/>
    <w:rsid w:val="00801997"/>
    <w:rsid w:val="00801F83"/>
    <w:rsid w:val="00802649"/>
    <w:rsid w:val="008028A4"/>
    <w:rsid w:val="00802CB6"/>
    <w:rsid w:val="00803196"/>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72DD"/>
    <w:rsid w:val="00830747"/>
    <w:rsid w:val="00832CF7"/>
    <w:rsid w:val="00833985"/>
    <w:rsid w:val="008344A2"/>
    <w:rsid w:val="00834EC8"/>
    <w:rsid w:val="00835F9B"/>
    <w:rsid w:val="00836DC2"/>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4D7"/>
    <w:rsid w:val="0091348E"/>
    <w:rsid w:val="00913853"/>
    <w:rsid w:val="00914651"/>
    <w:rsid w:val="00917CCB"/>
    <w:rsid w:val="009201D0"/>
    <w:rsid w:val="009205BE"/>
    <w:rsid w:val="00926C90"/>
    <w:rsid w:val="00926D4B"/>
    <w:rsid w:val="00931F36"/>
    <w:rsid w:val="00932699"/>
    <w:rsid w:val="009332B0"/>
    <w:rsid w:val="00933ED1"/>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7B40"/>
    <w:rsid w:val="00977E47"/>
    <w:rsid w:val="00982AF7"/>
    <w:rsid w:val="009840A0"/>
    <w:rsid w:val="00986A4F"/>
    <w:rsid w:val="009873D7"/>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2F7E"/>
    <w:rsid w:val="009D50B7"/>
    <w:rsid w:val="009D6138"/>
    <w:rsid w:val="009D798C"/>
    <w:rsid w:val="009E2F68"/>
    <w:rsid w:val="009E3D94"/>
    <w:rsid w:val="009E3E0A"/>
    <w:rsid w:val="009E65AE"/>
    <w:rsid w:val="009E6B92"/>
    <w:rsid w:val="009E777F"/>
    <w:rsid w:val="009F24AA"/>
    <w:rsid w:val="009F37B7"/>
    <w:rsid w:val="009F4724"/>
    <w:rsid w:val="009F5E43"/>
    <w:rsid w:val="009F680D"/>
    <w:rsid w:val="009F6881"/>
    <w:rsid w:val="009F6F20"/>
    <w:rsid w:val="00A00A0B"/>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698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639C"/>
    <w:rsid w:val="00B87183"/>
    <w:rsid w:val="00B87DCA"/>
    <w:rsid w:val="00B92FCB"/>
    <w:rsid w:val="00B93086"/>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D0044"/>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3C17"/>
    <w:rsid w:val="00C56D74"/>
    <w:rsid w:val="00C600DD"/>
    <w:rsid w:val="00C61CAA"/>
    <w:rsid w:val="00C638BA"/>
    <w:rsid w:val="00C645F2"/>
    <w:rsid w:val="00C646B1"/>
    <w:rsid w:val="00C6640A"/>
    <w:rsid w:val="00C66C05"/>
    <w:rsid w:val="00C7031A"/>
    <w:rsid w:val="00C72833"/>
    <w:rsid w:val="00C736B3"/>
    <w:rsid w:val="00C755F2"/>
    <w:rsid w:val="00C76508"/>
    <w:rsid w:val="00C7752D"/>
    <w:rsid w:val="00C77BE7"/>
    <w:rsid w:val="00C80F1D"/>
    <w:rsid w:val="00C81057"/>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379DC"/>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3C34"/>
    <w:rsid w:val="00EC4A25"/>
    <w:rsid w:val="00EC55C0"/>
    <w:rsid w:val="00EC5A9D"/>
    <w:rsid w:val="00EC5B39"/>
    <w:rsid w:val="00EC79BD"/>
    <w:rsid w:val="00ED1E6E"/>
    <w:rsid w:val="00ED40DE"/>
    <w:rsid w:val="00ED461B"/>
    <w:rsid w:val="00ED6A47"/>
    <w:rsid w:val="00ED7EC4"/>
    <w:rsid w:val="00EE0817"/>
    <w:rsid w:val="00EE0F08"/>
    <w:rsid w:val="00EE13A2"/>
    <w:rsid w:val="00EE1C1B"/>
    <w:rsid w:val="00EE1C63"/>
    <w:rsid w:val="00EE48CD"/>
    <w:rsid w:val="00EE4FF1"/>
    <w:rsid w:val="00EE5AA7"/>
    <w:rsid w:val="00EF237F"/>
    <w:rsid w:val="00EF282E"/>
    <w:rsid w:val="00EF30F8"/>
    <w:rsid w:val="00EF3AD1"/>
    <w:rsid w:val="00EF5E69"/>
    <w:rsid w:val="00EF711A"/>
    <w:rsid w:val="00EF7451"/>
    <w:rsid w:val="00EF7BF5"/>
    <w:rsid w:val="00F025A2"/>
    <w:rsid w:val="00F02F68"/>
    <w:rsid w:val="00F04712"/>
    <w:rsid w:val="00F16954"/>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47C8"/>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CAD"/>
    <w:rsid w:val="00F73D4C"/>
    <w:rsid w:val="00F73E0F"/>
    <w:rsid w:val="00F7437C"/>
    <w:rsid w:val="00F758EE"/>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docId w15:val="{91FD882E-EB89-4188-AD5D-D7F8B043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524"/>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26"/>
    <w:rPr>
      <w:rFonts w:ascii="Arial" w:hAnsi="Arial"/>
      <w:sz w:val="36"/>
      <w:lang w:eastAsia="en-US"/>
    </w:rPr>
  </w:style>
  <w:style w:type="character" w:customStyle="1" w:styleId="Heading2Char">
    <w:name w:val="Heading 2 Char"/>
    <w:basedOn w:val="DefaultParagraphFont"/>
    <w:link w:val="Heading2"/>
    <w:uiPriority w:val="9"/>
    <w:rsid w:val="00971A26"/>
    <w:rPr>
      <w:rFonts w:ascii="Arial" w:hAnsi="Arial"/>
      <w:sz w:val="32"/>
      <w:lang w:eastAsia="en-US"/>
    </w:rPr>
  </w:style>
  <w:style w:type="character" w:customStyle="1" w:styleId="Heading3Char">
    <w:name w:val="Heading 3 Char"/>
    <w:basedOn w:val="DefaultParagraphFont"/>
    <w:link w:val="Heading3"/>
    <w:qFormat/>
    <w:rsid w:val="00971A2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71A26"/>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Normal"/>
    <w:rsid w:val="003E7753"/>
    <w:pPr>
      <w:tabs>
        <w:tab w:val="left" w:pos="1701"/>
      </w:tabs>
      <w:ind w:left="1701" w:hanging="1701"/>
    </w:pPr>
    <w:rPr>
      <w: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1"/>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Normal"/>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Normal"/>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Normal"/>
    <w:link w:val="ListParagraphChar"/>
    <w:uiPriority w:val="34"/>
    <w:qFormat/>
    <w:rsid w:val="00A264BB"/>
    <w:pPr>
      <w:ind w:left="720"/>
      <w:contextualSpacing/>
    </w:pPr>
  </w:style>
  <w:style w:type="character" w:customStyle="1" w:styleId="apple-converted-space">
    <w:name w:val="apple-converted-space"/>
    <w:basedOn w:val="DefaultParagraphFont"/>
    <w:qForma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qFormat/>
    <w:rsid w:val="00353439"/>
    <w:rPr>
      <w:sz w:val="16"/>
      <w:szCs w:val="16"/>
    </w:rPr>
  </w:style>
  <w:style w:type="paragraph" w:styleId="CommentText">
    <w:name w:val="annotation text"/>
    <w:basedOn w:val="Normal"/>
    <w:link w:val="CommentTextChar"/>
    <w:uiPriority w:val="99"/>
    <w:qFormat/>
    <w:rsid w:val="00353439"/>
  </w:style>
  <w:style w:type="character" w:customStyle="1" w:styleId="CommentTextChar">
    <w:name w:val="Comment Text Char"/>
    <w:basedOn w:val="DefaultParagraphFont"/>
    <w:link w:val="CommentText"/>
    <w:uiPriority w:val="99"/>
    <w:qFormat/>
    <w:rsid w:val="00353439"/>
    <w:rPr>
      <w:lang w:eastAsia="en-US"/>
    </w:rPr>
  </w:style>
  <w:style w:type="paragraph" w:styleId="CommentSubject">
    <w:name w:val="annotation subject"/>
    <w:basedOn w:val="CommentText"/>
    <w:next w:val="CommentText"/>
    <w:link w:val="CommentSubjectChar"/>
    <w:uiPriority w:val="99"/>
    <w:rsid w:val="00353439"/>
    <w:rPr>
      <w:b/>
      <w:bCs/>
    </w:rPr>
  </w:style>
  <w:style w:type="character" w:customStyle="1" w:styleId="CommentSubjectChar">
    <w:name w:val="Comment Subject Char"/>
    <w:basedOn w:val="CommentTextChar"/>
    <w:link w:val="CommentSubject"/>
    <w:uiPriority w:val="99"/>
    <w:rsid w:val="00353439"/>
    <w:rPr>
      <w:b/>
      <w:bCs/>
      <w:lang w:eastAsia="en-US"/>
    </w:rPr>
  </w:style>
  <w:style w:type="paragraph" w:customStyle="1" w:styleId="3GPPAgreements">
    <w:name w:val="3GPP Agreements"/>
    <w:basedOn w:val="Normal"/>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Caption">
    <w:name w:val="caption"/>
    <w:basedOn w:val="Normal"/>
    <w:next w:val="Normal"/>
    <w:uiPriority w:val="35"/>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PlaceholderText">
    <w:name w:val="Placeholder Text"/>
    <w:basedOn w:val="DefaultParagraphFont"/>
    <w:uiPriority w:val="99"/>
    <w:semiHidden/>
    <w:rsid w:val="005B5C5B"/>
    <w:rPr>
      <w:color w:val="66666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rsid w:val="000D4B53"/>
    <w:rPr>
      <w:lang w:eastAsia="en-US"/>
    </w:rPr>
  </w:style>
  <w:style w:type="paragraph" w:customStyle="1" w:styleId="BL">
    <w:name w:val="BL"/>
    <w:basedOn w:val="Normal"/>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31">
    <w:name w:val="无格式表格 31"/>
    <w:basedOn w:val="TableNormal"/>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
    <w:name w:val="网格型浅色1"/>
    <w:basedOn w:val="TableNormal"/>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TableNormal"/>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495366968">
      <w:bodyDiv w:val="1"/>
      <w:marLeft w:val="0"/>
      <w:marRight w:val="0"/>
      <w:marTop w:val="0"/>
      <w:marBottom w:val="0"/>
      <w:divBdr>
        <w:top w:val="none" w:sz="0" w:space="0" w:color="auto"/>
        <w:left w:val="none" w:sz="0" w:space="0" w:color="auto"/>
        <w:bottom w:val="none" w:sz="0" w:space="0" w:color="auto"/>
        <w:right w:val="none" w:sz="0" w:space="0" w:color="auto"/>
      </w:divBdr>
      <w:divsChild>
        <w:div w:id="1995182726">
          <w:marLeft w:val="0"/>
          <w:marRight w:val="0"/>
          <w:marTop w:val="0"/>
          <w:marBottom w:val="0"/>
          <w:divBdr>
            <w:top w:val="none" w:sz="0" w:space="0" w:color="auto"/>
            <w:left w:val="none" w:sz="0" w:space="0" w:color="auto"/>
            <w:bottom w:val="none" w:sz="0" w:space="0" w:color="auto"/>
            <w:right w:val="none" w:sz="0" w:space="0" w:color="auto"/>
          </w:divBdr>
          <w:divsChild>
            <w:div w:id="154031860">
              <w:marLeft w:val="0"/>
              <w:marRight w:val="0"/>
              <w:marTop w:val="0"/>
              <w:marBottom w:val="0"/>
              <w:divBdr>
                <w:top w:val="none" w:sz="0" w:space="0" w:color="auto"/>
                <w:left w:val="none" w:sz="0" w:space="0" w:color="auto"/>
                <w:bottom w:val="none" w:sz="0" w:space="0" w:color="auto"/>
                <w:right w:val="none" w:sz="0" w:space="0" w:color="auto"/>
              </w:divBdr>
              <w:divsChild>
                <w:div w:id="2326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477">
          <w:marLeft w:val="0"/>
          <w:marRight w:val="0"/>
          <w:marTop w:val="0"/>
          <w:marBottom w:val="0"/>
          <w:divBdr>
            <w:top w:val="none" w:sz="0" w:space="0" w:color="auto"/>
            <w:left w:val="none" w:sz="0" w:space="0" w:color="auto"/>
            <w:bottom w:val="none" w:sz="0" w:space="0" w:color="auto"/>
            <w:right w:val="none" w:sz="0" w:space="0" w:color="auto"/>
          </w:divBdr>
          <w:divsChild>
            <w:div w:id="660037646">
              <w:marLeft w:val="0"/>
              <w:marRight w:val="0"/>
              <w:marTop w:val="0"/>
              <w:marBottom w:val="0"/>
              <w:divBdr>
                <w:top w:val="none" w:sz="0" w:space="0" w:color="auto"/>
                <w:left w:val="none" w:sz="0" w:space="0" w:color="auto"/>
                <w:bottom w:val="none" w:sz="0" w:space="0" w:color="auto"/>
                <w:right w:val="none" w:sz="0" w:space="0" w:color="auto"/>
              </w:divBdr>
              <w:divsChild>
                <w:div w:id="1035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538">
          <w:marLeft w:val="0"/>
          <w:marRight w:val="0"/>
          <w:marTop w:val="0"/>
          <w:marBottom w:val="0"/>
          <w:divBdr>
            <w:top w:val="none" w:sz="0" w:space="0" w:color="auto"/>
            <w:left w:val="none" w:sz="0" w:space="0" w:color="auto"/>
            <w:bottom w:val="none" w:sz="0" w:space="0" w:color="auto"/>
            <w:right w:val="none" w:sz="0" w:space="0" w:color="auto"/>
          </w:divBdr>
          <w:divsChild>
            <w:div w:id="559629954">
              <w:marLeft w:val="0"/>
              <w:marRight w:val="0"/>
              <w:marTop w:val="0"/>
              <w:marBottom w:val="0"/>
              <w:divBdr>
                <w:top w:val="none" w:sz="0" w:space="0" w:color="auto"/>
                <w:left w:val="none" w:sz="0" w:space="0" w:color="auto"/>
                <w:bottom w:val="none" w:sz="0" w:space="0" w:color="auto"/>
                <w:right w:val="none" w:sz="0" w:space="0" w:color="auto"/>
              </w:divBdr>
              <w:divsChild>
                <w:div w:id="1977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7316">
          <w:marLeft w:val="0"/>
          <w:marRight w:val="0"/>
          <w:marTop w:val="0"/>
          <w:marBottom w:val="0"/>
          <w:divBdr>
            <w:top w:val="none" w:sz="0" w:space="0" w:color="auto"/>
            <w:left w:val="none" w:sz="0" w:space="0" w:color="auto"/>
            <w:bottom w:val="none" w:sz="0" w:space="0" w:color="auto"/>
            <w:right w:val="none" w:sz="0" w:space="0" w:color="auto"/>
          </w:divBdr>
          <w:divsChild>
            <w:div w:id="138765293">
              <w:marLeft w:val="0"/>
              <w:marRight w:val="0"/>
              <w:marTop w:val="0"/>
              <w:marBottom w:val="0"/>
              <w:divBdr>
                <w:top w:val="none" w:sz="0" w:space="0" w:color="auto"/>
                <w:left w:val="none" w:sz="0" w:space="0" w:color="auto"/>
                <w:bottom w:val="none" w:sz="0" w:space="0" w:color="auto"/>
                <w:right w:val="none" w:sz="0" w:space="0" w:color="auto"/>
              </w:divBdr>
              <w:divsChild>
                <w:div w:id="1149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6019">
          <w:marLeft w:val="0"/>
          <w:marRight w:val="0"/>
          <w:marTop w:val="0"/>
          <w:marBottom w:val="0"/>
          <w:divBdr>
            <w:top w:val="none" w:sz="0" w:space="0" w:color="auto"/>
            <w:left w:val="none" w:sz="0" w:space="0" w:color="auto"/>
            <w:bottom w:val="none" w:sz="0" w:space="0" w:color="auto"/>
            <w:right w:val="none" w:sz="0" w:space="0" w:color="auto"/>
          </w:divBdr>
          <w:divsChild>
            <w:div w:id="836336637">
              <w:marLeft w:val="0"/>
              <w:marRight w:val="0"/>
              <w:marTop w:val="0"/>
              <w:marBottom w:val="0"/>
              <w:divBdr>
                <w:top w:val="none" w:sz="0" w:space="0" w:color="auto"/>
                <w:left w:val="none" w:sz="0" w:space="0" w:color="auto"/>
                <w:bottom w:val="none" w:sz="0" w:space="0" w:color="auto"/>
                <w:right w:val="none" w:sz="0" w:space="0" w:color="auto"/>
              </w:divBdr>
              <w:divsChild>
                <w:div w:id="955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374">
          <w:marLeft w:val="0"/>
          <w:marRight w:val="0"/>
          <w:marTop w:val="0"/>
          <w:marBottom w:val="0"/>
          <w:divBdr>
            <w:top w:val="none" w:sz="0" w:space="0" w:color="auto"/>
            <w:left w:val="none" w:sz="0" w:space="0" w:color="auto"/>
            <w:bottom w:val="none" w:sz="0" w:space="0" w:color="auto"/>
            <w:right w:val="none" w:sz="0" w:space="0" w:color="auto"/>
          </w:divBdr>
          <w:divsChild>
            <w:div w:id="2100175422">
              <w:marLeft w:val="0"/>
              <w:marRight w:val="0"/>
              <w:marTop w:val="0"/>
              <w:marBottom w:val="0"/>
              <w:divBdr>
                <w:top w:val="none" w:sz="0" w:space="0" w:color="auto"/>
                <w:left w:val="none" w:sz="0" w:space="0" w:color="auto"/>
                <w:bottom w:val="none" w:sz="0" w:space="0" w:color="auto"/>
                <w:right w:val="none" w:sz="0" w:space="0" w:color="auto"/>
              </w:divBdr>
              <w:divsChild>
                <w:div w:id="558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758">
          <w:marLeft w:val="0"/>
          <w:marRight w:val="0"/>
          <w:marTop w:val="0"/>
          <w:marBottom w:val="0"/>
          <w:divBdr>
            <w:top w:val="none" w:sz="0" w:space="0" w:color="auto"/>
            <w:left w:val="none" w:sz="0" w:space="0" w:color="auto"/>
            <w:bottom w:val="none" w:sz="0" w:space="0" w:color="auto"/>
            <w:right w:val="none" w:sz="0" w:space="0" w:color="auto"/>
          </w:divBdr>
          <w:divsChild>
            <w:div w:id="82990755">
              <w:marLeft w:val="0"/>
              <w:marRight w:val="0"/>
              <w:marTop w:val="0"/>
              <w:marBottom w:val="0"/>
              <w:divBdr>
                <w:top w:val="none" w:sz="0" w:space="0" w:color="auto"/>
                <w:left w:val="none" w:sz="0" w:space="0" w:color="auto"/>
                <w:bottom w:val="none" w:sz="0" w:space="0" w:color="auto"/>
                <w:right w:val="none" w:sz="0" w:space="0" w:color="auto"/>
              </w:divBdr>
              <w:divsChild>
                <w:div w:id="19039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875">
          <w:marLeft w:val="0"/>
          <w:marRight w:val="0"/>
          <w:marTop w:val="0"/>
          <w:marBottom w:val="0"/>
          <w:divBdr>
            <w:top w:val="none" w:sz="0" w:space="0" w:color="auto"/>
            <w:left w:val="none" w:sz="0" w:space="0" w:color="auto"/>
            <w:bottom w:val="none" w:sz="0" w:space="0" w:color="auto"/>
            <w:right w:val="none" w:sz="0" w:space="0" w:color="auto"/>
          </w:divBdr>
          <w:divsChild>
            <w:div w:id="890766837">
              <w:marLeft w:val="0"/>
              <w:marRight w:val="0"/>
              <w:marTop w:val="0"/>
              <w:marBottom w:val="0"/>
              <w:divBdr>
                <w:top w:val="none" w:sz="0" w:space="0" w:color="auto"/>
                <w:left w:val="none" w:sz="0" w:space="0" w:color="auto"/>
                <w:bottom w:val="none" w:sz="0" w:space="0" w:color="auto"/>
                <w:right w:val="none" w:sz="0" w:space="0" w:color="auto"/>
              </w:divBdr>
              <w:divsChild>
                <w:div w:id="1464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3793">
          <w:marLeft w:val="0"/>
          <w:marRight w:val="0"/>
          <w:marTop w:val="0"/>
          <w:marBottom w:val="0"/>
          <w:divBdr>
            <w:top w:val="none" w:sz="0" w:space="0" w:color="auto"/>
            <w:left w:val="none" w:sz="0" w:space="0" w:color="auto"/>
            <w:bottom w:val="none" w:sz="0" w:space="0" w:color="auto"/>
            <w:right w:val="none" w:sz="0" w:space="0" w:color="auto"/>
          </w:divBdr>
          <w:divsChild>
            <w:div w:id="276909887">
              <w:marLeft w:val="0"/>
              <w:marRight w:val="0"/>
              <w:marTop w:val="0"/>
              <w:marBottom w:val="0"/>
              <w:divBdr>
                <w:top w:val="none" w:sz="0" w:space="0" w:color="auto"/>
                <w:left w:val="none" w:sz="0" w:space="0" w:color="auto"/>
                <w:bottom w:val="none" w:sz="0" w:space="0" w:color="auto"/>
                <w:right w:val="none" w:sz="0" w:space="0" w:color="auto"/>
              </w:divBdr>
              <w:divsChild>
                <w:div w:id="15288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554">
          <w:marLeft w:val="0"/>
          <w:marRight w:val="0"/>
          <w:marTop w:val="0"/>
          <w:marBottom w:val="0"/>
          <w:divBdr>
            <w:top w:val="none" w:sz="0" w:space="0" w:color="auto"/>
            <w:left w:val="none" w:sz="0" w:space="0" w:color="auto"/>
            <w:bottom w:val="none" w:sz="0" w:space="0" w:color="auto"/>
            <w:right w:val="none" w:sz="0" w:space="0" w:color="auto"/>
          </w:divBdr>
          <w:divsChild>
            <w:div w:id="110126698">
              <w:marLeft w:val="0"/>
              <w:marRight w:val="0"/>
              <w:marTop w:val="0"/>
              <w:marBottom w:val="0"/>
              <w:divBdr>
                <w:top w:val="none" w:sz="0" w:space="0" w:color="auto"/>
                <w:left w:val="none" w:sz="0" w:space="0" w:color="auto"/>
                <w:bottom w:val="none" w:sz="0" w:space="0" w:color="auto"/>
                <w:right w:val="none" w:sz="0" w:space="0" w:color="auto"/>
              </w:divBdr>
              <w:divsChild>
                <w:div w:id="4558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086">
          <w:marLeft w:val="0"/>
          <w:marRight w:val="0"/>
          <w:marTop w:val="0"/>
          <w:marBottom w:val="0"/>
          <w:divBdr>
            <w:top w:val="none" w:sz="0" w:space="0" w:color="auto"/>
            <w:left w:val="none" w:sz="0" w:space="0" w:color="auto"/>
            <w:bottom w:val="none" w:sz="0" w:space="0" w:color="auto"/>
            <w:right w:val="none" w:sz="0" w:space="0" w:color="auto"/>
          </w:divBdr>
          <w:divsChild>
            <w:div w:id="1922375730">
              <w:marLeft w:val="0"/>
              <w:marRight w:val="0"/>
              <w:marTop w:val="0"/>
              <w:marBottom w:val="0"/>
              <w:divBdr>
                <w:top w:val="none" w:sz="0" w:space="0" w:color="auto"/>
                <w:left w:val="none" w:sz="0" w:space="0" w:color="auto"/>
                <w:bottom w:val="none" w:sz="0" w:space="0" w:color="auto"/>
                <w:right w:val="none" w:sz="0" w:space="0" w:color="auto"/>
              </w:divBdr>
              <w:divsChild>
                <w:div w:id="1207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3186">
          <w:marLeft w:val="0"/>
          <w:marRight w:val="0"/>
          <w:marTop w:val="0"/>
          <w:marBottom w:val="0"/>
          <w:divBdr>
            <w:top w:val="none" w:sz="0" w:space="0" w:color="auto"/>
            <w:left w:val="none" w:sz="0" w:space="0" w:color="auto"/>
            <w:bottom w:val="none" w:sz="0" w:space="0" w:color="auto"/>
            <w:right w:val="none" w:sz="0" w:space="0" w:color="auto"/>
          </w:divBdr>
          <w:divsChild>
            <w:div w:id="1030760982">
              <w:marLeft w:val="0"/>
              <w:marRight w:val="0"/>
              <w:marTop w:val="0"/>
              <w:marBottom w:val="0"/>
              <w:divBdr>
                <w:top w:val="none" w:sz="0" w:space="0" w:color="auto"/>
                <w:left w:val="none" w:sz="0" w:space="0" w:color="auto"/>
                <w:bottom w:val="none" w:sz="0" w:space="0" w:color="auto"/>
                <w:right w:val="none" w:sz="0" w:space="0" w:color="auto"/>
              </w:divBdr>
              <w:divsChild>
                <w:div w:id="159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889877246">
      <w:bodyDiv w:val="1"/>
      <w:marLeft w:val="0"/>
      <w:marRight w:val="0"/>
      <w:marTop w:val="0"/>
      <w:marBottom w:val="0"/>
      <w:divBdr>
        <w:top w:val="none" w:sz="0" w:space="0" w:color="auto"/>
        <w:left w:val="none" w:sz="0" w:space="0" w:color="auto"/>
        <w:bottom w:val="none" w:sz="0" w:space="0" w:color="auto"/>
        <w:right w:val="none" w:sz="0" w:space="0" w:color="auto"/>
      </w:divBdr>
      <w:divsChild>
        <w:div w:id="475491022">
          <w:marLeft w:val="0"/>
          <w:marRight w:val="0"/>
          <w:marTop w:val="0"/>
          <w:marBottom w:val="0"/>
          <w:divBdr>
            <w:top w:val="none" w:sz="0" w:space="0" w:color="auto"/>
            <w:left w:val="none" w:sz="0" w:space="0" w:color="auto"/>
            <w:bottom w:val="none" w:sz="0" w:space="0" w:color="auto"/>
            <w:right w:val="none" w:sz="0" w:space="0" w:color="auto"/>
          </w:divBdr>
          <w:divsChild>
            <w:div w:id="1940789811">
              <w:marLeft w:val="0"/>
              <w:marRight w:val="0"/>
              <w:marTop w:val="0"/>
              <w:marBottom w:val="0"/>
              <w:divBdr>
                <w:top w:val="none" w:sz="0" w:space="0" w:color="auto"/>
                <w:left w:val="none" w:sz="0" w:space="0" w:color="auto"/>
                <w:bottom w:val="none" w:sz="0" w:space="0" w:color="auto"/>
                <w:right w:val="none" w:sz="0" w:space="0" w:color="auto"/>
              </w:divBdr>
              <w:divsChild>
                <w:div w:id="160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466">
          <w:marLeft w:val="0"/>
          <w:marRight w:val="0"/>
          <w:marTop w:val="0"/>
          <w:marBottom w:val="0"/>
          <w:divBdr>
            <w:top w:val="none" w:sz="0" w:space="0" w:color="auto"/>
            <w:left w:val="none" w:sz="0" w:space="0" w:color="auto"/>
            <w:bottom w:val="none" w:sz="0" w:space="0" w:color="auto"/>
            <w:right w:val="none" w:sz="0" w:space="0" w:color="auto"/>
          </w:divBdr>
          <w:divsChild>
            <w:div w:id="1731461243">
              <w:marLeft w:val="0"/>
              <w:marRight w:val="0"/>
              <w:marTop w:val="0"/>
              <w:marBottom w:val="0"/>
              <w:divBdr>
                <w:top w:val="none" w:sz="0" w:space="0" w:color="auto"/>
                <w:left w:val="none" w:sz="0" w:space="0" w:color="auto"/>
                <w:bottom w:val="none" w:sz="0" w:space="0" w:color="auto"/>
                <w:right w:val="none" w:sz="0" w:space="0" w:color="auto"/>
              </w:divBdr>
              <w:divsChild>
                <w:div w:id="2028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7879">
          <w:marLeft w:val="0"/>
          <w:marRight w:val="0"/>
          <w:marTop w:val="0"/>
          <w:marBottom w:val="0"/>
          <w:divBdr>
            <w:top w:val="none" w:sz="0" w:space="0" w:color="auto"/>
            <w:left w:val="none" w:sz="0" w:space="0" w:color="auto"/>
            <w:bottom w:val="none" w:sz="0" w:space="0" w:color="auto"/>
            <w:right w:val="none" w:sz="0" w:space="0" w:color="auto"/>
          </w:divBdr>
          <w:divsChild>
            <w:div w:id="759910283">
              <w:marLeft w:val="0"/>
              <w:marRight w:val="0"/>
              <w:marTop w:val="0"/>
              <w:marBottom w:val="0"/>
              <w:divBdr>
                <w:top w:val="none" w:sz="0" w:space="0" w:color="auto"/>
                <w:left w:val="none" w:sz="0" w:space="0" w:color="auto"/>
                <w:bottom w:val="none" w:sz="0" w:space="0" w:color="auto"/>
                <w:right w:val="none" w:sz="0" w:space="0" w:color="auto"/>
              </w:divBdr>
              <w:divsChild>
                <w:div w:id="517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6616">
          <w:marLeft w:val="0"/>
          <w:marRight w:val="0"/>
          <w:marTop w:val="0"/>
          <w:marBottom w:val="0"/>
          <w:divBdr>
            <w:top w:val="none" w:sz="0" w:space="0" w:color="auto"/>
            <w:left w:val="none" w:sz="0" w:space="0" w:color="auto"/>
            <w:bottom w:val="none" w:sz="0" w:space="0" w:color="auto"/>
            <w:right w:val="none" w:sz="0" w:space="0" w:color="auto"/>
          </w:divBdr>
          <w:divsChild>
            <w:div w:id="1641492598">
              <w:marLeft w:val="0"/>
              <w:marRight w:val="0"/>
              <w:marTop w:val="0"/>
              <w:marBottom w:val="0"/>
              <w:divBdr>
                <w:top w:val="none" w:sz="0" w:space="0" w:color="auto"/>
                <w:left w:val="none" w:sz="0" w:space="0" w:color="auto"/>
                <w:bottom w:val="none" w:sz="0" w:space="0" w:color="auto"/>
                <w:right w:val="none" w:sz="0" w:space="0" w:color="auto"/>
              </w:divBdr>
              <w:divsChild>
                <w:div w:id="2010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8432">
          <w:marLeft w:val="0"/>
          <w:marRight w:val="0"/>
          <w:marTop w:val="0"/>
          <w:marBottom w:val="0"/>
          <w:divBdr>
            <w:top w:val="none" w:sz="0" w:space="0" w:color="auto"/>
            <w:left w:val="none" w:sz="0" w:space="0" w:color="auto"/>
            <w:bottom w:val="none" w:sz="0" w:space="0" w:color="auto"/>
            <w:right w:val="none" w:sz="0" w:space="0" w:color="auto"/>
          </w:divBdr>
          <w:divsChild>
            <w:div w:id="1081173052">
              <w:marLeft w:val="0"/>
              <w:marRight w:val="0"/>
              <w:marTop w:val="0"/>
              <w:marBottom w:val="0"/>
              <w:divBdr>
                <w:top w:val="none" w:sz="0" w:space="0" w:color="auto"/>
                <w:left w:val="none" w:sz="0" w:space="0" w:color="auto"/>
                <w:bottom w:val="none" w:sz="0" w:space="0" w:color="auto"/>
                <w:right w:val="none" w:sz="0" w:space="0" w:color="auto"/>
              </w:divBdr>
              <w:divsChild>
                <w:div w:id="20502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5567">
          <w:marLeft w:val="0"/>
          <w:marRight w:val="0"/>
          <w:marTop w:val="0"/>
          <w:marBottom w:val="0"/>
          <w:divBdr>
            <w:top w:val="none" w:sz="0" w:space="0" w:color="auto"/>
            <w:left w:val="none" w:sz="0" w:space="0" w:color="auto"/>
            <w:bottom w:val="none" w:sz="0" w:space="0" w:color="auto"/>
            <w:right w:val="none" w:sz="0" w:space="0" w:color="auto"/>
          </w:divBdr>
          <w:divsChild>
            <w:div w:id="223151015">
              <w:marLeft w:val="0"/>
              <w:marRight w:val="0"/>
              <w:marTop w:val="0"/>
              <w:marBottom w:val="0"/>
              <w:divBdr>
                <w:top w:val="none" w:sz="0" w:space="0" w:color="auto"/>
                <w:left w:val="none" w:sz="0" w:space="0" w:color="auto"/>
                <w:bottom w:val="none" w:sz="0" w:space="0" w:color="auto"/>
                <w:right w:val="none" w:sz="0" w:space="0" w:color="auto"/>
              </w:divBdr>
              <w:divsChild>
                <w:div w:id="10789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542">
          <w:marLeft w:val="0"/>
          <w:marRight w:val="0"/>
          <w:marTop w:val="0"/>
          <w:marBottom w:val="0"/>
          <w:divBdr>
            <w:top w:val="none" w:sz="0" w:space="0" w:color="auto"/>
            <w:left w:val="none" w:sz="0" w:space="0" w:color="auto"/>
            <w:bottom w:val="none" w:sz="0" w:space="0" w:color="auto"/>
            <w:right w:val="none" w:sz="0" w:space="0" w:color="auto"/>
          </w:divBdr>
          <w:divsChild>
            <w:div w:id="595553962">
              <w:marLeft w:val="0"/>
              <w:marRight w:val="0"/>
              <w:marTop w:val="0"/>
              <w:marBottom w:val="0"/>
              <w:divBdr>
                <w:top w:val="none" w:sz="0" w:space="0" w:color="auto"/>
                <w:left w:val="none" w:sz="0" w:space="0" w:color="auto"/>
                <w:bottom w:val="none" w:sz="0" w:space="0" w:color="auto"/>
                <w:right w:val="none" w:sz="0" w:space="0" w:color="auto"/>
              </w:divBdr>
              <w:divsChild>
                <w:div w:id="366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434">
          <w:marLeft w:val="0"/>
          <w:marRight w:val="0"/>
          <w:marTop w:val="0"/>
          <w:marBottom w:val="0"/>
          <w:divBdr>
            <w:top w:val="none" w:sz="0" w:space="0" w:color="auto"/>
            <w:left w:val="none" w:sz="0" w:space="0" w:color="auto"/>
            <w:bottom w:val="none" w:sz="0" w:space="0" w:color="auto"/>
            <w:right w:val="none" w:sz="0" w:space="0" w:color="auto"/>
          </w:divBdr>
          <w:divsChild>
            <w:div w:id="1799913310">
              <w:marLeft w:val="0"/>
              <w:marRight w:val="0"/>
              <w:marTop w:val="0"/>
              <w:marBottom w:val="0"/>
              <w:divBdr>
                <w:top w:val="none" w:sz="0" w:space="0" w:color="auto"/>
                <w:left w:val="none" w:sz="0" w:space="0" w:color="auto"/>
                <w:bottom w:val="none" w:sz="0" w:space="0" w:color="auto"/>
                <w:right w:val="none" w:sz="0" w:space="0" w:color="auto"/>
              </w:divBdr>
              <w:divsChild>
                <w:div w:id="15410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966">
          <w:marLeft w:val="0"/>
          <w:marRight w:val="0"/>
          <w:marTop w:val="0"/>
          <w:marBottom w:val="0"/>
          <w:divBdr>
            <w:top w:val="none" w:sz="0" w:space="0" w:color="auto"/>
            <w:left w:val="none" w:sz="0" w:space="0" w:color="auto"/>
            <w:bottom w:val="none" w:sz="0" w:space="0" w:color="auto"/>
            <w:right w:val="none" w:sz="0" w:space="0" w:color="auto"/>
          </w:divBdr>
          <w:divsChild>
            <w:div w:id="1661887310">
              <w:marLeft w:val="0"/>
              <w:marRight w:val="0"/>
              <w:marTop w:val="0"/>
              <w:marBottom w:val="0"/>
              <w:divBdr>
                <w:top w:val="none" w:sz="0" w:space="0" w:color="auto"/>
                <w:left w:val="none" w:sz="0" w:space="0" w:color="auto"/>
                <w:bottom w:val="none" w:sz="0" w:space="0" w:color="auto"/>
                <w:right w:val="none" w:sz="0" w:space="0" w:color="auto"/>
              </w:divBdr>
              <w:divsChild>
                <w:div w:id="12213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69">
          <w:marLeft w:val="0"/>
          <w:marRight w:val="0"/>
          <w:marTop w:val="0"/>
          <w:marBottom w:val="0"/>
          <w:divBdr>
            <w:top w:val="none" w:sz="0" w:space="0" w:color="auto"/>
            <w:left w:val="none" w:sz="0" w:space="0" w:color="auto"/>
            <w:bottom w:val="none" w:sz="0" w:space="0" w:color="auto"/>
            <w:right w:val="none" w:sz="0" w:space="0" w:color="auto"/>
          </w:divBdr>
          <w:divsChild>
            <w:div w:id="1285497548">
              <w:marLeft w:val="0"/>
              <w:marRight w:val="0"/>
              <w:marTop w:val="0"/>
              <w:marBottom w:val="0"/>
              <w:divBdr>
                <w:top w:val="none" w:sz="0" w:space="0" w:color="auto"/>
                <w:left w:val="none" w:sz="0" w:space="0" w:color="auto"/>
                <w:bottom w:val="none" w:sz="0" w:space="0" w:color="auto"/>
                <w:right w:val="none" w:sz="0" w:space="0" w:color="auto"/>
              </w:divBdr>
              <w:divsChild>
                <w:div w:id="15093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8035">
          <w:marLeft w:val="0"/>
          <w:marRight w:val="0"/>
          <w:marTop w:val="0"/>
          <w:marBottom w:val="0"/>
          <w:divBdr>
            <w:top w:val="none" w:sz="0" w:space="0" w:color="auto"/>
            <w:left w:val="none" w:sz="0" w:space="0" w:color="auto"/>
            <w:bottom w:val="none" w:sz="0" w:space="0" w:color="auto"/>
            <w:right w:val="none" w:sz="0" w:space="0" w:color="auto"/>
          </w:divBdr>
          <w:divsChild>
            <w:div w:id="1587573061">
              <w:marLeft w:val="0"/>
              <w:marRight w:val="0"/>
              <w:marTop w:val="0"/>
              <w:marBottom w:val="0"/>
              <w:divBdr>
                <w:top w:val="none" w:sz="0" w:space="0" w:color="auto"/>
                <w:left w:val="none" w:sz="0" w:space="0" w:color="auto"/>
                <w:bottom w:val="none" w:sz="0" w:space="0" w:color="auto"/>
                <w:right w:val="none" w:sz="0" w:space="0" w:color="auto"/>
              </w:divBdr>
              <w:divsChild>
                <w:div w:id="5669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2727">
          <w:marLeft w:val="0"/>
          <w:marRight w:val="0"/>
          <w:marTop w:val="0"/>
          <w:marBottom w:val="0"/>
          <w:divBdr>
            <w:top w:val="none" w:sz="0" w:space="0" w:color="auto"/>
            <w:left w:val="none" w:sz="0" w:space="0" w:color="auto"/>
            <w:bottom w:val="none" w:sz="0" w:space="0" w:color="auto"/>
            <w:right w:val="none" w:sz="0" w:space="0" w:color="auto"/>
          </w:divBdr>
          <w:divsChild>
            <w:div w:id="1581253246">
              <w:marLeft w:val="0"/>
              <w:marRight w:val="0"/>
              <w:marTop w:val="0"/>
              <w:marBottom w:val="0"/>
              <w:divBdr>
                <w:top w:val="none" w:sz="0" w:space="0" w:color="auto"/>
                <w:left w:val="none" w:sz="0" w:space="0" w:color="auto"/>
                <w:bottom w:val="none" w:sz="0" w:space="0" w:color="auto"/>
                <w:right w:val="none" w:sz="0" w:space="0" w:color="auto"/>
              </w:divBdr>
              <w:divsChild>
                <w:div w:id="519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42C8AA1-E3D4-4828-824E-953DBFB5D18E}">
  <ds:schemaRefs>
    <ds:schemaRef ds:uri="http://schemas.openxmlformats.org/officeDocument/2006/bibliography"/>
  </ds:schemaRefs>
</ds:datastoreItem>
</file>

<file path=customXml/itemProps4.xml><?xml version="1.0" encoding="utf-8"?>
<ds:datastoreItem xmlns:ds="http://schemas.openxmlformats.org/officeDocument/2006/customXml" ds:itemID="{FF53080E-C9BD-4481-8BAC-6286ED1923C5}">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18</TotalTime>
  <Pages>10</Pages>
  <Words>3881</Words>
  <Characters>22124</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25954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Sasha (Apple)</cp:lastModifiedBy>
  <cp:revision>7</cp:revision>
  <cp:lastPrinted>2019-02-25T23:05:00Z</cp:lastPrinted>
  <dcterms:created xsi:type="dcterms:W3CDTF">2024-12-19T13:54:00Z</dcterms:created>
  <dcterms:modified xsi:type="dcterms:W3CDTF">2024-12-19T14:22:00Z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