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w:t>
      </w:r>
      <w:proofErr w:type="gramStart"/>
      <w:r w:rsidR="00813D8A" w:rsidRPr="00813D8A">
        <w:rPr>
          <w:lang w:val="en-US"/>
        </w:rPr>
        <w:t>128][</w:t>
      </w:r>
      <w:proofErr w:type="gramEnd"/>
      <w:r w:rsidR="00813D8A" w:rsidRPr="00813D8A">
        <w:rPr>
          <w:lang w:val="en-US"/>
        </w:rPr>
        <w:t>018][AI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w:t>
      </w:r>
      <w:proofErr w:type="gramStart"/>
      <w:r>
        <w:t>128][</w:t>
      </w:r>
      <w:proofErr w:type="gramEnd"/>
      <w:r>
        <w:t>018][AI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w:t>
      </w:r>
      <w:proofErr w:type="gramStart"/>
      <w:r>
        <w:t>parameters</w:t>
      </w:r>
      <w:proofErr w:type="gramEnd"/>
      <w:r>
        <w:t xml:space="preserve"> and not more than 2 values per parameter.   Can do 2 max values if really </w:t>
      </w:r>
      <w:proofErr w:type="spellStart"/>
      <w:r>
        <w:t>reneed</w:t>
      </w:r>
      <w:proofErr w:type="spellEnd"/>
      <w:r>
        <w:t xml:space="preserve">.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a7"/>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w:t>
      </w:r>
      <w:proofErr w:type="spellStart"/>
      <w:r>
        <w:t>gNB</w:t>
      </w:r>
      <w:proofErr w:type="spellEnd"/>
      <w:r>
        <w:t xml:space="preserve"> height, power, beam pattern, etc).   FFS which parameters we prioritize.  </w:t>
      </w:r>
    </w:p>
    <w:p w14:paraId="2FD26A57" w14:textId="77777777" w:rsidR="006474C8" w:rsidRPr="005B1606" w:rsidRDefault="006474C8" w:rsidP="005B1606">
      <w:pPr>
        <w:rPr>
          <w:lang w:val="en-US"/>
        </w:rPr>
      </w:pPr>
    </w:p>
    <w:p w14:paraId="760B78CF" w14:textId="1BA5CC45" w:rsidR="0039762A" w:rsidRDefault="008E7986" w:rsidP="00DB0119">
      <w:pPr>
        <w:pStyle w:val="1"/>
        <w:rPr>
          <w:lang w:val="en-US"/>
        </w:rPr>
      </w:pPr>
      <w:r w:rsidRPr="00FD2A35">
        <w:rPr>
          <w:lang w:val="en-US"/>
        </w:rPr>
        <w:t>2</w:t>
      </w:r>
      <w:r w:rsidR="005B1606">
        <w:rPr>
          <w:lang w:val="en-US"/>
        </w:rPr>
        <w:tab/>
      </w:r>
      <w:r w:rsidR="009575A3" w:rsidRPr="00FD2A35">
        <w:rPr>
          <w:lang w:val="en-US"/>
        </w:rPr>
        <w:t>Discussion</w:t>
      </w:r>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ad"/>
        <w:numPr>
          <w:ilvl w:val="0"/>
          <w:numId w:val="6"/>
        </w:numPr>
        <w:rPr>
          <w:lang w:val="en-US"/>
        </w:rPr>
      </w:pPr>
      <w:r w:rsidRPr="00C46C36">
        <w:rPr>
          <w:rFonts w:asciiTheme="majorBidi" w:hAnsiTheme="majorBidi" w:cstheme="majorBidi"/>
          <w:lang w:val="en-US" w:eastAsia="ko-KR"/>
        </w:rPr>
        <w:lastRenderedPageBreak/>
        <w:t>R2-2409652</w:t>
      </w:r>
    </w:p>
    <w:p w14:paraId="60970EB3" w14:textId="0196239C" w:rsidR="00C46C36" w:rsidRDefault="00C46C36" w:rsidP="00261DB6">
      <w:pPr>
        <w:pStyle w:val="ad"/>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ad"/>
        <w:numPr>
          <w:ilvl w:val="0"/>
          <w:numId w:val="6"/>
        </w:numPr>
        <w:rPr>
          <w:lang w:val="en-US"/>
        </w:rPr>
      </w:pPr>
      <w:r w:rsidRPr="00C46C36">
        <w:rPr>
          <w:lang w:val="en-US"/>
        </w:rPr>
        <w:t>R2-2409668</w:t>
      </w:r>
    </w:p>
    <w:p w14:paraId="1CD20767" w14:textId="77777777" w:rsidR="00FD455A" w:rsidRPr="00FD455A" w:rsidRDefault="00FD455A" w:rsidP="00261DB6">
      <w:pPr>
        <w:pStyle w:val="ad"/>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ad"/>
        <w:numPr>
          <w:ilvl w:val="2"/>
          <w:numId w:val="6"/>
        </w:numPr>
        <w:rPr>
          <w:lang w:val="en-US"/>
        </w:rPr>
      </w:pPr>
      <w:r w:rsidRPr="00FD455A">
        <w:rPr>
          <w:lang w:val="en-US"/>
        </w:rPr>
        <w:t xml:space="preserve">Scenarios, including deployment scenarios (e.g., </w:t>
      </w:r>
      <w:proofErr w:type="spellStart"/>
      <w:r w:rsidRPr="00FD455A">
        <w:rPr>
          <w:lang w:val="en-US"/>
        </w:rPr>
        <w:t>UMa</w:t>
      </w:r>
      <w:proofErr w:type="spellEnd"/>
      <w:r w:rsidRPr="00FD455A">
        <w:rPr>
          <w:lang w:val="en-US"/>
        </w:rPr>
        <w:t xml:space="preserve">, </w:t>
      </w:r>
      <w:proofErr w:type="spellStart"/>
      <w:r w:rsidRPr="00FD455A">
        <w:rPr>
          <w:lang w:val="en-US"/>
        </w:rPr>
        <w:t>UMi</w:t>
      </w:r>
      <w:proofErr w:type="spellEnd"/>
      <w:r w:rsidRPr="00FD455A">
        <w:rPr>
          <w:lang w:val="en-US"/>
        </w:rPr>
        <w:t xml:space="preserve">), ISD (e.g., 500m, 200m), UE speed (e.g., 30/90 km/h for goal 1 and 60/120 km/h for goal 2), </w:t>
      </w:r>
      <w:proofErr w:type="spellStart"/>
      <w:r w:rsidRPr="00FD455A">
        <w:rPr>
          <w:lang w:val="en-US"/>
        </w:rPr>
        <w:t>gNB</w:t>
      </w:r>
      <w:proofErr w:type="spellEnd"/>
      <w:r w:rsidRPr="00FD455A">
        <w:rPr>
          <w:lang w:val="en-US"/>
        </w:rPr>
        <w:t xml:space="preserve"> height (e.g., 25m, 10m), and UE height (e.g., 1m, 1.5m).</w:t>
      </w:r>
    </w:p>
    <w:p w14:paraId="0ABC9969" w14:textId="77777777" w:rsidR="00FD455A" w:rsidRPr="00FD455A" w:rsidRDefault="00FD455A" w:rsidP="00261DB6">
      <w:pPr>
        <w:pStyle w:val="ad"/>
        <w:numPr>
          <w:ilvl w:val="2"/>
          <w:numId w:val="6"/>
        </w:numPr>
        <w:rPr>
          <w:lang w:val="en-US"/>
        </w:rPr>
      </w:pPr>
      <w:r w:rsidRPr="00FD455A">
        <w:rPr>
          <w:lang w:val="en-US"/>
        </w:rPr>
        <w:t xml:space="preserve">Configurations (parameters and settings), including </w:t>
      </w:r>
      <w:proofErr w:type="spellStart"/>
      <w:r w:rsidRPr="00FD455A">
        <w:rPr>
          <w:lang w:val="en-US"/>
        </w:rPr>
        <w:t>gNB</w:t>
      </w:r>
      <w:proofErr w:type="spellEnd"/>
      <w:r w:rsidRPr="00FD455A">
        <w:rPr>
          <w:lang w:val="en-US"/>
        </w:rPr>
        <w:t xml:space="preserve"> settings (e.g., DL Tx beam codebook), UE parameters (e.g., Rx beam number), set B of beam (pairs) for spatial domain prediction, and sample period/measurement period.</w:t>
      </w:r>
    </w:p>
    <w:p w14:paraId="0AAC8F39" w14:textId="44CDA82B" w:rsidR="00C46C36" w:rsidRDefault="00FD455A" w:rsidP="00261DB6">
      <w:pPr>
        <w:pStyle w:val="ad"/>
        <w:numPr>
          <w:ilvl w:val="0"/>
          <w:numId w:val="6"/>
        </w:numPr>
        <w:rPr>
          <w:lang w:val="en-US"/>
        </w:rPr>
      </w:pPr>
      <w:r w:rsidRPr="00FD455A">
        <w:rPr>
          <w:lang w:val="en-US"/>
        </w:rPr>
        <w:t>R2-2409829</w:t>
      </w:r>
    </w:p>
    <w:p w14:paraId="02A3B1F2" w14:textId="481388F0" w:rsidR="00FD455A" w:rsidRDefault="00FD455A" w:rsidP="00261DB6">
      <w:pPr>
        <w:pStyle w:val="ad"/>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ad"/>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ad"/>
        <w:numPr>
          <w:ilvl w:val="0"/>
          <w:numId w:val="6"/>
        </w:numPr>
        <w:rPr>
          <w:lang w:val="en-US"/>
        </w:rPr>
      </w:pPr>
      <w:r w:rsidRPr="00D117D1">
        <w:rPr>
          <w:lang w:val="en-US"/>
        </w:rPr>
        <w:t>R2-2409869</w:t>
      </w:r>
    </w:p>
    <w:p w14:paraId="03B8926D" w14:textId="77777777" w:rsidR="00D117D1" w:rsidRPr="00D117D1" w:rsidRDefault="00D117D1" w:rsidP="00261DB6">
      <w:pPr>
        <w:pStyle w:val="ad"/>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ad"/>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ad"/>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ad"/>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ad"/>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ad"/>
        <w:numPr>
          <w:ilvl w:val="2"/>
          <w:numId w:val="6"/>
        </w:numPr>
        <w:rPr>
          <w:lang w:val="en-US"/>
        </w:rPr>
      </w:pPr>
      <w:r w:rsidRPr="006A7B3B">
        <w:rPr>
          <w:lang w:val="en-US"/>
        </w:rPr>
        <w:t xml:space="preserve">Model trained with dataset of </w:t>
      </w:r>
      <w:proofErr w:type="gramStart"/>
      <w:r w:rsidRPr="006A7B3B">
        <w:rPr>
          <w:lang w:val="en-US"/>
        </w:rPr>
        <w:t>cluster(</w:t>
      </w:r>
      <w:proofErr w:type="gramEnd"/>
      <w:r w:rsidRPr="006A7B3B">
        <w:rPr>
          <w:lang w:val="en-US"/>
        </w:rPr>
        <w:t>all cells), apply inference on any one cell of the cluster (one model for cluster);</w:t>
      </w:r>
    </w:p>
    <w:p w14:paraId="36C3F63D" w14:textId="77777777" w:rsidR="00D117D1" w:rsidRPr="00D117D1" w:rsidRDefault="00D117D1" w:rsidP="00261DB6">
      <w:pPr>
        <w:pStyle w:val="ad"/>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ad"/>
        <w:numPr>
          <w:ilvl w:val="0"/>
          <w:numId w:val="6"/>
        </w:numPr>
        <w:rPr>
          <w:lang w:val="en-US"/>
        </w:rPr>
      </w:pPr>
      <w:r w:rsidRPr="00D117D1">
        <w:rPr>
          <w:lang w:val="en-US"/>
        </w:rPr>
        <w:t>R2-2409972</w:t>
      </w:r>
    </w:p>
    <w:p w14:paraId="58C98BD5" w14:textId="4AB5FD12" w:rsidR="00D117D1" w:rsidRDefault="00D117D1" w:rsidP="00261DB6">
      <w:pPr>
        <w:pStyle w:val="ad"/>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ad"/>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ad"/>
        <w:numPr>
          <w:ilvl w:val="0"/>
          <w:numId w:val="6"/>
        </w:numPr>
        <w:rPr>
          <w:lang w:val="en-US"/>
        </w:rPr>
      </w:pPr>
      <w:r w:rsidRPr="00D117D1">
        <w:rPr>
          <w:lang w:val="en-US"/>
        </w:rPr>
        <w:t>R2-2410023</w:t>
      </w:r>
    </w:p>
    <w:p w14:paraId="5EF2605A" w14:textId="77777777" w:rsidR="00D117D1" w:rsidRPr="00D117D1" w:rsidRDefault="00D117D1" w:rsidP="00261DB6">
      <w:pPr>
        <w:pStyle w:val="ad"/>
        <w:numPr>
          <w:ilvl w:val="1"/>
          <w:numId w:val="6"/>
        </w:numPr>
        <w:rPr>
          <w:lang w:val="en-US"/>
        </w:rPr>
      </w:pPr>
      <w:r w:rsidRPr="00D117D1">
        <w:rPr>
          <w:lang w:val="en-US"/>
        </w:rPr>
        <w:t>Proposal 3</w:t>
      </w:r>
    </w:p>
    <w:p w14:paraId="136748D2" w14:textId="77777777" w:rsidR="00D117D1" w:rsidRPr="00D117D1" w:rsidRDefault="00D117D1" w:rsidP="00261DB6">
      <w:pPr>
        <w:pStyle w:val="ad"/>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ad"/>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ad"/>
        <w:numPr>
          <w:ilvl w:val="4"/>
          <w:numId w:val="6"/>
        </w:numPr>
        <w:rPr>
          <w:lang w:val="en-US"/>
        </w:rPr>
      </w:pPr>
      <w:r w:rsidRPr="00D117D1">
        <w:rPr>
          <w:lang w:val="en-US"/>
        </w:rPr>
        <w:t>UE speed,</w:t>
      </w:r>
    </w:p>
    <w:p w14:paraId="5D73C5D3" w14:textId="77777777" w:rsidR="00D117D1" w:rsidRPr="00D117D1" w:rsidRDefault="00D117D1" w:rsidP="00261DB6">
      <w:pPr>
        <w:pStyle w:val="ad"/>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ad"/>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ad"/>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ad"/>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ad"/>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ad"/>
        <w:numPr>
          <w:ilvl w:val="0"/>
          <w:numId w:val="6"/>
        </w:numPr>
        <w:rPr>
          <w:lang w:val="en-US"/>
        </w:rPr>
      </w:pPr>
      <w:r w:rsidRPr="006474C8">
        <w:rPr>
          <w:lang w:val="en-US"/>
        </w:rPr>
        <w:t>R2-2410263</w:t>
      </w:r>
    </w:p>
    <w:p w14:paraId="3DDF5390" w14:textId="77777777" w:rsidR="006474C8" w:rsidRPr="006474C8" w:rsidRDefault="006474C8" w:rsidP="00261DB6">
      <w:pPr>
        <w:pStyle w:val="ad"/>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ad"/>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ad"/>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ad"/>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ad"/>
        <w:numPr>
          <w:ilvl w:val="1"/>
          <w:numId w:val="6"/>
        </w:numPr>
        <w:rPr>
          <w:lang w:val="en-US"/>
        </w:rPr>
      </w:pPr>
      <w:r w:rsidRPr="0035412F">
        <w:rPr>
          <w:lang w:val="en-US"/>
        </w:rPr>
        <w:t>Proposal 8</w:t>
      </w:r>
      <w:r w:rsidRPr="0035412F">
        <w:rPr>
          <w:lang w:val="en-US"/>
        </w:rPr>
        <w:tab/>
        <w:t>For generalization evaluation over cell size:</w:t>
      </w:r>
    </w:p>
    <w:p w14:paraId="6E1F6DBC" w14:textId="1F904DC3" w:rsidR="0035412F" w:rsidRPr="0035412F" w:rsidRDefault="0035412F" w:rsidP="00261DB6">
      <w:pPr>
        <w:pStyle w:val="ad"/>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ad"/>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ad"/>
        <w:numPr>
          <w:ilvl w:val="0"/>
          <w:numId w:val="6"/>
        </w:numPr>
        <w:rPr>
          <w:lang w:val="en-US"/>
        </w:rPr>
      </w:pPr>
      <w:r w:rsidRPr="0035412F">
        <w:rPr>
          <w:lang w:val="en-US"/>
        </w:rPr>
        <w:t>R2-241054</w:t>
      </w:r>
    </w:p>
    <w:p w14:paraId="7D223DA1" w14:textId="77777777" w:rsidR="0035412F" w:rsidRPr="0035412F" w:rsidRDefault="0035412F" w:rsidP="00261DB6">
      <w:pPr>
        <w:pStyle w:val="ad"/>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ad"/>
        <w:numPr>
          <w:ilvl w:val="2"/>
          <w:numId w:val="6"/>
        </w:numPr>
        <w:rPr>
          <w:lang w:val="en-US"/>
        </w:rPr>
      </w:pPr>
      <w:r>
        <w:lastRenderedPageBreak/>
        <w:t>how well the model trained in one frequency (e.g. 2GHz) performs in another one (e.g. 4GHz)</w:t>
      </w:r>
    </w:p>
    <w:p w14:paraId="45D2B78F" w14:textId="77777777" w:rsidR="0035412F" w:rsidRPr="0035412F" w:rsidRDefault="0035412F" w:rsidP="00261DB6">
      <w:pPr>
        <w:pStyle w:val="ad"/>
        <w:numPr>
          <w:ilvl w:val="2"/>
          <w:numId w:val="6"/>
        </w:numPr>
        <w:rPr>
          <w:lang w:val="en-US"/>
        </w:rPr>
      </w:pPr>
      <w:r>
        <w:t xml:space="preserve">how well the model trained in a certain deployment scenario performs on another one, e.g. </w:t>
      </w:r>
      <w:proofErr w:type="spellStart"/>
      <w:r>
        <w:t>UMa</w:t>
      </w:r>
      <w:proofErr w:type="spellEnd"/>
      <w:r>
        <w:t xml:space="preserve">, </w:t>
      </w:r>
      <w:proofErr w:type="spellStart"/>
      <w:r>
        <w:t>UMi</w:t>
      </w:r>
      <w:proofErr w:type="spellEnd"/>
      <w:r>
        <w:t xml:space="preserve"> deployments, different ISDs</w:t>
      </w:r>
    </w:p>
    <w:p w14:paraId="40272756" w14:textId="77777777" w:rsidR="0035412F" w:rsidRPr="0035412F" w:rsidRDefault="0035412F" w:rsidP="00261DB6">
      <w:pPr>
        <w:pStyle w:val="ad"/>
        <w:numPr>
          <w:ilvl w:val="2"/>
          <w:numId w:val="6"/>
        </w:numPr>
        <w:rPr>
          <w:lang w:val="en-US"/>
        </w:rPr>
      </w:pPr>
      <w:r>
        <w:t xml:space="preserve">how well a model trained in a certain cell configuration perform in another one, e.g. </w:t>
      </w:r>
      <w:proofErr w:type="spellStart"/>
      <w:r>
        <w:t>gNB</w:t>
      </w:r>
      <w:proofErr w:type="spellEnd"/>
      <w:r>
        <w:t>/UE antenna heights, different UE/</w:t>
      </w:r>
      <w:proofErr w:type="spellStart"/>
      <w:r>
        <w:t>gNB</w:t>
      </w:r>
      <w:proofErr w:type="spellEnd"/>
      <w:r>
        <w:t xml:space="preserve"> port settings, different number of beams etc.</w:t>
      </w:r>
    </w:p>
    <w:p w14:paraId="60C5C073" w14:textId="71540A97" w:rsidR="0035412F" w:rsidRPr="0035412F" w:rsidRDefault="0035412F" w:rsidP="00261DB6">
      <w:pPr>
        <w:pStyle w:val="ad"/>
        <w:numPr>
          <w:ilvl w:val="2"/>
          <w:numId w:val="6"/>
        </w:numPr>
        <w:rPr>
          <w:lang w:val="en-US"/>
        </w:rPr>
      </w:pPr>
      <w:r>
        <w:t>how well the same model works for different prediction window lengths</w:t>
      </w:r>
    </w:p>
    <w:p w14:paraId="0C92209F" w14:textId="5CFA31E0" w:rsidR="0035412F" w:rsidRPr="0035412F" w:rsidRDefault="0035412F" w:rsidP="00261DB6">
      <w:pPr>
        <w:pStyle w:val="ad"/>
        <w:numPr>
          <w:ilvl w:val="0"/>
          <w:numId w:val="6"/>
        </w:numPr>
        <w:rPr>
          <w:lang w:val="en-US"/>
        </w:rPr>
      </w:pPr>
      <w:r w:rsidRPr="0035412F">
        <w:t>R2-2410800</w:t>
      </w:r>
    </w:p>
    <w:p w14:paraId="3155114D" w14:textId="77777777" w:rsidR="0035412F" w:rsidRDefault="0035412F" w:rsidP="00261DB6">
      <w:pPr>
        <w:pStyle w:val="ad"/>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ad"/>
        <w:numPr>
          <w:ilvl w:val="2"/>
          <w:numId w:val="6"/>
        </w:numPr>
        <w:rPr>
          <w:lang w:val="en-US"/>
        </w:rPr>
      </w:pPr>
      <w:r w:rsidRPr="0035412F">
        <w:rPr>
          <w:lang w:val="en-US"/>
        </w:rPr>
        <w:t>Scenarios:</w:t>
      </w:r>
    </w:p>
    <w:p w14:paraId="451E14F3" w14:textId="77777777" w:rsidR="0035412F" w:rsidRDefault="0035412F" w:rsidP="00261DB6">
      <w:pPr>
        <w:pStyle w:val="ad"/>
        <w:numPr>
          <w:ilvl w:val="3"/>
          <w:numId w:val="6"/>
        </w:numPr>
        <w:rPr>
          <w:lang w:val="en-US"/>
        </w:rPr>
      </w:pPr>
      <w:r w:rsidRPr="0035412F">
        <w:rPr>
          <w:lang w:val="en-US"/>
        </w:rPr>
        <w:t xml:space="preserve">Various deployment scenarios, e.g., </w:t>
      </w:r>
      <w:proofErr w:type="spellStart"/>
      <w:r w:rsidRPr="0035412F">
        <w:rPr>
          <w:lang w:val="en-US"/>
        </w:rPr>
        <w:t>UMa</w:t>
      </w:r>
      <w:proofErr w:type="spellEnd"/>
      <w:r w:rsidRPr="0035412F">
        <w:rPr>
          <w:lang w:val="en-US"/>
        </w:rPr>
        <w:t xml:space="preserve">, </w:t>
      </w:r>
      <w:proofErr w:type="spellStart"/>
      <w:r w:rsidRPr="0035412F">
        <w:rPr>
          <w:lang w:val="en-US"/>
        </w:rPr>
        <w:t>UMi</w:t>
      </w:r>
      <w:proofErr w:type="spellEnd"/>
      <w:r w:rsidRPr="0035412F">
        <w:rPr>
          <w:lang w:val="en-US"/>
        </w:rPr>
        <w:t xml:space="preserve"> and others; e.g., 200m ISD or 500m ISD and others; e.g., same deployment, different cells with different configuration/assumption; e.g., </w:t>
      </w:r>
      <w:proofErr w:type="spellStart"/>
      <w:r w:rsidRPr="0035412F">
        <w:rPr>
          <w:lang w:val="en-US"/>
        </w:rPr>
        <w:t>gNB</w:t>
      </w:r>
      <w:proofErr w:type="spellEnd"/>
      <w:r w:rsidRPr="0035412F">
        <w:rPr>
          <w:lang w:val="en-US"/>
        </w:rPr>
        <w:t xml:space="preserve"> height and UE height; </w:t>
      </w:r>
    </w:p>
    <w:p w14:paraId="2D53E8E3" w14:textId="77777777" w:rsidR="0035412F" w:rsidRDefault="0035412F" w:rsidP="00261DB6">
      <w:pPr>
        <w:pStyle w:val="ad"/>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ad"/>
        <w:numPr>
          <w:ilvl w:val="2"/>
          <w:numId w:val="6"/>
        </w:numPr>
        <w:rPr>
          <w:lang w:val="en-US"/>
        </w:rPr>
      </w:pPr>
      <w:r w:rsidRPr="0035412F">
        <w:rPr>
          <w:lang w:val="en-US"/>
        </w:rPr>
        <w:t>Configurations (parameters and settings):</w:t>
      </w:r>
    </w:p>
    <w:p w14:paraId="764414EC" w14:textId="77777777" w:rsidR="0035412F" w:rsidRDefault="0035412F" w:rsidP="00261DB6">
      <w:pPr>
        <w:pStyle w:val="ad"/>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ad"/>
        <w:numPr>
          <w:ilvl w:val="3"/>
          <w:numId w:val="6"/>
        </w:numPr>
        <w:rPr>
          <w:lang w:val="en-US"/>
        </w:rPr>
      </w:pPr>
      <w:r w:rsidRPr="0035412F">
        <w:rPr>
          <w:lang w:val="en-US"/>
        </w:rPr>
        <w:t xml:space="preserve">Various </w:t>
      </w:r>
      <w:proofErr w:type="spellStart"/>
      <w:r w:rsidRPr="0035412F">
        <w:rPr>
          <w:lang w:val="en-US"/>
        </w:rPr>
        <w:t>gNB</w:t>
      </w:r>
      <w:proofErr w:type="spellEnd"/>
      <w:r w:rsidRPr="0035412F">
        <w:rPr>
          <w:lang w:val="en-US"/>
        </w:rPr>
        <w:t xml:space="preserve"> settings, e.g., the number of BS Tx beams, BS Antenna configuration.</w:t>
      </w:r>
    </w:p>
    <w:p w14:paraId="64E63B18" w14:textId="1A9F917B" w:rsidR="00C93A38" w:rsidRDefault="007A1C70" w:rsidP="00261DB6">
      <w:pPr>
        <w:pStyle w:val="ad"/>
        <w:numPr>
          <w:ilvl w:val="0"/>
          <w:numId w:val="6"/>
        </w:numPr>
        <w:rPr>
          <w:lang w:val="en-US"/>
        </w:rPr>
      </w:pPr>
      <w:r w:rsidRPr="007A1C70">
        <w:rPr>
          <w:lang w:val="en-US"/>
        </w:rPr>
        <w:t>R2-2410345</w:t>
      </w:r>
    </w:p>
    <w:p w14:paraId="6089EEEF" w14:textId="77777777" w:rsidR="007A1C70" w:rsidRPr="007A1C70" w:rsidRDefault="007A1C70" w:rsidP="00261DB6">
      <w:pPr>
        <w:pStyle w:val="ad"/>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ad"/>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ad"/>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ad"/>
        <w:numPr>
          <w:ilvl w:val="2"/>
          <w:numId w:val="6"/>
        </w:numPr>
        <w:rPr>
          <w:lang w:val="en-US"/>
        </w:rPr>
      </w:pPr>
      <w:r w:rsidRPr="006A7B3B">
        <w:rPr>
          <w:lang w:val="en-US"/>
        </w:rPr>
        <w:t>MRRT for FR1 (e.g. 50%, 80%)</w:t>
      </w:r>
    </w:p>
    <w:p w14:paraId="77E113C8" w14:textId="27B6A670" w:rsidR="007A1C70" w:rsidRPr="006A7B3B" w:rsidRDefault="007A1C70" w:rsidP="00261DB6">
      <w:pPr>
        <w:pStyle w:val="ad"/>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ad"/>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ad"/>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ad"/>
        <w:numPr>
          <w:ilvl w:val="1"/>
          <w:numId w:val="11"/>
        </w:numPr>
        <w:rPr>
          <w:lang w:val="en-US" w:bidi="he-IL"/>
        </w:rPr>
      </w:pPr>
      <w:r>
        <w:rPr>
          <w:lang w:val="en-US"/>
        </w:rPr>
        <w:t>O</w:t>
      </w:r>
      <w:r w:rsidR="005F5F4D">
        <w:rPr>
          <w:lang w:val="en-US"/>
        </w:rPr>
        <w:t xml:space="preserve">nly </w:t>
      </w:r>
      <w:proofErr w:type="spellStart"/>
      <w:r w:rsidR="005F5F4D">
        <w:rPr>
          <w:lang w:val="en-US"/>
        </w:rPr>
        <w:t>UMa</w:t>
      </w:r>
      <w:proofErr w:type="spellEnd"/>
      <w:r w:rsidR="005F5F4D">
        <w:rPr>
          <w:lang w:val="en-US"/>
        </w:rPr>
        <w:t xml:space="preserve"> and </w:t>
      </w:r>
      <w:proofErr w:type="spellStart"/>
      <w:r w:rsidR="005F5F4D">
        <w:rPr>
          <w:lang w:val="en-US"/>
        </w:rPr>
        <w:t>UMi</w:t>
      </w:r>
      <w:proofErr w:type="spellEnd"/>
      <w:r w:rsidR="005F5F4D">
        <w:rPr>
          <w:lang w:val="en-US"/>
        </w:rPr>
        <w:t xml:space="preserve"> have been agreed so far</w:t>
      </w:r>
    </w:p>
    <w:p w14:paraId="54CCF8B6" w14:textId="2031F04D" w:rsidR="00A63528" w:rsidRDefault="00BE5144" w:rsidP="00261DB6">
      <w:pPr>
        <w:pStyle w:val="ad"/>
        <w:numPr>
          <w:ilvl w:val="1"/>
          <w:numId w:val="11"/>
        </w:numPr>
        <w:rPr>
          <w:lang w:val="en-US" w:bidi="he-IL"/>
        </w:rPr>
      </w:pPr>
      <w:r>
        <w:rPr>
          <w:lang w:val="en-US"/>
        </w:rPr>
        <w:t>F</w:t>
      </w:r>
      <w:r w:rsidR="00A63528">
        <w:rPr>
          <w:lang w:val="en-US"/>
        </w:rPr>
        <w:t xml:space="preserve">urthermore, </w:t>
      </w:r>
      <w:proofErr w:type="spellStart"/>
      <w:r w:rsidR="00A63528">
        <w:rPr>
          <w:lang w:val="en-US"/>
        </w:rPr>
        <w:t>UMa</w:t>
      </w:r>
      <w:proofErr w:type="spellEnd"/>
      <w:r w:rsidR="00A63528">
        <w:rPr>
          <w:lang w:val="en-US"/>
        </w:rPr>
        <w:t xml:space="preserve"> was agreed for FR1 and </w:t>
      </w:r>
      <w:proofErr w:type="spellStart"/>
      <w:r w:rsidR="00A63528">
        <w:rPr>
          <w:lang w:val="en-US"/>
        </w:rPr>
        <w:t>UMi</w:t>
      </w:r>
      <w:proofErr w:type="spellEnd"/>
      <w:r w:rsidR="00A63528">
        <w:rPr>
          <w:lang w:val="en-US"/>
        </w:rPr>
        <w:t xml:space="preserve"> for FR2</w:t>
      </w:r>
    </w:p>
    <w:p w14:paraId="6094F310" w14:textId="017B9DF8" w:rsidR="00C93A38" w:rsidRDefault="00C93A38" w:rsidP="00261DB6">
      <w:pPr>
        <w:pStyle w:val="ad"/>
        <w:numPr>
          <w:ilvl w:val="0"/>
          <w:numId w:val="10"/>
        </w:numPr>
        <w:rPr>
          <w:lang w:val="en-US" w:bidi="he-IL"/>
        </w:rPr>
      </w:pPr>
      <w:r w:rsidRPr="00FD455A">
        <w:rPr>
          <w:lang w:val="en-US"/>
        </w:rPr>
        <w:t xml:space="preserve">ISD </w:t>
      </w:r>
    </w:p>
    <w:p w14:paraId="006D2CB8" w14:textId="685E9934" w:rsidR="00BE5144" w:rsidRDefault="00BE5144" w:rsidP="00261DB6">
      <w:pPr>
        <w:pStyle w:val="ad"/>
        <w:numPr>
          <w:ilvl w:val="0"/>
          <w:numId w:val="12"/>
        </w:numPr>
        <w:rPr>
          <w:lang w:val="en-US" w:bidi="he-IL"/>
        </w:rPr>
      </w:pPr>
      <w:r>
        <w:rPr>
          <w:lang w:val="en-US"/>
        </w:rPr>
        <w:t>Moderator’s comments:</w:t>
      </w:r>
    </w:p>
    <w:p w14:paraId="317CA4D0" w14:textId="7A174F36" w:rsidR="00BE5144" w:rsidRDefault="00BE5144" w:rsidP="00261DB6">
      <w:pPr>
        <w:pStyle w:val="ad"/>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ad"/>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ad"/>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ad"/>
        <w:numPr>
          <w:ilvl w:val="0"/>
          <w:numId w:val="13"/>
        </w:numPr>
        <w:rPr>
          <w:lang w:val="en-US" w:bidi="he-IL"/>
        </w:rPr>
      </w:pPr>
      <w:r>
        <w:rPr>
          <w:lang w:val="en-US"/>
        </w:rPr>
        <w:t>Moderator’s comments:</w:t>
      </w:r>
    </w:p>
    <w:p w14:paraId="4E099B4E" w14:textId="47F0B00F" w:rsidR="00BE5144" w:rsidRDefault="00BE5144" w:rsidP="00261DB6">
      <w:pPr>
        <w:pStyle w:val="ad"/>
        <w:numPr>
          <w:ilvl w:val="1"/>
          <w:numId w:val="13"/>
        </w:numPr>
        <w:rPr>
          <w:lang w:val="en-US" w:bidi="he-IL"/>
        </w:rPr>
      </w:pPr>
      <w:r>
        <w:rPr>
          <w:lang w:val="en-US"/>
        </w:rPr>
        <w:t>Only 10m and 25m have been agreed so far</w:t>
      </w:r>
    </w:p>
    <w:p w14:paraId="2959E2E5" w14:textId="2C5DE153" w:rsidR="00BE5144" w:rsidRDefault="00BE5144" w:rsidP="00261DB6">
      <w:pPr>
        <w:pStyle w:val="ad"/>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ad"/>
        <w:numPr>
          <w:ilvl w:val="0"/>
          <w:numId w:val="10"/>
        </w:numPr>
        <w:rPr>
          <w:lang w:val="en-US" w:bidi="he-IL"/>
        </w:rPr>
      </w:pPr>
      <w:r>
        <w:rPr>
          <w:lang w:val="en-US"/>
        </w:rPr>
        <w:t>BS antenna configuration</w:t>
      </w:r>
    </w:p>
    <w:p w14:paraId="29113A61" w14:textId="09ADA49F" w:rsidR="00EE1C63" w:rsidRDefault="00EE1C63" w:rsidP="00261DB6">
      <w:pPr>
        <w:pStyle w:val="ad"/>
        <w:numPr>
          <w:ilvl w:val="0"/>
          <w:numId w:val="14"/>
        </w:numPr>
        <w:rPr>
          <w:lang w:val="en-US" w:bidi="he-IL"/>
        </w:rPr>
      </w:pPr>
      <w:r>
        <w:rPr>
          <w:lang w:val="en-US"/>
        </w:rPr>
        <w:t>Moderator’s comments:</w:t>
      </w:r>
    </w:p>
    <w:p w14:paraId="0E0D7F76" w14:textId="5DC02EFE" w:rsidR="00EE1C63" w:rsidRDefault="00EE1C63" w:rsidP="00261DB6">
      <w:pPr>
        <w:pStyle w:val="ad"/>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ad"/>
        <w:numPr>
          <w:ilvl w:val="2"/>
          <w:numId w:val="14"/>
        </w:numPr>
        <w:rPr>
          <w:lang w:val="en-US" w:bidi="he-IL"/>
        </w:rPr>
      </w:pPr>
      <w:r w:rsidRPr="00B07838">
        <w:rPr>
          <w:lang w:val="en-US" w:bidi="he-IL"/>
        </w:rPr>
        <w:t>32 ports: (8,8,2,1,1,2,8), (</w:t>
      </w:r>
      <w:proofErr w:type="spellStart"/>
      <w:proofErr w:type="gramStart"/>
      <w:r w:rsidRPr="00B07838">
        <w:rPr>
          <w:lang w:val="en-US" w:bidi="he-IL"/>
        </w:rPr>
        <w:t>dH,dV</w:t>
      </w:r>
      <w:proofErr w:type="spellEnd"/>
      <w:proofErr w:type="gramEnd"/>
      <w:r w:rsidRPr="00B07838">
        <w:rPr>
          <w:lang w:val="en-US" w:bidi="he-IL"/>
        </w:rPr>
        <w:t>) = (0.5, 0.8)λ</w:t>
      </w:r>
    </w:p>
    <w:p w14:paraId="49610F43" w14:textId="6D82B938" w:rsidR="00B07838" w:rsidRPr="00B07838" w:rsidRDefault="00B07838" w:rsidP="00261DB6">
      <w:pPr>
        <w:pStyle w:val="ad"/>
        <w:numPr>
          <w:ilvl w:val="2"/>
          <w:numId w:val="14"/>
        </w:numPr>
        <w:rPr>
          <w:lang w:val="en-US" w:bidi="he-IL"/>
        </w:rPr>
      </w:pPr>
      <w:r w:rsidRPr="00B07838">
        <w:rPr>
          <w:lang w:val="en-US" w:bidi="he-IL"/>
        </w:rPr>
        <w:t>16 ports: (8,4,2,1,1,2,4), (</w:t>
      </w:r>
      <w:proofErr w:type="spellStart"/>
      <w:proofErr w:type="gramStart"/>
      <w:r w:rsidRPr="00B07838">
        <w:rPr>
          <w:lang w:val="en-US" w:bidi="he-IL"/>
        </w:rPr>
        <w:t>dH,dV</w:t>
      </w:r>
      <w:proofErr w:type="spellEnd"/>
      <w:proofErr w:type="gramEnd"/>
      <w:r w:rsidRPr="00B07838">
        <w:rPr>
          <w:lang w:val="en-US" w:bidi="he-IL"/>
        </w:rPr>
        <w:t>) = (0.5, 0.8)λ</w:t>
      </w:r>
    </w:p>
    <w:p w14:paraId="7CCA9242" w14:textId="76B02ED4" w:rsidR="00EE1C63" w:rsidRPr="00EE1C63" w:rsidRDefault="00EE1C63" w:rsidP="00261DB6">
      <w:pPr>
        <w:pStyle w:val="ad"/>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ad"/>
        <w:numPr>
          <w:ilvl w:val="2"/>
          <w:numId w:val="14"/>
        </w:numPr>
        <w:rPr>
          <w:lang w:val="en-US" w:bidi="he-IL"/>
        </w:rPr>
      </w:pPr>
      <w:r w:rsidRPr="00B07838">
        <w:rPr>
          <w:lang w:val="en-US" w:bidi="he-IL"/>
        </w:rPr>
        <w:t xml:space="preserve">Antenna setup and port layouts at </w:t>
      </w:r>
      <w:proofErr w:type="spellStart"/>
      <w:r w:rsidRPr="00B07838">
        <w:rPr>
          <w:lang w:val="en-US" w:bidi="he-IL"/>
        </w:rPr>
        <w:t>gNB</w:t>
      </w:r>
      <w:proofErr w:type="spellEnd"/>
      <w:r w:rsidRPr="00B07838">
        <w:rPr>
          <w:lang w:val="en-US" w:bidi="he-IL"/>
        </w:rPr>
        <w:t>: (4, 8, 2, 1, 1, 1, 1), (</w:t>
      </w:r>
      <w:proofErr w:type="spellStart"/>
      <w:r w:rsidRPr="00B07838">
        <w:rPr>
          <w:lang w:val="en-US" w:bidi="he-IL"/>
        </w:rPr>
        <w:t>dV</w:t>
      </w:r>
      <w:proofErr w:type="spellEnd"/>
      <w:r w:rsidRPr="00B07838">
        <w:rPr>
          <w:lang w:val="en-US" w:bidi="he-IL"/>
        </w:rPr>
        <w:t xml:space="preserve">, </w:t>
      </w:r>
      <w:proofErr w:type="spellStart"/>
      <w:r w:rsidRPr="00B07838">
        <w:rPr>
          <w:lang w:val="en-US" w:bidi="he-IL"/>
        </w:rPr>
        <w:t>dH</w:t>
      </w:r>
      <w:proofErr w:type="spellEnd"/>
      <w:r w:rsidRPr="00B07838">
        <w:rPr>
          <w:lang w:val="en-US" w:bidi="he-IL"/>
        </w:rPr>
        <w:t>) = (0.5, 0.5) λ</w:t>
      </w:r>
    </w:p>
    <w:p w14:paraId="6410B8E9" w14:textId="209ED466" w:rsidR="00EE1C63" w:rsidRDefault="00EE1C63" w:rsidP="00261DB6">
      <w:pPr>
        <w:pStyle w:val="ad"/>
        <w:numPr>
          <w:ilvl w:val="0"/>
          <w:numId w:val="10"/>
        </w:numPr>
        <w:rPr>
          <w:lang w:val="en-US" w:bidi="he-IL"/>
        </w:rPr>
      </w:pPr>
      <w:r>
        <w:rPr>
          <w:lang w:val="en-US"/>
        </w:rPr>
        <w:t>BS antenna radiation pattern</w:t>
      </w:r>
    </w:p>
    <w:p w14:paraId="55EC789C" w14:textId="77777777" w:rsidR="00EE1C63" w:rsidRDefault="00EE1C63" w:rsidP="00261DB6">
      <w:pPr>
        <w:pStyle w:val="ad"/>
        <w:numPr>
          <w:ilvl w:val="0"/>
          <w:numId w:val="15"/>
        </w:numPr>
        <w:rPr>
          <w:lang w:val="en-US" w:bidi="he-IL"/>
        </w:rPr>
      </w:pPr>
      <w:r>
        <w:rPr>
          <w:lang w:val="en-US"/>
        </w:rPr>
        <w:t>Moderator’s comments:</w:t>
      </w:r>
    </w:p>
    <w:p w14:paraId="6BDBDA27" w14:textId="77777777" w:rsidR="00EE1C63" w:rsidRDefault="00EE1C63" w:rsidP="00261DB6">
      <w:pPr>
        <w:pStyle w:val="ad"/>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ad"/>
        <w:numPr>
          <w:ilvl w:val="2"/>
          <w:numId w:val="15"/>
        </w:numPr>
        <w:rPr>
          <w:lang w:val="en-US" w:bidi="he-IL"/>
        </w:rPr>
      </w:pPr>
      <w:r w:rsidRPr="00B07838">
        <w:rPr>
          <w:lang w:val="en-US" w:bidi="he-IL"/>
        </w:rPr>
        <w:t xml:space="preserve">3-sector antenna radiation pattern, 8 </w:t>
      </w:r>
      <w:proofErr w:type="spellStart"/>
      <w:r w:rsidRPr="00B07838">
        <w:rPr>
          <w:lang w:val="en-US" w:bidi="he-IL"/>
        </w:rPr>
        <w:t>dBi</w:t>
      </w:r>
      <w:proofErr w:type="spellEnd"/>
    </w:p>
    <w:p w14:paraId="526C9A29" w14:textId="2A5EA123" w:rsidR="00EE1C63" w:rsidRDefault="00EE1C63" w:rsidP="00261DB6">
      <w:pPr>
        <w:pStyle w:val="ad"/>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ad"/>
        <w:numPr>
          <w:ilvl w:val="2"/>
          <w:numId w:val="15"/>
        </w:numPr>
        <w:rPr>
          <w:lang w:bidi="he-IL"/>
        </w:rPr>
      </w:pPr>
      <w:r w:rsidRPr="00B07838">
        <w:rPr>
          <w:lang w:bidi="he-IL"/>
        </w:rPr>
        <w:t>TR 38.802 Table A.2.1-6</w:t>
      </w:r>
    </w:p>
    <w:p w14:paraId="37D4CA9D" w14:textId="56BA1536" w:rsidR="00B07838" w:rsidRDefault="00B07838" w:rsidP="00261DB6">
      <w:pPr>
        <w:pStyle w:val="ad"/>
        <w:numPr>
          <w:ilvl w:val="0"/>
          <w:numId w:val="10"/>
        </w:numPr>
        <w:rPr>
          <w:lang w:bidi="he-IL"/>
        </w:rPr>
      </w:pPr>
      <w:r>
        <w:rPr>
          <w:lang w:bidi="he-IL"/>
        </w:rPr>
        <w:t>BS antenna tilt</w:t>
      </w:r>
    </w:p>
    <w:p w14:paraId="321B642D" w14:textId="05F06BF1" w:rsidR="00B07838" w:rsidRDefault="00B07838" w:rsidP="00261DB6">
      <w:pPr>
        <w:pStyle w:val="ad"/>
        <w:numPr>
          <w:ilvl w:val="0"/>
          <w:numId w:val="16"/>
        </w:numPr>
        <w:rPr>
          <w:lang w:bidi="he-IL"/>
        </w:rPr>
      </w:pPr>
      <w:r>
        <w:rPr>
          <w:lang w:bidi="he-IL"/>
        </w:rPr>
        <w:t>Moderator’s comments:</w:t>
      </w:r>
    </w:p>
    <w:p w14:paraId="3B057206" w14:textId="301D4690" w:rsidR="00B07838" w:rsidRPr="00B07838" w:rsidRDefault="00B07838" w:rsidP="00261DB6">
      <w:pPr>
        <w:pStyle w:val="ad"/>
        <w:numPr>
          <w:ilvl w:val="1"/>
          <w:numId w:val="16"/>
        </w:numPr>
        <w:rPr>
          <w:lang w:bidi="he-IL"/>
        </w:rPr>
      </w:pPr>
      <w:r>
        <w:rPr>
          <w:lang w:bidi="he-IL"/>
        </w:rPr>
        <w:t>No explicit agreements in RAN2</w:t>
      </w:r>
    </w:p>
    <w:p w14:paraId="206558E5" w14:textId="5C2C35A1" w:rsidR="00C93A38" w:rsidRDefault="00BE5144" w:rsidP="00261DB6">
      <w:pPr>
        <w:pStyle w:val="ad"/>
        <w:numPr>
          <w:ilvl w:val="0"/>
          <w:numId w:val="10"/>
        </w:numPr>
        <w:rPr>
          <w:lang w:val="en-US" w:bidi="he-IL"/>
        </w:rPr>
      </w:pPr>
      <w:r>
        <w:rPr>
          <w:lang w:val="en-US"/>
        </w:rPr>
        <w:t>Number of Tx beams</w:t>
      </w:r>
    </w:p>
    <w:p w14:paraId="03B9C8CA" w14:textId="5C0257BD" w:rsidR="00BE5144" w:rsidRDefault="00BE5144" w:rsidP="00261DB6">
      <w:pPr>
        <w:pStyle w:val="ad"/>
        <w:numPr>
          <w:ilvl w:val="0"/>
          <w:numId w:val="17"/>
        </w:numPr>
        <w:rPr>
          <w:lang w:val="en-US" w:bidi="he-IL"/>
        </w:rPr>
      </w:pPr>
      <w:r>
        <w:rPr>
          <w:lang w:val="en-US"/>
        </w:rPr>
        <w:t>Moderator’s comments:</w:t>
      </w:r>
    </w:p>
    <w:p w14:paraId="77ED5CD0" w14:textId="3164D20F" w:rsidR="00BE5144" w:rsidRDefault="00BE5144" w:rsidP="00261DB6">
      <w:pPr>
        <w:pStyle w:val="ad"/>
        <w:numPr>
          <w:ilvl w:val="1"/>
          <w:numId w:val="17"/>
        </w:numPr>
        <w:rPr>
          <w:lang w:val="en-US" w:bidi="he-IL"/>
        </w:rPr>
      </w:pPr>
      <w:r>
        <w:rPr>
          <w:lang w:val="en-US"/>
        </w:rPr>
        <w:t>1,2 and 4 have been agreed for FR1</w:t>
      </w:r>
    </w:p>
    <w:p w14:paraId="0F078764" w14:textId="4BBA674C" w:rsidR="00BE5144" w:rsidRDefault="00BE5144" w:rsidP="00261DB6">
      <w:pPr>
        <w:pStyle w:val="ad"/>
        <w:numPr>
          <w:ilvl w:val="1"/>
          <w:numId w:val="17"/>
        </w:numPr>
        <w:rPr>
          <w:lang w:val="en-US" w:bidi="he-IL"/>
        </w:rPr>
      </w:pPr>
      <w:r>
        <w:rPr>
          <w:lang w:val="en-US"/>
        </w:rPr>
        <w:lastRenderedPageBreak/>
        <w:t>8, 16, and 32 have been agreed for FR2</w:t>
      </w:r>
    </w:p>
    <w:p w14:paraId="38284D09" w14:textId="41B01F17" w:rsidR="00B07838" w:rsidRDefault="00B07838" w:rsidP="00261DB6">
      <w:pPr>
        <w:pStyle w:val="ad"/>
        <w:numPr>
          <w:ilvl w:val="0"/>
          <w:numId w:val="10"/>
        </w:numPr>
        <w:rPr>
          <w:lang w:val="en-US"/>
        </w:rPr>
      </w:pPr>
      <w:r>
        <w:rPr>
          <w:lang w:val="en-US"/>
        </w:rPr>
        <w:t>BS Tx power</w:t>
      </w:r>
    </w:p>
    <w:p w14:paraId="13C441BF" w14:textId="0E4FDDDB" w:rsidR="00B07838" w:rsidRDefault="00B07838" w:rsidP="00261DB6">
      <w:pPr>
        <w:pStyle w:val="ad"/>
        <w:numPr>
          <w:ilvl w:val="0"/>
          <w:numId w:val="18"/>
        </w:numPr>
        <w:rPr>
          <w:lang w:val="en-US"/>
        </w:rPr>
      </w:pPr>
      <w:r>
        <w:rPr>
          <w:lang w:val="en-US"/>
        </w:rPr>
        <w:t>Moderator’s comments:</w:t>
      </w:r>
    </w:p>
    <w:p w14:paraId="5343E6AB" w14:textId="6C63A7C9" w:rsidR="00B07838" w:rsidRPr="006A7B3B" w:rsidRDefault="00B07838" w:rsidP="00261DB6">
      <w:pPr>
        <w:pStyle w:val="ad"/>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ad"/>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ad"/>
        <w:numPr>
          <w:ilvl w:val="0"/>
          <w:numId w:val="10"/>
        </w:numPr>
        <w:rPr>
          <w:lang w:val="en-US"/>
        </w:rPr>
      </w:pPr>
      <w:r>
        <w:rPr>
          <w:lang w:val="en-US"/>
        </w:rPr>
        <w:t>Usage of field data:</w:t>
      </w:r>
    </w:p>
    <w:p w14:paraId="4BFEEC87" w14:textId="4D041B54" w:rsidR="00B07838" w:rsidRDefault="00B07838" w:rsidP="00261DB6">
      <w:pPr>
        <w:pStyle w:val="ad"/>
        <w:numPr>
          <w:ilvl w:val="0"/>
          <w:numId w:val="19"/>
        </w:numPr>
        <w:rPr>
          <w:lang w:val="en-US"/>
        </w:rPr>
      </w:pPr>
      <w:r>
        <w:rPr>
          <w:lang w:val="en-US"/>
        </w:rPr>
        <w:t>Moderator’s comments:</w:t>
      </w:r>
    </w:p>
    <w:p w14:paraId="17B16224" w14:textId="6EC4244F" w:rsidR="00E94CCA" w:rsidRPr="00E94CCA" w:rsidRDefault="00B07838" w:rsidP="00261DB6">
      <w:pPr>
        <w:pStyle w:val="ad"/>
        <w:numPr>
          <w:ilvl w:val="1"/>
          <w:numId w:val="19"/>
        </w:numPr>
        <w:rPr>
          <w:lang w:val="en-US"/>
        </w:rPr>
      </w:pPr>
      <w:r>
        <w:rPr>
          <w:lang w:val="en-US"/>
        </w:rPr>
        <w:t>This is not strictly speaking a network configuration parameter, but it sort of incorporates all of them</w:t>
      </w:r>
    </w:p>
    <w:p w14:paraId="316D37DB" w14:textId="3586AC9D" w:rsidR="00EC5A9D" w:rsidRDefault="00BD05C2" w:rsidP="00BD05C2">
      <w:pPr>
        <w:pStyle w:val="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 xml:space="preserve">generalization across different cell configurations study? Please try to limit your response to the lowest number of parameters you can accept. Please consider providing additional technical details for your favourite parameters in the </w:t>
      </w:r>
      <w:proofErr w:type="gramStart"/>
      <w:r w:rsidRPr="00BD05C2">
        <w:rPr>
          <w:b/>
          <w:bCs/>
        </w:rPr>
        <w:t>comments</w:t>
      </w:r>
      <w:proofErr w:type="gramEnd"/>
      <w:r w:rsidRPr="00BD05C2">
        <w:rPr>
          <w:b/>
          <w:bCs/>
        </w:rPr>
        <w:t xml:space="preserve"> column, if needed.</w:t>
      </w:r>
    </w:p>
    <w:tbl>
      <w:tblPr>
        <w:tblStyle w:val="11"/>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xml:space="preserve">: </w:t>
            </w:r>
            <w:proofErr w:type="spellStart"/>
            <w:r>
              <w:rPr>
                <w:lang w:val="en-US" w:bidi="he-IL"/>
              </w:rPr>
              <w:t>U</w:t>
            </w:r>
            <w:r w:rsidR="001B004A">
              <w:rPr>
                <w:lang w:val="en-US" w:bidi="he-IL"/>
              </w:rPr>
              <w:t>M</w:t>
            </w:r>
            <w:r>
              <w:rPr>
                <w:lang w:val="en-US" w:bidi="he-IL"/>
              </w:rPr>
              <w:t>i</w:t>
            </w:r>
            <w:proofErr w:type="spellEnd"/>
          </w:p>
          <w:p w14:paraId="0906375C" w14:textId="275BDAC9" w:rsidR="00F42A39" w:rsidRDefault="00F42A39"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3F3C470F" w14:textId="777DED6B"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4A0CD8" w14:paraId="4E02BC0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746AD2A5" w14:textId="1ADDFC99" w:rsidR="004A0CD8" w:rsidRDefault="004A0CD8" w:rsidP="00777544">
            <w:pPr>
              <w:rPr>
                <w:lang w:val="en-US" w:bidi="he-IL"/>
              </w:rPr>
            </w:pPr>
            <w:r>
              <w:rPr>
                <w:lang w:val="en-US" w:bidi="he-IL"/>
              </w:rPr>
              <w:t>Huawei</w:t>
            </w:r>
          </w:p>
        </w:tc>
        <w:tc>
          <w:tcPr>
            <w:tcW w:w="1701" w:type="dxa"/>
          </w:tcPr>
          <w:p w14:paraId="41200784" w14:textId="0C12EB4C"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c), d), h), all together</w:t>
            </w:r>
          </w:p>
        </w:tc>
        <w:tc>
          <w:tcPr>
            <w:tcW w:w="5670" w:type="dxa"/>
          </w:tcPr>
          <w:p w14:paraId="1F9E500D" w14:textId="06F408F6"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agree with the approach proposed by Ericsson, i.e. </w:t>
            </w:r>
            <w:r w:rsidR="0030236C">
              <w:rPr>
                <w:lang w:val="en-US" w:bidi="he-IL"/>
              </w:rPr>
              <w:t xml:space="preserve">to evaluate the model in two different cell configurations, combining several </w:t>
            </w:r>
            <w:r w:rsidR="002C6EFF">
              <w:rPr>
                <w:lang w:val="en-US" w:bidi="he-IL"/>
              </w:rPr>
              <w:t xml:space="preserve">different parameter settings. But in our </w:t>
            </w:r>
            <w:r w:rsidR="00285E72">
              <w:rPr>
                <w:lang w:val="en-US" w:bidi="he-IL"/>
              </w:rPr>
              <w:t>view,</w:t>
            </w:r>
            <w:r w:rsidR="002C6EFF">
              <w:rPr>
                <w:lang w:val="en-US" w:bidi="he-IL"/>
              </w:rPr>
              <w:t xml:space="preserve"> it is better to focus on the </w:t>
            </w:r>
            <w:proofErr w:type="spellStart"/>
            <w:r w:rsidR="002C6EFF">
              <w:rPr>
                <w:lang w:val="en-US" w:bidi="he-IL"/>
              </w:rPr>
              <w:t>UMa</w:t>
            </w:r>
            <w:proofErr w:type="spellEnd"/>
            <w:r w:rsidR="002C6EFF">
              <w:rPr>
                <w:lang w:val="en-US" w:bidi="he-IL"/>
              </w:rPr>
              <w:t xml:space="preserve"> deployment with different cell sizes/settings, because such cells are more likely co-exist and being deployed next to each other on a certain area. Also, this would limit the workload a bit as</w:t>
            </w:r>
            <w:r w:rsidR="00285E72">
              <w:rPr>
                <w:lang w:val="en-US" w:bidi="he-IL"/>
              </w:rPr>
              <w:t>,</w:t>
            </w:r>
            <w:r w:rsidR="002C6EFF">
              <w:rPr>
                <w:lang w:val="en-US" w:bidi="he-IL"/>
              </w:rPr>
              <w:t xml:space="preserve"> so </w:t>
            </w:r>
            <w:r w:rsidR="00285E72">
              <w:rPr>
                <w:lang w:val="en-US" w:bidi="he-IL"/>
              </w:rPr>
              <w:lastRenderedPageBreak/>
              <w:t>far,</w:t>
            </w:r>
            <w:r w:rsidR="002C6EFF">
              <w:rPr>
                <w:lang w:val="en-US" w:bidi="he-IL"/>
              </w:rPr>
              <w:t xml:space="preserve"> we considered </w:t>
            </w:r>
            <w:proofErr w:type="spellStart"/>
            <w:r w:rsidR="002C6EFF">
              <w:rPr>
                <w:lang w:val="en-US" w:bidi="he-IL"/>
              </w:rPr>
              <w:t>UMa</w:t>
            </w:r>
            <w:proofErr w:type="spellEnd"/>
            <w:r w:rsidR="002C6EFF">
              <w:rPr>
                <w:lang w:val="en-US" w:bidi="he-IL"/>
              </w:rPr>
              <w:t xml:space="preserve"> only.</w:t>
            </w:r>
            <w:r w:rsidR="008B5255">
              <w:rPr>
                <w:lang w:val="en-US" w:bidi="he-IL"/>
              </w:rPr>
              <w:t xml:space="preserve"> Hence, we propose the following scenarios</w:t>
            </w:r>
            <w:r w:rsidR="00811FD8">
              <w:rPr>
                <w:lang w:val="en-US" w:bidi="he-IL"/>
              </w:rPr>
              <w:t>, starting from Ericsson’s proposal</w:t>
            </w:r>
            <w:r w:rsidR="008B5255">
              <w:rPr>
                <w:lang w:val="en-US" w:bidi="he-IL"/>
              </w:rPr>
              <w:t>:</w:t>
            </w:r>
          </w:p>
          <w:p w14:paraId="60E89DD7" w14:textId="609C4465" w:rsidR="008B5255" w:rsidRP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Frequency – FR1</w:t>
            </w:r>
          </w:p>
          <w:p w14:paraId="68137C2E" w14:textId="77777777" w:rsid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Parameter values used for Parameter-Set A </w:t>
            </w:r>
          </w:p>
          <w:p w14:paraId="4E8FD8DC"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200m</w:t>
            </w:r>
          </w:p>
          <w:p w14:paraId="7F7F5C31"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10m</w:t>
            </w:r>
          </w:p>
          <w:p w14:paraId="5400AFB2"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16 ports: (8,4,2,1,1,2,4), (</w:t>
            </w:r>
            <w:proofErr w:type="spellStart"/>
            <w:proofErr w:type="gramStart"/>
            <w:r>
              <w:t>dH,dV</w:t>
            </w:r>
            <w:proofErr w:type="spellEnd"/>
            <w:proofErr w:type="gramEnd"/>
            <w:r>
              <w:t>) = (0.5, 0.8)λ</w:t>
            </w:r>
          </w:p>
          <w:p w14:paraId="39612F15"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40dBm</w:t>
            </w:r>
          </w:p>
          <w:p w14:paraId="6058164A" w14:textId="77777777" w:rsid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Parameter values used for Parameter-Set B</w:t>
            </w:r>
          </w:p>
          <w:p w14:paraId="2E5BF0AC"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500m</w:t>
            </w:r>
          </w:p>
          <w:p w14:paraId="182CBD85"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25m</w:t>
            </w:r>
          </w:p>
          <w:p w14:paraId="076F524A"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32 ports: (8,8,2,1,1,2,8), (</w:t>
            </w:r>
            <w:proofErr w:type="spellStart"/>
            <w:proofErr w:type="gramStart"/>
            <w:r>
              <w:t>dH,dV</w:t>
            </w:r>
            <w:proofErr w:type="spellEnd"/>
            <w:proofErr w:type="gramEnd"/>
            <w:r>
              <w:t>) = (0.5, 0.8)λ</w:t>
            </w:r>
          </w:p>
          <w:p w14:paraId="04CD2B4C" w14:textId="280BB0C4" w:rsidR="008B5255" w:rsidRPr="00285E72" w:rsidRDefault="008B5255" w:rsidP="00777544">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44dBm</w:t>
            </w:r>
          </w:p>
        </w:tc>
      </w:tr>
      <w:tr w:rsidR="00EB242E" w14:paraId="781AF754"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2BF98125" w14:textId="6C5E387D" w:rsidR="00EB242E" w:rsidRPr="00F758EE" w:rsidRDefault="00EB242E" w:rsidP="00EB242E">
            <w:pPr>
              <w:rPr>
                <w:lang w:bidi="he-IL"/>
              </w:rPr>
            </w:pPr>
            <w:r>
              <w:rPr>
                <w:rFonts w:hint="eastAsia"/>
                <w:lang w:val="en-US" w:eastAsia="zh-CN" w:bidi="he-IL"/>
              </w:rPr>
              <w:lastRenderedPageBreak/>
              <w:t>NTT DOCOMO</w:t>
            </w:r>
          </w:p>
        </w:tc>
        <w:tc>
          <w:tcPr>
            <w:tcW w:w="1701" w:type="dxa"/>
          </w:tcPr>
          <w:p w14:paraId="1DDC2C67" w14:textId="75A9FFD4"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g, a, b, c</w:t>
            </w:r>
          </w:p>
        </w:tc>
        <w:tc>
          <w:tcPr>
            <w:tcW w:w="5670" w:type="dxa"/>
          </w:tcPr>
          <w:p w14:paraId="15C861ED" w14:textId="7DFDA593"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We have </w:t>
            </w:r>
            <w:r>
              <w:rPr>
                <w:lang w:val="en-US" w:eastAsia="zh-CN" w:bidi="he-IL"/>
              </w:rPr>
              <w:t>a similar view to</w:t>
            </w:r>
            <w:r>
              <w:rPr>
                <w:rFonts w:hint="eastAsia"/>
                <w:lang w:val="en-US" w:eastAsia="zh-CN" w:bidi="he-IL"/>
              </w:rPr>
              <w:t xml:space="preserve"> Ericsson</w:t>
            </w:r>
            <w:r>
              <w:rPr>
                <w:lang w:val="en-US" w:eastAsia="zh-CN" w:bidi="he-IL"/>
              </w:rPr>
              <w:t>’</w:t>
            </w:r>
            <w:r>
              <w:rPr>
                <w:rFonts w:hint="eastAsia"/>
                <w:lang w:val="en-US" w:eastAsia="zh-CN" w:bidi="he-IL"/>
              </w:rPr>
              <w:t xml:space="preserve">s. These parameters are mutually impacted in practical deployments. Therefore, it is not necessary to study them separately. Several combinations can be considered, e.g., considering the following two combinations for FR2, </w:t>
            </w:r>
          </w:p>
          <w:p w14:paraId="436188F4"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1: (g = 32, a = </w:t>
            </w:r>
            <w:proofErr w:type="spellStart"/>
            <w:r>
              <w:rPr>
                <w:rFonts w:hint="eastAsia"/>
                <w:lang w:val="en-US" w:eastAsia="zh-CN" w:bidi="he-IL"/>
              </w:rPr>
              <w:t>UMi</w:t>
            </w:r>
            <w:proofErr w:type="spellEnd"/>
            <w:r>
              <w:rPr>
                <w:rFonts w:hint="eastAsia"/>
                <w:lang w:val="en-US" w:eastAsia="zh-CN" w:bidi="he-IL"/>
              </w:rPr>
              <w:t>, b = 200m, c = 10m)</w:t>
            </w:r>
          </w:p>
          <w:p w14:paraId="0FCFD9E7"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2: (g = 16, a = </w:t>
            </w:r>
            <w:proofErr w:type="spellStart"/>
            <w:r>
              <w:rPr>
                <w:rFonts w:hint="eastAsia"/>
                <w:lang w:val="en-US" w:eastAsia="zh-CN" w:bidi="he-IL"/>
              </w:rPr>
              <w:t>UMa</w:t>
            </w:r>
            <w:proofErr w:type="spellEnd"/>
            <w:r>
              <w:rPr>
                <w:rFonts w:hint="eastAsia"/>
                <w:lang w:val="en-US" w:eastAsia="zh-CN" w:bidi="he-IL"/>
              </w:rPr>
              <w:t>, b = 500m, c = 25m)</w:t>
            </w:r>
          </w:p>
          <w:p w14:paraId="22A03B98" w14:textId="33E71D8E"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 xml:space="preserve">For FR1, different </w:t>
            </w:r>
            <w:r w:rsidRPr="00EF3AD1">
              <w:rPr>
                <w:rFonts w:hint="eastAsia"/>
                <w:i/>
                <w:iCs/>
                <w:lang w:val="en-US" w:eastAsia="zh-CN" w:bidi="he-IL"/>
              </w:rPr>
              <w:t xml:space="preserve">g) </w:t>
            </w:r>
            <w:r w:rsidRPr="00EF3AD1">
              <w:rPr>
                <w:i/>
                <w:iCs/>
                <w:lang w:val="en-US" w:eastAsia="zh-CN" w:bidi="he-IL"/>
              </w:rPr>
              <w:t>Number of</w:t>
            </w:r>
            <w:r w:rsidRPr="00EF3AD1">
              <w:rPr>
                <w:rFonts w:hint="eastAsia"/>
                <w:i/>
                <w:iCs/>
                <w:lang w:val="en-US" w:eastAsia="zh-CN" w:bidi="he-IL"/>
              </w:rPr>
              <w:t xml:space="preserve"> Tx beams </w:t>
            </w:r>
            <w:r>
              <w:rPr>
                <w:rFonts w:hint="eastAsia"/>
                <w:lang w:val="en-US" w:eastAsia="zh-CN" w:bidi="he-IL"/>
              </w:rPr>
              <w:t>can be further considered based on the two sets of parameters suggested by Ericsson.</w:t>
            </w:r>
          </w:p>
        </w:tc>
      </w:tr>
      <w:tr w:rsidR="008F1AB6" w14:paraId="64C2F243"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A4971EC" w14:textId="421E3022" w:rsidR="008F1AB6" w:rsidRDefault="008F1AB6" w:rsidP="008F1AB6">
            <w:pPr>
              <w:rPr>
                <w:lang w:val="en-US" w:eastAsia="zh-CN" w:bidi="he-IL"/>
              </w:rPr>
            </w:pPr>
            <w:r>
              <w:rPr>
                <w:rFonts w:hint="eastAsia"/>
                <w:lang w:val="en-US" w:eastAsia="zh-CN" w:bidi="he-IL"/>
              </w:rPr>
              <w:t>vivo</w:t>
            </w:r>
          </w:p>
        </w:tc>
        <w:tc>
          <w:tcPr>
            <w:tcW w:w="1701" w:type="dxa"/>
          </w:tcPr>
          <w:p w14:paraId="1B295621" w14:textId="09794D11"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Combination of </w:t>
            </w:r>
            <w:r>
              <w:rPr>
                <w:rFonts w:hint="eastAsia"/>
                <w:lang w:val="en-US" w:eastAsia="zh-CN" w:bidi="he-IL"/>
              </w:rPr>
              <w:t>a</w:t>
            </w:r>
            <w:r>
              <w:rPr>
                <w:lang w:val="en-US" w:eastAsia="zh-CN" w:bidi="he-IL"/>
              </w:rPr>
              <w:t xml:space="preserve">), </w:t>
            </w:r>
            <w:r>
              <w:rPr>
                <w:lang w:val="en-US" w:bidi="he-IL"/>
              </w:rPr>
              <w:t xml:space="preserve">b), c) and h) </w:t>
            </w:r>
            <w:r w:rsidR="00EE0F08">
              <w:rPr>
                <w:lang w:val="en-US" w:bidi="he-IL"/>
              </w:rPr>
              <w:t xml:space="preserve">for both FR1 and FR2 </w:t>
            </w:r>
            <w:r>
              <w:rPr>
                <w:lang w:val="en-US" w:bidi="he-IL"/>
              </w:rPr>
              <w:t>as 1</w:t>
            </w:r>
            <w:r w:rsidRPr="007C42C6">
              <w:rPr>
                <w:vertAlign w:val="superscript"/>
                <w:lang w:val="en-US" w:bidi="he-IL"/>
              </w:rPr>
              <w:t>st</w:t>
            </w:r>
            <w:r>
              <w:rPr>
                <w:lang w:val="en-US" w:bidi="he-IL"/>
              </w:rPr>
              <w:t xml:space="preserve"> priority and </w:t>
            </w:r>
          </w:p>
          <w:p w14:paraId="7EA44804" w14:textId="1BD9F84C"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d</w:t>
            </w:r>
            <w:r>
              <w:rPr>
                <w:lang w:val="en-US" w:eastAsia="zh-CN" w:bidi="he-IL"/>
              </w:rPr>
              <w:t xml:space="preserve">) or </w:t>
            </w:r>
            <w:r>
              <w:rPr>
                <w:rFonts w:hint="eastAsia"/>
                <w:lang w:val="en-US" w:eastAsia="zh-CN" w:bidi="he-IL"/>
              </w:rPr>
              <w:t>g</w:t>
            </w:r>
            <w:r>
              <w:rPr>
                <w:lang w:val="en-US" w:eastAsia="zh-CN" w:bidi="he-IL"/>
              </w:rPr>
              <w:t>) as 2</w:t>
            </w:r>
            <w:r w:rsidRPr="007C42C6">
              <w:rPr>
                <w:vertAlign w:val="superscript"/>
                <w:lang w:val="en-US" w:eastAsia="zh-CN" w:bidi="he-IL"/>
              </w:rPr>
              <w:t>nd</w:t>
            </w:r>
            <w:r>
              <w:rPr>
                <w:lang w:val="en-US" w:eastAsia="zh-CN" w:bidi="he-IL"/>
              </w:rPr>
              <w:t xml:space="preserve"> priority.</w:t>
            </w:r>
          </w:p>
        </w:tc>
        <w:tc>
          <w:tcPr>
            <w:tcW w:w="5670" w:type="dxa"/>
          </w:tcPr>
          <w:p w14:paraId="3F17BD4B" w14:textId="5116B7A8"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To </w:t>
            </w:r>
            <w:r>
              <w:rPr>
                <w:rFonts w:hint="eastAsia"/>
                <w:lang w:val="en-US" w:eastAsia="zh-CN" w:bidi="he-IL"/>
              </w:rPr>
              <w:t>relieve</w:t>
            </w:r>
            <w:r>
              <w:rPr>
                <w:lang w:val="en-US" w:eastAsia="zh-CN" w:bidi="he-IL"/>
              </w:rPr>
              <w:t xml:space="preserve"> </w:t>
            </w:r>
            <w:r>
              <w:rPr>
                <w:rFonts w:hint="eastAsia"/>
                <w:lang w:val="en-US" w:eastAsia="zh-CN" w:bidi="he-IL"/>
              </w:rPr>
              <w:t>t</w:t>
            </w:r>
            <w:r>
              <w:rPr>
                <w:lang w:val="en-US" w:eastAsia="zh-CN" w:bidi="he-IL"/>
              </w:rPr>
              <w:t xml:space="preserve">he workload of simulation, we agree with Ericsson on combining multiple parameters for generalization simulation as a starting point. </w:t>
            </w:r>
          </w:p>
          <w:p w14:paraId="0CC5C46F"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However, as the generalization study on FR1 is for </w:t>
            </w:r>
            <w:r w:rsidRPr="00364F47">
              <w:rPr>
                <w:lang w:val="en-US" w:eastAsia="zh-CN" w:bidi="he-IL"/>
              </w:rPr>
              <w:t>temporal domain case B</w:t>
            </w:r>
            <w:r>
              <w:rPr>
                <w:lang w:val="en-US" w:eastAsia="zh-CN" w:bidi="he-IL"/>
              </w:rPr>
              <w:t xml:space="preserve"> and the study on FR2 is for </w:t>
            </w:r>
            <w:r w:rsidRPr="00364F47">
              <w:rPr>
                <w:lang w:val="en-US" w:eastAsia="zh-CN" w:bidi="he-IL"/>
              </w:rPr>
              <w:t xml:space="preserve">temporal domain case </w:t>
            </w:r>
            <w:r>
              <w:rPr>
                <w:lang w:val="en-US" w:eastAsia="zh-CN" w:bidi="he-IL"/>
              </w:rPr>
              <w:t xml:space="preserve">A, we think both FR1 and FR2 should be considered. If one single FR is to be selected, we think FR2 should be </w:t>
            </w:r>
            <w:r>
              <w:rPr>
                <w:rFonts w:hint="eastAsia"/>
                <w:lang w:val="en-US" w:eastAsia="zh-CN" w:bidi="he-IL"/>
              </w:rPr>
              <w:t>prioritized</w:t>
            </w:r>
            <w:r>
              <w:rPr>
                <w:lang w:val="en-US" w:eastAsia="zh-CN" w:bidi="he-IL"/>
              </w:rPr>
              <w:t xml:space="preserve"> to optimize mobility performance.</w:t>
            </w:r>
          </w:p>
          <w:p w14:paraId="1A0D962A" w14:textId="77777777" w:rsidR="008F1AB6" w:rsidRPr="00351F52"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Based on 38.901, </w:t>
            </w:r>
            <w:proofErr w:type="spellStart"/>
            <w:r w:rsidRPr="00351F52">
              <w:rPr>
                <w:lang w:val="en-US" w:bidi="he-IL"/>
              </w:rPr>
              <w:t>U</w:t>
            </w:r>
            <w:r>
              <w:rPr>
                <w:lang w:val="en-US" w:bidi="he-IL"/>
              </w:rPr>
              <w:t>M</w:t>
            </w:r>
            <w:r w:rsidRPr="00351F52">
              <w:rPr>
                <w:lang w:val="en-US" w:bidi="he-IL"/>
              </w:rPr>
              <w:t>a</w:t>
            </w:r>
            <w:proofErr w:type="spellEnd"/>
            <w:r w:rsidRPr="00351F52">
              <w:rPr>
                <w:lang w:val="en-US" w:bidi="he-IL"/>
              </w:rPr>
              <w:t xml:space="preserve"> and </w:t>
            </w:r>
            <w:proofErr w:type="spellStart"/>
            <w:r w:rsidRPr="00351F52">
              <w:rPr>
                <w:lang w:val="en-US" w:bidi="he-IL"/>
              </w:rPr>
              <w:t>UMi</w:t>
            </w:r>
            <w:proofErr w:type="spellEnd"/>
            <w:r w:rsidRPr="00351F52">
              <w:rPr>
                <w:lang w:val="en-US" w:bidi="he-IL"/>
              </w:rPr>
              <w:t xml:space="preserve"> are two typical high-level descriptions of deployment scenarios, which will reflect multiple </w:t>
            </w:r>
            <w:r>
              <w:rPr>
                <w:lang w:val="en-US" w:bidi="he-IL"/>
              </w:rPr>
              <w:t xml:space="preserve">typical evaluation </w:t>
            </w:r>
            <w:r w:rsidRPr="00351F52">
              <w:rPr>
                <w:lang w:val="en-US" w:bidi="he-IL"/>
              </w:rPr>
              <w:t>parameters</w:t>
            </w:r>
            <w:r>
              <w:rPr>
                <w:lang w:val="en-US" w:bidi="he-IL"/>
              </w:rPr>
              <w:t xml:space="preserve"> as follows. For instance, ISD is 200m for </w:t>
            </w:r>
            <w:proofErr w:type="spellStart"/>
            <w:r>
              <w:rPr>
                <w:lang w:val="en-US" w:bidi="he-IL"/>
              </w:rPr>
              <w:t>UMi</w:t>
            </w:r>
            <w:proofErr w:type="spellEnd"/>
            <w:r>
              <w:rPr>
                <w:lang w:val="en-US" w:bidi="he-IL"/>
              </w:rPr>
              <w:t xml:space="preserve"> and 500m for </w:t>
            </w:r>
            <w:proofErr w:type="spellStart"/>
            <w:r>
              <w:rPr>
                <w:lang w:val="en-US" w:bidi="he-IL"/>
              </w:rPr>
              <w:t>UMa</w:t>
            </w:r>
            <w:proofErr w:type="spellEnd"/>
            <w:r>
              <w:rPr>
                <w:lang w:val="en-US" w:bidi="he-IL"/>
              </w:rPr>
              <w:t xml:space="preserve">; BS antenna height is 10m for </w:t>
            </w:r>
            <w:proofErr w:type="spellStart"/>
            <w:r>
              <w:rPr>
                <w:lang w:val="en-US" w:bidi="he-IL"/>
              </w:rPr>
              <w:t>UMi</w:t>
            </w:r>
            <w:proofErr w:type="spellEnd"/>
            <w:r>
              <w:rPr>
                <w:lang w:val="en-US" w:bidi="he-IL"/>
              </w:rPr>
              <w:t xml:space="preserve"> and 25m for </w:t>
            </w:r>
            <w:proofErr w:type="spellStart"/>
            <w:r>
              <w:rPr>
                <w:lang w:val="en-US" w:bidi="he-IL"/>
              </w:rPr>
              <w:t>UMa</w:t>
            </w:r>
            <w:proofErr w:type="spellEnd"/>
            <w:r>
              <w:rPr>
                <w:lang w:val="en-US" w:bidi="he-IL"/>
              </w:rPr>
              <w:t>.</w:t>
            </w:r>
          </w:p>
          <w:p w14:paraId="164699CF" w14:textId="77777777" w:rsidR="008F1AB6" w:rsidRDefault="008F1AB6" w:rsidP="008F1AB6">
            <w:pPr>
              <w:pStyle w:val="TH"/>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Table </w:t>
            </w:r>
            <w:r>
              <w:rPr>
                <w:lang w:eastAsia="ko-KR"/>
              </w:rPr>
              <w:t>7.2</w:t>
            </w:r>
            <w:r>
              <w:rPr>
                <w:lang w:eastAsia="zh-CN"/>
              </w:rPr>
              <w:t xml:space="preserve">-1: Evaluation parameters for </w:t>
            </w:r>
            <w:proofErr w:type="spellStart"/>
            <w:r>
              <w:rPr>
                <w:lang w:eastAsia="zh-CN"/>
              </w:rPr>
              <w:t>UMi</w:t>
            </w:r>
            <w:proofErr w:type="spellEnd"/>
            <w:r>
              <w:rPr>
                <w:lang w:eastAsia="zh-CN"/>
              </w:rPr>
              <w:t xml:space="preserve">-street canyon and </w:t>
            </w:r>
            <w:proofErr w:type="spellStart"/>
            <w:r>
              <w:rPr>
                <w:lang w:eastAsia="zh-CN"/>
              </w:rPr>
              <w:t>UMa</w:t>
            </w:r>
            <w:proofErr w:type="spellEnd"/>
            <w:r>
              <w:rPr>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2"/>
              <w:gridCol w:w="1552"/>
              <w:gridCol w:w="1559"/>
            </w:tblGrid>
            <w:tr w:rsidR="008F1AB6" w14:paraId="4D56335A"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8757CB" w14:textId="77777777" w:rsidR="008F1AB6" w:rsidRDefault="008F1AB6" w:rsidP="008F1AB6">
                  <w:pPr>
                    <w:pStyle w:val="TAH"/>
                    <w:rPr>
                      <w:rFonts w:cs="Arial"/>
                      <w:szCs w:val="36"/>
                      <w:lang w:val="en-US" w:eastAsia="ko-KR"/>
                    </w:rPr>
                  </w:pPr>
                  <w:r>
                    <w:rPr>
                      <w:lang w:val="en-US" w:eastAsia="ko-KR"/>
                    </w:rPr>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C3FC610" w14:textId="77777777" w:rsidR="008F1AB6" w:rsidRDefault="008F1AB6" w:rsidP="008F1AB6">
                  <w:pPr>
                    <w:pStyle w:val="TAH"/>
                    <w:rPr>
                      <w:rFonts w:cs="Arial"/>
                      <w:szCs w:val="36"/>
                      <w:lang w:val="en-US" w:eastAsia="ko-KR"/>
                    </w:rPr>
                  </w:pPr>
                  <w:proofErr w:type="spellStart"/>
                  <w:r>
                    <w:rPr>
                      <w:lang w:val="en-US" w:eastAsia="ko-KR"/>
                    </w:rPr>
                    <w:t>UMi</w:t>
                  </w:r>
                  <w:proofErr w:type="spellEnd"/>
                  <w:r>
                    <w:rPr>
                      <w:lang w:val="en-US" w:eastAsia="ko-KR"/>
                    </w:rPr>
                    <w:t xml:space="preserve"> - street canyon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9E19F1" w14:textId="77777777" w:rsidR="008F1AB6" w:rsidRDefault="008F1AB6" w:rsidP="008F1AB6">
                  <w:pPr>
                    <w:pStyle w:val="TAH"/>
                    <w:rPr>
                      <w:rFonts w:cs="Arial"/>
                      <w:szCs w:val="36"/>
                      <w:lang w:val="en-US" w:eastAsia="ko-KR"/>
                    </w:rPr>
                  </w:pPr>
                  <w:proofErr w:type="spellStart"/>
                  <w:r>
                    <w:rPr>
                      <w:lang w:val="en-US" w:eastAsia="ko-KR"/>
                    </w:rPr>
                    <w:t>UMa</w:t>
                  </w:r>
                  <w:proofErr w:type="spellEnd"/>
                </w:p>
              </w:tc>
            </w:tr>
            <w:tr w:rsidR="008F1AB6" w14:paraId="7B183028"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EFCE6D2" w14:textId="77777777" w:rsidR="008F1AB6" w:rsidRDefault="008F1AB6" w:rsidP="008F1AB6">
                  <w:pPr>
                    <w:pStyle w:val="TAC"/>
                    <w:jc w:val="left"/>
                    <w:rPr>
                      <w:rFonts w:cs="Arial"/>
                      <w:szCs w:val="36"/>
                      <w:lang w:val="en-US" w:eastAsia="ko-KR"/>
                    </w:rPr>
                  </w:pPr>
                  <w:r>
                    <w:rPr>
                      <w:lang w:val="en-US" w:eastAsia="ko-KR"/>
                    </w:rPr>
                    <w:t>Cell layout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01268" w14:textId="77777777" w:rsidR="008F1AB6" w:rsidRDefault="008F1AB6" w:rsidP="008F1AB6">
                  <w:pPr>
                    <w:pStyle w:val="TAC"/>
                    <w:jc w:val="left"/>
                    <w:rPr>
                      <w:rFonts w:cs="Arial"/>
                      <w:szCs w:val="36"/>
                      <w:lang w:val="en-US" w:eastAsia="ko-KR"/>
                    </w:rPr>
                  </w:pPr>
                  <w:r>
                    <w:rPr>
                      <w:lang w:val="en-US" w:eastAsia="ko-KR"/>
                    </w:rPr>
                    <w:t xml:space="preserve">Hexagonal grid, 19 micro sites, 3 sectors per site </w:t>
                  </w:r>
                  <w:r w:rsidRPr="00351F52">
                    <w:rPr>
                      <w:color w:val="FF0000"/>
                      <w:lang w:val="en-US" w:eastAsia="ko-KR"/>
                    </w:rPr>
                    <w:t>(ISD = 200m)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EED09" w14:textId="77777777" w:rsidR="008F1AB6" w:rsidRDefault="008F1AB6" w:rsidP="008F1AB6">
                  <w:pPr>
                    <w:pStyle w:val="TAC"/>
                    <w:jc w:val="left"/>
                    <w:rPr>
                      <w:rFonts w:cs="Arial"/>
                      <w:szCs w:val="36"/>
                      <w:lang w:val="en-US" w:eastAsia="ko-KR"/>
                    </w:rPr>
                  </w:pPr>
                  <w:r>
                    <w:rPr>
                      <w:rFonts w:cs="Arial"/>
                      <w:szCs w:val="36"/>
                      <w:lang w:val="en-US" w:eastAsia="ko-KR"/>
                    </w:rPr>
                    <w:t xml:space="preserve">Hexagonal grid, 19 macro sites, 3 sectors per site </w:t>
                  </w:r>
                  <w:r w:rsidRPr="00351F52">
                    <w:rPr>
                      <w:rFonts w:cs="Arial"/>
                      <w:color w:val="FF0000"/>
                      <w:szCs w:val="36"/>
                      <w:lang w:val="en-US" w:eastAsia="ko-KR"/>
                    </w:rPr>
                    <w:t>(ISD = 500m)</w:t>
                  </w:r>
                </w:p>
              </w:tc>
            </w:tr>
            <w:tr w:rsidR="008F1AB6" w14:paraId="5D3652D0"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FC7014" w14:textId="77777777" w:rsidR="008F1AB6" w:rsidRPr="00351F52" w:rsidRDefault="008F1AB6" w:rsidP="008F1AB6">
                  <w:pPr>
                    <w:pStyle w:val="TAC"/>
                    <w:jc w:val="left"/>
                    <w:rPr>
                      <w:rFonts w:cs="Arial"/>
                      <w:color w:val="FF0000"/>
                      <w:szCs w:val="36"/>
                      <w:lang w:val="en-US" w:eastAsia="ko-KR"/>
                    </w:rPr>
                  </w:pPr>
                  <w:r w:rsidRPr="00351F52">
                    <w:rPr>
                      <w:color w:val="FF0000"/>
                      <w:lang w:eastAsia="ko-KR"/>
                    </w:rPr>
                    <w:t xml:space="preserve">BS antenna height </w:t>
                  </w:r>
                  <w:r w:rsidRPr="00351F52">
                    <w:rPr>
                      <w:rFonts w:eastAsiaTheme="minorEastAsia"/>
                      <w:color w:val="FF0000"/>
                      <w:position w:val="-12"/>
                    </w:rPr>
                    <w:object w:dxaOrig="372" w:dyaOrig="372" w14:anchorId="14173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11" o:title=""/>
                      </v:shape>
                      <o:OLEObject Type="Embed" ProgID="Equation.3" ShapeID="_x0000_i1025" DrawAspect="Content" ObjectID="_1795854645" r:id="rId12"/>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464B1B8" w14:textId="77777777" w:rsidR="008F1AB6" w:rsidRPr="00351F52" w:rsidRDefault="008F1AB6" w:rsidP="008F1AB6">
                  <w:pPr>
                    <w:pStyle w:val="TAC"/>
                    <w:jc w:val="left"/>
                    <w:rPr>
                      <w:rFonts w:cs="Arial"/>
                      <w:color w:val="FF0000"/>
                      <w:szCs w:val="36"/>
                      <w:lang w:val="en-US" w:eastAsia="ko-KR"/>
                    </w:rPr>
                  </w:pPr>
                  <w:r w:rsidRPr="00351F52">
                    <w:rPr>
                      <w:color w:val="FF0000"/>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29C62" w14:textId="77777777" w:rsidR="008F1AB6" w:rsidRPr="00351F52" w:rsidRDefault="008F1AB6" w:rsidP="008F1AB6">
                  <w:pPr>
                    <w:pStyle w:val="TAC"/>
                    <w:jc w:val="left"/>
                    <w:rPr>
                      <w:rFonts w:cs="Arial"/>
                      <w:color w:val="FF0000"/>
                      <w:szCs w:val="36"/>
                      <w:lang w:val="en-US" w:eastAsia="ko-KR"/>
                    </w:rPr>
                  </w:pPr>
                  <w:r w:rsidRPr="00351F52">
                    <w:rPr>
                      <w:rFonts w:cs="Arial"/>
                      <w:color w:val="FF0000"/>
                      <w:szCs w:val="36"/>
                      <w:lang w:val="en-US" w:eastAsia="ko-KR"/>
                    </w:rPr>
                    <w:t>25m</w:t>
                  </w:r>
                </w:p>
              </w:tc>
            </w:tr>
            <w:tr w:rsidR="008F1AB6" w14:paraId="5ED2952E" w14:textId="77777777" w:rsidTr="00AE30B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13CF1B" w14:textId="77777777" w:rsidR="008F1AB6" w:rsidRDefault="008F1AB6" w:rsidP="008F1AB6">
                  <w:pPr>
                    <w:pStyle w:val="TAC"/>
                    <w:jc w:val="left"/>
                    <w:rPr>
                      <w:lang w:eastAsia="ko-KR"/>
                    </w:rPr>
                  </w:pPr>
                  <w:r>
                    <w:rPr>
                      <w:lang w:eastAsia="ko-KR"/>
                    </w:rPr>
                    <w:t>UT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CF49B" w14:textId="77777777" w:rsidR="008F1AB6" w:rsidRDefault="008F1AB6" w:rsidP="008F1AB6">
                  <w:pPr>
                    <w:pStyle w:val="TAC"/>
                    <w:jc w:val="left"/>
                    <w:rPr>
                      <w:lang w:eastAsia="ko-KR"/>
                    </w:rPr>
                  </w:pPr>
                  <w:r>
                    <w:rPr>
                      <w:lang w:eastAsia="ko-KR"/>
                    </w:rPr>
                    <w:t>Outdoor/indoor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0C82E" w14:textId="77777777" w:rsidR="008F1AB6" w:rsidRDefault="008F1AB6" w:rsidP="008F1AB6">
                  <w:pPr>
                    <w:pStyle w:val="TAC"/>
                    <w:jc w:val="left"/>
                    <w:rPr>
                      <w:lang w:val="en-US" w:eastAsia="ko-KR"/>
                    </w:rPr>
                  </w:pPr>
                  <w:r>
                    <w:rPr>
                      <w:lang w:val="en-US" w:eastAsia="ko-KR"/>
                    </w:rPr>
                    <w:t>Outdoor and 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C7FE0" w14:textId="77777777" w:rsidR="008F1AB6" w:rsidRDefault="008F1AB6" w:rsidP="008F1AB6">
                  <w:pPr>
                    <w:pStyle w:val="TAC"/>
                    <w:jc w:val="left"/>
                    <w:rPr>
                      <w:lang w:val="en-US" w:eastAsia="ko-KR"/>
                    </w:rPr>
                  </w:pPr>
                  <w:r>
                    <w:rPr>
                      <w:lang w:val="en-US" w:eastAsia="ko-KR"/>
                    </w:rPr>
                    <w:t>Outdoor and indoor</w:t>
                  </w:r>
                </w:p>
              </w:tc>
            </w:tr>
            <w:tr w:rsidR="008F1AB6" w14:paraId="34453018" w14:textId="77777777" w:rsidTr="00AE30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1F9A0"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C248E3" w14:textId="77777777" w:rsidR="008F1AB6" w:rsidRDefault="008F1AB6" w:rsidP="008F1AB6">
                  <w:pPr>
                    <w:pStyle w:val="TAC"/>
                    <w:jc w:val="left"/>
                    <w:rPr>
                      <w:rFonts w:cs="Arial"/>
                      <w:szCs w:val="36"/>
                      <w:lang w:val="en-US" w:eastAsia="ko-KR"/>
                    </w:rPr>
                  </w:pPr>
                  <w:r>
                    <w:rPr>
                      <w:lang w:eastAsia="ko-KR"/>
                    </w:rPr>
                    <w:t>LOS/NLOS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31D88" w14:textId="77777777" w:rsidR="008F1AB6" w:rsidRDefault="008F1AB6" w:rsidP="008F1AB6">
                  <w:pPr>
                    <w:pStyle w:val="TAC"/>
                    <w:jc w:val="left"/>
                    <w:rPr>
                      <w:rFonts w:cs="Arial"/>
                      <w:szCs w:val="36"/>
                      <w:lang w:val="en-US" w:eastAsia="ko-KR"/>
                    </w:rPr>
                  </w:pPr>
                  <w:r>
                    <w:rPr>
                      <w:lang w:val="en-US" w:eastAsia="ko-KR"/>
                    </w:rPr>
                    <w:t>LOS and 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0C7FE" w14:textId="77777777" w:rsidR="008F1AB6" w:rsidRDefault="008F1AB6" w:rsidP="008F1AB6">
                  <w:pPr>
                    <w:pStyle w:val="TAC"/>
                    <w:jc w:val="left"/>
                    <w:rPr>
                      <w:rFonts w:cs="Arial"/>
                      <w:szCs w:val="36"/>
                      <w:lang w:val="en-US" w:eastAsia="ko-KR"/>
                    </w:rPr>
                  </w:pPr>
                  <w:r>
                    <w:rPr>
                      <w:rFonts w:eastAsia="Meiryo" w:cs="Arial"/>
                      <w:lang w:val="en-US" w:eastAsia="ko-KR"/>
                    </w:rPr>
                    <w:t>LOS and NLOS</w:t>
                  </w:r>
                </w:p>
              </w:tc>
            </w:tr>
            <w:tr w:rsidR="008F1AB6" w14:paraId="1861EA20" w14:textId="77777777" w:rsidTr="00AE30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D3DF"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96F2F8" w14:textId="77777777" w:rsidR="008F1AB6" w:rsidRDefault="008F1AB6" w:rsidP="008F1AB6">
                  <w:pPr>
                    <w:pStyle w:val="TAC"/>
                    <w:jc w:val="left"/>
                    <w:rPr>
                      <w:rFonts w:cs="Arial"/>
                      <w:szCs w:val="36"/>
                      <w:lang w:val="en-US" w:eastAsia="ko-KR"/>
                    </w:rPr>
                  </w:pPr>
                  <w:r>
                    <w:rPr>
                      <w:lang w:eastAsia="ko-KR"/>
                    </w:rPr>
                    <w:t xml:space="preserve">Height </w:t>
                  </w:r>
                  <w:r>
                    <w:rPr>
                      <w:rFonts w:eastAsiaTheme="minorEastAsia"/>
                      <w:position w:val="-12"/>
                    </w:rPr>
                    <w:object w:dxaOrig="384" w:dyaOrig="372" w14:anchorId="5A16FDE9">
                      <v:shape id="_x0000_i1026" type="#_x0000_t75" style="width:19.5pt;height:18pt" o:ole="">
                        <v:imagedata r:id="rId13" o:title=""/>
                      </v:shape>
                      <o:OLEObject Type="Embed" ProgID="Equation.3" ShapeID="_x0000_i1026" DrawAspect="Content" ObjectID="_1795854646" r:id="rId14"/>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32F3EF95" w14:textId="77777777" w:rsidR="008F1AB6" w:rsidRDefault="008F1AB6" w:rsidP="008F1AB6">
                  <w:pPr>
                    <w:pStyle w:val="TAC"/>
                    <w:jc w:val="left"/>
                    <w:rPr>
                      <w:rFonts w:cs="Arial"/>
                      <w:szCs w:val="36"/>
                      <w:lang w:val="en-US" w:eastAsia="ko-KR"/>
                    </w:rPr>
                  </w:pPr>
                  <w:r>
                    <w:rPr>
                      <w:rFonts w:eastAsia="Meiryo" w:cs="Arial"/>
                      <w:lang w:val="nl-NL" w:eastAsia="ko-KR"/>
                    </w:rPr>
                    <w:t>Same as 3D-UMi in TR36.873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AF8A6" w14:textId="77777777" w:rsidR="008F1AB6" w:rsidRDefault="008F1AB6" w:rsidP="008F1AB6">
                  <w:pPr>
                    <w:pStyle w:val="TAC"/>
                    <w:jc w:val="left"/>
                    <w:rPr>
                      <w:rFonts w:cs="Arial"/>
                      <w:szCs w:val="36"/>
                      <w:lang w:val="en-US" w:eastAsia="ko-KR"/>
                    </w:rPr>
                  </w:pPr>
                  <w:r>
                    <w:rPr>
                      <w:rFonts w:eastAsia="Meiryo" w:cs="Arial"/>
                      <w:lang w:val="nl-NL" w:eastAsia="ko-KR"/>
                    </w:rPr>
                    <w:t>Same as 3D-UMa in TR36.873</w:t>
                  </w:r>
                </w:p>
              </w:tc>
            </w:tr>
            <w:tr w:rsidR="008F1AB6" w14:paraId="7BEDD7DA"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5F7DBA" w14:textId="77777777" w:rsidR="008F1AB6" w:rsidRDefault="008F1AB6" w:rsidP="008F1AB6">
                  <w:pPr>
                    <w:pStyle w:val="TAC"/>
                    <w:jc w:val="left"/>
                    <w:rPr>
                      <w:lang w:eastAsia="ko-KR"/>
                    </w:rPr>
                  </w:pPr>
                  <w:r>
                    <w:rPr>
                      <w:lang w:eastAsia="ko-KR"/>
                    </w:rPr>
                    <w:lastRenderedPageBreak/>
                    <w:t>Indoor UT ratio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739F1" w14:textId="77777777" w:rsidR="008F1AB6" w:rsidRDefault="008F1AB6" w:rsidP="008F1AB6">
                  <w:pPr>
                    <w:pStyle w:val="TAC"/>
                    <w:jc w:val="left"/>
                    <w:rPr>
                      <w:lang w:val="en-US" w:eastAsia="ko-KR"/>
                    </w:rPr>
                  </w:pPr>
                  <w:r>
                    <w:rPr>
                      <w:lang w:val="en-US" w:eastAsia="ko-KR"/>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67F48" w14:textId="77777777" w:rsidR="008F1AB6" w:rsidRDefault="008F1AB6" w:rsidP="008F1AB6">
                  <w:pPr>
                    <w:pStyle w:val="TAC"/>
                    <w:jc w:val="left"/>
                    <w:rPr>
                      <w:lang w:val="en-US" w:eastAsia="ko-KR"/>
                    </w:rPr>
                  </w:pPr>
                  <w:r>
                    <w:rPr>
                      <w:lang w:val="en-US" w:eastAsia="ko-KR"/>
                    </w:rPr>
                    <w:t>80%</w:t>
                  </w:r>
                </w:p>
              </w:tc>
            </w:tr>
            <w:tr w:rsidR="008F1AB6" w14:paraId="018AF1AC"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7EB935" w14:textId="77777777" w:rsidR="008F1AB6" w:rsidRDefault="008F1AB6" w:rsidP="008F1AB6">
                  <w:pPr>
                    <w:pStyle w:val="TAC"/>
                    <w:jc w:val="left"/>
                    <w:rPr>
                      <w:rFonts w:cs="Arial"/>
                      <w:szCs w:val="36"/>
                      <w:lang w:val="en-US" w:eastAsia="ko-KR"/>
                    </w:rPr>
                  </w:pPr>
                  <w:r>
                    <w:rPr>
                      <w:lang w:eastAsia="ko-KR"/>
                    </w:rPr>
                    <w:t>UT mobility (horizontal plane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41F91" w14:textId="77777777" w:rsidR="008F1AB6" w:rsidRDefault="008F1AB6" w:rsidP="008F1AB6">
                  <w:pPr>
                    <w:pStyle w:val="TAC"/>
                    <w:jc w:val="left"/>
                    <w:rPr>
                      <w:rFonts w:cs="Arial"/>
                      <w:szCs w:val="36"/>
                      <w:lang w:val="en-US" w:eastAsia="ko-KR"/>
                    </w:rPr>
                  </w:pPr>
                  <w:r>
                    <w:rPr>
                      <w:lang w:val="en-US" w:eastAsia="ko-KR"/>
                    </w:rPr>
                    <w:t>3km/h</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BB426" w14:textId="77777777" w:rsidR="008F1AB6" w:rsidRDefault="008F1AB6" w:rsidP="008F1AB6">
                  <w:pPr>
                    <w:pStyle w:val="TAC"/>
                    <w:jc w:val="left"/>
                    <w:rPr>
                      <w:rFonts w:cs="Arial"/>
                      <w:szCs w:val="36"/>
                      <w:lang w:val="en-US" w:eastAsia="ko-KR"/>
                    </w:rPr>
                  </w:pPr>
                  <w:r>
                    <w:rPr>
                      <w:rFonts w:cs="Arial"/>
                      <w:szCs w:val="36"/>
                      <w:lang w:val="en-US" w:eastAsia="ko-KR"/>
                    </w:rPr>
                    <w:t>3km/h</w:t>
                  </w:r>
                </w:p>
              </w:tc>
            </w:tr>
            <w:tr w:rsidR="008F1AB6" w14:paraId="3CFBDA95"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65FB1F" w14:textId="77777777" w:rsidR="008F1AB6" w:rsidRDefault="008F1AB6" w:rsidP="008F1AB6">
                  <w:pPr>
                    <w:pStyle w:val="TAC"/>
                    <w:jc w:val="left"/>
                    <w:rPr>
                      <w:rFonts w:cs="Arial"/>
                      <w:szCs w:val="36"/>
                      <w:lang w:val="sv-SE" w:eastAsia="ko-KR"/>
                    </w:rPr>
                  </w:pPr>
                  <w:r>
                    <w:rPr>
                      <w:lang w:val="fr-FR" w:eastAsia="ko-KR"/>
                    </w:rPr>
                    <w:t>Min. BS - UT distance (2D)</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B179" w14:textId="77777777" w:rsidR="008F1AB6" w:rsidRDefault="008F1AB6" w:rsidP="008F1AB6">
                  <w:pPr>
                    <w:pStyle w:val="TAC"/>
                    <w:jc w:val="left"/>
                    <w:rPr>
                      <w:rFonts w:cs="Arial"/>
                      <w:szCs w:val="36"/>
                      <w:lang w:val="en-US" w:eastAsia="ko-KR"/>
                    </w:rPr>
                  </w:pPr>
                  <w:r>
                    <w:rPr>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852C4" w14:textId="77777777" w:rsidR="008F1AB6" w:rsidRDefault="008F1AB6" w:rsidP="008F1AB6">
                  <w:pPr>
                    <w:pStyle w:val="TAC"/>
                    <w:jc w:val="left"/>
                    <w:rPr>
                      <w:rFonts w:cs="Arial"/>
                      <w:szCs w:val="36"/>
                      <w:lang w:val="en-US" w:eastAsia="ko-KR"/>
                    </w:rPr>
                  </w:pPr>
                  <w:r>
                    <w:rPr>
                      <w:rFonts w:cs="Arial"/>
                      <w:szCs w:val="36"/>
                      <w:lang w:val="en-US" w:eastAsia="ko-KR"/>
                    </w:rPr>
                    <w:t>35m</w:t>
                  </w:r>
                </w:p>
              </w:tc>
            </w:tr>
            <w:tr w:rsidR="008F1AB6" w14:paraId="0156E8DC"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FD5482" w14:textId="77777777" w:rsidR="008F1AB6" w:rsidRDefault="008F1AB6" w:rsidP="008F1AB6">
                  <w:pPr>
                    <w:pStyle w:val="TAC"/>
                    <w:jc w:val="left"/>
                    <w:rPr>
                      <w:rFonts w:cs="Arial"/>
                      <w:szCs w:val="36"/>
                      <w:lang w:val="en-US" w:eastAsia="ko-KR"/>
                    </w:rPr>
                  </w:pPr>
                  <w:r>
                    <w:rPr>
                      <w:lang w:val="en-US" w:eastAsia="ko-KR"/>
                    </w:rPr>
                    <w:t>UT distribution (horizontal)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C98F" w14:textId="77777777" w:rsidR="008F1AB6" w:rsidRDefault="008F1AB6" w:rsidP="008F1AB6">
                  <w:pPr>
                    <w:pStyle w:val="TAC"/>
                    <w:jc w:val="left"/>
                    <w:rPr>
                      <w:rFonts w:cs="Arial"/>
                      <w:szCs w:val="36"/>
                      <w:lang w:val="en-US" w:eastAsia="ko-KR"/>
                    </w:rPr>
                  </w:pPr>
                  <w:r>
                    <w:rPr>
                      <w:rFonts w:cs="Arial"/>
                      <w:szCs w:val="36"/>
                      <w:lang w:val="en-US" w:eastAsia="ko-KR"/>
                    </w:rPr>
                    <w:t>Uniform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42D9D" w14:textId="77777777" w:rsidR="008F1AB6" w:rsidRDefault="008F1AB6" w:rsidP="008F1AB6">
                  <w:pPr>
                    <w:pStyle w:val="TAC"/>
                    <w:jc w:val="left"/>
                    <w:rPr>
                      <w:rFonts w:cs="Arial"/>
                      <w:szCs w:val="36"/>
                      <w:lang w:val="en-US" w:eastAsia="ko-KR"/>
                    </w:rPr>
                  </w:pPr>
                  <w:r>
                    <w:rPr>
                      <w:rFonts w:cs="Arial"/>
                      <w:szCs w:val="36"/>
                      <w:lang w:val="en-US" w:eastAsia="ko-KR"/>
                    </w:rPr>
                    <w:t>Uniform</w:t>
                  </w:r>
                </w:p>
              </w:tc>
            </w:tr>
          </w:tbl>
          <w:p w14:paraId="7E2FE71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Therefore, no need to consider the ISD and antenna height </w:t>
            </w:r>
            <w:r>
              <w:rPr>
                <w:rFonts w:hint="eastAsia"/>
                <w:lang w:val="en-US" w:eastAsia="zh-CN" w:bidi="he-IL"/>
              </w:rPr>
              <w:t>individually</w:t>
            </w:r>
            <w:r>
              <w:rPr>
                <w:lang w:val="en-US" w:bidi="he-IL"/>
              </w:rPr>
              <w:t xml:space="preserve">. Besides, </w:t>
            </w:r>
            <w:r>
              <w:rPr>
                <w:lang w:val="en-US" w:eastAsia="zh-CN" w:bidi="he-IL"/>
              </w:rPr>
              <w:t xml:space="preserve">based on the generalization </w:t>
            </w:r>
            <w:r w:rsidRPr="00351F52">
              <w:rPr>
                <w:lang w:val="en-US" w:bidi="he-IL"/>
              </w:rPr>
              <w:t>simulation results of beam management</w:t>
            </w:r>
            <w:r>
              <w:rPr>
                <w:lang w:val="en-US" w:bidi="he-IL"/>
              </w:rPr>
              <w:t xml:space="preserve"> in 38.843, with </w:t>
            </w:r>
            <w:r w:rsidRPr="0008266F">
              <w:rPr>
                <w:lang w:val="en-US" w:bidi="he-IL"/>
              </w:rPr>
              <w:t>ISD 200m/ISD 500m</w:t>
            </w:r>
            <w:r>
              <w:rPr>
                <w:lang w:val="en-US" w:bidi="he-IL"/>
              </w:rPr>
              <w:t>, f</w:t>
            </w:r>
            <w:r w:rsidRPr="0008266F">
              <w:rPr>
                <w:lang w:val="en-US" w:bidi="he-IL"/>
              </w:rPr>
              <w:t>or generalization Case 2 compared to Case 1, evaluation results from 3 sources show about 1%~2% degradation</w:t>
            </w:r>
            <w:r>
              <w:rPr>
                <w:lang w:val="en-US" w:bidi="he-IL"/>
              </w:rPr>
              <w:t>.</w:t>
            </w:r>
          </w:p>
          <w:p w14:paraId="0EC1F6F1"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T</w:t>
            </w:r>
            <w:r w:rsidRPr="00351F52">
              <w:rPr>
                <w:lang w:val="en-US" w:bidi="he-IL"/>
              </w:rPr>
              <w:t>o study the comprehensive generalization ability of the model in different scenarios</w:t>
            </w:r>
            <w:r>
              <w:rPr>
                <w:lang w:val="en-US" w:bidi="he-IL"/>
              </w:rPr>
              <w:t xml:space="preserve"> for different goals</w:t>
            </w:r>
            <w:r w:rsidRPr="00351F52">
              <w:rPr>
                <w:lang w:val="en-US" w:bidi="he-IL"/>
              </w:rPr>
              <w:t xml:space="preserve">, </w:t>
            </w:r>
            <w:r>
              <w:rPr>
                <w:lang w:val="en-US" w:bidi="he-IL"/>
              </w:rPr>
              <w:t xml:space="preserve">two sets of </w:t>
            </w:r>
            <w:r>
              <w:rPr>
                <w:lang w:val="en-US" w:eastAsia="zh-CN" w:bidi="he-IL"/>
              </w:rPr>
              <w:t>parameters in these two scenarios for FR1 and FR2 can be considered. The parameters proposed by Ericsson can be the baseline:</w:t>
            </w:r>
          </w:p>
          <w:p w14:paraId="422B2B6E" w14:textId="77777777" w:rsidR="008F1AB6" w:rsidRPr="001279AC" w:rsidRDefault="008F1AB6" w:rsidP="008F1AB6">
            <w:pPr>
              <w:pStyle w:val="ad"/>
              <w:numPr>
                <w:ilvl w:val="0"/>
                <w:numId w:val="20"/>
              </w:numPr>
              <w:cnfStyle w:val="000000000000" w:firstRow="0" w:lastRow="0" w:firstColumn="0" w:lastColumn="0" w:oddVBand="0" w:evenVBand="0" w:oddHBand="0" w:evenHBand="0" w:firstRowFirstColumn="0" w:firstRowLastColumn="0" w:lastRowFirstColumn="0" w:lastRowLastColumn="0"/>
              <w:rPr>
                <w:strike/>
                <w:lang w:val="en-US" w:bidi="he-IL"/>
              </w:rPr>
            </w:pPr>
            <w:r w:rsidRPr="001279AC">
              <w:rPr>
                <w:strike/>
                <w:lang w:val="en-US" w:bidi="he-IL"/>
              </w:rPr>
              <w:t xml:space="preserve">Only </w:t>
            </w:r>
            <w:r w:rsidRPr="001279AC">
              <w:rPr>
                <w:strike/>
                <w:u w:val="single"/>
                <w:lang w:val="en-US" w:bidi="he-IL"/>
              </w:rPr>
              <w:t>one frequency</w:t>
            </w:r>
            <w:r w:rsidRPr="001279AC">
              <w:rPr>
                <w:strike/>
                <w:lang w:val="en-US" w:bidi="he-IL"/>
              </w:rPr>
              <w:t xml:space="preserve"> is used, e.g.: FR1</w:t>
            </w:r>
          </w:p>
          <w:p w14:paraId="0D2DF76D" w14:textId="77777777" w:rsidR="008F1AB6" w:rsidRDefault="008F1AB6" w:rsidP="008F1AB6">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1</w:t>
            </w:r>
          </w:p>
          <w:p w14:paraId="3779C99E"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UMi</w:t>
            </w:r>
            <w:proofErr w:type="spellEnd"/>
          </w:p>
          <w:p w14:paraId="56389501"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53B922B3"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10m</w:t>
            </w:r>
          </w:p>
          <w:p w14:paraId="007516FB" w14:textId="77777777" w:rsidR="008F1AB6" w:rsidRPr="006A7B3A"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26FF4884" w14:textId="77777777" w:rsidR="008F1AB6" w:rsidRDefault="008F1AB6" w:rsidP="008F1AB6">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2</w:t>
            </w:r>
          </w:p>
          <w:p w14:paraId="2A8DC5AD"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1BE53509"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4330586C"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25m</w:t>
            </w:r>
          </w:p>
          <w:p w14:paraId="30BD07A2" w14:textId="77777777" w:rsidR="008F1AB6" w:rsidRPr="006A7B3A"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44dBm</w:t>
            </w:r>
          </w:p>
          <w:p w14:paraId="5EDA8C4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A</w:t>
            </w:r>
            <w:r>
              <w:rPr>
                <w:lang w:val="en-US" w:eastAsia="zh-CN" w:bidi="he-IL"/>
              </w:rPr>
              <w:t xml:space="preserve">s to the impact of </w:t>
            </w:r>
            <w:proofErr w:type="spellStart"/>
            <w:r>
              <w:rPr>
                <w:lang w:val="en-US" w:eastAsia="zh-CN" w:bidi="he-IL"/>
              </w:rPr>
              <w:t>gNB</w:t>
            </w:r>
            <w:proofErr w:type="spellEnd"/>
            <w:r>
              <w:rPr>
                <w:lang w:val="en-US" w:eastAsia="zh-CN" w:bidi="he-IL"/>
              </w:rPr>
              <w:t xml:space="preserve"> antenna configuration, i.e., d), proposed by Huawei, we think it should be </w:t>
            </w:r>
            <w:r>
              <w:rPr>
                <w:rFonts w:hint="eastAsia"/>
                <w:lang w:val="en-US" w:eastAsia="zh-CN" w:bidi="he-IL"/>
              </w:rPr>
              <w:t>studied</w:t>
            </w:r>
            <w:r>
              <w:rPr>
                <w:lang w:val="en-US" w:eastAsia="zh-CN" w:bidi="he-IL"/>
              </w:rPr>
              <w:t xml:space="preserve"> </w:t>
            </w:r>
            <w:r>
              <w:rPr>
                <w:rFonts w:hint="eastAsia"/>
                <w:lang w:val="en-US" w:eastAsia="zh-CN" w:bidi="he-IL"/>
              </w:rPr>
              <w:t>individually</w:t>
            </w:r>
            <w:r>
              <w:rPr>
                <w:lang w:val="en-US" w:eastAsia="zh-CN" w:bidi="he-IL"/>
              </w:rPr>
              <w:t xml:space="preserve"> since </w:t>
            </w:r>
            <w:proofErr w:type="spellStart"/>
            <w:r>
              <w:rPr>
                <w:lang w:val="en-US" w:eastAsia="zh-CN" w:bidi="he-IL"/>
              </w:rPr>
              <w:t>gNB</w:t>
            </w:r>
            <w:proofErr w:type="spellEnd"/>
            <w:r>
              <w:rPr>
                <w:lang w:val="en-US" w:eastAsia="zh-CN" w:bidi="he-IL"/>
              </w:rPr>
              <w:t xml:space="preserve"> antenna configuration can be different for the same </w:t>
            </w:r>
            <w:r>
              <w:rPr>
                <w:rFonts w:hint="eastAsia"/>
                <w:lang w:val="en-US" w:eastAsia="zh-CN" w:bidi="he-IL"/>
              </w:rPr>
              <w:t>deployment</w:t>
            </w:r>
            <w:r>
              <w:rPr>
                <w:lang w:val="en-US" w:eastAsia="zh-CN" w:bidi="he-IL"/>
              </w:rPr>
              <w:t xml:space="preserve"> </w:t>
            </w:r>
            <w:r>
              <w:rPr>
                <w:rFonts w:hint="eastAsia"/>
                <w:lang w:val="en-US" w:eastAsia="zh-CN" w:bidi="he-IL"/>
              </w:rPr>
              <w:t>scenario</w:t>
            </w:r>
            <w:r>
              <w:rPr>
                <w:lang w:val="en-US" w:eastAsia="zh-CN" w:bidi="he-IL"/>
              </w:rPr>
              <w:t xml:space="preserve"> in different areas. Due to limited time, it can be optional and with 2</w:t>
            </w:r>
            <w:r w:rsidRPr="007C42C6">
              <w:rPr>
                <w:vertAlign w:val="superscript"/>
                <w:lang w:val="en-US" w:eastAsia="zh-CN" w:bidi="he-IL"/>
              </w:rPr>
              <w:t>nd</w:t>
            </w:r>
            <w:r>
              <w:rPr>
                <w:lang w:val="en-US" w:eastAsia="zh-CN" w:bidi="he-IL"/>
              </w:rPr>
              <w:t xml:space="preserve"> priority. </w:t>
            </w:r>
            <w:r>
              <w:rPr>
                <w:rFonts w:hint="eastAsia"/>
                <w:lang w:val="en-US" w:eastAsia="zh-CN" w:bidi="he-IL"/>
              </w:rPr>
              <w:t>For</w:t>
            </w:r>
            <w:r>
              <w:rPr>
                <w:lang w:val="en-US" w:eastAsia="zh-CN" w:bidi="he-IL"/>
              </w:rPr>
              <w:t xml:space="preserve"> </w:t>
            </w:r>
            <w:r>
              <w:rPr>
                <w:rFonts w:hint="eastAsia"/>
                <w:lang w:val="en-US" w:eastAsia="zh-CN" w:bidi="he-IL"/>
              </w:rPr>
              <w:t>FR2</w:t>
            </w:r>
            <w:r>
              <w:rPr>
                <w:lang w:val="en-US" w:eastAsia="zh-CN" w:bidi="he-IL"/>
              </w:rPr>
              <w:t>, as only one a</w:t>
            </w:r>
            <w:r w:rsidRPr="007C42C6">
              <w:rPr>
                <w:lang w:val="en-US" w:eastAsia="zh-CN" w:bidi="he-IL"/>
              </w:rPr>
              <w:t>ntenna setup and port layouts</w:t>
            </w:r>
            <w:r>
              <w:rPr>
                <w:lang w:val="en-US" w:eastAsia="zh-CN" w:bidi="he-IL"/>
              </w:rPr>
              <w:t xml:space="preserve"> were agreed, the n</w:t>
            </w:r>
            <w:r w:rsidRPr="007C42C6">
              <w:rPr>
                <w:lang w:val="en-US" w:eastAsia="zh-CN" w:bidi="he-IL"/>
              </w:rPr>
              <w:t>umber of Tx beams</w:t>
            </w:r>
            <w:r>
              <w:rPr>
                <w:lang w:val="en-US" w:eastAsia="zh-CN" w:bidi="he-IL"/>
              </w:rPr>
              <w:t>, i.e., parameter g), can be considered for generalization simulation.</w:t>
            </w:r>
          </w:p>
          <w:p w14:paraId="7F6BC71F" w14:textId="01450D2A"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 </w:t>
            </w:r>
          </w:p>
        </w:tc>
      </w:tr>
      <w:tr w:rsidR="00A10F64" w14:paraId="73F60855"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1F203FD3" w14:textId="6D0CABE7" w:rsidR="00A10F64" w:rsidRDefault="00A10F64" w:rsidP="00A10F64">
            <w:pPr>
              <w:rPr>
                <w:lang w:val="en-US" w:eastAsia="zh-CN" w:bidi="he-IL"/>
              </w:rPr>
            </w:pPr>
            <w:r>
              <w:rPr>
                <w:rFonts w:hint="eastAsia"/>
                <w:lang w:val="en-US" w:eastAsia="zh-CN" w:bidi="he-IL"/>
              </w:rPr>
              <w:lastRenderedPageBreak/>
              <w:t>Z</w:t>
            </w:r>
            <w:r>
              <w:rPr>
                <w:lang w:val="en-US" w:eastAsia="zh-CN" w:bidi="he-IL"/>
              </w:rPr>
              <w:t>TE</w:t>
            </w:r>
          </w:p>
        </w:tc>
        <w:tc>
          <w:tcPr>
            <w:tcW w:w="1701" w:type="dxa"/>
          </w:tcPr>
          <w:p w14:paraId="333D398D" w14:textId="7E03D3E8"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a), b), c), </w:t>
            </w:r>
            <w:r w:rsidRPr="0096722B">
              <w:rPr>
                <w:lang w:val="en-US" w:bidi="he-IL"/>
              </w:rPr>
              <w:t>h) all together</w:t>
            </w:r>
          </w:p>
        </w:tc>
        <w:tc>
          <w:tcPr>
            <w:tcW w:w="5670" w:type="dxa"/>
          </w:tcPr>
          <w:p w14:paraId="4ED59D08" w14:textId="73E55A79"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w:t>
            </w:r>
            <w:r>
              <w:rPr>
                <w:lang w:val="en-US" w:eastAsia="zh-CN" w:bidi="he-IL"/>
              </w:rPr>
              <w:t xml:space="preserve">gree with Ericsson, i.e. to study two different cell configuration set. In our understanding, a) b) c) are not independent, we cannot just study one of them. And for frequency range, we suggest to focus on FR1, since 500m ISD may cause weak coverage in FR2 scenario. </w:t>
            </w:r>
          </w:p>
        </w:tc>
      </w:tr>
      <w:tr w:rsidR="00160090" w14:paraId="7303EC79"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CB90E96" w14:textId="20F6098C" w:rsidR="00160090" w:rsidRDefault="00160090" w:rsidP="00160090">
            <w:pPr>
              <w:rPr>
                <w:lang w:val="en-US" w:eastAsia="zh-CN" w:bidi="he-IL"/>
              </w:rPr>
            </w:pPr>
            <w:proofErr w:type="spellStart"/>
            <w:r>
              <w:rPr>
                <w:rFonts w:hint="eastAsia"/>
                <w:lang w:val="en-US" w:eastAsia="zh-CN" w:bidi="he-IL"/>
              </w:rPr>
              <w:t>Medi</w:t>
            </w:r>
            <w:r>
              <w:rPr>
                <w:lang w:val="en-US" w:eastAsia="zh-CN" w:bidi="he-IL"/>
              </w:rPr>
              <w:t>atek</w:t>
            </w:r>
            <w:proofErr w:type="spellEnd"/>
          </w:p>
        </w:tc>
        <w:tc>
          <w:tcPr>
            <w:tcW w:w="1701" w:type="dxa"/>
          </w:tcPr>
          <w:p w14:paraId="19D9107C"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a), b), c) and h) all together</w:t>
            </w:r>
            <w:r>
              <w:rPr>
                <w:lang w:val="en-US" w:eastAsia="zh-CN" w:bidi="he-IL"/>
              </w:rPr>
              <w:t xml:space="preserve"> </w:t>
            </w:r>
            <w:r>
              <w:rPr>
                <w:rFonts w:hint="eastAsia"/>
                <w:lang w:val="en-US" w:eastAsia="zh-CN" w:bidi="he-IL"/>
              </w:rPr>
              <w:t>as</w:t>
            </w:r>
            <w:r>
              <w:rPr>
                <w:lang w:val="en-US" w:eastAsia="zh-CN" w:bidi="he-IL"/>
              </w:rPr>
              <w:t xml:space="preserve"> </w:t>
            </w:r>
            <w:proofErr w:type="spellStart"/>
            <w:r>
              <w:rPr>
                <w:lang w:val="en-US" w:eastAsia="zh-CN" w:bidi="he-IL"/>
              </w:rPr>
              <w:t>UMa</w:t>
            </w:r>
            <w:proofErr w:type="spellEnd"/>
            <w:r>
              <w:rPr>
                <w:lang w:val="en-US" w:eastAsia="zh-CN" w:bidi="he-IL"/>
              </w:rPr>
              <w:t>/</w:t>
            </w:r>
            <w:proofErr w:type="spellStart"/>
            <w:r>
              <w:rPr>
                <w:lang w:val="en-US" w:eastAsia="zh-CN" w:bidi="he-IL"/>
              </w:rPr>
              <w:t>UMi</w:t>
            </w:r>
            <w:proofErr w:type="spellEnd"/>
            <w:r>
              <w:rPr>
                <w:lang w:val="en-US" w:eastAsia="zh-CN" w:bidi="he-IL"/>
              </w:rPr>
              <w:t xml:space="preserve"> setting</w:t>
            </w:r>
          </w:p>
          <w:p w14:paraId="375A299B"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g)</w:t>
            </w:r>
            <w:r w:rsidRPr="0022316C">
              <w:rPr>
                <w:lang w:val="en-US" w:eastAsia="zh-CN" w:bidi="he-IL"/>
              </w:rPr>
              <w:tab/>
              <w:t>Number of Tx beams</w:t>
            </w:r>
          </w:p>
          <w:p w14:paraId="72715CC4"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bidi="he-IL"/>
              </w:rPr>
            </w:pPr>
          </w:p>
        </w:tc>
        <w:tc>
          <w:tcPr>
            <w:tcW w:w="5670" w:type="dxa"/>
          </w:tcPr>
          <w:p w14:paraId="18FB00DE"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650D03">
              <w:rPr>
                <w:lang w:val="en-US" w:eastAsia="zh-CN" w:bidi="he-IL"/>
              </w:rPr>
              <w:t>Agree with Ericsson's approach to jointly consider the generalization method for a), b), c) and h)</w:t>
            </w:r>
            <w:r>
              <w:rPr>
                <w:lang w:val="en-US" w:eastAsia="zh-CN" w:bidi="he-IL"/>
              </w:rPr>
              <w:t xml:space="preserve">. </w:t>
            </w:r>
            <w:r w:rsidRPr="00650D03">
              <w:rPr>
                <w:lang w:val="en-US" w:eastAsia="zh-CN" w:bidi="he-IL"/>
              </w:rPr>
              <w:t xml:space="preserve">RAN2 has agreed that </w:t>
            </w:r>
            <w:proofErr w:type="spellStart"/>
            <w:r w:rsidRPr="00650D03">
              <w:rPr>
                <w:lang w:val="en-US" w:eastAsia="zh-CN" w:bidi="he-IL"/>
              </w:rPr>
              <w:t>UMa</w:t>
            </w:r>
            <w:proofErr w:type="spellEnd"/>
            <w:r w:rsidRPr="00650D03">
              <w:rPr>
                <w:lang w:val="en-US" w:eastAsia="zh-CN" w:bidi="he-IL"/>
              </w:rPr>
              <w:t xml:space="preserve"> will be used for FR1 and </w:t>
            </w:r>
            <w:proofErr w:type="spellStart"/>
            <w:r w:rsidRPr="00650D03">
              <w:rPr>
                <w:lang w:val="en-US" w:eastAsia="zh-CN" w:bidi="he-IL"/>
              </w:rPr>
              <w:t>UMi</w:t>
            </w:r>
            <w:proofErr w:type="spellEnd"/>
            <w:r w:rsidRPr="00650D03">
              <w:rPr>
                <w:lang w:val="en-US" w:eastAsia="zh-CN" w:bidi="he-IL"/>
              </w:rPr>
              <w:t xml:space="preserve"> for FR2. When evaluating </w:t>
            </w:r>
            <w:proofErr w:type="spellStart"/>
            <w:r w:rsidRPr="00650D03">
              <w:rPr>
                <w:lang w:val="en-US" w:eastAsia="zh-CN" w:bidi="he-IL"/>
              </w:rPr>
              <w:t>UMa</w:t>
            </w:r>
            <w:proofErr w:type="spellEnd"/>
            <w:r w:rsidRPr="00650D03">
              <w:rPr>
                <w:lang w:val="en-US" w:eastAsia="zh-CN" w:bidi="he-IL"/>
              </w:rPr>
              <w:t>/</w:t>
            </w:r>
            <w:proofErr w:type="spellStart"/>
            <w:r w:rsidRPr="00650D03">
              <w:rPr>
                <w:lang w:val="en-US" w:eastAsia="zh-CN" w:bidi="he-IL"/>
              </w:rPr>
              <w:t>UMi</w:t>
            </w:r>
            <w:proofErr w:type="spellEnd"/>
            <w:r w:rsidRPr="00650D03">
              <w:rPr>
                <w:lang w:val="en-US" w:eastAsia="zh-CN" w:bidi="he-IL"/>
              </w:rPr>
              <w:t>, a set of settings including ISD, BS antenna height, and BS Tx power should be considered.</w:t>
            </w:r>
          </w:p>
          <w:p w14:paraId="0200C7F6" w14:textId="705D0B2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w:t>
            </w:r>
            <w:r w:rsidRPr="00974CA6">
              <w:rPr>
                <w:lang w:val="en-US" w:eastAsia="zh-CN" w:bidi="he-IL"/>
              </w:rPr>
              <w:t xml:space="preserve">field data </w:t>
            </w:r>
            <w:r>
              <w:rPr>
                <w:lang w:val="en-US" w:eastAsia="zh-CN" w:bidi="he-IL"/>
              </w:rPr>
              <w:t>may</w:t>
            </w:r>
            <w:r w:rsidRPr="00974CA6">
              <w:rPr>
                <w:lang w:val="en-US" w:eastAsia="zh-CN" w:bidi="he-IL"/>
              </w:rPr>
              <w:t xml:space="preserve"> be useful for the model generalization</w:t>
            </w:r>
            <w:r>
              <w:rPr>
                <w:lang w:val="en-US" w:eastAsia="zh-CN" w:bidi="he-IL"/>
              </w:rPr>
              <w:t xml:space="preserve"> study as </w:t>
            </w:r>
            <w:r w:rsidRPr="00AB0C28">
              <w:rPr>
                <w:lang w:val="en-US" w:eastAsia="zh-CN" w:bidi="he-IL"/>
              </w:rPr>
              <w:t>ultimate</w:t>
            </w:r>
            <w:r>
              <w:rPr>
                <w:lang w:val="en-US" w:eastAsia="zh-CN" w:bidi="he-IL"/>
              </w:rPr>
              <w:t xml:space="preserve"> generalization test. However, </w:t>
            </w:r>
            <w:r w:rsidRPr="006C3160">
              <w:rPr>
                <w:lang w:val="en-US" w:eastAsia="zh-CN" w:bidi="he-IL"/>
              </w:rPr>
              <w:t>it is challenging to have a consensus on the field dataset</w:t>
            </w:r>
            <w:r>
              <w:rPr>
                <w:lang w:val="en-US" w:eastAsia="zh-CN" w:bidi="he-IL"/>
              </w:rPr>
              <w:t>. W</w:t>
            </w:r>
            <w:r w:rsidRPr="00B93267">
              <w:rPr>
                <w:lang w:val="en-US" w:eastAsia="zh-CN" w:bidi="he-IL"/>
              </w:rPr>
              <w:t xml:space="preserve">e are open to verifying the performance of the AI approaches via field data </w:t>
            </w:r>
            <w:r>
              <w:rPr>
                <w:lang w:val="en-US" w:eastAsia="zh-CN" w:bidi="he-IL"/>
              </w:rPr>
              <w:t>i</w:t>
            </w:r>
            <w:r w:rsidRPr="00A244F9">
              <w:rPr>
                <w:lang w:val="en-US" w:eastAsia="zh-CN" w:bidi="he-IL"/>
              </w:rPr>
              <w:t>f company (for example, Apple, if possible) could provide the field dataset as a common dataset</w:t>
            </w:r>
            <w:r w:rsidRPr="0040602C">
              <w:rPr>
                <w:lang w:val="en-US" w:eastAsia="zh-CN" w:bidi="he-IL"/>
              </w:rPr>
              <w:t>.</w:t>
            </w:r>
          </w:p>
        </w:tc>
      </w:tr>
      <w:tr w:rsidR="00611882" w14:paraId="6022A15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33F89EC7" w14:textId="37F02D7D" w:rsidR="00611882" w:rsidRPr="00611882" w:rsidRDefault="00611882" w:rsidP="00160090">
            <w:pPr>
              <w:rPr>
                <w:rFonts w:eastAsia="Malgun Gothic"/>
                <w:lang w:val="en-US" w:eastAsia="ko-KR" w:bidi="he-IL"/>
              </w:rPr>
            </w:pPr>
            <w:r>
              <w:rPr>
                <w:rFonts w:eastAsia="Malgun Gothic" w:hint="eastAsia"/>
                <w:lang w:val="en-US" w:eastAsia="ko-KR" w:bidi="he-IL"/>
              </w:rPr>
              <w:t>S</w:t>
            </w:r>
            <w:r>
              <w:rPr>
                <w:rFonts w:eastAsia="Malgun Gothic"/>
                <w:lang w:val="en-US" w:eastAsia="ko-KR" w:bidi="he-IL"/>
              </w:rPr>
              <w:t>amsung</w:t>
            </w:r>
          </w:p>
        </w:tc>
        <w:tc>
          <w:tcPr>
            <w:tcW w:w="1701" w:type="dxa"/>
          </w:tcPr>
          <w:p w14:paraId="63EFF9A1" w14:textId="6F22701D" w:rsidR="00611882" w:rsidRPr="0022316C" w:rsidRDefault="004A69DB"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See comments</w:t>
            </w:r>
          </w:p>
        </w:tc>
        <w:tc>
          <w:tcPr>
            <w:tcW w:w="5670" w:type="dxa"/>
          </w:tcPr>
          <w:p w14:paraId="49560234" w14:textId="0A460623" w:rsidR="00AD11C4" w:rsidRDefault="00855CE3" w:rsidP="00160090">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I</w:t>
            </w:r>
            <w:r>
              <w:rPr>
                <w:rFonts w:eastAsia="Malgun Gothic"/>
                <w:lang w:val="en-US" w:eastAsia="ko-KR" w:bidi="he-IL"/>
              </w:rPr>
              <w:t xml:space="preserve">n general, we </w:t>
            </w:r>
            <w:r w:rsidR="00A777F0">
              <w:rPr>
                <w:rFonts w:eastAsia="Malgun Gothic"/>
                <w:lang w:val="en-US" w:eastAsia="ko-KR" w:bidi="he-IL"/>
              </w:rPr>
              <w:t>have some doubts on</w:t>
            </w:r>
            <w:r>
              <w:rPr>
                <w:rFonts w:eastAsia="Malgun Gothic"/>
                <w:lang w:val="en-US" w:eastAsia="ko-KR" w:bidi="he-IL"/>
              </w:rPr>
              <w:t xml:space="preserve"> whether the generalization study with different cell configuration “in simulation environment” is really useful</w:t>
            </w:r>
            <w:r w:rsidR="00123DFE">
              <w:rPr>
                <w:rFonts w:eastAsia="Malgun Gothic"/>
                <w:lang w:val="en-US" w:eastAsia="ko-KR" w:bidi="he-IL"/>
              </w:rPr>
              <w:t xml:space="preserve">. </w:t>
            </w:r>
            <w:proofErr w:type="gramStart"/>
            <w:r w:rsidR="006D4064">
              <w:rPr>
                <w:rFonts w:eastAsia="Malgun Gothic"/>
                <w:lang w:val="en-US" w:eastAsia="ko-KR" w:bidi="he-IL"/>
              </w:rPr>
              <w:t>Anyway</w:t>
            </w:r>
            <w:proofErr w:type="gramEnd"/>
            <w:r w:rsidR="006D4064">
              <w:rPr>
                <w:rFonts w:eastAsia="Malgun Gothic"/>
                <w:lang w:val="en-US" w:eastAsia="ko-KR" w:bidi="he-IL"/>
              </w:rPr>
              <w:t xml:space="preserve"> t</w:t>
            </w:r>
            <w:r w:rsidR="00123DFE">
              <w:rPr>
                <w:rFonts w:eastAsia="Malgun Gothic"/>
                <w:lang w:val="en-US" w:eastAsia="ko-KR" w:bidi="he-IL"/>
              </w:rPr>
              <w:t xml:space="preserve">he uniform/symmetric cell </w:t>
            </w:r>
            <w:r w:rsidR="006D4064">
              <w:rPr>
                <w:rFonts w:eastAsia="Malgun Gothic"/>
                <w:lang w:val="en-US" w:eastAsia="ko-KR" w:bidi="he-IL"/>
              </w:rPr>
              <w:t>t</w:t>
            </w:r>
            <w:r w:rsidR="00123DFE">
              <w:rPr>
                <w:rFonts w:eastAsia="Malgun Gothic"/>
                <w:lang w:val="en-US" w:eastAsia="ko-KR" w:bidi="he-IL"/>
              </w:rPr>
              <w:t>opology/configurations</w:t>
            </w:r>
            <w:r w:rsidR="00AD11C4">
              <w:rPr>
                <w:rFonts w:eastAsia="Malgun Gothic"/>
                <w:lang w:val="en-US" w:eastAsia="ko-KR" w:bidi="he-IL"/>
              </w:rPr>
              <w:t xml:space="preserve"> in simulation</w:t>
            </w:r>
            <w:r w:rsidR="00123DFE">
              <w:rPr>
                <w:rFonts w:eastAsia="Malgun Gothic"/>
                <w:lang w:val="en-US" w:eastAsia="ko-KR" w:bidi="he-IL"/>
              </w:rPr>
              <w:t xml:space="preserve"> are </w:t>
            </w:r>
            <w:r w:rsidR="00AD11C4">
              <w:rPr>
                <w:rFonts w:eastAsia="Malgun Gothic"/>
                <w:lang w:val="en-US" w:eastAsia="ko-KR" w:bidi="he-IL"/>
              </w:rPr>
              <w:t>unrealistic and far from</w:t>
            </w:r>
            <w:r w:rsidR="00123DFE">
              <w:rPr>
                <w:rFonts w:eastAsia="Malgun Gothic"/>
                <w:lang w:val="en-US" w:eastAsia="ko-KR" w:bidi="he-IL"/>
              </w:rPr>
              <w:t xml:space="preserve"> the real field environment. </w:t>
            </w:r>
            <w:r w:rsidR="00AD11C4">
              <w:rPr>
                <w:rFonts w:eastAsia="Malgun Gothic"/>
                <w:lang w:val="en-US" w:eastAsia="ko-KR" w:bidi="he-IL"/>
              </w:rPr>
              <w:t xml:space="preserve">In that sense, we share the view with </w:t>
            </w:r>
            <w:r w:rsidR="00AD11C4">
              <w:rPr>
                <w:rFonts w:eastAsia="Malgun Gothic"/>
                <w:lang w:val="en-US" w:eastAsia="ko-KR" w:bidi="he-IL"/>
              </w:rPr>
              <w:lastRenderedPageBreak/>
              <w:t xml:space="preserve">MTK that the generalization study via real filed data can be another possible option if we can have </w:t>
            </w:r>
            <w:r w:rsidR="004C4633">
              <w:rPr>
                <w:rFonts w:eastAsia="Malgun Gothic"/>
                <w:lang w:val="en-US" w:eastAsia="ko-KR" w:bidi="he-IL"/>
              </w:rPr>
              <w:t>some</w:t>
            </w:r>
            <w:r w:rsidR="00AD11C4">
              <w:rPr>
                <w:rFonts w:eastAsia="Malgun Gothic"/>
                <w:lang w:val="en-US" w:eastAsia="ko-KR" w:bidi="he-IL"/>
              </w:rPr>
              <w:t xml:space="preserve"> common field data sets.</w:t>
            </w:r>
          </w:p>
          <w:p w14:paraId="08487E51" w14:textId="3B662450" w:rsidR="00611882" w:rsidRPr="00611882" w:rsidRDefault="00AD11C4" w:rsidP="00AD11C4">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Nevertheless, if the majority want</w:t>
            </w:r>
            <w:r w:rsidR="004C4633">
              <w:rPr>
                <w:rFonts w:eastAsia="Malgun Gothic"/>
                <w:lang w:val="en-US" w:eastAsia="ko-KR" w:bidi="he-IL"/>
              </w:rPr>
              <w:t>s</w:t>
            </w:r>
            <w:r>
              <w:rPr>
                <w:rFonts w:eastAsia="Malgun Gothic"/>
                <w:lang w:val="en-US" w:eastAsia="ko-KR" w:bidi="he-IL"/>
              </w:rPr>
              <w:t xml:space="preserve"> to study the generalization for different cell config</w:t>
            </w:r>
            <w:r w:rsidR="00370FAA">
              <w:rPr>
                <w:rFonts w:eastAsia="Malgun Gothic"/>
                <w:lang w:val="en-US" w:eastAsia="ko-KR" w:bidi="he-IL"/>
              </w:rPr>
              <w:t>.</w:t>
            </w:r>
            <w:r>
              <w:rPr>
                <w:rFonts w:eastAsia="Malgun Gothic"/>
                <w:lang w:val="en-US" w:eastAsia="ko-KR" w:bidi="he-IL"/>
              </w:rPr>
              <w:t xml:space="preserve"> via simulation, we </w:t>
            </w:r>
            <w:r w:rsidR="00370FAA">
              <w:rPr>
                <w:rFonts w:eastAsia="Malgun Gothic"/>
                <w:lang w:val="en-US" w:eastAsia="ko-KR" w:bidi="he-IL"/>
              </w:rPr>
              <w:t>support the</w:t>
            </w:r>
            <w:r w:rsidR="00611882">
              <w:rPr>
                <w:rFonts w:eastAsia="Malgun Gothic"/>
                <w:lang w:val="en-US" w:eastAsia="ko-KR" w:bidi="he-IL"/>
              </w:rPr>
              <w:t xml:space="preserve"> Ericsson’s approach to consider two different parameter sets for “small cell</w:t>
            </w:r>
            <w:r w:rsidR="00370FAA">
              <w:rPr>
                <w:rFonts w:eastAsia="Malgun Gothic"/>
                <w:lang w:val="en-US" w:eastAsia="ko-KR" w:bidi="he-IL"/>
              </w:rPr>
              <w:t xml:space="preserve"> (</w:t>
            </w:r>
            <w:proofErr w:type="spellStart"/>
            <w:r w:rsidR="00611882">
              <w:rPr>
                <w:rFonts w:eastAsia="Malgun Gothic"/>
                <w:lang w:val="en-US" w:eastAsia="ko-KR" w:bidi="he-IL"/>
              </w:rPr>
              <w:t>UMi</w:t>
            </w:r>
            <w:proofErr w:type="spellEnd"/>
            <w:r w:rsidR="00370FAA">
              <w:rPr>
                <w:rFonts w:eastAsia="Malgun Gothic"/>
                <w:lang w:val="en-US" w:eastAsia="ko-KR" w:bidi="he-IL"/>
              </w:rPr>
              <w:t>)</w:t>
            </w:r>
            <w:r w:rsidR="00611882">
              <w:rPr>
                <w:rFonts w:eastAsia="Malgun Gothic"/>
                <w:lang w:val="en-US" w:eastAsia="ko-KR" w:bidi="he-IL"/>
              </w:rPr>
              <w:t xml:space="preserve">” and “large </w:t>
            </w:r>
            <w:proofErr w:type="gramStart"/>
            <w:r w:rsidR="00611882">
              <w:rPr>
                <w:rFonts w:eastAsia="Malgun Gothic"/>
                <w:lang w:val="en-US" w:eastAsia="ko-KR" w:bidi="he-IL"/>
              </w:rPr>
              <w:t>cell</w:t>
            </w:r>
            <w:r w:rsidR="00370FAA">
              <w:rPr>
                <w:rFonts w:eastAsia="Malgun Gothic"/>
                <w:lang w:val="en-US" w:eastAsia="ko-KR" w:bidi="he-IL"/>
              </w:rPr>
              <w:t>(</w:t>
            </w:r>
            <w:proofErr w:type="spellStart"/>
            <w:proofErr w:type="gramEnd"/>
            <w:r w:rsidR="00611882">
              <w:rPr>
                <w:rFonts w:eastAsia="Malgun Gothic"/>
                <w:lang w:val="en-US" w:eastAsia="ko-KR" w:bidi="he-IL"/>
              </w:rPr>
              <w:t>UMa</w:t>
            </w:r>
            <w:proofErr w:type="spellEnd"/>
            <w:r w:rsidR="00370FAA">
              <w:rPr>
                <w:rFonts w:eastAsia="Malgun Gothic"/>
                <w:lang w:val="en-US" w:eastAsia="ko-KR" w:bidi="he-IL"/>
              </w:rPr>
              <w:t>)</w:t>
            </w:r>
            <w:r w:rsidR="00611882">
              <w:rPr>
                <w:rFonts w:eastAsia="Malgun Gothic"/>
                <w:lang w:val="en-US" w:eastAsia="ko-KR" w:bidi="he-IL"/>
              </w:rPr>
              <w:t xml:space="preserve">” environment, respectively. </w:t>
            </w:r>
            <w:r w:rsidR="004A69DB">
              <w:rPr>
                <w:rFonts w:eastAsia="Malgun Gothic"/>
                <w:lang w:val="en-US" w:eastAsia="ko-KR" w:bidi="he-IL"/>
              </w:rPr>
              <w:t>However</w:t>
            </w:r>
            <w:r w:rsidR="00926C90">
              <w:rPr>
                <w:rFonts w:eastAsia="Malgun Gothic"/>
                <w:lang w:val="en-US" w:eastAsia="ko-KR" w:bidi="he-IL"/>
              </w:rPr>
              <w:t>, s</w:t>
            </w:r>
            <w:r w:rsidR="00611882">
              <w:rPr>
                <w:rFonts w:eastAsia="Malgun Gothic"/>
                <w:lang w:val="en-US" w:eastAsia="ko-KR" w:bidi="he-IL"/>
              </w:rPr>
              <w:t xml:space="preserve">ince </w:t>
            </w:r>
            <w:r w:rsidR="00926C90">
              <w:rPr>
                <w:rFonts w:eastAsia="Malgun Gothic"/>
                <w:lang w:val="en-US" w:eastAsia="ko-KR" w:bidi="he-IL"/>
              </w:rPr>
              <w:t>we already have the two separate parameter sets</w:t>
            </w:r>
            <w:r w:rsidR="004A69DB">
              <w:rPr>
                <w:rFonts w:eastAsia="Malgun Gothic"/>
                <w:lang w:val="en-US" w:eastAsia="ko-KR" w:bidi="he-IL"/>
              </w:rPr>
              <w:t xml:space="preserve"> (and also simulation results), </w:t>
            </w:r>
            <w:r w:rsidR="00926C90">
              <w:rPr>
                <w:rFonts w:eastAsia="Malgun Gothic"/>
                <w:lang w:val="en-US" w:eastAsia="ko-KR" w:bidi="he-IL"/>
              </w:rPr>
              <w:t xml:space="preserve">for </w:t>
            </w:r>
            <w:proofErr w:type="spellStart"/>
            <w:r w:rsidR="00926C90">
              <w:rPr>
                <w:rFonts w:eastAsia="Malgun Gothic"/>
                <w:lang w:val="en-US" w:eastAsia="ko-KR" w:bidi="he-IL"/>
              </w:rPr>
              <w:t>UMa</w:t>
            </w:r>
            <w:proofErr w:type="spellEnd"/>
            <w:r w:rsidR="00926C90">
              <w:rPr>
                <w:rFonts w:eastAsia="Malgun Gothic"/>
                <w:lang w:val="en-US" w:eastAsia="ko-KR" w:bidi="he-IL"/>
              </w:rPr>
              <w:t xml:space="preserve"> in FR1 and for </w:t>
            </w:r>
            <w:proofErr w:type="spellStart"/>
            <w:r w:rsidR="00926C90">
              <w:rPr>
                <w:rFonts w:eastAsia="Malgun Gothic"/>
                <w:lang w:val="en-US" w:eastAsia="ko-KR" w:bidi="he-IL"/>
              </w:rPr>
              <w:t>UMi</w:t>
            </w:r>
            <w:proofErr w:type="spellEnd"/>
            <w:r w:rsidR="00926C90">
              <w:rPr>
                <w:rFonts w:eastAsia="Malgun Gothic"/>
                <w:lang w:val="en-US" w:eastAsia="ko-KR" w:bidi="he-IL"/>
              </w:rPr>
              <w:t xml:space="preserve"> in FR2</w:t>
            </w:r>
            <w:r w:rsidR="004A69DB">
              <w:rPr>
                <w:rFonts w:eastAsia="Malgun Gothic"/>
                <w:lang w:val="en-US" w:eastAsia="ko-KR" w:bidi="he-IL"/>
              </w:rPr>
              <w:t>, we prefer to</w:t>
            </w:r>
            <w:r w:rsidR="00926C90">
              <w:rPr>
                <w:rFonts w:eastAsia="Malgun Gothic"/>
                <w:lang w:val="en-US" w:eastAsia="ko-KR" w:bidi="he-IL"/>
              </w:rPr>
              <w:t xml:space="preserve"> </w:t>
            </w:r>
            <w:r w:rsidR="004A69DB">
              <w:rPr>
                <w:rFonts w:eastAsia="Malgun Gothic"/>
                <w:lang w:val="en-US" w:eastAsia="ko-KR" w:bidi="he-IL"/>
              </w:rPr>
              <w:t>re</w:t>
            </w:r>
            <w:r w:rsidR="00926C90">
              <w:rPr>
                <w:rFonts w:eastAsia="Malgun Gothic"/>
                <w:lang w:val="en-US" w:eastAsia="ko-KR" w:bidi="he-IL"/>
              </w:rPr>
              <w:t>use</w:t>
            </w:r>
            <w:r w:rsidR="004A69DB">
              <w:rPr>
                <w:rFonts w:eastAsia="Malgun Gothic"/>
                <w:lang w:val="en-US" w:eastAsia="ko-KR" w:bidi="he-IL"/>
              </w:rPr>
              <w:t xml:space="preserve"> them</w:t>
            </w:r>
            <w:r w:rsidR="00926C90">
              <w:rPr>
                <w:rFonts w:eastAsia="Malgun Gothic"/>
                <w:lang w:val="en-US" w:eastAsia="ko-KR" w:bidi="he-IL"/>
              </w:rPr>
              <w:t xml:space="preserve"> for th</w:t>
            </w:r>
            <w:r>
              <w:rPr>
                <w:rFonts w:eastAsia="Malgun Gothic"/>
                <w:lang w:val="en-US" w:eastAsia="ko-KR" w:bidi="he-IL"/>
              </w:rPr>
              <w:t>e</w:t>
            </w:r>
            <w:r w:rsidR="00926C90">
              <w:rPr>
                <w:rFonts w:eastAsia="Malgun Gothic"/>
                <w:lang w:val="en-US" w:eastAsia="ko-KR" w:bidi="he-IL"/>
              </w:rPr>
              <w:t xml:space="preserve"> generalization study on cell configuration. </w:t>
            </w:r>
            <w:r w:rsidR="004A69DB">
              <w:rPr>
                <w:rFonts w:eastAsia="Malgun Gothic"/>
                <w:lang w:val="en-US" w:eastAsia="ko-KR" w:bidi="he-IL"/>
              </w:rPr>
              <w:t>I.e.,</w:t>
            </w:r>
            <w:r w:rsidR="00926C90">
              <w:rPr>
                <w:rFonts w:eastAsia="Malgun Gothic"/>
                <w:lang w:val="en-US" w:eastAsia="ko-KR" w:bidi="he-IL"/>
              </w:rPr>
              <w:t xml:space="preserve"> </w:t>
            </w:r>
            <w:r w:rsidR="004A69DB">
              <w:rPr>
                <w:rFonts w:eastAsia="Malgun Gothic"/>
                <w:lang w:val="en-US" w:eastAsia="ko-KR" w:bidi="he-IL"/>
              </w:rPr>
              <w:t>train</w:t>
            </w:r>
            <w:r w:rsidR="00926C90">
              <w:rPr>
                <w:rFonts w:eastAsia="Malgun Gothic"/>
                <w:lang w:val="en-US" w:eastAsia="ko-KR" w:bidi="he-IL"/>
              </w:rPr>
              <w:t xml:space="preserve"> the</w:t>
            </w:r>
            <w:r w:rsidR="004A69DB">
              <w:rPr>
                <w:rFonts w:eastAsia="Malgun Gothic"/>
                <w:lang w:val="en-US" w:eastAsia="ko-KR" w:bidi="he-IL"/>
              </w:rPr>
              <w:t xml:space="preserve"> temporal domain </w:t>
            </w:r>
            <w:proofErr w:type="spellStart"/>
            <w:r w:rsidR="004A69DB">
              <w:rPr>
                <w:rFonts w:eastAsia="Malgun Gothic"/>
                <w:lang w:val="en-US" w:eastAsia="ko-KR" w:bidi="he-IL"/>
              </w:rPr>
              <w:t>pediction</w:t>
            </w:r>
            <w:proofErr w:type="spellEnd"/>
            <w:r w:rsidR="00926C90">
              <w:rPr>
                <w:rFonts w:eastAsia="Malgun Gothic"/>
                <w:lang w:val="en-US" w:eastAsia="ko-KR" w:bidi="he-IL"/>
              </w:rPr>
              <w:t xml:space="preserve"> model with mixed data sets from FR1</w:t>
            </w:r>
            <w:r w:rsidR="004A69DB">
              <w:rPr>
                <w:rFonts w:eastAsia="Malgun Gothic"/>
                <w:lang w:val="en-US" w:eastAsia="ko-KR" w:bidi="he-IL"/>
              </w:rPr>
              <w:t>(</w:t>
            </w:r>
            <w:proofErr w:type="spellStart"/>
            <w:r w:rsidR="004A69DB">
              <w:rPr>
                <w:rFonts w:eastAsia="Malgun Gothic"/>
                <w:lang w:val="en-US" w:eastAsia="ko-KR" w:bidi="he-IL"/>
              </w:rPr>
              <w:t>UMa</w:t>
            </w:r>
            <w:proofErr w:type="spellEnd"/>
            <w:r w:rsidR="004A69DB">
              <w:rPr>
                <w:rFonts w:eastAsia="Malgun Gothic"/>
                <w:lang w:val="en-US" w:eastAsia="ko-KR" w:bidi="he-IL"/>
              </w:rPr>
              <w:t>)</w:t>
            </w:r>
            <w:r w:rsidR="00926C90">
              <w:rPr>
                <w:rFonts w:eastAsia="Malgun Gothic"/>
                <w:lang w:val="en-US" w:eastAsia="ko-KR" w:bidi="he-IL"/>
              </w:rPr>
              <w:t xml:space="preserve"> and</w:t>
            </w:r>
            <w:r w:rsidR="004A69DB">
              <w:rPr>
                <w:rFonts w:eastAsia="Malgun Gothic"/>
                <w:lang w:val="en-US" w:eastAsia="ko-KR" w:bidi="he-IL"/>
              </w:rPr>
              <w:t xml:space="preserve"> FR2(</w:t>
            </w:r>
            <w:proofErr w:type="spellStart"/>
            <w:r w:rsidR="004A69DB">
              <w:rPr>
                <w:rFonts w:eastAsia="Malgun Gothic"/>
                <w:lang w:val="en-US" w:eastAsia="ko-KR" w:bidi="he-IL"/>
              </w:rPr>
              <w:t>UMi</w:t>
            </w:r>
            <w:proofErr w:type="spellEnd"/>
            <w:r w:rsidR="004A69DB">
              <w:rPr>
                <w:rFonts w:eastAsia="Malgun Gothic"/>
                <w:lang w:val="en-US" w:eastAsia="ko-KR" w:bidi="he-IL"/>
              </w:rPr>
              <w:t xml:space="preserve">), and evaluate the prediction accuracy of the model in </w:t>
            </w:r>
            <w:r w:rsidR="00855CE3">
              <w:rPr>
                <w:rFonts w:eastAsia="Malgun Gothic"/>
                <w:lang w:val="en-US" w:eastAsia="ko-KR" w:bidi="he-IL"/>
              </w:rPr>
              <w:t>each scenario.</w:t>
            </w:r>
          </w:p>
        </w:tc>
      </w:tr>
      <w:tr w:rsidR="00BB7957" w14:paraId="4C68997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F9204A5" w14:textId="1C0685EF" w:rsidR="00BB7957" w:rsidRDefault="00BB7957" w:rsidP="00BB7957">
            <w:pPr>
              <w:rPr>
                <w:rFonts w:eastAsia="Malgun Gothic"/>
                <w:lang w:val="en-US" w:eastAsia="ko-KR" w:bidi="he-IL"/>
              </w:rPr>
            </w:pPr>
            <w:r>
              <w:rPr>
                <w:b w:val="0"/>
                <w:bCs w:val="0"/>
                <w:lang w:val="en-US" w:bidi="he-IL"/>
              </w:rPr>
              <w:lastRenderedPageBreak/>
              <w:t>Qualcomm</w:t>
            </w:r>
          </w:p>
        </w:tc>
        <w:tc>
          <w:tcPr>
            <w:tcW w:w="1701" w:type="dxa"/>
          </w:tcPr>
          <w:p w14:paraId="4FC91A83" w14:textId="414CDA05" w:rsidR="00BB7957" w:rsidRDefault="00BB7957" w:rsidP="00BB7957">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 b), c), and h)</w:t>
            </w:r>
          </w:p>
        </w:tc>
        <w:tc>
          <w:tcPr>
            <w:tcW w:w="5670" w:type="dxa"/>
          </w:tcPr>
          <w:p w14:paraId="710AF512" w14:textId="3C54D47F" w:rsidR="00BB7957" w:rsidRDefault="00BB7957" w:rsidP="00BB7957">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lang w:val="en-US" w:bidi="he-IL"/>
              </w:rPr>
              <w:t>We agree with the approach proposed by Ericsson as it enables a study of model generalization across different deployment scenarios and cell sizes.</w:t>
            </w:r>
          </w:p>
        </w:tc>
      </w:tr>
      <w:tr w:rsidR="00B1337B" w14:paraId="53BEDFE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5EA6F48" w14:textId="7A8B0510" w:rsidR="00B1337B" w:rsidRPr="00B1337B" w:rsidRDefault="00B1337B" w:rsidP="00BB7957">
            <w:pPr>
              <w:rPr>
                <w:lang w:bidi="he-IL"/>
              </w:rPr>
            </w:pPr>
            <w:r>
              <w:rPr>
                <w:lang w:bidi="he-IL"/>
              </w:rPr>
              <w:t>Xiaomi</w:t>
            </w:r>
          </w:p>
        </w:tc>
        <w:tc>
          <w:tcPr>
            <w:tcW w:w="1701" w:type="dxa"/>
          </w:tcPr>
          <w:p w14:paraId="6DBBF9EA" w14:textId="2A1BC505" w:rsidR="00B1337B" w:rsidRDefault="00B1337B" w:rsidP="00BB7957">
            <w:pPr>
              <w:cnfStyle w:val="000000000000" w:firstRow="0" w:lastRow="0" w:firstColumn="0" w:lastColumn="0" w:oddVBand="0" w:evenVBand="0" w:oddHBand="0" w:evenHBand="0" w:firstRowFirstColumn="0" w:firstRowLastColumn="0" w:lastRowFirstColumn="0" w:lastRowLastColumn="0"/>
              <w:rPr>
                <w:rFonts w:hint="eastAsia"/>
                <w:lang w:val="en-US" w:eastAsia="zh-CN" w:bidi="he-IL"/>
              </w:rPr>
            </w:pPr>
            <w:r>
              <w:rPr>
                <w:rFonts w:hint="eastAsia"/>
                <w:lang w:val="en-US" w:eastAsia="zh-CN" w:bidi="he-IL"/>
              </w:rPr>
              <w:t>C</w:t>
            </w:r>
            <w:r>
              <w:rPr>
                <w:lang w:val="en-US" w:eastAsia="zh-CN" w:bidi="he-IL"/>
              </w:rPr>
              <w:t>omments</w:t>
            </w:r>
          </w:p>
        </w:tc>
        <w:tc>
          <w:tcPr>
            <w:tcW w:w="5670" w:type="dxa"/>
          </w:tcPr>
          <w:p w14:paraId="5F6F8143" w14:textId="4ECA1140" w:rsidR="00B1337B" w:rsidRDefault="00B1337B" w:rsidP="00BB7957">
            <w:pPr>
              <w:cnfStyle w:val="000000000000" w:firstRow="0" w:lastRow="0" w:firstColumn="0" w:lastColumn="0" w:oddVBand="0" w:evenVBand="0" w:oddHBand="0" w:evenHBand="0" w:firstRowFirstColumn="0" w:firstRowLastColumn="0" w:lastRowFirstColumn="0" w:lastRowLastColumn="0"/>
              <w:rPr>
                <w:rFonts w:hint="eastAsia"/>
                <w:lang w:val="en-US" w:eastAsia="zh-CN" w:bidi="he-IL"/>
              </w:rPr>
            </w:pPr>
            <w:r>
              <w:rPr>
                <w:lang w:val="en-US" w:eastAsia="zh-CN" w:bidi="he-IL"/>
              </w:rPr>
              <w:t xml:space="preserve">We share similar view as Samsung. Furthermore, all these parameters have been studied by RAN1 in BM prediction. In our understanding, similar generalization performance is expected for L3 cell measurement result since the L3 cell measurement result are derived from beam measurements. We shall prioritize the mobility specific parameters for generalization study. </w:t>
            </w:r>
            <w:bookmarkStart w:id="1" w:name="_GoBack"/>
            <w:bookmarkEnd w:id="1"/>
          </w:p>
        </w:tc>
      </w:tr>
    </w:tbl>
    <w:p w14:paraId="4BF5BD24" w14:textId="77777777" w:rsidR="00BD05C2" w:rsidRPr="004A69DB" w:rsidRDefault="00BD05C2" w:rsidP="00EC5A9D">
      <w:pPr>
        <w:rPr>
          <w:lang w:bidi="he-IL"/>
        </w:rPr>
      </w:pPr>
    </w:p>
    <w:p w14:paraId="2BFB5576" w14:textId="0950ECE1" w:rsidR="00BD05C2" w:rsidRDefault="00BD05C2" w:rsidP="00BD05C2">
      <w:pPr>
        <w:pStyle w:val="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11"/>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 xml:space="preserve">spatial channel model, UE trajectory, </w:t>
            </w:r>
            <w:proofErr w:type="spellStart"/>
            <w:r w:rsidRPr="0001798F">
              <w:rPr>
                <w:lang w:val="en-US" w:bidi="he-IL"/>
              </w:rPr>
              <w:t>etc</w:t>
            </w:r>
            <w:proofErr w:type="spellEnd"/>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B128A1"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490F1C3" w:rsidR="00B128A1" w:rsidRDefault="00B128A1" w:rsidP="00B128A1">
            <w:pPr>
              <w:rPr>
                <w:lang w:val="en-US" w:bidi="he-IL"/>
              </w:rPr>
            </w:pPr>
            <w:proofErr w:type="spellStart"/>
            <w:r>
              <w:rPr>
                <w:rFonts w:hint="eastAsia"/>
                <w:lang w:val="en-US" w:eastAsia="zh-CN" w:bidi="he-IL"/>
              </w:rPr>
              <w:t>Medi</w:t>
            </w:r>
            <w:r>
              <w:rPr>
                <w:lang w:val="en-US" w:eastAsia="zh-CN" w:bidi="he-IL"/>
              </w:rPr>
              <w:t>atek</w:t>
            </w:r>
            <w:proofErr w:type="spellEnd"/>
          </w:p>
        </w:tc>
        <w:tc>
          <w:tcPr>
            <w:tcW w:w="1276" w:type="dxa"/>
          </w:tcPr>
          <w:p w14:paraId="5E39739D" w14:textId="7797BC13"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number of cells </w:t>
            </w:r>
          </w:p>
        </w:tc>
        <w:tc>
          <w:tcPr>
            <w:tcW w:w="6095" w:type="dxa"/>
          </w:tcPr>
          <w:p w14:paraId="13171705"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Multiple</w:t>
            </w:r>
            <w:r w:rsidRPr="00F11E81">
              <w:rPr>
                <w:lang w:val="en-US" w:eastAsia="zh-CN" w:bidi="he-IL"/>
              </w:rPr>
              <w:t xml:space="preserve"> cells for </w:t>
            </w:r>
            <w:r>
              <w:rPr>
                <w:lang w:val="en-US" w:eastAsia="zh-CN" w:bidi="he-IL"/>
              </w:rPr>
              <w:t xml:space="preserve">the data </w:t>
            </w:r>
            <w:r w:rsidRPr="00A17C70">
              <w:rPr>
                <w:lang w:val="en-US" w:eastAsia="zh-CN" w:bidi="he-IL"/>
              </w:rPr>
              <w:t>encompass all the network configuration parameters</w:t>
            </w:r>
            <w:r>
              <w:rPr>
                <w:lang w:val="en-US" w:eastAsia="zh-CN" w:bidi="he-IL"/>
              </w:rPr>
              <w:t>. For the generalization of data collection, it is suggested RAN2 to consider following cases:</w:t>
            </w:r>
          </w:p>
          <w:p w14:paraId="77DAE6DE"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1</w:t>
            </w:r>
            <w:r>
              <w:rPr>
                <w:lang w:val="en-US" w:eastAsia="zh-CN" w:bidi="he-IL"/>
              </w:rPr>
              <w:t>(Baseline): model training on data for 1 cell, model testing on data for the same cell.</w:t>
            </w:r>
          </w:p>
          <w:p w14:paraId="23D7BA80"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2</w:t>
            </w:r>
            <w:r>
              <w:rPr>
                <w:lang w:val="en-US" w:eastAsia="zh-CN" w:bidi="he-IL"/>
              </w:rPr>
              <w:t>. model training on data for a set of cells, model testing on data for the same set of cells.</w:t>
            </w:r>
          </w:p>
          <w:p w14:paraId="261A910D" w14:textId="77777777" w:rsidR="00B128A1" w:rsidRPr="00973B98"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3. model training on data for 1 cell, model testing on data for a set of cells.</w:t>
            </w:r>
          </w:p>
          <w:p w14:paraId="5D152673" w14:textId="643B5D50"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Note: the cell number can be adjusted according to company implementation.</w:t>
            </w:r>
          </w:p>
        </w:tc>
      </w:tr>
    </w:tbl>
    <w:p w14:paraId="789CA1E2" w14:textId="77777777" w:rsidR="00BD05C2" w:rsidRDefault="00BD05C2" w:rsidP="00EC5A9D">
      <w:pPr>
        <w:rPr>
          <w:lang w:val="en-US" w:bidi="he-IL"/>
        </w:rPr>
      </w:pPr>
    </w:p>
    <w:p w14:paraId="34C99636" w14:textId="78A0A7F0" w:rsidR="008E7986" w:rsidRDefault="008E7986" w:rsidP="001E2944">
      <w:pPr>
        <w:pStyle w:val="1"/>
        <w:rPr>
          <w:lang w:val="en-US"/>
        </w:rPr>
      </w:pPr>
      <w:r w:rsidRPr="00FD2A35">
        <w:rPr>
          <w:lang w:val="en-US"/>
        </w:rPr>
        <w:lastRenderedPageBreak/>
        <w:t>3</w:t>
      </w:r>
      <w:r w:rsidRPr="00FD2A35">
        <w:rPr>
          <w:lang w:val="en-US"/>
        </w:rPr>
        <w:tab/>
      </w:r>
      <w:r w:rsidR="00E04DD7" w:rsidRPr="00FD2A35">
        <w:rPr>
          <w:lang w:val="en-US"/>
        </w:rPr>
        <w:t>Proposals</w:t>
      </w:r>
    </w:p>
    <w:p w14:paraId="57CFC7C7" w14:textId="73CCC2C0" w:rsidR="00C46C36" w:rsidRPr="00C46C36" w:rsidRDefault="0016208B" w:rsidP="00C46C36">
      <w:pPr>
        <w:rPr>
          <w:lang w:val="en-US"/>
        </w:rPr>
      </w:pPr>
      <w:r>
        <w:rPr>
          <w:lang w:val="en-US"/>
        </w:rPr>
        <w:t>[TBD]</w:t>
      </w:r>
    </w:p>
    <w:bookmarkEnd w:id="0"/>
    <w:p w14:paraId="404B682A" w14:textId="739036D6" w:rsidR="003E31FD" w:rsidRPr="00C46C36" w:rsidRDefault="00F2776D" w:rsidP="003E31FD">
      <w:pPr>
        <w:pStyle w:val="1"/>
        <w:rPr>
          <w:rFonts w:asciiTheme="majorBidi" w:hAnsiTheme="majorBidi" w:cstheme="majorBidi"/>
          <w:lang w:val="en-US"/>
        </w:rPr>
      </w:pPr>
      <w:r w:rsidRPr="00C46C36">
        <w:rPr>
          <w:rFonts w:asciiTheme="majorBidi" w:hAnsiTheme="majorBidi" w:cstheme="majorBidi"/>
          <w:lang w:val="en-US"/>
        </w:rPr>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CATT, Turkcell</w:t>
      </w:r>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 xml:space="preserve">Simulation Assumptions of SLS, measurement event prediction, RLF prediction and </w:t>
      </w:r>
      <w:proofErr w:type="spellStart"/>
      <w:r>
        <w:t>generalzatiion</w:t>
      </w:r>
      <w:proofErr w:type="spellEnd"/>
      <w:r>
        <w:t xml:space="preserve">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 xml:space="preserve">Discussion </w:t>
      </w:r>
      <w:proofErr w:type="gramStart"/>
      <w:r>
        <w:t>on  other</w:t>
      </w:r>
      <w:proofErr w:type="gramEnd"/>
      <w:r>
        <w:t xml:space="preserve">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3AFA3" w14:textId="77777777" w:rsidR="003737F2" w:rsidRDefault="003737F2">
      <w:r>
        <w:separator/>
      </w:r>
    </w:p>
  </w:endnote>
  <w:endnote w:type="continuationSeparator" w:id="0">
    <w:p w14:paraId="29B63691" w14:textId="77777777" w:rsidR="003737F2" w:rsidRDefault="003737F2">
      <w:r>
        <w:continuationSeparator/>
      </w:r>
    </w:p>
  </w:endnote>
  <w:endnote w:type="continuationNotice" w:id="1">
    <w:p w14:paraId="28A2431C" w14:textId="77777777" w:rsidR="003737F2" w:rsidRDefault="003737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DB726" w14:textId="77777777" w:rsidR="003737F2" w:rsidRDefault="003737F2">
      <w:r>
        <w:separator/>
      </w:r>
    </w:p>
  </w:footnote>
  <w:footnote w:type="continuationSeparator" w:id="0">
    <w:p w14:paraId="1C08CB64" w14:textId="77777777" w:rsidR="003737F2" w:rsidRDefault="003737F2">
      <w:r>
        <w:continuationSeparator/>
      </w:r>
    </w:p>
  </w:footnote>
  <w:footnote w:type="continuationNotice" w:id="1">
    <w:p w14:paraId="0A13D74F" w14:textId="77777777" w:rsidR="003737F2" w:rsidRDefault="003737F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85A0DAE"/>
    <w:multiLevelType w:val="hybridMultilevel"/>
    <w:tmpl w:val="0F50CED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F1D5D7C"/>
    <w:multiLevelType w:val="hybridMultilevel"/>
    <w:tmpl w:val="333CE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7"/>
  </w:num>
  <w:num w:numId="3">
    <w:abstractNumId w:val="12"/>
  </w:num>
  <w:num w:numId="4">
    <w:abstractNumId w:val="18"/>
  </w:num>
  <w:num w:numId="5">
    <w:abstractNumId w:val="0"/>
  </w:num>
  <w:num w:numId="6">
    <w:abstractNumId w:val="6"/>
  </w:num>
  <w:num w:numId="7">
    <w:abstractNumId w:val="5"/>
  </w:num>
  <w:num w:numId="8">
    <w:abstractNumId w:val="19"/>
  </w:num>
  <w:num w:numId="9">
    <w:abstractNumId w:val="8"/>
  </w:num>
  <w:num w:numId="10">
    <w:abstractNumId w:val="11"/>
  </w:num>
  <w:num w:numId="11">
    <w:abstractNumId w:val="4"/>
  </w:num>
  <w:num w:numId="12">
    <w:abstractNumId w:val="9"/>
  </w:num>
  <w:num w:numId="13">
    <w:abstractNumId w:val="2"/>
  </w:num>
  <w:num w:numId="14">
    <w:abstractNumId w:val="7"/>
  </w:num>
  <w:num w:numId="15">
    <w:abstractNumId w:val="13"/>
  </w:num>
  <w:num w:numId="16">
    <w:abstractNumId w:val="16"/>
  </w:num>
  <w:num w:numId="17">
    <w:abstractNumId w:val="15"/>
  </w:num>
  <w:num w:numId="18">
    <w:abstractNumId w:val="14"/>
  </w:num>
  <w:num w:numId="19">
    <w:abstractNumId w:val="3"/>
  </w:num>
  <w:num w:numId="20">
    <w:abstractNumId w:val="10"/>
  </w:num>
  <w:num w:numId="2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AxMTMxMTYwNzczNTZW0lEKTi0uzszPAykwqgUA33spaiwAAAA="/>
  </w:docVars>
  <w:rsids>
    <w:rsidRoot w:val="004E213A"/>
    <w:rsid w:val="000043C3"/>
    <w:rsid w:val="00004AFD"/>
    <w:rsid w:val="00004B93"/>
    <w:rsid w:val="000060A4"/>
    <w:rsid w:val="000100EA"/>
    <w:rsid w:val="00010655"/>
    <w:rsid w:val="00010B89"/>
    <w:rsid w:val="000132BF"/>
    <w:rsid w:val="0001481B"/>
    <w:rsid w:val="000208C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7052A"/>
    <w:rsid w:val="000711E9"/>
    <w:rsid w:val="000712B5"/>
    <w:rsid w:val="00071677"/>
    <w:rsid w:val="00074B66"/>
    <w:rsid w:val="00075F60"/>
    <w:rsid w:val="00076947"/>
    <w:rsid w:val="00080512"/>
    <w:rsid w:val="0008121B"/>
    <w:rsid w:val="00082B33"/>
    <w:rsid w:val="000838A9"/>
    <w:rsid w:val="00083D84"/>
    <w:rsid w:val="000872A4"/>
    <w:rsid w:val="00087E09"/>
    <w:rsid w:val="000905A1"/>
    <w:rsid w:val="00093427"/>
    <w:rsid w:val="00093474"/>
    <w:rsid w:val="00097203"/>
    <w:rsid w:val="00097263"/>
    <w:rsid w:val="0009755D"/>
    <w:rsid w:val="000A365D"/>
    <w:rsid w:val="000A7B22"/>
    <w:rsid w:val="000B0981"/>
    <w:rsid w:val="000B2CFA"/>
    <w:rsid w:val="000C2196"/>
    <w:rsid w:val="000C35D9"/>
    <w:rsid w:val="000C47C3"/>
    <w:rsid w:val="000C48B2"/>
    <w:rsid w:val="000C50DC"/>
    <w:rsid w:val="000D4B53"/>
    <w:rsid w:val="000D582E"/>
    <w:rsid w:val="000D58AB"/>
    <w:rsid w:val="000D687E"/>
    <w:rsid w:val="000D7B98"/>
    <w:rsid w:val="000E0B50"/>
    <w:rsid w:val="000E1AFC"/>
    <w:rsid w:val="000E1DF5"/>
    <w:rsid w:val="000E3FEF"/>
    <w:rsid w:val="000E723A"/>
    <w:rsid w:val="000F3F71"/>
    <w:rsid w:val="000F7392"/>
    <w:rsid w:val="00100D4B"/>
    <w:rsid w:val="00104BC6"/>
    <w:rsid w:val="001061CB"/>
    <w:rsid w:val="0010731B"/>
    <w:rsid w:val="00107C38"/>
    <w:rsid w:val="00113B6F"/>
    <w:rsid w:val="00114BBF"/>
    <w:rsid w:val="00117178"/>
    <w:rsid w:val="00123DFE"/>
    <w:rsid w:val="00125751"/>
    <w:rsid w:val="00125A00"/>
    <w:rsid w:val="001275D1"/>
    <w:rsid w:val="00130174"/>
    <w:rsid w:val="00131268"/>
    <w:rsid w:val="00133525"/>
    <w:rsid w:val="0013608F"/>
    <w:rsid w:val="001378F3"/>
    <w:rsid w:val="001420AB"/>
    <w:rsid w:val="001447A1"/>
    <w:rsid w:val="001509BB"/>
    <w:rsid w:val="00151156"/>
    <w:rsid w:val="00154248"/>
    <w:rsid w:val="00155C92"/>
    <w:rsid w:val="00160090"/>
    <w:rsid w:val="00160F3D"/>
    <w:rsid w:val="0016132D"/>
    <w:rsid w:val="0016208B"/>
    <w:rsid w:val="001644D8"/>
    <w:rsid w:val="0017007C"/>
    <w:rsid w:val="00173532"/>
    <w:rsid w:val="0018138E"/>
    <w:rsid w:val="00185A7C"/>
    <w:rsid w:val="00187570"/>
    <w:rsid w:val="001910B4"/>
    <w:rsid w:val="0019189A"/>
    <w:rsid w:val="00193066"/>
    <w:rsid w:val="001933C5"/>
    <w:rsid w:val="0019410B"/>
    <w:rsid w:val="001A1DDF"/>
    <w:rsid w:val="001A2850"/>
    <w:rsid w:val="001A4326"/>
    <w:rsid w:val="001A4C42"/>
    <w:rsid w:val="001A59BE"/>
    <w:rsid w:val="001A5BAB"/>
    <w:rsid w:val="001A6387"/>
    <w:rsid w:val="001A72FB"/>
    <w:rsid w:val="001B004A"/>
    <w:rsid w:val="001B0409"/>
    <w:rsid w:val="001B07B1"/>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0CC6"/>
    <w:rsid w:val="001F1132"/>
    <w:rsid w:val="001F168B"/>
    <w:rsid w:val="001F2C36"/>
    <w:rsid w:val="001F47CA"/>
    <w:rsid w:val="002007B5"/>
    <w:rsid w:val="00200A5F"/>
    <w:rsid w:val="00200F8E"/>
    <w:rsid w:val="00201C11"/>
    <w:rsid w:val="002027AD"/>
    <w:rsid w:val="00205A11"/>
    <w:rsid w:val="00210BCD"/>
    <w:rsid w:val="00216E68"/>
    <w:rsid w:val="00220C21"/>
    <w:rsid w:val="00221BEB"/>
    <w:rsid w:val="00224739"/>
    <w:rsid w:val="002347A2"/>
    <w:rsid w:val="002347D9"/>
    <w:rsid w:val="00235472"/>
    <w:rsid w:val="002369B7"/>
    <w:rsid w:val="00241836"/>
    <w:rsid w:val="00241F2F"/>
    <w:rsid w:val="00242D80"/>
    <w:rsid w:val="00244ED3"/>
    <w:rsid w:val="00245165"/>
    <w:rsid w:val="00245FFE"/>
    <w:rsid w:val="00247926"/>
    <w:rsid w:val="002508FA"/>
    <w:rsid w:val="00251AFA"/>
    <w:rsid w:val="00254AB3"/>
    <w:rsid w:val="00256F8A"/>
    <w:rsid w:val="00261DB6"/>
    <w:rsid w:val="0026273A"/>
    <w:rsid w:val="00263BE2"/>
    <w:rsid w:val="0026501B"/>
    <w:rsid w:val="002675F0"/>
    <w:rsid w:val="00273722"/>
    <w:rsid w:val="00276EE4"/>
    <w:rsid w:val="002772D3"/>
    <w:rsid w:val="00277FB3"/>
    <w:rsid w:val="002813DB"/>
    <w:rsid w:val="00285D9E"/>
    <w:rsid w:val="00285E21"/>
    <w:rsid w:val="00285E72"/>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23F"/>
    <w:rsid w:val="002C4F55"/>
    <w:rsid w:val="002C6778"/>
    <w:rsid w:val="002C6EFF"/>
    <w:rsid w:val="002C7271"/>
    <w:rsid w:val="002D0162"/>
    <w:rsid w:val="002D2104"/>
    <w:rsid w:val="002D26C7"/>
    <w:rsid w:val="002D3214"/>
    <w:rsid w:val="002D6B85"/>
    <w:rsid w:val="002D6EE6"/>
    <w:rsid w:val="002E00EE"/>
    <w:rsid w:val="002E1D21"/>
    <w:rsid w:val="002E21E5"/>
    <w:rsid w:val="002E614F"/>
    <w:rsid w:val="002E6A1E"/>
    <w:rsid w:val="002F1101"/>
    <w:rsid w:val="002F3DB6"/>
    <w:rsid w:val="002F41D1"/>
    <w:rsid w:val="002F627F"/>
    <w:rsid w:val="0030236C"/>
    <w:rsid w:val="00303705"/>
    <w:rsid w:val="00306056"/>
    <w:rsid w:val="00312CEE"/>
    <w:rsid w:val="00313F1B"/>
    <w:rsid w:val="003172DC"/>
    <w:rsid w:val="00324AD9"/>
    <w:rsid w:val="0032573E"/>
    <w:rsid w:val="00326E8B"/>
    <w:rsid w:val="003275A6"/>
    <w:rsid w:val="00331E92"/>
    <w:rsid w:val="00333023"/>
    <w:rsid w:val="003331C6"/>
    <w:rsid w:val="00333C73"/>
    <w:rsid w:val="00335C07"/>
    <w:rsid w:val="00336505"/>
    <w:rsid w:val="00336512"/>
    <w:rsid w:val="003370CD"/>
    <w:rsid w:val="00340D69"/>
    <w:rsid w:val="003448DD"/>
    <w:rsid w:val="00344903"/>
    <w:rsid w:val="00346A74"/>
    <w:rsid w:val="003501FB"/>
    <w:rsid w:val="00350587"/>
    <w:rsid w:val="003511B1"/>
    <w:rsid w:val="00353439"/>
    <w:rsid w:val="0035412F"/>
    <w:rsid w:val="0035462D"/>
    <w:rsid w:val="00370FAA"/>
    <w:rsid w:val="00371E28"/>
    <w:rsid w:val="003728F9"/>
    <w:rsid w:val="00372C8F"/>
    <w:rsid w:val="003737F2"/>
    <w:rsid w:val="00373B3B"/>
    <w:rsid w:val="003765B8"/>
    <w:rsid w:val="0038169C"/>
    <w:rsid w:val="00381E10"/>
    <w:rsid w:val="00384634"/>
    <w:rsid w:val="00384D3A"/>
    <w:rsid w:val="003854BE"/>
    <w:rsid w:val="00386301"/>
    <w:rsid w:val="003946DF"/>
    <w:rsid w:val="00396E1F"/>
    <w:rsid w:val="00396F2A"/>
    <w:rsid w:val="00396F92"/>
    <w:rsid w:val="0039762A"/>
    <w:rsid w:val="003A0483"/>
    <w:rsid w:val="003A1FCE"/>
    <w:rsid w:val="003A2259"/>
    <w:rsid w:val="003A4582"/>
    <w:rsid w:val="003A4ACA"/>
    <w:rsid w:val="003A6D7F"/>
    <w:rsid w:val="003A7B33"/>
    <w:rsid w:val="003B0015"/>
    <w:rsid w:val="003B10E8"/>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65AF"/>
    <w:rsid w:val="0040275C"/>
    <w:rsid w:val="00407B61"/>
    <w:rsid w:val="00410618"/>
    <w:rsid w:val="00413BC7"/>
    <w:rsid w:val="00420BDA"/>
    <w:rsid w:val="00422A19"/>
    <w:rsid w:val="00423334"/>
    <w:rsid w:val="00423702"/>
    <w:rsid w:val="00423FA6"/>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C60"/>
    <w:rsid w:val="00475C62"/>
    <w:rsid w:val="00476CE3"/>
    <w:rsid w:val="0048117E"/>
    <w:rsid w:val="004811E3"/>
    <w:rsid w:val="004826A9"/>
    <w:rsid w:val="0048579F"/>
    <w:rsid w:val="0048614B"/>
    <w:rsid w:val="00487685"/>
    <w:rsid w:val="00493055"/>
    <w:rsid w:val="0049320B"/>
    <w:rsid w:val="00493452"/>
    <w:rsid w:val="004939C9"/>
    <w:rsid w:val="00497EFB"/>
    <w:rsid w:val="004A0143"/>
    <w:rsid w:val="004A0CD8"/>
    <w:rsid w:val="004A0FC8"/>
    <w:rsid w:val="004A138D"/>
    <w:rsid w:val="004A21C5"/>
    <w:rsid w:val="004A3A3F"/>
    <w:rsid w:val="004A4C1D"/>
    <w:rsid w:val="004A4F80"/>
    <w:rsid w:val="004A69DB"/>
    <w:rsid w:val="004B0539"/>
    <w:rsid w:val="004B101C"/>
    <w:rsid w:val="004B18E2"/>
    <w:rsid w:val="004B4F36"/>
    <w:rsid w:val="004B5EC9"/>
    <w:rsid w:val="004B722E"/>
    <w:rsid w:val="004B7A6C"/>
    <w:rsid w:val="004C1236"/>
    <w:rsid w:val="004C1601"/>
    <w:rsid w:val="004C2430"/>
    <w:rsid w:val="004C4633"/>
    <w:rsid w:val="004D3578"/>
    <w:rsid w:val="004D5AC2"/>
    <w:rsid w:val="004D6DA4"/>
    <w:rsid w:val="004D7928"/>
    <w:rsid w:val="004E000E"/>
    <w:rsid w:val="004E039D"/>
    <w:rsid w:val="004E213A"/>
    <w:rsid w:val="004E26A2"/>
    <w:rsid w:val="004E350F"/>
    <w:rsid w:val="004E4952"/>
    <w:rsid w:val="004E681F"/>
    <w:rsid w:val="004E6EB4"/>
    <w:rsid w:val="004F005C"/>
    <w:rsid w:val="004F0988"/>
    <w:rsid w:val="004F2C96"/>
    <w:rsid w:val="004F3077"/>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4E53"/>
    <w:rsid w:val="00516291"/>
    <w:rsid w:val="005164A7"/>
    <w:rsid w:val="00516DD9"/>
    <w:rsid w:val="00517558"/>
    <w:rsid w:val="005214DC"/>
    <w:rsid w:val="0052674A"/>
    <w:rsid w:val="00526809"/>
    <w:rsid w:val="00526A07"/>
    <w:rsid w:val="0053388B"/>
    <w:rsid w:val="00534A81"/>
    <w:rsid w:val="00535773"/>
    <w:rsid w:val="00537627"/>
    <w:rsid w:val="0054061A"/>
    <w:rsid w:val="00540E87"/>
    <w:rsid w:val="00542445"/>
    <w:rsid w:val="00543E6C"/>
    <w:rsid w:val="00545FF4"/>
    <w:rsid w:val="005510CB"/>
    <w:rsid w:val="00552C88"/>
    <w:rsid w:val="00553C1C"/>
    <w:rsid w:val="00555A5C"/>
    <w:rsid w:val="00560C1A"/>
    <w:rsid w:val="00562B5D"/>
    <w:rsid w:val="005638CB"/>
    <w:rsid w:val="00565087"/>
    <w:rsid w:val="005668CB"/>
    <w:rsid w:val="00567E21"/>
    <w:rsid w:val="00570E9D"/>
    <w:rsid w:val="00571FA6"/>
    <w:rsid w:val="005724C2"/>
    <w:rsid w:val="00572E14"/>
    <w:rsid w:val="00573EA9"/>
    <w:rsid w:val="00574F89"/>
    <w:rsid w:val="0057575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4882"/>
    <w:rsid w:val="005B5C5B"/>
    <w:rsid w:val="005C1EC2"/>
    <w:rsid w:val="005C59F9"/>
    <w:rsid w:val="005D257F"/>
    <w:rsid w:val="005D2E01"/>
    <w:rsid w:val="005D315E"/>
    <w:rsid w:val="005D66A6"/>
    <w:rsid w:val="005D6A1F"/>
    <w:rsid w:val="005D7526"/>
    <w:rsid w:val="005E2040"/>
    <w:rsid w:val="005E2769"/>
    <w:rsid w:val="005E352F"/>
    <w:rsid w:val="005E44CC"/>
    <w:rsid w:val="005E5287"/>
    <w:rsid w:val="005E69AE"/>
    <w:rsid w:val="005E719B"/>
    <w:rsid w:val="005E78E4"/>
    <w:rsid w:val="005F2C8C"/>
    <w:rsid w:val="005F33AB"/>
    <w:rsid w:val="005F5F4D"/>
    <w:rsid w:val="00600A5F"/>
    <w:rsid w:val="00601946"/>
    <w:rsid w:val="00602818"/>
    <w:rsid w:val="00602AEA"/>
    <w:rsid w:val="0060440C"/>
    <w:rsid w:val="00607E3C"/>
    <w:rsid w:val="0061006B"/>
    <w:rsid w:val="00611882"/>
    <w:rsid w:val="006121F2"/>
    <w:rsid w:val="00614462"/>
    <w:rsid w:val="00614FDF"/>
    <w:rsid w:val="006150D4"/>
    <w:rsid w:val="0061523D"/>
    <w:rsid w:val="00617B00"/>
    <w:rsid w:val="00620B70"/>
    <w:rsid w:val="006246A7"/>
    <w:rsid w:val="0062498E"/>
    <w:rsid w:val="0062595A"/>
    <w:rsid w:val="006267F4"/>
    <w:rsid w:val="00627C37"/>
    <w:rsid w:val="00631AE5"/>
    <w:rsid w:val="00634D24"/>
    <w:rsid w:val="00634EF7"/>
    <w:rsid w:val="0063543D"/>
    <w:rsid w:val="00642064"/>
    <w:rsid w:val="00642550"/>
    <w:rsid w:val="00646ACB"/>
    <w:rsid w:val="00647114"/>
    <w:rsid w:val="006474C8"/>
    <w:rsid w:val="00654768"/>
    <w:rsid w:val="00654806"/>
    <w:rsid w:val="00654C8F"/>
    <w:rsid w:val="00654E0E"/>
    <w:rsid w:val="00657F90"/>
    <w:rsid w:val="00661921"/>
    <w:rsid w:val="00662DAF"/>
    <w:rsid w:val="006651B5"/>
    <w:rsid w:val="006659CB"/>
    <w:rsid w:val="00666C51"/>
    <w:rsid w:val="0067044C"/>
    <w:rsid w:val="0067359C"/>
    <w:rsid w:val="006738D3"/>
    <w:rsid w:val="00676E3E"/>
    <w:rsid w:val="006774C8"/>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5D4"/>
    <w:rsid w:val="006C328A"/>
    <w:rsid w:val="006C3D95"/>
    <w:rsid w:val="006C42DE"/>
    <w:rsid w:val="006C5DC0"/>
    <w:rsid w:val="006C6874"/>
    <w:rsid w:val="006D3BF7"/>
    <w:rsid w:val="006D4064"/>
    <w:rsid w:val="006D4927"/>
    <w:rsid w:val="006D71F6"/>
    <w:rsid w:val="006E290D"/>
    <w:rsid w:val="006E3AD6"/>
    <w:rsid w:val="006E434B"/>
    <w:rsid w:val="006E5C86"/>
    <w:rsid w:val="006E5D4D"/>
    <w:rsid w:val="006E6253"/>
    <w:rsid w:val="006F2138"/>
    <w:rsid w:val="006F33E9"/>
    <w:rsid w:val="006F4897"/>
    <w:rsid w:val="006F691D"/>
    <w:rsid w:val="006F729C"/>
    <w:rsid w:val="006F73D8"/>
    <w:rsid w:val="00702CE9"/>
    <w:rsid w:val="0070316F"/>
    <w:rsid w:val="00703AB4"/>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3BDB"/>
    <w:rsid w:val="00744B1D"/>
    <w:rsid w:val="00744E76"/>
    <w:rsid w:val="0075131D"/>
    <w:rsid w:val="00752198"/>
    <w:rsid w:val="007521D9"/>
    <w:rsid w:val="00753881"/>
    <w:rsid w:val="00756226"/>
    <w:rsid w:val="007577DD"/>
    <w:rsid w:val="00760092"/>
    <w:rsid w:val="007612D2"/>
    <w:rsid w:val="007613A4"/>
    <w:rsid w:val="00763DF1"/>
    <w:rsid w:val="00765DB0"/>
    <w:rsid w:val="00767BD9"/>
    <w:rsid w:val="0077125D"/>
    <w:rsid w:val="007713D4"/>
    <w:rsid w:val="00771833"/>
    <w:rsid w:val="00774DA4"/>
    <w:rsid w:val="00774EA1"/>
    <w:rsid w:val="00776039"/>
    <w:rsid w:val="00777544"/>
    <w:rsid w:val="00780CB6"/>
    <w:rsid w:val="00781F0F"/>
    <w:rsid w:val="0078318F"/>
    <w:rsid w:val="00787C81"/>
    <w:rsid w:val="00791537"/>
    <w:rsid w:val="00791558"/>
    <w:rsid w:val="00794620"/>
    <w:rsid w:val="00796D35"/>
    <w:rsid w:val="00797086"/>
    <w:rsid w:val="007A1687"/>
    <w:rsid w:val="007A1C70"/>
    <w:rsid w:val="007A3410"/>
    <w:rsid w:val="007A5121"/>
    <w:rsid w:val="007A6CA7"/>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801997"/>
    <w:rsid w:val="00801F83"/>
    <w:rsid w:val="00802649"/>
    <w:rsid w:val="008028A4"/>
    <w:rsid w:val="00802CB6"/>
    <w:rsid w:val="00803196"/>
    <w:rsid w:val="00806114"/>
    <w:rsid w:val="00806A89"/>
    <w:rsid w:val="00806C56"/>
    <w:rsid w:val="008072CE"/>
    <w:rsid w:val="0081122F"/>
    <w:rsid w:val="00811A5E"/>
    <w:rsid w:val="00811FD8"/>
    <w:rsid w:val="00813071"/>
    <w:rsid w:val="00813D8A"/>
    <w:rsid w:val="00814781"/>
    <w:rsid w:val="0081484C"/>
    <w:rsid w:val="00815FF9"/>
    <w:rsid w:val="00820605"/>
    <w:rsid w:val="00820B25"/>
    <w:rsid w:val="0082147A"/>
    <w:rsid w:val="00821E31"/>
    <w:rsid w:val="0082307B"/>
    <w:rsid w:val="0082313E"/>
    <w:rsid w:val="008272DD"/>
    <w:rsid w:val="00830747"/>
    <w:rsid w:val="00832CF7"/>
    <w:rsid w:val="00833985"/>
    <w:rsid w:val="008344A2"/>
    <w:rsid w:val="00834EC8"/>
    <w:rsid w:val="00835F9B"/>
    <w:rsid w:val="00836DC2"/>
    <w:rsid w:val="00846F18"/>
    <w:rsid w:val="00852524"/>
    <w:rsid w:val="008527F8"/>
    <w:rsid w:val="00853063"/>
    <w:rsid w:val="00855398"/>
    <w:rsid w:val="00855CE3"/>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5255"/>
    <w:rsid w:val="008B78E7"/>
    <w:rsid w:val="008C0100"/>
    <w:rsid w:val="008C384C"/>
    <w:rsid w:val="008C3D17"/>
    <w:rsid w:val="008C3D3E"/>
    <w:rsid w:val="008C499C"/>
    <w:rsid w:val="008C4EBF"/>
    <w:rsid w:val="008D0613"/>
    <w:rsid w:val="008D0A3D"/>
    <w:rsid w:val="008D0A9B"/>
    <w:rsid w:val="008D51EA"/>
    <w:rsid w:val="008D5A1E"/>
    <w:rsid w:val="008D5A5E"/>
    <w:rsid w:val="008D6B1A"/>
    <w:rsid w:val="008D6CEC"/>
    <w:rsid w:val="008D70D0"/>
    <w:rsid w:val="008D77C5"/>
    <w:rsid w:val="008E1810"/>
    <w:rsid w:val="008E2A85"/>
    <w:rsid w:val="008E358B"/>
    <w:rsid w:val="008E5E7C"/>
    <w:rsid w:val="008E71F1"/>
    <w:rsid w:val="008E7986"/>
    <w:rsid w:val="008E79B5"/>
    <w:rsid w:val="008F1588"/>
    <w:rsid w:val="008F1AB6"/>
    <w:rsid w:val="008F32C2"/>
    <w:rsid w:val="008F5733"/>
    <w:rsid w:val="008F71F2"/>
    <w:rsid w:val="0090271F"/>
    <w:rsid w:val="00902E23"/>
    <w:rsid w:val="009051EC"/>
    <w:rsid w:val="009055CA"/>
    <w:rsid w:val="00905EC8"/>
    <w:rsid w:val="009063C6"/>
    <w:rsid w:val="00906AD7"/>
    <w:rsid w:val="00910E77"/>
    <w:rsid w:val="009114D7"/>
    <w:rsid w:val="0091348E"/>
    <w:rsid w:val="00913853"/>
    <w:rsid w:val="00914651"/>
    <w:rsid w:val="00917CCB"/>
    <w:rsid w:val="009201D0"/>
    <w:rsid w:val="009205BE"/>
    <w:rsid w:val="00926C90"/>
    <w:rsid w:val="00926D4B"/>
    <w:rsid w:val="00931F36"/>
    <w:rsid w:val="00932699"/>
    <w:rsid w:val="009332B0"/>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7B40"/>
    <w:rsid w:val="00977E47"/>
    <w:rsid w:val="00982AF7"/>
    <w:rsid w:val="009840A0"/>
    <w:rsid w:val="00986A4F"/>
    <w:rsid w:val="00987515"/>
    <w:rsid w:val="00992A6D"/>
    <w:rsid w:val="00992B64"/>
    <w:rsid w:val="00993D7F"/>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D9E"/>
    <w:rsid w:val="009C25EE"/>
    <w:rsid w:val="009C5BDC"/>
    <w:rsid w:val="009C72E6"/>
    <w:rsid w:val="009D2F7E"/>
    <w:rsid w:val="009D50B7"/>
    <w:rsid w:val="009D6138"/>
    <w:rsid w:val="009D798C"/>
    <w:rsid w:val="009E2F68"/>
    <w:rsid w:val="009E3D94"/>
    <w:rsid w:val="009E3E0A"/>
    <w:rsid w:val="009E65AE"/>
    <w:rsid w:val="009E6B92"/>
    <w:rsid w:val="009E777F"/>
    <w:rsid w:val="009F24AA"/>
    <w:rsid w:val="009F37B7"/>
    <w:rsid w:val="009F5E43"/>
    <w:rsid w:val="009F680D"/>
    <w:rsid w:val="009F6881"/>
    <w:rsid w:val="009F6F20"/>
    <w:rsid w:val="00A00A0B"/>
    <w:rsid w:val="00A037C9"/>
    <w:rsid w:val="00A05C7E"/>
    <w:rsid w:val="00A10F02"/>
    <w:rsid w:val="00A10F64"/>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7B67"/>
    <w:rsid w:val="00A32F7C"/>
    <w:rsid w:val="00A33032"/>
    <w:rsid w:val="00A33F1C"/>
    <w:rsid w:val="00A3449C"/>
    <w:rsid w:val="00A36240"/>
    <w:rsid w:val="00A37078"/>
    <w:rsid w:val="00A4031D"/>
    <w:rsid w:val="00A41046"/>
    <w:rsid w:val="00A423F4"/>
    <w:rsid w:val="00A4286C"/>
    <w:rsid w:val="00A453A3"/>
    <w:rsid w:val="00A46B82"/>
    <w:rsid w:val="00A53724"/>
    <w:rsid w:val="00A558BE"/>
    <w:rsid w:val="00A63528"/>
    <w:rsid w:val="00A66CD1"/>
    <w:rsid w:val="00A66DA2"/>
    <w:rsid w:val="00A7029D"/>
    <w:rsid w:val="00A71A9C"/>
    <w:rsid w:val="00A73129"/>
    <w:rsid w:val="00A73BCE"/>
    <w:rsid w:val="00A73D51"/>
    <w:rsid w:val="00A74EF9"/>
    <w:rsid w:val="00A75A83"/>
    <w:rsid w:val="00A777F0"/>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71AC"/>
    <w:rsid w:val="00AA7C09"/>
    <w:rsid w:val="00AB1C53"/>
    <w:rsid w:val="00AB408F"/>
    <w:rsid w:val="00AB4689"/>
    <w:rsid w:val="00AB510A"/>
    <w:rsid w:val="00AB5170"/>
    <w:rsid w:val="00AB7326"/>
    <w:rsid w:val="00AC6BC6"/>
    <w:rsid w:val="00AC6F4A"/>
    <w:rsid w:val="00AC7141"/>
    <w:rsid w:val="00AD11C4"/>
    <w:rsid w:val="00AD1FDE"/>
    <w:rsid w:val="00AD330E"/>
    <w:rsid w:val="00AD563A"/>
    <w:rsid w:val="00AD7C3E"/>
    <w:rsid w:val="00AE0C7C"/>
    <w:rsid w:val="00AE0E06"/>
    <w:rsid w:val="00AE109A"/>
    <w:rsid w:val="00AE3403"/>
    <w:rsid w:val="00AE3797"/>
    <w:rsid w:val="00AE44FD"/>
    <w:rsid w:val="00AE4A5E"/>
    <w:rsid w:val="00AF066F"/>
    <w:rsid w:val="00AF0CA7"/>
    <w:rsid w:val="00AF414C"/>
    <w:rsid w:val="00AF63C0"/>
    <w:rsid w:val="00AF6695"/>
    <w:rsid w:val="00B00A85"/>
    <w:rsid w:val="00B01F61"/>
    <w:rsid w:val="00B026DC"/>
    <w:rsid w:val="00B03B5E"/>
    <w:rsid w:val="00B067FD"/>
    <w:rsid w:val="00B07838"/>
    <w:rsid w:val="00B102B6"/>
    <w:rsid w:val="00B10E2A"/>
    <w:rsid w:val="00B128A1"/>
    <w:rsid w:val="00B1337B"/>
    <w:rsid w:val="00B13681"/>
    <w:rsid w:val="00B15449"/>
    <w:rsid w:val="00B16009"/>
    <w:rsid w:val="00B206FD"/>
    <w:rsid w:val="00B21248"/>
    <w:rsid w:val="00B22F4F"/>
    <w:rsid w:val="00B23DD2"/>
    <w:rsid w:val="00B27A39"/>
    <w:rsid w:val="00B31C91"/>
    <w:rsid w:val="00B3207E"/>
    <w:rsid w:val="00B35B32"/>
    <w:rsid w:val="00B35DBA"/>
    <w:rsid w:val="00B35F32"/>
    <w:rsid w:val="00B3604B"/>
    <w:rsid w:val="00B36431"/>
    <w:rsid w:val="00B379AE"/>
    <w:rsid w:val="00B37EB8"/>
    <w:rsid w:val="00B4192D"/>
    <w:rsid w:val="00B41EBD"/>
    <w:rsid w:val="00B42B14"/>
    <w:rsid w:val="00B5176B"/>
    <w:rsid w:val="00B548D2"/>
    <w:rsid w:val="00B615CD"/>
    <w:rsid w:val="00B64F8E"/>
    <w:rsid w:val="00B65A8F"/>
    <w:rsid w:val="00B65BC4"/>
    <w:rsid w:val="00B70101"/>
    <w:rsid w:val="00B7177B"/>
    <w:rsid w:val="00B775FC"/>
    <w:rsid w:val="00B80010"/>
    <w:rsid w:val="00B80F14"/>
    <w:rsid w:val="00B83B8A"/>
    <w:rsid w:val="00B8506D"/>
    <w:rsid w:val="00B8639C"/>
    <w:rsid w:val="00B87183"/>
    <w:rsid w:val="00B87DCA"/>
    <w:rsid w:val="00B92FCB"/>
    <w:rsid w:val="00B93086"/>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B7957"/>
    <w:rsid w:val="00BC0F7D"/>
    <w:rsid w:val="00BC1BE5"/>
    <w:rsid w:val="00BC21EF"/>
    <w:rsid w:val="00BC29C3"/>
    <w:rsid w:val="00BD0044"/>
    <w:rsid w:val="00BD031D"/>
    <w:rsid w:val="00BD05C2"/>
    <w:rsid w:val="00BD2CFF"/>
    <w:rsid w:val="00BD300D"/>
    <w:rsid w:val="00BD30DE"/>
    <w:rsid w:val="00BD639F"/>
    <w:rsid w:val="00BD7F8B"/>
    <w:rsid w:val="00BE3255"/>
    <w:rsid w:val="00BE35DB"/>
    <w:rsid w:val="00BE5144"/>
    <w:rsid w:val="00BE5704"/>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5A42"/>
    <w:rsid w:val="00C404D5"/>
    <w:rsid w:val="00C40A3F"/>
    <w:rsid w:val="00C42670"/>
    <w:rsid w:val="00C45231"/>
    <w:rsid w:val="00C46C36"/>
    <w:rsid w:val="00C4759C"/>
    <w:rsid w:val="00C53C17"/>
    <w:rsid w:val="00C56D74"/>
    <w:rsid w:val="00C600DD"/>
    <w:rsid w:val="00C61CAA"/>
    <w:rsid w:val="00C645F2"/>
    <w:rsid w:val="00C646B1"/>
    <w:rsid w:val="00C6640A"/>
    <w:rsid w:val="00C66C05"/>
    <w:rsid w:val="00C7031A"/>
    <w:rsid w:val="00C72833"/>
    <w:rsid w:val="00C736B3"/>
    <w:rsid w:val="00C755F2"/>
    <w:rsid w:val="00C76508"/>
    <w:rsid w:val="00C7752D"/>
    <w:rsid w:val="00C77BE7"/>
    <w:rsid w:val="00C80F1D"/>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C1793"/>
    <w:rsid w:val="00CD20BD"/>
    <w:rsid w:val="00CD216D"/>
    <w:rsid w:val="00CD347F"/>
    <w:rsid w:val="00CD417D"/>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29DD"/>
    <w:rsid w:val="00D1400C"/>
    <w:rsid w:val="00D17E78"/>
    <w:rsid w:val="00D212FB"/>
    <w:rsid w:val="00D22AFA"/>
    <w:rsid w:val="00D22CA6"/>
    <w:rsid w:val="00D2610D"/>
    <w:rsid w:val="00D26579"/>
    <w:rsid w:val="00D27771"/>
    <w:rsid w:val="00D27D8E"/>
    <w:rsid w:val="00D309CC"/>
    <w:rsid w:val="00D31221"/>
    <w:rsid w:val="00D31650"/>
    <w:rsid w:val="00D340AD"/>
    <w:rsid w:val="00D368C5"/>
    <w:rsid w:val="00D36A0B"/>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81210"/>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57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309B"/>
    <w:rsid w:val="00DC4DA2"/>
    <w:rsid w:val="00DD1A10"/>
    <w:rsid w:val="00DD2A8A"/>
    <w:rsid w:val="00DD3B12"/>
    <w:rsid w:val="00DD4107"/>
    <w:rsid w:val="00DD4C17"/>
    <w:rsid w:val="00DD4D0B"/>
    <w:rsid w:val="00DD68EC"/>
    <w:rsid w:val="00DD71A6"/>
    <w:rsid w:val="00DE0128"/>
    <w:rsid w:val="00DE085E"/>
    <w:rsid w:val="00DE0FD2"/>
    <w:rsid w:val="00DE54C9"/>
    <w:rsid w:val="00DE5973"/>
    <w:rsid w:val="00DE640E"/>
    <w:rsid w:val="00DE7112"/>
    <w:rsid w:val="00DE7AFB"/>
    <w:rsid w:val="00DF000A"/>
    <w:rsid w:val="00DF2B1F"/>
    <w:rsid w:val="00DF3112"/>
    <w:rsid w:val="00DF434F"/>
    <w:rsid w:val="00DF6189"/>
    <w:rsid w:val="00DF62CD"/>
    <w:rsid w:val="00DF6D0C"/>
    <w:rsid w:val="00DF7A12"/>
    <w:rsid w:val="00E003A3"/>
    <w:rsid w:val="00E010BC"/>
    <w:rsid w:val="00E04DD7"/>
    <w:rsid w:val="00E1167F"/>
    <w:rsid w:val="00E11A95"/>
    <w:rsid w:val="00E14F1D"/>
    <w:rsid w:val="00E16509"/>
    <w:rsid w:val="00E16A27"/>
    <w:rsid w:val="00E20951"/>
    <w:rsid w:val="00E214B7"/>
    <w:rsid w:val="00E22E7B"/>
    <w:rsid w:val="00E30929"/>
    <w:rsid w:val="00E31A5E"/>
    <w:rsid w:val="00E33499"/>
    <w:rsid w:val="00E344B9"/>
    <w:rsid w:val="00E34C02"/>
    <w:rsid w:val="00E40260"/>
    <w:rsid w:val="00E40D2B"/>
    <w:rsid w:val="00E420AD"/>
    <w:rsid w:val="00E44582"/>
    <w:rsid w:val="00E44EF0"/>
    <w:rsid w:val="00E50039"/>
    <w:rsid w:val="00E52814"/>
    <w:rsid w:val="00E53B7F"/>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CCA"/>
    <w:rsid w:val="00E96A8E"/>
    <w:rsid w:val="00EA0036"/>
    <w:rsid w:val="00EA11F2"/>
    <w:rsid w:val="00EA1665"/>
    <w:rsid w:val="00EA1922"/>
    <w:rsid w:val="00EA3416"/>
    <w:rsid w:val="00EA4B7E"/>
    <w:rsid w:val="00EA59CA"/>
    <w:rsid w:val="00EA6789"/>
    <w:rsid w:val="00EA6F9B"/>
    <w:rsid w:val="00EB0BB2"/>
    <w:rsid w:val="00EB242E"/>
    <w:rsid w:val="00EB2BA0"/>
    <w:rsid w:val="00EB369C"/>
    <w:rsid w:val="00EB3DF7"/>
    <w:rsid w:val="00EB589B"/>
    <w:rsid w:val="00EC3C34"/>
    <w:rsid w:val="00EC4A25"/>
    <w:rsid w:val="00EC55C0"/>
    <w:rsid w:val="00EC5A9D"/>
    <w:rsid w:val="00EC5B39"/>
    <w:rsid w:val="00EC79BD"/>
    <w:rsid w:val="00ED1E6E"/>
    <w:rsid w:val="00ED40DE"/>
    <w:rsid w:val="00ED461B"/>
    <w:rsid w:val="00ED6A47"/>
    <w:rsid w:val="00EE0817"/>
    <w:rsid w:val="00EE0F08"/>
    <w:rsid w:val="00EE13A2"/>
    <w:rsid w:val="00EE1C1B"/>
    <w:rsid w:val="00EE1C63"/>
    <w:rsid w:val="00EE48CD"/>
    <w:rsid w:val="00EE5AA7"/>
    <w:rsid w:val="00EF237F"/>
    <w:rsid w:val="00EF282E"/>
    <w:rsid w:val="00EF30F8"/>
    <w:rsid w:val="00EF3AD1"/>
    <w:rsid w:val="00EF5E69"/>
    <w:rsid w:val="00EF7451"/>
    <w:rsid w:val="00EF7BF5"/>
    <w:rsid w:val="00F025A2"/>
    <w:rsid w:val="00F02F68"/>
    <w:rsid w:val="00F04712"/>
    <w:rsid w:val="00F1763F"/>
    <w:rsid w:val="00F21311"/>
    <w:rsid w:val="00F22EC7"/>
    <w:rsid w:val="00F24920"/>
    <w:rsid w:val="00F262F6"/>
    <w:rsid w:val="00F264A9"/>
    <w:rsid w:val="00F26FCF"/>
    <w:rsid w:val="00F2776D"/>
    <w:rsid w:val="00F31384"/>
    <w:rsid w:val="00F325C8"/>
    <w:rsid w:val="00F3404A"/>
    <w:rsid w:val="00F35359"/>
    <w:rsid w:val="00F42A39"/>
    <w:rsid w:val="00F43C54"/>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D4C"/>
    <w:rsid w:val="00F73E0F"/>
    <w:rsid w:val="00F7437C"/>
    <w:rsid w:val="00F758EE"/>
    <w:rsid w:val="00F768E8"/>
    <w:rsid w:val="00F76A1C"/>
    <w:rsid w:val="00F81C7D"/>
    <w:rsid w:val="00F82350"/>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B1337"/>
    <w:rsid w:val="00FB240F"/>
    <w:rsid w:val="00FB4F95"/>
    <w:rsid w:val="00FB7C67"/>
    <w:rsid w:val="00FC10E1"/>
    <w:rsid w:val="00FC1192"/>
    <w:rsid w:val="00FC16B9"/>
    <w:rsid w:val="00FC79E6"/>
    <w:rsid w:val="00FD2958"/>
    <w:rsid w:val="00FD2A35"/>
    <w:rsid w:val="00FD3FCF"/>
    <w:rsid w:val="00FD455A"/>
    <w:rsid w:val="00FD46C6"/>
    <w:rsid w:val="00FD5176"/>
    <w:rsid w:val="00FD5BDE"/>
    <w:rsid w:val="00FD6F51"/>
    <w:rsid w:val="00FE2D99"/>
    <w:rsid w:val="00FE3076"/>
    <w:rsid w:val="00FE44D7"/>
    <w:rsid w:val="00FE58DC"/>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4BD52976-308D-405B-BDC0-22FEA2E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List" w:uiPriority="99"/>
    <w:lsdException w:name="List 2" w:uiPriority="99"/>
    <w:lsdException w:name="List 3" w:uiPriority="99"/>
    <w:lsdException w:name="List 4" w:uiPriority="99"/>
    <w:lsdException w:name="Title"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852524"/>
    <w:pPr>
      <w:spacing w:after="180"/>
    </w:pPr>
    <w:rPr>
      <w:lang w:eastAsia="en-US"/>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A26"/>
    <w:rPr>
      <w:rFonts w:ascii="Arial" w:hAnsi="Arial"/>
      <w:sz w:val="36"/>
      <w:lang w:eastAsia="en-US"/>
    </w:rPr>
  </w:style>
  <w:style w:type="character" w:customStyle="1" w:styleId="20">
    <w:name w:val="标题 2 字符"/>
    <w:basedOn w:val="a0"/>
    <w:link w:val="2"/>
    <w:uiPriority w:val="9"/>
    <w:rsid w:val="00971A26"/>
    <w:rPr>
      <w:rFonts w:ascii="Arial" w:hAnsi="Arial"/>
      <w:sz w:val="32"/>
      <w:lang w:eastAsia="en-US"/>
    </w:rPr>
  </w:style>
  <w:style w:type="character" w:customStyle="1" w:styleId="30">
    <w:name w:val="标题 3 字符"/>
    <w:basedOn w:val="a0"/>
    <w:link w:val="3"/>
    <w:qFormat/>
    <w:rsid w:val="00971A26"/>
    <w:rPr>
      <w:rFonts w:ascii="Arial" w:hAnsi="Arial"/>
      <w:sz w:val="28"/>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971A26"/>
    <w:rPr>
      <w:rFonts w:ascii="Arial" w:hAnsi="Arial"/>
      <w:sz w:val="24"/>
      <w:lang w:eastAsia="en-US"/>
    </w:rPr>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Proposal">
    <w:name w:val="Proposal"/>
    <w:basedOn w:val="a"/>
    <w:rsid w:val="003E7753"/>
    <w:pPr>
      <w:tabs>
        <w:tab w:val="left" w:pos="1701"/>
      </w:tabs>
      <w:ind w:left="1701" w:hanging="1701"/>
    </w:pPr>
    <w:rPr>
      <w:b/>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rsid w:val="00752198"/>
    <w:pPr>
      <w:keepLines/>
      <w:numPr>
        <w:numId w:val="1"/>
      </w:numPr>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character" w:customStyle="1" w:styleId="B1Char">
    <w:name w:val="B1 Char"/>
    <w:link w:val="B1"/>
    <w:rsid w:val="006A763F"/>
    <w:rPr>
      <w:lang w:eastAsia="en-US"/>
    </w:rPr>
  </w:style>
  <w:style w:type="paragraph" w:styleId="TOC6">
    <w:name w:val="toc 6"/>
    <w:basedOn w:val="TOC5"/>
    <w:next w:val="a"/>
    <w:semiHidden/>
    <w:pPr>
      <w:ind w:left="1000"/>
    </w:pPr>
  </w:style>
  <w:style w:type="paragraph" w:styleId="TOC7">
    <w:name w:val="toc 7"/>
    <w:basedOn w:val="TOC6"/>
    <w:next w:val="a"/>
    <w:semiHidden/>
    <w:pPr>
      <w:ind w:left="1200"/>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a"/>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a"/>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aliases w:val="Table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spacing w:after="0"/>
    </w:pPr>
    <w:rPr>
      <w:rFonts w:ascii="Arial" w:hAnsi="Arial" w:cs="Arial"/>
      <w:b/>
      <w:sz w:val="24"/>
    </w:rPr>
  </w:style>
  <w:style w:type="paragraph" w:styleId="a9">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styleId="aa">
    <w:name w:val="Normal (Web)"/>
    <w:basedOn w:val="a"/>
    <w:uiPriority w:val="99"/>
    <w:unhideWhenUsed/>
    <w:qFormat/>
    <w:rsid w:val="00EF7BF5"/>
    <w:pPr>
      <w:spacing w:before="100" w:beforeAutospacing="1" w:after="100" w:afterAutospacing="1"/>
    </w:pPr>
    <w:rPr>
      <w:sz w:val="24"/>
      <w:szCs w:val="24"/>
      <w:lang w:val="de-DE"/>
    </w:rPr>
  </w:style>
  <w:style w:type="paragraph" w:styleId="ab">
    <w:name w:val="Document Map"/>
    <w:basedOn w:val="a"/>
    <w:link w:val="ac"/>
    <w:rsid w:val="00A86B86"/>
    <w:pPr>
      <w:spacing w:after="0"/>
    </w:pPr>
    <w:rPr>
      <w:sz w:val="24"/>
      <w:szCs w:val="24"/>
    </w:rPr>
  </w:style>
  <w:style w:type="character" w:customStyle="1" w:styleId="ac">
    <w:name w:val="文档结构图 字符"/>
    <w:basedOn w:val="a0"/>
    <w:link w:val="ab"/>
    <w:rsid w:val="00A86B86"/>
    <w:rPr>
      <w:sz w:val="24"/>
      <w:szCs w:val="24"/>
      <w:lang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
    <w:link w:val="ae"/>
    <w:uiPriority w:val="99"/>
    <w:qFormat/>
    <w:rsid w:val="00A264BB"/>
    <w:pPr>
      <w:ind w:left="720"/>
      <w:contextualSpacing/>
    </w:pPr>
  </w:style>
  <w:style w:type="character" w:customStyle="1" w:styleId="apple-converted-space">
    <w:name w:val="apple-converted-space"/>
    <w:basedOn w:val="a0"/>
    <w:qFormat/>
    <w:rsid w:val="00023750"/>
  </w:style>
  <w:style w:type="paragraph" w:customStyle="1" w:styleId="CRCoverPage">
    <w:name w:val="CR Cover Page"/>
    <w:link w:val="CRCoverPageZchn"/>
    <w:rsid w:val="000F7392"/>
    <w:pPr>
      <w:spacing w:after="120"/>
    </w:pPr>
    <w:rPr>
      <w:rFonts w:ascii="Arial" w:eastAsia="等线" w:hAnsi="Arial"/>
      <w:lang w:eastAsia="en-US"/>
    </w:rPr>
  </w:style>
  <w:style w:type="character" w:customStyle="1" w:styleId="CRCoverPageZchn">
    <w:name w:val="CR Cover Page Zchn"/>
    <w:link w:val="CRCoverPage"/>
    <w:locked/>
    <w:rsid w:val="000F7392"/>
    <w:rPr>
      <w:rFonts w:ascii="Arial" w:eastAsia="等线" w:hAnsi="Arial"/>
      <w:lang w:eastAsia="en-US"/>
    </w:rPr>
  </w:style>
  <w:style w:type="paragraph" w:customStyle="1" w:styleId="Doc-title">
    <w:name w:val="Doc-title"/>
    <w:basedOn w:val="a"/>
    <w:next w:val="a"/>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af">
    <w:name w:val="Body Text"/>
    <w:basedOn w:val="a"/>
    <w:link w:val="af0"/>
    <w:rsid w:val="000D7B98"/>
    <w:pPr>
      <w:spacing w:after="0"/>
    </w:pPr>
    <w:rPr>
      <w:rFonts w:ascii="Arial" w:hAnsi="Arial" w:cs="Arial"/>
      <w:color w:val="FF0000"/>
    </w:rPr>
  </w:style>
  <w:style w:type="character" w:customStyle="1" w:styleId="af0">
    <w:name w:val="正文文本 字符"/>
    <w:basedOn w:val="a0"/>
    <w:link w:val="af"/>
    <w:rsid w:val="000D7B98"/>
    <w:rPr>
      <w:rFonts w:ascii="Arial" w:hAnsi="Arial" w:cs="Arial"/>
      <w:color w:val="FF0000"/>
      <w:lang w:eastAsia="en-US"/>
    </w:rPr>
  </w:style>
  <w:style w:type="character" w:styleId="af1">
    <w:name w:val="annotation reference"/>
    <w:basedOn w:val="a0"/>
    <w:qFormat/>
    <w:rsid w:val="00353439"/>
    <w:rPr>
      <w:sz w:val="16"/>
      <w:szCs w:val="16"/>
    </w:rPr>
  </w:style>
  <w:style w:type="paragraph" w:styleId="af2">
    <w:name w:val="annotation text"/>
    <w:basedOn w:val="a"/>
    <w:link w:val="af3"/>
    <w:uiPriority w:val="99"/>
    <w:qFormat/>
    <w:rsid w:val="00353439"/>
  </w:style>
  <w:style w:type="character" w:customStyle="1" w:styleId="af3">
    <w:name w:val="批注文字 字符"/>
    <w:basedOn w:val="a0"/>
    <w:link w:val="af2"/>
    <w:uiPriority w:val="99"/>
    <w:qFormat/>
    <w:rsid w:val="00353439"/>
    <w:rPr>
      <w:lang w:eastAsia="en-US"/>
    </w:rPr>
  </w:style>
  <w:style w:type="paragraph" w:styleId="af4">
    <w:name w:val="annotation subject"/>
    <w:basedOn w:val="af2"/>
    <w:next w:val="af2"/>
    <w:link w:val="af5"/>
    <w:uiPriority w:val="99"/>
    <w:rsid w:val="00353439"/>
    <w:rPr>
      <w:b/>
      <w:bCs/>
    </w:rPr>
  </w:style>
  <w:style w:type="character" w:customStyle="1" w:styleId="af5">
    <w:name w:val="批注主题 字符"/>
    <w:basedOn w:val="af3"/>
    <w:link w:val="af4"/>
    <w:uiPriority w:val="99"/>
    <w:rsid w:val="00353439"/>
    <w:rPr>
      <w:b/>
      <w:bCs/>
      <w:lang w:eastAsia="en-US"/>
    </w:rPr>
  </w:style>
  <w:style w:type="paragraph" w:customStyle="1" w:styleId="3GPPAgreements">
    <w:name w:val="3GPP Agreements"/>
    <w:basedOn w:val="a"/>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af6">
    <w:name w:val="caption"/>
    <w:basedOn w:val="a"/>
    <w:next w:val="a"/>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af7">
    <w:name w:val="Placeholder Text"/>
    <w:basedOn w:val="a0"/>
    <w:uiPriority w:val="99"/>
    <w:semiHidden/>
    <w:rsid w:val="005B5C5B"/>
    <w:rPr>
      <w:color w:val="666666"/>
    </w:rPr>
  </w:style>
  <w:style w:type="character" w:customStyle="1" w:styleId="ae">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d"/>
    <w:uiPriority w:val="99"/>
    <w:qFormat/>
    <w:rsid w:val="000D4B53"/>
    <w:rPr>
      <w:lang w:eastAsia="en-US"/>
    </w:rPr>
  </w:style>
  <w:style w:type="paragraph" w:customStyle="1" w:styleId="BL">
    <w:name w:val="BL"/>
    <w:basedOn w:val="a"/>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styleId="31">
    <w:name w:val="Plain Table 3"/>
    <w:basedOn w:val="a1"/>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8">
    <w:name w:val="Grid Table Light"/>
    <w:basedOn w:val="a1"/>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Grid Table 1 Light Accent 1"/>
    <w:basedOn w:val="a1"/>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1">
    <w:name w:val="Grid Table 1 Light"/>
    <w:basedOn w:val="a1"/>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link w:val="TAC"/>
    <w:locked/>
    <w:rsid w:val="008F1AB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05607872">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3080E-C9BD-4481-8BAC-6286ED1923C5}">
  <ds:schemaRefs>
    <ds:schemaRef ds:uri="http://schemas.microsoft.com/sharepoint/v3/contenttype/forms"/>
  </ds:schemaRefs>
</ds:datastoreItem>
</file>

<file path=customXml/itemProps2.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691D676-D262-45D2-8B17-7E4242E5C5C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8</Pages>
  <Words>3024</Words>
  <Characters>17238</Characters>
  <Application>Microsoft Office Word</Application>
  <DocSecurity>0</DocSecurity>
  <Lines>143</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20222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Xiaomi（Xing Yang)</cp:lastModifiedBy>
  <cp:revision>2</cp:revision>
  <cp:lastPrinted>2019-02-25T23:05:00Z</cp:lastPrinted>
  <dcterms:created xsi:type="dcterms:W3CDTF">2024-12-16T03:42:00Z</dcterms:created>
  <dcterms:modified xsi:type="dcterms:W3CDTF">2024-12-16T03:42:00Z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ba819870bb5e11ef80006d3000006d30">
    <vt:lpwstr>CWMMKrU8v2UXVr/+bI5026iejse8u6eIV/VG3ph73kgPbH0Xikktvp3vE/eljEKrnROdjdcOV5cS0a3CKn3l0xXsA==</vt:lpwstr>
  </property>
  <property fmtid="{D5CDD505-2E9C-101B-9397-08002B2CF9AE}" pid="5" name="CWMe063f870bb5f11ef80006d3000006d30">
    <vt:lpwstr>CWMKnCZyq4D4oubuA/GHYlEa+G3nz3xdXbC5/zmqzljGjIxC2dbCGYAaStG/UyuzTuPduY5Kv/h9czG3+fRXg91eA==</vt:lpwstr>
  </property>
</Properties>
</file>