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BCEDFF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D163BB">
        <w:rPr>
          <w:rFonts w:ascii="Arial" w:eastAsia="MS Mincho" w:hAnsi="Arial" w:cs="Arial"/>
          <w:b/>
          <w:sz w:val="24"/>
          <w:szCs w:val="24"/>
          <w:lang w:eastAsia="en-US"/>
        </w:rPr>
        <w:t>7.8.1</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08203C9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 xml:space="preserve">of </w:t>
      </w:r>
      <w:r w:rsidR="0037168A" w:rsidRPr="0037168A">
        <w:rPr>
          <w:rFonts w:ascii="Arial" w:eastAsia="MS Mincho" w:hAnsi="Arial" w:cs="Arial"/>
          <w:b/>
          <w:sz w:val="24"/>
          <w:szCs w:val="24"/>
          <w:lang w:eastAsia="en-US"/>
        </w:rPr>
        <w:t>[POST128][023][NR Other] NR_BWP (Vivo)</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4E69903"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w:t>
      </w:r>
      <w:r w:rsidR="00884D9A">
        <w:rPr>
          <w:rFonts w:eastAsia="等线"/>
          <w:lang w:eastAsia="zh-CN"/>
        </w:rPr>
        <w:t xml:space="preserve"> as below</w:t>
      </w:r>
      <w:r w:rsidR="007A770B">
        <w:rPr>
          <w:rFonts w:eastAsia="等线"/>
          <w:lang w:eastAsia="zh-CN"/>
        </w:rPr>
        <w:t>.</w:t>
      </w:r>
      <w:bookmarkStart w:id="3" w:name="OLE_LINK22"/>
      <w:r w:rsidR="007A770B">
        <w:rPr>
          <w:rFonts w:eastAsia="等线"/>
          <w:lang w:eastAsia="zh-CN"/>
        </w:rPr>
        <w:t xml:space="preserve"> </w:t>
      </w:r>
      <w:bookmarkEnd w:id="3"/>
    </w:p>
    <w:p w14:paraId="0EDC0BC4" w14:textId="77777777" w:rsidR="00974A98" w:rsidRPr="00EC7617" w:rsidRDefault="00974A98" w:rsidP="00974A98">
      <w:pPr>
        <w:pStyle w:val="EmailDiscussion"/>
        <w:numPr>
          <w:ilvl w:val="0"/>
          <w:numId w:val="17"/>
        </w:numPr>
        <w:tabs>
          <w:tab w:val="num" w:pos="1619"/>
        </w:tabs>
        <w:rPr>
          <w:szCs w:val="20"/>
          <w:lang w:val="en-US" w:eastAsia="zh-CN"/>
        </w:rPr>
      </w:pPr>
      <w:r w:rsidRPr="00EC7617">
        <w:rPr>
          <w:szCs w:val="20"/>
        </w:rPr>
        <w:t>[POST128][023][NR Other] NR_BWP (Vivo)</w:t>
      </w:r>
    </w:p>
    <w:p w14:paraId="2ABC1A99" w14:textId="77777777" w:rsidR="00974A98" w:rsidRPr="00EC7617" w:rsidRDefault="00974A98" w:rsidP="00974A98">
      <w:pPr>
        <w:pStyle w:val="EmailDiscussion2"/>
        <w:rPr>
          <w:rFonts w:ascii="Times New Roman" w:hAnsi="Times New Roman"/>
          <w:szCs w:val="20"/>
        </w:rPr>
      </w:pPr>
      <w:r w:rsidRPr="00EC7617">
        <w:rPr>
          <w:rFonts w:ascii="Times New Roman" w:hAnsi="Times New Roman"/>
          <w:szCs w:val="20"/>
        </w:rPr>
        <w:tab/>
        <w:t>Intended outcome: Agree how to capture the intention of the CR</w:t>
      </w:r>
    </w:p>
    <w:p w14:paraId="0D55227F" w14:textId="77777777" w:rsidR="00974A98" w:rsidRPr="00EC7617" w:rsidRDefault="00974A98" w:rsidP="00974A98">
      <w:pPr>
        <w:pStyle w:val="EmailDiscussion2"/>
        <w:rPr>
          <w:rFonts w:ascii="Times New Roman" w:hAnsi="Times New Roman"/>
          <w:szCs w:val="20"/>
        </w:rPr>
      </w:pPr>
      <w:r w:rsidRPr="00EC7617">
        <w:rPr>
          <w:rFonts w:ascii="Times New Roman" w:hAnsi="Times New Roman"/>
          <w:szCs w:val="20"/>
        </w:rPr>
        <w:tab/>
        <w:t>Deadline:  long email</w:t>
      </w:r>
    </w:p>
    <w:p w14:paraId="2FACED97" w14:textId="77777777" w:rsidR="00EC7617" w:rsidRDefault="00EC7617" w:rsidP="002F4255">
      <w:pPr>
        <w:rPr>
          <w:rFonts w:eastAsia="等线"/>
          <w:lang w:eastAsia="zh-CN"/>
        </w:rPr>
      </w:pPr>
    </w:p>
    <w:p w14:paraId="2076BC1C" w14:textId="0053F364"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835588" w14:paraId="30653183" w14:textId="77777777" w:rsidTr="00517468">
        <w:tc>
          <w:tcPr>
            <w:tcW w:w="1696" w:type="dxa"/>
          </w:tcPr>
          <w:p w14:paraId="3CB5A911" w14:textId="3F8DB3B3" w:rsidR="00835588" w:rsidRPr="00C64746" w:rsidRDefault="00C64746" w:rsidP="002F4255">
            <w:pPr>
              <w:rPr>
                <w:rFonts w:eastAsiaTheme="minorEastAsia"/>
              </w:rPr>
            </w:pPr>
            <w:r>
              <w:rPr>
                <w:rFonts w:eastAsiaTheme="minorEastAsia" w:hint="eastAsia"/>
              </w:rPr>
              <w:t>Qualcomm Incorporated</w:t>
            </w:r>
          </w:p>
        </w:tc>
        <w:tc>
          <w:tcPr>
            <w:tcW w:w="1843" w:type="dxa"/>
          </w:tcPr>
          <w:p w14:paraId="2023C3D3" w14:textId="575DD9AC" w:rsidR="00835588" w:rsidRPr="00C64746" w:rsidRDefault="00C64746" w:rsidP="002F4255">
            <w:pPr>
              <w:rPr>
                <w:rFonts w:eastAsiaTheme="minorEastAsia"/>
              </w:rPr>
            </w:pPr>
            <w:r>
              <w:rPr>
                <w:rFonts w:eastAsiaTheme="minorEastAsia" w:hint="eastAsia"/>
              </w:rPr>
              <w:t>Masato Kitazoe</w:t>
            </w:r>
          </w:p>
        </w:tc>
        <w:tc>
          <w:tcPr>
            <w:tcW w:w="6092" w:type="dxa"/>
          </w:tcPr>
          <w:p w14:paraId="171C368B" w14:textId="0F4572A7" w:rsidR="00835588" w:rsidRPr="00C64746" w:rsidRDefault="00C64746" w:rsidP="002F4255">
            <w:pPr>
              <w:rPr>
                <w:rFonts w:eastAsiaTheme="minorEastAsia"/>
              </w:rPr>
            </w:pPr>
            <w:r>
              <w:rPr>
                <w:rFonts w:eastAsiaTheme="minorEastAsia" w:hint="eastAsia"/>
              </w:rPr>
              <w:t>mkitazoe@qti.qualcomm.com</w:t>
            </w:r>
          </w:p>
        </w:tc>
      </w:tr>
      <w:tr w:rsidR="00835588" w14:paraId="62011D9A" w14:textId="77777777" w:rsidTr="00517468">
        <w:tc>
          <w:tcPr>
            <w:tcW w:w="1696" w:type="dxa"/>
          </w:tcPr>
          <w:p w14:paraId="39D10CA0" w14:textId="232D3F3E" w:rsidR="00835588" w:rsidRDefault="00093E9B" w:rsidP="002F4255">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23DE30CA" w14:textId="5AB7BCDF" w:rsidR="00835588" w:rsidRDefault="00093E9B" w:rsidP="002F4255">
            <w:pPr>
              <w:rPr>
                <w:rFonts w:eastAsia="等线"/>
                <w:lang w:eastAsia="zh-CN"/>
              </w:rPr>
            </w:pPr>
            <w:r>
              <w:rPr>
                <w:rFonts w:eastAsia="等线" w:hint="eastAsia"/>
                <w:lang w:eastAsia="zh-CN"/>
              </w:rPr>
              <w:t>T</w:t>
            </w:r>
            <w:r>
              <w:rPr>
                <w:rFonts w:eastAsia="等线"/>
                <w:lang w:eastAsia="zh-CN"/>
              </w:rPr>
              <w:t>ong Sha</w:t>
            </w:r>
          </w:p>
        </w:tc>
        <w:tc>
          <w:tcPr>
            <w:tcW w:w="6092" w:type="dxa"/>
          </w:tcPr>
          <w:p w14:paraId="1E0286FB" w14:textId="348A94B4" w:rsidR="00835588" w:rsidRPr="00EC2B17" w:rsidRDefault="00093E9B" w:rsidP="002F4255">
            <w:pPr>
              <w:rPr>
                <w:rFonts w:eastAsia="等线"/>
                <w:lang w:eastAsia="zh-CN"/>
              </w:rPr>
            </w:pPr>
            <w:r>
              <w:rPr>
                <w:rFonts w:eastAsia="等线"/>
                <w:lang w:eastAsia="zh-CN"/>
              </w:rPr>
              <w:t>shatong3@hisilicon.com</w:t>
            </w:r>
          </w:p>
        </w:tc>
      </w:tr>
      <w:tr w:rsidR="00835588" w14:paraId="636D60A2" w14:textId="77777777" w:rsidTr="00517468">
        <w:tc>
          <w:tcPr>
            <w:tcW w:w="1696" w:type="dxa"/>
          </w:tcPr>
          <w:p w14:paraId="79207E9C" w14:textId="77777777" w:rsidR="00835588" w:rsidRDefault="00835588" w:rsidP="002F4255">
            <w:pPr>
              <w:rPr>
                <w:rFonts w:eastAsia="等线"/>
                <w:lang w:eastAsia="zh-CN"/>
              </w:rPr>
            </w:pPr>
          </w:p>
        </w:tc>
        <w:tc>
          <w:tcPr>
            <w:tcW w:w="1843" w:type="dxa"/>
          </w:tcPr>
          <w:p w14:paraId="6EA62DC4" w14:textId="77777777" w:rsidR="00835588" w:rsidRDefault="00835588" w:rsidP="002F4255">
            <w:pPr>
              <w:rPr>
                <w:rFonts w:eastAsia="等线"/>
                <w:lang w:eastAsia="zh-CN"/>
              </w:rPr>
            </w:pPr>
          </w:p>
        </w:tc>
        <w:tc>
          <w:tcPr>
            <w:tcW w:w="6092" w:type="dxa"/>
          </w:tcPr>
          <w:p w14:paraId="7836A538" w14:textId="77777777" w:rsidR="00835588" w:rsidRPr="00EC2B17" w:rsidRDefault="00835588" w:rsidP="002F4255">
            <w:pPr>
              <w:rPr>
                <w:rFonts w:eastAsia="等线"/>
                <w:lang w:eastAsia="zh-CN"/>
              </w:rPr>
            </w:pPr>
          </w:p>
        </w:tc>
      </w:tr>
      <w:tr w:rsidR="00835588" w14:paraId="62A4F3C0" w14:textId="77777777" w:rsidTr="00517468">
        <w:tc>
          <w:tcPr>
            <w:tcW w:w="1696" w:type="dxa"/>
          </w:tcPr>
          <w:p w14:paraId="37589282" w14:textId="77777777" w:rsidR="00835588" w:rsidRDefault="00835588" w:rsidP="002F4255">
            <w:pPr>
              <w:rPr>
                <w:rFonts w:eastAsia="等线"/>
                <w:lang w:eastAsia="zh-CN"/>
              </w:rPr>
            </w:pPr>
          </w:p>
        </w:tc>
        <w:tc>
          <w:tcPr>
            <w:tcW w:w="1843" w:type="dxa"/>
          </w:tcPr>
          <w:p w14:paraId="5BF95E04" w14:textId="77777777" w:rsidR="00835588" w:rsidRDefault="00835588" w:rsidP="002F4255">
            <w:pPr>
              <w:rPr>
                <w:rFonts w:eastAsia="等线"/>
                <w:lang w:eastAsia="zh-CN"/>
              </w:rPr>
            </w:pPr>
          </w:p>
        </w:tc>
        <w:tc>
          <w:tcPr>
            <w:tcW w:w="6092" w:type="dxa"/>
          </w:tcPr>
          <w:p w14:paraId="0898A2A9" w14:textId="77777777" w:rsidR="00835588" w:rsidRPr="00EC2B17" w:rsidRDefault="00835588" w:rsidP="002F4255">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1728E43F" w14:textId="59927E8E" w:rsidR="00AF11F9" w:rsidRDefault="003A2ADA" w:rsidP="00B9464F">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7BC2DC74" w14:textId="77777777" w:rsidR="00CA3799" w:rsidRPr="00CA3799" w:rsidRDefault="00CA3799" w:rsidP="00CA3799">
      <w:pPr>
        <w:rPr>
          <w:rFonts w:eastAsia="宋体"/>
          <w:lang w:val="en-US" w:eastAsia="zh-CN"/>
        </w:rPr>
      </w:pPr>
      <w:r w:rsidRPr="00CA3799">
        <w:rPr>
          <w:rFonts w:eastAsia="宋体"/>
          <w:lang w:val="en-US" w:eastAsia="zh-CN"/>
        </w:rPr>
        <w:t xml:space="preserve">This issue was discussed in RAN2#128 meeting as below: </w:t>
      </w:r>
    </w:p>
    <w:tbl>
      <w:tblPr>
        <w:tblStyle w:val="af5"/>
        <w:tblW w:w="0" w:type="auto"/>
        <w:tblLook w:val="04A0" w:firstRow="1" w:lastRow="0" w:firstColumn="1" w:lastColumn="0" w:noHBand="0" w:noVBand="1"/>
      </w:tblPr>
      <w:tblGrid>
        <w:gridCol w:w="9631"/>
      </w:tblGrid>
      <w:tr w:rsidR="00AF4857" w14:paraId="3540ABBD" w14:textId="77777777" w:rsidTr="00AF4857">
        <w:tc>
          <w:tcPr>
            <w:tcW w:w="9631" w:type="dxa"/>
          </w:tcPr>
          <w:p w14:paraId="0D09485B" w14:textId="77777777" w:rsidR="00AF4857" w:rsidRDefault="00952DA0" w:rsidP="00AF4857">
            <w:pPr>
              <w:pStyle w:val="Doc-title"/>
            </w:pPr>
            <w:hyperlink r:id="rId12" w:history="1">
              <w:r w:rsidR="00AF4857" w:rsidRPr="00736774">
                <w:rPr>
                  <w:rStyle w:val="aff1"/>
                </w:rPr>
                <w:t>R2-2409778</w:t>
              </w:r>
            </w:hyperlink>
            <w:r w:rsidR="00AF4857">
              <w:tab/>
              <w:t>Correction on UE capability on ncd-SSB-BWP-Wor-r18</w:t>
            </w:r>
            <w:r w:rsidR="00AF4857">
              <w:tab/>
              <w:t>vivo, Qualcomm Incorporated, Guangdong Genius</w:t>
            </w:r>
            <w:r w:rsidR="00AF4857">
              <w:tab/>
              <w:t>CR</w:t>
            </w:r>
            <w:r w:rsidR="00AF4857">
              <w:tab/>
              <w:t>Rel-18</w:t>
            </w:r>
            <w:r w:rsidR="00AF4857">
              <w:tab/>
              <w:t>38.306</w:t>
            </w:r>
            <w:r w:rsidR="00AF4857">
              <w:tab/>
              <w:t>18.3.0</w:t>
            </w:r>
            <w:r w:rsidR="00AF4857">
              <w:tab/>
              <w:t>1204</w:t>
            </w:r>
            <w:r w:rsidR="00AF4857">
              <w:tab/>
              <w:t>-</w:t>
            </w:r>
            <w:r w:rsidR="00AF4857">
              <w:tab/>
              <w:t>F</w:t>
            </w:r>
            <w:r w:rsidR="00AF4857">
              <w:tab/>
              <w:t>NR_BWP_wor-Core</w:t>
            </w:r>
          </w:p>
          <w:p w14:paraId="3829849B" w14:textId="77777777" w:rsidR="00AF4857" w:rsidRDefault="00AF4857" w:rsidP="00AF4857">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2BD0F4F8" w14:textId="77777777" w:rsidR="00AF4857" w:rsidRDefault="00AF4857" w:rsidP="00AF4857">
            <w:pPr>
              <w:pStyle w:val="Agreement"/>
              <w:tabs>
                <w:tab w:val="clear" w:pos="2023"/>
                <w:tab w:val="num" w:pos="1710"/>
              </w:tabs>
              <w:ind w:left="1710"/>
            </w:pPr>
            <w:r>
              <w:t>Agree to address the issue but need to discuss further how to solve it in the best way</w:t>
            </w:r>
          </w:p>
          <w:p w14:paraId="0A528C96" w14:textId="77777777" w:rsidR="00AF4857" w:rsidRPr="00C97F0A" w:rsidRDefault="00AF4857" w:rsidP="00AF4857">
            <w:pPr>
              <w:pStyle w:val="Agreement"/>
              <w:tabs>
                <w:tab w:val="clear" w:pos="2023"/>
                <w:tab w:val="num" w:pos="1710"/>
              </w:tabs>
              <w:ind w:left="1710"/>
            </w:pPr>
            <w:r>
              <w:t>The CR is postponed</w:t>
            </w:r>
          </w:p>
          <w:p w14:paraId="1BE81CB4" w14:textId="77777777" w:rsidR="00AF4857" w:rsidRDefault="00AF4857" w:rsidP="00AF4857">
            <w:pPr>
              <w:pStyle w:val="Doc-text2"/>
            </w:pPr>
          </w:p>
          <w:p w14:paraId="32A1E06F" w14:textId="77777777" w:rsidR="00AF4857" w:rsidRDefault="00AF4857" w:rsidP="00AF4857">
            <w:pPr>
              <w:pStyle w:val="EmailDiscussion"/>
              <w:tabs>
                <w:tab w:val="num" w:pos="1619"/>
              </w:tabs>
            </w:pPr>
            <w:r>
              <w:t>[POST128][023][NR Other] NR_BWP (Vivo)</w:t>
            </w:r>
          </w:p>
          <w:p w14:paraId="072BE143" w14:textId="77777777" w:rsidR="00AF4857" w:rsidRDefault="00AF4857" w:rsidP="00AF4857">
            <w:pPr>
              <w:pStyle w:val="EmailDiscussion2"/>
            </w:pPr>
            <w:r>
              <w:tab/>
              <w:t>Intended outcome: Agree how to capture the intention of the CR</w:t>
            </w:r>
          </w:p>
          <w:p w14:paraId="6DC18CBA" w14:textId="38D98C6B" w:rsidR="00AF4857" w:rsidRPr="00AF4857" w:rsidRDefault="00AF4857" w:rsidP="00AF4857">
            <w:pPr>
              <w:pStyle w:val="EmailDiscussion2"/>
            </w:pPr>
            <w:r>
              <w:tab/>
              <w:t>Deadline:  long email</w:t>
            </w:r>
          </w:p>
        </w:tc>
      </w:tr>
    </w:tbl>
    <w:p w14:paraId="2325C2A3" w14:textId="77777777" w:rsidR="000F1DCB" w:rsidRDefault="000F1DCB" w:rsidP="00CA3799">
      <w:pPr>
        <w:rPr>
          <w:rFonts w:eastAsia="宋体"/>
          <w:lang w:val="en-US" w:eastAsia="zh-CN"/>
        </w:rPr>
      </w:pPr>
    </w:p>
    <w:p w14:paraId="71CFB6A2" w14:textId="680EE937" w:rsidR="00CA3799" w:rsidRPr="00CA3799" w:rsidRDefault="00CA3799" w:rsidP="00CA3799">
      <w:pPr>
        <w:rPr>
          <w:rFonts w:eastAsia="宋体"/>
          <w:lang w:val="en-US" w:eastAsia="zh-CN"/>
        </w:rPr>
      </w:pPr>
      <w:r w:rsidRPr="00CA3799">
        <w:rPr>
          <w:rFonts w:eastAsia="宋体"/>
          <w:lang w:val="en-US" w:eastAsia="zh-CN"/>
        </w:rPr>
        <w:t>During the offline discussion in the meeting, some companies think it is better to add some description in stage-2 specification. In this way, I have provided two options as below. Companies are invited to provide comments. Thanks.</w:t>
      </w:r>
    </w:p>
    <w:p w14:paraId="489E63DB" w14:textId="77A568E8" w:rsidR="00CA3799" w:rsidRPr="00CA3799" w:rsidRDefault="00CA3799" w:rsidP="00CA3799">
      <w:pPr>
        <w:numPr>
          <w:ilvl w:val="0"/>
          <w:numId w:val="18"/>
        </w:numPr>
        <w:rPr>
          <w:rFonts w:eastAsia="宋体"/>
          <w:lang w:val="en-US" w:eastAsia="zh-CN"/>
        </w:rPr>
      </w:pPr>
      <w:r w:rsidRPr="00CA3799">
        <w:rPr>
          <w:rFonts w:eastAsia="宋体"/>
          <w:b/>
          <w:bCs/>
          <w:lang w:val="en-US" w:eastAsia="zh-CN"/>
        </w:rPr>
        <w:t>Option 1: update the description in TS 38.306 (same as what we submitted in RAN2#128 with some editorial changes)</w:t>
      </w:r>
      <w:r w:rsidR="00245C7D" w:rsidRPr="007E1A82">
        <w:rPr>
          <w:rFonts w:eastAsia="宋体" w:hint="eastAsia"/>
          <w:b/>
          <w:bCs/>
          <w:lang w:val="en-US" w:eastAsia="zh-CN"/>
        </w:rPr>
        <w:t>.</w:t>
      </w:r>
      <w:r w:rsidR="00245C7D">
        <w:rPr>
          <w:rFonts w:eastAsia="宋体"/>
          <w:lang w:val="en-US" w:eastAsia="zh-CN"/>
        </w:rPr>
        <w:t xml:space="preserve"> Please provide detailed comments on the wording the corresponding CR. </w:t>
      </w:r>
    </w:p>
    <w:p w14:paraId="7F699DE6" w14:textId="5F218E92" w:rsidR="00CA3799" w:rsidRDefault="00CA3799" w:rsidP="00CA3799">
      <w:pPr>
        <w:numPr>
          <w:ilvl w:val="0"/>
          <w:numId w:val="18"/>
        </w:numPr>
        <w:rPr>
          <w:rFonts w:eastAsia="宋体"/>
          <w:lang w:val="en-US" w:eastAsia="zh-CN"/>
        </w:rPr>
      </w:pPr>
      <w:r w:rsidRPr="00CA3799">
        <w:rPr>
          <w:rFonts w:eastAsia="宋体"/>
          <w:b/>
          <w:bCs/>
          <w:lang w:val="en-US" w:eastAsia="zh-CN"/>
        </w:rPr>
        <w:lastRenderedPageBreak/>
        <w:t>Option 2: add the description in TS 38.300</w:t>
      </w:r>
      <w:r w:rsidR="008F27E0" w:rsidRPr="007E1A82">
        <w:rPr>
          <w:rFonts w:eastAsia="宋体"/>
          <w:b/>
          <w:bCs/>
          <w:lang w:val="en-US" w:eastAsia="zh-CN"/>
        </w:rPr>
        <w:t>.</w:t>
      </w:r>
      <w:r w:rsidR="008F27E0">
        <w:rPr>
          <w:rFonts w:eastAsia="宋体"/>
          <w:lang w:val="en-US" w:eastAsia="zh-CN"/>
        </w:rPr>
        <w:t xml:space="preserve"> Please provide detailed comments on the wording the corresponding CR.</w:t>
      </w:r>
    </w:p>
    <w:p w14:paraId="25676AF4" w14:textId="298700A0" w:rsidR="00DD5DC5" w:rsidRPr="00CA3799" w:rsidRDefault="00DD5DC5" w:rsidP="00CA3799">
      <w:pPr>
        <w:numPr>
          <w:ilvl w:val="0"/>
          <w:numId w:val="18"/>
        </w:numPr>
        <w:rPr>
          <w:rFonts w:eastAsia="宋体"/>
          <w:lang w:val="en-US" w:eastAsia="zh-CN"/>
        </w:rPr>
      </w:pPr>
      <w:r>
        <w:rPr>
          <w:rFonts w:eastAsia="宋体" w:hint="eastAsia"/>
          <w:b/>
          <w:bCs/>
          <w:lang w:val="en-US" w:eastAsia="zh-CN"/>
        </w:rPr>
        <w:t>Op</w:t>
      </w:r>
      <w:r>
        <w:rPr>
          <w:rFonts w:eastAsia="宋体"/>
          <w:b/>
          <w:bCs/>
          <w:lang w:val="en-US" w:eastAsia="zh-CN"/>
        </w:rPr>
        <w:t>tion 3: please specif</w:t>
      </w:r>
      <w:r w:rsidR="00ED5868">
        <w:rPr>
          <w:rFonts w:eastAsia="宋体"/>
          <w:b/>
          <w:bCs/>
          <w:lang w:val="en-US" w:eastAsia="zh-CN"/>
        </w:rPr>
        <w:t>y</w:t>
      </w:r>
      <w:r w:rsidR="00FA4AC8">
        <w:rPr>
          <w:rFonts w:eastAsia="宋体"/>
          <w:b/>
          <w:bCs/>
          <w:lang w:val="en-US" w:eastAsia="zh-CN"/>
        </w:rPr>
        <w:t xml:space="preserve"> it</w:t>
      </w:r>
      <w:r w:rsidR="00FE46A6">
        <w:rPr>
          <w:rFonts w:eastAsia="宋体"/>
          <w:b/>
          <w:bCs/>
          <w:lang w:val="en-US" w:eastAsia="zh-CN"/>
        </w:rPr>
        <w:t>, if any.</w:t>
      </w:r>
    </w:p>
    <w:p w14:paraId="210D85AD" w14:textId="25D50CBF"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w:t>
      </w:r>
      <w:r w:rsidR="008F3327">
        <w:rPr>
          <w:rFonts w:eastAsia="宋体"/>
          <w:b/>
          <w:bCs/>
          <w:i/>
          <w:iCs/>
          <w:lang w:eastAsia="zh-CN"/>
        </w:rPr>
        <w:t>1</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w:t>
      </w:r>
    </w:p>
    <w:tbl>
      <w:tblPr>
        <w:tblStyle w:val="af5"/>
        <w:tblW w:w="0" w:type="auto"/>
        <w:tblInd w:w="108" w:type="dxa"/>
        <w:tblLook w:val="04A0" w:firstRow="1" w:lastRow="0" w:firstColumn="1" w:lastColumn="0" w:noHBand="0" w:noVBand="1"/>
      </w:tblPr>
      <w:tblGrid>
        <w:gridCol w:w="1303"/>
        <w:gridCol w:w="1028"/>
        <w:gridCol w:w="7192"/>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504DC587" w:rsidR="00A223D9" w:rsidRPr="00C64746" w:rsidRDefault="00C64746" w:rsidP="005645D9">
            <w:pPr>
              <w:jc w:val="center"/>
              <w:rPr>
                <w:rFonts w:eastAsiaTheme="minorEastAsia"/>
              </w:rPr>
            </w:pPr>
            <w:r>
              <w:rPr>
                <w:rFonts w:eastAsiaTheme="minorEastAsia" w:hint="eastAsia"/>
              </w:rPr>
              <w:t>Qualcomm Incorporated</w:t>
            </w:r>
          </w:p>
        </w:tc>
        <w:tc>
          <w:tcPr>
            <w:tcW w:w="850" w:type="dxa"/>
          </w:tcPr>
          <w:p w14:paraId="63506C76" w14:textId="6308D87D" w:rsidR="00A223D9" w:rsidRPr="002E0215" w:rsidRDefault="002E0215" w:rsidP="005645D9">
            <w:pPr>
              <w:jc w:val="center"/>
              <w:rPr>
                <w:rFonts w:eastAsiaTheme="minorEastAsia"/>
              </w:rPr>
            </w:pPr>
            <w:r>
              <w:rPr>
                <w:rFonts w:eastAsiaTheme="minorEastAsia" w:hint="eastAsia"/>
              </w:rPr>
              <w:t>2</w:t>
            </w:r>
          </w:p>
        </w:tc>
        <w:tc>
          <w:tcPr>
            <w:tcW w:w="7343" w:type="dxa"/>
          </w:tcPr>
          <w:p w14:paraId="47A4142C" w14:textId="6F46E484" w:rsidR="005B58A3" w:rsidRDefault="00F20563" w:rsidP="00485947">
            <w:pPr>
              <w:rPr>
                <w:rFonts w:eastAsiaTheme="minorEastAsia"/>
                <w:iCs/>
              </w:rPr>
            </w:pPr>
            <w:r>
              <w:rPr>
                <w:rFonts w:eastAsiaTheme="minorEastAsia" w:hint="eastAsia"/>
                <w:iCs/>
              </w:rPr>
              <w:t xml:space="preserve">We support option 2, but only if it is </w:t>
            </w:r>
            <w:r>
              <w:rPr>
                <w:rFonts w:eastAsiaTheme="minorEastAsia"/>
                <w:iCs/>
              </w:rPr>
              <w:t>accompanied</w:t>
            </w:r>
            <w:r>
              <w:rPr>
                <w:rFonts w:eastAsiaTheme="minorEastAsia" w:hint="eastAsia"/>
                <w:iCs/>
              </w:rPr>
              <w:t xml:space="preserve"> by CR to 38.306.</w:t>
            </w:r>
          </w:p>
          <w:p w14:paraId="1F5DCBE7" w14:textId="357D3970" w:rsidR="002B6305" w:rsidRPr="002E0215" w:rsidRDefault="002E0215" w:rsidP="00485947">
            <w:pPr>
              <w:rPr>
                <w:rFonts w:eastAsiaTheme="minorEastAsia"/>
                <w:iCs/>
              </w:rPr>
            </w:pPr>
            <w:r>
              <w:rPr>
                <w:rFonts w:eastAsiaTheme="minorEastAsia" w:hint="eastAsia"/>
                <w:iCs/>
              </w:rPr>
              <w:t>We are supportive of stage-2 update to make the feature clearer. But</w:t>
            </w:r>
            <w:r w:rsidR="00A43D33">
              <w:rPr>
                <w:rFonts w:eastAsiaTheme="minorEastAsia" w:hint="eastAsia"/>
                <w:iCs/>
              </w:rPr>
              <w:t xml:space="preserve"> that itself does not address the problem that 38.306 </w:t>
            </w:r>
            <w:r w:rsidR="0098067E">
              <w:rPr>
                <w:rFonts w:eastAsiaTheme="minorEastAsia" w:hint="eastAsia"/>
                <w:iCs/>
              </w:rPr>
              <w:t>text is inaccurate.</w:t>
            </w:r>
            <w:r w:rsidR="005B58A3">
              <w:rPr>
                <w:rFonts w:eastAsiaTheme="minorEastAsia" w:hint="eastAsia"/>
                <w:iCs/>
              </w:rPr>
              <w:t xml:space="preserve"> The moderator</w:t>
            </w:r>
            <w:r w:rsidR="005B58A3">
              <w:rPr>
                <w:rFonts w:eastAsiaTheme="minorEastAsia"/>
                <w:iCs/>
              </w:rPr>
              <w:t>’</w:t>
            </w:r>
            <w:r w:rsidR="005B58A3">
              <w:rPr>
                <w:rFonts w:eastAsiaTheme="minorEastAsia" w:hint="eastAsia"/>
                <w:iCs/>
              </w:rPr>
              <w:t xml:space="preserve">s CRs to describe the feature in </w:t>
            </w:r>
            <w:r w:rsidR="00D121D0">
              <w:rPr>
                <w:rFonts w:eastAsiaTheme="minorEastAsia" w:hint="eastAsia"/>
                <w:iCs/>
              </w:rPr>
              <w:t>38.</w:t>
            </w:r>
            <w:r w:rsidR="005B58A3">
              <w:rPr>
                <w:rFonts w:eastAsiaTheme="minorEastAsia" w:hint="eastAsia"/>
                <w:iCs/>
              </w:rPr>
              <w:t xml:space="preserve">300 and simplify </w:t>
            </w:r>
            <w:r w:rsidR="00D121D0">
              <w:rPr>
                <w:rFonts w:eastAsiaTheme="minorEastAsia" w:hint="eastAsia"/>
                <w:iCs/>
              </w:rPr>
              <w:t>38.</w:t>
            </w:r>
            <w:r w:rsidR="005B58A3">
              <w:rPr>
                <w:rFonts w:eastAsiaTheme="minorEastAsia" w:hint="eastAsia"/>
                <w:iCs/>
              </w:rPr>
              <w:t xml:space="preserve">306 </w:t>
            </w:r>
            <w:r w:rsidR="00D121D0">
              <w:rPr>
                <w:rFonts w:eastAsiaTheme="minorEastAsia" w:hint="eastAsia"/>
                <w:iCs/>
              </w:rPr>
              <w:t xml:space="preserve">(assuming the feature detail is described in stange-2) </w:t>
            </w:r>
            <w:r w:rsidR="005B58A3">
              <w:rPr>
                <w:rFonts w:eastAsiaTheme="minorEastAsia" w:hint="eastAsia"/>
                <w:iCs/>
              </w:rPr>
              <w:t>make sense to us.</w:t>
            </w:r>
          </w:p>
        </w:tc>
      </w:tr>
      <w:tr w:rsidR="00DD5DC5" w14:paraId="2C564FDE" w14:textId="77777777" w:rsidTr="005645D9">
        <w:tc>
          <w:tcPr>
            <w:tcW w:w="1305" w:type="dxa"/>
          </w:tcPr>
          <w:p w14:paraId="7CB1BC91" w14:textId="7FFDED0E" w:rsidR="00DD5DC5" w:rsidRDefault="00093E9B" w:rsidP="005645D9">
            <w:pPr>
              <w:jc w:val="center"/>
              <w:rPr>
                <w:rFonts w:eastAsia="等线"/>
                <w:lang w:eastAsia="zh-CN"/>
              </w:rPr>
            </w:pPr>
            <w:r>
              <w:rPr>
                <w:rFonts w:eastAsia="等线" w:hint="eastAsia"/>
                <w:lang w:eastAsia="zh-CN"/>
              </w:rPr>
              <w:t>Hu</w:t>
            </w:r>
            <w:r>
              <w:rPr>
                <w:rFonts w:eastAsia="等线"/>
                <w:lang w:eastAsia="zh-CN"/>
              </w:rPr>
              <w:t>awei, HiSilicon</w:t>
            </w:r>
          </w:p>
        </w:tc>
        <w:tc>
          <w:tcPr>
            <w:tcW w:w="850" w:type="dxa"/>
          </w:tcPr>
          <w:p w14:paraId="499BF98A" w14:textId="4B7C3403" w:rsidR="00DD5DC5" w:rsidRDefault="00093E9B" w:rsidP="005645D9">
            <w:pPr>
              <w:jc w:val="center"/>
              <w:rPr>
                <w:rFonts w:eastAsia="等线"/>
                <w:lang w:eastAsia="zh-CN"/>
              </w:rPr>
            </w:pPr>
            <w:r>
              <w:rPr>
                <w:rFonts w:eastAsia="等线" w:hint="eastAsia"/>
                <w:lang w:eastAsia="zh-CN"/>
              </w:rPr>
              <w:t>1</w:t>
            </w:r>
          </w:p>
        </w:tc>
        <w:tc>
          <w:tcPr>
            <w:tcW w:w="7343" w:type="dxa"/>
          </w:tcPr>
          <w:p w14:paraId="7FC10E80" w14:textId="4A0108AD" w:rsidR="00DD5DC5" w:rsidRPr="00C24BE2" w:rsidRDefault="00093E9B" w:rsidP="005645D9">
            <w:pPr>
              <w:rPr>
                <w:rFonts w:eastAsia="等线"/>
                <w:iCs/>
                <w:lang w:eastAsia="zh-CN"/>
              </w:rPr>
            </w:pPr>
            <w:r>
              <w:rPr>
                <w:rFonts w:eastAsia="等线" w:hint="eastAsia"/>
                <w:iCs/>
                <w:lang w:eastAsia="zh-CN"/>
              </w:rPr>
              <w:t>W</w:t>
            </w:r>
            <w:r>
              <w:rPr>
                <w:rFonts w:eastAsia="等线"/>
                <w:iCs/>
                <w:lang w:eastAsia="zh-CN"/>
              </w:rPr>
              <w:t xml:space="preserve">e have no strong view but slightly prefer option1 which has less spec impact. We think companies have good understanding on the usage of the capability, and the updated 38306 text won’t bring any confusion. </w:t>
            </w:r>
          </w:p>
        </w:tc>
      </w:tr>
      <w:tr w:rsidR="00A223D9" w14:paraId="00457D7C" w14:textId="77777777" w:rsidTr="005645D9">
        <w:tc>
          <w:tcPr>
            <w:tcW w:w="1305" w:type="dxa"/>
          </w:tcPr>
          <w:p w14:paraId="5720557D" w14:textId="10EB63DA" w:rsidR="00A223D9" w:rsidRPr="00093E9B" w:rsidRDefault="00EF3DB7" w:rsidP="005645D9">
            <w:pPr>
              <w:jc w:val="center"/>
              <w:rPr>
                <w:rFonts w:eastAsia="等线"/>
                <w:lang w:eastAsia="zh-CN"/>
              </w:rPr>
            </w:pPr>
            <w:r>
              <w:rPr>
                <w:rFonts w:eastAsia="等线"/>
                <w:lang w:eastAsia="zh-CN"/>
              </w:rPr>
              <w:t>vivo</w:t>
            </w:r>
          </w:p>
        </w:tc>
        <w:tc>
          <w:tcPr>
            <w:tcW w:w="850" w:type="dxa"/>
          </w:tcPr>
          <w:p w14:paraId="0E7C8EAE" w14:textId="26E3587F" w:rsidR="00A223D9" w:rsidRDefault="00EF3DB7" w:rsidP="005645D9">
            <w:pPr>
              <w:jc w:val="center"/>
              <w:rPr>
                <w:rFonts w:eastAsia="等线"/>
                <w:lang w:eastAsia="zh-CN"/>
              </w:rPr>
            </w:pPr>
            <w:r>
              <w:rPr>
                <w:rFonts w:eastAsia="等线"/>
                <w:lang w:eastAsia="zh-CN"/>
              </w:rPr>
              <w:t>1 or 2</w:t>
            </w:r>
          </w:p>
        </w:tc>
        <w:tc>
          <w:tcPr>
            <w:tcW w:w="7343" w:type="dxa"/>
          </w:tcPr>
          <w:p w14:paraId="5B7A5CC3" w14:textId="19424EA5" w:rsidR="00A223D9" w:rsidRPr="00C24BE2" w:rsidRDefault="00EF3DB7" w:rsidP="005645D9">
            <w:pPr>
              <w:rPr>
                <w:rFonts w:eastAsia="等线"/>
                <w:iCs/>
                <w:lang w:eastAsia="zh-CN"/>
              </w:rPr>
            </w:pPr>
            <w:r>
              <w:rPr>
                <w:rFonts w:eastAsia="等线"/>
                <w:iCs/>
                <w:lang w:eastAsia="zh-CN"/>
              </w:rPr>
              <w:t xml:space="preserve">We think option 1 is simpler, and more aligned with RAN1 feature list, while option 2 is more reasonable as the feature description should be captured in stage-2.  </w:t>
            </w:r>
          </w:p>
        </w:tc>
      </w:tr>
    </w:tbl>
    <w:p w14:paraId="0C3AB726" w14:textId="0742AD83" w:rsidR="008920C0" w:rsidRDefault="008920C0" w:rsidP="008920C0">
      <w:pPr>
        <w:rPr>
          <w:rFonts w:eastAsia="等线"/>
          <w:lang w:eastAsia="zh-CN"/>
        </w:rPr>
      </w:pPr>
    </w:p>
    <w:p w14:paraId="413D2255" w14:textId="33F01F33" w:rsidR="00245C7D" w:rsidRPr="009D2597" w:rsidRDefault="00245C7D" w:rsidP="00245C7D">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w:t>
      </w:r>
      <w:r w:rsidR="00FC5C9B">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sidR="00FC5C9B">
        <w:rPr>
          <w:rFonts w:eastAsia="宋体"/>
          <w:b/>
          <w:bCs/>
          <w:i/>
          <w:iCs/>
          <w:lang w:eastAsia="zh-CN"/>
        </w:rPr>
        <w:t>If companies prefer option 2, do companies agree to remove the corresponding description in TS 38.30</w:t>
      </w:r>
      <w:r w:rsidR="005D7F79">
        <w:rPr>
          <w:rFonts w:eastAsia="宋体"/>
          <w:b/>
          <w:bCs/>
          <w:i/>
          <w:iCs/>
          <w:lang w:eastAsia="zh-CN"/>
        </w:rPr>
        <w:t>6</w:t>
      </w:r>
      <w:r w:rsidR="00FC5C9B">
        <w:rPr>
          <w:rFonts w:eastAsia="宋体"/>
          <w:b/>
          <w:bCs/>
          <w:i/>
          <w:iCs/>
          <w:lang w:eastAsia="zh-CN"/>
        </w:rPr>
        <w:t xml:space="preserve"> as shown in the draft CR for Option 2?</w:t>
      </w:r>
      <w:r>
        <w:rPr>
          <w:rFonts w:eastAsia="宋体"/>
          <w:b/>
          <w:bCs/>
          <w:lang w:eastAsia="zh-CN"/>
        </w:rPr>
        <w:t xml:space="preserve"> </w:t>
      </w:r>
    </w:p>
    <w:tbl>
      <w:tblPr>
        <w:tblStyle w:val="af5"/>
        <w:tblW w:w="0" w:type="auto"/>
        <w:tblInd w:w="108" w:type="dxa"/>
        <w:tblLook w:val="04A0" w:firstRow="1" w:lastRow="0" w:firstColumn="1" w:lastColumn="0" w:noHBand="0" w:noVBand="1"/>
      </w:tblPr>
      <w:tblGrid>
        <w:gridCol w:w="1305"/>
        <w:gridCol w:w="850"/>
        <w:gridCol w:w="7343"/>
      </w:tblGrid>
      <w:tr w:rsidR="00245C7D" w:rsidRPr="00B10971" w14:paraId="71A6D14B" w14:textId="77777777" w:rsidTr="00DE45CB">
        <w:tc>
          <w:tcPr>
            <w:tcW w:w="1305" w:type="dxa"/>
          </w:tcPr>
          <w:p w14:paraId="615AF177" w14:textId="77777777" w:rsidR="00245C7D" w:rsidRPr="00B10971" w:rsidRDefault="00245C7D" w:rsidP="00DE45CB">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8EE5338" w14:textId="05BEA2F3" w:rsidR="00245C7D" w:rsidRDefault="00BC433B" w:rsidP="00DE45CB">
            <w:pPr>
              <w:jc w:val="center"/>
              <w:rPr>
                <w:rFonts w:eastAsia="等线"/>
                <w:b/>
                <w:bCs/>
                <w:lang w:eastAsia="zh-CN"/>
              </w:rPr>
            </w:pPr>
            <w:r>
              <w:rPr>
                <w:rFonts w:eastAsia="等线"/>
                <w:b/>
                <w:bCs/>
                <w:lang w:eastAsia="zh-CN"/>
              </w:rPr>
              <w:t>Yes/No</w:t>
            </w:r>
          </w:p>
        </w:tc>
        <w:tc>
          <w:tcPr>
            <w:tcW w:w="7343" w:type="dxa"/>
          </w:tcPr>
          <w:p w14:paraId="69FB883F" w14:textId="77777777" w:rsidR="00245C7D" w:rsidRPr="00B10971" w:rsidRDefault="00245C7D" w:rsidP="00DE45CB">
            <w:pPr>
              <w:rPr>
                <w:rFonts w:eastAsia="等线"/>
                <w:b/>
                <w:bCs/>
                <w:lang w:eastAsia="zh-CN"/>
              </w:rPr>
            </w:pPr>
            <w:r>
              <w:rPr>
                <w:rFonts w:eastAsia="等线" w:hint="eastAsia"/>
                <w:b/>
                <w:bCs/>
                <w:lang w:eastAsia="zh-CN"/>
              </w:rPr>
              <w:t>C</w:t>
            </w:r>
            <w:r>
              <w:rPr>
                <w:rFonts w:eastAsia="等线"/>
                <w:b/>
                <w:bCs/>
                <w:lang w:eastAsia="zh-CN"/>
              </w:rPr>
              <w:t>omment</w:t>
            </w:r>
          </w:p>
        </w:tc>
      </w:tr>
      <w:tr w:rsidR="00245C7D" w14:paraId="0C7920E2" w14:textId="77777777" w:rsidTr="00DE45CB">
        <w:tc>
          <w:tcPr>
            <w:tcW w:w="1305" w:type="dxa"/>
          </w:tcPr>
          <w:p w14:paraId="27B8267B" w14:textId="3EA77E40" w:rsidR="00245C7D" w:rsidRPr="00D121D0" w:rsidRDefault="00D121D0" w:rsidP="00DE45CB">
            <w:pPr>
              <w:jc w:val="center"/>
              <w:rPr>
                <w:rFonts w:eastAsiaTheme="minorEastAsia"/>
              </w:rPr>
            </w:pPr>
            <w:r>
              <w:rPr>
                <w:rFonts w:eastAsiaTheme="minorEastAsia" w:hint="eastAsia"/>
              </w:rPr>
              <w:t>Qualcomm Incorporated</w:t>
            </w:r>
          </w:p>
        </w:tc>
        <w:tc>
          <w:tcPr>
            <w:tcW w:w="850" w:type="dxa"/>
          </w:tcPr>
          <w:p w14:paraId="5EA8F674" w14:textId="14DDECF7" w:rsidR="00245C7D" w:rsidRPr="00D121D0" w:rsidRDefault="00D121D0" w:rsidP="00DE45CB">
            <w:pPr>
              <w:jc w:val="center"/>
              <w:rPr>
                <w:rFonts w:eastAsiaTheme="minorEastAsia"/>
              </w:rPr>
            </w:pPr>
            <w:r>
              <w:rPr>
                <w:rFonts w:eastAsiaTheme="minorEastAsia" w:hint="eastAsia"/>
              </w:rPr>
              <w:t>Yes</w:t>
            </w:r>
          </w:p>
        </w:tc>
        <w:tc>
          <w:tcPr>
            <w:tcW w:w="7343" w:type="dxa"/>
          </w:tcPr>
          <w:p w14:paraId="13039BB5" w14:textId="77777777" w:rsidR="00245C7D" w:rsidRPr="00C24BE2" w:rsidRDefault="00245C7D" w:rsidP="00DE45CB">
            <w:pPr>
              <w:rPr>
                <w:rFonts w:eastAsia="等线"/>
                <w:iCs/>
                <w:lang w:eastAsia="zh-CN"/>
              </w:rPr>
            </w:pPr>
          </w:p>
        </w:tc>
      </w:tr>
      <w:tr w:rsidR="00DD5DC5" w14:paraId="7A5701B6" w14:textId="77777777" w:rsidTr="00DE45CB">
        <w:tc>
          <w:tcPr>
            <w:tcW w:w="1305" w:type="dxa"/>
          </w:tcPr>
          <w:p w14:paraId="34842BA2" w14:textId="1D0EE8C0" w:rsidR="00DD5DC5" w:rsidRDefault="00EF3DB7" w:rsidP="00DE45CB">
            <w:pPr>
              <w:jc w:val="center"/>
              <w:rPr>
                <w:rFonts w:eastAsia="等线"/>
                <w:lang w:eastAsia="zh-CN"/>
              </w:rPr>
            </w:pPr>
            <w:r>
              <w:rPr>
                <w:rFonts w:eastAsia="等线"/>
                <w:lang w:eastAsia="zh-CN"/>
              </w:rPr>
              <w:t>vivo</w:t>
            </w:r>
          </w:p>
        </w:tc>
        <w:tc>
          <w:tcPr>
            <w:tcW w:w="850" w:type="dxa"/>
          </w:tcPr>
          <w:p w14:paraId="4D8AB0B4" w14:textId="1D528EF7" w:rsidR="00DD5DC5" w:rsidRDefault="00EF3DB7" w:rsidP="00DE45CB">
            <w:pPr>
              <w:jc w:val="center"/>
              <w:rPr>
                <w:rFonts w:eastAsia="等线"/>
                <w:lang w:eastAsia="zh-CN"/>
              </w:rPr>
            </w:pPr>
            <w:r>
              <w:rPr>
                <w:rFonts w:eastAsia="等线"/>
                <w:lang w:eastAsia="zh-CN"/>
              </w:rPr>
              <w:t>Yes</w:t>
            </w:r>
          </w:p>
        </w:tc>
        <w:tc>
          <w:tcPr>
            <w:tcW w:w="7343" w:type="dxa"/>
          </w:tcPr>
          <w:p w14:paraId="5CA9D4D6" w14:textId="77777777" w:rsidR="00DD5DC5" w:rsidRPr="00C24BE2" w:rsidRDefault="00DD5DC5" w:rsidP="00DE45CB">
            <w:pPr>
              <w:rPr>
                <w:rFonts w:eastAsia="等线"/>
                <w:iCs/>
                <w:lang w:eastAsia="zh-CN"/>
              </w:rPr>
            </w:pPr>
          </w:p>
        </w:tc>
      </w:tr>
      <w:tr w:rsidR="00245C7D" w14:paraId="018FD961" w14:textId="77777777" w:rsidTr="00DE45CB">
        <w:tc>
          <w:tcPr>
            <w:tcW w:w="1305" w:type="dxa"/>
          </w:tcPr>
          <w:p w14:paraId="1DEF4570" w14:textId="77777777" w:rsidR="00245C7D" w:rsidRDefault="00245C7D" w:rsidP="00DE45CB">
            <w:pPr>
              <w:jc w:val="center"/>
              <w:rPr>
                <w:rFonts w:eastAsia="等线"/>
                <w:lang w:eastAsia="zh-CN"/>
              </w:rPr>
            </w:pPr>
          </w:p>
        </w:tc>
        <w:tc>
          <w:tcPr>
            <w:tcW w:w="850" w:type="dxa"/>
          </w:tcPr>
          <w:p w14:paraId="7F478A2A" w14:textId="77777777" w:rsidR="00245C7D" w:rsidRDefault="00245C7D" w:rsidP="00DE45CB">
            <w:pPr>
              <w:jc w:val="center"/>
              <w:rPr>
                <w:rFonts w:eastAsia="等线"/>
                <w:lang w:eastAsia="zh-CN"/>
              </w:rPr>
            </w:pPr>
          </w:p>
        </w:tc>
        <w:tc>
          <w:tcPr>
            <w:tcW w:w="7343" w:type="dxa"/>
          </w:tcPr>
          <w:p w14:paraId="768C5B1A" w14:textId="77777777" w:rsidR="00245C7D" w:rsidRPr="00C24BE2" w:rsidRDefault="00245C7D" w:rsidP="00DE45CB">
            <w:pPr>
              <w:rPr>
                <w:rFonts w:eastAsia="等线"/>
                <w:iCs/>
                <w:lang w:eastAsia="zh-CN"/>
              </w:rPr>
            </w:pPr>
          </w:p>
        </w:tc>
      </w:tr>
    </w:tbl>
    <w:p w14:paraId="240725AD" w14:textId="5A0DE28E" w:rsidR="00245C7D" w:rsidRDefault="00245C7D" w:rsidP="008920C0">
      <w:pPr>
        <w:rPr>
          <w:rFonts w:eastAsia="等线"/>
          <w:lang w:eastAsia="zh-CN"/>
        </w:rPr>
      </w:pPr>
    </w:p>
    <w:p w14:paraId="61B94D1B" w14:textId="270467B9" w:rsidR="0095353F" w:rsidRPr="009A6D15" w:rsidRDefault="0095353F" w:rsidP="008920C0">
      <w:pPr>
        <w:rPr>
          <w:rFonts w:eastAsia="等线"/>
          <w:b/>
          <w:bCs/>
          <w:color w:val="4472C4" w:themeColor="accent1"/>
          <w:lang w:eastAsia="zh-CN"/>
        </w:rPr>
      </w:pPr>
      <w:r w:rsidRPr="009A6D15">
        <w:rPr>
          <w:rFonts w:eastAsia="等线"/>
          <w:b/>
          <w:bCs/>
          <w:color w:val="4472C4" w:themeColor="accent1"/>
          <w:lang w:eastAsia="zh-CN"/>
        </w:rPr>
        <w:t>Summary:</w:t>
      </w:r>
    </w:p>
    <w:p w14:paraId="6F0BF068" w14:textId="68610D3E" w:rsidR="0095353F" w:rsidRPr="009A6D15" w:rsidRDefault="0095353F" w:rsidP="008920C0">
      <w:pPr>
        <w:rPr>
          <w:rFonts w:eastAsia="等线"/>
          <w:color w:val="4472C4" w:themeColor="accent1"/>
          <w:lang w:eastAsia="zh-CN"/>
        </w:rPr>
      </w:pPr>
      <w:r w:rsidRPr="009A6D15">
        <w:rPr>
          <w:rFonts w:eastAsia="等线"/>
          <w:color w:val="4472C4" w:themeColor="accent1"/>
          <w:lang w:eastAsia="zh-CN"/>
        </w:rPr>
        <w:t xml:space="preserve">Based on companies’ inputs, the views are split. </w:t>
      </w:r>
      <w:r w:rsidR="00CD1883" w:rsidRPr="009A6D15">
        <w:rPr>
          <w:color w:val="4472C4" w:themeColor="accent1"/>
          <w:lang w:eastAsia="zh-CN"/>
        </w:rPr>
        <w:t>Rapporteur</w:t>
      </w:r>
      <w:r w:rsidR="00CD1883" w:rsidRPr="009A6D15">
        <w:rPr>
          <w:color w:val="4472C4" w:themeColor="accent1"/>
          <w:lang w:eastAsia="zh-CN"/>
        </w:rPr>
        <w:t xml:space="preserve"> suggests RAN2 </w:t>
      </w:r>
      <w:r w:rsidR="00CD1883" w:rsidRPr="009A6D15">
        <w:rPr>
          <w:color w:val="4472C4" w:themeColor="accent1"/>
          <w:lang w:eastAsia="zh-CN"/>
        </w:rPr>
        <w:t xml:space="preserve">to discuss </w:t>
      </w:r>
      <w:r w:rsidR="00D62F47">
        <w:rPr>
          <w:color w:val="4472C4" w:themeColor="accent1"/>
          <w:lang w:eastAsia="zh-CN"/>
        </w:rPr>
        <w:t xml:space="preserve">the CR in [1][2][3] </w:t>
      </w:r>
      <w:r w:rsidR="00CD1883" w:rsidRPr="009A6D15">
        <w:rPr>
          <w:color w:val="4472C4" w:themeColor="accent1"/>
          <w:lang w:eastAsia="zh-CN"/>
        </w:rPr>
        <w:t xml:space="preserve">and choose one of the options. </w:t>
      </w:r>
    </w:p>
    <w:p w14:paraId="24DA19C8" w14:textId="77777777" w:rsidR="00A84262" w:rsidRPr="009A5014" w:rsidRDefault="00A84262" w:rsidP="00A84262">
      <w:pPr>
        <w:rPr>
          <w:rFonts w:eastAsia="等线"/>
          <w:b/>
          <w:bCs/>
          <w:color w:val="4472C4" w:themeColor="accent1"/>
          <w:lang w:eastAsia="zh-CN"/>
        </w:rPr>
      </w:pPr>
      <w:r w:rsidRPr="009A5014">
        <w:rPr>
          <w:rFonts w:eastAsia="等线"/>
          <w:b/>
          <w:bCs/>
          <w:color w:val="4472C4" w:themeColor="accent1"/>
          <w:lang w:eastAsia="zh-CN"/>
        </w:rPr>
        <w:t xml:space="preserve">Proposal: RAN2 to discuss CRs for option 1 or option 2. </w:t>
      </w:r>
    </w:p>
    <w:p w14:paraId="2EAF7077" w14:textId="3659C8DF" w:rsidR="0095353F" w:rsidRPr="009A5014" w:rsidRDefault="0095353F" w:rsidP="008920C0">
      <w:pPr>
        <w:rPr>
          <w:rFonts w:eastAsia="等线"/>
          <w:b/>
          <w:bCs/>
          <w:color w:val="4472C4" w:themeColor="accent1"/>
          <w:lang w:eastAsia="zh-CN"/>
        </w:rPr>
      </w:pPr>
      <w:r w:rsidRPr="009A5014">
        <w:rPr>
          <w:rFonts w:eastAsia="等线"/>
          <w:b/>
          <w:bCs/>
          <w:color w:val="4472C4" w:themeColor="accent1"/>
          <w:lang w:eastAsia="zh-CN"/>
        </w:rPr>
        <w:t>Rapporteur: After more coordination with companies, it seems companies need more time to have internal check. We could continue our discussion after tdoc submission and during meeting. It is expected to resolve this issue in Feb. meeting.</w:t>
      </w:r>
    </w:p>
    <w:p w14:paraId="53D875C0" w14:textId="77777777" w:rsidR="005A3AD8" w:rsidRPr="003949E6" w:rsidRDefault="005A3AD8" w:rsidP="005A3AD8">
      <w:pPr>
        <w:rPr>
          <w:rFonts w:eastAsia="等线"/>
          <w:lang w:eastAsia="zh-CN"/>
        </w:rPr>
      </w:pPr>
    </w:p>
    <w:p w14:paraId="2A656151" w14:textId="4580283F" w:rsidR="005A3AD8" w:rsidRDefault="00A54454" w:rsidP="00E45B98">
      <w:pPr>
        <w:pStyle w:val="1"/>
        <w:rPr>
          <w:rFonts w:eastAsia="Malgun Gothic"/>
          <w:lang w:eastAsia="de-DE"/>
        </w:rPr>
      </w:pPr>
      <w:r>
        <w:t>3.</w:t>
      </w:r>
      <w:r w:rsidR="005A3AD8">
        <w:tab/>
      </w:r>
      <w:r w:rsidR="005A3AD8">
        <w:rPr>
          <w:rFonts w:eastAsia="Malgun Gothic"/>
          <w:lang w:eastAsia="de-DE"/>
        </w:rPr>
        <w:t>Conclusion</w:t>
      </w:r>
    </w:p>
    <w:p w14:paraId="0E532909" w14:textId="5E39D209" w:rsidR="005A3AD8" w:rsidRDefault="005A3AD8" w:rsidP="005A3AD8">
      <w:pPr>
        <w:rPr>
          <w:lang w:eastAsia="zh-CN"/>
        </w:rPr>
      </w:pPr>
      <w:r>
        <w:rPr>
          <w:lang w:eastAsia="zh-CN"/>
        </w:rPr>
        <w:t xml:space="preserve">Based on the discussion above, </w:t>
      </w:r>
      <w:r w:rsidR="00D0249F">
        <w:rPr>
          <w:lang w:eastAsia="zh-CN"/>
        </w:rPr>
        <w:t>we have the following proposal:</w:t>
      </w:r>
    </w:p>
    <w:p w14:paraId="224B2DA4" w14:textId="07180CF2" w:rsidR="009A5014" w:rsidRPr="009A5014" w:rsidRDefault="009A5014" w:rsidP="009A5014">
      <w:pPr>
        <w:rPr>
          <w:rFonts w:eastAsia="等线"/>
          <w:b/>
          <w:bCs/>
          <w:color w:val="4472C4" w:themeColor="accent1"/>
          <w:lang w:eastAsia="zh-CN"/>
        </w:rPr>
      </w:pPr>
      <w:r w:rsidRPr="009A5014">
        <w:rPr>
          <w:rFonts w:eastAsia="等线"/>
          <w:b/>
          <w:bCs/>
          <w:color w:val="4472C4" w:themeColor="accent1"/>
          <w:lang w:eastAsia="zh-CN"/>
        </w:rPr>
        <w:t xml:space="preserve">Proposal: RAN2 to discuss CRs for option 1 or option 2. </w:t>
      </w:r>
    </w:p>
    <w:p w14:paraId="3922A9CC" w14:textId="77777777" w:rsidR="009A5014" w:rsidRPr="009A5014" w:rsidRDefault="009A5014" w:rsidP="009A5014">
      <w:pPr>
        <w:rPr>
          <w:rFonts w:eastAsia="等线"/>
          <w:b/>
          <w:bCs/>
          <w:color w:val="4472C4" w:themeColor="accent1"/>
          <w:lang w:eastAsia="zh-CN"/>
        </w:rPr>
      </w:pPr>
      <w:r w:rsidRPr="009A5014">
        <w:rPr>
          <w:rFonts w:eastAsia="等线"/>
          <w:b/>
          <w:bCs/>
          <w:color w:val="4472C4" w:themeColor="accent1"/>
          <w:lang w:eastAsia="zh-CN"/>
        </w:rPr>
        <w:t>Rapporteur: After more coordination with companies, it seems companies need more time to have internal check. We could continue our discussion after tdoc submission and during meeting. It is expected to resolve this issue in Feb. meeting.</w:t>
      </w:r>
    </w:p>
    <w:p w14:paraId="40AA5D6A" w14:textId="3293A552" w:rsidR="005A3AD8" w:rsidRDefault="00C35EFE"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sidR="005A3AD8">
        <w:rPr>
          <w:rFonts w:ascii="Arial" w:eastAsia="Malgun Gothic" w:hAnsi="Arial"/>
          <w:sz w:val="36"/>
          <w:lang w:eastAsia="de-DE"/>
        </w:rPr>
        <w:tab/>
        <w:t>Reference</w:t>
      </w:r>
    </w:p>
    <w:p w14:paraId="49DC5E32" w14:textId="3944154F" w:rsidR="00FF06BB" w:rsidRDefault="007A2F24" w:rsidP="00255C25">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R2-2500xx, Option 1-306 CR</w:t>
      </w:r>
    </w:p>
    <w:p w14:paraId="1E52035E" w14:textId="292EF805" w:rsidR="007A2F24" w:rsidRDefault="007A2F24" w:rsidP="007A2F24">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R2-2500xx, Option </w:t>
      </w:r>
      <w:r w:rsidR="0025485D">
        <w:rPr>
          <w:rFonts w:eastAsia="宋体"/>
          <w:lang w:val="en-US" w:eastAsia="zh-CN"/>
        </w:rPr>
        <w:t>2</w:t>
      </w:r>
      <w:r>
        <w:rPr>
          <w:rFonts w:eastAsia="宋体"/>
          <w:lang w:val="en-US" w:eastAsia="zh-CN"/>
        </w:rPr>
        <w:t>-306 CR</w:t>
      </w:r>
    </w:p>
    <w:p w14:paraId="03F24E05" w14:textId="00DC1B92" w:rsidR="007A2F24" w:rsidRPr="0025485D" w:rsidRDefault="007A2F24" w:rsidP="0025485D">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R2-2500xx, Option </w:t>
      </w:r>
      <w:r w:rsidR="0025485D">
        <w:rPr>
          <w:rFonts w:eastAsia="宋体"/>
          <w:lang w:val="en-US" w:eastAsia="zh-CN"/>
        </w:rPr>
        <w:t>2</w:t>
      </w:r>
      <w:r>
        <w:rPr>
          <w:rFonts w:eastAsia="宋体"/>
          <w:lang w:val="en-US" w:eastAsia="zh-CN"/>
        </w:rPr>
        <w:t>-30</w:t>
      </w:r>
      <w:r w:rsidR="0025485D">
        <w:rPr>
          <w:rFonts w:eastAsia="宋体"/>
          <w:lang w:val="en-US" w:eastAsia="zh-CN"/>
        </w:rPr>
        <w:t>0</w:t>
      </w:r>
      <w:r>
        <w:rPr>
          <w:rFonts w:eastAsia="宋体"/>
          <w:lang w:val="en-US" w:eastAsia="zh-CN"/>
        </w:rPr>
        <w:t xml:space="preserve"> CR</w:t>
      </w:r>
    </w:p>
    <w:sectPr w:rsidR="007A2F24" w:rsidRPr="0025485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F003" w14:textId="77777777" w:rsidR="00952DA0" w:rsidRDefault="00952DA0">
      <w:pPr>
        <w:spacing w:after="0"/>
      </w:pPr>
      <w:r>
        <w:separator/>
      </w:r>
    </w:p>
  </w:endnote>
  <w:endnote w:type="continuationSeparator" w:id="0">
    <w:p w14:paraId="2336797C" w14:textId="77777777" w:rsidR="00952DA0" w:rsidRDefault="00952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2F06" w14:textId="77777777" w:rsidR="00952DA0" w:rsidRDefault="00952DA0">
      <w:pPr>
        <w:spacing w:after="0"/>
      </w:pPr>
      <w:r>
        <w:separator/>
      </w:r>
    </w:p>
  </w:footnote>
  <w:footnote w:type="continuationSeparator" w:id="0">
    <w:p w14:paraId="74EC41AF" w14:textId="77777777" w:rsidR="00952DA0" w:rsidRDefault="00952D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D1979"/>
    <w:multiLevelType w:val="hybridMultilevel"/>
    <w:tmpl w:val="78944E8E"/>
    <w:lvl w:ilvl="0" w:tplc="A796A73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3"/>
  </w:num>
  <w:num w:numId="16">
    <w:abstractNumId w:val="14"/>
  </w:num>
  <w:num w:numId="17">
    <w:abstractNumId w:val="10"/>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71A"/>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A01"/>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3E9B"/>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DCB"/>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513"/>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C7D"/>
    <w:rsid w:val="00245E90"/>
    <w:rsid w:val="002460B5"/>
    <w:rsid w:val="00246913"/>
    <w:rsid w:val="00247104"/>
    <w:rsid w:val="00247872"/>
    <w:rsid w:val="002479F4"/>
    <w:rsid w:val="00251897"/>
    <w:rsid w:val="00251D18"/>
    <w:rsid w:val="00251F32"/>
    <w:rsid w:val="0025232D"/>
    <w:rsid w:val="00252470"/>
    <w:rsid w:val="00253367"/>
    <w:rsid w:val="00253583"/>
    <w:rsid w:val="0025485D"/>
    <w:rsid w:val="00254BBC"/>
    <w:rsid w:val="00254BDA"/>
    <w:rsid w:val="00254FC2"/>
    <w:rsid w:val="00255738"/>
    <w:rsid w:val="002557BE"/>
    <w:rsid w:val="00255A52"/>
    <w:rsid w:val="00255C25"/>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6305"/>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7405"/>
    <w:rsid w:val="002D7DFC"/>
    <w:rsid w:val="002E0215"/>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CA9"/>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68A"/>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2F5"/>
    <w:rsid w:val="0048434B"/>
    <w:rsid w:val="00484493"/>
    <w:rsid w:val="00484747"/>
    <w:rsid w:val="0048495D"/>
    <w:rsid w:val="00485947"/>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8A3"/>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D7F79"/>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077FA"/>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7DE"/>
    <w:rsid w:val="007A004B"/>
    <w:rsid w:val="007A02BB"/>
    <w:rsid w:val="007A0850"/>
    <w:rsid w:val="007A1075"/>
    <w:rsid w:val="007A13E6"/>
    <w:rsid w:val="007A1B2C"/>
    <w:rsid w:val="007A1C64"/>
    <w:rsid w:val="007A246D"/>
    <w:rsid w:val="007A2B29"/>
    <w:rsid w:val="007A2F24"/>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1A82"/>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588"/>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2FF2"/>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4D9A"/>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99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7E0"/>
    <w:rsid w:val="008F2818"/>
    <w:rsid w:val="008F2F0D"/>
    <w:rsid w:val="008F3327"/>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C05"/>
    <w:rsid w:val="00943EE9"/>
    <w:rsid w:val="0094414C"/>
    <w:rsid w:val="009445FB"/>
    <w:rsid w:val="00944CE9"/>
    <w:rsid w:val="0094571C"/>
    <w:rsid w:val="00945AB7"/>
    <w:rsid w:val="00946694"/>
    <w:rsid w:val="00947540"/>
    <w:rsid w:val="0094756A"/>
    <w:rsid w:val="0095097E"/>
    <w:rsid w:val="00950B59"/>
    <w:rsid w:val="00951561"/>
    <w:rsid w:val="0095162D"/>
    <w:rsid w:val="00952DA0"/>
    <w:rsid w:val="0095353F"/>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3AA1"/>
    <w:rsid w:val="00974049"/>
    <w:rsid w:val="009748AF"/>
    <w:rsid w:val="00974A98"/>
    <w:rsid w:val="00974C4D"/>
    <w:rsid w:val="00974D3D"/>
    <w:rsid w:val="009750F0"/>
    <w:rsid w:val="0097535B"/>
    <w:rsid w:val="00975BE6"/>
    <w:rsid w:val="009762D1"/>
    <w:rsid w:val="00976D30"/>
    <w:rsid w:val="00976EB9"/>
    <w:rsid w:val="00977140"/>
    <w:rsid w:val="0097771B"/>
    <w:rsid w:val="0097784F"/>
    <w:rsid w:val="00980000"/>
    <w:rsid w:val="00980131"/>
    <w:rsid w:val="0098067E"/>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014"/>
    <w:rsid w:val="009A512D"/>
    <w:rsid w:val="009A5D76"/>
    <w:rsid w:val="009A61DC"/>
    <w:rsid w:val="009A638B"/>
    <w:rsid w:val="009A6D15"/>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5C1D"/>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D33"/>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454"/>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6576"/>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262"/>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857"/>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5E2"/>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64F"/>
    <w:rsid w:val="00B94D5A"/>
    <w:rsid w:val="00B95158"/>
    <w:rsid w:val="00B952F9"/>
    <w:rsid w:val="00B9580D"/>
    <w:rsid w:val="00B96118"/>
    <w:rsid w:val="00B964C9"/>
    <w:rsid w:val="00B96B52"/>
    <w:rsid w:val="00B96BCC"/>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33B"/>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5E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4746"/>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799"/>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883"/>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49F"/>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1D0"/>
    <w:rsid w:val="00D12DC2"/>
    <w:rsid w:val="00D13946"/>
    <w:rsid w:val="00D13A65"/>
    <w:rsid w:val="00D14C95"/>
    <w:rsid w:val="00D157C9"/>
    <w:rsid w:val="00D15B23"/>
    <w:rsid w:val="00D15B31"/>
    <w:rsid w:val="00D160D9"/>
    <w:rsid w:val="00D163BB"/>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47"/>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95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5DC5"/>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B98"/>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8FE"/>
    <w:rsid w:val="00EC4A25"/>
    <w:rsid w:val="00EC578A"/>
    <w:rsid w:val="00EC5D62"/>
    <w:rsid w:val="00EC5E96"/>
    <w:rsid w:val="00EC60B8"/>
    <w:rsid w:val="00EC65BA"/>
    <w:rsid w:val="00EC6612"/>
    <w:rsid w:val="00EC6A82"/>
    <w:rsid w:val="00EC72E4"/>
    <w:rsid w:val="00EC7617"/>
    <w:rsid w:val="00EC7E3D"/>
    <w:rsid w:val="00EC7ED9"/>
    <w:rsid w:val="00ED0394"/>
    <w:rsid w:val="00ED095F"/>
    <w:rsid w:val="00ED0C15"/>
    <w:rsid w:val="00ED0D2A"/>
    <w:rsid w:val="00ED0E01"/>
    <w:rsid w:val="00ED2F1B"/>
    <w:rsid w:val="00ED345E"/>
    <w:rsid w:val="00ED4CC0"/>
    <w:rsid w:val="00ED4CEF"/>
    <w:rsid w:val="00ED54BB"/>
    <w:rsid w:val="00ED5868"/>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DB7"/>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563"/>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AC8"/>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5C9B"/>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46A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paragraph" w:customStyle="1" w:styleId="EmailDiscussion2">
    <w:name w:val="EmailDiscussion2"/>
    <w:basedOn w:val="a"/>
    <w:qFormat/>
    <w:rsid w:val="00974A9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f1">
    <w:name w:val="Hyperlink"/>
    <w:uiPriority w:val="99"/>
    <w:qFormat/>
    <w:rsid w:val="00AF4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384258314">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33331211">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5939714">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0033103">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2028411">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7836">
      <w:bodyDiv w:val="1"/>
      <w:marLeft w:val="0"/>
      <w:marRight w:val="0"/>
      <w:marTop w:val="0"/>
      <w:marBottom w:val="0"/>
      <w:divBdr>
        <w:top w:val="none" w:sz="0" w:space="0" w:color="auto"/>
        <w:left w:val="none" w:sz="0" w:space="0" w:color="auto"/>
        <w:bottom w:val="none" w:sz="0" w:space="0" w:color="auto"/>
        <w:right w:val="none" w:sz="0" w:space="0" w:color="auto"/>
      </w:divBdr>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098149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panidx\OneDrive%20-%20InterDigital%20Communications,%20Inc\Documents\3GPP%20RAN\TSGR2_128\Docs\R2-240977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5.xml><?xml version="1.0" encoding="utf-8"?>
<ds:datastoreItem xmlns:ds="http://schemas.openxmlformats.org/officeDocument/2006/customXml" ds:itemID="{12D9FA2F-9FF4-4D8E-BB11-1701117628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100</TotalTime>
  <Pages>3</Pages>
  <Words>601</Words>
  <Characters>3426</Characters>
  <Application>Microsoft Office Word</Application>
  <DocSecurity>0</DocSecurity>
  <Lines>28</Lines>
  <Paragraphs>8</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
      <vt:lpstr>1	Introduction</vt:lpstr>
      <vt:lpstr>2.	Discussion</vt:lpstr>
      <vt:lpstr>    2.1	inter-CU LTM</vt:lpstr>
      <vt:lpstr>    2.2	L1 event triggered measurement reporting</vt:lpstr>
      <vt:lpstr>    2.3	Conditional LTM</vt:lpstr>
      <vt:lpstr>3	Examining the running CR</vt:lpstr>
      <vt:lpstr>4	Conclusion</vt:lpstr>
      <vt:lpstr>5	Reference</vt:lpstr>
    </vt:vector>
  </TitlesOfParts>
  <Company>Huawei Technologies Co.,Ltd.</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32</cp:revision>
  <dcterms:created xsi:type="dcterms:W3CDTF">2025-02-05T04:26:00Z</dcterms:created>
  <dcterms:modified xsi:type="dcterms:W3CDTF">2025-02-07T04:57:00Z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1737596332</vt:lpwstr>
  </property>
</Properties>
</file>