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3C4FC" w14:textId="77777777" w:rsidR="00FC0C1D" w:rsidRDefault="00ED4679">
      <w:pPr>
        <w:pStyle w:val="Header"/>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ED4679">
      <w:pPr>
        <w:pStyle w:val="Header"/>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Header"/>
        <w:rPr>
          <w:bCs/>
          <w:sz w:val="24"/>
          <w:lang w:val="de-DE"/>
        </w:rPr>
      </w:pPr>
    </w:p>
    <w:p w14:paraId="50B519C5" w14:textId="77777777" w:rsidR="00FC0C1D" w:rsidRDefault="00ED4679">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ED467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ED467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24D795A" w14:textId="77777777" w:rsidR="00FC0C1D" w:rsidRDefault="00ED4679">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ED467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ED4679">
      <w:pPr>
        <w:pStyle w:val="Heading1"/>
      </w:pPr>
      <w:r>
        <w:t>1</w:t>
      </w:r>
      <w:r>
        <w:tab/>
        <w:t>Introduction</w:t>
      </w:r>
    </w:p>
    <w:p w14:paraId="152A8E66" w14:textId="77777777" w:rsidR="00FC0C1D" w:rsidRDefault="00ED4679">
      <w:r>
        <w:t>This document is the report of the following email discussion:</w:t>
      </w:r>
    </w:p>
    <w:p w14:paraId="1CA59BC0" w14:textId="77777777" w:rsidR="00FC0C1D" w:rsidRDefault="00ED4679">
      <w:pPr>
        <w:pStyle w:val="EmailDiscussion"/>
      </w:pPr>
      <w:r>
        <w:t>[POST128][019][AI PHY] NW side data collection (Nokia)</w:t>
      </w:r>
    </w:p>
    <w:p w14:paraId="1854CD2C" w14:textId="77777777" w:rsidR="00FC0C1D" w:rsidRDefault="00ED4679">
      <w:pPr>
        <w:pStyle w:val="EmailDiscussion2"/>
      </w:pPr>
      <w:r>
        <w:tab/>
        <w:t xml:space="preserve">Intended outcome: Discuss the motivation and specification complexity for the three radio conditions. </w:t>
      </w:r>
    </w:p>
    <w:p w14:paraId="084FE236" w14:textId="77777777" w:rsidR="00FC0C1D" w:rsidRDefault="00ED4679">
      <w:pPr>
        <w:pStyle w:val="EmailDiscussion2"/>
      </w:pPr>
      <w:r>
        <w:tab/>
        <w:t>Deadline:  Long</w:t>
      </w:r>
    </w:p>
    <w:p w14:paraId="7BA5E131" w14:textId="77777777" w:rsidR="00FC0C1D" w:rsidRDefault="00FC0C1D"/>
    <w:p w14:paraId="25BD221E" w14:textId="77777777" w:rsidR="00FC0C1D" w:rsidRDefault="00ED4679">
      <w:pPr>
        <w:pStyle w:val="Heading1"/>
      </w:pPr>
      <w:r>
        <w:t>2</w:t>
      </w:r>
      <w:r>
        <w:tab/>
        <w:t>Contact Points</w:t>
      </w:r>
    </w:p>
    <w:p w14:paraId="63D2A28D" w14:textId="77777777" w:rsidR="00FC0C1D" w:rsidRDefault="00ED467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ED467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ED467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ED4679">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ED467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ED4679">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ED4679">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ED467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ED4679">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ED467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ED467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ED4679">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ED4679">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ED4679">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ED4679">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ED4679">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ED4679">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ED46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ED467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ED4679">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ED467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ED467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ED467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ED4679">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ED4679">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ED467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ED4679">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ED4679">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ED46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ED4679">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ED4679">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ED4679">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ED4679">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ED4679">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ED4679">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ED4679">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460597">
            <w:pPr>
              <w:pStyle w:val="TAC"/>
              <w:spacing w:before="20" w:after="20"/>
              <w:ind w:left="57" w:right="57"/>
              <w:jc w:val="left"/>
              <w:rPr>
                <w:lang w:eastAsia="zh-CN"/>
              </w:rPr>
            </w:pPr>
            <w:hyperlink r:id="rId10" w:history="1">
              <w:r w:rsidR="00ED4679">
                <w:rPr>
                  <w:rStyle w:val="Hyperlink"/>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ED4679">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ED4679">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ED4679">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ED4679">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ED4679">
            <w:pPr>
              <w:pStyle w:val="TAC"/>
              <w:spacing w:before="20" w:after="20"/>
              <w:ind w:left="57" w:right="57"/>
              <w:jc w:val="left"/>
              <w:rPr>
                <w:rFonts w:eastAsia="SimSun"/>
                <w:lang w:eastAsia="zh-CN"/>
              </w:rPr>
            </w:pPr>
            <w:r>
              <w:rPr>
                <w:rFonts w:eastAsia="SimSun"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ED4679">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Ningyu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soo.kim@lge.com</w:t>
            </w:r>
          </w:p>
        </w:tc>
      </w:tr>
      <w:tr w:rsidR="00F71211" w14:paraId="52DB7C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B6098" w14:textId="0D41DBD1" w:rsidR="00F71211" w:rsidRDefault="00F71211">
            <w:pPr>
              <w:pStyle w:val="TAC"/>
              <w:spacing w:before="20" w:after="20"/>
              <w:ind w:left="57" w:right="57"/>
              <w:jc w:val="left"/>
              <w:rPr>
                <w:rFonts w:eastAsia="Malgun Gothic"/>
                <w:lang w:val="en-US" w:eastAsia="ko-KR"/>
              </w:rPr>
            </w:pPr>
            <w:r>
              <w:rPr>
                <w:rFonts w:eastAsia="Malgun Gothic"/>
                <w:lang w:val="en-US" w:eastAsia="ko-KR"/>
              </w:rPr>
              <w:t>Google</w:t>
            </w:r>
          </w:p>
        </w:tc>
        <w:tc>
          <w:tcPr>
            <w:tcW w:w="3118" w:type="dxa"/>
            <w:tcBorders>
              <w:top w:val="single" w:sz="4" w:space="0" w:color="auto"/>
              <w:left w:val="single" w:sz="4" w:space="0" w:color="auto"/>
              <w:bottom w:val="single" w:sz="4" w:space="0" w:color="auto"/>
              <w:right w:val="single" w:sz="4" w:space="0" w:color="auto"/>
            </w:tcBorders>
          </w:tcPr>
          <w:p w14:paraId="74557A16" w14:textId="041DB87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 Geng</w:t>
            </w:r>
          </w:p>
        </w:tc>
        <w:tc>
          <w:tcPr>
            <w:tcW w:w="4391" w:type="dxa"/>
            <w:tcBorders>
              <w:top w:val="single" w:sz="4" w:space="0" w:color="auto"/>
              <w:left w:val="single" w:sz="4" w:space="0" w:color="auto"/>
              <w:bottom w:val="single" w:sz="4" w:space="0" w:color="auto"/>
              <w:right w:val="single" w:sz="4" w:space="0" w:color="auto"/>
            </w:tcBorders>
          </w:tcPr>
          <w:p w14:paraId="0E399A27" w14:textId="0E68C82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tingtinggeng@google.com</w:t>
            </w:r>
          </w:p>
        </w:tc>
      </w:tr>
    </w:tbl>
    <w:p w14:paraId="45A5E704" w14:textId="77777777" w:rsidR="00FC0C1D" w:rsidRDefault="00FC0C1D"/>
    <w:p w14:paraId="089C5408" w14:textId="77777777" w:rsidR="00FC0C1D" w:rsidRDefault="00ED4679">
      <w:pPr>
        <w:pStyle w:val="Heading1"/>
      </w:pPr>
      <w:r>
        <w:t>3</w:t>
      </w:r>
      <w:r>
        <w:tab/>
        <w:t>Discussion</w:t>
      </w:r>
    </w:p>
    <w:p w14:paraId="705066A2" w14:textId="77777777" w:rsidR="00FC0C1D" w:rsidRDefault="00ED4679">
      <w:r>
        <w:t>An email discussion was triggered to discuss the following event-based logging mechanisms.</w:t>
      </w:r>
    </w:p>
    <w:p w14:paraId="577E49BD" w14:textId="77777777" w:rsidR="00FC0C1D" w:rsidRDefault="00ED4679">
      <w:r>
        <w:rPr>
          <w:rFonts w:ascii="Wingdings" w:eastAsia="Wingdings" w:hAnsi="Wingdings" w:cs="Wingdings"/>
        </w:rPr>
        <w:t></w:t>
      </w:r>
      <w:r>
        <w:tab/>
        <w:t>Focus on the following three radio condition event-based logging</w:t>
      </w:r>
    </w:p>
    <w:p w14:paraId="22DFBF4A" w14:textId="77777777" w:rsidR="00FC0C1D" w:rsidRDefault="00ED4679">
      <w:r>
        <w:lastRenderedPageBreak/>
        <w:t>1.</w:t>
      </w:r>
      <w:r>
        <w:tab/>
        <w:t>L3 serving cell measurement based (e.g. X1/X2 similar to A1/A2)</w:t>
      </w:r>
    </w:p>
    <w:p w14:paraId="7CBA355F" w14:textId="77777777" w:rsidR="00FC0C1D" w:rsidRDefault="00ED4679">
      <w:r>
        <w:t>2.</w:t>
      </w:r>
      <w:r>
        <w:tab/>
        <w:t>Beam based events (e.g. beam becomes top-1 beam and number of measurements is less than configured value)</w:t>
      </w:r>
    </w:p>
    <w:p w14:paraId="0E9E8642" w14:textId="77777777" w:rsidR="00FC0C1D" w:rsidRDefault="00ED4679">
      <w:r>
        <w:t>3.</w:t>
      </w:r>
      <w:r>
        <w:tab/>
        <w:t>L1 beam level measurement</w:t>
      </w:r>
    </w:p>
    <w:p w14:paraId="7291587B" w14:textId="77777777" w:rsidR="00FC0C1D" w:rsidRDefault="00ED4679">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ED4679">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ED4679">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ED4679">
      <w:pPr>
        <w:pStyle w:val="Heading2"/>
      </w:pPr>
      <w:r>
        <w:t>3.1</w:t>
      </w:r>
      <w:r>
        <w:tab/>
        <w:t>Motivation for Event Triggers</w:t>
      </w:r>
    </w:p>
    <w:p w14:paraId="77F55E1F" w14:textId="77777777" w:rsidR="00FC0C1D" w:rsidRDefault="00ED4679">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ED4679">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ED4679">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ED4679">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ED4679">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ED4679">
            <w:pPr>
              <w:pStyle w:val="TAC"/>
              <w:numPr>
                <w:ilvl w:val="0"/>
                <w:numId w:val="13"/>
              </w:numPr>
              <w:spacing w:before="20" w:after="20"/>
              <w:ind w:right="57"/>
              <w:jc w:val="left"/>
              <w:rPr>
                <w:lang w:eastAsia="zh-CN"/>
              </w:rPr>
            </w:pPr>
            <w:r>
              <w:rPr>
                <w:lang w:eastAsia="zh-CN"/>
              </w:rPr>
              <w:t>NW-side</w:t>
            </w:r>
          </w:p>
          <w:p w14:paraId="7BA1D58F"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A313D3B"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ED4679">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6A4D9763" w14:textId="77777777" w:rsidR="00FC0C1D" w:rsidRDefault="00ED4679">
            <w:pPr>
              <w:pStyle w:val="TAC"/>
              <w:numPr>
                <w:ilvl w:val="0"/>
                <w:numId w:val="13"/>
              </w:numPr>
              <w:spacing w:before="20" w:after="20"/>
              <w:ind w:right="57"/>
              <w:jc w:val="left"/>
              <w:rPr>
                <w:lang w:eastAsia="zh-CN"/>
              </w:rPr>
            </w:pPr>
            <w:r>
              <w:rPr>
                <w:lang w:eastAsia="zh-CN"/>
              </w:rPr>
              <w:t>UE-side</w:t>
            </w:r>
          </w:p>
          <w:p w14:paraId="3DB5B297" w14:textId="77777777" w:rsidR="00FC0C1D" w:rsidRDefault="00ED4679">
            <w:pPr>
              <w:pStyle w:val="TAC"/>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E912DD5" w14:textId="77777777" w:rsidR="00FC0C1D" w:rsidRDefault="00ED4679">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ED4679">
            <w:pPr>
              <w:pStyle w:val="TAC"/>
              <w:numPr>
                <w:ilvl w:val="2"/>
                <w:numId w:val="13"/>
              </w:numPr>
              <w:spacing w:before="20" w:after="20"/>
              <w:ind w:left="1210" w:right="57"/>
              <w:jc w:val="left"/>
              <w:rPr>
                <w:lang w:eastAsia="zh-CN"/>
              </w:rPr>
            </w:pPr>
            <w:r>
              <w:rPr>
                <w:lang w:eastAsia="zh-CN"/>
              </w:rPr>
              <w:t xml:space="preserve">Note that if following current AS buffer mechanism of logged MDT/QoE, the NW only know UE’s supported minimum AS buffer size (64KB) rather than UE’s actual AS buffer size. Thus, NW can’t accurately estimate when UE’s AS buffer is full. </w:t>
            </w:r>
          </w:p>
          <w:p w14:paraId="463E3D4B" w14:textId="77777777" w:rsidR="00FC0C1D" w:rsidRDefault="00ED4679">
            <w:pPr>
              <w:pStyle w:val="TAC"/>
              <w:spacing w:before="20" w:after="20"/>
              <w:ind w:left="814" w:right="57"/>
              <w:jc w:val="left"/>
              <w:rPr>
                <w:lang w:eastAsia="zh-CN"/>
              </w:rPr>
            </w:pPr>
            <w:r>
              <w:rPr>
                <w:lang w:eastAsia="zh-CN"/>
              </w:rPr>
              <w:t xml:space="preserve"> </w:t>
            </w:r>
          </w:p>
          <w:p w14:paraId="5CC23BD0" w14:textId="77777777" w:rsidR="00FC0C1D" w:rsidRDefault="00ED467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ED4679">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Based on RAN1 simulation observation, beam prediction performance will degrade when the beam RSRP is rather low, but this still can not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ED4679">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ED4679">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ED4679">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ED4679">
            <w:pPr>
              <w:pStyle w:val="TAC"/>
              <w:spacing w:before="20" w:after="20"/>
              <w:ind w:left="57" w:right="57"/>
              <w:jc w:val="left"/>
              <w:rPr>
                <w:lang w:eastAsia="zh-CN"/>
              </w:rPr>
            </w:pPr>
            <w:r>
              <w:rPr>
                <w:lang w:eastAsia="zh-CN"/>
              </w:rPr>
              <w:t>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definitely better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ED4679">
            <w:pPr>
              <w:pStyle w:val="TAC"/>
              <w:spacing w:before="20" w:after="20"/>
              <w:ind w:left="57" w:right="57"/>
              <w:jc w:val="left"/>
              <w:rPr>
                <w:lang w:eastAsia="zh-CN"/>
              </w:rPr>
            </w:pPr>
            <w:r>
              <w:rPr>
                <w:lang w:eastAsia="zh-CN"/>
              </w:rPr>
              <w:t xml:space="preserve">We agree with ZTE, Apple, and others that the objective of events is to reduce the Uu overhead associated with the training data collection and power saving at the UE. We also agree with the rapporteur that the collected measurements should form a representative sample of RSRP in the beams of a cells. We want to clarify that a representative samples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59AD3066" wp14:editId="44B96216">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ED4679">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ED4679">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ED4679">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ED4679">
            <w:pPr>
              <w:pStyle w:val="TAC"/>
              <w:spacing w:before="20" w:after="20"/>
              <w:ind w:right="57"/>
              <w:jc w:val="left"/>
              <w:rPr>
                <w:lang w:eastAsia="zh-CN"/>
              </w:rPr>
            </w:pPr>
            <w:r>
              <w:rPr>
                <w:lang w:eastAsia="zh-CN"/>
              </w:rPr>
              <w:t xml:space="preserve">Events should be defined (considering objective) such that it encompasses a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ED4679">
            <w:pPr>
              <w:spacing w:before="20" w:after="20"/>
            </w:pPr>
            <w:r>
              <w:t xml:space="preserve">[1] Yang, Yuzhe,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ED4679">
            <w:pPr>
              <w:spacing w:before="20" w:after="20"/>
            </w:pPr>
            <w:r>
              <w:t>[2] Jain, Saachi, Kimia Hamidieh, Kristian Georgiev, Andrew Ilyas, Marzyeh Ghassemi, and Aleksander Madry. "Data Debiasing with Datamodels (D3M): Improving Subgroup Robustness via Data Selection." </w:t>
            </w:r>
            <w:r>
              <w:rPr>
                <w:i/>
                <w:iCs/>
              </w:rPr>
              <w:t>arXiv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ED4679">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ED4679">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ED4679">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ED4679">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ED4679">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ED4679">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ED4679">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ED4679">
            <w:pPr>
              <w:pStyle w:val="TAC"/>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63E90334" w14:textId="77777777" w:rsidR="00FC0C1D" w:rsidRDefault="00ED4679">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ED4679">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ED4679">
            <w:pPr>
              <w:pStyle w:val="TAC"/>
              <w:spacing w:before="20" w:after="20"/>
              <w:ind w:left="57" w:right="57"/>
              <w:jc w:val="left"/>
              <w:rPr>
                <w:lang w:eastAsia="zh-CN"/>
              </w:rPr>
            </w:pPr>
            <w:r>
              <w:rPr>
                <w:lang w:eastAsia="zh-CN"/>
              </w:rPr>
              <w:t xml:space="preserve">We agree with all the motivations presented by different companies above (ZTE, Apple, Vivo, QC, Lenovo, Xiaomi). In order for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Uu interface, and in UE power consumption because the UE might just collect, for most of the logging duration, radio measurements that the network has already acquired previously. </w:t>
            </w:r>
          </w:p>
          <w:p w14:paraId="6B35DA21" w14:textId="77777777" w:rsidR="00FC0C1D" w:rsidRDefault="00ED4679">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ED4679">
            <w:pPr>
              <w:pStyle w:val="TAC"/>
              <w:spacing w:before="20" w:after="20"/>
              <w:ind w:left="57" w:right="57"/>
              <w:jc w:val="left"/>
              <w:rPr>
                <w:lang w:eastAsia="zh-CN"/>
              </w:rPr>
            </w:pPr>
            <w:r>
              <w:rPr>
                <w:lang w:eastAsia="zh-CN"/>
              </w:rPr>
              <w:t>The motivation of event-based logging comprise at least the following:</w:t>
            </w:r>
          </w:p>
          <w:p w14:paraId="21499F66" w14:textId="77777777" w:rsidR="00FC0C1D" w:rsidRDefault="00ED4679">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ED4679">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ED4679">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ED4679">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ED4679">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ED4679">
            <w:pPr>
              <w:pStyle w:val="TAC"/>
              <w:spacing w:before="20" w:after="20"/>
              <w:ind w:left="57" w:right="57"/>
              <w:jc w:val="left"/>
              <w:rPr>
                <w:lang w:eastAsia="zh-CN"/>
              </w:rPr>
            </w:pPr>
            <w:r>
              <w:rPr>
                <w:lang w:eastAsia="zh-CN"/>
              </w:rPr>
              <w:t>Following RAN2#128 agreement to focus on:</w:t>
            </w:r>
          </w:p>
          <w:p w14:paraId="729B11AF"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42026607"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7110F355"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ED4679">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ED4679">
            <w:pPr>
              <w:pStyle w:val="TAC"/>
              <w:spacing w:before="20" w:after="20"/>
              <w:ind w:left="57" w:right="57"/>
              <w:jc w:val="left"/>
              <w:rPr>
                <w:lang w:eastAsia="zh-CN"/>
              </w:rPr>
            </w:pPr>
            <w:r>
              <w:rPr>
                <w:lang w:eastAsia="zh-CN"/>
              </w:rPr>
              <w:t>From RAN2#127bis</w:t>
            </w:r>
          </w:p>
          <w:p w14:paraId="50D203A7" w14:textId="77777777" w:rsidR="00FC0C1D" w:rsidRDefault="00ED4679">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Event-triggered data logging will be supported. At least radio condition based event triggered logging will be supported</w:t>
            </w:r>
            <w:r>
              <w:rPr>
                <w:b w:val="0"/>
                <w:bCs/>
              </w:rPr>
              <w:t xml:space="preserve">. </w:t>
            </w:r>
            <w:r>
              <w:rPr>
                <w:b w:val="0"/>
                <w:bCs/>
                <w:highlight w:val="green"/>
              </w:rPr>
              <w:t>FFS</w:t>
            </w:r>
            <w:r>
              <w:rPr>
                <w:b w:val="0"/>
                <w:bCs/>
              </w:rPr>
              <w:t xml:space="preserve"> the details of radio condition based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ED4679">
            <w:pPr>
              <w:pStyle w:val="TAC"/>
              <w:spacing w:before="20" w:after="20"/>
              <w:ind w:left="57" w:right="57"/>
              <w:jc w:val="left"/>
              <w:rPr>
                <w:lang w:eastAsia="zh-CN"/>
              </w:rPr>
            </w:pPr>
            <w:r>
              <w:rPr>
                <w:lang w:eastAsia="zh-CN"/>
              </w:rPr>
              <w:t>From RAN2#128</w:t>
            </w:r>
          </w:p>
          <w:tbl>
            <w:tblPr>
              <w:tblStyle w:val="TableGrid"/>
              <w:tblW w:w="0" w:type="auto"/>
              <w:tblInd w:w="57" w:type="dxa"/>
              <w:tblLayout w:type="fixed"/>
              <w:tblLook w:val="04A0" w:firstRow="1" w:lastRow="0" w:firstColumn="1" w:lastColumn="0" w:noHBand="0" w:noVBand="1"/>
            </w:tblPr>
            <w:tblGrid>
              <w:gridCol w:w="7916"/>
            </w:tblGrid>
            <w:tr w:rsidR="00FC0C1D" w14:paraId="3026D7BA" w14:textId="77777777">
              <w:tc>
                <w:tcPr>
                  <w:tcW w:w="7916" w:type="dxa"/>
                </w:tcPr>
                <w:p w14:paraId="6DD15912" w14:textId="77777777" w:rsidR="00FC0C1D" w:rsidRDefault="00ED4679">
                  <w:pPr>
                    <w:pStyle w:val="Doc-text2"/>
                    <w:ind w:left="363"/>
                    <w:rPr>
                      <w:b/>
                      <w:bCs/>
                    </w:rPr>
                  </w:pPr>
                  <w:r>
                    <w:rPr>
                      <w:b/>
                      <w:bCs/>
                    </w:rPr>
                    <w:t>Agreements on NW side data collection</w:t>
                  </w:r>
                </w:p>
                <w:p w14:paraId="1352FB9B" w14:textId="77777777" w:rsidR="00FC0C1D" w:rsidRDefault="00ED4679">
                  <w:pPr>
                    <w:pStyle w:val="Agreement"/>
                    <w:numPr>
                      <w:ilvl w:val="0"/>
                      <w:numId w:val="16"/>
                    </w:numPr>
                    <w:tabs>
                      <w:tab w:val="clear" w:pos="1710"/>
                    </w:tabs>
                    <w:spacing w:after="0"/>
                    <w:ind w:left="360"/>
                    <w:rPr>
                      <w:b w:val="0"/>
                      <w:bCs/>
                    </w:rPr>
                  </w:pPr>
                  <w:r>
                    <w:rPr>
                      <w:b w:val="0"/>
                      <w:bCs/>
                      <w:highlight w:val="yellow"/>
                    </w:rPr>
                    <w:t>Focus on the following three radio condition event based logging</w:t>
                  </w:r>
                </w:p>
                <w:p w14:paraId="718B2AB8"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02F2C4A4"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366E7B5B"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ED4679">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ED4679">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ED4679">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ED4679">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ED4679">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ED4679">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ED4679">
            <w:pPr>
              <w:pStyle w:val="TAC"/>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Ax/Bx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ED4679">
            <w:pPr>
              <w:pStyle w:val="TAC"/>
              <w:spacing w:before="20" w:after="20"/>
              <w:ind w:left="57" w:right="57"/>
              <w:jc w:val="left"/>
              <w:rPr>
                <w:lang w:eastAsia="zh-CN"/>
              </w:rPr>
            </w:pPr>
            <w:r>
              <w:rPr>
                <w:lang w:eastAsia="zh-CN"/>
              </w:rPr>
              <w:t>So we propose this to be clarified in the discussion, i.e.,</w:t>
            </w:r>
          </w:p>
          <w:p w14:paraId="413C2D5B" w14:textId="77777777" w:rsidR="00FC0C1D" w:rsidRDefault="00ED4679">
            <w:pPr>
              <w:pStyle w:val="TAC"/>
              <w:spacing w:before="20" w:after="20"/>
              <w:ind w:left="57" w:right="57"/>
              <w:jc w:val="left"/>
              <w:rPr>
                <w:lang w:eastAsia="zh-CN"/>
              </w:rPr>
            </w:pPr>
            <w:r>
              <w:rPr>
                <w:lang w:eastAsia="zh-CN"/>
              </w:rPr>
              <w:t xml:space="preserve">“in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ED4679">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ED4679">
            <w:pPr>
              <w:pStyle w:val="TAC"/>
              <w:spacing w:before="20" w:after="20"/>
              <w:ind w:left="57" w:right="57"/>
              <w:jc w:val="both"/>
              <w:rPr>
                <w:rFonts w:eastAsia="SimSun"/>
                <w:lang w:eastAsia="zh-CN"/>
              </w:rPr>
            </w:pPr>
            <w:r>
              <w:rPr>
                <w:rFonts w:eastAsia="SimSun"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ED4679">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CATT </w:t>
            </w:r>
            <w:r>
              <w:rPr>
                <w:rFonts w:eastAsia="SimSun" w:hint="eastAsia"/>
                <w:lang w:eastAsia="zh-CN"/>
              </w:rPr>
              <w:t xml:space="preserve"> to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Malgun Gothic"/>
                <w:lang w:eastAsia="ko-KR"/>
              </w:rPr>
            </w:pPr>
            <w:r>
              <w:rPr>
                <w:rFonts w:eastAsia="Malgun Gothic" w:hint="eastAsia"/>
                <w:lang w:eastAsia="ko-KR"/>
              </w:rPr>
              <w:t>We have similar views on OPPO, Samsung, Huawei, CATT, and CMCC.</w:t>
            </w:r>
          </w:p>
          <w:p w14:paraId="3B36DCA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lang w:val="en-US" w:eastAsia="zh-CN"/>
              </w:rPr>
            </w:pP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ED4679" w14:paraId="2798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12BE" w14:textId="54BED663" w:rsidR="00ED4679" w:rsidRDefault="00ED4679" w:rsidP="001865B7">
            <w:pPr>
              <w:pStyle w:val="TAC"/>
              <w:spacing w:before="20" w:after="20"/>
              <w:ind w:left="57" w:right="57"/>
              <w:jc w:val="left"/>
              <w:rPr>
                <w:rFonts w:eastAsia="Malgun Gothic"/>
                <w:lang w:eastAsia="ko-KR"/>
              </w:rPr>
            </w:pPr>
            <w:r>
              <w:rPr>
                <w:rFonts w:eastAsia="Malgun Gothic"/>
                <w:lang w:eastAsia="ko-KR"/>
              </w:rPr>
              <w:t>G</w:t>
            </w:r>
            <w:r w:rsidRPr="00ED4679">
              <w:rPr>
                <w:rFonts w:eastAsia="Malgun Gothic" w:hint="eastAsia"/>
                <w:lang w:eastAsia="ko-KR"/>
              </w:rPr>
              <w:t>oogle</w:t>
            </w:r>
          </w:p>
        </w:tc>
        <w:tc>
          <w:tcPr>
            <w:tcW w:w="7936" w:type="dxa"/>
            <w:tcBorders>
              <w:top w:val="single" w:sz="4" w:space="0" w:color="auto"/>
              <w:left w:val="single" w:sz="4" w:space="0" w:color="auto"/>
              <w:bottom w:val="single" w:sz="4" w:space="0" w:color="auto"/>
              <w:right w:val="single" w:sz="4" w:space="0" w:color="auto"/>
            </w:tcBorders>
          </w:tcPr>
          <w:p w14:paraId="51DDFF9C" w14:textId="5B43125E" w:rsidR="00ED65EF" w:rsidRDefault="00ED65EF" w:rsidP="00ED65EF">
            <w:pPr>
              <w:pStyle w:val="TAC"/>
              <w:spacing w:before="20" w:after="20"/>
              <w:ind w:left="57" w:right="57"/>
              <w:jc w:val="both"/>
            </w:pPr>
            <w:r>
              <w:t xml:space="preserve">We recognize that collecting and reporting data across all conditions could be useful, allowing the NW to process it based on internal criteria and choose the data relevant to specific model training. However, this might lead to uneven data distribution, resulting in </w:t>
            </w:r>
            <w:r w:rsidR="00CE2262">
              <w:t>redundant</w:t>
            </w:r>
            <w:r>
              <w:t xml:space="preserve"> data for certain locations or conditions, and a scarcity for others. </w:t>
            </w:r>
          </w:p>
          <w:p w14:paraId="0A02C6FD" w14:textId="49C4C523" w:rsidR="00ED65EF" w:rsidRDefault="00ED65EF" w:rsidP="00A6177E">
            <w:pPr>
              <w:pStyle w:val="TAC"/>
              <w:spacing w:before="20" w:after="20"/>
              <w:ind w:left="57" w:right="57"/>
              <w:jc w:val="both"/>
              <w:rPr>
                <w:rFonts w:eastAsia="Malgun Gothic"/>
                <w:lang w:eastAsia="ko-KR"/>
              </w:rPr>
            </w:pPr>
            <w:r>
              <w:t xml:space="preserve">We believe that event-based logging will allow the </w:t>
            </w:r>
            <w:r w:rsidR="00CE2262">
              <w:t>NW</w:t>
            </w:r>
            <w:r>
              <w:t xml:space="preserve"> to configure data collection specifically for its needs. </w:t>
            </w:r>
            <w:r w:rsidR="00A6177E">
              <w:t>F</w:t>
            </w:r>
            <w:r w:rsidR="00A6177E" w:rsidRPr="00A6177E">
              <w:rPr>
                <w:rFonts w:hint="eastAsia"/>
              </w:rPr>
              <w:t>rom</w:t>
            </w:r>
            <w:r>
              <w:t xml:space="preserve"> the UE perspective, event-based logging is advantageous as it avoids unnecessary power consumption and conserves memory.</w:t>
            </w:r>
          </w:p>
        </w:tc>
      </w:tr>
    </w:tbl>
    <w:p w14:paraId="094B380A" w14:textId="77777777" w:rsidR="00FC0C1D" w:rsidRDefault="00FC0C1D"/>
    <w:p w14:paraId="25B185A4" w14:textId="77777777" w:rsidR="00FC0C1D" w:rsidRDefault="00ED4679">
      <w:r>
        <w:rPr>
          <w:b/>
          <w:bCs/>
        </w:rPr>
        <w:t>Summary 0</w:t>
      </w:r>
      <w:r>
        <w:t>: TBD.</w:t>
      </w:r>
    </w:p>
    <w:p w14:paraId="2660AC49" w14:textId="77777777" w:rsidR="00FC0C1D" w:rsidRDefault="00ED4679">
      <w:r>
        <w:rPr>
          <w:b/>
          <w:bCs/>
        </w:rPr>
        <w:t>Proposal 0</w:t>
      </w:r>
      <w:r>
        <w:t>: TBD.</w:t>
      </w:r>
    </w:p>
    <w:p w14:paraId="65BE3FD6" w14:textId="77777777" w:rsidR="00FC0C1D" w:rsidRDefault="00ED4679">
      <w:pPr>
        <w:pStyle w:val="Heading2"/>
      </w:pPr>
      <w:r>
        <w:lastRenderedPageBreak/>
        <w:t>3.2</w:t>
      </w:r>
      <w:r>
        <w:tab/>
        <w:t>Measurement Event Triggers</w:t>
      </w:r>
    </w:p>
    <w:p w14:paraId="4EA3F458" w14:textId="77777777" w:rsidR="00FC0C1D" w:rsidRDefault="00ED4679">
      <w:pPr>
        <w:pStyle w:val="Heading3"/>
      </w:pPr>
      <w:r>
        <w:t>L3 serving cell measurement-based events</w:t>
      </w:r>
    </w:p>
    <w:p w14:paraId="02E1BAA0" w14:textId="77777777" w:rsidR="00FC0C1D" w:rsidRDefault="00ED4679">
      <w:r>
        <w:rPr>
          <w:u w:val="single"/>
        </w:rPr>
        <w:t>R2-2409945</w:t>
      </w:r>
      <w:r>
        <w:t xml:space="preserve"> (Apple) proposed the following:</w:t>
      </w:r>
    </w:p>
    <w:p w14:paraId="28C139C2" w14:textId="77777777" w:rsidR="00FC0C1D" w:rsidRDefault="00ED4679">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17D192B6" w14:textId="77777777" w:rsidR="00FC0C1D" w:rsidRDefault="00ED4679">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5DF60251" w14:textId="77777777" w:rsidR="00FC0C1D" w:rsidRDefault="00ED4679">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41C3D217" w14:textId="77777777" w:rsidR="00FC0C1D" w:rsidRDefault="00ED467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ED4679">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ED4679">
            <w:pPr>
              <w:pStyle w:val="TAC"/>
              <w:spacing w:before="20" w:after="20"/>
              <w:ind w:right="57"/>
              <w:jc w:val="left"/>
              <w:rPr>
                <w:lang w:val="en-US" w:eastAsia="zh-CN"/>
              </w:rPr>
            </w:pPr>
            <w:r>
              <w:rPr>
                <w:rFonts w:hint="eastAsia"/>
                <w:lang w:val="en-US" w:eastAsia="zh-CN"/>
              </w:rPr>
              <w:t>Yes with comments</w:t>
            </w:r>
          </w:p>
          <w:p w14:paraId="1BCB2314" w14:textId="77777777" w:rsidR="00FC0C1D" w:rsidRDefault="00ED4679">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ED4679">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2F0B53C3" w14:textId="77777777" w:rsidR="00FC0C1D" w:rsidRDefault="00ED4679">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ED4679">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ED4679">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ED4679">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ED4679">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ED4679">
            <w:pPr>
              <w:pStyle w:val="TAC"/>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70C5FFF" w14:textId="77777777" w:rsidR="00FC0C1D" w:rsidRDefault="00ED4679">
            <w:pPr>
              <w:pStyle w:val="TAC"/>
              <w:spacing w:before="20" w:after="20"/>
              <w:ind w:left="57" w:right="57"/>
              <w:jc w:val="left"/>
              <w:rPr>
                <w:lang w:eastAsia="zh-CN"/>
              </w:rPr>
            </w:pPr>
            <w:r>
              <w:rPr>
                <w:lang w:eastAsia="zh-CN"/>
              </w:rPr>
              <w:t xml:space="preserve"> </w:t>
            </w:r>
          </w:p>
          <w:p w14:paraId="60CBB27F" w14:textId="77777777" w:rsidR="00FC0C1D" w:rsidRDefault="00ED4679">
            <w:pPr>
              <w:pStyle w:val="TAC"/>
              <w:spacing w:before="20" w:after="20"/>
              <w:ind w:left="57" w:right="57"/>
              <w:jc w:val="left"/>
              <w:rPr>
                <w:lang w:eastAsia="zh-CN"/>
              </w:rPr>
            </w:pPr>
            <w:r>
              <w:rPr>
                <w:lang w:eastAsia="zh-CN"/>
              </w:rPr>
              <w:t>In addition, we want to clarify below 2 aspects:</w:t>
            </w:r>
          </w:p>
          <w:p w14:paraId="018B8B75" w14:textId="77777777" w:rsidR="00FC0C1D" w:rsidRDefault="00ED4679">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ED4679">
            <w:pPr>
              <w:pStyle w:val="TAC"/>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605620EE" w14:textId="77777777" w:rsidR="00FC0C1D" w:rsidRDefault="00ED4679">
            <w:pPr>
              <w:pStyle w:val="TAC"/>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r>
              <w:rPr>
                <w:i/>
                <w:iCs/>
              </w:rPr>
              <w:t>nrofCSI-RS-ResourcesToAverage, absThreshCSI-RS-Consolidation,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ED4679">
            <w:pPr>
              <w:pStyle w:val="TAC"/>
              <w:numPr>
                <w:ilvl w:val="0"/>
                <w:numId w:val="18"/>
              </w:numPr>
              <w:spacing w:before="20" w:after="20"/>
              <w:ind w:right="57"/>
              <w:jc w:val="left"/>
              <w:rPr>
                <w:lang w:eastAsia="zh-CN"/>
              </w:rPr>
            </w:pPr>
            <w:r>
              <w:rPr>
                <w:lang w:eastAsia="zh-CN"/>
              </w:rPr>
              <w:t>On the wording suggested by ZTE, we are fine with the change. But we want to clarify the wording is actually copied from same wording used in event A1/A2 in section 5.5.4/6.3.2 of TS 38.331:</w:t>
            </w:r>
          </w:p>
          <w:p w14:paraId="518D9860" w14:textId="77777777" w:rsidR="00FC0C1D" w:rsidRDefault="00ED4679">
            <w:pPr>
              <w:pStyle w:val="TAC"/>
              <w:spacing w:before="20" w:after="20"/>
              <w:ind w:left="417" w:right="57"/>
              <w:rPr>
                <w:lang w:eastAsia="zh-CN"/>
              </w:rPr>
            </w:pPr>
            <w:r>
              <w:rPr>
                <w:lang w:eastAsia="zh-CN"/>
              </w:rPr>
              <w:t>“Event A1:</w:t>
            </w:r>
            <w:r>
              <w:rPr>
                <w:lang w:eastAsia="zh-CN"/>
              </w:rPr>
              <w:tab/>
              <w:t>Serving becomes better than absolute threshold;</w:t>
            </w:r>
          </w:p>
          <w:p w14:paraId="401B819A" w14:textId="77777777" w:rsidR="00FC0C1D" w:rsidRDefault="00ED4679">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ED4679">
            <w:pPr>
              <w:pStyle w:val="TAC"/>
              <w:spacing w:before="20" w:after="20"/>
              <w:ind w:right="57"/>
              <w:jc w:val="left"/>
              <w:rPr>
                <w:rFonts w:eastAsia="SimSun"/>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ED4679">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ED4679">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r>
              <w:rPr>
                <w:i/>
                <w:iCs/>
              </w:rPr>
              <w:t>nrofCSI-RS-ResourcesToAverage</w:t>
            </w:r>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ED4679">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ED4679">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ED4679">
            <w:pPr>
              <w:pStyle w:val="TAC"/>
              <w:spacing w:before="20" w:after="20"/>
              <w:ind w:right="57"/>
              <w:jc w:val="left"/>
              <w:rPr>
                <w:lang w:eastAsia="zh-CN"/>
              </w:rPr>
            </w:pPr>
            <w:r>
              <w:rPr>
                <w:lang w:eastAsia="zh-CN"/>
              </w:rPr>
              <w:t>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ED4679">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36F52BD4" wp14:editId="0130B5C1">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ED4679">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ED4679">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ED4679">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ED4679">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ED4679">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ED4679">
            <w:pPr>
              <w:pStyle w:val="TAC"/>
              <w:spacing w:before="20" w:after="20"/>
              <w:ind w:left="57" w:right="57"/>
              <w:jc w:val="left"/>
              <w:rPr>
                <w:lang w:eastAsia="zh-CN"/>
              </w:rPr>
            </w:pPr>
            <w:r>
              <w:rPr>
                <w:lang w:eastAsia="zh-CN"/>
              </w:rPr>
              <w:t>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enable to collect the L1 measurements only for those beam that are of interest for the NW-side training. Such details can be discussed during the stage-3.</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ED467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ED4679">
            <w:pPr>
              <w:pStyle w:val="TAC"/>
              <w:spacing w:before="20" w:after="20"/>
              <w:ind w:left="57" w:right="57"/>
              <w:jc w:val="left"/>
              <w:rPr>
                <w:lang w:eastAsia="zh-CN"/>
              </w:rPr>
            </w:pPr>
            <w:r>
              <w:rPr>
                <w:lang w:eastAsia="zh-CN"/>
              </w:rPr>
              <w:t>Yes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ED4679">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ED4679">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ED4679">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ED467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ED4679">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ED4679">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first priority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ED4679">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ED4679">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ED4679">
            <w:pPr>
              <w:pStyle w:val="TAC"/>
              <w:spacing w:before="20" w:after="20"/>
              <w:ind w:left="57" w:right="57"/>
              <w:jc w:val="left"/>
              <w:rPr>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ED4679">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Malgun Gothic"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lang w:val="en-US" w:eastAsia="zh-CN"/>
              </w:rPr>
            </w:pPr>
            <w:r>
              <w:rPr>
                <w:rFonts w:eastAsia="Malgun Gothic"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r w:rsidR="00B461E2" w14:paraId="11F3F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DA802" w14:textId="29519F80" w:rsidR="00B461E2" w:rsidRDefault="00B461E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33F33" w14:textId="36D89DCC" w:rsidR="00B461E2" w:rsidRDefault="00B461E2" w:rsidP="001865B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C65A3" w14:textId="451A9881" w:rsidR="00B461E2" w:rsidRPr="00C37753" w:rsidRDefault="00B461E2" w:rsidP="00F17762">
            <w:pPr>
              <w:pStyle w:val="TAC"/>
              <w:spacing w:before="20" w:after="20"/>
              <w:ind w:left="57" w:right="57"/>
              <w:jc w:val="both"/>
              <w:rPr>
                <w:rFonts w:eastAsia="SimSun"/>
                <w:lang w:val="en-US" w:eastAsia="zh-CN"/>
              </w:rPr>
            </w:pPr>
            <w:r>
              <w:rPr>
                <w:rFonts w:eastAsia="SimSun"/>
                <w:lang w:val="en-US" w:eastAsia="zh-CN"/>
              </w:rPr>
              <w:t>L3</w:t>
            </w:r>
            <w:r w:rsidR="00003C75">
              <w:rPr>
                <w:rFonts w:eastAsia="SimSun"/>
                <w:lang w:val="en-US" w:eastAsia="zh-CN"/>
              </w:rPr>
              <w:t xml:space="preserve"> cell level measurement-based event is more stable </w:t>
            </w:r>
            <w:r w:rsidR="00807080">
              <w:rPr>
                <w:rFonts w:eastAsia="SimSun"/>
                <w:lang w:val="en-US" w:eastAsia="zh-CN"/>
              </w:rPr>
              <w:t xml:space="preserve">as the triggering </w:t>
            </w:r>
            <w:r w:rsidR="00003C75">
              <w:rPr>
                <w:rFonts w:eastAsia="SimSun"/>
                <w:lang w:val="en-US" w:eastAsia="zh-CN"/>
              </w:rPr>
              <w:t>for UE to start data logging, e.g</w:t>
            </w:r>
            <w:r w:rsidR="00F17762">
              <w:rPr>
                <w:rFonts w:eastAsia="SimSun"/>
                <w:lang w:val="en-US" w:eastAsia="zh-CN"/>
              </w:rPr>
              <w:t>., logging</w:t>
            </w:r>
            <w:r w:rsidR="00CE2262">
              <w:rPr>
                <w:rFonts w:eastAsia="SimSun"/>
                <w:lang w:val="en-US" w:eastAsia="zh-CN"/>
              </w:rPr>
              <w:t xml:space="preserve"> </w:t>
            </w:r>
            <w:r w:rsidR="00003C75">
              <w:rPr>
                <w:rFonts w:eastAsia="SimSun"/>
                <w:lang w:val="en-US" w:eastAsia="zh-CN"/>
              </w:rPr>
              <w:t>L1 measurement results of beams.</w:t>
            </w:r>
            <w:r>
              <w:rPr>
                <w:rFonts w:eastAsia="SimSun"/>
                <w:lang w:val="en-US" w:eastAsia="zh-CN"/>
              </w:rPr>
              <w:t xml:space="preserve"> </w:t>
            </w:r>
          </w:p>
        </w:tc>
      </w:tr>
    </w:tbl>
    <w:p w14:paraId="5AA15866" w14:textId="77777777" w:rsidR="00FC0C1D" w:rsidRDefault="00FC0C1D"/>
    <w:p w14:paraId="7AC92F0C" w14:textId="77777777" w:rsidR="00FC0C1D" w:rsidRDefault="00ED4679">
      <w:r>
        <w:rPr>
          <w:b/>
          <w:bCs/>
        </w:rPr>
        <w:t>Summary 1</w:t>
      </w:r>
      <w:r>
        <w:t>: TBD.</w:t>
      </w:r>
    </w:p>
    <w:p w14:paraId="131ED214" w14:textId="77777777" w:rsidR="00FC0C1D" w:rsidRDefault="00ED4679">
      <w:r>
        <w:rPr>
          <w:b/>
          <w:bCs/>
        </w:rPr>
        <w:t>Proposal 1</w:t>
      </w:r>
      <w:r>
        <w:t>: TBD.</w:t>
      </w:r>
    </w:p>
    <w:p w14:paraId="206E0057" w14:textId="77777777" w:rsidR="00FC0C1D" w:rsidRDefault="00ED4679">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ED4679">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ED4679">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ED4679">
            <w:pPr>
              <w:pStyle w:val="TAC"/>
              <w:spacing w:before="20" w:after="20"/>
              <w:ind w:right="57"/>
              <w:jc w:val="left"/>
              <w:rPr>
                <w:lang w:eastAsia="zh-CN"/>
              </w:rPr>
            </w:pPr>
            <w:r>
              <w:rPr>
                <w:lang w:eastAsia="zh-CN"/>
              </w:rPr>
              <w:t>We foresee limited spec work:</w:t>
            </w:r>
          </w:p>
          <w:p w14:paraId="52FDD40A" w14:textId="77777777" w:rsidR="00FC0C1D" w:rsidRDefault="00ED4679">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ED4679">
            <w:pPr>
              <w:pStyle w:val="TAC"/>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ED4679">
            <w:pPr>
              <w:pStyle w:val="PL"/>
              <w:shd w:val="clear" w:color="auto" w:fill="E7E6E6" w:themeFill="background2"/>
              <w:rPr>
                <w:sz w:val="15"/>
                <w:szCs w:val="18"/>
              </w:rPr>
            </w:pPr>
            <w:r>
              <w:rPr>
                <w:sz w:val="15"/>
                <w:szCs w:val="18"/>
              </w:rPr>
              <w:t>event</w:t>
            </w:r>
            <w:r>
              <w:rPr>
                <w:rFonts w:eastAsia="DengXian"/>
                <w:sz w:val="15"/>
                <w:szCs w:val="18"/>
              </w:rPr>
              <w:t>L1</w:t>
            </w:r>
            <w:r>
              <w:rPr>
                <w:sz w:val="15"/>
                <w:szCs w:val="18"/>
              </w:rPr>
              <w:t xml:space="preserve">  </w:t>
            </w:r>
            <w:r>
              <w:rPr>
                <w:color w:val="993366"/>
                <w:sz w:val="15"/>
                <w:szCs w:val="18"/>
              </w:rPr>
              <w:t>SEQUENCE</w:t>
            </w:r>
            <w:r>
              <w:rPr>
                <w:sz w:val="15"/>
                <w:szCs w:val="18"/>
              </w:rPr>
              <w:t xml:space="preserve"> {</w:t>
            </w:r>
          </w:p>
          <w:p w14:paraId="4BAD3CD3" w14:textId="77777777" w:rsidR="00FC0C1D" w:rsidRDefault="00ED4679">
            <w:pPr>
              <w:pStyle w:val="PL"/>
              <w:shd w:val="clear" w:color="auto" w:fill="E7E6E6" w:themeFill="background2"/>
              <w:rPr>
                <w:sz w:val="15"/>
                <w:szCs w:val="18"/>
              </w:rPr>
            </w:pPr>
            <w:r>
              <w:rPr>
                <w:sz w:val="15"/>
                <w:szCs w:val="18"/>
              </w:rPr>
              <w:t xml:space="preserve">        l1-Threshold      MeasTriggerQuantity,</w:t>
            </w:r>
          </w:p>
          <w:p w14:paraId="50034AC9" w14:textId="77777777" w:rsidR="00FC0C1D" w:rsidRDefault="00ED4679">
            <w:pPr>
              <w:pStyle w:val="PL"/>
              <w:shd w:val="clear" w:color="auto" w:fill="E7E6E6" w:themeFill="background2"/>
              <w:rPr>
                <w:sz w:val="15"/>
                <w:szCs w:val="18"/>
              </w:rPr>
            </w:pPr>
            <w:r>
              <w:rPr>
                <w:sz w:val="15"/>
                <w:szCs w:val="18"/>
              </w:rPr>
              <w:t xml:space="preserve">        hysteresis        Hysteresis,</w:t>
            </w:r>
          </w:p>
          <w:p w14:paraId="2958DC95" w14:textId="77777777" w:rsidR="00FC0C1D" w:rsidRDefault="00ED4679">
            <w:pPr>
              <w:pStyle w:val="PL"/>
              <w:shd w:val="clear" w:color="auto" w:fill="E7E6E6" w:themeFill="background2"/>
              <w:rPr>
                <w:sz w:val="15"/>
                <w:szCs w:val="18"/>
              </w:rPr>
            </w:pPr>
            <w:r>
              <w:rPr>
                <w:sz w:val="15"/>
                <w:szCs w:val="18"/>
              </w:rPr>
              <w:t xml:space="preserve">        timeToTrigger     TimeToTrigger</w:t>
            </w:r>
          </w:p>
          <w:p w14:paraId="5113189E" w14:textId="77777777" w:rsidR="00FC0C1D" w:rsidRDefault="00ED4679">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ED4679">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ED4679">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ED4679">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since  there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ED4679">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ED4679">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ED4679">
            <w:pPr>
              <w:pStyle w:val="TAC"/>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ED4679">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ED4679">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ED4679">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ED4679">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ED4679">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003C75" w14:paraId="4113A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FDBEF" w14:textId="18073F50" w:rsidR="00003C75" w:rsidRDefault="00003C75">
            <w:pPr>
              <w:pStyle w:val="TAC"/>
              <w:spacing w:before="20" w:after="20"/>
              <w:ind w:left="57" w:right="57"/>
              <w:jc w:val="left"/>
              <w:rPr>
                <w:rFonts w:eastAsia="SimSun"/>
                <w:lang w:val="en-US" w:eastAsia="zh-CN"/>
              </w:rPr>
            </w:pPr>
            <w:r>
              <w:rPr>
                <w:rFonts w:eastAsia="SimSun"/>
                <w:lang w:val="en-US" w:eastAsia="zh-CN"/>
              </w:rPr>
              <w:t>Google</w:t>
            </w:r>
          </w:p>
        </w:tc>
        <w:tc>
          <w:tcPr>
            <w:tcW w:w="7936" w:type="dxa"/>
            <w:tcBorders>
              <w:top w:val="single" w:sz="4" w:space="0" w:color="auto"/>
              <w:left w:val="single" w:sz="4" w:space="0" w:color="auto"/>
              <w:bottom w:val="single" w:sz="4" w:space="0" w:color="auto"/>
              <w:right w:val="single" w:sz="4" w:space="0" w:color="auto"/>
            </w:tcBorders>
          </w:tcPr>
          <w:p w14:paraId="5CACDAA1" w14:textId="0A513DFB" w:rsidR="008D7D45" w:rsidRDefault="00003C75" w:rsidP="008D7D45">
            <w:pPr>
              <w:pStyle w:val="TAC"/>
              <w:spacing w:before="20" w:after="20"/>
              <w:ind w:left="57" w:right="57"/>
              <w:jc w:val="left"/>
              <w:rPr>
                <w:rFonts w:eastAsia="SimSun"/>
                <w:lang w:eastAsia="zh-CN"/>
              </w:rPr>
            </w:pPr>
            <w:r>
              <w:rPr>
                <w:rFonts w:eastAsia="SimSun"/>
                <w:lang w:eastAsia="zh-CN"/>
              </w:rPr>
              <w:t xml:space="preserve">Similar </w:t>
            </w:r>
            <w:r w:rsidR="008D7D45">
              <w:rPr>
                <w:rFonts w:eastAsia="SimSun"/>
                <w:lang w:eastAsia="zh-CN"/>
              </w:rPr>
              <w:t>view with Apple</w:t>
            </w:r>
          </w:p>
          <w:p w14:paraId="75B5232F" w14:textId="0113373C" w:rsidR="00003C75" w:rsidRDefault="00003C75" w:rsidP="008D7D45">
            <w:pPr>
              <w:pStyle w:val="TAC"/>
              <w:spacing w:before="20" w:after="20"/>
              <w:ind w:left="57" w:right="57"/>
              <w:jc w:val="left"/>
              <w:rPr>
                <w:rFonts w:eastAsia="SimSun"/>
                <w:lang w:eastAsia="zh-CN"/>
              </w:rPr>
            </w:pPr>
          </w:p>
        </w:tc>
      </w:tr>
    </w:tbl>
    <w:p w14:paraId="55F41107" w14:textId="77777777" w:rsidR="00FC0C1D" w:rsidRDefault="00FC0C1D"/>
    <w:p w14:paraId="0F3E0D2B" w14:textId="77777777" w:rsidR="00FC0C1D" w:rsidRDefault="00ED4679">
      <w:r>
        <w:rPr>
          <w:b/>
          <w:bCs/>
        </w:rPr>
        <w:t>Summary 2</w:t>
      </w:r>
      <w:r>
        <w:t>: TBD.</w:t>
      </w:r>
    </w:p>
    <w:p w14:paraId="5A8BD302" w14:textId="77777777" w:rsidR="00FC0C1D" w:rsidRDefault="00ED4679">
      <w:r>
        <w:rPr>
          <w:b/>
          <w:bCs/>
        </w:rPr>
        <w:t>Proposal 2</w:t>
      </w:r>
      <w:r>
        <w:t>: TBD.</w:t>
      </w:r>
    </w:p>
    <w:p w14:paraId="412AC9E5" w14:textId="77777777" w:rsidR="00FC0C1D" w:rsidRDefault="00FC0C1D"/>
    <w:p w14:paraId="21902BB0" w14:textId="77777777" w:rsidR="00FC0C1D" w:rsidRDefault="00ED4679">
      <w:pPr>
        <w:pStyle w:val="Heading3"/>
      </w:pPr>
      <w:r>
        <w:t>L1 Beam-based Events</w:t>
      </w:r>
    </w:p>
    <w:p w14:paraId="32E8BC15" w14:textId="77777777" w:rsidR="00FC0C1D" w:rsidRDefault="00ED4679">
      <w:r>
        <w:rPr>
          <w:u w:val="single"/>
        </w:rPr>
        <w:t>R2-2409908</w:t>
      </w:r>
      <w:r>
        <w:t xml:space="preserve"> (Qualcomm) proposed the following:</w:t>
      </w:r>
    </w:p>
    <w:p w14:paraId="25842D80"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AD23FFF" w14:textId="77777777" w:rsidR="00FC0C1D" w:rsidRDefault="00ED4679">
      <w:pPr>
        <w:pBdr>
          <w:top w:val="single" w:sz="4" w:space="1" w:color="auto"/>
          <w:left w:val="single" w:sz="4" w:space="4" w:color="auto"/>
          <w:bottom w:val="single" w:sz="4" w:space="1" w:color="auto"/>
          <w:right w:val="single" w:sz="4" w:space="4" w:color="auto"/>
        </w:pBdr>
      </w:pPr>
      <w:r>
        <w:lastRenderedPageBreak/>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4EEDF1D4" w14:textId="77777777" w:rsidR="00FC0C1D" w:rsidRDefault="00ED4679">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196323D7" w14:textId="77777777" w:rsidR="00FC0C1D" w:rsidRDefault="00ED4679">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ED4679">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ED4679">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ED4679">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ED4679">
            <w:pPr>
              <w:pStyle w:val="TAC"/>
              <w:spacing w:before="20" w:after="20"/>
              <w:ind w:right="57"/>
              <w:jc w:val="left"/>
              <w:rPr>
                <w:lang w:eastAsia="zh-CN"/>
              </w:rPr>
            </w:pPr>
            <w:r>
              <w:rPr>
                <w:lang w:eastAsia="zh-CN"/>
              </w:rPr>
              <w:t>We think it has below issues:</w:t>
            </w:r>
          </w:p>
          <w:p w14:paraId="0327AD22" w14:textId="77777777" w:rsidR="00FC0C1D" w:rsidRDefault="00ED4679">
            <w:pPr>
              <w:pStyle w:val="TAC"/>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2429A115" w14:textId="77777777" w:rsidR="00FC0C1D" w:rsidRDefault="00ED4679">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fast </w:t>
            </w:r>
            <w:r>
              <w:rPr>
                <w:lang w:eastAsia="zh-CN"/>
              </w:rPr>
              <w:t xml:space="preserve">time-changing in FR2. It is possible that although top-1 beam is same during one period but its measurement has changed a lot, which means some useful data are missed to collect. Correspondingly, at least AI/ML based BM case 2 (i.e. temporal prediction) will not work.  </w:t>
            </w:r>
          </w:p>
          <w:p w14:paraId="6C157127" w14:textId="77777777" w:rsidR="00FC0C1D" w:rsidRDefault="00ED4679">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0DA2E3CD" w14:textId="77777777" w:rsidR="00FC0C1D" w:rsidRDefault="00ED4679">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candidate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ED4679">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ED4679">
            <w:pPr>
              <w:pStyle w:val="TAC"/>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ED4679">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ED4679">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7D8DBD64" w14:textId="77777777" w:rsidR="00FC0C1D" w:rsidRDefault="00ED4679">
            <w:pPr>
              <w:pStyle w:val="TAC"/>
              <w:numPr>
                <w:ilvl w:val="0"/>
                <w:numId w:val="22"/>
              </w:numPr>
              <w:spacing w:before="20" w:after="20"/>
              <w:ind w:right="57"/>
              <w:jc w:val="left"/>
              <w:rPr>
                <w:lang w:eastAsia="ko-KR"/>
              </w:rPr>
            </w:pPr>
            <w:r>
              <w:rPr>
                <w:lang w:eastAsia="ko-KR"/>
              </w:rPr>
              <w:t>Step 1) UE starts logging upon top-1 beam change.</w:t>
            </w:r>
          </w:p>
          <w:p w14:paraId="41A78EFA" w14:textId="77777777" w:rsidR="00FC0C1D" w:rsidRDefault="00ED4679">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ED4679">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ED4679">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ED4679">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about  collecting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ED4679">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beam. This will impact the AI/ML model performance. To compensate for that, the network would have to collect more data than it needs and then drop a large number of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ED4679">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CSI-RS(when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ED4679">
            <w:pPr>
              <w:pStyle w:val="TAC"/>
              <w:spacing w:before="20" w:after="20"/>
              <w:ind w:left="57" w:right="57"/>
              <w:jc w:val="left"/>
              <w:rPr>
                <w:lang w:eastAsia="zh-CN"/>
              </w:rPr>
            </w:pPr>
            <w:r>
              <w:rPr>
                <w:lang w:eastAsia="zh-CN"/>
              </w:rPr>
              <w:t xml:space="preserve"> </w:t>
            </w:r>
            <w:r>
              <w:rPr>
                <w:noProof/>
                <w:lang w:val="en-US" w:eastAsia="zh-CN"/>
              </w:rPr>
              <w:drawing>
                <wp:inline distT="0" distB="0" distL="0" distR="0" wp14:anchorId="56D283B2" wp14:editId="40150369">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ED4679">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ED4679">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ED4679">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6A796E48" w14:textId="77777777" w:rsidR="00FC0C1D" w:rsidRDefault="00ED4679">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ED4679">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ED4679">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1897F64C" w14:textId="77777777" w:rsidR="00FC0C1D" w:rsidRDefault="00ED4679">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ED4679">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ED4679">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ED4679">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ED4679">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ED4679">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ED4679">
            <w:pPr>
              <w:pStyle w:val="TAC"/>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ED4679">
            <w:pPr>
              <w:pStyle w:val="TAC"/>
              <w:spacing w:before="20" w:after="20"/>
              <w:ind w:left="57" w:right="57"/>
              <w:jc w:val="left"/>
              <w:rPr>
                <w:lang w:eastAsia="zh-CN"/>
              </w:rPr>
            </w:pPr>
            <w:r>
              <w:rPr>
                <w:lang w:eastAsia="zh-CN"/>
              </w:rPr>
              <w:t xml:space="preserve">Furthermore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ED4679">
            <w:pPr>
              <w:pStyle w:val="TAC"/>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ED4679">
            <w:pPr>
              <w:pStyle w:val="TAC"/>
              <w:spacing w:before="20" w:after="20"/>
              <w:ind w:left="57" w:right="57"/>
              <w:jc w:val="left"/>
              <w:rPr>
                <w:lang w:eastAsia="zh-CN"/>
              </w:rPr>
            </w:pPr>
            <w:r>
              <w:rPr>
                <w:lang w:eastAsia="zh-CN"/>
              </w:rPr>
              <w:t>To ensure the UE is logging the top-1 beam, that UE should to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ED4679">
            <w:pPr>
              <w:pStyle w:val="TAC"/>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ED467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ED4679">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interests, and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ED4679">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top-1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ED4679">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ED4679">
            <w:pPr>
              <w:pStyle w:val="TAC"/>
              <w:spacing w:before="20" w:after="20"/>
              <w:ind w:left="57" w:right="57"/>
              <w:jc w:val="left"/>
              <w:rPr>
                <w:lang w:val="en-US" w:eastAsia="zh-CN"/>
              </w:rPr>
            </w:pPr>
            <w:r>
              <w:rPr>
                <w:rFonts w:hint="eastAsia"/>
                <w:lang w:val="en-US" w:eastAsia="zh-CN"/>
              </w:rPr>
              <w:t xml:space="preserve">We think that the measurements may change a lot even if the top-1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lang w:val="en-US"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Triggering logging based on changes in the top-1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8D7D45" w14:paraId="6974F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DE721" w14:textId="4F4311D5" w:rsidR="008D7D45" w:rsidRDefault="008D7D45"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E8A06C" w14:textId="1010C5E5" w:rsidR="008D7D45" w:rsidRDefault="008D7D45"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96BFCA" w14:textId="30B8CBFE" w:rsidR="00686433" w:rsidRDefault="006222C4" w:rsidP="006222C4">
            <w:pPr>
              <w:pStyle w:val="TAC"/>
              <w:spacing w:before="20" w:after="20"/>
              <w:ind w:left="57" w:right="57"/>
              <w:jc w:val="both"/>
            </w:pPr>
            <w:r>
              <w:t xml:space="preserve">We understand the motivation behind tracking the top-1 beam. </w:t>
            </w:r>
            <w:r w:rsidR="00686433">
              <w:t>F</w:t>
            </w:r>
            <w:r>
              <w:t xml:space="preserve">or BM model training related, we believe measurement results of good beams are crucial. </w:t>
            </w:r>
          </w:p>
          <w:p w14:paraId="1D5F3B5C" w14:textId="1B783DB6" w:rsidR="008D7D45" w:rsidRPr="00193AD3" w:rsidRDefault="006222C4" w:rsidP="007D7DED">
            <w:pPr>
              <w:pStyle w:val="TAC"/>
              <w:spacing w:before="20" w:after="20"/>
              <w:ind w:left="57" w:right="57"/>
              <w:jc w:val="both"/>
              <w:rPr>
                <w:rFonts w:eastAsia="SimSun"/>
                <w:lang w:val="en-US" w:eastAsia="zh-CN"/>
              </w:rPr>
            </w:pPr>
            <w:r>
              <w:t>The top-1 beam repr</w:t>
            </w:r>
            <w:r w:rsidR="00246E7C">
              <w:t xml:space="preserve">esents only a small fraction of good </w:t>
            </w:r>
            <w:r>
              <w:t xml:space="preserve">beams. Relying solely on changes </w:t>
            </w:r>
            <w:r w:rsidR="007D7DED">
              <w:t>of</w:t>
            </w:r>
            <w:r>
              <w:t xml:space="preserve"> the top-1 beam for data collection could lead to </w:t>
            </w:r>
            <w:r w:rsidR="00246E7C">
              <w:t xml:space="preserve">valuable data filtered out in cases where the top-1 beam remains stable while other beams undergo significant changes. Conversely, there may be </w:t>
            </w:r>
            <w:r>
              <w:t>redundant data</w:t>
            </w:r>
            <w:r w:rsidR="00246E7C">
              <w:t xml:space="preserve"> of other beams</w:t>
            </w:r>
            <w:r>
              <w:t xml:space="preserve"> if the top-1 beam fluctuates frequently.</w:t>
            </w:r>
          </w:p>
        </w:tc>
      </w:tr>
    </w:tbl>
    <w:p w14:paraId="4D346CD3" w14:textId="77777777" w:rsidR="00FC0C1D" w:rsidRDefault="00FC0C1D"/>
    <w:p w14:paraId="6F3FC4E6" w14:textId="77777777" w:rsidR="00FC0C1D" w:rsidRDefault="00ED4679">
      <w:r>
        <w:rPr>
          <w:b/>
          <w:bCs/>
        </w:rPr>
        <w:lastRenderedPageBreak/>
        <w:t>Summary 3</w:t>
      </w:r>
      <w:r>
        <w:t>: TBD.</w:t>
      </w:r>
    </w:p>
    <w:p w14:paraId="7C719B1F" w14:textId="77777777" w:rsidR="00FC0C1D" w:rsidRDefault="00ED4679">
      <w:r>
        <w:rPr>
          <w:b/>
          <w:bCs/>
        </w:rPr>
        <w:t>Proposal 3</w:t>
      </w:r>
      <w:r>
        <w:t>: TBD.</w:t>
      </w:r>
    </w:p>
    <w:p w14:paraId="2D58DFEF" w14:textId="77777777" w:rsidR="00FC0C1D" w:rsidRDefault="00FC0C1D"/>
    <w:p w14:paraId="4593AE6A" w14:textId="77777777" w:rsidR="00FC0C1D" w:rsidRDefault="00ED4679">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ED4679">
            <w:pPr>
              <w:pStyle w:val="TAH"/>
              <w:spacing w:before="20" w:after="20"/>
              <w:ind w:left="57" w:right="57"/>
              <w:jc w:val="left"/>
              <w:rPr>
                <w:color w:val="FFFFFF" w:themeColor="background1"/>
              </w:rPr>
            </w:pPr>
            <w:r>
              <w:rPr>
                <w:color w:val="FFFFFF" w:themeColor="background1"/>
              </w:rPr>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ED4679">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ED4679">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ED4679">
            <w:pPr>
              <w:pStyle w:val="TAC"/>
              <w:numPr>
                <w:ilvl w:val="0"/>
                <w:numId w:val="24"/>
              </w:numPr>
              <w:spacing w:before="20" w:after="20"/>
              <w:ind w:right="57"/>
              <w:jc w:val="left"/>
              <w:rPr>
                <w:lang w:eastAsia="zh-CN"/>
              </w:rPr>
            </w:pPr>
            <w:r>
              <w:rPr>
                <w:lang w:eastAsia="zh-CN"/>
              </w:rPr>
              <w:t xml:space="preserve">Whether to capture the proposed event in RAN1 spec (i.e. via timer + counter similar to BFD) or RAN2 spec (i.e. via TTT)? Please note that similar discussion happened in Rel-19 LTM and MIMO, and it was controversial. LTM took 3 meeting to make decision. </w:t>
            </w:r>
          </w:p>
          <w:p w14:paraId="4CC0CD2E" w14:textId="77777777" w:rsidR="00FC0C1D" w:rsidRDefault="00ED4679">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1B8C3169" w14:textId="77777777" w:rsidR="00FC0C1D" w:rsidRDefault="00ED4679">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ED467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ED4679">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ED4679">
            <w:pPr>
              <w:pStyle w:val="TAC"/>
              <w:spacing w:before="20" w:after="20"/>
              <w:ind w:left="57" w:right="57"/>
              <w:jc w:val="left"/>
              <w:rPr>
                <w:lang w:eastAsia="zh-CN"/>
              </w:rPr>
            </w:pPr>
            <w:r>
              <w:rPr>
                <w:lang w:eastAsia="zh-CN"/>
              </w:rPr>
              <w:t>The specifications impact seems to be similar to that of L3 measurement based events, i.e.</w:t>
            </w:r>
          </w:p>
          <w:p w14:paraId="530D6DB2" w14:textId="77777777" w:rsidR="00FC0C1D" w:rsidRDefault="00ED4679">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ED4679">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ED4679">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ED4679">
            <w:pPr>
              <w:pStyle w:val="TAC"/>
              <w:spacing w:before="20" w:after="20"/>
              <w:ind w:left="57" w:right="57"/>
              <w:jc w:val="left"/>
              <w:rPr>
                <w:lang w:eastAsia="zh-CN"/>
              </w:rPr>
            </w:pPr>
            <w:r>
              <w:rPr>
                <w:lang w:eastAsia="zh-CN"/>
              </w:rPr>
              <w:t>We have provided a few specification impacts in question 3. Similar to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ED4679">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FC0C1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BF27A1D" w14:textId="77777777" w:rsidR="00FC0C1D" w:rsidRDefault="00FC0C1D">
            <w:pPr>
              <w:pStyle w:val="TAC"/>
              <w:spacing w:before="20" w:after="20"/>
              <w:ind w:left="57" w:right="57"/>
              <w:jc w:val="left"/>
              <w:rPr>
                <w:lang w:eastAsia="zh-CN"/>
              </w:rPr>
            </w:pPr>
          </w:p>
        </w:tc>
      </w:tr>
      <w:tr w:rsidR="00FC0C1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1684E7" w14:textId="77777777" w:rsidR="00FC0C1D" w:rsidRDefault="00FC0C1D">
            <w:pPr>
              <w:pStyle w:val="TAC"/>
              <w:spacing w:before="20" w:after="20"/>
              <w:ind w:left="57" w:right="57"/>
              <w:jc w:val="left"/>
              <w:rPr>
                <w:lang w:eastAsia="zh-CN"/>
              </w:rPr>
            </w:pPr>
          </w:p>
        </w:tc>
      </w:tr>
      <w:tr w:rsidR="00FC0C1D" w14:paraId="4791E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6989D"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29B858" w14:textId="77777777" w:rsidR="00FC0C1D" w:rsidRDefault="00FC0C1D">
            <w:pPr>
              <w:pStyle w:val="TAC"/>
              <w:spacing w:before="20" w:after="20"/>
              <w:ind w:left="57" w:right="57"/>
              <w:jc w:val="left"/>
              <w:rPr>
                <w:lang w:eastAsia="zh-CN"/>
              </w:rPr>
            </w:pPr>
          </w:p>
        </w:tc>
      </w:tr>
      <w:tr w:rsidR="00FC0C1D" w14:paraId="09F9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8EB3"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A863706" w14:textId="77777777" w:rsidR="00FC0C1D" w:rsidRDefault="00FC0C1D">
            <w:pPr>
              <w:pStyle w:val="TAC"/>
              <w:spacing w:before="20" w:after="20"/>
              <w:ind w:left="57" w:right="57"/>
              <w:jc w:val="left"/>
              <w:rPr>
                <w:lang w:eastAsia="zh-CN"/>
              </w:rPr>
            </w:pPr>
          </w:p>
        </w:tc>
      </w:tr>
      <w:tr w:rsidR="00FC0C1D" w14:paraId="30534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99874"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EA79E7" w14:textId="77777777" w:rsidR="00FC0C1D" w:rsidRDefault="00FC0C1D">
            <w:pPr>
              <w:pStyle w:val="TAC"/>
              <w:spacing w:before="20" w:after="20"/>
              <w:ind w:left="57" w:right="57"/>
              <w:jc w:val="left"/>
              <w:rPr>
                <w:lang w:eastAsia="zh-CN"/>
              </w:rPr>
            </w:pPr>
          </w:p>
        </w:tc>
      </w:tr>
    </w:tbl>
    <w:p w14:paraId="06899950" w14:textId="77777777" w:rsidR="00FC0C1D" w:rsidRDefault="00FC0C1D"/>
    <w:p w14:paraId="67CB5785" w14:textId="77777777" w:rsidR="00FC0C1D" w:rsidRDefault="00ED4679">
      <w:r>
        <w:rPr>
          <w:b/>
          <w:bCs/>
        </w:rPr>
        <w:t>Summary 4</w:t>
      </w:r>
      <w:r>
        <w:t>: TBD.</w:t>
      </w:r>
    </w:p>
    <w:p w14:paraId="7EE971C3" w14:textId="77777777" w:rsidR="00FC0C1D" w:rsidRDefault="00ED4679">
      <w:r>
        <w:rPr>
          <w:b/>
          <w:bCs/>
        </w:rPr>
        <w:t>Proposal 4</w:t>
      </w:r>
      <w:r>
        <w:t>: TBD.</w:t>
      </w:r>
    </w:p>
    <w:p w14:paraId="5CBE4DFC" w14:textId="77777777" w:rsidR="00FC0C1D" w:rsidRDefault="00FC0C1D">
      <w:pPr>
        <w:rPr>
          <w:b/>
          <w:bCs/>
        </w:rPr>
      </w:pPr>
    </w:p>
    <w:p w14:paraId="0BC2980A" w14:textId="77777777" w:rsidR="00FC0C1D" w:rsidRDefault="00ED4679">
      <w:pPr>
        <w:pStyle w:val="Heading3"/>
      </w:pPr>
      <w:r>
        <w:t>L1 beam level measurement</w:t>
      </w:r>
    </w:p>
    <w:p w14:paraId="434F62CB" w14:textId="77777777" w:rsidR="00FC0C1D" w:rsidRDefault="00ED4679">
      <w:r>
        <w:t>From the discussion, ZTE proposed to consider “that both L3 and L1 beam measurements can be useful.”</w:t>
      </w:r>
    </w:p>
    <w:p w14:paraId="578DD133" w14:textId="77777777" w:rsidR="00FC0C1D" w:rsidRDefault="00ED4679">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769F67FE" w14:textId="77777777" w:rsidR="00FC0C1D" w:rsidRDefault="00ED4679">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ED4679">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ED4679">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ED4679">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50AC4D1A" w14:textId="77777777" w:rsidR="00FC0C1D" w:rsidRDefault="00ED4679">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7D16CF0F" w14:textId="77777777" w:rsidR="00FC0C1D" w:rsidRDefault="00ED4679">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ED4679">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ED4679">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ED4679">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ED4679">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ED4679">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ED4679">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ED4679">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Malgun Gothic"/>
                <w:lang w:eastAsia="ko-KR"/>
              </w:rPr>
            </w:pPr>
          </w:p>
          <w:p w14:paraId="71C2CBFB" w14:textId="77777777" w:rsidR="00FC0C1D" w:rsidRDefault="00ED4679">
            <w:pPr>
              <w:pStyle w:val="TAC"/>
              <w:spacing w:before="20" w:after="20"/>
              <w:ind w:left="57" w:right="57"/>
              <w:jc w:val="left"/>
              <w:rPr>
                <w:rFonts w:eastAsia="Malgun Gothic"/>
                <w:lang w:eastAsia="zh-CN"/>
              </w:rPr>
            </w:pPr>
            <w:r>
              <w:rPr>
                <w:rFonts w:eastAsia="Malgun Gothic"/>
                <w:lang w:eastAsia="ko-KR"/>
              </w:rPr>
              <w:t>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depending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ED4679">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ED4679">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28CA3643" wp14:editId="670B85B3">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ED4679">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ED4679">
            <w:pPr>
              <w:pStyle w:val="TAC"/>
              <w:numPr>
                <w:ilvl w:val="0"/>
                <w:numId w:val="27"/>
              </w:numPr>
              <w:spacing w:before="20" w:after="20"/>
              <w:ind w:right="57"/>
              <w:jc w:val="left"/>
              <w:rPr>
                <w:lang w:eastAsia="zh-CN"/>
              </w:rPr>
            </w:pPr>
            <w:r>
              <w:rPr>
                <w:lang w:eastAsia="zh-CN"/>
              </w:rPr>
              <w:t xml:space="preserve">Top-1 beam L1-RSRP smaller than the threshold </w:t>
            </w:r>
          </w:p>
          <w:p w14:paraId="4D00F74B" w14:textId="77777777" w:rsidR="00FC0C1D" w:rsidRDefault="00ED4679">
            <w:pPr>
              <w:pStyle w:val="TAC"/>
              <w:numPr>
                <w:ilvl w:val="0"/>
                <w:numId w:val="27"/>
              </w:numPr>
              <w:spacing w:before="20" w:after="20"/>
              <w:ind w:right="57"/>
              <w:jc w:val="left"/>
              <w:rPr>
                <w:lang w:eastAsia="zh-CN"/>
              </w:rPr>
            </w:pPr>
            <w:r>
              <w:rPr>
                <w:lang w:eastAsia="zh-CN"/>
              </w:rPr>
              <w:t xml:space="preserve">Top-1 beam L1-RSRP larger than the threshold </w:t>
            </w:r>
          </w:p>
          <w:p w14:paraId="391BC4C0"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smaller than the threshold</w:t>
            </w:r>
          </w:p>
          <w:p w14:paraId="7957BEAE"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ED4679">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ED4679">
            <w:pPr>
              <w:pStyle w:val="TAC"/>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ED4679">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ED4679">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ED4679">
            <w:pPr>
              <w:pStyle w:val="TAC"/>
              <w:spacing w:before="20" w:after="20"/>
              <w:ind w:left="57" w:right="57"/>
              <w:jc w:val="left"/>
              <w:rPr>
                <w:lang w:eastAsia="zh-CN"/>
              </w:rPr>
            </w:pPr>
            <w:r>
              <w:rPr>
                <w:rFonts w:eastAsia="SimSun"/>
                <w:lang w:eastAsia="zh-CN"/>
              </w:rPr>
              <w:t>We are not sure whether L1 beam measurement based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ED4679">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ED4679">
            <w:pPr>
              <w:pStyle w:val="TAC"/>
              <w:spacing w:before="20" w:after="20"/>
              <w:ind w:left="57" w:right="57"/>
              <w:jc w:val="left"/>
              <w:rPr>
                <w:lang w:eastAsia="zh-CN"/>
              </w:rPr>
            </w:pPr>
            <w:r>
              <w:rPr>
                <w:lang w:eastAsia="zh-CN"/>
              </w:rPr>
              <w:t>We see no motivation for event-based data logging in general and compared to L3 event based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ED4679">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ED4679">
            <w:pPr>
              <w:pStyle w:val="TAC"/>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0176918A" w14:textId="77777777" w:rsidR="00FC0C1D" w:rsidRDefault="00ED4679">
            <w:pPr>
              <w:pStyle w:val="TAC"/>
              <w:spacing w:before="20" w:after="20"/>
              <w:ind w:left="57" w:right="57"/>
              <w:jc w:val="left"/>
              <w:rPr>
                <w:lang w:eastAsia="zh-CN"/>
              </w:rPr>
            </w:pPr>
            <w:r>
              <w:rPr>
                <w:lang w:eastAsia="zh-CN"/>
              </w:rPr>
              <w:t>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So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ED4679">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ED4679">
            <w:pPr>
              <w:pStyle w:val="TAC"/>
              <w:spacing w:before="20" w:after="20"/>
              <w:ind w:left="57" w:right="57"/>
              <w:jc w:val="left"/>
              <w:rPr>
                <w:lang w:eastAsia="zh-CN"/>
              </w:rPr>
            </w:pPr>
            <w:r>
              <w:t>Generally speaking, both L3 and L1 radio condition based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ED4679">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ED4679">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ED4679">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ED4679">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ED4679">
            <w:pPr>
              <w:pStyle w:val="TAC"/>
              <w:numPr>
                <w:ilvl w:val="0"/>
                <w:numId w:val="28"/>
              </w:numPr>
              <w:spacing w:before="20" w:after="20"/>
              <w:ind w:right="57"/>
              <w:jc w:val="left"/>
              <w:rPr>
                <w:lang w:eastAsia="zh-CN"/>
              </w:rPr>
            </w:pPr>
            <w:r>
              <w:rPr>
                <w:lang w:eastAsia="zh-CN"/>
              </w:rPr>
              <w:t>if a logging is to be made based on a) above, which beams are to be logged (e.g. criteria based on RSRP thresholds, top 1 beam, top-K beams, etc.,)</w:t>
            </w:r>
          </w:p>
          <w:p w14:paraId="1C122F8C" w14:textId="77777777" w:rsidR="00FC0C1D" w:rsidRDefault="00ED4679">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ED4679">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294340" w14:paraId="6220968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88ED8AD" w14:textId="071C4EF5" w:rsidR="00294340" w:rsidRDefault="00294340" w:rsidP="001865B7">
            <w:pPr>
              <w:pStyle w:val="TAC"/>
              <w:spacing w:before="20" w:after="20"/>
              <w:ind w:left="57" w:right="57"/>
              <w:jc w:val="left"/>
              <w:rPr>
                <w:rFonts w:eastAsia="Malgun Gothic"/>
                <w:lang w:eastAsia="ko-KR"/>
              </w:rPr>
            </w:pPr>
            <w:r>
              <w:rPr>
                <w:rFonts w:eastAsia="Malgun Gothic"/>
                <w:lang w:eastAsia="ko-KR"/>
              </w:rPr>
              <w:t>Google</w:t>
            </w:r>
          </w:p>
        </w:tc>
        <w:tc>
          <w:tcPr>
            <w:tcW w:w="7989" w:type="dxa"/>
            <w:tcBorders>
              <w:top w:val="single" w:sz="4" w:space="0" w:color="auto"/>
              <w:left w:val="single" w:sz="4" w:space="0" w:color="auto"/>
              <w:bottom w:val="single" w:sz="4" w:space="0" w:color="auto"/>
              <w:right w:val="single" w:sz="4" w:space="0" w:color="auto"/>
            </w:tcBorders>
          </w:tcPr>
          <w:p w14:paraId="38F07B25" w14:textId="42FE8778" w:rsid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Technically, both L3 cell-level and L1 beam-level measurements could trigger data logging for the UE. However, events based on L1 beam-level measurements are problematic due to significant fluctuations in L1 quality.</w:t>
            </w:r>
          </w:p>
          <w:p w14:paraId="4245FF41" w14:textId="52CDB6F3"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Furthermore, the specifics of such an event are unclear. Consider an event defined as, "the RSRP value of the top 1/K beams of set A is better than a threshold." This definition could be interpreted in at least two ways:</w:t>
            </w:r>
          </w:p>
          <w:p w14:paraId="125E3429"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RSRP value of each beam among the top K exceeds the threshold.</w:t>
            </w:r>
          </w:p>
          <w:p w14:paraId="4303D0AD"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average RSRP value of the top K beams exceeds the threshold.</w:t>
            </w:r>
          </w:p>
          <w:p w14:paraId="04695724" w14:textId="77777777"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Under interpretation 1, the constant fluctuation of L1 quality and the potential for significant differences in quality among the top K beams make it difficult to define a reasonable threshold.</w:t>
            </w:r>
          </w:p>
          <w:p w14:paraId="7B1B51DD" w14:textId="0ECBF260" w:rsidR="00396DCE" w:rsidRPr="00193AD3" w:rsidRDefault="005962D1" w:rsidP="00CE2262">
            <w:pPr>
              <w:spacing w:after="0"/>
              <w:rPr>
                <w:rFonts w:eastAsia="SimSun"/>
                <w:lang w:val="en-US" w:eastAsia="zh-CN"/>
              </w:rPr>
            </w:pPr>
            <w:r>
              <w:rPr>
                <w:rFonts w:ascii="Arial" w:eastAsia="SimSun" w:hAnsi="Arial"/>
                <w:sz w:val="18"/>
                <w:lang w:val="en-US" w:eastAsia="zh-CN"/>
              </w:rPr>
              <w:t>For i</w:t>
            </w:r>
            <w:r w:rsidR="00396DCE" w:rsidRPr="00396DCE">
              <w:rPr>
                <w:rFonts w:ascii="Arial" w:eastAsia="SimSun" w:hAnsi="Arial"/>
                <w:sz w:val="18"/>
                <w:lang w:val="en-US" w:eastAsia="zh-CN"/>
              </w:rPr>
              <w:t xml:space="preserve">nterpretation 2, </w:t>
            </w:r>
            <w:r>
              <w:rPr>
                <w:rFonts w:ascii="Arial" w:eastAsia="SimSun" w:hAnsi="Arial"/>
                <w:sz w:val="18"/>
                <w:lang w:val="en-US" w:eastAsia="zh-CN"/>
              </w:rPr>
              <w:t>if</w:t>
            </w:r>
            <w:r w:rsidR="00396DCE" w:rsidRPr="00396DCE">
              <w:rPr>
                <w:rFonts w:ascii="Arial" w:eastAsia="SimSun" w:hAnsi="Arial"/>
                <w:sz w:val="18"/>
                <w:lang w:val="en-US" w:eastAsia="zh-CN"/>
              </w:rPr>
              <w:t xml:space="preserve"> L3 cell-level events are </w:t>
            </w:r>
            <w:r>
              <w:rPr>
                <w:rFonts w:ascii="Arial" w:eastAsia="SimSun" w:hAnsi="Arial"/>
                <w:sz w:val="18"/>
                <w:lang w:val="en-US" w:eastAsia="zh-CN"/>
              </w:rPr>
              <w:t>agreed</w:t>
            </w:r>
            <w:r w:rsidR="00396DCE" w:rsidRPr="00396DCE">
              <w:rPr>
                <w:rFonts w:ascii="Arial" w:eastAsia="SimSun" w:hAnsi="Arial"/>
                <w:sz w:val="18"/>
                <w:lang w:val="en-US" w:eastAsia="zh-CN"/>
              </w:rPr>
              <w:t>,</w:t>
            </w:r>
            <w:r w:rsidR="00CE2262">
              <w:rPr>
                <w:rFonts w:ascii="Arial" w:eastAsia="SimSun" w:hAnsi="Arial"/>
                <w:sz w:val="18"/>
                <w:lang w:val="en-US" w:eastAsia="zh-CN"/>
              </w:rPr>
              <w:t xml:space="preserve"> there is no need to introduce </w:t>
            </w:r>
            <w:r w:rsidR="00396DCE" w:rsidRPr="00396DCE">
              <w:rPr>
                <w:rFonts w:ascii="Arial" w:eastAsia="SimSun" w:hAnsi="Arial"/>
                <w:sz w:val="18"/>
                <w:lang w:val="en-US" w:eastAsia="zh-CN"/>
              </w:rPr>
              <w:t>L1-based event</w:t>
            </w:r>
            <w:r w:rsidR="00CE2262">
              <w:rPr>
                <w:rFonts w:ascii="Arial" w:eastAsia="SimSun" w:hAnsi="Arial"/>
                <w:sz w:val="18"/>
                <w:lang w:val="en-US" w:eastAsia="zh-CN"/>
              </w:rPr>
              <w:t>, which</w:t>
            </w:r>
            <w:r w:rsidR="00396DCE" w:rsidRPr="00396DCE">
              <w:rPr>
                <w:rFonts w:ascii="Arial" w:eastAsia="SimSun" w:hAnsi="Arial"/>
                <w:sz w:val="18"/>
                <w:lang w:val="en-US" w:eastAsia="zh-CN"/>
              </w:rPr>
              <w:t xml:space="preserve"> seems redundant</w:t>
            </w:r>
            <w:r w:rsidR="00CE2262">
              <w:rPr>
                <w:rFonts w:ascii="Arial" w:eastAsia="SimSun" w:hAnsi="Arial"/>
                <w:sz w:val="18"/>
                <w:lang w:val="en-US" w:eastAsia="zh-CN"/>
              </w:rPr>
              <w:t xml:space="preserve"> and complex.</w:t>
            </w:r>
          </w:p>
        </w:tc>
      </w:tr>
    </w:tbl>
    <w:p w14:paraId="776A8D54" w14:textId="77777777" w:rsidR="00FC0C1D" w:rsidRDefault="00FC0C1D"/>
    <w:p w14:paraId="4DBCCE5E" w14:textId="77777777" w:rsidR="00FC0C1D" w:rsidRDefault="00ED4679">
      <w:r>
        <w:rPr>
          <w:b/>
          <w:bCs/>
        </w:rPr>
        <w:lastRenderedPageBreak/>
        <w:t>Summary 5</w:t>
      </w:r>
      <w:r>
        <w:t>: TBD.</w:t>
      </w:r>
    </w:p>
    <w:p w14:paraId="5F45D9EB" w14:textId="77777777" w:rsidR="00FC0C1D" w:rsidRDefault="00ED4679">
      <w:r>
        <w:rPr>
          <w:b/>
          <w:bCs/>
        </w:rPr>
        <w:t>Proposal 5</w:t>
      </w:r>
      <w:r>
        <w:t>: TBD.</w:t>
      </w:r>
    </w:p>
    <w:p w14:paraId="15C5EA2F" w14:textId="77777777" w:rsidR="00FC0C1D" w:rsidRDefault="00FC0C1D"/>
    <w:p w14:paraId="64B5D06F" w14:textId="77777777" w:rsidR="00FC0C1D" w:rsidRDefault="00ED4679">
      <w:pPr>
        <w:pStyle w:val="Heading2"/>
      </w:pPr>
      <w:r>
        <w:t>3.3</w:t>
      </w:r>
      <w:r>
        <w:tab/>
        <w:t>Measurement Logging Behaviours</w:t>
      </w:r>
    </w:p>
    <w:p w14:paraId="2E0A177B" w14:textId="77777777" w:rsidR="00FC0C1D" w:rsidRDefault="00ED4679">
      <w:pPr>
        <w:pStyle w:val="Heading3"/>
      </w:pPr>
      <w:r>
        <w:t>Logging periodically after a data collection event trigger</w:t>
      </w:r>
    </w:p>
    <w:p w14:paraId="54338567" w14:textId="77777777" w:rsidR="00FC0C1D" w:rsidRDefault="00ED4679">
      <w:r>
        <w:rPr>
          <w:u w:val="single"/>
        </w:rPr>
        <w:t>R2-2409547</w:t>
      </w:r>
      <w:r>
        <w:t xml:space="preserve"> (OPPO) proposed the following:</w:t>
      </w:r>
    </w:p>
    <w:p w14:paraId="57919157"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0681970B" w14:textId="77777777" w:rsidR="00FC0C1D" w:rsidRDefault="00ED4679">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ED4679">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ED4679">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ED4679">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ED4679">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ED4679">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ED4679">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ED4679">
            <w:pPr>
              <w:pStyle w:val="TAC"/>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ED4679">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ED467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ED467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ED467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(similar to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ED4679">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ED4679">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ED4679">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ED4679">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ED4679">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ED4679">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the answer to this question is somewhat obvious, i.e. the UE logs the data upon measuring the associated reference signal whose periodicity is given by the configuration. </w:t>
            </w:r>
            <w:r>
              <w:rPr>
                <w:lang w:eastAsia="zh-CN"/>
              </w:rPr>
              <w:br/>
              <w:t>In our view, what is more important in the Proposal 5 in R2-2409547 is the first part of the proposal, i.e.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ED4679">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ED4679">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ED4679">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ED4679">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ED4679">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ED4679">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ED4679">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ED4679">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ED4679">
            <w:pPr>
              <w:pStyle w:val="TAC"/>
              <w:spacing w:before="20" w:after="20"/>
              <w:ind w:left="57" w:right="57"/>
              <w:jc w:val="left"/>
              <w:rPr>
                <w:lang w:eastAsia="zh-CN"/>
              </w:rPr>
            </w:pPr>
            <w:r>
              <w:rPr>
                <w:lang w:eastAsia="zh-CN"/>
              </w:rPr>
              <w:t>Our understanding is that it should be similar to the logged MDT approach. That is, periodicity is defined, but measurement is logged at that periodicity when the event conditions are fulfilled. For example, if a periodicity of 100ms is defined and assume the event conditions are fulfilled at t1, t2, t8 and t9, where tn is the nth period, then the UE will log the measurements configured to be logged at those time instances but not at t3,t4,t5,t6,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loggingInterval</w:t>
            </w:r>
            <w:r w:rsidRPr="00661C27">
              <w:rPr>
                <w:rFonts w:eastAsia="SimSun"/>
                <w:lang w:eastAsia="zh-CN"/>
              </w:rPr>
              <w:t xml:space="preserve"> in </w:t>
            </w:r>
            <w:r w:rsidRPr="00661C27">
              <w:rPr>
                <w:rFonts w:eastAsia="SimSun"/>
                <w:i/>
                <w:iCs/>
                <w:lang w:eastAsia="zh-CN"/>
              </w:rPr>
              <w:t>VarLogMeasConfig</w:t>
            </w:r>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r w:rsidR="00781693" w14:paraId="2E069D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4ED09" w14:textId="5C8502BA" w:rsidR="00781693" w:rsidRDefault="00781693" w:rsidP="001865B7">
            <w:pPr>
              <w:pStyle w:val="TAC"/>
              <w:spacing w:before="20" w:after="20"/>
              <w:ind w:left="57" w:right="57"/>
              <w:jc w:val="left"/>
              <w:rPr>
                <w:rFonts w:eastAsia="Malgun Gothic"/>
                <w:lang w:eastAsia="ko-KR"/>
              </w:rPr>
            </w:pPr>
            <w:r>
              <w:rPr>
                <w:rFonts w:eastAsia="Malgun Gothic"/>
                <w:lang w:eastAsia="ko-KR"/>
              </w:rPr>
              <w:t>Google</w:t>
            </w:r>
          </w:p>
        </w:tc>
        <w:tc>
          <w:tcPr>
            <w:tcW w:w="1277" w:type="dxa"/>
            <w:tcBorders>
              <w:top w:val="single" w:sz="4" w:space="0" w:color="auto"/>
              <w:left w:val="single" w:sz="4" w:space="0" w:color="auto"/>
              <w:bottom w:val="single" w:sz="4" w:space="0" w:color="auto"/>
              <w:right w:val="single" w:sz="4" w:space="0" w:color="auto"/>
            </w:tcBorders>
          </w:tcPr>
          <w:p w14:paraId="06B63423" w14:textId="6FFEAB6A" w:rsidR="00781693" w:rsidRDefault="00781693" w:rsidP="001865B7">
            <w:pPr>
              <w:pStyle w:val="TAC"/>
              <w:spacing w:before="20" w:after="20"/>
              <w:ind w:left="57" w:right="57"/>
              <w:jc w:val="left"/>
              <w:rPr>
                <w:rFonts w:eastAsia="Malgun Gothic"/>
                <w:lang w:eastAsia="ko-KR"/>
              </w:rPr>
            </w:pPr>
            <w:r>
              <w:rPr>
                <w:rFonts w:eastAsia="Malgun Gothic"/>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619ADD18" w14:textId="04BBDE29" w:rsidR="005D7847" w:rsidRDefault="005D7847" w:rsidP="005D7847">
            <w:pPr>
              <w:pStyle w:val="TAC"/>
              <w:spacing w:before="20" w:after="20"/>
              <w:ind w:right="57"/>
              <w:jc w:val="left"/>
            </w:pPr>
            <w:r>
              <w:t>Q6 is somewhat ambigu</w:t>
            </w:r>
            <w:r w:rsidR="000879E8">
              <w:t xml:space="preserve">ous and could be interpreted as: </w:t>
            </w:r>
            <w:r>
              <w:t xml:space="preserve">if </w:t>
            </w:r>
            <w:r w:rsidR="0086482A">
              <w:t>the configured</w:t>
            </w:r>
            <w:r>
              <w:t xml:space="preserve"> event is trigg</w:t>
            </w:r>
            <w:r w:rsidR="0086482A">
              <w:t>ered, the UE should perform periodic logging</w:t>
            </w:r>
            <w:r>
              <w:t xml:space="preserve"> regardless of whether those subsequent results can meet the event criteria. </w:t>
            </w:r>
          </w:p>
          <w:p w14:paraId="16FAC93B" w14:textId="3A68B5BD" w:rsidR="005D7847" w:rsidRPr="00661C27" w:rsidRDefault="0086482A" w:rsidP="0086482A">
            <w:pPr>
              <w:pStyle w:val="TAC"/>
              <w:spacing w:before="20" w:after="20"/>
              <w:ind w:right="57"/>
              <w:jc w:val="left"/>
              <w:rPr>
                <w:rFonts w:eastAsia="Malgun Gothic"/>
                <w:lang w:eastAsia="ko-KR"/>
              </w:rPr>
            </w:pPr>
            <w:r w:rsidRPr="0086482A">
              <w:rPr>
                <w:rFonts w:eastAsia="SimSun"/>
                <w:lang w:eastAsia="zh-CN"/>
              </w:rPr>
              <w:t>In current logged MDT, when event L1 is triggered, the UE initiates periodic measurements at regular time intervals and continues logging until the conditions for event L1 are no longer met.</w:t>
            </w:r>
            <w:bookmarkStart w:id="0" w:name="_GoBack"/>
            <w:bookmarkEnd w:id="0"/>
          </w:p>
        </w:tc>
      </w:tr>
    </w:tbl>
    <w:p w14:paraId="7627E56C" w14:textId="77777777" w:rsidR="00FC0C1D" w:rsidRDefault="00FC0C1D"/>
    <w:p w14:paraId="73995C3D" w14:textId="77777777" w:rsidR="00FC0C1D" w:rsidRDefault="00ED4679">
      <w:r>
        <w:rPr>
          <w:b/>
          <w:bCs/>
        </w:rPr>
        <w:t>Summary 6</w:t>
      </w:r>
      <w:r>
        <w:t>: TBD.</w:t>
      </w:r>
    </w:p>
    <w:p w14:paraId="5D7481AD" w14:textId="77777777" w:rsidR="00FC0C1D" w:rsidRDefault="00ED4679">
      <w:r>
        <w:rPr>
          <w:b/>
          <w:bCs/>
        </w:rPr>
        <w:t>Proposal 6</w:t>
      </w:r>
      <w:r>
        <w:t>: TBD.</w:t>
      </w:r>
    </w:p>
    <w:p w14:paraId="599FAAE1" w14:textId="77777777" w:rsidR="00FC0C1D" w:rsidRDefault="00ED4679">
      <w:r>
        <w:t xml:space="preserve">Performing periodical measurement logging for a time duration was proposed by OPPO in </w:t>
      </w:r>
      <w:r>
        <w:rPr>
          <w:u w:val="single"/>
        </w:rPr>
        <w:t>R2-2409547</w:t>
      </w:r>
      <w:r>
        <w:t>.</w:t>
      </w:r>
    </w:p>
    <w:p w14:paraId="5D6B5C31"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7ABCB790" w14:textId="77777777" w:rsidR="00FC0C1D" w:rsidRDefault="00ED4679">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ED4679">
      <w:r>
        <w:t xml:space="preserve">And performing periodical measurement logging of number of samples was proposed by Qualcomm in </w:t>
      </w:r>
      <w:r>
        <w:rPr>
          <w:u w:val="single"/>
        </w:rPr>
        <w:t>R2-2409908</w:t>
      </w:r>
      <w:r>
        <w:t>.</w:t>
      </w:r>
    </w:p>
    <w:p w14:paraId="50D584CF"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ED4679">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ED4679">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ED467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ED4679">
            <w:pPr>
              <w:pStyle w:val="TAH"/>
              <w:spacing w:before="20" w:after="20"/>
              <w:ind w:left="57" w:right="57"/>
              <w:jc w:val="left"/>
            </w:pPr>
            <w:r>
              <w:t>Time-based,</w:t>
            </w:r>
          </w:p>
          <w:p w14:paraId="15EF0A40" w14:textId="77777777" w:rsidR="00FC0C1D" w:rsidRDefault="00ED4679">
            <w:pPr>
              <w:pStyle w:val="TAH"/>
              <w:spacing w:before="20" w:after="20"/>
              <w:ind w:left="57" w:right="57"/>
              <w:jc w:val="left"/>
            </w:pPr>
            <w:r>
              <w:t>Sample-based,</w:t>
            </w:r>
          </w:p>
          <w:p w14:paraId="0E68EB3B" w14:textId="77777777" w:rsidR="00FC0C1D" w:rsidRDefault="00ED4679">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ED4679">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ED4679">
            <w:pPr>
              <w:pStyle w:val="TAC"/>
              <w:spacing w:before="20" w:after="20"/>
              <w:ind w:right="57"/>
              <w:jc w:val="left"/>
              <w:rPr>
                <w:lang w:val="en-US" w:eastAsia="zh-CN"/>
              </w:rPr>
            </w:pPr>
            <w:bookmarkStart w:id="1" w:name="OLE_LINK1"/>
            <w:r>
              <w:rPr>
                <w:rFonts w:hint="eastAsia"/>
                <w:lang w:val="en-US" w:eastAsia="zh-CN"/>
              </w:rPr>
              <w:t>The basic logic is that, when the event is met, then the data collection is performed, otherwise, the data collection is suspended.</w:t>
            </w:r>
            <w:bookmarkEnd w:id="1"/>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ED4679">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ED4679">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ED4679">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ED4679">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ED4679">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ED467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ED4679">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ED4679">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ED4679">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ED4679">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event based approach. </w:t>
            </w:r>
          </w:p>
          <w:p w14:paraId="7BB380F1" w14:textId="77777777" w:rsidR="00FC0C1D" w:rsidRDefault="00ED4679">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ED4679">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ED4679">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ED4679">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ED4679">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ED4679">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ED4679">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ED4679">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ED4679">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ED4679">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ED4679">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ED4679">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ED4679">
            <w:pPr>
              <w:pStyle w:val="TAC"/>
              <w:spacing w:before="20" w:after="20"/>
              <w:ind w:left="57" w:right="57"/>
              <w:jc w:val="left"/>
              <w:rPr>
                <w:lang w:eastAsia="zh-CN"/>
              </w:rPr>
            </w:pPr>
            <w:r>
              <w:rPr>
                <w:lang w:eastAsia="zh-CN"/>
              </w:rPr>
              <w:t xml:space="preserve">As a baseline, we can assume the UE keeps logging whenever the conditions are fulfilled (as long as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ED4679">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ED4679">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r w:rsidRPr="006F0346">
              <w:rPr>
                <w:rFonts w:eastAsia="DengXian"/>
                <w:i/>
                <w:iCs/>
                <w:lang w:eastAsia="zh-CN"/>
              </w:rPr>
              <w:t>loggingInterval</w:t>
            </w:r>
            <w:r w:rsidRPr="006F0346">
              <w:rPr>
                <w:rFonts w:eastAsia="DengXian"/>
                <w:lang w:eastAsia="zh-CN"/>
              </w:rPr>
              <w:t xml:space="preserve"> in </w:t>
            </w:r>
            <w:r w:rsidRPr="006F0346">
              <w:rPr>
                <w:rFonts w:eastAsia="DengXian"/>
                <w:i/>
                <w:iCs/>
                <w:lang w:eastAsia="zh-CN"/>
              </w:rPr>
              <w:t>VarLogMeasConfig</w:t>
            </w:r>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r w:rsidR="00F56E32" w14:paraId="06B02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86D9A" w14:textId="3CBF39F5" w:rsidR="00F56E32" w:rsidRDefault="00F56E32" w:rsidP="00F56E32">
            <w:pPr>
              <w:pStyle w:val="TAC"/>
              <w:spacing w:before="20" w:after="20"/>
              <w:ind w:left="57" w:right="57"/>
              <w:jc w:val="left"/>
              <w:rPr>
                <w:rFonts w:eastAsia="Malgun Gothic"/>
                <w:lang w:eastAsia="ko-KR"/>
              </w:rPr>
            </w:pPr>
            <w:r>
              <w:rPr>
                <w:rFonts w:eastAsia="Malgun Gothic"/>
                <w:lang w:eastAsia="ko-KR"/>
              </w:rPr>
              <w:t>Google</w:t>
            </w:r>
          </w:p>
        </w:tc>
        <w:tc>
          <w:tcPr>
            <w:tcW w:w="1561" w:type="dxa"/>
            <w:tcBorders>
              <w:top w:val="single" w:sz="4" w:space="0" w:color="auto"/>
              <w:left w:val="single" w:sz="4" w:space="0" w:color="auto"/>
              <w:bottom w:val="single" w:sz="4" w:space="0" w:color="auto"/>
              <w:right w:val="single" w:sz="4" w:space="0" w:color="auto"/>
            </w:tcBorders>
          </w:tcPr>
          <w:p w14:paraId="0DC171A8" w14:textId="16FB5470" w:rsidR="00F56E32" w:rsidRDefault="00F56E32" w:rsidP="00F56E32">
            <w:pPr>
              <w:pStyle w:val="TAC"/>
              <w:spacing w:before="20" w:after="20"/>
              <w:ind w:left="57" w:right="57"/>
              <w:jc w:val="left"/>
              <w:rPr>
                <w:rFonts w:eastAsia="Malgun Gothic"/>
                <w:lang w:eastAsia="ko-KR"/>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51320329" w14:textId="5AB344C0" w:rsidR="00F56E32" w:rsidRPr="00661C27" w:rsidRDefault="00D75D63" w:rsidP="000A5518">
            <w:pPr>
              <w:pStyle w:val="TAC"/>
              <w:spacing w:before="20" w:after="20"/>
              <w:ind w:left="57" w:right="57"/>
              <w:jc w:val="left"/>
              <w:rPr>
                <w:rFonts w:eastAsia="Malgun Gothic"/>
                <w:lang w:eastAsia="ko-KR"/>
              </w:rPr>
            </w:pPr>
            <w:r>
              <w:rPr>
                <w:lang w:eastAsia="zh-CN"/>
              </w:rPr>
              <w:t>Agree with ZTE</w:t>
            </w:r>
            <w:r w:rsidR="000A5518">
              <w:rPr>
                <w:lang w:eastAsia="zh-CN"/>
              </w:rPr>
              <w:t>,</w:t>
            </w:r>
            <w:r>
              <w:rPr>
                <w:lang w:eastAsia="zh-CN"/>
              </w:rPr>
              <w:t xml:space="preserve"> Apple</w:t>
            </w:r>
            <w:r w:rsidR="000A5518">
              <w:rPr>
                <w:lang w:eastAsia="zh-CN"/>
              </w:rPr>
              <w:t xml:space="preserve"> and Interdigital</w:t>
            </w:r>
          </w:p>
        </w:tc>
      </w:tr>
    </w:tbl>
    <w:p w14:paraId="60DEED4A" w14:textId="77777777" w:rsidR="00FC0C1D" w:rsidRDefault="00FC0C1D"/>
    <w:p w14:paraId="63421F99" w14:textId="77777777" w:rsidR="00FC0C1D" w:rsidRDefault="00ED4679">
      <w:r>
        <w:rPr>
          <w:b/>
          <w:bCs/>
        </w:rPr>
        <w:lastRenderedPageBreak/>
        <w:t>Summary 7</w:t>
      </w:r>
      <w:r>
        <w:t>: TBD.</w:t>
      </w:r>
    </w:p>
    <w:p w14:paraId="7AC32A1D" w14:textId="77777777" w:rsidR="00FC0C1D" w:rsidRDefault="00ED4679">
      <w:r>
        <w:rPr>
          <w:b/>
          <w:bCs/>
        </w:rPr>
        <w:t>Proposal 7</w:t>
      </w:r>
      <w:r>
        <w:t>: TBD.</w:t>
      </w:r>
    </w:p>
    <w:p w14:paraId="2C338C34" w14:textId="77777777" w:rsidR="00FC0C1D" w:rsidRDefault="00FC0C1D">
      <w:pPr>
        <w:rPr>
          <w:b/>
          <w:bCs/>
        </w:rPr>
      </w:pPr>
    </w:p>
    <w:p w14:paraId="50966F7F" w14:textId="77777777" w:rsidR="00FC0C1D" w:rsidRDefault="00ED4679">
      <w:pPr>
        <w:pStyle w:val="Heading3"/>
      </w:pPr>
      <w:r>
        <w:t>Event triggering based on number of samples previously collected</w:t>
      </w:r>
    </w:p>
    <w:p w14:paraId="3640355A" w14:textId="77777777" w:rsidR="00FC0C1D" w:rsidRDefault="00ED4679">
      <w:r>
        <w:t xml:space="preserve">In </w:t>
      </w:r>
      <w:r>
        <w:rPr>
          <w:u w:val="single"/>
        </w:rPr>
        <w:t>R2-2409908</w:t>
      </w:r>
      <w:r>
        <w:t xml:space="preserve"> (Qualcomm) proposed the following:</w:t>
      </w:r>
    </w:p>
    <w:p w14:paraId="584B8BD8"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015D2580" w14:textId="77777777" w:rsidR="00FC0C1D" w:rsidRDefault="00ED4679">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ED4679">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ED4679">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ED4679">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ED4679">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ED4679">
            <w:pPr>
              <w:pStyle w:val="TAC"/>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ED467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ED4679">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ED4679">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ED4679">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ED4679">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ED4679">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ED4679">
            <w:pPr>
              <w:pStyle w:val="TAC"/>
              <w:spacing w:before="20" w:after="20"/>
              <w:ind w:left="57" w:right="57"/>
              <w:jc w:val="left"/>
              <w:rPr>
                <w:lang w:eastAsia="zh-CN"/>
              </w:rPr>
            </w:pPr>
            <w:r>
              <w:rPr>
                <w:lang w:eastAsia="zh-CN"/>
              </w:rPr>
              <w:t xml:space="preserve">Similar to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ED4679">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ED4679">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ED4679">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ED4679">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We agree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we think legacy logged MDT mechanism with logging interval is enough.</w:t>
            </w:r>
          </w:p>
        </w:tc>
      </w:tr>
      <w:tr w:rsidR="00F56E32" w14:paraId="4D6BED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87D0B" w14:textId="06DAA26D" w:rsidR="00F56E32" w:rsidRDefault="00F56E3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tcPr>
          <w:p w14:paraId="2CE1EF48" w14:textId="6B4F576E" w:rsidR="00F56E32" w:rsidRDefault="00F56E32"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5604A" w14:textId="5C2EF4B1" w:rsidR="00F56E32" w:rsidRPr="00661C27" w:rsidRDefault="00C52A8C" w:rsidP="00C52A8C">
            <w:pPr>
              <w:pStyle w:val="TAC"/>
              <w:spacing w:before="20" w:after="20"/>
              <w:ind w:left="57" w:right="57"/>
              <w:jc w:val="left"/>
              <w:rPr>
                <w:rFonts w:eastAsia="Malgun Gothic"/>
                <w:lang w:eastAsia="ko-KR"/>
              </w:rPr>
            </w:pPr>
            <w:r>
              <w:t>If the number of samples is configured, this limit should dictate the maximum amount of data to be collected overall, rather than being tied to a particular triggering event.</w:t>
            </w:r>
          </w:p>
        </w:tc>
      </w:tr>
    </w:tbl>
    <w:p w14:paraId="5719C5DF" w14:textId="77777777" w:rsidR="00FC0C1D" w:rsidRDefault="00FC0C1D"/>
    <w:p w14:paraId="12C8DA33" w14:textId="77777777" w:rsidR="00FC0C1D" w:rsidRDefault="00ED4679">
      <w:r>
        <w:rPr>
          <w:b/>
          <w:bCs/>
        </w:rPr>
        <w:t>Summary 8</w:t>
      </w:r>
      <w:r>
        <w:t>: TBD.</w:t>
      </w:r>
    </w:p>
    <w:p w14:paraId="3E67965E" w14:textId="77777777" w:rsidR="00FC0C1D" w:rsidRDefault="00ED4679">
      <w:r>
        <w:rPr>
          <w:b/>
          <w:bCs/>
        </w:rPr>
        <w:t>Proposal 8</w:t>
      </w:r>
      <w:r>
        <w:t>: TBD.</w:t>
      </w:r>
    </w:p>
    <w:p w14:paraId="270064B3" w14:textId="77777777" w:rsidR="00FC0C1D" w:rsidRDefault="00FC0C1D"/>
    <w:p w14:paraId="5523E49E" w14:textId="77777777" w:rsidR="00FC0C1D" w:rsidRDefault="00ED4679">
      <w:pPr>
        <w:pStyle w:val="Heading1"/>
      </w:pPr>
      <w:r>
        <w:t>4</w:t>
      </w:r>
      <w:r>
        <w:tab/>
        <w:t>Conclusion</w:t>
      </w:r>
    </w:p>
    <w:p w14:paraId="5D066713" w14:textId="77777777" w:rsidR="00FC0C1D" w:rsidRDefault="00ED4679">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46F1" w14:textId="77777777" w:rsidR="00460597" w:rsidRDefault="00460597">
      <w:pPr>
        <w:spacing w:after="0"/>
      </w:pPr>
      <w:r>
        <w:separator/>
      </w:r>
    </w:p>
  </w:endnote>
  <w:endnote w:type="continuationSeparator" w:id="0">
    <w:p w14:paraId="32DFD1D3" w14:textId="77777777" w:rsidR="00460597" w:rsidRDefault="004605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3C8E2" w14:textId="77777777" w:rsidR="00460597" w:rsidRDefault="00460597">
      <w:pPr>
        <w:spacing w:after="0"/>
      </w:pPr>
      <w:r>
        <w:separator/>
      </w:r>
    </w:p>
  </w:footnote>
  <w:footnote w:type="continuationSeparator" w:id="0">
    <w:p w14:paraId="44241A1D" w14:textId="77777777" w:rsidR="00460597" w:rsidRDefault="004605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F666DE5"/>
    <w:multiLevelType w:val="multilevel"/>
    <w:tmpl w:val="5F64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A35B6"/>
    <w:multiLevelType w:val="multilevel"/>
    <w:tmpl w:val="40CA35B6"/>
    <w:lvl w:ilvl="0">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3"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4"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5"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6"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0"/>
  </w:num>
  <w:num w:numId="12">
    <w:abstractNumId w:val="27"/>
  </w:num>
  <w:num w:numId="13">
    <w:abstractNumId w:val="12"/>
  </w:num>
  <w:num w:numId="14">
    <w:abstractNumId w:val="14"/>
  </w:num>
  <w:num w:numId="15">
    <w:abstractNumId w:val="13"/>
  </w:num>
  <w:num w:numId="16">
    <w:abstractNumId w:val="21"/>
  </w:num>
  <w:num w:numId="17">
    <w:abstractNumId w:val="15"/>
  </w:num>
  <w:num w:numId="18">
    <w:abstractNumId w:val="23"/>
  </w:num>
  <w:num w:numId="19">
    <w:abstractNumId w:val="28"/>
  </w:num>
  <w:num w:numId="20">
    <w:abstractNumId w:val="11"/>
  </w:num>
  <w:num w:numId="21">
    <w:abstractNumId w:val="19"/>
  </w:num>
  <w:num w:numId="22">
    <w:abstractNumId w:val="18"/>
  </w:num>
  <w:num w:numId="23">
    <w:abstractNumId w:val="10"/>
  </w:num>
  <w:num w:numId="24">
    <w:abstractNumId w:val="22"/>
  </w:num>
  <w:num w:numId="25">
    <w:abstractNumId w:val="24"/>
  </w:num>
  <w:num w:numId="26">
    <w:abstractNumId w:val="16"/>
  </w:num>
  <w:num w:numId="27">
    <w:abstractNumId w:val="26"/>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D0"/>
    <w:rsid w:val="00001A0E"/>
    <w:rsid w:val="00003C75"/>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879E8"/>
    <w:rsid w:val="00090468"/>
    <w:rsid w:val="00091DC1"/>
    <w:rsid w:val="00094568"/>
    <w:rsid w:val="000951FF"/>
    <w:rsid w:val="00095E3B"/>
    <w:rsid w:val="00097A9D"/>
    <w:rsid w:val="000A015D"/>
    <w:rsid w:val="000A236B"/>
    <w:rsid w:val="000A4DC8"/>
    <w:rsid w:val="000A551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1A2C"/>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46E7C"/>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94340"/>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96DCE"/>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0597"/>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AA8"/>
    <w:rsid w:val="004D5C16"/>
    <w:rsid w:val="004D70F1"/>
    <w:rsid w:val="004E213A"/>
    <w:rsid w:val="004E2BAD"/>
    <w:rsid w:val="004E3B3C"/>
    <w:rsid w:val="004E3E04"/>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2D1"/>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D7847"/>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222C4"/>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433"/>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693"/>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3EDA"/>
    <w:rsid w:val="007B46CD"/>
    <w:rsid w:val="007B69E3"/>
    <w:rsid w:val="007C095F"/>
    <w:rsid w:val="007C2DD0"/>
    <w:rsid w:val="007C3614"/>
    <w:rsid w:val="007C510C"/>
    <w:rsid w:val="007C5BA0"/>
    <w:rsid w:val="007C6B47"/>
    <w:rsid w:val="007D1733"/>
    <w:rsid w:val="007D5AAA"/>
    <w:rsid w:val="007D6A0A"/>
    <w:rsid w:val="007D79B1"/>
    <w:rsid w:val="007D7DED"/>
    <w:rsid w:val="007E3F6C"/>
    <w:rsid w:val="007E5588"/>
    <w:rsid w:val="007E7FF5"/>
    <w:rsid w:val="007F0AA9"/>
    <w:rsid w:val="007F2E08"/>
    <w:rsid w:val="007F2EC8"/>
    <w:rsid w:val="007F3147"/>
    <w:rsid w:val="007F5A67"/>
    <w:rsid w:val="00801DC0"/>
    <w:rsid w:val="008028A4"/>
    <w:rsid w:val="00803A05"/>
    <w:rsid w:val="00806D67"/>
    <w:rsid w:val="00807080"/>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482A"/>
    <w:rsid w:val="00867469"/>
    <w:rsid w:val="00867969"/>
    <w:rsid w:val="00871237"/>
    <w:rsid w:val="008715B5"/>
    <w:rsid w:val="00871938"/>
    <w:rsid w:val="0087232A"/>
    <w:rsid w:val="008733F3"/>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2D23"/>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D7D45"/>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640B"/>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57410"/>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0DD6"/>
    <w:rsid w:val="00A4136F"/>
    <w:rsid w:val="00A4237B"/>
    <w:rsid w:val="00A43514"/>
    <w:rsid w:val="00A45105"/>
    <w:rsid w:val="00A46BD7"/>
    <w:rsid w:val="00A50010"/>
    <w:rsid w:val="00A51D0D"/>
    <w:rsid w:val="00A536F4"/>
    <w:rsid w:val="00A53724"/>
    <w:rsid w:val="00A54B2B"/>
    <w:rsid w:val="00A554B6"/>
    <w:rsid w:val="00A568B1"/>
    <w:rsid w:val="00A612C5"/>
    <w:rsid w:val="00A6177E"/>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5095"/>
    <w:rsid w:val="00B461E2"/>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86096"/>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2A8C"/>
    <w:rsid w:val="00C532F4"/>
    <w:rsid w:val="00C5576A"/>
    <w:rsid w:val="00C55A12"/>
    <w:rsid w:val="00C576C4"/>
    <w:rsid w:val="00C60FAF"/>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2262"/>
    <w:rsid w:val="00CE51A3"/>
    <w:rsid w:val="00CE52CE"/>
    <w:rsid w:val="00CE5B40"/>
    <w:rsid w:val="00CE7852"/>
    <w:rsid w:val="00CF2EB0"/>
    <w:rsid w:val="00CF6EF2"/>
    <w:rsid w:val="00CF7E2B"/>
    <w:rsid w:val="00D00104"/>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D63"/>
    <w:rsid w:val="00D75EDF"/>
    <w:rsid w:val="00D80795"/>
    <w:rsid w:val="00D8086B"/>
    <w:rsid w:val="00D80A47"/>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25ED"/>
    <w:rsid w:val="00E22C1B"/>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688B"/>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4679"/>
    <w:rsid w:val="00ED51BB"/>
    <w:rsid w:val="00ED65EF"/>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17762"/>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6E32"/>
    <w:rsid w:val="00F579CD"/>
    <w:rsid w:val="00F60BC2"/>
    <w:rsid w:val="00F6248C"/>
    <w:rsid w:val="00F63F6A"/>
    <w:rsid w:val="00F64A73"/>
    <w:rsid w:val="00F653B8"/>
    <w:rsid w:val="00F67C84"/>
    <w:rsid w:val="00F71211"/>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A106"/>
  <w15:docId w15:val="{0AD17B79-1813-4A25-8150-1FD335A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
    <w:name w:val="수정1"/>
    <w:hidden/>
    <w:uiPriority w:val="99"/>
    <w:unhideWhenUsed/>
    <w:qFormat/>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styleId="Emphasis">
    <w:name w:val="Emphasis"/>
    <w:basedOn w:val="DefaultParagraphFont"/>
    <w:uiPriority w:val="20"/>
    <w:qFormat/>
    <w:rsid w:val="00396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7156">
      <w:bodyDiv w:val="1"/>
      <w:marLeft w:val="0"/>
      <w:marRight w:val="0"/>
      <w:marTop w:val="0"/>
      <w:marBottom w:val="0"/>
      <w:divBdr>
        <w:top w:val="none" w:sz="0" w:space="0" w:color="auto"/>
        <w:left w:val="none" w:sz="0" w:space="0" w:color="auto"/>
        <w:bottom w:val="none" w:sz="0" w:space="0" w:color="auto"/>
        <w:right w:val="none" w:sz="0" w:space="0" w:color="auto"/>
      </w:divBdr>
      <w:divsChild>
        <w:div w:id="49861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07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11104</Words>
  <Characters>63295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Tingting GENG</cp:lastModifiedBy>
  <cp:revision>200</cp:revision>
  <dcterms:created xsi:type="dcterms:W3CDTF">2025-01-07T06:31:00Z</dcterms:created>
  <dcterms:modified xsi:type="dcterms:W3CDTF">2025-01-25T02:52:00Z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