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80DE" w14:textId="2F8B9646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A00617">
        <w:rPr>
          <w:rFonts w:cs="Arial"/>
          <w:bCs/>
          <w:sz w:val="22"/>
          <w:szCs w:val="22"/>
        </w:rPr>
        <w:t xml:space="preserve"> 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A00617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CB589E">
        <w:rPr>
          <w:rFonts w:cs="Arial"/>
          <w:noProof w:val="0"/>
          <w:sz w:val="22"/>
          <w:szCs w:val="22"/>
        </w:rPr>
        <w:t>#12</w:t>
      </w:r>
      <w:r w:rsidR="00A11CBE">
        <w:rPr>
          <w:rFonts w:cs="Arial"/>
          <w:noProof w:val="0"/>
          <w:sz w:val="22"/>
          <w:szCs w:val="22"/>
        </w:rPr>
        <w:t>7</w:t>
      </w:r>
      <w:r w:rsidR="00CB589E">
        <w:rPr>
          <w:rFonts w:cs="Arial"/>
          <w:noProof w:val="0"/>
          <w:sz w:val="22"/>
          <w:szCs w:val="22"/>
        </w:rPr>
        <w:t>bis</w:t>
      </w:r>
      <w:r w:rsidR="00CB589E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 w:rsidR="008E4E06" w:rsidRPr="008E4E06">
        <w:rPr>
          <w:rFonts w:cs="Arial"/>
          <w:noProof w:val="0"/>
          <w:sz w:val="22"/>
          <w:szCs w:val="22"/>
        </w:rPr>
        <w:t>R2-2</w:t>
      </w:r>
      <w:r w:rsidR="00A11CBE">
        <w:rPr>
          <w:rFonts w:cs="Arial"/>
          <w:noProof w:val="0"/>
          <w:sz w:val="22"/>
          <w:szCs w:val="22"/>
        </w:rPr>
        <w:t>4</w:t>
      </w:r>
      <w:r w:rsidR="00093895">
        <w:rPr>
          <w:rFonts w:cs="Arial"/>
          <w:noProof w:val="0"/>
          <w:sz w:val="22"/>
          <w:szCs w:val="22"/>
        </w:rPr>
        <w:t>0</w:t>
      </w:r>
      <w:r w:rsidR="002066CC">
        <w:rPr>
          <w:rFonts w:cs="Arial"/>
          <w:noProof w:val="0"/>
          <w:sz w:val="22"/>
          <w:szCs w:val="22"/>
        </w:rPr>
        <w:t>9377</w:t>
      </w:r>
    </w:p>
    <w:p w14:paraId="64A2BDCE" w14:textId="63F4D61C" w:rsidR="004E3939" w:rsidRPr="00DA53A0" w:rsidRDefault="007B134E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Hefei, China, </w:t>
      </w:r>
      <w:r w:rsidR="0068798E" w:rsidRPr="0068798E">
        <w:rPr>
          <w:sz w:val="22"/>
          <w:szCs w:val="22"/>
        </w:rPr>
        <w:t>1</w:t>
      </w:r>
      <w:r w:rsidR="00A11CBE">
        <w:rPr>
          <w:sz w:val="22"/>
          <w:szCs w:val="22"/>
        </w:rPr>
        <w:t>4</w:t>
      </w:r>
      <w:r w:rsidR="0068798E" w:rsidRPr="00E22A64">
        <w:rPr>
          <w:sz w:val="22"/>
          <w:szCs w:val="22"/>
          <w:vertAlign w:val="superscript"/>
        </w:rPr>
        <w:t>th</w:t>
      </w:r>
      <w:r w:rsidR="00E22A64">
        <w:rPr>
          <w:sz w:val="22"/>
          <w:szCs w:val="22"/>
        </w:rPr>
        <w:t xml:space="preserve"> </w:t>
      </w:r>
      <w:r w:rsidR="0068798E" w:rsidRPr="0068798E">
        <w:rPr>
          <w:sz w:val="22"/>
          <w:szCs w:val="22"/>
        </w:rPr>
        <w:t xml:space="preserve">- </w:t>
      </w:r>
      <w:r w:rsidR="00A11CBE">
        <w:rPr>
          <w:sz w:val="22"/>
          <w:szCs w:val="22"/>
        </w:rPr>
        <w:t>18</w:t>
      </w:r>
      <w:r w:rsidR="0068798E" w:rsidRPr="00E22A64">
        <w:rPr>
          <w:sz w:val="22"/>
          <w:szCs w:val="22"/>
          <w:vertAlign w:val="superscript"/>
        </w:rPr>
        <w:t>th</w:t>
      </w:r>
      <w:r w:rsidR="00E22A64">
        <w:rPr>
          <w:sz w:val="22"/>
          <w:szCs w:val="22"/>
        </w:rPr>
        <w:t xml:space="preserve"> </w:t>
      </w:r>
      <w:r w:rsidR="0068798E" w:rsidRPr="0068798E">
        <w:rPr>
          <w:sz w:val="22"/>
          <w:szCs w:val="22"/>
        </w:rPr>
        <w:t xml:space="preserve"> </w:t>
      </w:r>
      <w:r w:rsidR="00A11CBE">
        <w:rPr>
          <w:sz w:val="22"/>
          <w:szCs w:val="22"/>
        </w:rPr>
        <w:t>October</w:t>
      </w:r>
      <w:r w:rsidR="0068798E" w:rsidRPr="0068798E">
        <w:rPr>
          <w:sz w:val="22"/>
          <w:szCs w:val="22"/>
        </w:rPr>
        <w:t>, 202</w:t>
      </w:r>
      <w:r w:rsidR="00A11CBE">
        <w:rPr>
          <w:sz w:val="22"/>
          <w:szCs w:val="22"/>
        </w:rPr>
        <w:t>4</w:t>
      </w:r>
    </w:p>
    <w:p w14:paraId="52587D06" w14:textId="77777777" w:rsidR="00B97703" w:rsidRDefault="00B97703">
      <w:pPr>
        <w:rPr>
          <w:rFonts w:ascii="Arial" w:hAnsi="Arial" w:cs="Arial"/>
        </w:rPr>
      </w:pPr>
    </w:p>
    <w:p w14:paraId="27C12C51" w14:textId="4F9E0D7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3" w:name="OLE_LINK1"/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0620D1" w:rsidRPr="00B97703">
        <w:rPr>
          <w:rFonts w:ascii="Arial" w:hAnsi="Arial" w:cs="Arial"/>
          <w:b/>
          <w:bCs/>
          <w:sz w:val="22"/>
          <w:szCs w:val="22"/>
        </w:rPr>
        <w:t>on</w:t>
      </w:r>
      <w:r w:rsidR="00B60B63">
        <w:rPr>
          <w:rFonts w:ascii="Arial" w:hAnsi="Arial" w:cs="Arial"/>
          <w:b/>
          <w:bCs/>
          <w:sz w:val="22"/>
          <w:szCs w:val="22"/>
        </w:rPr>
        <w:t xml:space="preserve"> the fast RRC processi</w:t>
      </w:r>
      <w:r w:rsidR="00C759F4" w:rsidRPr="00C759F4">
        <w:rPr>
          <w:rFonts w:ascii="Arial" w:hAnsi="Arial" w:cs="Arial"/>
          <w:b/>
          <w:sz w:val="22"/>
          <w:szCs w:val="22"/>
        </w:rPr>
        <w:t>ng for LTM</w:t>
      </w:r>
      <w:bookmarkEnd w:id="3"/>
    </w:p>
    <w:p w14:paraId="38CDF0CC" w14:textId="7182B8D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F9BA5FD" w14:textId="78DDEFD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110DD">
        <w:rPr>
          <w:rFonts w:ascii="Arial" w:hAnsi="Arial" w:cs="Arial"/>
          <w:b/>
          <w:bCs/>
          <w:sz w:val="22"/>
          <w:szCs w:val="22"/>
        </w:rPr>
        <w:t>Rel</w:t>
      </w:r>
      <w:r w:rsidR="00C00BF5">
        <w:rPr>
          <w:rFonts w:ascii="Arial" w:hAnsi="Arial" w:cs="Arial"/>
          <w:b/>
          <w:bCs/>
          <w:sz w:val="22"/>
          <w:szCs w:val="22"/>
        </w:rPr>
        <w:t>-</w:t>
      </w:r>
      <w:r w:rsidR="002110DD">
        <w:rPr>
          <w:rFonts w:ascii="Arial" w:hAnsi="Arial" w:cs="Arial"/>
          <w:b/>
          <w:bCs/>
          <w:sz w:val="22"/>
          <w:szCs w:val="22"/>
        </w:rPr>
        <w:t>18</w:t>
      </w:r>
    </w:p>
    <w:bookmarkEnd w:id="6"/>
    <w:bookmarkEnd w:id="7"/>
    <w:bookmarkEnd w:id="8"/>
    <w:p w14:paraId="213BB99F" w14:textId="2927296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F2AB7" w:rsidRPr="003761CB">
        <w:rPr>
          <w:rFonts w:ascii="Arial" w:hAnsi="Arial" w:cs="Arial"/>
          <w:b/>
          <w:bCs/>
          <w:sz w:val="22"/>
          <w:szCs w:val="22"/>
        </w:rPr>
        <w:t>NR_M</w:t>
      </w:r>
      <w:r w:rsidR="00AE06A7" w:rsidRPr="003761CB">
        <w:rPr>
          <w:rFonts w:ascii="Arial" w:hAnsi="Arial" w:cs="Arial"/>
          <w:b/>
          <w:bCs/>
          <w:sz w:val="22"/>
          <w:szCs w:val="22"/>
        </w:rPr>
        <w:t>ob_enh2-Core</w:t>
      </w:r>
    </w:p>
    <w:p w14:paraId="0B4CD305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D481A85" w14:textId="7849A1F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60B63">
        <w:rPr>
          <w:rFonts w:ascii="Arial" w:hAnsi="Arial" w:cs="Arial"/>
          <w:b/>
          <w:sz w:val="22"/>
          <w:szCs w:val="22"/>
        </w:rPr>
        <w:t>RAN2</w:t>
      </w:r>
    </w:p>
    <w:p w14:paraId="722E2087" w14:textId="0BE00F6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96190">
        <w:rPr>
          <w:rFonts w:ascii="Arial" w:hAnsi="Arial" w:cs="Arial"/>
          <w:b/>
          <w:bCs/>
          <w:sz w:val="22"/>
          <w:szCs w:val="22"/>
        </w:rPr>
        <w:t>RAN</w:t>
      </w:r>
      <w:r w:rsidR="0012666A">
        <w:rPr>
          <w:rFonts w:ascii="Arial" w:hAnsi="Arial" w:cs="Arial"/>
          <w:b/>
          <w:bCs/>
          <w:sz w:val="22"/>
          <w:szCs w:val="22"/>
        </w:rPr>
        <w:t>4</w:t>
      </w:r>
    </w:p>
    <w:p w14:paraId="6EA2CE6E" w14:textId="53C72FE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76D647A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588791D" w14:textId="0F52A10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2666A">
        <w:rPr>
          <w:rFonts w:ascii="Arial" w:hAnsi="Arial" w:cs="Arial"/>
          <w:b/>
          <w:bCs/>
          <w:sz w:val="22"/>
          <w:szCs w:val="22"/>
        </w:rPr>
        <w:t>Xiaonan Zhang</w:t>
      </w:r>
    </w:p>
    <w:p w14:paraId="2F9B091B" w14:textId="02E88CB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2666A">
        <w:rPr>
          <w:rFonts w:ascii="Arial" w:hAnsi="Arial" w:cs="Arial"/>
          <w:b/>
          <w:bCs/>
          <w:sz w:val="22"/>
          <w:szCs w:val="22"/>
        </w:rPr>
        <w:t>xiaonan.zhang@mediatek</w:t>
      </w:r>
      <w:r w:rsidR="006B24A4">
        <w:rPr>
          <w:rFonts w:ascii="Arial" w:hAnsi="Arial" w:cs="Arial"/>
          <w:b/>
          <w:bCs/>
          <w:sz w:val="22"/>
          <w:szCs w:val="22"/>
        </w:rPr>
        <w:t>.com</w:t>
      </w:r>
    </w:p>
    <w:p w14:paraId="51657341" w14:textId="17BAEA9E" w:rsidR="00C60CE3" w:rsidRDefault="00B97703" w:rsidP="00A11CB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B8910A3" w14:textId="3C0362CC" w:rsidR="00C60CE3" w:rsidRPr="004E3939" w:rsidRDefault="00C60CE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7C393B6B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6A38F9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A18A239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D195ED5" w14:textId="1015816F" w:rsidR="0012666A" w:rsidRDefault="0012666A" w:rsidP="001266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According to </w:t>
      </w:r>
      <w:r w:rsidR="004C705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RAN4 feature list, two components are included in the</w:t>
      </w:r>
      <w:bookmarkStart w:id="11" w:name="OLE_LINK17"/>
      <w:r>
        <w:rPr>
          <w:rFonts w:ascii="Arial" w:hAnsi="Arial" w:cs="Arial"/>
        </w:rPr>
        <w:t xml:space="preserve"> </w:t>
      </w:r>
      <w:bookmarkStart w:id="12" w:name="OLE_LINK18"/>
      <w:r w:rsidRPr="0012666A">
        <w:rPr>
          <w:rFonts w:ascii="Arial" w:hAnsi="Arial" w:cs="Arial"/>
        </w:rPr>
        <w:t>LTM fast RRC processing</w:t>
      </w:r>
      <w:bookmarkEnd w:id="11"/>
      <w:bookmarkEnd w:id="12"/>
      <w:r w:rsidRPr="0012666A">
        <w:rPr>
          <w:rFonts w:ascii="Arial" w:hAnsi="Arial" w:cs="Arial"/>
        </w:rPr>
        <w:t xml:space="preserve"> capability ltm-</w:t>
      </w:r>
      <w:bookmarkStart w:id="13" w:name="OLE_LINK5"/>
      <w:r w:rsidRPr="0012666A">
        <w:rPr>
          <w:rFonts w:ascii="Arial" w:hAnsi="Arial" w:cs="Arial"/>
        </w:rPr>
        <w:t>FastProcessingConfig</w:t>
      </w:r>
      <w:bookmarkEnd w:id="13"/>
      <w:r w:rsidRPr="0012666A">
        <w:rPr>
          <w:rFonts w:ascii="Arial" w:hAnsi="Arial" w:cs="Arial"/>
        </w:rPr>
        <w:t>-r18</w:t>
      </w:r>
      <w:r>
        <w:rPr>
          <w:rFonts w:ascii="Arial" w:hAnsi="Arial" w:cs="Arial"/>
        </w:rPr>
        <w:t>:</w:t>
      </w:r>
    </w:p>
    <w:p w14:paraId="08362140" w14:textId="77777777" w:rsidR="0012666A" w:rsidRDefault="0012666A" w:rsidP="00DB0D9A">
      <w:pPr>
        <w:pStyle w:val="af8"/>
        <w:numPr>
          <w:ilvl w:val="0"/>
          <w:numId w:val="12"/>
        </w:numPr>
        <w:rPr>
          <w:rFonts w:ascii="Arial" w:hAnsi="Arial" w:cs="Arial"/>
        </w:rPr>
      </w:pPr>
      <w:bookmarkStart w:id="14" w:name="OLE_LINK9"/>
      <w:proofErr w:type="spellStart"/>
      <w:r w:rsidRPr="0012666A">
        <w:rPr>
          <w:rFonts w:ascii="Arial" w:hAnsi="Arial" w:cs="Arial"/>
          <w:i/>
          <w:iCs/>
        </w:rPr>
        <w:t>maxNumberStoredConfigCells</w:t>
      </w:r>
      <w:bookmarkEnd w:id="14"/>
      <w:proofErr w:type="spellEnd"/>
      <w:r w:rsidRPr="0012666A">
        <w:rPr>
          <w:rFonts w:ascii="Arial" w:hAnsi="Arial" w:cs="Arial"/>
        </w:rPr>
        <w:t>, indicates the</w:t>
      </w:r>
      <w:bookmarkStart w:id="15" w:name="OLE_LINK13"/>
      <w:r w:rsidRPr="0012666A">
        <w:rPr>
          <w:rFonts w:ascii="Arial" w:hAnsi="Arial" w:cs="Arial"/>
        </w:rPr>
        <w:t xml:space="preserve"> maximum number of </w:t>
      </w:r>
      <w:bookmarkStart w:id="16" w:name="OLE_LINK26"/>
      <w:r w:rsidRPr="0012666A">
        <w:rPr>
          <w:rFonts w:ascii="Arial" w:hAnsi="Arial" w:cs="Arial"/>
        </w:rPr>
        <w:t>serving cell(s) and candidate cell(s)</w:t>
      </w:r>
      <w:bookmarkEnd w:id="15"/>
      <w:bookmarkEnd w:id="16"/>
      <w:r w:rsidRPr="0012666A">
        <w:rPr>
          <w:rFonts w:ascii="Arial" w:hAnsi="Arial" w:cs="Arial"/>
        </w:rPr>
        <w:t xml:space="preserve">, including serving </w:t>
      </w:r>
      <w:proofErr w:type="spellStart"/>
      <w:r w:rsidRPr="0012666A">
        <w:rPr>
          <w:rFonts w:ascii="Arial" w:hAnsi="Arial" w:cs="Arial"/>
        </w:rPr>
        <w:t>SpCell</w:t>
      </w:r>
      <w:proofErr w:type="spellEnd"/>
      <w:r w:rsidRPr="0012666A">
        <w:rPr>
          <w:rFonts w:ascii="Arial" w:hAnsi="Arial" w:cs="Arial"/>
        </w:rPr>
        <w:t xml:space="preserve">(s), serving </w:t>
      </w:r>
      <w:proofErr w:type="spellStart"/>
      <w:r w:rsidRPr="0012666A">
        <w:rPr>
          <w:rFonts w:ascii="Arial" w:hAnsi="Arial" w:cs="Arial"/>
        </w:rPr>
        <w:t>SCell</w:t>
      </w:r>
      <w:proofErr w:type="spellEnd"/>
      <w:r w:rsidRPr="0012666A">
        <w:rPr>
          <w:rFonts w:ascii="Arial" w:hAnsi="Arial" w:cs="Arial"/>
        </w:rPr>
        <w:t xml:space="preserve">(s) in MCG and SCG, </w:t>
      </w:r>
      <w:proofErr w:type="spellStart"/>
      <w:r w:rsidRPr="0012666A">
        <w:rPr>
          <w:rFonts w:ascii="Arial" w:hAnsi="Arial" w:cs="Arial"/>
        </w:rPr>
        <w:t>SpCell</w:t>
      </w:r>
      <w:proofErr w:type="spellEnd"/>
      <w:r w:rsidRPr="0012666A">
        <w:rPr>
          <w:rFonts w:ascii="Arial" w:hAnsi="Arial" w:cs="Arial"/>
        </w:rPr>
        <w:t xml:space="preserve"> in LTM candidate configurations and </w:t>
      </w:r>
      <w:proofErr w:type="spellStart"/>
      <w:r w:rsidRPr="0012666A">
        <w:rPr>
          <w:rFonts w:ascii="Arial" w:hAnsi="Arial" w:cs="Arial"/>
        </w:rPr>
        <w:t>Scell</w:t>
      </w:r>
      <w:proofErr w:type="spellEnd"/>
      <w:r w:rsidRPr="0012666A">
        <w:rPr>
          <w:rFonts w:ascii="Arial" w:hAnsi="Arial" w:cs="Arial"/>
        </w:rPr>
        <w:t>(s) in LTM candidate configurations for MCG and SCG, that UE can store the configurations.</w:t>
      </w:r>
    </w:p>
    <w:p w14:paraId="7FACC2B3" w14:textId="729A82F0" w:rsidR="00684626" w:rsidRDefault="0012666A" w:rsidP="00DB0D9A">
      <w:pPr>
        <w:pStyle w:val="af8"/>
        <w:numPr>
          <w:ilvl w:val="0"/>
          <w:numId w:val="12"/>
        </w:numPr>
        <w:rPr>
          <w:rFonts w:ascii="Arial" w:hAnsi="Arial" w:cs="Arial"/>
        </w:rPr>
      </w:pPr>
      <w:bookmarkStart w:id="17" w:name="OLE_LINK10"/>
      <w:r w:rsidRPr="0012666A">
        <w:rPr>
          <w:rFonts w:ascii="Arial" w:hAnsi="Arial" w:cs="Arial"/>
          <w:i/>
          <w:iCs/>
        </w:rPr>
        <w:t>maxNumberConfigs</w:t>
      </w:r>
      <w:bookmarkEnd w:id="17"/>
      <w:r w:rsidRPr="0012666A">
        <w:rPr>
          <w:rFonts w:ascii="Arial" w:hAnsi="Arial" w:cs="Arial"/>
          <w:i/>
          <w:iCs/>
        </w:rPr>
        <w:t>-r18</w:t>
      </w:r>
      <w:r>
        <w:rPr>
          <w:rFonts w:ascii="Arial" w:hAnsi="Arial" w:cs="Arial"/>
        </w:rPr>
        <w:t>,</w:t>
      </w:r>
      <w:r w:rsidRPr="0012666A">
        <w:rPr>
          <w:rFonts w:ascii="Arial" w:hAnsi="Arial" w:cs="Arial"/>
        </w:rPr>
        <w:t xml:space="preserve"> represents the maximum number of </w:t>
      </w:r>
      <w:bookmarkStart w:id="18" w:name="OLE_LINK23"/>
      <w:bookmarkStart w:id="19" w:name="OLE_LINK12"/>
      <w:r w:rsidRPr="0012666A">
        <w:rPr>
          <w:rFonts w:ascii="Arial" w:hAnsi="Arial" w:cs="Arial"/>
        </w:rPr>
        <w:t>LTM candidate</w:t>
      </w:r>
      <w:bookmarkEnd w:id="18"/>
      <w:r w:rsidRPr="0012666A">
        <w:rPr>
          <w:rFonts w:ascii="Arial" w:hAnsi="Arial" w:cs="Arial"/>
        </w:rPr>
        <w:t xml:space="preserve"> configuration</w:t>
      </w:r>
      <w:bookmarkEnd w:id="19"/>
      <w:r w:rsidRPr="0012666A">
        <w:rPr>
          <w:rFonts w:ascii="Arial" w:hAnsi="Arial" w:cs="Arial"/>
        </w:rPr>
        <w:t xml:space="preserve"> for which the UE can perform early ASN.1 decoding and validity check, as described in TS 38.133.</w:t>
      </w:r>
    </w:p>
    <w:p w14:paraId="5AE48A32" w14:textId="178B761F" w:rsidR="00F902FB" w:rsidRDefault="00F902FB" w:rsidP="0012666A">
      <w:pPr>
        <w:rPr>
          <w:rFonts w:ascii="Arial" w:hAnsi="Arial" w:cs="Arial"/>
        </w:rPr>
      </w:pPr>
      <w:bookmarkStart w:id="20" w:name="OLE_LINK31"/>
      <w:r>
        <w:rPr>
          <w:rFonts w:ascii="Arial" w:eastAsia="等线" w:hAnsi="Arial" w:cs="Arial"/>
          <w:lang w:eastAsia="zh-CN"/>
        </w:rPr>
        <w:t>Currently, only the</w:t>
      </w:r>
      <w:r w:rsidRPr="00F902FB">
        <w:rPr>
          <w:rFonts w:ascii="Arial" w:eastAsia="等线" w:hAnsi="Arial" w:cs="Arial"/>
          <w:lang w:eastAsia="zh-CN"/>
        </w:rPr>
        <w:t xml:space="preserve"> </w:t>
      </w:r>
      <w:r>
        <w:rPr>
          <w:rFonts w:ascii="Arial" w:eastAsia="等线" w:hAnsi="Arial" w:cs="Arial"/>
          <w:lang w:eastAsia="zh-CN"/>
        </w:rPr>
        <w:t xml:space="preserve">number of </w:t>
      </w:r>
      <w:r>
        <w:rPr>
          <w:rFonts w:ascii="Arial" w:hAnsi="Arial" w:cs="Arial"/>
        </w:rPr>
        <w:t>LTM candidate configuration</w:t>
      </w:r>
      <w:r w:rsidR="00F9524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is </w:t>
      </w:r>
      <w:r w:rsidR="008E515E">
        <w:rPr>
          <w:rFonts w:ascii="Arial" w:hAnsi="Arial" w:cs="Arial"/>
        </w:rPr>
        <w:t>visible</w:t>
      </w:r>
      <w:r w:rsidRPr="00F902FB">
        <w:rPr>
          <w:rFonts w:ascii="Arial" w:eastAsia="等线" w:hAnsi="Arial" w:cs="Arial"/>
          <w:lang w:eastAsia="zh-CN"/>
        </w:rPr>
        <w:t xml:space="preserve"> in</w:t>
      </w:r>
      <w:r>
        <w:rPr>
          <w:rFonts w:ascii="Arial" w:eastAsia="等线" w:hAnsi="Arial" w:cs="Arial"/>
          <w:lang w:eastAsia="zh-CN"/>
        </w:rPr>
        <w:t xml:space="preserve"> </w:t>
      </w:r>
      <w:bookmarkStart w:id="21" w:name="OLE_LINK32"/>
      <w:r w:rsidRPr="00854AC1">
        <w:rPr>
          <w:rFonts w:ascii="Arial" w:eastAsia="等线" w:hAnsi="Arial" w:cs="Arial"/>
          <w:i/>
          <w:iCs/>
          <w:lang w:eastAsia="zh-CN"/>
        </w:rPr>
        <w:t>LTM</w:t>
      </w:r>
      <w:r w:rsidR="00854AC1" w:rsidRPr="00854AC1">
        <w:rPr>
          <w:rFonts w:ascii="Arial" w:eastAsia="等线" w:hAnsi="Arial" w:cs="Arial"/>
          <w:i/>
          <w:iCs/>
          <w:lang w:eastAsia="zh-CN"/>
        </w:rPr>
        <w:t>-config</w:t>
      </w:r>
      <w:bookmarkEnd w:id="21"/>
      <w:r w:rsidRPr="00F902FB">
        <w:rPr>
          <w:rFonts w:ascii="Arial" w:eastAsia="等线" w:hAnsi="Arial" w:cs="Arial"/>
          <w:lang w:eastAsia="zh-CN"/>
        </w:rPr>
        <w:t>, while</w:t>
      </w:r>
      <w:r>
        <w:rPr>
          <w:rFonts w:ascii="Arial" w:eastAsia="等线" w:hAnsi="Arial" w:cs="Arial"/>
          <w:lang w:eastAsia="zh-CN"/>
        </w:rPr>
        <w:t xml:space="preserve"> </w:t>
      </w:r>
      <w:bookmarkStart w:id="22" w:name="OLE_LINK33"/>
      <w:r>
        <w:rPr>
          <w:rFonts w:ascii="Arial" w:eastAsia="等线" w:hAnsi="Arial" w:cs="Arial"/>
          <w:lang w:eastAsia="zh-CN"/>
        </w:rPr>
        <w:t>the</w:t>
      </w:r>
      <w:r w:rsidRPr="00F902FB">
        <w:rPr>
          <w:rFonts w:ascii="Arial" w:eastAsia="等线" w:hAnsi="Arial" w:cs="Arial"/>
          <w:lang w:eastAsia="zh-CN"/>
        </w:rPr>
        <w:t xml:space="preserve"> </w:t>
      </w:r>
      <w:r>
        <w:rPr>
          <w:rFonts w:ascii="Arial" w:eastAsia="等线" w:hAnsi="Arial" w:cs="Arial"/>
          <w:lang w:eastAsia="zh-CN"/>
        </w:rPr>
        <w:t xml:space="preserve">number of </w:t>
      </w:r>
      <w:bookmarkStart w:id="23" w:name="OLE_LINK37"/>
      <w:bookmarkStart w:id="24" w:name="OLE_LINK38"/>
      <w:bookmarkEnd w:id="22"/>
      <w:proofErr w:type="spellStart"/>
      <w:r w:rsidR="00EA7FFE">
        <w:rPr>
          <w:rFonts w:ascii="Arial" w:hAnsi="Arial" w:cs="Arial"/>
        </w:rPr>
        <w:t>SpCell</w:t>
      </w:r>
      <w:proofErr w:type="spellEnd"/>
      <w:r w:rsidR="00EA7FFE">
        <w:rPr>
          <w:rFonts w:ascii="Arial" w:hAnsi="Arial" w:cs="Arial"/>
        </w:rPr>
        <w:t>/</w:t>
      </w:r>
      <w:proofErr w:type="spellStart"/>
      <w:r w:rsidR="00EA7FFE">
        <w:rPr>
          <w:rFonts w:ascii="Arial" w:hAnsi="Arial" w:cs="Arial"/>
        </w:rPr>
        <w:t>SCell</w:t>
      </w:r>
      <w:proofErr w:type="spellEnd"/>
      <w:r w:rsidR="00EA7FFE">
        <w:rPr>
          <w:rFonts w:ascii="Arial" w:hAnsi="Arial" w:cs="Arial"/>
        </w:rPr>
        <w:t xml:space="preserve">(s) </w:t>
      </w:r>
      <w:bookmarkEnd w:id="23"/>
      <w:r w:rsidR="00EA7FFE">
        <w:rPr>
          <w:rFonts w:ascii="Arial" w:hAnsi="Arial" w:cs="Arial"/>
        </w:rPr>
        <w:t>in LTM candidate configurations</w:t>
      </w:r>
      <w:bookmarkEnd w:id="24"/>
      <w:r>
        <w:rPr>
          <w:rFonts w:ascii="Arial" w:hAnsi="Arial" w:cs="Arial"/>
        </w:rPr>
        <w:t xml:space="preserve"> is not </w:t>
      </w:r>
      <w:r w:rsidR="00EA7FFE">
        <w:rPr>
          <w:rFonts w:ascii="Arial" w:hAnsi="Arial" w:cs="Arial"/>
        </w:rPr>
        <w:t>visible until</w:t>
      </w:r>
      <w:r w:rsidR="008A2192">
        <w:rPr>
          <w:rFonts w:ascii="Arial" w:hAnsi="Arial" w:cs="Arial"/>
        </w:rPr>
        <w:t xml:space="preserve"> the</w:t>
      </w:r>
      <w:r w:rsidR="00EA7FFE">
        <w:rPr>
          <w:rFonts w:ascii="Arial" w:hAnsi="Arial" w:cs="Arial"/>
        </w:rPr>
        <w:t xml:space="preserve"> UE</w:t>
      </w:r>
      <w:r>
        <w:rPr>
          <w:rFonts w:ascii="Arial" w:hAnsi="Arial" w:cs="Arial"/>
        </w:rPr>
        <w:t xml:space="preserve"> decod</w:t>
      </w:r>
      <w:r w:rsidR="00EA7FFE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bookmarkStart w:id="25" w:name="OLE_LINK35"/>
      <w:r>
        <w:rPr>
          <w:rFonts w:ascii="Arial" w:hAnsi="Arial" w:cs="Arial"/>
        </w:rPr>
        <w:t>LTM candidate configuration</w:t>
      </w:r>
      <w:r w:rsidR="00F95249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bookmarkEnd w:id="25"/>
      <w:r w:rsidR="008E515E">
        <w:rPr>
          <w:rFonts w:ascii="Arial" w:hAnsi="Arial" w:cs="Arial"/>
        </w:rPr>
        <w:t xml:space="preserve"> </w:t>
      </w:r>
    </w:p>
    <w:p w14:paraId="098CC5BB" w14:textId="2F7FE018" w:rsidR="00263D22" w:rsidRDefault="00263D22" w:rsidP="0012666A">
      <w:pPr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>RAN2 would like to know</w:t>
      </w:r>
      <w:r>
        <w:rPr>
          <w:rFonts w:ascii="Arial" w:eastAsia="等线" w:hAnsi="Arial" w:cs="Arial"/>
          <w:lang w:eastAsia="zh-CN"/>
        </w:rPr>
        <w:t xml:space="preserve"> the answers for the following three questions:</w:t>
      </w:r>
    </w:p>
    <w:p w14:paraId="1A1F7A05" w14:textId="60B2D31F" w:rsidR="00263D22" w:rsidRPr="00263D22" w:rsidRDefault="00263D22" w:rsidP="00263D22">
      <w:pPr>
        <w:pStyle w:val="af8"/>
        <w:numPr>
          <w:ilvl w:val="0"/>
          <w:numId w:val="14"/>
        </w:numPr>
        <w:rPr>
          <w:rFonts w:ascii="Arial" w:hAnsi="Arial" w:cs="Arial"/>
        </w:rPr>
      </w:pPr>
      <w:r w:rsidRPr="00263D22">
        <w:rPr>
          <w:rFonts w:ascii="Arial" w:hAnsi="Arial" w:cs="Arial"/>
        </w:rPr>
        <w:t xml:space="preserve">As far as the network configures a number of total serving cell(s) + </w:t>
      </w:r>
      <w:proofErr w:type="spellStart"/>
      <w:r w:rsidRPr="00263D22">
        <w:rPr>
          <w:rFonts w:ascii="Arial" w:hAnsi="Arial" w:cs="Arial"/>
        </w:rPr>
        <w:t>SpCell</w:t>
      </w:r>
      <w:proofErr w:type="spellEnd"/>
      <w:r w:rsidRPr="00263D22">
        <w:rPr>
          <w:rFonts w:ascii="Arial" w:hAnsi="Arial" w:cs="Arial"/>
        </w:rPr>
        <w:t>/</w:t>
      </w:r>
      <w:proofErr w:type="spellStart"/>
      <w:r w:rsidRPr="00263D22">
        <w:rPr>
          <w:rFonts w:ascii="Arial" w:hAnsi="Arial" w:cs="Arial"/>
        </w:rPr>
        <w:t>SCell</w:t>
      </w:r>
      <w:proofErr w:type="spellEnd"/>
      <w:r w:rsidRPr="00263D22">
        <w:rPr>
          <w:rFonts w:ascii="Arial" w:hAnsi="Arial" w:cs="Arial"/>
        </w:rPr>
        <w:t>(s) in LTM candidate configurations which is up to</w:t>
      </w:r>
      <w:r w:rsidRPr="00263D22">
        <w:rPr>
          <w:rFonts w:ascii="Arial" w:hAnsi="Arial" w:cs="Arial"/>
          <w:i/>
          <w:iCs/>
        </w:rPr>
        <w:t xml:space="preserve"> </w:t>
      </w:r>
      <w:proofErr w:type="spellStart"/>
      <w:r w:rsidRPr="00263D22">
        <w:rPr>
          <w:rFonts w:ascii="Arial" w:hAnsi="Arial" w:cs="Arial"/>
          <w:i/>
          <w:iCs/>
        </w:rPr>
        <w:t>maxNumberStoredConfigCells</w:t>
      </w:r>
      <w:proofErr w:type="spellEnd"/>
      <w:r w:rsidRPr="00263D22">
        <w:rPr>
          <w:rFonts w:ascii="Arial" w:hAnsi="Arial" w:cs="Arial"/>
        </w:rPr>
        <w:t xml:space="preserve"> and where up to </w:t>
      </w:r>
      <w:proofErr w:type="spellStart"/>
      <w:r w:rsidRPr="00263D22">
        <w:rPr>
          <w:rFonts w:ascii="Arial" w:hAnsi="Arial" w:cs="Arial"/>
          <w:i/>
          <w:iCs/>
        </w:rPr>
        <w:t>maxNumberConfigs</w:t>
      </w:r>
      <w:proofErr w:type="spellEnd"/>
      <w:r w:rsidRPr="00263D22">
        <w:rPr>
          <w:rFonts w:ascii="Arial" w:hAnsi="Arial" w:cs="Arial"/>
        </w:rPr>
        <w:t xml:space="preserve"> LTM candidate configurations are included within the configured total cells, is it the correct understanding that UE will be capable of perform</w:t>
      </w:r>
      <w:r>
        <w:rPr>
          <w:rFonts w:ascii="Arial" w:hAnsi="Arial" w:cs="Arial"/>
        </w:rPr>
        <w:t>ing</w:t>
      </w:r>
      <w:r w:rsidRPr="00263D22">
        <w:rPr>
          <w:rFonts w:ascii="Arial" w:hAnsi="Arial" w:cs="Arial"/>
        </w:rPr>
        <w:t xml:space="preserve"> early ASN.1 decoding on all the configured LTM candidate configurations?</w:t>
      </w:r>
    </w:p>
    <w:p w14:paraId="4498D28E" w14:textId="5C5B17E8" w:rsidR="00263D22" w:rsidRPr="00263D22" w:rsidRDefault="00263D22" w:rsidP="00263D22">
      <w:pPr>
        <w:pStyle w:val="af8"/>
        <w:numPr>
          <w:ilvl w:val="0"/>
          <w:numId w:val="14"/>
        </w:numPr>
        <w:rPr>
          <w:rFonts w:ascii="Arial" w:hAnsi="Arial" w:cs="Arial"/>
        </w:rPr>
      </w:pPr>
      <w:r w:rsidRPr="00263D22">
        <w:rPr>
          <w:rFonts w:ascii="Arial" w:hAnsi="Arial" w:cs="Arial"/>
        </w:rPr>
        <w:t xml:space="preserve">Does the UE need to know the number of </w:t>
      </w:r>
      <w:proofErr w:type="spellStart"/>
      <w:r w:rsidRPr="00263D22">
        <w:rPr>
          <w:rFonts w:ascii="Arial" w:hAnsi="Arial" w:cs="Arial"/>
        </w:rPr>
        <w:t>SpCells</w:t>
      </w:r>
      <w:proofErr w:type="spellEnd"/>
      <w:r w:rsidRPr="00263D22">
        <w:rPr>
          <w:rFonts w:ascii="Arial" w:hAnsi="Arial" w:cs="Arial"/>
        </w:rPr>
        <w:t xml:space="preserve"> and </w:t>
      </w:r>
      <w:proofErr w:type="spellStart"/>
      <w:r w:rsidRPr="00263D22">
        <w:rPr>
          <w:rFonts w:ascii="Arial" w:hAnsi="Arial" w:cs="Arial"/>
        </w:rPr>
        <w:t>SCells</w:t>
      </w:r>
      <w:proofErr w:type="spellEnd"/>
      <w:r w:rsidRPr="00263D22">
        <w:rPr>
          <w:rFonts w:ascii="Arial" w:hAnsi="Arial" w:cs="Arial"/>
        </w:rPr>
        <w:t xml:space="preserve"> within the configured LTM candidate configurations before doing the early ASN.1 decoding of an LTM candidate configuration?</w:t>
      </w:r>
    </w:p>
    <w:p w14:paraId="4A38CDE7" w14:textId="462CEC24" w:rsidR="0012666A" w:rsidRPr="00263D22" w:rsidRDefault="00263D22" w:rsidP="0012666A">
      <w:pPr>
        <w:pStyle w:val="af8"/>
        <w:numPr>
          <w:ilvl w:val="0"/>
          <w:numId w:val="14"/>
        </w:numPr>
        <w:rPr>
          <w:rFonts w:ascii="Arial" w:hAnsi="Arial" w:cs="Arial"/>
        </w:rPr>
      </w:pPr>
      <w:bookmarkStart w:id="26" w:name="OLE_LINK16"/>
      <w:r w:rsidRPr="00263D22">
        <w:rPr>
          <w:rFonts w:ascii="Arial" w:hAnsi="Arial" w:cs="Arial"/>
        </w:rPr>
        <w:t xml:space="preserve">Is it possible that the number of serving cell(s) + </w:t>
      </w:r>
      <w:proofErr w:type="spellStart"/>
      <w:r w:rsidRPr="00263D22">
        <w:rPr>
          <w:rFonts w:ascii="Arial" w:hAnsi="Arial" w:cs="Arial"/>
        </w:rPr>
        <w:t>SpCell</w:t>
      </w:r>
      <w:proofErr w:type="spellEnd"/>
      <w:r w:rsidRPr="00263D22">
        <w:rPr>
          <w:rFonts w:ascii="Arial" w:hAnsi="Arial" w:cs="Arial"/>
        </w:rPr>
        <w:t>/</w:t>
      </w:r>
      <w:proofErr w:type="spellStart"/>
      <w:r w:rsidRPr="00263D22">
        <w:rPr>
          <w:rFonts w:ascii="Arial" w:hAnsi="Arial" w:cs="Arial"/>
        </w:rPr>
        <w:t>SCell</w:t>
      </w:r>
      <w:proofErr w:type="spellEnd"/>
      <w:r w:rsidRPr="00263D22">
        <w:rPr>
          <w:rFonts w:ascii="Arial" w:hAnsi="Arial" w:cs="Arial"/>
        </w:rPr>
        <w:t>(s) in LTM candidate configurations exceed</w:t>
      </w:r>
      <w:r w:rsidR="00D30BBF">
        <w:rPr>
          <w:rFonts w:ascii="Arial" w:hAnsi="Arial" w:cs="Arial"/>
        </w:rPr>
        <w:t>s</w:t>
      </w:r>
      <w:r w:rsidRPr="00263D22">
        <w:rPr>
          <w:rFonts w:ascii="Arial" w:hAnsi="Arial" w:cs="Arial"/>
        </w:rPr>
        <w:t xml:space="preserve"> the UE reported </w:t>
      </w:r>
      <w:proofErr w:type="spellStart"/>
      <w:r w:rsidRPr="00263D22">
        <w:rPr>
          <w:rFonts w:ascii="Arial" w:hAnsi="Arial" w:cs="Arial"/>
          <w:i/>
          <w:iCs/>
        </w:rPr>
        <w:t>maxNumberStoredConfigCells</w:t>
      </w:r>
      <w:proofErr w:type="spellEnd"/>
      <w:r w:rsidRPr="00263D22">
        <w:rPr>
          <w:rFonts w:ascii="Arial" w:hAnsi="Arial" w:cs="Arial"/>
        </w:rPr>
        <w:t>?</w:t>
      </w:r>
    </w:p>
    <w:bookmarkEnd w:id="20"/>
    <w:bookmarkEnd w:id="26"/>
    <w:p w14:paraId="730B5544" w14:textId="77777777" w:rsidR="00A21C83" w:rsidRDefault="00A21C83" w:rsidP="000245A2">
      <w:pPr>
        <w:pStyle w:val="1"/>
        <w:ind w:left="0" w:firstLine="0"/>
      </w:pPr>
      <w:r>
        <w:t>2</w:t>
      </w:r>
      <w:r>
        <w:tab/>
        <w:t>Actions</w:t>
      </w:r>
    </w:p>
    <w:p w14:paraId="14D309BE" w14:textId="4AD9A034" w:rsidR="00A21C83" w:rsidRDefault="00A21C83" w:rsidP="00A21C8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12666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</w:p>
    <w:p w14:paraId="73E88DB0" w14:textId="178C87EC" w:rsidR="00A21C83" w:rsidRPr="00B90019" w:rsidRDefault="00A21C83" w:rsidP="00B90019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>ACTION:</w:t>
      </w:r>
      <w:r w:rsidRPr="004C4F1C">
        <w:rPr>
          <w:rFonts w:ascii="Arial" w:hAnsi="Arial" w:cs="Arial"/>
          <w:b/>
        </w:rPr>
        <w:t xml:space="preserve"> </w:t>
      </w:r>
      <w:r w:rsidRPr="004C4F1C">
        <w:rPr>
          <w:rFonts w:ascii="Arial" w:hAnsi="Arial" w:cs="Arial"/>
          <w:b/>
        </w:rPr>
        <w:tab/>
      </w:r>
      <w:bookmarkStart w:id="27" w:name="OLE_LINK28"/>
      <w:bookmarkStart w:id="28" w:name="OLE_LINK29"/>
      <w:r w:rsidRPr="004C4F1C">
        <w:rPr>
          <w:rFonts w:ascii="Arial" w:hAnsi="Arial" w:cs="Arial"/>
        </w:rPr>
        <w:t xml:space="preserve">RAN2 kindly asks </w:t>
      </w:r>
      <w:r w:rsidR="000245A2">
        <w:rPr>
          <w:rFonts w:ascii="Arial" w:hAnsi="Arial" w:cs="Arial"/>
        </w:rPr>
        <w:t xml:space="preserve">RAN4 </w:t>
      </w:r>
      <w:r w:rsidR="001447EC">
        <w:rPr>
          <w:rFonts w:ascii="Arial" w:hAnsi="Arial" w:cs="Arial"/>
        </w:rPr>
        <w:t xml:space="preserve">to discuss </w:t>
      </w:r>
      <w:r w:rsidR="000245A2">
        <w:rPr>
          <w:rFonts w:ascii="Arial" w:hAnsi="Arial" w:cs="Arial"/>
        </w:rPr>
        <w:t>the above question</w:t>
      </w:r>
      <w:r w:rsidR="00C75AF4">
        <w:rPr>
          <w:rFonts w:ascii="Arial" w:hAnsi="Arial" w:cs="Arial"/>
        </w:rPr>
        <w:t>s</w:t>
      </w:r>
      <w:r w:rsidR="000245A2">
        <w:rPr>
          <w:rFonts w:ascii="Arial" w:hAnsi="Arial" w:cs="Arial"/>
        </w:rPr>
        <w:t xml:space="preserve"> and provide the answer.</w:t>
      </w:r>
      <w:bookmarkEnd w:id="27"/>
    </w:p>
    <w:bookmarkEnd w:id="28"/>
    <w:p w14:paraId="3B9082F6" w14:textId="77777777" w:rsidR="00A21C83" w:rsidRDefault="00A21C83" w:rsidP="00A21C83">
      <w:pPr>
        <w:pStyle w:val="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31FCF21B" w14:textId="42BDDCDD" w:rsidR="00A21C83" w:rsidRPr="00166F65" w:rsidRDefault="00A21C83" w:rsidP="00A21C83">
      <w:pPr>
        <w:rPr>
          <w:rFonts w:ascii="Arial" w:hAnsi="Arial" w:cs="Arial"/>
        </w:rPr>
      </w:pPr>
      <w:bookmarkStart w:id="29" w:name="OLE_LINK55"/>
      <w:bookmarkStart w:id="30" w:name="OLE_LINK56"/>
      <w:bookmarkStart w:id="31" w:name="OLE_LINK53"/>
      <w:bookmarkStart w:id="32" w:name="OLE_LINK54"/>
      <w:r w:rsidRPr="00166F65">
        <w:rPr>
          <w:rFonts w:ascii="Arial" w:hAnsi="Arial" w:cs="Arial"/>
          <w:szCs w:val="16"/>
          <w:lang w:eastAsia="zh-CN"/>
        </w:rPr>
        <w:t>TSG RAN WG</w:t>
      </w:r>
      <w:r w:rsidRPr="00166F65">
        <w:rPr>
          <w:rFonts w:ascii="Arial" w:hAnsi="Arial" w:cs="Arial"/>
          <w:szCs w:val="16"/>
          <w:lang w:val="en-US" w:eastAsia="zh-CN"/>
        </w:rPr>
        <w:t>2</w:t>
      </w:r>
      <w:r w:rsidRPr="00166F65">
        <w:rPr>
          <w:rFonts w:ascii="Arial" w:hAnsi="Arial" w:cs="Arial"/>
          <w:szCs w:val="16"/>
          <w:lang w:eastAsia="zh-CN"/>
        </w:rPr>
        <w:t xml:space="preserve"> Meeting #12</w:t>
      </w:r>
      <w:r>
        <w:rPr>
          <w:rFonts w:ascii="Arial" w:hAnsi="Arial" w:cs="Arial"/>
          <w:szCs w:val="16"/>
          <w:lang w:eastAsia="zh-CN"/>
        </w:rPr>
        <w:t>8</w:t>
      </w:r>
      <w:r w:rsidRPr="00166F65">
        <w:rPr>
          <w:rFonts w:ascii="Arial" w:hAnsi="Arial" w:cs="Arial"/>
        </w:rPr>
        <w:tab/>
      </w:r>
      <w:r>
        <w:rPr>
          <w:rFonts w:ascii="Arial" w:hAnsi="Arial" w:cs="Arial"/>
        </w:rPr>
        <w:t>18</w:t>
      </w:r>
      <w:r w:rsidRPr="00166F6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22</w:t>
      </w:r>
      <w:r w:rsidRPr="00166F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November</w:t>
      </w:r>
      <w:r w:rsidRPr="00166F65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166F65">
        <w:rPr>
          <w:rFonts w:ascii="Arial" w:hAnsi="Arial" w:cs="Arial"/>
        </w:rPr>
        <w:tab/>
      </w:r>
      <w:r w:rsidR="00DC5C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Orlando</w:t>
      </w:r>
      <w:r w:rsidRPr="00166F65">
        <w:rPr>
          <w:rFonts w:ascii="Arial" w:hAnsi="Arial" w:cs="Arial"/>
        </w:rPr>
        <w:t xml:space="preserve">, </w:t>
      </w:r>
      <w:bookmarkEnd w:id="29"/>
      <w:bookmarkEnd w:id="30"/>
      <w:r>
        <w:rPr>
          <w:rFonts w:ascii="Arial" w:hAnsi="Arial" w:cs="Arial"/>
        </w:rPr>
        <w:t>USA</w:t>
      </w:r>
    </w:p>
    <w:p w14:paraId="4FE0CE60" w14:textId="77777777" w:rsidR="00A21C83" w:rsidRPr="00166F65" w:rsidRDefault="00A21C83" w:rsidP="00A21C83">
      <w:pPr>
        <w:rPr>
          <w:rFonts w:ascii="Arial" w:hAnsi="Arial" w:cs="Arial"/>
        </w:rPr>
      </w:pPr>
      <w:r w:rsidRPr="00166F65">
        <w:rPr>
          <w:rFonts w:ascii="Arial" w:hAnsi="Arial" w:cs="Arial"/>
          <w:szCs w:val="16"/>
          <w:lang w:eastAsia="zh-CN"/>
        </w:rPr>
        <w:lastRenderedPageBreak/>
        <w:t>TSG RAN WG</w:t>
      </w:r>
      <w:r w:rsidRPr="00166F65">
        <w:rPr>
          <w:rFonts w:ascii="Arial" w:hAnsi="Arial" w:cs="Arial"/>
          <w:szCs w:val="16"/>
          <w:lang w:val="en-US" w:eastAsia="zh-CN"/>
        </w:rPr>
        <w:t>2</w:t>
      </w:r>
      <w:r w:rsidRPr="00166F65">
        <w:rPr>
          <w:rFonts w:ascii="Arial" w:hAnsi="Arial" w:cs="Arial"/>
          <w:szCs w:val="16"/>
          <w:lang w:eastAsia="zh-CN"/>
        </w:rPr>
        <w:t xml:space="preserve"> Meeting #12</w:t>
      </w:r>
      <w:r>
        <w:rPr>
          <w:rFonts w:ascii="Arial" w:hAnsi="Arial" w:cs="Arial"/>
          <w:szCs w:val="16"/>
          <w:lang w:eastAsia="zh-CN"/>
        </w:rPr>
        <w:t>9</w:t>
      </w:r>
      <w:r w:rsidRPr="00166F65">
        <w:rPr>
          <w:rFonts w:ascii="Arial" w:hAnsi="Arial" w:cs="Arial"/>
        </w:rPr>
        <w:tab/>
      </w:r>
      <w:r>
        <w:rPr>
          <w:rFonts w:ascii="Arial" w:hAnsi="Arial" w:cs="Arial"/>
        </w:rPr>
        <w:t>17</w:t>
      </w:r>
      <w:r w:rsidRPr="00166F6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21</w:t>
      </w:r>
      <w:r w:rsidRPr="00166F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February</w:t>
      </w:r>
      <w:r w:rsidRPr="00166F65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166F65">
        <w:rPr>
          <w:rFonts w:ascii="Arial" w:hAnsi="Arial" w:cs="Arial"/>
        </w:rPr>
        <w:tab/>
      </w:r>
      <w:r>
        <w:rPr>
          <w:rFonts w:ascii="Arial" w:hAnsi="Arial" w:cs="Arial"/>
        </w:rPr>
        <w:t>Athens</w:t>
      </w:r>
      <w:r w:rsidRPr="00166F6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Greece</w:t>
      </w:r>
    </w:p>
    <w:bookmarkEnd w:id="31"/>
    <w:bookmarkEnd w:id="32"/>
    <w:p w14:paraId="4C4E7391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63A74" w14:textId="77777777" w:rsidR="00FD47F7" w:rsidRDefault="00FD47F7">
      <w:pPr>
        <w:spacing w:after="0"/>
      </w:pPr>
      <w:r>
        <w:separator/>
      </w:r>
    </w:p>
  </w:endnote>
  <w:endnote w:type="continuationSeparator" w:id="0">
    <w:p w14:paraId="48582885" w14:textId="77777777" w:rsidR="00FD47F7" w:rsidRDefault="00FD47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A67E" w14:textId="77777777" w:rsidR="00FD47F7" w:rsidRDefault="00FD47F7">
      <w:pPr>
        <w:spacing w:after="0"/>
      </w:pPr>
      <w:r>
        <w:separator/>
      </w:r>
    </w:p>
  </w:footnote>
  <w:footnote w:type="continuationSeparator" w:id="0">
    <w:p w14:paraId="63ADD69C" w14:textId="77777777" w:rsidR="00FD47F7" w:rsidRDefault="00FD47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52E5"/>
    <w:multiLevelType w:val="hybridMultilevel"/>
    <w:tmpl w:val="A7F02FBC"/>
    <w:lvl w:ilvl="0" w:tplc="08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63C1221"/>
    <w:multiLevelType w:val="hybridMultilevel"/>
    <w:tmpl w:val="41CA2C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BE24A4B"/>
    <w:multiLevelType w:val="hybridMultilevel"/>
    <w:tmpl w:val="DBA4C0BA"/>
    <w:lvl w:ilvl="0" w:tplc="4B04289E">
      <w:start w:val="2"/>
      <w:numFmt w:val="bullet"/>
      <w:lvlText w:val=""/>
      <w:lvlJc w:val="left"/>
      <w:rPr>
        <w:rFonts w:ascii="Wingdings" w:eastAsia="Yu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2D4E4D27"/>
    <w:multiLevelType w:val="hybridMultilevel"/>
    <w:tmpl w:val="962EEDC2"/>
    <w:lvl w:ilvl="0" w:tplc="4B04289E">
      <w:start w:val="2"/>
      <w:numFmt w:val="bullet"/>
      <w:lvlText w:val=""/>
      <w:lvlJc w:val="left"/>
      <w:rPr>
        <w:rFonts w:ascii="Wingdings" w:eastAsia="Yu Mincho" w:hAnsi="Wingdings" w:cs="Times New Roman" w:hint="default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30A2811"/>
    <w:multiLevelType w:val="hybridMultilevel"/>
    <w:tmpl w:val="18DAE642"/>
    <w:lvl w:ilvl="0" w:tplc="DA4ADB98">
      <w:start w:val="4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50AA4A20"/>
    <w:multiLevelType w:val="hybridMultilevel"/>
    <w:tmpl w:val="DAACB726"/>
    <w:lvl w:ilvl="0" w:tplc="08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541"/>
        </w:tabs>
        <w:ind w:left="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61"/>
        </w:tabs>
        <w:ind w:left="1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1"/>
        </w:tabs>
        <w:ind w:left="1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1"/>
        </w:tabs>
        <w:ind w:left="2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1"/>
        </w:tabs>
        <w:ind w:left="3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1"/>
        </w:tabs>
        <w:ind w:left="4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1"/>
        </w:tabs>
        <w:ind w:left="4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1"/>
        </w:tabs>
        <w:ind w:left="5581" w:hanging="360"/>
      </w:pPr>
      <w:rPr>
        <w:rFonts w:ascii="Wingdings" w:hAnsi="Wingdings" w:hint="default"/>
      </w:rPr>
    </w:lvl>
  </w:abstractNum>
  <w:abstractNum w:abstractNumId="11" w15:restartNumberingAfterBreak="0">
    <w:nsid w:val="71115AAC"/>
    <w:multiLevelType w:val="multilevel"/>
    <w:tmpl w:val="21202652"/>
    <w:lvl w:ilvl="0">
      <w:numFmt w:val="bullet"/>
      <w:lvlText w:val="-"/>
      <w:lvlJc w:val="left"/>
      <w:pPr>
        <w:ind w:left="360" w:hanging="360"/>
      </w:pPr>
      <w:rPr>
        <w:rFonts w:ascii="Times New Roman" w:eastAsia="MS Gothic" w:hAnsi="Times New Roman" w:cs="Times New Roman" w:hint="default"/>
      </w:rPr>
    </w:lvl>
    <w:lvl w:ilvl="1">
      <w:start w:val="4"/>
      <w:numFmt w:val="bullet"/>
      <w:lvlText w:val="-"/>
      <w:lvlJc w:val="left"/>
      <w:pPr>
        <w:ind w:left="840" w:hanging="420"/>
      </w:pPr>
      <w:rPr>
        <w:rFonts w:ascii="Yu Gothic" w:eastAsia="Yu Gothic" w:hAnsi="Yu Gothic" w:cs="MS PGothic" w:hint="eastAsia"/>
      </w:rPr>
    </w:lvl>
    <w:lvl w:ilvl="2">
      <w:start w:val="4"/>
      <w:numFmt w:val="bullet"/>
      <w:lvlText w:val="-"/>
      <w:lvlJc w:val="left"/>
      <w:pPr>
        <w:ind w:left="1260" w:hanging="420"/>
      </w:pPr>
      <w:rPr>
        <w:rFonts w:ascii="Yu Gothic" w:eastAsia="Yu Gothic" w:hAnsi="Yu Gothic" w:cs="MS PGothic" w:hint="eastAsia"/>
      </w:rPr>
    </w:lvl>
    <w:lvl w:ilvl="3">
      <w:start w:val="4"/>
      <w:numFmt w:val="bullet"/>
      <w:lvlText w:val="-"/>
      <w:lvlJc w:val="left"/>
      <w:pPr>
        <w:ind w:left="1680" w:hanging="420"/>
      </w:pPr>
      <w:rPr>
        <w:rFonts w:ascii="Yu Gothic" w:eastAsia="Yu Gothic" w:hAnsi="Yu Gothic" w:cs="MS PGothic" w:hint="eastAsia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0B668B"/>
    <w:multiLevelType w:val="hybridMultilevel"/>
    <w:tmpl w:val="2142287E"/>
    <w:lvl w:ilvl="0" w:tplc="8B26B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712D87"/>
    <w:multiLevelType w:val="hybridMultilevel"/>
    <w:tmpl w:val="5194F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3229233">
    <w:abstractNumId w:val="9"/>
  </w:num>
  <w:num w:numId="2" w16cid:durableId="1619601878">
    <w:abstractNumId w:val="8"/>
  </w:num>
  <w:num w:numId="3" w16cid:durableId="1867869257">
    <w:abstractNumId w:val="5"/>
  </w:num>
  <w:num w:numId="4" w16cid:durableId="1707607192">
    <w:abstractNumId w:val="1"/>
  </w:num>
  <w:num w:numId="5" w16cid:durableId="1515270513">
    <w:abstractNumId w:val="12"/>
  </w:num>
  <w:num w:numId="6" w16cid:durableId="99571502">
    <w:abstractNumId w:val="11"/>
  </w:num>
  <w:num w:numId="7" w16cid:durableId="1922836742">
    <w:abstractNumId w:val="4"/>
  </w:num>
  <w:num w:numId="8" w16cid:durableId="2026400994">
    <w:abstractNumId w:val="3"/>
  </w:num>
  <w:num w:numId="9" w16cid:durableId="2112704376">
    <w:abstractNumId w:val="6"/>
  </w:num>
  <w:num w:numId="10" w16cid:durableId="1652321867">
    <w:abstractNumId w:val="10"/>
  </w:num>
  <w:num w:numId="11" w16cid:durableId="459150196">
    <w:abstractNumId w:val="13"/>
  </w:num>
  <w:num w:numId="12" w16cid:durableId="689915405">
    <w:abstractNumId w:val="0"/>
  </w:num>
  <w:num w:numId="13" w16cid:durableId="938298494">
    <w:abstractNumId w:val="7"/>
  </w:num>
  <w:num w:numId="14" w16cid:durableId="196091138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362E"/>
    <w:rsid w:val="00015D1F"/>
    <w:rsid w:val="00016170"/>
    <w:rsid w:val="00017F23"/>
    <w:rsid w:val="000245A2"/>
    <w:rsid w:val="000414C5"/>
    <w:rsid w:val="000620D1"/>
    <w:rsid w:val="00092895"/>
    <w:rsid w:val="00093895"/>
    <w:rsid w:val="000A1E52"/>
    <w:rsid w:val="000B3976"/>
    <w:rsid w:val="000F095F"/>
    <w:rsid w:val="000F6242"/>
    <w:rsid w:val="001244D8"/>
    <w:rsid w:val="0012666A"/>
    <w:rsid w:val="001447EC"/>
    <w:rsid w:val="00166F65"/>
    <w:rsid w:val="00167E95"/>
    <w:rsid w:val="00170AB4"/>
    <w:rsid w:val="0018414D"/>
    <w:rsid w:val="00187E21"/>
    <w:rsid w:val="001A652A"/>
    <w:rsid w:val="001B0A0A"/>
    <w:rsid w:val="001C13E7"/>
    <w:rsid w:val="001C6095"/>
    <w:rsid w:val="001F4203"/>
    <w:rsid w:val="002066CC"/>
    <w:rsid w:val="002110DD"/>
    <w:rsid w:val="00217966"/>
    <w:rsid w:val="00232715"/>
    <w:rsid w:val="002536C9"/>
    <w:rsid w:val="00263D22"/>
    <w:rsid w:val="00270F04"/>
    <w:rsid w:val="00276F3C"/>
    <w:rsid w:val="00287B15"/>
    <w:rsid w:val="0029442D"/>
    <w:rsid w:val="002A4A4F"/>
    <w:rsid w:val="002B15A6"/>
    <w:rsid w:val="002B2989"/>
    <w:rsid w:val="002B734E"/>
    <w:rsid w:val="002C034D"/>
    <w:rsid w:val="002C1751"/>
    <w:rsid w:val="002F1940"/>
    <w:rsid w:val="00301BC9"/>
    <w:rsid w:val="003229F9"/>
    <w:rsid w:val="003469C2"/>
    <w:rsid w:val="003540F6"/>
    <w:rsid w:val="0036328C"/>
    <w:rsid w:val="003761CB"/>
    <w:rsid w:val="00383545"/>
    <w:rsid w:val="003A75ED"/>
    <w:rsid w:val="003C290C"/>
    <w:rsid w:val="003C39AA"/>
    <w:rsid w:val="003C4D8D"/>
    <w:rsid w:val="003D03F1"/>
    <w:rsid w:val="003D6294"/>
    <w:rsid w:val="003F27F5"/>
    <w:rsid w:val="003F2AB7"/>
    <w:rsid w:val="00400605"/>
    <w:rsid w:val="00411494"/>
    <w:rsid w:val="00433500"/>
    <w:rsid w:val="00433F71"/>
    <w:rsid w:val="00440D43"/>
    <w:rsid w:val="00446D23"/>
    <w:rsid w:val="0045238C"/>
    <w:rsid w:val="00460F2C"/>
    <w:rsid w:val="00486D62"/>
    <w:rsid w:val="00491E0B"/>
    <w:rsid w:val="00496C2D"/>
    <w:rsid w:val="004C4BD4"/>
    <w:rsid w:val="004C705E"/>
    <w:rsid w:val="004C757D"/>
    <w:rsid w:val="004D0497"/>
    <w:rsid w:val="004E01E7"/>
    <w:rsid w:val="004E3939"/>
    <w:rsid w:val="004E3F85"/>
    <w:rsid w:val="004E4C6D"/>
    <w:rsid w:val="004E6FFD"/>
    <w:rsid w:val="004F2A62"/>
    <w:rsid w:val="00512FD7"/>
    <w:rsid w:val="0052113F"/>
    <w:rsid w:val="0052156A"/>
    <w:rsid w:val="005416D3"/>
    <w:rsid w:val="005513B8"/>
    <w:rsid w:val="00574BEE"/>
    <w:rsid w:val="00575522"/>
    <w:rsid w:val="00585EE2"/>
    <w:rsid w:val="00596AEF"/>
    <w:rsid w:val="005A0879"/>
    <w:rsid w:val="005A48BB"/>
    <w:rsid w:val="005B67D1"/>
    <w:rsid w:val="005D7D9E"/>
    <w:rsid w:val="005E00AB"/>
    <w:rsid w:val="005F6A8F"/>
    <w:rsid w:val="0060562A"/>
    <w:rsid w:val="006079CF"/>
    <w:rsid w:val="00620389"/>
    <w:rsid w:val="006344D2"/>
    <w:rsid w:val="006435A6"/>
    <w:rsid w:val="00647BFC"/>
    <w:rsid w:val="00654179"/>
    <w:rsid w:val="006752A4"/>
    <w:rsid w:val="0067602F"/>
    <w:rsid w:val="00684626"/>
    <w:rsid w:val="0068798E"/>
    <w:rsid w:val="006936C7"/>
    <w:rsid w:val="00696363"/>
    <w:rsid w:val="0069791B"/>
    <w:rsid w:val="006A3587"/>
    <w:rsid w:val="006A38F9"/>
    <w:rsid w:val="006B09DC"/>
    <w:rsid w:val="006B24A4"/>
    <w:rsid w:val="006B268C"/>
    <w:rsid w:val="006B5F91"/>
    <w:rsid w:val="006C1D83"/>
    <w:rsid w:val="006C3B26"/>
    <w:rsid w:val="006E2C78"/>
    <w:rsid w:val="006E73A0"/>
    <w:rsid w:val="007009D9"/>
    <w:rsid w:val="007013EF"/>
    <w:rsid w:val="007079E8"/>
    <w:rsid w:val="00712F84"/>
    <w:rsid w:val="007176F7"/>
    <w:rsid w:val="00717CC3"/>
    <w:rsid w:val="00720E90"/>
    <w:rsid w:val="00723391"/>
    <w:rsid w:val="00726181"/>
    <w:rsid w:val="00766E2B"/>
    <w:rsid w:val="007750B9"/>
    <w:rsid w:val="00783B15"/>
    <w:rsid w:val="007852F6"/>
    <w:rsid w:val="007B134E"/>
    <w:rsid w:val="007B404F"/>
    <w:rsid w:val="007B7C64"/>
    <w:rsid w:val="007C0012"/>
    <w:rsid w:val="007C63A1"/>
    <w:rsid w:val="007E782C"/>
    <w:rsid w:val="007F4F92"/>
    <w:rsid w:val="007F7557"/>
    <w:rsid w:val="00827E46"/>
    <w:rsid w:val="00841AE2"/>
    <w:rsid w:val="008430FB"/>
    <w:rsid w:val="00845AA1"/>
    <w:rsid w:val="00854AC1"/>
    <w:rsid w:val="00897476"/>
    <w:rsid w:val="008A2192"/>
    <w:rsid w:val="008A633E"/>
    <w:rsid w:val="008A7906"/>
    <w:rsid w:val="008C09F7"/>
    <w:rsid w:val="008C61D5"/>
    <w:rsid w:val="008C657C"/>
    <w:rsid w:val="008C68D4"/>
    <w:rsid w:val="008D01CE"/>
    <w:rsid w:val="008D23B2"/>
    <w:rsid w:val="008D772F"/>
    <w:rsid w:val="008E046B"/>
    <w:rsid w:val="008E4E06"/>
    <w:rsid w:val="008E515E"/>
    <w:rsid w:val="009006B4"/>
    <w:rsid w:val="009112A4"/>
    <w:rsid w:val="00953AFA"/>
    <w:rsid w:val="00965B8C"/>
    <w:rsid w:val="00966908"/>
    <w:rsid w:val="00992562"/>
    <w:rsid w:val="009946AF"/>
    <w:rsid w:val="00996190"/>
    <w:rsid w:val="0099764C"/>
    <w:rsid w:val="00997BC9"/>
    <w:rsid w:val="009A19C1"/>
    <w:rsid w:val="009A1A89"/>
    <w:rsid w:val="009A2A91"/>
    <w:rsid w:val="009B2F6E"/>
    <w:rsid w:val="009C19C1"/>
    <w:rsid w:val="009D4919"/>
    <w:rsid w:val="009F440F"/>
    <w:rsid w:val="009F5433"/>
    <w:rsid w:val="009F786C"/>
    <w:rsid w:val="00A00617"/>
    <w:rsid w:val="00A05FA3"/>
    <w:rsid w:val="00A11CBE"/>
    <w:rsid w:val="00A13408"/>
    <w:rsid w:val="00A14BC7"/>
    <w:rsid w:val="00A21C83"/>
    <w:rsid w:val="00A30E21"/>
    <w:rsid w:val="00A56119"/>
    <w:rsid w:val="00A601A9"/>
    <w:rsid w:val="00A6721C"/>
    <w:rsid w:val="00A916AC"/>
    <w:rsid w:val="00AB02B5"/>
    <w:rsid w:val="00AB1E1D"/>
    <w:rsid w:val="00AB58AB"/>
    <w:rsid w:val="00AB7971"/>
    <w:rsid w:val="00AC6913"/>
    <w:rsid w:val="00AE06A7"/>
    <w:rsid w:val="00AE191C"/>
    <w:rsid w:val="00AE232B"/>
    <w:rsid w:val="00AE5865"/>
    <w:rsid w:val="00B01860"/>
    <w:rsid w:val="00B26A31"/>
    <w:rsid w:val="00B60B63"/>
    <w:rsid w:val="00B840A6"/>
    <w:rsid w:val="00B90019"/>
    <w:rsid w:val="00B908E3"/>
    <w:rsid w:val="00B97703"/>
    <w:rsid w:val="00BB7703"/>
    <w:rsid w:val="00BE5B22"/>
    <w:rsid w:val="00C00BF5"/>
    <w:rsid w:val="00C160CF"/>
    <w:rsid w:val="00C3052F"/>
    <w:rsid w:val="00C30812"/>
    <w:rsid w:val="00C32E99"/>
    <w:rsid w:val="00C4155A"/>
    <w:rsid w:val="00C50868"/>
    <w:rsid w:val="00C56D47"/>
    <w:rsid w:val="00C60CE3"/>
    <w:rsid w:val="00C664EA"/>
    <w:rsid w:val="00C74ECB"/>
    <w:rsid w:val="00C759F4"/>
    <w:rsid w:val="00C75AF4"/>
    <w:rsid w:val="00C82134"/>
    <w:rsid w:val="00C842B5"/>
    <w:rsid w:val="00CB4951"/>
    <w:rsid w:val="00CB589E"/>
    <w:rsid w:val="00CC5729"/>
    <w:rsid w:val="00CC7D06"/>
    <w:rsid w:val="00CD79C3"/>
    <w:rsid w:val="00CE26DA"/>
    <w:rsid w:val="00CE3FD2"/>
    <w:rsid w:val="00CF47D0"/>
    <w:rsid w:val="00CF5CDF"/>
    <w:rsid w:val="00CF6087"/>
    <w:rsid w:val="00CF7CFC"/>
    <w:rsid w:val="00D01378"/>
    <w:rsid w:val="00D03B43"/>
    <w:rsid w:val="00D13197"/>
    <w:rsid w:val="00D30BBF"/>
    <w:rsid w:val="00D4731B"/>
    <w:rsid w:val="00D51D19"/>
    <w:rsid w:val="00D75BD0"/>
    <w:rsid w:val="00D83910"/>
    <w:rsid w:val="00D84AEA"/>
    <w:rsid w:val="00D9059B"/>
    <w:rsid w:val="00D96CCF"/>
    <w:rsid w:val="00DA0912"/>
    <w:rsid w:val="00DC5CDB"/>
    <w:rsid w:val="00DD2787"/>
    <w:rsid w:val="00DE2230"/>
    <w:rsid w:val="00E22A64"/>
    <w:rsid w:val="00E43D5F"/>
    <w:rsid w:val="00E73113"/>
    <w:rsid w:val="00E858BB"/>
    <w:rsid w:val="00EA7384"/>
    <w:rsid w:val="00EA7FFE"/>
    <w:rsid w:val="00ED2BFA"/>
    <w:rsid w:val="00ED5233"/>
    <w:rsid w:val="00ED5770"/>
    <w:rsid w:val="00EF196C"/>
    <w:rsid w:val="00F25C75"/>
    <w:rsid w:val="00F555D3"/>
    <w:rsid w:val="00F6145F"/>
    <w:rsid w:val="00F902FB"/>
    <w:rsid w:val="00F93D49"/>
    <w:rsid w:val="00F95249"/>
    <w:rsid w:val="00FC1713"/>
    <w:rsid w:val="00FD388E"/>
    <w:rsid w:val="00FD47F7"/>
    <w:rsid w:val="00FD59E8"/>
    <w:rsid w:val="00FE79FF"/>
    <w:rsid w:val="00F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93AA7"/>
  <w15:docId w15:val="{A6C4877F-E2F2-4F97-8626-3290F4D2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uiPriority w:val="99"/>
    <w:qFormat/>
    <w:rsid w:val="006936C7"/>
    <w:pPr>
      <w:numPr>
        <w:numId w:val="1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6435A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6435A6"/>
    <w:rPr>
      <w:rFonts w:ascii="Arial" w:hAnsi="Arial"/>
      <w:lang w:val="en-GB" w:eastAsia="en-GB"/>
    </w:rPr>
  </w:style>
  <w:style w:type="character" w:customStyle="1" w:styleId="af6">
    <w:name w:val="批注主题 字符"/>
    <w:link w:val="af5"/>
    <w:uiPriority w:val="99"/>
    <w:semiHidden/>
    <w:rsid w:val="006435A6"/>
    <w:rPr>
      <w:rFonts w:ascii="Arial" w:hAnsi="Arial"/>
      <w:b/>
      <w:bCs/>
      <w:lang w:val="en-GB" w:eastAsia="en-GB"/>
    </w:rPr>
  </w:style>
  <w:style w:type="paragraph" w:styleId="af7">
    <w:name w:val="Revision"/>
    <w:hidden/>
    <w:uiPriority w:val="99"/>
    <w:semiHidden/>
    <w:rsid w:val="00411494"/>
    <w:rPr>
      <w:lang w:val="en-GB" w:eastAsia="en-GB"/>
    </w:rPr>
  </w:style>
  <w:style w:type="paragraph" w:styleId="af8">
    <w:name w:val="List Paragraph"/>
    <w:basedOn w:val="a"/>
    <w:uiPriority w:val="34"/>
    <w:qFormat/>
    <w:rsid w:val="00A11CBE"/>
    <w:pPr>
      <w:ind w:left="720"/>
      <w:contextualSpacing/>
    </w:pPr>
  </w:style>
  <w:style w:type="table" w:styleId="af9">
    <w:name w:val="Table Grid"/>
    <w:basedOn w:val="a1"/>
    <w:uiPriority w:val="59"/>
    <w:rsid w:val="005F6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8FED0AE0408446974280AC38F96057" ma:contentTypeVersion="5" ma:contentTypeDescription="新しいドキュメントを作成します。" ma:contentTypeScope="" ma:versionID="cb8023fc03d4cc9a6f9f654df04a9aae">
  <xsd:schema xmlns:xsd="http://www.w3.org/2001/XMLSchema" xmlns:xs="http://www.w3.org/2001/XMLSchema" xmlns:p="http://schemas.microsoft.com/office/2006/metadata/properties" xmlns:ns2="ef97c431-7e73-406c-9208-1c30ccbffb90" xmlns:ns3="bdee8a3d-a2b0-4adc-8b14-38a47bee0c35" targetNamespace="http://schemas.microsoft.com/office/2006/metadata/properties" ma:root="true" ma:fieldsID="62f0131b5c198ed35ca67cec8ee94d11" ns2:_="" ns3:_="">
    <xsd:import namespace="ef97c431-7e73-406c-9208-1c30ccbffb90"/>
    <xsd:import namespace="bdee8a3d-a2b0-4adc-8b14-38a47bee0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7c431-7e73-406c-9208-1c30ccbff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e8a3d-a2b0-4adc-8b14-38a47bee0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C9351E-5F91-4B5D-A422-971874E2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7c431-7e73-406c-9208-1c30ccbffb90"/>
    <ds:schemaRef ds:uri="bdee8a3d-a2b0-4adc-8b14-38a47bee0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99A380-C3F9-437C-BA53-24F349F2F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279</TotalTime>
  <Pages>2</Pages>
  <Words>341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2338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MediaTek-Xiaonan</cp:lastModifiedBy>
  <cp:revision>8</cp:revision>
  <cp:lastPrinted>2002-04-23T07:10:00Z</cp:lastPrinted>
  <dcterms:created xsi:type="dcterms:W3CDTF">2024-10-23T06:30:00Z</dcterms:created>
  <dcterms:modified xsi:type="dcterms:W3CDTF">2024-10-24T03:22:00Z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2023-04-05T04:56:17Z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70998a38-5e5a-4030-a704-db0b1ea0bb5c</vt:lpwstr>
  </property>
  <property fmtid="{D5CDD505-2E9C-101B-9397-08002B2CF9AE}" pid="8" name="MSIP_Label_a7295cc1-d279-42ac-ab4d-3b0f4fece050_ContentBits">
    <vt:lpwstr>0</vt:lpwstr>
  </property>
  <property fmtid="{D5CDD505-2E9C-101B-9397-08002B2CF9AE}" pid="9" name="MSIP_Label_83bcef13-7cac-433f-ba1d-47a323951816_Enabled">
    <vt:lpwstr>true</vt:lpwstr>
  </property>
  <property fmtid="{D5CDD505-2E9C-101B-9397-08002B2CF9AE}" pid="10" name="MSIP_Label_83bcef13-7cac-433f-ba1d-47a323951816_SetDate">
    <vt:lpwstr>2023-04-24T02:59:54Z</vt:lpwstr>
  </property>
  <property fmtid="{D5CDD505-2E9C-101B-9397-08002B2CF9AE}" pid="11" name="MSIP_Label_83bcef13-7cac-433f-ba1d-47a323951816_Method">
    <vt:lpwstr>Privileged</vt:lpwstr>
  </property>
  <property fmtid="{D5CDD505-2E9C-101B-9397-08002B2CF9AE}" pid="12" name="MSIP_Label_83bcef13-7cac-433f-ba1d-47a323951816_Name">
    <vt:lpwstr>MTK_Unclassified</vt:lpwstr>
  </property>
  <property fmtid="{D5CDD505-2E9C-101B-9397-08002B2CF9AE}" pid="13" name="MSIP_Label_83bcef13-7cac-433f-ba1d-47a323951816_SiteId">
    <vt:lpwstr>a7687ede-7a6b-4ef6-bace-642f677fbe31</vt:lpwstr>
  </property>
  <property fmtid="{D5CDD505-2E9C-101B-9397-08002B2CF9AE}" pid="14" name="MSIP_Label_83bcef13-7cac-433f-ba1d-47a323951816_ActionId">
    <vt:lpwstr>ed9cd536-cc62-426e-a6c0-775929701d74</vt:lpwstr>
  </property>
  <property fmtid="{D5CDD505-2E9C-101B-9397-08002B2CF9AE}" pid="15" name="MSIP_Label_83bcef13-7cac-433f-ba1d-47a323951816_ContentBits">
    <vt:lpwstr>0</vt:lpwstr>
  </property>
</Properties>
</file>